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4C4E" w:rsidRPr="00594C4E" w:rsidP="00594C4E" w14:paraId="0F5CD5A0" w14:textId="77777777">
      <w:pPr>
        <w:pStyle w:val="Title"/>
        <w:rPr>
          <w:color w:val="auto"/>
        </w:rPr>
      </w:pPr>
      <w:r w:rsidRPr="644CAA0E">
        <w:rPr>
          <w:color w:val="auto"/>
        </w:rPr>
        <w:t>Attachment C</w:t>
      </w:r>
    </w:p>
    <w:p w:rsidR="001E15EE" w:rsidRPr="00594C4E" w:rsidP="644CAA0E" w14:paraId="58A5A952" w14:textId="2988F1AC">
      <w:pPr>
        <w:pStyle w:val="Heading1"/>
        <w:rPr>
          <w:i/>
          <w:iCs/>
        </w:rPr>
      </w:pPr>
      <w:r w:rsidRPr="644CAA0E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 xml:space="preserve">CDC </w:t>
      </w:r>
      <w:r w:rsidR="002740F0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>Digital Content Customer Satisfaction Survey</w:t>
      </w:r>
      <w:r w:rsidRPr="644CAA0E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>:</w:t>
      </w:r>
      <w:r w:rsidR="002F2CED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 xml:space="preserve"> Testing Plan</w:t>
      </w:r>
      <w:r w:rsidRPr="644CAA0E">
        <w:rPr>
          <w:rFonts w:ascii="Calibri" w:eastAsia="Calibri" w:hAnsi="Calibri" w:cs="Calibri"/>
          <w:b w:val="0"/>
          <w:bCs w:val="0"/>
          <w:smallCaps/>
          <w:color w:val="000000" w:themeColor="text1"/>
          <w:sz w:val="48"/>
          <w:szCs w:val="48"/>
        </w:rPr>
        <w:t xml:space="preserve"> </w:t>
      </w:r>
    </w:p>
    <w:p w:rsidR="00864FE5" w:rsidP="18083E70" w14:paraId="6050D93C" w14:textId="0B7F575C">
      <w:pPr>
        <w:rPr>
          <w:b/>
          <w:bCs/>
        </w:rPr>
      </w:pPr>
      <w:r w:rsidRPr="51AAA87A">
        <w:rPr>
          <w:b/>
          <w:bCs/>
        </w:rPr>
        <w:t>Goals</w:t>
      </w:r>
    </w:p>
    <w:p w:rsidR="51AAA87A" w:rsidP="2A29937C" w14:paraId="0B07FD41" w14:textId="7D5C1D7B">
      <w:pPr>
        <w:spacing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2A29937C">
        <w:rPr>
          <w:rStyle w:val="normaltextrun"/>
          <w:rFonts w:ascii="Calibri" w:eastAsia="Calibri" w:hAnsi="Calibri" w:cs="Calibri"/>
          <w:color w:val="000000" w:themeColor="text1"/>
          <w:lang w:val="en"/>
        </w:rPr>
        <w:t>The primary goal of this project is to</w:t>
      </w:r>
      <w:r w:rsidR="00CD6456">
        <w:rPr>
          <w:rStyle w:val="normaltextrun"/>
          <w:rFonts w:ascii="Calibri" w:eastAsia="Calibri" w:hAnsi="Calibri" w:cs="Calibri"/>
          <w:color w:val="000000" w:themeColor="text1"/>
          <w:lang w:val="en"/>
        </w:rPr>
        <w:t xml:space="preserve"> regularly assess the visitor experience </w:t>
      </w:r>
      <w:r w:rsidR="00364470">
        <w:rPr>
          <w:rStyle w:val="normaltextrun"/>
          <w:rFonts w:ascii="Calibri" w:eastAsia="Calibri" w:hAnsi="Calibri" w:cs="Calibri"/>
          <w:color w:val="000000" w:themeColor="text1"/>
          <w:lang w:val="en"/>
        </w:rPr>
        <w:t>across CDC.gov websites</w:t>
      </w:r>
      <w:r w:rsidRPr="2A29937C" w:rsidR="51F19B4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64470">
        <w:rPr>
          <w:rStyle w:val="normaltextrun"/>
          <w:rFonts w:ascii="Calibri" w:eastAsia="Calibri" w:hAnsi="Calibri" w:cs="Calibri"/>
          <w:color w:val="000000" w:themeColor="text1"/>
        </w:rPr>
        <w:t xml:space="preserve">in accordance with CDC’s mission to provide </w:t>
      </w:r>
      <w:r w:rsidR="00A205F9">
        <w:rPr>
          <w:rStyle w:val="normaltextrun"/>
          <w:rFonts w:ascii="Calibri" w:eastAsia="Calibri" w:hAnsi="Calibri" w:cs="Calibri"/>
          <w:color w:val="000000" w:themeColor="text1"/>
        </w:rPr>
        <w:t xml:space="preserve">accurate and trusted </w:t>
      </w:r>
      <w:r w:rsidR="00364470">
        <w:rPr>
          <w:rStyle w:val="normaltextrun"/>
          <w:rFonts w:ascii="Calibri" w:eastAsia="Calibri" w:hAnsi="Calibri" w:cs="Calibri"/>
          <w:color w:val="000000" w:themeColor="text1"/>
        </w:rPr>
        <w:t>health information “at the right place</w:t>
      </w:r>
      <w:r w:rsidR="00A205F9">
        <w:rPr>
          <w:rStyle w:val="normaltextrun"/>
          <w:rFonts w:ascii="Calibri" w:eastAsia="Calibri" w:hAnsi="Calibri" w:cs="Calibri"/>
          <w:color w:val="000000" w:themeColor="text1"/>
        </w:rPr>
        <w:t xml:space="preserve"> and the right time.”</w:t>
      </w:r>
    </w:p>
    <w:p w:rsidR="038CCF3A" w:rsidP="7BD99757" w14:paraId="79626B65" w14:textId="017745E8">
      <w:pPr>
        <w:tabs>
          <w:tab w:val="left" w:pos="1580"/>
        </w:tabs>
        <w:spacing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7BD99757">
        <w:rPr>
          <w:rStyle w:val="normaltextrun"/>
          <w:rFonts w:ascii="Calibri" w:eastAsia="Calibri" w:hAnsi="Calibri" w:cs="Calibri"/>
          <w:color w:val="000000" w:themeColor="text1"/>
        </w:rPr>
        <w:t>Th</w:t>
      </w:r>
      <w:r w:rsidR="00C91C3B">
        <w:rPr>
          <w:rStyle w:val="normaltextrun"/>
          <w:rFonts w:ascii="Calibri" w:eastAsia="Calibri" w:hAnsi="Calibri" w:cs="Calibri"/>
          <w:color w:val="000000" w:themeColor="text1"/>
        </w:rPr>
        <w:t xml:space="preserve">is online survey </w:t>
      </w:r>
      <w:r w:rsidRPr="7BD99757">
        <w:rPr>
          <w:rStyle w:val="normaltextrun"/>
          <w:rFonts w:ascii="Calibri" w:eastAsia="Calibri" w:hAnsi="Calibri" w:cs="Calibri"/>
          <w:color w:val="000000" w:themeColor="text1"/>
        </w:rPr>
        <w:t xml:space="preserve">will focus on </w:t>
      </w:r>
      <w:r w:rsidR="00156045">
        <w:rPr>
          <w:rStyle w:val="normaltextrun"/>
          <w:rFonts w:ascii="Calibri" w:eastAsia="Calibri" w:hAnsi="Calibri" w:cs="Calibri"/>
          <w:color w:val="000000" w:themeColor="text1"/>
        </w:rPr>
        <w:t xml:space="preserve">presenting a short, random self-select survey to a </w:t>
      </w:r>
      <w:r w:rsidR="007C494D">
        <w:rPr>
          <w:rStyle w:val="normaltextrun"/>
          <w:rFonts w:ascii="Calibri" w:eastAsia="Calibri" w:hAnsi="Calibri" w:cs="Calibri"/>
          <w:color w:val="000000" w:themeColor="text1"/>
        </w:rPr>
        <w:t>portion of visitors on CDC.gov</w:t>
      </w:r>
      <w:r w:rsidRPr="7BD99757">
        <w:rPr>
          <w:rStyle w:val="normaltextrun"/>
          <w:rFonts w:ascii="Calibri" w:eastAsia="Calibri" w:hAnsi="Calibri" w:cs="Calibri"/>
          <w:color w:val="000000" w:themeColor="text1"/>
        </w:rPr>
        <w:t xml:space="preserve">. The objective is to learn more about the following:    </w:t>
      </w:r>
    </w:p>
    <w:p w:rsidR="007C494D" w:rsidRPr="007C494D" w:rsidP="007C494D" w14:paraId="25500323" w14:textId="5E2DF6A6">
      <w:pPr>
        <w:pStyle w:val="ListParagraph"/>
        <w:numPr>
          <w:ilvl w:val="0"/>
          <w:numId w:val="18"/>
        </w:numPr>
        <w:tabs>
          <w:tab w:val="left" w:pos="158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cs="Calibri"/>
          <w:color w:val="000000" w:themeColor="text1"/>
        </w:rPr>
        <w:t>Overall satisfaction with CDC.gov experience</w:t>
      </w:r>
    </w:p>
    <w:p w:rsidR="007C494D" w:rsidRPr="007C494D" w:rsidP="007C494D" w14:paraId="245C3525" w14:textId="279946B0">
      <w:pPr>
        <w:pStyle w:val="ListParagraph"/>
        <w:numPr>
          <w:ilvl w:val="0"/>
          <w:numId w:val="18"/>
        </w:numPr>
        <w:tabs>
          <w:tab w:val="left" w:pos="158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cs="Calibri"/>
          <w:color w:val="000000" w:themeColor="text1"/>
        </w:rPr>
        <w:t>Issues with finding information (Information Browsing)</w:t>
      </w:r>
    </w:p>
    <w:p w:rsidR="007C494D" w:rsidRPr="007C494D" w:rsidP="007C494D" w14:paraId="3E398C21" w14:textId="1149FF0D">
      <w:pPr>
        <w:pStyle w:val="ListParagraph"/>
        <w:numPr>
          <w:ilvl w:val="0"/>
          <w:numId w:val="18"/>
        </w:numPr>
        <w:tabs>
          <w:tab w:val="left" w:pos="158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cs="Calibri"/>
          <w:color w:val="000000" w:themeColor="text1"/>
        </w:rPr>
        <w:t>Issues with navigation</w:t>
      </w:r>
    </w:p>
    <w:p w:rsidR="007C494D" w:rsidRPr="007C494D" w:rsidP="007C494D" w14:paraId="5ECA582F" w14:textId="29D6F295">
      <w:pPr>
        <w:pStyle w:val="ListParagraph"/>
        <w:numPr>
          <w:ilvl w:val="0"/>
          <w:numId w:val="18"/>
        </w:numPr>
        <w:tabs>
          <w:tab w:val="left" w:pos="158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cs="Calibri"/>
          <w:color w:val="000000" w:themeColor="text1"/>
        </w:rPr>
        <w:t>Issues with content quality</w:t>
      </w:r>
    </w:p>
    <w:p w:rsidR="007C494D" w:rsidRPr="00BB35FC" w:rsidP="007C494D" w14:paraId="3624FF05" w14:textId="52216AE5">
      <w:pPr>
        <w:pStyle w:val="ListParagraph"/>
        <w:numPr>
          <w:ilvl w:val="0"/>
          <w:numId w:val="18"/>
        </w:numPr>
        <w:tabs>
          <w:tab w:val="left" w:pos="158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cs="Calibri"/>
          <w:color w:val="000000" w:themeColor="text1"/>
        </w:rPr>
        <w:t>Performance issues with webpage load</w:t>
      </w:r>
    </w:p>
    <w:p w:rsidR="51AAA87A" w:rsidRPr="00FB5515" w:rsidP="7BD99757" w14:paraId="2F8F60C5" w14:textId="3DD5D5D0">
      <w:pPr>
        <w:pStyle w:val="ListParagraph"/>
        <w:numPr>
          <w:ilvl w:val="0"/>
          <w:numId w:val="18"/>
        </w:numPr>
        <w:tabs>
          <w:tab w:val="left" w:pos="158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cs="Calibri"/>
          <w:color w:val="000000" w:themeColor="text1"/>
        </w:rPr>
        <w:t>Visitor d</w:t>
      </w:r>
      <w:r w:rsidR="00BB35FC">
        <w:rPr>
          <w:rFonts w:cs="Calibri"/>
          <w:color w:val="000000" w:themeColor="text1"/>
        </w:rPr>
        <w:t>emographic information such as age, gender, and role</w:t>
      </w:r>
    </w:p>
    <w:p w:rsidR="54290BF9" w:rsidP="37EF081C" w14:paraId="72089B79" w14:textId="2BBB703A">
      <w:pPr>
        <w:rPr>
          <w:rFonts w:ascii="Calibri" w:eastAsia="Calibri" w:hAnsi="Calibri" w:cs="Calibri"/>
          <w:color w:val="000000" w:themeColor="text1"/>
        </w:rPr>
      </w:pPr>
      <w:r w:rsidRPr="37EF081C">
        <w:rPr>
          <w:rFonts w:ascii="Calibri" w:eastAsia="Calibri" w:hAnsi="Calibri" w:cs="Calibri"/>
          <w:b/>
          <w:bCs/>
          <w:color w:val="000000" w:themeColor="text1"/>
        </w:rPr>
        <w:t>Website</w:t>
      </w:r>
      <w:r w:rsidR="009F753E">
        <w:rPr>
          <w:rFonts w:ascii="Calibri" w:eastAsia="Calibri" w:hAnsi="Calibri" w:cs="Calibri"/>
          <w:b/>
          <w:bCs/>
          <w:color w:val="000000" w:themeColor="text1"/>
        </w:rPr>
        <w:t>s</w:t>
      </w:r>
      <w:r w:rsidRPr="37EF081C">
        <w:rPr>
          <w:rFonts w:ascii="Calibri" w:eastAsia="Calibri" w:hAnsi="Calibri" w:cs="Calibri"/>
          <w:b/>
          <w:bCs/>
          <w:color w:val="000000" w:themeColor="text1"/>
        </w:rPr>
        <w:t xml:space="preserve"> to be</w:t>
      </w:r>
      <w:r w:rsidR="009F753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F753E">
        <w:rPr>
          <w:rFonts w:ascii="Calibri" w:eastAsia="Calibri" w:hAnsi="Calibri" w:cs="Calibri"/>
          <w:b/>
          <w:bCs/>
          <w:color w:val="000000" w:themeColor="text1"/>
        </w:rPr>
        <w:t>evaluated</w:t>
      </w:r>
    </w:p>
    <w:p w:rsidR="009F753E" w:rsidRPr="009F753E" w:rsidP="120B1910" w14:paraId="621F441A" w14:textId="440E7074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hyperlink r:id="rId8" w:history="1">
        <w:r w:rsidRPr="0019198A">
          <w:rPr>
            <w:rStyle w:val="Hyperlink"/>
            <w:rFonts w:cs="Calibri"/>
          </w:rPr>
          <w:t>https://www.cdc.gov</w:t>
        </w:r>
      </w:hyperlink>
    </w:p>
    <w:p w:rsidR="54290BF9" w:rsidRPr="0029050C" w:rsidP="0029050C" w14:paraId="0D5822E3" w14:textId="04F721C7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hyperlink r:id="rId9" w:history="1">
        <w:r w:rsidRPr="0019198A" w:rsidR="0032723B">
          <w:rPr>
            <w:rStyle w:val="Hyperlink"/>
            <w:rFonts w:cs="Calibri"/>
          </w:rPr>
          <w:t>https://thecommunityguide.org</w:t>
        </w:r>
      </w:hyperlink>
      <w:hyperlink r:id="rId10" w:history="1"/>
    </w:p>
    <w:p w:rsidR="37EF081C" w:rsidP="37EF081C" w14:paraId="64A617DB" w14:textId="3D29E91A">
      <w:pPr>
        <w:pStyle w:val="ListParagraph"/>
        <w:ind w:left="0"/>
        <w:rPr>
          <w:rFonts w:cs="Calibri"/>
          <w:b/>
          <w:bCs/>
          <w:color w:val="000000" w:themeColor="text1"/>
        </w:rPr>
      </w:pPr>
    </w:p>
    <w:p w:rsidR="0029050C" w:rsidRPr="00BC7D73" w:rsidP="00BC7D73" w14:paraId="42BD85DC" w14:textId="043C4C9C">
      <w:pPr>
        <w:pStyle w:val="ListParagraph"/>
        <w:ind w:left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7EF081C">
        <w:rPr>
          <w:rFonts w:cs="Calibri"/>
          <w:b/>
          <w:bCs/>
          <w:color w:val="000000" w:themeColor="text1"/>
        </w:rPr>
        <w:t>Participants</w:t>
      </w:r>
    </w:p>
    <w:p w:rsidR="37EF081C" w:rsidP="37EF081C" w14:paraId="7DE02F2B" w14:textId="2CE8A6E9">
      <w:pPr>
        <w:spacing w:after="0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Calibri"/>
        </w:rPr>
        <w:t>Survey p</w:t>
      </w:r>
      <w:r w:rsidRPr="2A29937C" w:rsidR="1E981025">
        <w:rPr>
          <w:rFonts w:ascii="Calibri" w:eastAsia="Calibri" w:hAnsi="Calibri" w:cs="Calibri"/>
        </w:rPr>
        <w:t xml:space="preserve">articipation is </w:t>
      </w:r>
      <w:r w:rsidR="00550450">
        <w:rPr>
          <w:rFonts w:ascii="Calibri" w:eastAsia="Calibri" w:hAnsi="Calibri" w:cs="Calibri"/>
        </w:rPr>
        <w:t xml:space="preserve">completely </w:t>
      </w:r>
      <w:r w:rsidRPr="2A29937C" w:rsidR="1E981025">
        <w:rPr>
          <w:rFonts w:ascii="Calibri" w:eastAsia="Calibri" w:hAnsi="Calibri" w:cs="Calibri"/>
        </w:rPr>
        <w:t xml:space="preserve">voluntary. </w:t>
      </w:r>
      <w:r w:rsidR="004E1BF8">
        <w:rPr>
          <w:rFonts w:ascii="Calibri" w:eastAsia="Calibri" w:hAnsi="Calibri" w:cs="Calibri"/>
        </w:rPr>
        <w:t xml:space="preserve">A subset of </w:t>
      </w:r>
      <w:r w:rsidR="004B4C5E">
        <w:rPr>
          <w:rFonts w:ascii="Calibri" w:eastAsia="Calibri" w:hAnsi="Calibri" w:cs="Calibri"/>
        </w:rPr>
        <w:t>v</w:t>
      </w:r>
      <w:r w:rsidR="00550450">
        <w:rPr>
          <w:rFonts w:ascii="Calibri" w:eastAsia="Calibri" w:hAnsi="Calibri" w:cs="Calibri"/>
        </w:rPr>
        <w:t xml:space="preserve">isitors to CDC sites </w:t>
      </w:r>
      <w:r w:rsidR="004E1BF8">
        <w:rPr>
          <w:rFonts w:ascii="Calibri" w:eastAsia="Calibri" w:hAnsi="Calibri" w:cs="Calibri"/>
        </w:rPr>
        <w:t xml:space="preserve">(i.e. 50% of visitors who have visited </w:t>
      </w:r>
      <w:r w:rsidR="00EA35B4">
        <w:rPr>
          <w:rFonts w:ascii="Calibri" w:eastAsia="Calibri" w:hAnsi="Calibri" w:cs="Calibri"/>
        </w:rPr>
        <w:t xml:space="preserve">2 </w:t>
      </w:r>
      <w:r w:rsidR="00EA35B4">
        <w:rPr>
          <w:rFonts w:ascii="Calibri" w:eastAsia="Calibri" w:hAnsi="Calibri" w:cs="Calibri"/>
        </w:rPr>
        <w:t>or  more</w:t>
      </w:r>
      <w:r w:rsidR="00EA35B4">
        <w:rPr>
          <w:rFonts w:ascii="Calibri" w:eastAsia="Calibri" w:hAnsi="Calibri" w:cs="Calibri"/>
        </w:rPr>
        <w:t xml:space="preserve"> pages</w:t>
      </w:r>
      <w:r w:rsidR="0057393E">
        <w:rPr>
          <w:rFonts w:ascii="Calibri" w:eastAsia="Calibri" w:hAnsi="Calibri" w:cs="Calibri"/>
        </w:rPr>
        <w:t xml:space="preserve">) will be </w:t>
      </w:r>
      <w:r w:rsidR="00550450">
        <w:rPr>
          <w:rFonts w:ascii="Calibri" w:eastAsia="Calibri" w:hAnsi="Calibri" w:cs="Calibri"/>
        </w:rPr>
        <w:t>ran</w:t>
      </w:r>
      <w:r w:rsidR="004E1BF8">
        <w:rPr>
          <w:rFonts w:ascii="Calibri" w:eastAsia="Calibri" w:hAnsi="Calibri" w:cs="Calibri"/>
        </w:rPr>
        <w:t>domly presented</w:t>
      </w:r>
      <w:r w:rsidR="00EA35B4">
        <w:rPr>
          <w:rFonts w:ascii="Calibri" w:eastAsia="Calibri" w:hAnsi="Calibri" w:cs="Calibri"/>
        </w:rPr>
        <w:t xml:space="preserve"> with the survey invitatio</w:t>
      </w:r>
      <w:r w:rsidR="0057393E">
        <w:rPr>
          <w:rFonts w:ascii="Calibri" w:eastAsia="Calibri" w:hAnsi="Calibri" w:cs="Calibri"/>
        </w:rPr>
        <w:t xml:space="preserve">n.  The invitation will appear as a popup on-screen requesting their </w:t>
      </w:r>
      <w:r w:rsidR="00690637">
        <w:rPr>
          <w:rFonts w:ascii="Calibri" w:eastAsia="Calibri" w:hAnsi="Calibri" w:cs="Calibri"/>
        </w:rPr>
        <w:t>participation.</w:t>
      </w:r>
    </w:p>
    <w:p w:rsidR="51AAA87A" w:rsidRPr="004C34C5" w:rsidP="004C34C5" w14:paraId="06CC0C89" w14:textId="6BCD56B8">
      <w:pPr>
        <w:rPr>
          <w:color w:val="000000" w:themeColor="text1"/>
        </w:rPr>
      </w:pPr>
    </w:p>
    <w:p w:rsidR="54290BF9" w:rsidP="36093028" w14:paraId="2CC3807F" w14:textId="26399F0B">
      <w:pPr>
        <w:rPr>
          <w:rFonts w:eastAsiaTheme="minorEastAsia"/>
          <w:b/>
          <w:bCs/>
          <w:color w:val="000000" w:themeColor="text1"/>
        </w:rPr>
      </w:pPr>
      <w:r w:rsidRPr="36093028">
        <w:rPr>
          <w:rFonts w:ascii="Calibri" w:eastAsia="Calibri" w:hAnsi="Calibri" w:cs="Calibri"/>
          <w:b/>
          <w:bCs/>
          <w:color w:val="000000" w:themeColor="text1"/>
        </w:rPr>
        <w:t>Instructions</w:t>
      </w:r>
    </w:p>
    <w:p w:rsidR="54290BF9" w:rsidP="7BD99757" w14:paraId="1B53BA0F" w14:textId="6A238C77">
      <w:pPr>
        <w:rPr>
          <w:rFonts w:ascii="Calibri" w:eastAsia="Calibri" w:hAnsi="Calibri" w:cs="Calibri"/>
          <w:color w:val="000000" w:themeColor="text1"/>
        </w:rPr>
      </w:pPr>
      <w:r w:rsidRPr="7BD99757">
        <w:rPr>
          <w:rFonts w:ascii="Calibri" w:eastAsia="Calibri" w:hAnsi="Calibri" w:cs="Calibri"/>
          <w:color w:val="000000" w:themeColor="text1"/>
        </w:rPr>
        <w:t xml:space="preserve">Instructions </w:t>
      </w:r>
      <w:r w:rsidRPr="7BD99757" w:rsidR="6F1E68B5">
        <w:rPr>
          <w:rFonts w:ascii="Calibri" w:eastAsia="Calibri" w:hAnsi="Calibri" w:cs="Calibri"/>
          <w:color w:val="000000" w:themeColor="text1"/>
        </w:rPr>
        <w:t xml:space="preserve">(see </w:t>
      </w:r>
      <w:r w:rsidRPr="7BD99757" w:rsidR="6F1E68B5">
        <w:rPr>
          <w:rFonts w:ascii="Calibri" w:eastAsia="Calibri" w:hAnsi="Calibri" w:cs="Calibri"/>
          <w:b/>
          <w:bCs/>
          <w:color w:val="000000" w:themeColor="text1"/>
          <w:u w:val="single"/>
        </w:rPr>
        <w:t>Attachment D: Instructions)</w:t>
      </w:r>
      <w:r w:rsidRPr="7BD99757" w:rsidR="6F1E68B5">
        <w:rPr>
          <w:rFonts w:ascii="Calibri" w:eastAsia="Calibri" w:hAnsi="Calibri" w:cs="Calibri"/>
          <w:color w:val="000000" w:themeColor="text1"/>
        </w:rPr>
        <w:t xml:space="preserve"> </w:t>
      </w:r>
      <w:r w:rsidRPr="7BD99757">
        <w:rPr>
          <w:rFonts w:ascii="Calibri" w:eastAsia="Calibri" w:hAnsi="Calibri" w:cs="Calibri"/>
          <w:color w:val="000000" w:themeColor="text1"/>
        </w:rPr>
        <w:t>will be included in the web</w:t>
      </w:r>
      <w:r w:rsidR="00690637">
        <w:rPr>
          <w:rFonts w:ascii="Calibri" w:eastAsia="Calibri" w:hAnsi="Calibri" w:cs="Calibri"/>
          <w:color w:val="000000" w:themeColor="text1"/>
        </w:rPr>
        <w:t xml:space="preserve"> survey</w:t>
      </w:r>
      <w:r w:rsidRPr="7BD99757">
        <w:rPr>
          <w:rFonts w:ascii="Calibri" w:eastAsia="Calibri" w:hAnsi="Calibri" w:cs="Calibri"/>
          <w:color w:val="000000" w:themeColor="text1"/>
        </w:rPr>
        <w:t xml:space="preserve"> tool</w:t>
      </w:r>
      <w:r w:rsidRPr="7BD99757" w:rsidR="125E73D7">
        <w:rPr>
          <w:rFonts w:ascii="Calibri" w:eastAsia="Calibri" w:hAnsi="Calibri" w:cs="Calibri"/>
          <w:color w:val="000000" w:themeColor="text1"/>
        </w:rPr>
        <w:t>.</w:t>
      </w:r>
    </w:p>
    <w:p w:rsidR="36093028" w:rsidP="36093028" w14:paraId="66706F08" w14:textId="30A6CB52">
      <w:pPr>
        <w:pStyle w:val="ListParagraph"/>
        <w:rPr>
          <w:rFonts w:cs="Calibri"/>
          <w:b/>
          <w:bCs/>
          <w:color w:val="000000" w:themeColor="text1"/>
        </w:rPr>
      </w:pPr>
    </w:p>
    <w:p w:rsidR="004C34C5" w:rsidP="36093028" w14:paraId="2C6C1551" w14:textId="77777777">
      <w:pPr>
        <w:pStyle w:val="ListParagraph"/>
        <w:rPr>
          <w:rFonts w:cs="Calibri"/>
          <w:b/>
          <w:bCs/>
          <w:color w:val="000000" w:themeColor="text1"/>
        </w:rPr>
      </w:pPr>
    </w:p>
    <w:p w:rsidR="004C34C5" w:rsidP="36093028" w14:paraId="35B622FF" w14:textId="77777777">
      <w:pPr>
        <w:pStyle w:val="ListParagraph"/>
        <w:rPr>
          <w:rFonts w:cs="Calibri"/>
          <w:b/>
          <w:bCs/>
          <w:color w:val="000000" w:themeColor="text1"/>
        </w:rPr>
      </w:pPr>
    </w:p>
    <w:p w:rsidR="004C34C5" w:rsidP="36093028" w14:paraId="1323909D" w14:textId="77777777">
      <w:pPr>
        <w:pStyle w:val="ListParagraph"/>
        <w:rPr>
          <w:rFonts w:cs="Calibri"/>
          <w:b/>
          <w:bCs/>
          <w:color w:val="000000" w:themeColor="text1"/>
        </w:rPr>
      </w:pPr>
    </w:p>
    <w:p w:rsidR="54290BF9" w:rsidP="36093028" w14:paraId="39E93FCC" w14:textId="62A881DC">
      <w:pPr>
        <w:pStyle w:val="ListParagraph"/>
        <w:ind w:left="0"/>
        <w:rPr>
          <w:color w:val="000000" w:themeColor="text1"/>
        </w:rPr>
      </w:pPr>
      <w:r w:rsidRPr="36093028">
        <w:rPr>
          <w:rFonts w:cs="Calibri"/>
          <w:b/>
          <w:bCs/>
          <w:color w:val="000000" w:themeColor="text1"/>
        </w:rPr>
        <w:t>Consent Form</w:t>
      </w:r>
    </w:p>
    <w:p w:rsidR="54290BF9" w:rsidP="7BD99757" w14:paraId="5951AB41" w14:textId="16D977ED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  <w:u w:val="single"/>
        </w:rPr>
      </w:pPr>
      <w:r w:rsidRPr="7BD99757">
        <w:rPr>
          <w:rFonts w:ascii="Calibri" w:eastAsia="Calibri" w:hAnsi="Calibri" w:cs="Calibri"/>
          <w:color w:val="000000" w:themeColor="text1"/>
        </w:rPr>
        <w:t>P</w:t>
      </w:r>
      <w:r w:rsidRPr="7BD99757">
        <w:rPr>
          <w:rFonts w:ascii="Calibri" w:eastAsia="Calibri" w:hAnsi="Calibri" w:cs="Calibri"/>
          <w:color w:val="000000" w:themeColor="text1"/>
        </w:rPr>
        <w:t xml:space="preserve">articipants </w:t>
      </w:r>
      <w:r w:rsidR="00D955B5">
        <w:rPr>
          <w:rFonts w:ascii="Calibri" w:eastAsia="Calibri" w:hAnsi="Calibri" w:cs="Calibri"/>
          <w:color w:val="000000" w:themeColor="text1"/>
        </w:rPr>
        <w:t xml:space="preserve">can consent to their understanding of the survey participation </w:t>
      </w:r>
      <w:r w:rsidR="001A574C">
        <w:rPr>
          <w:rFonts w:ascii="Calibri" w:eastAsia="Calibri" w:hAnsi="Calibri" w:cs="Calibri"/>
          <w:color w:val="000000" w:themeColor="text1"/>
        </w:rPr>
        <w:t>by clicking “Yes</w:t>
      </w:r>
      <w:r w:rsidR="00544828">
        <w:rPr>
          <w:rFonts w:ascii="Calibri" w:eastAsia="Calibri" w:hAnsi="Calibri" w:cs="Calibri"/>
          <w:color w:val="000000" w:themeColor="text1"/>
        </w:rPr>
        <w:t>, I’ll give feedback</w:t>
      </w:r>
      <w:r w:rsidR="001A574C">
        <w:rPr>
          <w:rFonts w:ascii="Calibri" w:eastAsia="Calibri" w:hAnsi="Calibri" w:cs="Calibri"/>
          <w:color w:val="000000" w:themeColor="text1"/>
        </w:rPr>
        <w:t>” to the survey invite</w:t>
      </w:r>
      <w:r w:rsidRPr="7BD99757">
        <w:rPr>
          <w:rFonts w:ascii="Calibri" w:eastAsia="Calibri" w:hAnsi="Calibri" w:cs="Calibri"/>
          <w:color w:val="000000" w:themeColor="text1"/>
        </w:rPr>
        <w:t xml:space="preserve"> </w:t>
      </w:r>
      <w:r w:rsidRPr="7BD99757" w:rsidR="4A913E82">
        <w:rPr>
          <w:rFonts w:ascii="Calibri" w:eastAsia="Calibri" w:hAnsi="Calibri" w:cs="Calibri"/>
          <w:color w:val="000000" w:themeColor="text1"/>
        </w:rPr>
        <w:t>(</w:t>
      </w:r>
      <w:r w:rsidRPr="7BD99757">
        <w:rPr>
          <w:rFonts w:ascii="Calibri" w:eastAsia="Calibri" w:hAnsi="Calibri" w:cs="Calibri"/>
          <w:b/>
          <w:bCs/>
          <w:color w:val="000000" w:themeColor="text1"/>
        </w:rPr>
        <w:t>see Attachment E: Con</w:t>
      </w:r>
      <w:r w:rsidRPr="7BD99757" w:rsidR="205CBA4F">
        <w:rPr>
          <w:rFonts w:ascii="Calibri" w:eastAsia="Calibri" w:hAnsi="Calibri" w:cs="Calibri"/>
          <w:b/>
          <w:bCs/>
          <w:color w:val="000000" w:themeColor="text1"/>
        </w:rPr>
        <w:t>s</w:t>
      </w:r>
      <w:r w:rsidRPr="7BD99757">
        <w:rPr>
          <w:rFonts w:ascii="Calibri" w:eastAsia="Calibri" w:hAnsi="Calibri" w:cs="Calibri"/>
          <w:b/>
          <w:bCs/>
          <w:color w:val="000000" w:themeColor="text1"/>
        </w:rPr>
        <w:t>ent Form</w:t>
      </w:r>
      <w:r w:rsidRPr="7BD99757">
        <w:rPr>
          <w:rFonts w:ascii="Calibri" w:eastAsia="Calibri" w:hAnsi="Calibri" w:cs="Calibri"/>
          <w:color w:val="000000" w:themeColor="text1"/>
        </w:rPr>
        <w:t>) before the s</w:t>
      </w:r>
      <w:r w:rsidR="001A574C">
        <w:rPr>
          <w:rFonts w:ascii="Calibri" w:eastAsia="Calibri" w:hAnsi="Calibri" w:cs="Calibri"/>
          <w:color w:val="000000" w:themeColor="text1"/>
        </w:rPr>
        <w:t>urvey</w:t>
      </w:r>
      <w:r w:rsidRPr="7BD99757">
        <w:rPr>
          <w:rFonts w:ascii="Calibri" w:eastAsia="Calibri" w:hAnsi="Calibri" w:cs="Calibri"/>
          <w:color w:val="000000" w:themeColor="text1"/>
        </w:rPr>
        <w:t xml:space="preserve"> begins.</w:t>
      </w:r>
    </w:p>
    <w:p w:rsidR="36093028" w:rsidP="36093028" w14:paraId="6F82DD18" w14:textId="21866DF3">
      <w:pPr>
        <w:pStyle w:val="ListParagraph"/>
        <w:ind w:left="0"/>
        <w:rPr>
          <w:rFonts w:cs="Calibri"/>
          <w:b/>
          <w:bCs/>
          <w:color w:val="000000" w:themeColor="text1"/>
        </w:rPr>
      </w:pPr>
    </w:p>
    <w:p w:rsidR="54290BF9" w:rsidP="36093028" w14:paraId="35AA93A1" w14:textId="2411E715">
      <w:pPr>
        <w:pStyle w:val="ListParagraph"/>
        <w:ind w:left="0"/>
        <w:rPr>
          <w:color w:val="000000" w:themeColor="text1"/>
        </w:rPr>
      </w:pPr>
      <w:r w:rsidRPr="36093028">
        <w:rPr>
          <w:rFonts w:cs="Calibri"/>
          <w:b/>
          <w:bCs/>
          <w:color w:val="000000" w:themeColor="text1"/>
        </w:rPr>
        <w:t>Sessions</w:t>
      </w:r>
    </w:p>
    <w:p w:rsidR="4F4319C9" w:rsidP="120B1910" w14:paraId="41CA2DFB" w14:textId="509C202B">
      <w:pPr>
        <w:rPr>
          <w:rFonts w:ascii="Calibri" w:eastAsia="Calibri" w:hAnsi="Calibri" w:cs="Calibri"/>
          <w:color w:val="000000" w:themeColor="text1"/>
        </w:rPr>
      </w:pPr>
      <w:r w:rsidRPr="120B1910">
        <w:rPr>
          <w:rFonts w:ascii="Calibri" w:eastAsia="Calibri" w:hAnsi="Calibri" w:cs="Calibri"/>
          <w:color w:val="000000" w:themeColor="text1"/>
        </w:rPr>
        <w:t xml:space="preserve">During </w:t>
      </w:r>
      <w:r w:rsidRPr="120B1910" w:rsidR="16249EB2">
        <w:rPr>
          <w:rFonts w:ascii="Calibri" w:eastAsia="Calibri" w:hAnsi="Calibri" w:cs="Calibri"/>
          <w:color w:val="000000" w:themeColor="text1"/>
        </w:rPr>
        <w:t>each</w:t>
      </w:r>
      <w:r w:rsidRPr="120B1910">
        <w:rPr>
          <w:rFonts w:ascii="Calibri" w:eastAsia="Calibri" w:hAnsi="Calibri" w:cs="Calibri"/>
          <w:color w:val="000000" w:themeColor="text1"/>
        </w:rPr>
        <w:t xml:space="preserve"> </w:t>
      </w:r>
      <w:r w:rsidR="001A574C">
        <w:rPr>
          <w:rFonts w:ascii="Calibri" w:eastAsia="Calibri" w:hAnsi="Calibri" w:cs="Calibri"/>
          <w:color w:val="000000" w:themeColor="text1"/>
        </w:rPr>
        <w:t>survey</w:t>
      </w:r>
      <w:r w:rsidRPr="120B1910">
        <w:rPr>
          <w:rFonts w:ascii="Calibri" w:eastAsia="Calibri" w:hAnsi="Calibri" w:cs="Calibri"/>
          <w:color w:val="000000" w:themeColor="text1"/>
        </w:rPr>
        <w:t xml:space="preserve">, </w:t>
      </w:r>
      <w:r w:rsidRPr="120B1910" w:rsidR="34BC8C30">
        <w:rPr>
          <w:rFonts w:ascii="Calibri" w:eastAsia="Calibri" w:hAnsi="Calibri" w:cs="Calibri"/>
          <w:color w:val="000000" w:themeColor="text1"/>
        </w:rPr>
        <w:t xml:space="preserve">the </w:t>
      </w:r>
      <w:r w:rsidRPr="120B1910">
        <w:rPr>
          <w:rFonts w:ascii="Calibri" w:eastAsia="Calibri" w:hAnsi="Calibri" w:cs="Calibri"/>
          <w:color w:val="000000" w:themeColor="text1"/>
        </w:rPr>
        <w:t>participant will:</w:t>
      </w:r>
    </w:p>
    <w:p w:rsidR="4F4319C9" w:rsidP="120B1910" w14:paraId="2C5927C4" w14:textId="4E754DE6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120B1910">
        <w:rPr>
          <w:rFonts w:cs="Calibri"/>
          <w:color w:val="000000" w:themeColor="text1"/>
        </w:rPr>
        <w:t xml:space="preserve">Be asked </w:t>
      </w:r>
      <w:r w:rsidR="00AE7D02">
        <w:rPr>
          <w:rFonts w:cs="Calibri"/>
          <w:color w:val="000000" w:themeColor="text1"/>
        </w:rPr>
        <w:t>whether they</w:t>
      </w:r>
      <w:r w:rsidRPr="120B1910">
        <w:rPr>
          <w:rFonts w:cs="Calibri"/>
          <w:color w:val="000000" w:themeColor="text1"/>
        </w:rPr>
        <w:t xml:space="preserve"> consent</w:t>
      </w:r>
      <w:r w:rsidR="00AE7D02">
        <w:rPr>
          <w:rFonts w:cs="Calibri"/>
          <w:color w:val="000000" w:themeColor="text1"/>
        </w:rPr>
        <w:t xml:space="preserve"> to participating in the survey</w:t>
      </w:r>
      <w:r w:rsidR="00543329">
        <w:rPr>
          <w:rFonts w:cs="Calibri"/>
          <w:color w:val="000000" w:themeColor="text1"/>
        </w:rPr>
        <w:t>.</w:t>
      </w:r>
    </w:p>
    <w:p w:rsidR="4F4319C9" w:rsidP="120B1910" w14:paraId="5D9DF0F6" w14:textId="68A2F3F1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Upon selecting “Yes” to providing feedback, a second popup window appears </w:t>
      </w:r>
      <w:r w:rsidR="00543329">
        <w:rPr>
          <w:rFonts w:cs="Calibri"/>
          <w:color w:val="000000" w:themeColor="text1"/>
        </w:rPr>
        <w:t>requesting users to complete their session on CDC.gov</w:t>
      </w:r>
      <w:r w:rsidRPr="120B1910" w:rsidR="6B66FF32">
        <w:rPr>
          <w:rFonts w:cs="Calibri"/>
          <w:color w:val="000000" w:themeColor="text1"/>
        </w:rPr>
        <w:t>.</w:t>
      </w:r>
      <w:r w:rsidR="00543329">
        <w:rPr>
          <w:rFonts w:cs="Calibri"/>
          <w:color w:val="000000" w:themeColor="text1"/>
        </w:rPr>
        <w:t xml:space="preserve">  Once they finish, they can come back to the popup window and begin the survey.</w:t>
      </w:r>
    </w:p>
    <w:p w:rsidR="4F4319C9" w:rsidP="120B1910" w14:paraId="72E035C6" w14:textId="33815FEC">
      <w:pPr>
        <w:pStyle w:val="ListParagraph"/>
        <w:numPr>
          <w:ilvl w:val="0"/>
          <w:numId w:val="15"/>
        </w:numPr>
        <w:rPr>
          <w:rFonts w:cs="Calibri"/>
          <w:color w:val="000000" w:themeColor="text1"/>
        </w:rPr>
      </w:pPr>
      <w:r w:rsidRPr="120B1910">
        <w:rPr>
          <w:rFonts w:cs="Calibri"/>
          <w:color w:val="000000" w:themeColor="text1"/>
        </w:rPr>
        <w:t xml:space="preserve">Be asked to provide responses to </w:t>
      </w:r>
      <w:r w:rsidR="00543329">
        <w:rPr>
          <w:rFonts w:cs="Calibri"/>
          <w:color w:val="000000" w:themeColor="text1"/>
        </w:rPr>
        <w:t>survey</w:t>
      </w:r>
      <w:r w:rsidRPr="120B1910">
        <w:rPr>
          <w:rFonts w:cs="Calibri"/>
          <w:color w:val="000000" w:themeColor="text1"/>
        </w:rPr>
        <w:t xml:space="preserve"> questions.</w:t>
      </w:r>
    </w:p>
    <w:p w:rsidR="4F4319C9" w:rsidP="120B1910" w14:paraId="0FB666C7" w14:textId="68F9A815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Surveys are expected to between 1-3 minutes per participant.</w:t>
      </w:r>
      <w:r w:rsidR="00A34E0B">
        <w:rPr>
          <w:rFonts w:ascii="Calibri" w:eastAsia="Calibri" w:hAnsi="Calibri" w:cs="Calibri"/>
          <w:color w:val="000000" w:themeColor="text1"/>
        </w:rPr>
        <w:t xml:space="preserve">  No personally identifiable information is collected an no-</w:t>
      </w:r>
      <w:r w:rsidR="00A34E0B">
        <w:rPr>
          <w:rFonts w:ascii="Calibri" w:eastAsia="Calibri" w:hAnsi="Calibri" w:cs="Calibri"/>
          <w:color w:val="000000" w:themeColor="text1"/>
        </w:rPr>
        <w:t>followups</w:t>
      </w:r>
      <w:r w:rsidR="00A34E0B">
        <w:rPr>
          <w:rFonts w:ascii="Calibri" w:eastAsia="Calibri" w:hAnsi="Calibri" w:cs="Calibri"/>
          <w:color w:val="000000" w:themeColor="text1"/>
        </w:rPr>
        <w:t xml:space="preserve"> </w:t>
      </w:r>
      <w:r w:rsidR="00F43897">
        <w:rPr>
          <w:rFonts w:ascii="Calibri" w:eastAsia="Calibri" w:hAnsi="Calibri" w:cs="Calibri"/>
          <w:color w:val="000000" w:themeColor="text1"/>
        </w:rPr>
        <w:t>will ever be</w:t>
      </w:r>
      <w:r w:rsidR="00A34E0B">
        <w:rPr>
          <w:rFonts w:ascii="Calibri" w:eastAsia="Calibri" w:hAnsi="Calibri" w:cs="Calibri"/>
          <w:color w:val="000000" w:themeColor="text1"/>
        </w:rPr>
        <w:t xml:space="preserve"> conducted.</w:t>
      </w:r>
    </w:p>
    <w:p w:rsidR="51AAA87A" w:rsidP="7BD99757" w14:paraId="35E6FE30" w14:textId="7154761B">
      <w:pPr>
        <w:rPr>
          <w:rFonts w:ascii="Calibri" w:eastAsia="Calibri" w:hAnsi="Calibri" w:cs="Calibri"/>
          <w:color w:val="000000" w:themeColor="text1"/>
        </w:rPr>
      </w:pPr>
    </w:p>
    <w:p w:rsidR="51AAA87A" w:rsidP="51AAA87A" w14:paraId="24AE00BC" w14:textId="6EED1146"/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10165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9055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B77" w14:paraId="3D3D22A9" w14:textId="77777777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ED763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54B77" w14:paraId="62486C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B94D5A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B99056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B77" w14:paraId="45FB08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D5330"/>
    <w:multiLevelType w:val="hybridMultilevel"/>
    <w:tmpl w:val="B5B8D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F1F4"/>
    <w:multiLevelType w:val="hybridMultilevel"/>
    <w:tmpl w:val="1D884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0B23"/>
    <w:multiLevelType w:val="hybridMultilevel"/>
    <w:tmpl w:val="FC0CDE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1210B"/>
    <w:multiLevelType w:val="hybridMultilevel"/>
    <w:tmpl w:val="922C455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1FEE4E"/>
    <w:multiLevelType w:val="hybridMultilevel"/>
    <w:tmpl w:val="B8AE9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A5E1F"/>
    <w:multiLevelType w:val="hybridMultilevel"/>
    <w:tmpl w:val="50ECE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4A60E"/>
    <w:multiLevelType w:val="hybridMultilevel"/>
    <w:tmpl w:val="636A6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A9678"/>
    <w:multiLevelType w:val="hybridMultilevel"/>
    <w:tmpl w:val="7D441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1B81"/>
    <w:multiLevelType w:val="hybridMultilevel"/>
    <w:tmpl w:val="F4B2F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3F53"/>
    <w:multiLevelType w:val="hybridMultilevel"/>
    <w:tmpl w:val="65828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285B2"/>
    <w:multiLevelType w:val="hybridMultilevel"/>
    <w:tmpl w:val="03F2A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B4ED2"/>
    <w:multiLevelType w:val="hybridMultilevel"/>
    <w:tmpl w:val="0FC44052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A33733"/>
    <w:multiLevelType w:val="hybridMultilevel"/>
    <w:tmpl w:val="A06E1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EC586"/>
    <w:multiLevelType w:val="hybridMultilevel"/>
    <w:tmpl w:val="C70CC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42D79"/>
    <w:multiLevelType w:val="hybridMultilevel"/>
    <w:tmpl w:val="5CC2E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E2FA8"/>
    <w:multiLevelType w:val="hybridMultilevel"/>
    <w:tmpl w:val="E80CC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DE004"/>
    <w:multiLevelType w:val="hybridMultilevel"/>
    <w:tmpl w:val="4DB46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61A94"/>
    <w:multiLevelType w:val="hybridMultilevel"/>
    <w:tmpl w:val="824E6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70FD2"/>
    <w:multiLevelType w:val="hybridMultilevel"/>
    <w:tmpl w:val="7E5C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8173C"/>
    <w:multiLevelType w:val="hybridMultilevel"/>
    <w:tmpl w:val="AF7A5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EABD9"/>
    <w:multiLevelType w:val="hybridMultilevel"/>
    <w:tmpl w:val="C0308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416CA"/>
    <w:multiLevelType w:val="hybridMultilevel"/>
    <w:tmpl w:val="DA884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822CC"/>
    <w:multiLevelType w:val="hybridMultilevel"/>
    <w:tmpl w:val="368CE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84534"/>
    <w:multiLevelType w:val="hybridMultilevel"/>
    <w:tmpl w:val="7D1E5E2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2082B"/>
    <w:multiLevelType w:val="hybridMultilevel"/>
    <w:tmpl w:val="903A9A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F168D"/>
    <w:multiLevelType w:val="hybridMultilevel"/>
    <w:tmpl w:val="596E3D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F3D60"/>
    <w:multiLevelType w:val="hybridMultilevel"/>
    <w:tmpl w:val="BDF63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69D213"/>
    <w:multiLevelType w:val="hybridMultilevel"/>
    <w:tmpl w:val="6F5A4F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3838">
    <w:abstractNumId w:val="20"/>
  </w:num>
  <w:num w:numId="2" w16cid:durableId="1522086651">
    <w:abstractNumId w:val="5"/>
  </w:num>
  <w:num w:numId="3" w16cid:durableId="1998804780">
    <w:abstractNumId w:val="4"/>
  </w:num>
  <w:num w:numId="4" w16cid:durableId="159783219">
    <w:abstractNumId w:val="8"/>
  </w:num>
  <w:num w:numId="5" w16cid:durableId="364332393">
    <w:abstractNumId w:val="1"/>
  </w:num>
  <w:num w:numId="6" w16cid:durableId="1702511798">
    <w:abstractNumId w:val="17"/>
  </w:num>
  <w:num w:numId="7" w16cid:durableId="576137286">
    <w:abstractNumId w:val="12"/>
  </w:num>
  <w:num w:numId="8" w16cid:durableId="1250433066">
    <w:abstractNumId w:val="7"/>
  </w:num>
  <w:num w:numId="9" w16cid:durableId="138155618">
    <w:abstractNumId w:val="0"/>
  </w:num>
  <w:num w:numId="10" w16cid:durableId="1072123271">
    <w:abstractNumId w:val="6"/>
  </w:num>
  <w:num w:numId="11" w16cid:durableId="95096598">
    <w:abstractNumId w:val="27"/>
  </w:num>
  <w:num w:numId="12" w16cid:durableId="1035351274">
    <w:abstractNumId w:val="10"/>
  </w:num>
  <w:num w:numId="13" w16cid:durableId="2046245710">
    <w:abstractNumId w:val="24"/>
  </w:num>
  <w:num w:numId="14" w16cid:durableId="734544625">
    <w:abstractNumId w:val="9"/>
  </w:num>
  <w:num w:numId="15" w16cid:durableId="1953509725">
    <w:abstractNumId w:val="16"/>
  </w:num>
  <w:num w:numId="16" w16cid:durableId="1230965067">
    <w:abstractNumId w:val="23"/>
  </w:num>
  <w:num w:numId="17" w16cid:durableId="1554000249">
    <w:abstractNumId w:val="13"/>
  </w:num>
  <w:num w:numId="18" w16cid:durableId="772669563">
    <w:abstractNumId w:val="18"/>
  </w:num>
  <w:num w:numId="19" w16cid:durableId="22483487">
    <w:abstractNumId w:val="19"/>
  </w:num>
  <w:num w:numId="20" w16cid:durableId="355621122">
    <w:abstractNumId w:val="25"/>
  </w:num>
  <w:num w:numId="21" w16cid:durableId="316882560">
    <w:abstractNumId w:val="11"/>
  </w:num>
  <w:num w:numId="22" w16cid:durableId="92820422">
    <w:abstractNumId w:val="21"/>
  </w:num>
  <w:num w:numId="23" w16cid:durableId="669605249">
    <w:abstractNumId w:val="15"/>
  </w:num>
  <w:num w:numId="24" w16cid:durableId="249391462">
    <w:abstractNumId w:val="26"/>
  </w:num>
  <w:num w:numId="25" w16cid:durableId="1458644794">
    <w:abstractNumId w:val="14"/>
  </w:num>
  <w:num w:numId="26" w16cid:durableId="1718315933">
    <w:abstractNumId w:val="3"/>
  </w:num>
  <w:num w:numId="27" w16cid:durableId="1528760924">
    <w:abstractNumId w:val="2"/>
  </w:num>
  <w:num w:numId="28" w16cid:durableId="58642838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amal, Catherine (CDC/OD/OADC)">
    <w15:presenceInfo w15:providerId="AD" w15:userId="S::cqj0@cdc.gov::71a51b1e-70f5-441b-823a-904a7bede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DC"/>
    <w:rsid w:val="00003FE2"/>
    <w:rsid w:val="000605E1"/>
    <w:rsid w:val="00097516"/>
    <w:rsid w:val="00156045"/>
    <w:rsid w:val="001574B0"/>
    <w:rsid w:val="0019198A"/>
    <w:rsid w:val="001A574C"/>
    <w:rsid w:val="001B345C"/>
    <w:rsid w:val="001C324C"/>
    <w:rsid w:val="001E15EE"/>
    <w:rsid w:val="001F5463"/>
    <w:rsid w:val="0020431C"/>
    <w:rsid w:val="00251A25"/>
    <w:rsid w:val="002617D1"/>
    <w:rsid w:val="002740F0"/>
    <w:rsid w:val="0029050C"/>
    <w:rsid w:val="002B5534"/>
    <w:rsid w:val="002E0686"/>
    <w:rsid w:val="002F2AC9"/>
    <w:rsid w:val="002F2CED"/>
    <w:rsid w:val="00320E87"/>
    <w:rsid w:val="0032723B"/>
    <w:rsid w:val="003568DB"/>
    <w:rsid w:val="00364470"/>
    <w:rsid w:val="003E2753"/>
    <w:rsid w:val="003E4878"/>
    <w:rsid w:val="00435DA4"/>
    <w:rsid w:val="00487226"/>
    <w:rsid w:val="004A4FAE"/>
    <w:rsid w:val="004B4C5E"/>
    <w:rsid w:val="004C34C5"/>
    <w:rsid w:val="004E1BF8"/>
    <w:rsid w:val="004E3486"/>
    <w:rsid w:val="0051513E"/>
    <w:rsid w:val="00543329"/>
    <w:rsid w:val="00544828"/>
    <w:rsid w:val="00550450"/>
    <w:rsid w:val="005659F2"/>
    <w:rsid w:val="005669F9"/>
    <w:rsid w:val="0057393E"/>
    <w:rsid w:val="00594C4E"/>
    <w:rsid w:val="005A370B"/>
    <w:rsid w:val="005A4E91"/>
    <w:rsid w:val="005E4143"/>
    <w:rsid w:val="005F6D46"/>
    <w:rsid w:val="006043A6"/>
    <w:rsid w:val="0064774A"/>
    <w:rsid w:val="00683399"/>
    <w:rsid w:val="00690637"/>
    <w:rsid w:val="006940DC"/>
    <w:rsid w:val="007164F4"/>
    <w:rsid w:val="00725BE9"/>
    <w:rsid w:val="0073257A"/>
    <w:rsid w:val="0073642A"/>
    <w:rsid w:val="007818D5"/>
    <w:rsid w:val="007A6FAE"/>
    <w:rsid w:val="007C494D"/>
    <w:rsid w:val="007E367F"/>
    <w:rsid w:val="007F5BEA"/>
    <w:rsid w:val="00801992"/>
    <w:rsid w:val="00851081"/>
    <w:rsid w:val="00864FE5"/>
    <w:rsid w:val="009103B3"/>
    <w:rsid w:val="0092065B"/>
    <w:rsid w:val="00930470"/>
    <w:rsid w:val="00984CF8"/>
    <w:rsid w:val="009A3624"/>
    <w:rsid w:val="009A4828"/>
    <w:rsid w:val="009A7260"/>
    <w:rsid w:val="009C6180"/>
    <w:rsid w:val="009E3C3F"/>
    <w:rsid w:val="009F753E"/>
    <w:rsid w:val="00A205F9"/>
    <w:rsid w:val="00A34E0B"/>
    <w:rsid w:val="00A708C1"/>
    <w:rsid w:val="00A71D5E"/>
    <w:rsid w:val="00A92D5C"/>
    <w:rsid w:val="00AE7D02"/>
    <w:rsid w:val="00B01C55"/>
    <w:rsid w:val="00B30F60"/>
    <w:rsid w:val="00BB05B0"/>
    <w:rsid w:val="00BB35FC"/>
    <w:rsid w:val="00BC7D73"/>
    <w:rsid w:val="00C006DC"/>
    <w:rsid w:val="00C52E45"/>
    <w:rsid w:val="00C80023"/>
    <w:rsid w:val="00C91C3B"/>
    <w:rsid w:val="00C95401"/>
    <w:rsid w:val="00CD6456"/>
    <w:rsid w:val="00D421D0"/>
    <w:rsid w:val="00D955B5"/>
    <w:rsid w:val="00DF1E02"/>
    <w:rsid w:val="00E067C7"/>
    <w:rsid w:val="00E54B77"/>
    <w:rsid w:val="00E65F2E"/>
    <w:rsid w:val="00EA35B4"/>
    <w:rsid w:val="00EB340C"/>
    <w:rsid w:val="00ED763E"/>
    <w:rsid w:val="00F43897"/>
    <w:rsid w:val="00F615D2"/>
    <w:rsid w:val="00F94D74"/>
    <w:rsid w:val="00F94F8D"/>
    <w:rsid w:val="00FB5515"/>
    <w:rsid w:val="00FC4957"/>
    <w:rsid w:val="0142BEE2"/>
    <w:rsid w:val="01F22A53"/>
    <w:rsid w:val="0264040F"/>
    <w:rsid w:val="037F681B"/>
    <w:rsid w:val="038CCF3A"/>
    <w:rsid w:val="04025542"/>
    <w:rsid w:val="054380AD"/>
    <w:rsid w:val="0684F685"/>
    <w:rsid w:val="068F67C4"/>
    <w:rsid w:val="06D4BFC3"/>
    <w:rsid w:val="0710F071"/>
    <w:rsid w:val="07DBB311"/>
    <w:rsid w:val="0857A947"/>
    <w:rsid w:val="08709024"/>
    <w:rsid w:val="089A07D3"/>
    <w:rsid w:val="08FF7535"/>
    <w:rsid w:val="0985C159"/>
    <w:rsid w:val="0B3C8640"/>
    <w:rsid w:val="0B4228A6"/>
    <w:rsid w:val="0B5D3220"/>
    <w:rsid w:val="0BE567C5"/>
    <w:rsid w:val="0C2EB932"/>
    <w:rsid w:val="0CD481D3"/>
    <w:rsid w:val="0CDCE9E4"/>
    <w:rsid w:val="0CFEA948"/>
    <w:rsid w:val="0D92546E"/>
    <w:rsid w:val="0D95DCEF"/>
    <w:rsid w:val="0E521394"/>
    <w:rsid w:val="0E56B1AA"/>
    <w:rsid w:val="0EBB5354"/>
    <w:rsid w:val="0EDE41A8"/>
    <w:rsid w:val="0EE66B72"/>
    <w:rsid w:val="0F02D9F9"/>
    <w:rsid w:val="0F1A81C3"/>
    <w:rsid w:val="0F3968E2"/>
    <w:rsid w:val="0F88CFE8"/>
    <w:rsid w:val="115C3900"/>
    <w:rsid w:val="120B1910"/>
    <w:rsid w:val="125E73D7"/>
    <w:rsid w:val="12E44932"/>
    <w:rsid w:val="130B363A"/>
    <w:rsid w:val="130FEA36"/>
    <w:rsid w:val="138521AD"/>
    <w:rsid w:val="1416B3DB"/>
    <w:rsid w:val="141A5E77"/>
    <w:rsid w:val="143DC34C"/>
    <w:rsid w:val="146445F2"/>
    <w:rsid w:val="15F70907"/>
    <w:rsid w:val="1621F926"/>
    <w:rsid w:val="16249EB2"/>
    <w:rsid w:val="17146545"/>
    <w:rsid w:val="17776E25"/>
    <w:rsid w:val="18083E70"/>
    <w:rsid w:val="18415BEF"/>
    <w:rsid w:val="1853C7E2"/>
    <w:rsid w:val="19C403F3"/>
    <w:rsid w:val="1A501474"/>
    <w:rsid w:val="1A9316FF"/>
    <w:rsid w:val="1AE063B2"/>
    <w:rsid w:val="1B37B3A5"/>
    <w:rsid w:val="1BC1C623"/>
    <w:rsid w:val="1C6AC7C0"/>
    <w:rsid w:val="1D8E461E"/>
    <w:rsid w:val="1D996047"/>
    <w:rsid w:val="1DAAC861"/>
    <w:rsid w:val="1DE9C546"/>
    <w:rsid w:val="1DF31DE2"/>
    <w:rsid w:val="1E981025"/>
    <w:rsid w:val="1EB5E48A"/>
    <w:rsid w:val="1EE054C5"/>
    <w:rsid w:val="1F31F2C3"/>
    <w:rsid w:val="1FC7AD86"/>
    <w:rsid w:val="205CBA4F"/>
    <w:rsid w:val="20FE9A03"/>
    <w:rsid w:val="21491105"/>
    <w:rsid w:val="2213EDE3"/>
    <w:rsid w:val="22602439"/>
    <w:rsid w:val="228F1AF4"/>
    <w:rsid w:val="23FC9FE2"/>
    <w:rsid w:val="240188F6"/>
    <w:rsid w:val="242D7559"/>
    <w:rsid w:val="245A9C8E"/>
    <w:rsid w:val="25204473"/>
    <w:rsid w:val="2520447C"/>
    <w:rsid w:val="258E52EE"/>
    <w:rsid w:val="25DEA99C"/>
    <w:rsid w:val="25E15130"/>
    <w:rsid w:val="2621DF60"/>
    <w:rsid w:val="2660E84C"/>
    <w:rsid w:val="2717409E"/>
    <w:rsid w:val="2733955C"/>
    <w:rsid w:val="27CAA055"/>
    <w:rsid w:val="2824857E"/>
    <w:rsid w:val="28FB3380"/>
    <w:rsid w:val="2912252D"/>
    <w:rsid w:val="2944E14C"/>
    <w:rsid w:val="29EB7063"/>
    <w:rsid w:val="2A034D1D"/>
    <w:rsid w:val="2A178E5C"/>
    <w:rsid w:val="2A29937C"/>
    <w:rsid w:val="2B7DE5A4"/>
    <w:rsid w:val="2BA807A7"/>
    <w:rsid w:val="2C17A4FB"/>
    <w:rsid w:val="2CF78DB9"/>
    <w:rsid w:val="2E8BB8F4"/>
    <w:rsid w:val="2EAF5A27"/>
    <w:rsid w:val="2EAFD9E7"/>
    <w:rsid w:val="30A14014"/>
    <w:rsid w:val="30ADC76D"/>
    <w:rsid w:val="320E243A"/>
    <w:rsid w:val="329397AF"/>
    <w:rsid w:val="32994F77"/>
    <w:rsid w:val="33430015"/>
    <w:rsid w:val="3371E7D5"/>
    <w:rsid w:val="338ED968"/>
    <w:rsid w:val="33C718C1"/>
    <w:rsid w:val="346B82CB"/>
    <w:rsid w:val="34BC8C30"/>
    <w:rsid w:val="35405AF9"/>
    <w:rsid w:val="35C07FAA"/>
    <w:rsid w:val="36093028"/>
    <w:rsid w:val="36FD5A24"/>
    <w:rsid w:val="37038167"/>
    <w:rsid w:val="372C0E43"/>
    <w:rsid w:val="374B8301"/>
    <w:rsid w:val="37EF081C"/>
    <w:rsid w:val="37F5C6B2"/>
    <w:rsid w:val="384ED3AE"/>
    <w:rsid w:val="38D28B02"/>
    <w:rsid w:val="396D46A4"/>
    <w:rsid w:val="3972BFB1"/>
    <w:rsid w:val="3A2468AF"/>
    <w:rsid w:val="3A374D64"/>
    <w:rsid w:val="3A4DC477"/>
    <w:rsid w:val="3A89476E"/>
    <w:rsid w:val="3B545C50"/>
    <w:rsid w:val="3BDA523F"/>
    <w:rsid w:val="3C1C75E4"/>
    <w:rsid w:val="3C37434C"/>
    <w:rsid w:val="3DC0E830"/>
    <w:rsid w:val="3E673515"/>
    <w:rsid w:val="3EB9AE95"/>
    <w:rsid w:val="3F87AC49"/>
    <w:rsid w:val="3F9F7801"/>
    <w:rsid w:val="405BEAC8"/>
    <w:rsid w:val="4141C9D8"/>
    <w:rsid w:val="416F3288"/>
    <w:rsid w:val="41EFB390"/>
    <w:rsid w:val="42FF7B7B"/>
    <w:rsid w:val="43024177"/>
    <w:rsid w:val="43051F06"/>
    <w:rsid w:val="44CFDD2B"/>
    <w:rsid w:val="459A92C1"/>
    <w:rsid w:val="459CACF3"/>
    <w:rsid w:val="45AB74B5"/>
    <w:rsid w:val="46177837"/>
    <w:rsid w:val="4665B08D"/>
    <w:rsid w:val="477FB47B"/>
    <w:rsid w:val="47982E4E"/>
    <w:rsid w:val="4811292E"/>
    <w:rsid w:val="485302B9"/>
    <w:rsid w:val="4922DF2A"/>
    <w:rsid w:val="49BDFDE6"/>
    <w:rsid w:val="4A913E82"/>
    <w:rsid w:val="4AD9E460"/>
    <w:rsid w:val="4B828C8B"/>
    <w:rsid w:val="4BDCBA60"/>
    <w:rsid w:val="4D811DD8"/>
    <w:rsid w:val="4E0289F8"/>
    <w:rsid w:val="4E752CD1"/>
    <w:rsid w:val="4EE5D28E"/>
    <w:rsid w:val="4F284CAA"/>
    <w:rsid w:val="4F4319C9"/>
    <w:rsid w:val="4F7060D4"/>
    <w:rsid w:val="50680BB9"/>
    <w:rsid w:val="508A9C17"/>
    <w:rsid w:val="50A3066B"/>
    <w:rsid w:val="51693F9F"/>
    <w:rsid w:val="51846893"/>
    <w:rsid w:val="51AAA87A"/>
    <w:rsid w:val="51C085D5"/>
    <w:rsid w:val="51F19B4A"/>
    <w:rsid w:val="52239811"/>
    <w:rsid w:val="525FB173"/>
    <w:rsid w:val="52B380A1"/>
    <w:rsid w:val="52B7576B"/>
    <w:rsid w:val="54290BF9"/>
    <w:rsid w:val="55D74FCC"/>
    <w:rsid w:val="56E48546"/>
    <w:rsid w:val="56E93C47"/>
    <w:rsid w:val="576D92D6"/>
    <w:rsid w:val="57785E9A"/>
    <w:rsid w:val="57786579"/>
    <w:rsid w:val="57977B12"/>
    <w:rsid w:val="57F46575"/>
    <w:rsid w:val="588055A7"/>
    <w:rsid w:val="598EDFD0"/>
    <w:rsid w:val="5A08D43B"/>
    <w:rsid w:val="5A466EB3"/>
    <w:rsid w:val="5A570DC9"/>
    <w:rsid w:val="5CA22788"/>
    <w:rsid w:val="5D41C791"/>
    <w:rsid w:val="5DF58E48"/>
    <w:rsid w:val="5FB3132D"/>
    <w:rsid w:val="6030AEE2"/>
    <w:rsid w:val="60AF8E93"/>
    <w:rsid w:val="60E74411"/>
    <w:rsid w:val="61275EED"/>
    <w:rsid w:val="61AE3223"/>
    <w:rsid w:val="6212C7E6"/>
    <w:rsid w:val="63E4C7B2"/>
    <w:rsid w:val="642A1FB1"/>
    <w:rsid w:val="644CAA0E"/>
    <w:rsid w:val="6467F911"/>
    <w:rsid w:val="64C41BC7"/>
    <w:rsid w:val="6559D528"/>
    <w:rsid w:val="65ADFA3C"/>
    <w:rsid w:val="67489816"/>
    <w:rsid w:val="6810344B"/>
    <w:rsid w:val="68DD735B"/>
    <w:rsid w:val="694FB3FA"/>
    <w:rsid w:val="6979EEF7"/>
    <w:rsid w:val="69A3C461"/>
    <w:rsid w:val="6A2C03E2"/>
    <w:rsid w:val="6AC06022"/>
    <w:rsid w:val="6AE4839E"/>
    <w:rsid w:val="6AE51797"/>
    <w:rsid w:val="6B66FF32"/>
    <w:rsid w:val="6BDA07A2"/>
    <w:rsid w:val="6BF5B38A"/>
    <w:rsid w:val="6C4E38A3"/>
    <w:rsid w:val="6C977AED"/>
    <w:rsid w:val="6CCDD7DE"/>
    <w:rsid w:val="6D0E04DE"/>
    <w:rsid w:val="6D805B49"/>
    <w:rsid w:val="6DA9A4EB"/>
    <w:rsid w:val="6DB7D99A"/>
    <w:rsid w:val="6DE1BC02"/>
    <w:rsid w:val="6F1E68B5"/>
    <w:rsid w:val="6F568C39"/>
    <w:rsid w:val="70179217"/>
    <w:rsid w:val="70A978DC"/>
    <w:rsid w:val="7175C680"/>
    <w:rsid w:val="71B27C25"/>
    <w:rsid w:val="720FFF40"/>
    <w:rsid w:val="723EDD85"/>
    <w:rsid w:val="72732D61"/>
    <w:rsid w:val="72D91AF9"/>
    <w:rsid w:val="731CAEA3"/>
    <w:rsid w:val="73C191D5"/>
    <w:rsid w:val="746D8CDC"/>
    <w:rsid w:val="74D58612"/>
    <w:rsid w:val="7528A9FF"/>
    <w:rsid w:val="757EB441"/>
    <w:rsid w:val="7635DD0A"/>
    <w:rsid w:val="768A7ED0"/>
    <w:rsid w:val="7766A966"/>
    <w:rsid w:val="77A2DA14"/>
    <w:rsid w:val="77D1AD6B"/>
    <w:rsid w:val="77F93148"/>
    <w:rsid w:val="77FC0BF9"/>
    <w:rsid w:val="78647069"/>
    <w:rsid w:val="789F624D"/>
    <w:rsid w:val="79694EB0"/>
    <w:rsid w:val="79BBBE32"/>
    <w:rsid w:val="7A7958BE"/>
    <w:rsid w:val="7BD99757"/>
    <w:rsid w:val="7C04AB72"/>
    <w:rsid w:val="7C261062"/>
    <w:rsid w:val="7CA3053A"/>
    <w:rsid w:val="7CE0EC45"/>
    <w:rsid w:val="7CE3EE5F"/>
    <w:rsid w:val="7D5E93C6"/>
    <w:rsid w:val="7E3D10D3"/>
    <w:rsid w:val="7F53243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76B26B"/>
  <w15:docId w15:val="{391D3A9D-5E5A-41E4-80E4-7DAD6446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74B0"/>
    <w:pPr>
      <w:ind w:left="720"/>
      <w:contextualSpacing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rsid w:val="00B30F60"/>
    <w:pPr>
      <w:tabs>
        <w:tab w:val="num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9C6180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C6180"/>
    <w:rPr>
      <w:rFonts w:ascii="ILGHFK+Tahoma" w:eastAsia="Times New Roman" w:hAnsi="ILGHFK+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77"/>
  </w:style>
  <w:style w:type="paragraph" w:styleId="Footer">
    <w:name w:val="footer"/>
    <w:basedOn w:val="Normal"/>
    <w:link w:val="Foot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77"/>
  </w:style>
  <w:style w:type="paragraph" w:styleId="Title">
    <w:name w:val="Title"/>
    <w:basedOn w:val="Normal"/>
    <w:next w:val="Normal"/>
    <w:link w:val="TitleChar"/>
    <w:uiPriority w:val="10"/>
    <w:qFormat/>
    <w:rsid w:val="00594C4E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C4E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94C4E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35DA4"/>
    <w:rPr>
      <w:color w:val="67AABF" w:themeColor="hyperlink"/>
      <w:u w:val="single"/>
    </w:rPr>
  </w:style>
  <w:style w:type="character" w:styleId="Strong">
    <w:name w:val="Strong"/>
    <w:uiPriority w:val="22"/>
    <w:qFormat/>
    <w:rsid w:val="00864FE5"/>
    <w:rPr>
      <w:b/>
      <w:bCs/>
    </w:rPr>
  </w:style>
  <w:style w:type="character" w:customStyle="1" w:styleId="normaltextrun">
    <w:name w:val="normaltextrun"/>
    <w:basedOn w:val="DefaultParagraphFont"/>
    <w:rsid w:val="18083E70"/>
  </w:style>
  <w:style w:type="character" w:customStyle="1" w:styleId="scxw262756419">
    <w:name w:val="scxw262756419"/>
    <w:basedOn w:val="DefaultParagraphFont"/>
    <w:rsid w:val="18083E70"/>
  </w:style>
  <w:style w:type="character" w:customStyle="1" w:styleId="eop">
    <w:name w:val="eop"/>
    <w:basedOn w:val="DefaultParagraphFont"/>
    <w:rsid w:val="18083E7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F7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TOPI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" TargetMode="External" /><Relationship Id="rId9" Type="http://schemas.openxmlformats.org/officeDocument/2006/relationships/hyperlink" Target="https://thecommunityguide.org" TargetMode="Externa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c2668-6431-41a3-a3b7-a5f3ee82b7a6">
      <Terms xmlns="http://schemas.microsoft.com/office/infopath/2007/PartnerControls"/>
    </lcf76f155ced4ddcb4097134ff3c332f>
    <TaxCatchAll xmlns="d5dfb2cc-80b4-48f7-a123-69e932179ba4" xsi:nil="true"/>
    <MediaLengthInSeconds xmlns="577c2668-6431-41a3-a3b7-a5f3ee82b7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59396E474A468FC55D04381A8D09" ma:contentTypeVersion="9" ma:contentTypeDescription="Create a new document." ma:contentTypeScope="" ma:versionID="e85d78182be1bd99003e68ab2fa9fe7d">
  <xsd:schema xmlns:xsd="http://www.w3.org/2001/XMLSchema" xmlns:xs="http://www.w3.org/2001/XMLSchema" xmlns:p="http://schemas.microsoft.com/office/2006/metadata/properties" xmlns:ns2="577c2668-6431-41a3-a3b7-a5f3ee82b7a6" xmlns:ns3="d5dfb2cc-80b4-48f7-a123-69e932179ba4" targetNamespace="http://schemas.microsoft.com/office/2006/metadata/properties" ma:root="true" ma:fieldsID="f709bd6e2a6e0ed79987a31b930da268" ns2:_="" ns3:_="">
    <xsd:import namespace="577c2668-6431-41a3-a3b7-a5f3ee82b7a6"/>
    <xsd:import namespace="d5dfb2cc-80b4-48f7-a123-69e932179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2668-6431-41a3-a3b7-a5f3ee82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b2cc-80b4-48f7-a123-69e932179b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03844-2b21-4457-8440-3b93eb6c9b09}" ma:internalName="TaxCatchAll" ma:showField="CatchAllData" ma:web="d5dfb2cc-80b4-48f7-a123-69e932179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AD9F5-0442-4908-BC24-CE81FD58E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F802A-5C04-4B58-85DC-6645A2CC3B8D}">
  <ds:schemaRefs>
    <ds:schemaRef ds:uri="http://schemas.microsoft.com/office/2006/metadata/properties"/>
    <ds:schemaRef ds:uri="http://schemas.microsoft.com/office/infopath/2007/PartnerControls"/>
    <ds:schemaRef ds:uri="577c2668-6431-41a3-a3b7-a5f3ee82b7a6"/>
    <ds:schemaRef ds:uri="d5dfb2cc-80b4-48f7-a123-69e932179ba4"/>
  </ds:schemaRefs>
</ds:datastoreItem>
</file>

<file path=customXml/itemProps3.xml><?xml version="1.0" encoding="utf-8"?>
<ds:datastoreItem xmlns:ds="http://schemas.openxmlformats.org/officeDocument/2006/customXml" ds:itemID="{A1E84635-3DE2-43A3-928A-3409CBD47A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6C9E4-A038-402B-86C8-5F8B2762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2668-6431-41a3-a3b7-a5f3ee82b7a6"/>
    <ds:schemaRef ds:uri="d5dfb2cc-80b4-48f7-a123-69e932179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1752</Characters>
  <Application>Microsoft Office Word</Application>
  <DocSecurity>0</DocSecurity>
  <Lines>14</Lines>
  <Paragraphs>4</Paragraphs>
  <ScaleCrop>false</ScaleCrop>
  <Company>Centers for Disease Control and Prevention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Richman, Lisa M. (CDC/OID/NCHHSTP)</dc:creator>
  <cp:lastModifiedBy>Verma, Rohit (CDC/IOD/OC)</cp:lastModifiedBy>
  <cp:revision>35</cp:revision>
  <dcterms:created xsi:type="dcterms:W3CDTF">2023-09-21T13:26:00Z</dcterms:created>
  <dcterms:modified xsi:type="dcterms:W3CDTF">2024-10-09T02:07:00Z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0x01010009A959396E474A468FC55D04381A8D09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fd146a24-911c-45e3-bbcd-0b6753dea059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2022-06-02T15:08:39Z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934300</vt:r8>
  </property>
  <property fmtid="{D5CDD505-2E9C-101B-9397-08002B2CF9AE}" pid="13" name="SharedWithUsers">
    <vt:lpwstr>228;#Mitchell, Betsy (CDC/OD/OADC);#285;#Griffin, Dawn (CDC/OD/OADC)</vt:lpwstr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  <property fmtid="{D5CDD505-2E9C-101B-9397-08002B2CF9AE}" pid="18" name="_ExtendedDescription">
    <vt:lpwstr/>
  </property>
</Properties>
</file>