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41DD" w:rsidRPr="001441DD" w:rsidP="001441DD" w14:paraId="3CEE1F15" w14:textId="77777777">
      <w:pPr>
        <w:pStyle w:val="Title"/>
      </w:pPr>
      <w:bookmarkStart w:id="0" w:name="_Toc282420598"/>
      <w:bookmarkStart w:id="1" w:name="_Toc298290912"/>
      <w:r>
        <w:t>Attachment D</w:t>
      </w:r>
    </w:p>
    <w:p w:rsidR="009B59E2" w:rsidRPr="001441DD" w:rsidP="274B7008" w14:paraId="3CEE1F16" w14:textId="78D48E92">
      <w:pPr>
        <w:pStyle w:val="Title"/>
        <w:bidi w:val="0"/>
        <w:spacing w:before="0" w:beforeAutospacing="0" w:after="300" w:afterAutospacing="0" w:line="240" w:lineRule="auto"/>
        <w:ind w:left="0" w:right="0"/>
        <w:jc w:val="left"/>
      </w:pPr>
      <w:r>
        <w:t xml:space="preserve">CDC </w:t>
      </w:r>
      <w:r w:rsidR="00EA5E65">
        <w:t>Taxonomy</w:t>
      </w:r>
      <w:r w:rsidR="00815B94">
        <w:t xml:space="preserve">: </w:t>
      </w:r>
      <w:r w:rsidR="00F34711">
        <w:t xml:space="preserve">Facilitator </w:t>
      </w:r>
      <w:bookmarkEnd w:id="0"/>
      <w:bookmarkEnd w:id="1"/>
      <w:r>
        <w:t xml:space="preserve">Introduction </w:t>
      </w:r>
      <w:r w:rsidR="00AB120C">
        <w:t>(Instructions)</w:t>
      </w:r>
    </w:p>
    <w:p w:rsidR="001441DD" w:rsidP="009B59E2" w14:paraId="3CEE1F17" w14:textId="77777777">
      <w:pPr>
        <w:pStyle w:val="BodyText"/>
        <w:spacing w:line="276" w:lineRule="auto"/>
        <w:rPr>
          <w:rFonts w:ascii="Calibri" w:hAnsi="Calibri"/>
          <w:i/>
          <w:sz w:val="22"/>
          <w:szCs w:val="22"/>
        </w:rPr>
      </w:pPr>
    </w:p>
    <w:p w:rsidR="7258BA2E" w:rsidP="274B7008" w14:paraId="265EE968" w14:textId="17937714">
      <w:pPr>
        <w:pStyle w:val="BodyText"/>
        <w:bidi w:val="0"/>
        <w:spacing w:before="0" w:beforeAutospacing="0" w:after="0" w:afterAutospacing="0" w:line="276" w:lineRule="auto"/>
        <w:ind w:left="0" w:right="0"/>
        <w:jc w:val="left"/>
        <w:rPr>
          <w:rFonts w:ascii="Calibri" w:hAnsi="Calibri"/>
          <w:sz w:val="22"/>
          <w:szCs w:val="22"/>
        </w:rPr>
      </w:pPr>
      <w:r w:rsidRPr="7B9C6883">
        <w:rPr>
          <w:rFonts w:ascii="Calibri" w:hAnsi="Calibri"/>
          <w:sz w:val="22"/>
          <w:szCs w:val="22"/>
        </w:rPr>
        <w:t xml:space="preserve">Since the </w:t>
      </w:r>
      <w:r w:rsidRPr="7B9C6883" w:rsidR="7C4DF70E">
        <w:rPr>
          <w:rFonts w:ascii="Calibri" w:hAnsi="Calibri"/>
          <w:sz w:val="22"/>
          <w:szCs w:val="22"/>
        </w:rPr>
        <w:t xml:space="preserve">usability test </w:t>
      </w:r>
      <w:r w:rsidRPr="7B9C6883">
        <w:rPr>
          <w:rFonts w:ascii="Calibri" w:hAnsi="Calibri"/>
          <w:sz w:val="22"/>
          <w:szCs w:val="22"/>
        </w:rPr>
        <w:t>is performed remotel</w:t>
      </w:r>
      <w:r w:rsidRPr="7B9C6883">
        <w:rPr>
          <w:rFonts w:ascii="Calibri" w:hAnsi="Calibri"/>
          <w:sz w:val="22"/>
          <w:szCs w:val="22"/>
        </w:rPr>
        <w:t xml:space="preserve">y, </w:t>
      </w:r>
      <w:r w:rsidRPr="7B9C6883" w:rsidR="6DB253C8">
        <w:rPr>
          <w:rFonts w:ascii="Calibri" w:hAnsi="Calibri"/>
          <w:sz w:val="22"/>
          <w:szCs w:val="22"/>
        </w:rPr>
        <w:t>instructions</w:t>
      </w:r>
      <w:r w:rsidRPr="7B9C6883" w:rsidR="4779A529">
        <w:rPr>
          <w:rFonts w:ascii="Calibri" w:hAnsi="Calibri"/>
          <w:sz w:val="22"/>
          <w:szCs w:val="22"/>
        </w:rPr>
        <w:t xml:space="preserve"> </w:t>
      </w:r>
      <w:r w:rsidRPr="7B9C6883" w:rsidR="39DB5D50">
        <w:rPr>
          <w:rFonts w:ascii="Calibri" w:eastAsia="Calibri" w:hAnsi="Calibri" w:cs="MyriadPro-Regular"/>
          <w:sz w:val="22"/>
          <w:szCs w:val="22"/>
        </w:rPr>
        <w:t>similar to</w:t>
      </w:r>
      <w:r w:rsidRPr="7B9C6883" w:rsidR="39DB5D50">
        <w:rPr>
          <w:rFonts w:ascii="Calibri" w:eastAsia="Calibri" w:hAnsi="Calibri" w:cs="MyriadPro-Regular"/>
          <w:sz w:val="22"/>
          <w:szCs w:val="22"/>
        </w:rPr>
        <w:t xml:space="preserve"> the following</w:t>
      </w:r>
      <w:r w:rsidRPr="7B9C6883" w:rsidR="39DB5D50">
        <w:rPr>
          <w:rFonts w:ascii="Calibri" w:hAnsi="Calibri"/>
          <w:sz w:val="22"/>
          <w:szCs w:val="22"/>
        </w:rPr>
        <w:t xml:space="preserve"> </w:t>
      </w:r>
      <w:r w:rsidRPr="7B9C6883">
        <w:rPr>
          <w:rFonts w:ascii="Calibri" w:hAnsi="Calibri"/>
          <w:sz w:val="22"/>
          <w:szCs w:val="22"/>
        </w:rPr>
        <w:t>will be shown on the web-based testing tool on the participant’s computer screen.</w:t>
      </w:r>
    </w:p>
    <w:p w:rsidR="5156DC72" w:rsidP="7B9C6883" w14:paraId="6287D654" w14:textId="4ED4E8D3">
      <w:pPr>
        <w:pStyle w:val="BodyText"/>
        <w:numPr>
          <w:ilvl w:val="0"/>
          <w:numId w:val="1"/>
        </w:numPr>
        <w:spacing w:line="276" w:lineRule="auto"/>
        <w:rPr>
          <w:rFonts w:asciiTheme="minorAscii" w:eastAsiaTheme="minorAscii" w:hAnsiTheme="minorAscii" w:cstheme="minorAscii"/>
          <w:b w:val="0"/>
          <w:bCs w:val="0"/>
          <w:i/>
          <w:iCs/>
          <w:caps w:val="0"/>
          <w:smallCaps w:val="0"/>
          <w:noProof w:val="0"/>
          <w:color w:val="000000" w:themeColor="text1" w:themeShade="FF" w:themeTint="FF"/>
          <w:sz w:val="22"/>
          <w:szCs w:val="22"/>
          <w:lang w:val="en-US"/>
        </w:rPr>
      </w:pPr>
      <w:r w:rsidRPr="7B9C6883">
        <w:rPr>
          <w:rFonts w:ascii="Calibri" w:eastAsia="Calibri" w:hAnsi="Calibri" w:cs="Calibri"/>
          <w:b w:val="0"/>
          <w:bCs w:val="0"/>
          <w:i/>
          <w:iCs/>
          <w:caps w:val="0"/>
          <w:smallCaps w:val="0"/>
          <w:noProof w:val="0"/>
          <w:color w:val="000000" w:themeColor="text1" w:themeShade="FF" w:themeTint="FF"/>
          <w:sz w:val="22"/>
          <w:szCs w:val="22"/>
          <w:lang w:val="en-US"/>
        </w:rPr>
        <w:t xml:space="preserve">Thank you for agreeing to participate in our usability </w:t>
      </w:r>
      <w:r w:rsidRPr="7B9C6883" w:rsidR="5256199C">
        <w:rPr>
          <w:rFonts w:ascii="Calibri" w:eastAsia="Calibri" w:hAnsi="Calibri" w:cs="Calibri"/>
          <w:b w:val="0"/>
          <w:bCs w:val="0"/>
          <w:i/>
          <w:iCs/>
          <w:caps w:val="0"/>
          <w:smallCaps w:val="0"/>
          <w:noProof w:val="0"/>
          <w:color w:val="000000" w:themeColor="text1" w:themeShade="FF" w:themeTint="FF"/>
          <w:sz w:val="22"/>
          <w:szCs w:val="22"/>
          <w:lang w:val="en-US"/>
        </w:rPr>
        <w:t>test</w:t>
      </w:r>
      <w:r w:rsidRPr="7B9C6883">
        <w:rPr>
          <w:rFonts w:ascii="Calibri" w:eastAsia="Calibri" w:hAnsi="Calibri" w:cs="Calibri"/>
          <w:b w:val="0"/>
          <w:bCs w:val="0"/>
          <w:i/>
          <w:iCs/>
          <w:caps w:val="0"/>
          <w:smallCaps w:val="0"/>
          <w:noProof w:val="0"/>
          <w:color w:val="000000" w:themeColor="text1" w:themeShade="FF" w:themeTint="FF"/>
          <w:sz w:val="22"/>
          <w:szCs w:val="22"/>
          <w:lang w:val="en-US"/>
        </w:rPr>
        <w:t>. During the session, you will be asked to perform a few activities using the site.  Your feedback will help us make improvements.  The session should take about 15 minutes.  At the end of the activities, you will have a chance to tell us about your experience.</w:t>
      </w:r>
    </w:p>
    <w:p w:rsidR="6F0C7090" w:rsidP="6F0C7090" w14:paraId="7EE6FD94" w14:textId="646DD63B">
      <w:pPr>
        <w:rPr>
          <w:rFonts w:ascii="Calibri" w:eastAsia="Calibri" w:hAnsi="Calibri" w:cs="Times New Roman"/>
        </w:rPr>
      </w:pPr>
    </w:p>
    <w:p w:rsidR="33B3D4FD" w:rsidP="268FDF45" w14:paraId="3652C773" w14:textId="48C678CE">
      <w:pPr>
        <w:spacing w:after="0" w:line="240" w:lineRule="auto"/>
        <w:rPr>
          <w:rFonts w:ascii="Calibri" w:eastAsia="Calibri" w:hAnsi="Calibri" w:cs="MyriadPro-Regular"/>
          <w:sz w:val="22"/>
          <w:szCs w:val="22"/>
        </w:rPr>
      </w:pPr>
      <w:r w:rsidRPr="6F0C7090">
        <w:rPr>
          <w:rFonts w:ascii="Calibri" w:eastAsia="Calibri" w:hAnsi="Calibri" w:cs="MyriadPro-Regular"/>
          <w:sz w:val="22"/>
          <w:szCs w:val="22"/>
        </w:rPr>
        <w:t>Additionally, p</w:t>
      </w:r>
      <w:r w:rsidRPr="6F0C7090" w:rsidR="243EABB2">
        <w:rPr>
          <w:rFonts w:ascii="Calibri" w:eastAsia="Calibri" w:hAnsi="Calibri" w:cs="MyriadPro-Regular"/>
          <w:sz w:val="22"/>
          <w:szCs w:val="22"/>
        </w:rPr>
        <w:t>articipants will answer either Tree Test or Card Sort</w:t>
      </w:r>
      <w:r w:rsidRPr="6F0C7090" w:rsidR="243EABB2">
        <w:rPr>
          <w:rFonts w:ascii="Calibri" w:eastAsia="Calibri" w:hAnsi="Calibri" w:cs="MyriadPro-Regular"/>
          <w:sz w:val="44"/>
          <w:szCs w:val="44"/>
        </w:rPr>
        <w:t xml:space="preserve"> </w:t>
      </w:r>
      <w:r w:rsidRPr="6F0C7090" w:rsidR="243EABB2">
        <w:rPr>
          <w:rFonts w:ascii="Calibri" w:eastAsia="Calibri" w:hAnsi="Calibri" w:cs="MyriadPro-Regular"/>
          <w:sz w:val="22"/>
          <w:szCs w:val="22"/>
        </w:rPr>
        <w:t>activities and their respective follow</w:t>
      </w:r>
      <w:r w:rsidRPr="6F0C7090" w:rsidR="243EABB2">
        <w:rPr>
          <w:rFonts w:ascii="Calibri" w:eastAsia="Calibri" w:hAnsi="Calibri" w:cs="MyriadPro-Regular"/>
          <w:sz w:val="22"/>
          <w:szCs w:val="22"/>
        </w:rPr>
        <w:t xml:space="preserve"> </w:t>
      </w:r>
      <w:r w:rsidRPr="6F0C7090" w:rsidR="243EABB2">
        <w:rPr>
          <w:rFonts w:ascii="Calibri" w:eastAsia="Calibri" w:hAnsi="Calibri" w:cs="MyriadPro-Regular"/>
          <w:sz w:val="22"/>
          <w:szCs w:val="22"/>
        </w:rPr>
        <w:t>up questions.</w:t>
      </w:r>
      <w:r w:rsidRPr="6F0C7090" w:rsidR="1C03D973">
        <w:rPr>
          <w:rFonts w:ascii="Calibri" w:eastAsia="Calibri" w:hAnsi="Calibri" w:cs="MyriadPro-Regular"/>
          <w:sz w:val="22"/>
          <w:szCs w:val="22"/>
        </w:rPr>
        <w:t xml:space="preserve"> </w:t>
      </w:r>
      <w:r w:rsidRPr="6F0C7090" w:rsidR="1F9E7423">
        <w:rPr>
          <w:rFonts w:ascii="Calibri" w:eastAsia="Calibri" w:hAnsi="Calibri" w:cs="MyriadPro-Regular"/>
          <w:sz w:val="22"/>
          <w:szCs w:val="22"/>
        </w:rPr>
        <w:t>I</w:t>
      </w:r>
      <w:r w:rsidRPr="6F0C7090" w:rsidR="1C03D973">
        <w:rPr>
          <w:rFonts w:ascii="Calibri" w:eastAsia="Calibri" w:hAnsi="Calibri" w:cs="MyriadPro-Regular"/>
          <w:sz w:val="22"/>
          <w:szCs w:val="22"/>
        </w:rPr>
        <w:t xml:space="preserve">nstructions for each activity </w:t>
      </w:r>
      <w:r w:rsidRPr="6F0C7090" w:rsidR="4C8438F2">
        <w:rPr>
          <w:rFonts w:ascii="Calibri" w:eastAsia="Calibri" w:hAnsi="Calibri" w:cs="MyriadPro-Regular"/>
          <w:sz w:val="22"/>
          <w:szCs w:val="22"/>
        </w:rPr>
        <w:t xml:space="preserve">will be </w:t>
      </w:r>
      <w:r w:rsidRPr="6F0C7090" w:rsidR="4C8438F2">
        <w:rPr>
          <w:rFonts w:ascii="Calibri" w:eastAsia="Calibri" w:hAnsi="Calibri" w:cs="MyriadPro-Regular"/>
          <w:sz w:val="22"/>
          <w:szCs w:val="22"/>
        </w:rPr>
        <w:t>similar to</w:t>
      </w:r>
      <w:r w:rsidRPr="6F0C7090" w:rsidR="4C8438F2">
        <w:rPr>
          <w:rFonts w:ascii="Calibri" w:eastAsia="Calibri" w:hAnsi="Calibri" w:cs="MyriadPro-Regular"/>
          <w:sz w:val="22"/>
          <w:szCs w:val="22"/>
        </w:rPr>
        <w:t xml:space="preserve"> the following</w:t>
      </w:r>
      <w:r w:rsidRPr="6F0C7090" w:rsidR="1C03D973">
        <w:rPr>
          <w:rFonts w:ascii="Calibri" w:eastAsia="Calibri" w:hAnsi="Calibri" w:cs="MyriadPro-Regular"/>
          <w:sz w:val="22"/>
          <w:szCs w:val="22"/>
        </w:rPr>
        <w:t>:</w:t>
      </w:r>
    </w:p>
    <w:p w:rsidR="268FDF45" w:rsidP="268FDF45" w14:paraId="48DD1A89" w14:textId="734E03EA">
      <w:pPr>
        <w:spacing w:after="0" w:line="240" w:lineRule="auto"/>
        <w:rPr>
          <w:rFonts w:ascii="Calibri" w:eastAsia="Calibri" w:hAnsi="Calibri" w:cs="Times New Roman"/>
          <w:sz w:val="22"/>
          <w:szCs w:val="22"/>
        </w:rPr>
      </w:pPr>
    </w:p>
    <w:p w:rsidR="243EABB2" w:rsidP="268FDF45" w14:paraId="55ACDEA1" w14:textId="49313012">
      <w:pPr>
        <w:spacing w:after="0" w:line="240" w:lineRule="auto"/>
        <w:rPr>
          <w:rFonts w:ascii="Calibri" w:eastAsia="Calibri" w:hAnsi="Calibri" w:cs="MyriadPro-Regular"/>
          <w:sz w:val="22"/>
          <w:szCs w:val="22"/>
        </w:rPr>
      </w:pPr>
      <w:r w:rsidRPr="274B7008">
        <w:rPr>
          <w:rFonts w:ascii="Calibri" w:eastAsia="Calibri" w:hAnsi="Calibri" w:cs="MyriadPro-Regular"/>
          <w:sz w:val="22"/>
          <w:szCs w:val="22"/>
        </w:rPr>
        <w:t>Instructions for Tree T</w:t>
      </w:r>
      <w:r w:rsidRPr="274B7008" w:rsidR="332FA2DB">
        <w:rPr>
          <w:rFonts w:ascii="Calibri" w:eastAsia="Calibri" w:hAnsi="Calibri" w:cs="MyriadPro-Regular"/>
          <w:sz w:val="22"/>
          <w:szCs w:val="22"/>
        </w:rPr>
        <w:t>est</w:t>
      </w:r>
      <w:r w:rsidRPr="274B7008" w:rsidR="67D74AC5">
        <w:rPr>
          <w:rFonts w:ascii="Calibri" w:eastAsia="Calibri" w:hAnsi="Calibri" w:cs="MyriadPro-Regular"/>
          <w:sz w:val="22"/>
          <w:szCs w:val="22"/>
        </w:rPr>
        <w:t xml:space="preserve"> Activities</w:t>
      </w:r>
      <w:r w:rsidRPr="274B7008" w:rsidR="332FA2DB">
        <w:rPr>
          <w:rFonts w:ascii="Calibri" w:eastAsia="Calibri" w:hAnsi="Calibri" w:cs="MyriadPro-Regular"/>
          <w:sz w:val="22"/>
          <w:szCs w:val="22"/>
        </w:rPr>
        <w:t>:</w:t>
      </w:r>
    </w:p>
    <w:p w:rsidR="332FA2DB" w:rsidP="7B9C6883" w14:paraId="62219339" w14:textId="06078560">
      <w:pPr>
        <w:pStyle w:val="ListParagraph"/>
        <w:numPr>
          <w:ilvl w:val="0"/>
          <w:numId w:val="3"/>
        </w:numPr>
        <w:spacing w:beforeAutospacing="1" w:afterAutospacing="1"/>
        <w:rPr>
          <w:rFonts w:asciiTheme="minorAscii" w:eastAsiaTheme="minorAscii" w:hAnsiTheme="minorAscii" w:cstheme="minorAscii"/>
          <w:b w:val="0"/>
          <w:bCs w:val="0"/>
          <w:i/>
          <w:iCs/>
          <w:caps w:val="0"/>
          <w:smallCaps w:val="0"/>
          <w:noProof w:val="0"/>
          <w:color w:val="000000" w:themeColor="text1" w:themeShade="FF" w:themeTint="FF"/>
          <w:sz w:val="22"/>
          <w:szCs w:val="22"/>
          <w:lang w:val="en-US"/>
        </w:rPr>
      </w:pPr>
      <w:r w:rsidRPr="7B9C6883">
        <w:rPr>
          <w:rFonts w:ascii="Calibri" w:eastAsia="Calibri" w:hAnsi="Calibri" w:cs="Calibri"/>
          <w:b w:val="0"/>
          <w:bCs w:val="0"/>
          <w:i/>
          <w:iCs/>
          <w:caps w:val="0"/>
          <w:smallCaps w:val="0"/>
          <w:noProof w:val="0"/>
          <w:color w:val="000000" w:themeColor="text1" w:themeShade="FF" w:themeTint="FF"/>
          <w:sz w:val="22"/>
          <w:szCs w:val="22"/>
          <w:lang w:val="en-US"/>
        </w:rPr>
        <w:t>Thank you for agreeing to participate. Your response will help us greatly with organizing CDC.gov. This activity should</w:t>
      </w:r>
      <w:r w:rsidRPr="7B9C6883">
        <w:rPr>
          <w:rFonts w:ascii="Calibri" w:eastAsia="Calibri" w:hAnsi="Calibri" w:cs="Calibri"/>
          <w:b w:val="0"/>
          <w:bCs w:val="0"/>
          <w:i/>
          <w:iCs/>
          <w:caps w:val="0"/>
          <w:smallCaps w:val="0"/>
          <w:noProof w:val="0"/>
          <w:color w:val="000000" w:themeColor="text1" w:themeShade="FF" w:themeTint="FF"/>
          <w:sz w:val="22"/>
          <w:szCs w:val="22"/>
          <w:lang w:val="en-US"/>
        </w:rPr>
        <w:t xml:space="preserve"> take </w:t>
      </w:r>
      <w:r w:rsidRPr="7B9C6883" w:rsidR="44F19C26">
        <w:rPr>
          <w:rFonts w:ascii="Calibri" w:eastAsia="Calibri" w:hAnsi="Calibri" w:cs="Calibri"/>
          <w:b w:val="0"/>
          <w:bCs w:val="0"/>
          <w:i/>
          <w:iCs/>
          <w:caps w:val="0"/>
          <w:smallCaps w:val="0"/>
          <w:noProof w:val="0"/>
          <w:color w:val="000000" w:themeColor="text1" w:themeShade="FF" w:themeTint="FF"/>
          <w:sz w:val="22"/>
          <w:szCs w:val="22"/>
          <w:lang w:val="en-US"/>
        </w:rPr>
        <w:t>about 15</w:t>
      </w:r>
      <w:r w:rsidRPr="7B9C6883">
        <w:rPr>
          <w:rFonts w:ascii="Calibri" w:eastAsia="Calibri" w:hAnsi="Calibri" w:cs="Calibri"/>
          <w:b w:val="0"/>
          <w:bCs w:val="0"/>
          <w:i/>
          <w:iCs/>
          <w:caps w:val="0"/>
          <w:smallCaps w:val="0"/>
          <w:noProof w:val="0"/>
          <w:color w:val="000000" w:themeColor="text1" w:themeShade="FF" w:themeTint="FF"/>
          <w:sz w:val="22"/>
          <w:szCs w:val="22"/>
          <w:lang w:val="en-US"/>
        </w:rPr>
        <w:t xml:space="preserve"> minutes to complete. You will be asked to find a certain item and presented with a list of links. Click through the list until you arrive at one that you think helps you complete the task. If you take a wrong turn, you can go back by clicking one of the links above.  After each task you will be asked to optionally provide feedback on the term and any alternative labels / synonyms. Please note that only a limited excerpt of the taxonomy is included in this activity and that challenging questions have been chosen on purpose. There are no wrong answers; we are interested in your first impression. </w:t>
      </w:r>
      <w:r w:rsidRPr="7B9C6883">
        <w:rPr>
          <w:rFonts w:ascii="Calibri" w:eastAsia="Calibri" w:hAnsi="Calibri" w:cs="Calibri"/>
          <w:b w:val="0"/>
          <w:bCs w:val="0"/>
          <w:i/>
          <w:iCs/>
          <w:caps w:val="0"/>
          <w:smallCaps w:val="0"/>
          <w:noProof w:val="0"/>
          <w:color w:val="000000" w:themeColor="text1" w:themeShade="FF" w:themeTint="FF"/>
          <w:sz w:val="22"/>
          <w:szCs w:val="22"/>
          <w:lang w:val="en-US"/>
        </w:rPr>
        <w:t xml:space="preserve">Thanks again!  </w:t>
      </w:r>
    </w:p>
    <w:p w:rsidR="268FDF45" w:rsidP="274B7008" w14:paraId="3DCE5A58" w14:textId="62662277">
      <w:pPr>
        <w:spacing w:beforeAutospacing="1" w:afterAutospacing="1"/>
        <w:ind w:left="0"/>
        <w:rPr>
          <w:rFonts w:ascii="Calibri" w:eastAsia="Calibri" w:hAnsi="Calibri" w:cs="Calibri"/>
          <w:b w:val="0"/>
          <w:bCs w:val="0"/>
          <w:i w:val="0"/>
          <w:iCs w:val="0"/>
          <w:caps w:val="0"/>
          <w:smallCaps w:val="0"/>
          <w:noProof w:val="0"/>
          <w:color w:val="000000" w:themeColor="text1" w:themeShade="FF" w:themeTint="FF"/>
          <w:sz w:val="22"/>
          <w:szCs w:val="22"/>
          <w:lang w:val="en-US"/>
        </w:rPr>
      </w:pPr>
    </w:p>
    <w:p w:rsidR="332FA2DB" w:rsidP="274B7008" w14:paraId="7A537931" w14:textId="3947A821">
      <w:pPr>
        <w:spacing w:beforeAutospacing="1" w:afterAutospacing="1"/>
        <w:ind w:left="0"/>
        <w:rPr>
          <w:rFonts w:ascii="Calibri" w:eastAsia="Calibri" w:hAnsi="Calibri" w:cs="Calibri"/>
          <w:b w:val="0"/>
          <w:bCs w:val="0"/>
          <w:i w:val="0"/>
          <w:iCs w:val="0"/>
          <w:caps w:val="0"/>
          <w:smallCaps w:val="0"/>
          <w:noProof w:val="0"/>
          <w:color w:val="000000" w:themeColor="text1" w:themeShade="FF" w:themeTint="FF"/>
          <w:sz w:val="22"/>
          <w:szCs w:val="22"/>
          <w:lang w:val="en-US"/>
        </w:rPr>
      </w:pPr>
      <w:r w:rsidRPr="274B7008">
        <w:rPr>
          <w:rFonts w:ascii="Calibri" w:eastAsia="Calibri" w:hAnsi="Calibri" w:cs="Calibri"/>
          <w:b w:val="0"/>
          <w:bCs w:val="0"/>
          <w:i w:val="0"/>
          <w:iCs w:val="0"/>
          <w:caps w:val="0"/>
          <w:smallCaps w:val="0"/>
          <w:noProof w:val="0"/>
          <w:color w:val="000000" w:themeColor="text1" w:themeShade="FF" w:themeTint="FF"/>
          <w:sz w:val="22"/>
          <w:szCs w:val="22"/>
          <w:lang w:val="en-US"/>
        </w:rPr>
        <w:t>Instructions for Card Sort</w:t>
      </w:r>
      <w:r w:rsidRPr="274B7008" w:rsidR="25A4E486">
        <w:rPr>
          <w:rFonts w:ascii="Calibri" w:eastAsia="Calibri" w:hAnsi="Calibri" w:cs="Calibri"/>
          <w:b w:val="0"/>
          <w:bCs w:val="0"/>
          <w:i w:val="0"/>
          <w:iCs w:val="0"/>
          <w:caps w:val="0"/>
          <w:smallCaps w:val="0"/>
          <w:noProof w:val="0"/>
          <w:color w:val="000000" w:themeColor="text1" w:themeShade="FF" w:themeTint="FF"/>
          <w:sz w:val="22"/>
          <w:szCs w:val="22"/>
          <w:lang w:val="en-US"/>
        </w:rPr>
        <w:t xml:space="preserve"> Activities</w:t>
      </w:r>
    </w:p>
    <w:p w:rsidR="332FA2DB" w:rsidP="274B7008" w14:paraId="73AB8D4D" w14:textId="69FA277A">
      <w:pPr>
        <w:pStyle w:val="ListParagraph"/>
        <w:numPr>
          <w:ilvl w:val="0"/>
          <w:numId w:val="2"/>
        </w:numPr>
        <w:spacing w:beforeAutospacing="1" w:afterAutospacing="1"/>
        <w:rPr>
          <w:rFonts w:asciiTheme="minorAscii" w:eastAsiaTheme="minorAscii" w:hAnsiTheme="minorAscii" w:cstheme="minorAscii"/>
          <w:b w:val="0"/>
          <w:bCs w:val="0"/>
          <w:i w:val="0"/>
          <w:iCs w:val="0"/>
          <w:caps w:val="0"/>
          <w:smallCaps w:val="0"/>
          <w:noProof w:val="0"/>
          <w:color w:val="000000" w:themeColor="text1" w:themeShade="FF" w:themeTint="FF"/>
          <w:sz w:val="28"/>
          <w:szCs w:val="28"/>
          <w:lang w:val="en-US"/>
        </w:rPr>
      </w:pPr>
      <w:r w:rsidRPr="274B7008">
        <w:rPr>
          <w:rFonts w:ascii="Calibri" w:eastAsia="Calibri" w:hAnsi="Calibri" w:cs="Calibri"/>
          <w:b w:val="0"/>
          <w:bCs w:val="0"/>
          <w:i/>
          <w:iCs/>
          <w:caps w:val="0"/>
          <w:smallCaps w:val="0"/>
          <w:noProof w:val="0"/>
          <w:color w:val="000000" w:themeColor="text1" w:themeShade="FF" w:themeTint="FF"/>
          <w:sz w:val="22"/>
          <w:szCs w:val="22"/>
          <w:lang w:val="en-US"/>
        </w:rPr>
        <w:t xml:space="preserve">Look at the list of items on the left. We would like you to sort those items into groups that make sense to you. </w:t>
      </w:r>
      <w:r w:rsidRPr="274B7008">
        <w:rPr>
          <w:rFonts w:ascii="Calibri" w:eastAsia="Calibri" w:hAnsi="Calibri" w:cs="Calibri"/>
          <w:b w:val="0"/>
          <w:bCs w:val="0"/>
          <w:i/>
          <w:iCs/>
          <w:caps w:val="0"/>
          <w:smallCaps w:val="0"/>
          <w:noProof w:val="0"/>
          <w:color w:val="000000" w:themeColor="text1" w:themeShade="FF" w:themeTint="FF"/>
          <w:sz w:val="22"/>
          <w:szCs w:val="22"/>
          <w:lang w:val="en-US"/>
        </w:rPr>
        <w:t xml:space="preserve">Use the groups provided or create your own by dragging and dropping an item from the left into the space on the right. </w:t>
      </w:r>
      <w:r w:rsidRPr="274B7008">
        <w:rPr>
          <w:rFonts w:ascii="Calibri" w:eastAsia="Calibri" w:hAnsi="Calibri" w:cs="Calibri"/>
          <w:b w:val="0"/>
          <w:bCs w:val="0"/>
          <w:i/>
          <w:iCs/>
          <w:caps w:val="0"/>
          <w:smallCaps w:val="0"/>
          <w:noProof w:val="0"/>
          <w:color w:val="000000" w:themeColor="text1" w:themeShade="FF" w:themeTint="FF"/>
          <w:sz w:val="22"/>
          <w:szCs w:val="22"/>
          <w:lang w:val="en-US"/>
        </w:rPr>
        <w:t>There is no right or wrong answer. Just do what comes naturally. When you're done, click "Finished" at the top right.</w:t>
      </w:r>
    </w:p>
    <w:sectPr w:rsidSect="008F7B24">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C82E4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DF3488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ADF5DE9"/>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E6C3721"/>
    <w:multiLevelType w:val="hybridMultilevel"/>
    <w:tmpl w:val="E50A695E"/>
    <w:lvl w:ilvl="0">
      <w:start w:val="1"/>
      <w:numFmt w:val="bullet"/>
      <w:lvlText w:val=""/>
      <w:lvlJc w:val="left"/>
      <w:pPr>
        <w:tabs>
          <w:tab w:val="num" w:pos="2520"/>
        </w:tabs>
        <w:ind w:left="2520" w:hanging="360"/>
      </w:pPr>
      <w:rPr>
        <w:rFonts w:ascii="Wingdings" w:hAnsi="Wingdings"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34711"/>
    <w:rsid w:val="00004067"/>
    <w:rsid w:val="001441DD"/>
    <w:rsid w:val="002608B5"/>
    <w:rsid w:val="00425A48"/>
    <w:rsid w:val="0043073A"/>
    <w:rsid w:val="00444E50"/>
    <w:rsid w:val="00611551"/>
    <w:rsid w:val="00613558"/>
    <w:rsid w:val="00815B94"/>
    <w:rsid w:val="008308F4"/>
    <w:rsid w:val="008F7B24"/>
    <w:rsid w:val="00924BC0"/>
    <w:rsid w:val="009B59E2"/>
    <w:rsid w:val="00AB120C"/>
    <w:rsid w:val="00B10DBF"/>
    <w:rsid w:val="00C00AEB"/>
    <w:rsid w:val="00C8469A"/>
    <w:rsid w:val="00CF6F2A"/>
    <w:rsid w:val="00D21AD7"/>
    <w:rsid w:val="00E24399"/>
    <w:rsid w:val="00EA5E65"/>
    <w:rsid w:val="00F34711"/>
    <w:rsid w:val="03A0E0B8"/>
    <w:rsid w:val="0AFB6031"/>
    <w:rsid w:val="0E3300F3"/>
    <w:rsid w:val="0FCED154"/>
    <w:rsid w:val="1152EDF0"/>
    <w:rsid w:val="11627FFB"/>
    <w:rsid w:val="14A861EE"/>
    <w:rsid w:val="18B51547"/>
    <w:rsid w:val="1BFE5424"/>
    <w:rsid w:val="1C03D973"/>
    <w:rsid w:val="1F9E7423"/>
    <w:rsid w:val="243EABB2"/>
    <w:rsid w:val="24CB521E"/>
    <w:rsid w:val="24EB8AE1"/>
    <w:rsid w:val="253FF63F"/>
    <w:rsid w:val="259300D7"/>
    <w:rsid w:val="25A4E486"/>
    <w:rsid w:val="25F6BDB5"/>
    <w:rsid w:val="2642FBCB"/>
    <w:rsid w:val="268FDF45"/>
    <w:rsid w:val="274B7008"/>
    <w:rsid w:val="27DDA423"/>
    <w:rsid w:val="332FA2DB"/>
    <w:rsid w:val="33B3D4FD"/>
    <w:rsid w:val="39DB5D50"/>
    <w:rsid w:val="3EA85D7C"/>
    <w:rsid w:val="43BF329B"/>
    <w:rsid w:val="44F19C26"/>
    <w:rsid w:val="4779A529"/>
    <w:rsid w:val="4819B7CB"/>
    <w:rsid w:val="4C8438F2"/>
    <w:rsid w:val="5156DC72"/>
    <w:rsid w:val="51AB2CC7"/>
    <w:rsid w:val="5256199C"/>
    <w:rsid w:val="53E2934F"/>
    <w:rsid w:val="6203D2D3"/>
    <w:rsid w:val="677182FE"/>
    <w:rsid w:val="67D74AC5"/>
    <w:rsid w:val="6DB253C8"/>
    <w:rsid w:val="6DD81962"/>
    <w:rsid w:val="6F0C7090"/>
    <w:rsid w:val="7010B4F2"/>
    <w:rsid w:val="7258BA2E"/>
    <w:rsid w:val="7B9C6883"/>
    <w:rsid w:val="7C4DF70E"/>
    <w:rsid w:val="7C9A3524"/>
    <w:rsid w:val="7E360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E1F15"/>
  <w15:docId w15:val="{B6C1C629-162C-4A91-8B93-91E812F8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208EE-A57C-4B53-AA36-25BE6B3C3849}">
  <ds:schemaRefs/>
</ds:datastoreItem>
</file>

<file path=customXml/itemProps2.xml><?xml version="1.0" encoding="utf-8"?>
<ds:datastoreItem xmlns:ds="http://schemas.openxmlformats.org/officeDocument/2006/customXml" ds:itemID="{D3DBD573-3F99-44A0-B9C7-6902DBCC1F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14867-FB6B-4D1A-B403-7EAEF04A3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Jamal, Catherine (CDC/OD/OADC)</cp:lastModifiedBy>
  <cp:revision>15</cp:revision>
  <dcterms:created xsi:type="dcterms:W3CDTF">2013-12-16T13:56:00Z</dcterms:created>
  <dcterms:modified xsi:type="dcterms:W3CDTF">2022-09-22T13:17:52Z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8af03ff0-41c5-4c41-b55e-fabb8fae94be_ActionId">
    <vt:lpwstr>8b20c15a-5431-4d63-8048-a3d7e04f5cbe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2022-05-31T17:27:25Z</vt:lpwstr>
  </property>
  <property fmtid="{D5CDD505-2E9C-101B-9397-08002B2CF9AE}" pid="10" name="MSIP_Label_8af03ff0-41c5-4c41-b55e-fabb8fae94be_SiteId">
    <vt:lpwstr>9ce70869-60db-44fd-abe8-d2767077fc8f</vt:lpwstr>
  </property>
</Properties>
</file>