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2458F13" w:rsidP="3A7FFF32" w14:paraId="7A17F3A2" w14:textId="60916522">
      <w:pPr>
        <w:pStyle w:val="Title"/>
        <w:rPr>
          <w:rFonts w:ascii="Cambria" w:eastAsia="Cambria" w:hAnsi="Cambria" w:cs="Cambria"/>
        </w:rPr>
      </w:pPr>
      <w:r w:rsidRPr="3A7FFF32">
        <w:rPr>
          <w:rFonts w:ascii="Cambria" w:eastAsia="Cambria" w:hAnsi="Cambria" w:cs="Cambria"/>
        </w:rPr>
        <w:t xml:space="preserve"> Attachment E</w:t>
      </w:r>
    </w:p>
    <w:p w:rsidR="02458F13" w:rsidP="5CF227E0" w14:paraId="78712A7C" w14:textId="454C19F4">
      <w:pPr>
        <w:pStyle w:val="Heading1"/>
        <w:rPr>
          <w:rFonts w:cs="Calibri"/>
          <w:color w:val="000000" w:themeColor="text1"/>
        </w:rPr>
      </w:pPr>
      <w:r w:rsidRPr="26D438BD">
        <w:rPr>
          <w:rFonts w:cs="Calibri"/>
          <w:color w:val="000000" w:themeColor="text1" w:themeShade="FF" w:themeTint="FF"/>
        </w:rPr>
        <w:t xml:space="preserve">CDC </w:t>
      </w:r>
      <w:r w:rsidRPr="26D438BD" w:rsidR="5689A699">
        <w:rPr>
          <w:rFonts w:cs="Calibri"/>
          <w:color w:val="000000" w:themeColor="text1" w:themeShade="FF" w:themeTint="FF"/>
        </w:rPr>
        <w:t xml:space="preserve">Flu </w:t>
      </w:r>
      <w:r w:rsidRPr="26D438BD" w:rsidR="2D7B8832">
        <w:rPr>
          <w:rFonts w:cs="Calibri"/>
          <w:color w:val="000000" w:themeColor="text1" w:themeShade="FF" w:themeTint="FF"/>
        </w:rPr>
        <w:t>Usability</w:t>
      </w:r>
      <w:r w:rsidRPr="26D438BD">
        <w:rPr>
          <w:rFonts w:cs="Calibri"/>
          <w:color w:val="000000" w:themeColor="text1" w:themeShade="FF" w:themeTint="FF"/>
        </w:rPr>
        <w:t>: Consent Forms</w:t>
      </w:r>
    </w:p>
    <w:p w:rsidR="40E4693F" w:rsidP="40E4693F" w14:paraId="28C4605D" w14:textId="20274CD1">
      <w:pPr>
        <w:rPr>
          <w:color w:val="000000" w:themeColor="text1"/>
        </w:rPr>
      </w:pPr>
    </w:p>
    <w:p w:rsidR="3A7FFF32" w:rsidP="134863F4" w14:paraId="0AF3E4D0" w14:textId="14CC0D67">
      <w:pPr>
        <w:rPr>
          <w:rFonts w:cs="Calibri"/>
          <w:color w:val="000000" w:themeColor="text1"/>
        </w:rPr>
      </w:pPr>
      <w:r w:rsidRPr="134863F4" w:rsidR="6068EAF6">
        <w:rPr>
          <w:rFonts w:cs="Calibri"/>
          <w:color w:val="000000" w:themeColor="text1" w:themeShade="FF" w:themeTint="FF"/>
        </w:rPr>
        <w:t xml:space="preserve">A consent form </w:t>
      </w:r>
      <w:r w:rsidRPr="134863F4" w:rsidR="6068EAF6">
        <w:rPr>
          <w:rFonts w:cs="Calibri"/>
          <w:color w:val="000000" w:themeColor="text1" w:themeShade="FF" w:themeTint="FF"/>
        </w:rPr>
        <w:t>similar to</w:t>
      </w:r>
      <w:r w:rsidRPr="134863F4" w:rsidR="6068EAF6">
        <w:rPr>
          <w:rFonts w:cs="Calibri"/>
          <w:color w:val="000000" w:themeColor="text1" w:themeShade="FF" w:themeTint="FF"/>
        </w:rPr>
        <w:t xml:space="preserve"> the following will be shown in the web-based testing tool on the participant’s computer/device screen. Participants will digitally provide their consent. </w:t>
      </w:r>
    </w:p>
    <w:p w:rsidR="134863F4" w:rsidP="134863F4" w14:paraId="0587B465" w14:textId="75AC3981">
      <w:pPr>
        <w:ind w:left="720"/>
        <w:rPr>
          <w:rFonts w:cs="Calibri"/>
          <w:b/>
          <w:bCs/>
          <w:i/>
          <w:iCs/>
          <w:color w:val="000000" w:themeColor="text1" w:themeShade="FF" w:themeTint="FF"/>
          <w:sz w:val="24"/>
          <w:szCs w:val="24"/>
        </w:rPr>
      </w:pPr>
    </w:p>
    <w:p w:rsidR="02458F13" w:rsidP="0F8E91EF" w14:paraId="25AAC7A2" w14:textId="6C808540">
      <w:pPr>
        <w:ind w:left="720"/>
        <w:rPr>
          <w:rFonts w:cs="Calibri"/>
          <w:i/>
          <w:iCs/>
          <w:color w:val="000000" w:themeColor="text1"/>
          <w:sz w:val="24"/>
          <w:szCs w:val="24"/>
        </w:rPr>
      </w:pPr>
      <w:r w:rsidRPr="0F8E91EF">
        <w:rPr>
          <w:rFonts w:cs="Calibri"/>
          <w:b/>
          <w:bCs/>
          <w:i/>
          <w:iCs/>
          <w:color w:val="000000" w:themeColor="text1"/>
          <w:sz w:val="24"/>
          <w:szCs w:val="24"/>
        </w:rPr>
        <w:t>We are interested in your opinion!</w:t>
      </w:r>
    </w:p>
    <w:p w:rsidR="02458F13" w:rsidP="1A216698" w14:paraId="560D8C2B" w14:textId="23FD5BA6">
      <w:pPr>
        <w:ind w:left="720"/>
        <w:rPr>
          <w:rFonts w:cs="Calibri"/>
          <w:i/>
          <w:iCs/>
          <w:color w:val="000000" w:themeColor="text1"/>
          <w:sz w:val="24"/>
          <w:szCs w:val="24"/>
        </w:rPr>
      </w:pPr>
      <w:r w:rsidRPr="1A216698">
        <w:rPr>
          <w:rFonts w:cs="Calibri"/>
          <w:i/>
          <w:iCs/>
          <w:color w:val="000000" w:themeColor="text1" w:themeShade="FF" w:themeTint="FF"/>
          <w:sz w:val="24"/>
          <w:szCs w:val="24"/>
        </w:rPr>
        <w:t xml:space="preserve">We would like your feedback on the Centers for Disease Control and Prevention’s (CDC) </w:t>
      </w:r>
      <w:r w:rsidRPr="1A216698" w:rsidR="51DF3D21">
        <w:rPr>
          <w:rFonts w:cs="Calibri"/>
          <w:i/>
          <w:iCs/>
          <w:color w:val="000000" w:themeColor="text1" w:themeShade="FF" w:themeTint="FF"/>
          <w:sz w:val="24"/>
          <w:szCs w:val="24"/>
        </w:rPr>
        <w:t xml:space="preserve">Flu </w:t>
      </w:r>
      <w:r w:rsidRPr="1A216698">
        <w:rPr>
          <w:rFonts w:cs="Calibri"/>
          <w:i/>
          <w:iCs/>
          <w:color w:val="000000" w:themeColor="text1" w:themeShade="FF" w:themeTint="FF"/>
          <w:sz w:val="24"/>
          <w:szCs w:val="24"/>
        </w:rPr>
        <w:t>website.</w:t>
      </w:r>
    </w:p>
    <w:p w:rsidR="02458F13" w:rsidP="1A216698" w14:paraId="6E2A239C" w14:textId="78A2639D">
      <w:pPr>
        <w:ind w:left="720"/>
        <w:rPr>
          <w:rFonts w:cs="Calibri"/>
          <w:i/>
          <w:iCs/>
          <w:color w:val="000000" w:themeColor="text1"/>
          <w:sz w:val="24"/>
          <w:szCs w:val="24"/>
        </w:rPr>
      </w:pPr>
      <w:r w:rsidRPr="1A216698">
        <w:rPr>
          <w:rFonts w:cs="Calibri"/>
          <w:i/>
          <w:iCs/>
          <w:color w:val="000000" w:themeColor="text1" w:themeShade="FF" w:themeTint="FF"/>
          <w:sz w:val="24"/>
          <w:szCs w:val="24"/>
        </w:rPr>
        <w:t xml:space="preserve">We want to know what works well for you and what </w:t>
      </w:r>
      <w:r w:rsidRPr="1A216698">
        <w:rPr>
          <w:rFonts w:cs="Calibri"/>
          <w:i/>
          <w:iCs/>
          <w:color w:val="000000" w:themeColor="text1" w:themeShade="FF" w:themeTint="FF"/>
          <w:sz w:val="24"/>
          <w:szCs w:val="24"/>
        </w:rPr>
        <w:t>doesn't</w:t>
      </w:r>
      <w:r w:rsidRPr="1A216698">
        <w:rPr>
          <w:rFonts w:cs="Calibri"/>
          <w:i/>
          <w:iCs/>
          <w:color w:val="000000" w:themeColor="text1" w:themeShade="FF" w:themeTint="FF"/>
          <w:sz w:val="24"/>
          <w:szCs w:val="24"/>
        </w:rPr>
        <w:t xml:space="preserve">, so that we can further improve </w:t>
      </w:r>
      <w:r w:rsidRPr="1A216698" w:rsidR="01A311DF">
        <w:rPr>
          <w:rFonts w:cs="Calibri"/>
          <w:i/>
          <w:iCs/>
          <w:color w:val="000000" w:themeColor="text1" w:themeShade="FF" w:themeTint="FF"/>
          <w:sz w:val="24"/>
          <w:szCs w:val="24"/>
        </w:rPr>
        <w:t xml:space="preserve">our Flu </w:t>
      </w:r>
      <w:r w:rsidRPr="1A216698">
        <w:rPr>
          <w:rFonts w:cs="Calibri"/>
          <w:i/>
          <w:iCs/>
          <w:color w:val="000000" w:themeColor="text1" w:themeShade="FF" w:themeTint="FF"/>
          <w:sz w:val="24"/>
          <w:szCs w:val="24"/>
        </w:rPr>
        <w:t>website.</w:t>
      </w:r>
    </w:p>
    <w:p w:rsidR="02458F13" w:rsidP="134863F4" w14:paraId="0EC16804" w14:textId="7494F524">
      <w:pPr>
        <w:ind w:left="720"/>
        <w:rPr>
          <w:rFonts w:cs="Calibri"/>
          <w:i/>
          <w:iCs/>
          <w:color w:val="000000" w:themeColor="text1"/>
          <w:sz w:val="24"/>
          <w:szCs w:val="24"/>
        </w:rPr>
      </w:pPr>
      <w:r w:rsidRPr="134863F4">
        <w:rPr>
          <w:rFonts w:cs="Calibri"/>
          <w:i/>
          <w:iCs/>
          <w:color w:val="000000" w:themeColor="text1" w:themeShade="FF" w:themeTint="FF"/>
          <w:sz w:val="24"/>
          <w:szCs w:val="24"/>
        </w:rPr>
        <w:t xml:space="preserve"> During this session, </w:t>
      </w:r>
      <w:r w:rsidRPr="134863F4">
        <w:rPr>
          <w:rFonts w:cs="Calibri"/>
          <w:i/>
          <w:iCs/>
          <w:color w:val="000000" w:themeColor="text1" w:themeShade="FF" w:themeTint="FF"/>
          <w:sz w:val="24"/>
          <w:szCs w:val="24"/>
        </w:rPr>
        <w:t>we'll</w:t>
      </w:r>
      <w:r w:rsidRPr="134863F4">
        <w:rPr>
          <w:rFonts w:cs="Calibri"/>
          <w:i/>
          <w:iCs/>
          <w:color w:val="000000" w:themeColor="text1" w:themeShade="FF" w:themeTint="FF"/>
          <w:sz w:val="24"/>
          <w:szCs w:val="24"/>
        </w:rPr>
        <w:t xml:space="preserve"> </w:t>
      </w:r>
      <w:r w:rsidRPr="134863F4" w:rsidR="1CADD6E3">
        <w:rPr>
          <w:rFonts w:cs="Calibri"/>
          <w:i/>
          <w:iCs/>
          <w:color w:val="000000" w:themeColor="text1" w:themeShade="FF" w:themeTint="FF"/>
          <w:sz w:val="24"/>
          <w:szCs w:val="24"/>
        </w:rPr>
        <w:t>ask you to...</w:t>
      </w:r>
    </w:p>
    <w:p w:rsidR="02458F13" w:rsidP="2220D3CC" w14:paraId="58D59A89" w14:textId="14EECBA7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0" w:after="200" w:afterAutospacing="0" w:line="276" w:lineRule="auto"/>
        <w:ind w:left="1080" w:right="0" w:hanging="360"/>
        <w:jc w:val="both"/>
        <w:rPr>
          <w:rFonts w:cs="Calibri"/>
          <w:i/>
          <w:iCs/>
          <w:color w:val="000000" w:themeColor="text1" w:themeShade="FF" w:themeTint="FF"/>
          <w:sz w:val="24"/>
          <w:szCs w:val="24"/>
        </w:rPr>
      </w:pPr>
      <w:r w:rsidRPr="2220D3CC" w:rsidR="1CADD6E3">
        <w:rPr>
          <w:rFonts w:cs="Calibri"/>
          <w:i/>
          <w:iCs/>
          <w:color w:val="000000" w:themeColor="text1" w:themeShade="FF" w:themeTint="FF"/>
          <w:sz w:val="24"/>
          <w:szCs w:val="24"/>
        </w:rPr>
        <w:t>G</w:t>
      </w:r>
      <w:r w:rsidRPr="2220D3CC">
        <w:rPr>
          <w:rFonts w:cs="Calibri"/>
          <w:i/>
          <w:iCs/>
          <w:color w:val="000000" w:themeColor="text1" w:themeShade="FF" w:themeTint="FF"/>
          <w:sz w:val="24"/>
          <w:szCs w:val="24"/>
        </w:rPr>
        <w:t xml:space="preserve">ive us feedback on </w:t>
      </w:r>
      <w:r w:rsidRPr="2220D3CC" w:rsidR="4574B678">
        <w:rPr>
          <w:rFonts w:cs="Calibri"/>
          <w:i/>
          <w:iCs/>
          <w:color w:val="000000" w:themeColor="text1" w:themeShade="FF" w:themeTint="FF"/>
          <w:sz w:val="24"/>
          <w:szCs w:val="24"/>
        </w:rPr>
        <w:t>the</w:t>
      </w:r>
      <w:r w:rsidRPr="2220D3CC" w:rsidR="407DA1F9">
        <w:rPr>
          <w:rFonts w:cs="Calibri"/>
          <w:i/>
          <w:iCs/>
          <w:color w:val="000000" w:themeColor="text1" w:themeShade="FF" w:themeTint="FF"/>
          <w:sz w:val="24"/>
          <w:szCs w:val="24"/>
        </w:rPr>
        <w:t xml:space="preserve"> </w:t>
      </w:r>
      <w:r w:rsidRPr="2220D3CC" w:rsidR="4C8233D0">
        <w:rPr>
          <w:rFonts w:cs="Calibri"/>
          <w:i/>
          <w:iCs/>
          <w:color w:val="000000" w:themeColor="text1" w:themeShade="FF" w:themeTint="FF"/>
          <w:sz w:val="24"/>
          <w:szCs w:val="24"/>
        </w:rPr>
        <w:t>Flu</w:t>
      </w:r>
      <w:r w:rsidRPr="2220D3CC">
        <w:rPr>
          <w:rFonts w:cs="Calibri"/>
          <w:i/>
          <w:iCs/>
          <w:color w:val="000000" w:themeColor="text1" w:themeShade="FF" w:themeTint="FF"/>
          <w:sz w:val="24"/>
          <w:szCs w:val="24"/>
        </w:rPr>
        <w:t xml:space="preserve"> website</w:t>
      </w:r>
    </w:p>
    <w:p w:rsidR="02458F13" w:rsidP="2220D3CC" w14:paraId="5BE714B1" w14:textId="41D82734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0" w:after="200" w:afterAutospacing="0" w:line="276" w:lineRule="auto"/>
        <w:ind w:left="1080" w:right="0" w:hanging="360"/>
        <w:jc w:val="both"/>
        <w:rPr>
          <w:rFonts w:cs="Calibri"/>
          <w:i/>
          <w:iCs/>
          <w:color w:val="000000" w:themeColor="text1" w:themeShade="FF" w:themeTint="FF"/>
          <w:sz w:val="24"/>
          <w:szCs w:val="24"/>
        </w:rPr>
      </w:pPr>
      <w:r w:rsidRPr="2220D3CC" w:rsidR="77DA5B2C">
        <w:rPr>
          <w:rFonts w:cs="Calibri"/>
          <w:i/>
          <w:iCs/>
          <w:color w:val="000000" w:themeColor="text1" w:themeShade="FF" w:themeTint="FF"/>
          <w:sz w:val="24"/>
          <w:szCs w:val="24"/>
        </w:rPr>
        <w:t>F</w:t>
      </w:r>
      <w:r w:rsidRPr="2220D3CC">
        <w:rPr>
          <w:rFonts w:cs="Calibri"/>
          <w:i/>
          <w:iCs/>
          <w:color w:val="000000" w:themeColor="text1" w:themeShade="FF" w:themeTint="FF"/>
          <w:sz w:val="24"/>
          <w:szCs w:val="24"/>
        </w:rPr>
        <w:t xml:space="preserve">ind </w:t>
      </w:r>
      <w:r w:rsidRPr="2220D3CC" w:rsidR="29B7ED1D">
        <w:rPr>
          <w:rFonts w:cs="Calibri"/>
          <w:i/>
          <w:iCs/>
          <w:color w:val="000000" w:themeColor="text1" w:themeShade="FF" w:themeTint="FF"/>
          <w:sz w:val="24"/>
          <w:szCs w:val="24"/>
        </w:rPr>
        <w:t>information</w:t>
      </w:r>
      <w:r w:rsidRPr="2220D3CC" w:rsidR="4A289112">
        <w:rPr>
          <w:rFonts w:cs="Calibri"/>
          <w:i/>
          <w:iCs/>
          <w:color w:val="000000" w:themeColor="text1" w:themeShade="FF" w:themeTint="FF"/>
          <w:sz w:val="24"/>
          <w:szCs w:val="24"/>
        </w:rPr>
        <w:t xml:space="preserve"> or</w:t>
      </w:r>
      <w:r w:rsidRPr="2220D3CC" w:rsidR="29B7ED1D">
        <w:rPr>
          <w:rFonts w:cs="Calibri"/>
          <w:i/>
          <w:iCs/>
          <w:color w:val="000000" w:themeColor="text1" w:themeShade="FF" w:themeTint="FF"/>
          <w:sz w:val="24"/>
          <w:szCs w:val="24"/>
        </w:rPr>
        <w:t xml:space="preserve"> materials</w:t>
      </w:r>
      <w:r w:rsidRPr="2220D3CC">
        <w:rPr>
          <w:rFonts w:cs="Calibri"/>
          <w:i/>
          <w:iCs/>
          <w:color w:val="000000" w:themeColor="text1" w:themeShade="FF" w:themeTint="FF"/>
          <w:sz w:val="24"/>
          <w:szCs w:val="24"/>
        </w:rPr>
        <w:t xml:space="preserve"> on </w:t>
      </w:r>
      <w:r w:rsidRPr="2220D3CC" w:rsidR="648CB2FD">
        <w:rPr>
          <w:rFonts w:cs="Calibri"/>
          <w:i/>
          <w:iCs/>
          <w:color w:val="000000" w:themeColor="text1" w:themeShade="FF" w:themeTint="FF"/>
          <w:sz w:val="24"/>
          <w:szCs w:val="24"/>
        </w:rPr>
        <w:t>the</w:t>
      </w:r>
      <w:r w:rsidRPr="2220D3CC" w:rsidR="5067860F">
        <w:rPr>
          <w:rFonts w:cs="Calibri"/>
          <w:i/>
          <w:iCs/>
          <w:color w:val="000000" w:themeColor="text1" w:themeShade="FF" w:themeTint="FF"/>
          <w:sz w:val="24"/>
          <w:szCs w:val="24"/>
        </w:rPr>
        <w:t xml:space="preserve"> </w:t>
      </w:r>
      <w:r w:rsidRPr="2220D3CC" w:rsidR="75613316">
        <w:rPr>
          <w:rFonts w:cs="Calibri"/>
          <w:i/>
          <w:iCs/>
          <w:color w:val="000000" w:themeColor="text1" w:themeShade="FF" w:themeTint="FF"/>
          <w:sz w:val="24"/>
          <w:szCs w:val="24"/>
        </w:rPr>
        <w:t>Flu</w:t>
      </w:r>
      <w:r w:rsidRPr="2220D3CC" w:rsidR="5E6865D2">
        <w:rPr>
          <w:rFonts w:cs="Calibri"/>
          <w:i/>
          <w:iCs/>
          <w:color w:val="000000" w:themeColor="text1" w:themeShade="FF" w:themeTint="FF"/>
          <w:sz w:val="24"/>
          <w:szCs w:val="24"/>
        </w:rPr>
        <w:t xml:space="preserve"> </w:t>
      </w:r>
      <w:r w:rsidRPr="2220D3CC">
        <w:rPr>
          <w:rFonts w:cs="Calibri"/>
          <w:i/>
          <w:iCs/>
          <w:color w:val="000000" w:themeColor="text1" w:themeShade="FF" w:themeTint="FF"/>
          <w:sz w:val="24"/>
          <w:szCs w:val="24"/>
        </w:rPr>
        <w:t>website</w:t>
      </w:r>
    </w:p>
    <w:p w:rsidR="02458F13" w:rsidP="1A216698" w14:paraId="252DE79A" w14:textId="68032E01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0" w:after="200" w:afterAutospacing="0" w:line="276" w:lineRule="auto"/>
        <w:ind w:left="1080" w:right="0" w:hanging="360"/>
        <w:jc w:val="both"/>
        <w:rPr>
          <w:rFonts w:cs="Calibri"/>
          <w:i/>
          <w:iCs/>
          <w:color w:val="000000" w:themeColor="text1" w:themeShade="FF" w:themeTint="FF"/>
          <w:sz w:val="24"/>
          <w:szCs w:val="24"/>
        </w:rPr>
      </w:pPr>
      <w:r w:rsidRPr="1A216698" w:rsidR="700613E5">
        <w:rPr>
          <w:rFonts w:cs="Calibri"/>
          <w:i/>
          <w:iCs/>
          <w:color w:val="000000" w:themeColor="text1" w:themeShade="FF" w:themeTint="FF"/>
          <w:sz w:val="24"/>
          <w:szCs w:val="24"/>
        </w:rPr>
        <w:t>Share y</w:t>
      </w:r>
      <w:r w:rsidRPr="1A216698">
        <w:rPr>
          <w:rFonts w:cs="Calibri"/>
          <w:i/>
          <w:iCs/>
          <w:color w:val="000000" w:themeColor="text1" w:themeShade="FF" w:themeTint="FF"/>
          <w:sz w:val="24"/>
          <w:szCs w:val="24"/>
        </w:rPr>
        <w:t xml:space="preserve">our </w:t>
      </w:r>
      <w:r w:rsidRPr="1A216698" w:rsidR="72214A0F">
        <w:rPr>
          <w:rFonts w:cs="Calibri"/>
          <w:i/>
          <w:iCs/>
          <w:color w:val="000000" w:themeColor="text1" w:themeShade="FF" w:themeTint="FF"/>
          <w:sz w:val="24"/>
          <w:szCs w:val="24"/>
        </w:rPr>
        <w:t xml:space="preserve">experience using </w:t>
      </w:r>
      <w:r w:rsidRPr="1A216698">
        <w:rPr>
          <w:rFonts w:cs="Calibri"/>
          <w:i/>
          <w:iCs/>
          <w:color w:val="000000" w:themeColor="text1" w:themeShade="FF" w:themeTint="FF"/>
          <w:sz w:val="24"/>
          <w:szCs w:val="24"/>
        </w:rPr>
        <w:t xml:space="preserve">the </w:t>
      </w:r>
      <w:r w:rsidRPr="1A216698" w:rsidR="12A217B4">
        <w:rPr>
          <w:rFonts w:cs="Calibri"/>
          <w:i/>
          <w:iCs/>
          <w:color w:val="000000" w:themeColor="text1" w:themeShade="FF" w:themeTint="FF"/>
          <w:sz w:val="24"/>
          <w:szCs w:val="24"/>
        </w:rPr>
        <w:t>Flu</w:t>
      </w:r>
      <w:r w:rsidRPr="1A216698" w:rsidR="1FE83EA2">
        <w:rPr>
          <w:rFonts w:cs="Calibri"/>
          <w:i/>
          <w:iCs/>
          <w:color w:val="000000" w:themeColor="text1" w:themeShade="FF" w:themeTint="FF"/>
          <w:sz w:val="24"/>
          <w:szCs w:val="24"/>
        </w:rPr>
        <w:t xml:space="preserve"> website</w:t>
      </w:r>
      <w:r w:rsidRPr="1A216698" w:rsidR="0B4F342E">
        <w:rPr>
          <w:rFonts w:cs="Calibri"/>
          <w:i/>
          <w:iCs/>
          <w:color w:val="000000" w:themeColor="text1" w:themeShade="FF" w:themeTint="FF"/>
          <w:sz w:val="24"/>
          <w:szCs w:val="24"/>
        </w:rPr>
        <w:t xml:space="preserve"> today</w:t>
      </w:r>
    </w:p>
    <w:p w:rsidR="02458F13" w:rsidP="1A216698" w14:paraId="17DA203A" w14:textId="1B63CC6D">
      <w:pPr>
        <w:ind w:left="720"/>
        <w:rPr>
          <w:rFonts w:cs="Calibri"/>
          <w:i/>
          <w:iCs/>
          <w:color w:val="000000" w:themeColor="text1"/>
          <w:sz w:val="24"/>
          <w:szCs w:val="24"/>
        </w:rPr>
      </w:pPr>
      <w:r w:rsidRPr="1A216698">
        <w:rPr>
          <w:rFonts w:cs="Calibri"/>
          <w:i/>
          <w:iCs/>
          <w:color w:val="000000" w:themeColor="text1" w:themeShade="FF" w:themeTint="FF"/>
          <w:sz w:val="24"/>
          <w:szCs w:val="24"/>
        </w:rPr>
        <w:t xml:space="preserve">The whole exercise will take </w:t>
      </w:r>
      <w:r w:rsidRPr="1A216698" w:rsidR="14E9547E">
        <w:rPr>
          <w:rFonts w:cs="Calibri"/>
          <w:i/>
          <w:iCs/>
          <w:color w:val="000000" w:themeColor="text1" w:themeShade="FF" w:themeTint="FF"/>
          <w:sz w:val="24"/>
          <w:szCs w:val="24"/>
        </w:rPr>
        <w:t>less than 20</w:t>
      </w:r>
      <w:r w:rsidRPr="1A216698">
        <w:rPr>
          <w:rFonts w:cs="Calibri"/>
          <w:i/>
          <w:iCs/>
          <w:color w:val="000000" w:themeColor="text1" w:themeShade="FF" w:themeTint="FF"/>
          <w:sz w:val="24"/>
          <w:szCs w:val="24"/>
        </w:rPr>
        <w:t xml:space="preserve"> </w:t>
      </w:r>
      <w:r w:rsidRPr="1A216698">
        <w:rPr>
          <w:rFonts w:cs="Calibri"/>
          <w:i/>
          <w:iCs/>
          <w:color w:val="000000" w:themeColor="text1" w:themeShade="FF" w:themeTint="FF"/>
          <w:sz w:val="24"/>
          <w:szCs w:val="24"/>
        </w:rPr>
        <w:t>minutes</w:t>
      </w:r>
      <w:r w:rsidRPr="1A216698">
        <w:rPr>
          <w:rFonts w:cs="Calibri"/>
          <w:i/>
          <w:iCs/>
          <w:color w:val="000000" w:themeColor="text1" w:themeShade="FF" w:themeTint="FF"/>
          <w:sz w:val="24"/>
          <w:szCs w:val="24"/>
        </w:rPr>
        <w:t xml:space="preserve"> to complete.  </w:t>
      </w:r>
      <w:r w:rsidRPr="1A216698">
        <w:rPr>
          <w:rFonts w:cs="Calibri"/>
          <w:i/>
          <w:iCs/>
          <w:color w:val="000000" w:themeColor="text1" w:themeShade="FF" w:themeTint="FF"/>
          <w:sz w:val="24"/>
          <w:szCs w:val="24"/>
        </w:rPr>
        <w:t xml:space="preserve">To consent to </w:t>
      </w:r>
      <w:r w:rsidRPr="1A216698">
        <w:rPr>
          <w:rFonts w:cs="Calibri"/>
          <w:i/>
          <w:iCs/>
          <w:color w:val="000000" w:themeColor="text1" w:themeShade="FF" w:themeTint="FF"/>
          <w:sz w:val="24"/>
          <w:szCs w:val="24"/>
        </w:rPr>
        <w:t xml:space="preserve">this </w:t>
      </w:r>
      <w:r w:rsidRPr="1A216698" w:rsidR="72605E66">
        <w:rPr>
          <w:rFonts w:cs="Calibri"/>
          <w:i/>
          <w:iCs/>
          <w:color w:val="000000" w:themeColor="text1" w:themeShade="FF" w:themeTint="FF"/>
          <w:sz w:val="24"/>
          <w:szCs w:val="24"/>
        </w:rPr>
        <w:t>assessment, p</w:t>
      </w:r>
      <w:r w:rsidRPr="1A216698">
        <w:rPr>
          <w:rFonts w:cs="Calibri"/>
          <w:i/>
          <w:iCs/>
          <w:color w:val="000000" w:themeColor="text1" w:themeShade="FF" w:themeTint="FF"/>
          <w:sz w:val="24"/>
          <w:szCs w:val="24"/>
        </w:rPr>
        <w:t>lease click the Next button.</w:t>
      </w:r>
    </w:p>
    <w:p w:rsidR="02458F13" w:rsidP="0F8E91EF" w14:paraId="75CD3761" w14:textId="15AC0A87">
      <w:pPr>
        <w:ind w:left="720"/>
        <w:rPr>
          <w:rFonts w:cs="Calibri"/>
          <w:i/>
          <w:iCs/>
          <w:color w:val="000000" w:themeColor="text1"/>
          <w:sz w:val="24"/>
          <w:szCs w:val="24"/>
        </w:rPr>
      </w:pPr>
      <w:r w:rsidRPr="0F8E91EF">
        <w:rPr>
          <w:rFonts w:cs="Calibri"/>
          <w:i/>
          <w:iCs/>
          <w:color w:val="000000" w:themeColor="text1"/>
          <w:sz w:val="24"/>
          <w:szCs w:val="24"/>
        </w:rPr>
        <w:t xml:space="preserve">Thank you for your time.  Your opinion is very valuable to us!  </w:t>
      </w:r>
    </w:p>
    <w:p w:rsidR="3A7FFF32" w:rsidP="5CF227E0" w14:paraId="65ED87FF" w14:textId="49F082A2">
      <w:pPr>
        <w:rPr>
          <w:rFonts w:cs="Calibri"/>
          <w:color w:val="000000" w:themeColor="text1"/>
        </w:rPr>
      </w:pPr>
    </w:p>
    <w:sectPr w:rsidSect="008B2180">
      <w:pgSz w:w="12240" w:h="15840" w:orient="portrait"/>
      <w:pgMar w:top="1440" w:right="1440" w:bottom="144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31561D"/>
    <w:multiLevelType w:val="hybridMultilevel"/>
    <w:tmpl w:val="DF3CAE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DCC16"/>
    <w:multiLevelType w:val="hybridMultilevel"/>
    <w:tmpl w:val="460CC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971D9"/>
    <w:multiLevelType w:val="hybridMultilevel"/>
    <w:tmpl w:val="E9982B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0238A"/>
    <w:multiLevelType w:val="hybridMultilevel"/>
    <w:tmpl w:val="787E202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E7D97DD"/>
    <w:multiLevelType w:val="hybridMultilevel"/>
    <w:tmpl w:val="CF9658C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542860841">
    <w:abstractNumId w:val="2"/>
  </w:num>
  <w:num w:numId="2" w16cid:durableId="1340697136">
    <w:abstractNumId w:val="0"/>
  </w:num>
  <w:num w:numId="3" w16cid:durableId="339160045">
    <w:abstractNumId w:val="1"/>
  </w:num>
  <w:num w:numId="4" w16cid:durableId="1258249760">
    <w:abstractNumId w:val="4"/>
  </w:num>
  <w:num w:numId="5" w16cid:durableId="461310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A9"/>
    <w:rsid w:val="001B5BA9"/>
    <w:rsid w:val="002A1D68"/>
    <w:rsid w:val="00305FAF"/>
    <w:rsid w:val="00320C7B"/>
    <w:rsid w:val="005D0BEE"/>
    <w:rsid w:val="006750C9"/>
    <w:rsid w:val="008F7B24"/>
    <w:rsid w:val="00CF7429"/>
    <w:rsid w:val="00D21AD7"/>
    <w:rsid w:val="00DC6D77"/>
    <w:rsid w:val="00FD0C78"/>
    <w:rsid w:val="01A311DF"/>
    <w:rsid w:val="01C24A99"/>
    <w:rsid w:val="02458F13"/>
    <w:rsid w:val="0389002B"/>
    <w:rsid w:val="045E4612"/>
    <w:rsid w:val="060CEE8C"/>
    <w:rsid w:val="0B4F342E"/>
    <w:rsid w:val="0DBA7C87"/>
    <w:rsid w:val="0E1120E1"/>
    <w:rsid w:val="0EFC4BD6"/>
    <w:rsid w:val="0F8E91EF"/>
    <w:rsid w:val="12A217B4"/>
    <w:rsid w:val="12B97EE3"/>
    <w:rsid w:val="134863F4"/>
    <w:rsid w:val="140E0CA6"/>
    <w:rsid w:val="14E9547E"/>
    <w:rsid w:val="15F49E8D"/>
    <w:rsid w:val="1A216698"/>
    <w:rsid w:val="1B0A4B8E"/>
    <w:rsid w:val="1CADD6E3"/>
    <w:rsid w:val="1FE83EA2"/>
    <w:rsid w:val="20310180"/>
    <w:rsid w:val="2220D3CC"/>
    <w:rsid w:val="236C6FA1"/>
    <w:rsid w:val="245E6EEA"/>
    <w:rsid w:val="24EFB78D"/>
    <w:rsid w:val="25FB713B"/>
    <w:rsid w:val="26D438BD"/>
    <w:rsid w:val="29B7ED1D"/>
    <w:rsid w:val="29BAB11C"/>
    <w:rsid w:val="2A638E74"/>
    <w:rsid w:val="2BA638B2"/>
    <w:rsid w:val="2D7B8832"/>
    <w:rsid w:val="2DC26BFA"/>
    <w:rsid w:val="30F052CC"/>
    <w:rsid w:val="33A738B0"/>
    <w:rsid w:val="34EF3F52"/>
    <w:rsid w:val="392F0035"/>
    <w:rsid w:val="3A35AEC1"/>
    <w:rsid w:val="3A7FFF32"/>
    <w:rsid w:val="3E000834"/>
    <w:rsid w:val="3F20B6FC"/>
    <w:rsid w:val="4049E13F"/>
    <w:rsid w:val="407DA1F9"/>
    <w:rsid w:val="40E4693F"/>
    <w:rsid w:val="41E9AE9A"/>
    <w:rsid w:val="4384B830"/>
    <w:rsid w:val="4574B678"/>
    <w:rsid w:val="48B16424"/>
    <w:rsid w:val="4A289112"/>
    <w:rsid w:val="4B5FB37F"/>
    <w:rsid w:val="4BB04044"/>
    <w:rsid w:val="4C164D55"/>
    <w:rsid w:val="4C8233D0"/>
    <w:rsid w:val="5067860F"/>
    <w:rsid w:val="5118E992"/>
    <w:rsid w:val="51DF3D21"/>
    <w:rsid w:val="51FFFECB"/>
    <w:rsid w:val="53895E33"/>
    <w:rsid w:val="550CC5D6"/>
    <w:rsid w:val="5689A699"/>
    <w:rsid w:val="5B138A52"/>
    <w:rsid w:val="5CBA3298"/>
    <w:rsid w:val="5CF227E0"/>
    <w:rsid w:val="5D7BAC00"/>
    <w:rsid w:val="5E6865D2"/>
    <w:rsid w:val="6068EAF6"/>
    <w:rsid w:val="60BE90D3"/>
    <w:rsid w:val="626723EA"/>
    <w:rsid w:val="628DD690"/>
    <w:rsid w:val="648CB2FD"/>
    <w:rsid w:val="6526494F"/>
    <w:rsid w:val="69014B48"/>
    <w:rsid w:val="694C86ED"/>
    <w:rsid w:val="6B740AD2"/>
    <w:rsid w:val="6D873903"/>
    <w:rsid w:val="6ECA0687"/>
    <w:rsid w:val="700613E5"/>
    <w:rsid w:val="72214A0F"/>
    <w:rsid w:val="72605E66"/>
    <w:rsid w:val="75613316"/>
    <w:rsid w:val="7579228B"/>
    <w:rsid w:val="76BE7F03"/>
    <w:rsid w:val="77B817F1"/>
    <w:rsid w:val="77DA5B2C"/>
    <w:rsid w:val="780917C4"/>
    <w:rsid w:val="7AFDBAD0"/>
    <w:rsid w:val="7BB7CB34"/>
    <w:rsid w:val="7C29A526"/>
    <w:rsid w:val="7D150E09"/>
    <w:rsid w:val="7D8C83DB"/>
    <w:rsid w:val="7F35F3F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1EDC08"/>
  <w15:docId w15:val="{718B2993-3052-4288-B372-FFD15337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5BA9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B5BA9"/>
    <w:pPr>
      <w:spacing w:after="0"/>
      <w:outlineLvl w:val="0"/>
    </w:pPr>
    <w:rPr>
      <w:rFonts w:cs="MyriadPro-Regular"/>
      <w:smallCap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BA9"/>
    <w:rPr>
      <w:rFonts w:ascii="Calibri" w:eastAsia="Calibri" w:hAnsi="Calibri" w:cs="MyriadPro-Regular"/>
      <w:smallCaps/>
      <w:sz w:val="48"/>
      <w:szCs w:val="48"/>
    </w:rPr>
  </w:style>
  <w:style w:type="paragraph" w:styleId="ListParagraph">
    <w:name w:val="List Paragraph"/>
    <w:basedOn w:val="Normal"/>
    <w:uiPriority w:val="99"/>
    <w:qFormat/>
    <w:rsid w:val="001B5BA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750C9"/>
    <w:pPr>
      <w:pBdr>
        <w:bottom w:val="single" w:sz="8" w:space="4" w:color="6F6F7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50C9"/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7c2668-6431-41a3-a3b7-a5f3ee82b7a6">
      <Terms xmlns="http://schemas.microsoft.com/office/infopath/2007/PartnerControls"/>
    </lcf76f155ced4ddcb4097134ff3c332f>
    <TaxCatchAll xmlns="d5dfb2cc-80b4-48f7-a123-69e932179ba4" xsi:nil="true"/>
    <SharedWithUsers xmlns="d5dfb2cc-80b4-48f7-a123-69e932179ba4">
      <UserInfo>
        <DisplayName>Griffin, Dawn (CDC/OD/OADC)</DisplayName>
        <AccountId>285</AccountId>
        <AccountType/>
      </UserInfo>
      <UserInfo>
        <DisplayName>Mitchell, Betsy (CDC/OD/OADC)</DisplayName>
        <AccountId>228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A959396E474A468FC55D04381A8D09" ma:contentTypeVersion="14" ma:contentTypeDescription="Create a new document." ma:contentTypeScope="" ma:versionID="786a5c9df85ea6418a188253010958f2">
  <xsd:schema xmlns:xsd="http://www.w3.org/2001/XMLSchema" xmlns:xs="http://www.w3.org/2001/XMLSchema" xmlns:p="http://schemas.microsoft.com/office/2006/metadata/properties" xmlns:ns2="577c2668-6431-41a3-a3b7-a5f3ee82b7a6" xmlns:ns3="d5dfb2cc-80b4-48f7-a123-69e932179ba4" targetNamespace="http://schemas.microsoft.com/office/2006/metadata/properties" ma:root="true" ma:fieldsID="85b49954e8cb05ee87802f18ee61e96c" ns2:_="" ns3:_="">
    <xsd:import namespace="577c2668-6431-41a3-a3b7-a5f3ee82b7a6"/>
    <xsd:import namespace="d5dfb2cc-80b4-48f7-a123-69e932179b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c2668-6431-41a3-a3b7-a5f3ee82b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fb2cc-80b4-48f7-a123-69e932179b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603844-2b21-4457-8440-3b93eb6c9b09}" ma:internalName="TaxCatchAll" ma:showField="CatchAllData" ma:web="d5dfb2cc-80b4-48f7-a123-69e932179b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38F69B-9809-4735-B9A6-CB6056F93F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20D236-14C8-4C1C-A7D8-88B6C236C3B2}">
  <ds:schemaRefs>
    <ds:schemaRef ds:uri="http://schemas.microsoft.com/office/2006/metadata/properties"/>
    <ds:schemaRef ds:uri="http://schemas.microsoft.com/office/infopath/2007/PartnerControls"/>
    <ds:schemaRef ds:uri="aeddc57e-36eb-4c2b-bcb6-66f49e586641"/>
    <ds:schemaRef ds:uri="db76390e-f4cf-41d2-93e5-461b3cd39f49"/>
  </ds:schemaRefs>
</ds:datastoreItem>
</file>

<file path=customXml/itemProps3.xml><?xml version="1.0" encoding="utf-8"?>
<ds:datastoreItem xmlns:ds="http://schemas.openxmlformats.org/officeDocument/2006/customXml" ds:itemID="{8693E82B-1BA8-4BF5-A038-45C5119560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Centers for Disease Control and Prevention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Jamal, Catherine (CDC/IOD/OC)</cp:lastModifiedBy>
  <cp:revision>6</cp:revision>
  <dcterms:created xsi:type="dcterms:W3CDTF">2024-01-11T14:04:00Z</dcterms:created>
  <dcterms:modified xsi:type="dcterms:W3CDTF">2024-02-26T22:45:56Z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0x01010009A959396E474A468FC55D04381A8D09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02bdf7d8-280d-4d77-acbb-e4b04449ec4d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2022-06-02T15:30:45Z</vt:lpwstr>
  </property>
  <property fmtid="{D5CDD505-2E9C-101B-9397-08002B2CF9AE}" pid="10" name="MSIP_Label_8af03ff0-41c5-4c41-b55e-fabb8fae94be_SiteId">
    <vt:lpwstr>9ce70869-60db-44fd-abe8-d2767077fc8f</vt:lpwstr>
  </property>
</Properties>
</file>