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6652" w:rsidP="002C6652" w14:paraId="39467E78" w14:textId="6B257635">
      <w:pPr>
        <w:pStyle w:val="ReportCover-Title"/>
        <w:jc w:val="center"/>
        <w:rPr>
          <w:rFonts w:ascii="Arial" w:eastAsia="Arial Unicode MS" w:hAnsi="Arial" w:cs="Arial"/>
          <w:noProof/>
          <w:color w:val="auto"/>
        </w:rPr>
      </w:pPr>
      <w:r w:rsidRPr="002C6652">
        <w:rPr>
          <w:rFonts w:ascii="Arial" w:eastAsia="Arial Unicode MS" w:hAnsi="Arial" w:cs="Arial"/>
          <w:noProof/>
          <w:color w:val="auto"/>
        </w:rPr>
        <w:t xml:space="preserve">Refugee Data Submission System for </w:t>
      </w:r>
    </w:p>
    <w:p w:rsidR="00160621" w:rsidRPr="00160621" w:rsidP="002C6652" w14:paraId="670B57C7" w14:textId="06A5D09D">
      <w:pPr>
        <w:pStyle w:val="ReportCover-Title"/>
        <w:jc w:val="center"/>
        <w:rPr>
          <w:rFonts w:ascii="Arial" w:hAnsi="Arial" w:cs="Arial"/>
          <w:color w:val="auto"/>
        </w:rPr>
      </w:pPr>
      <w:r w:rsidRPr="002C6652">
        <w:rPr>
          <w:rFonts w:ascii="Arial" w:eastAsia="Arial Unicode MS" w:hAnsi="Arial" w:cs="Arial"/>
          <w:noProof/>
          <w:color w:val="auto"/>
        </w:rPr>
        <w:t>Formula Funds Allocations</w:t>
      </w:r>
      <w:r w:rsidR="001E6388">
        <w:rPr>
          <w:rFonts w:ascii="Arial" w:eastAsia="Arial Unicode MS" w:hAnsi="Arial" w:cs="Arial"/>
          <w:noProof/>
          <w:color w:val="auto"/>
        </w:rPr>
        <w:t xml:space="preserve"> and Service Analysis</w:t>
      </w:r>
      <w:r w:rsidRPr="002C6652">
        <w:rPr>
          <w:rFonts w:ascii="Arial" w:eastAsia="Arial Unicode MS" w:hAnsi="Arial" w:cs="Arial"/>
          <w:noProof/>
          <w:color w:val="auto"/>
        </w:rPr>
        <w:t xml:space="preserve"> (ORR-5)</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351E900A">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251CC8">
        <w:rPr>
          <w:rFonts w:ascii="Arial" w:hAnsi="Arial" w:cs="Arial"/>
          <w:color w:val="auto"/>
          <w:sz w:val="32"/>
          <w:szCs w:val="32"/>
        </w:rPr>
        <w:t>0043</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24C78DA6">
      <w:pPr>
        <w:pStyle w:val="ReportCover-Date"/>
        <w:jc w:val="center"/>
        <w:rPr>
          <w:rFonts w:ascii="Arial" w:hAnsi="Arial" w:cs="Arial"/>
          <w:color w:val="auto"/>
        </w:rPr>
      </w:pPr>
      <w:r>
        <w:rPr>
          <w:rFonts w:ascii="Arial" w:hAnsi="Arial" w:cs="Arial"/>
          <w:color w:val="auto"/>
        </w:rPr>
        <w:t>April 2024</w:t>
      </w:r>
    </w:p>
    <w:p w:rsidR="00160621" w:rsidRPr="00E3014D" w:rsidP="00160621" w14:paraId="753A1E04" w14:textId="1D73A68D">
      <w:pPr>
        <w:jc w:val="center"/>
        <w:rPr>
          <w:rFonts w:ascii="Arial" w:hAnsi="Arial" w:cs="Arial"/>
          <w:b/>
          <w:bCs/>
        </w:rPr>
      </w:pPr>
      <w:r w:rsidRPr="00E3014D">
        <w:rPr>
          <w:rFonts w:ascii="Arial" w:hAnsi="Arial" w:cs="Arial"/>
          <w:b/>
          <w:bCs/>
          <w:sz w:val="32"/>
          <w:szCs w:val="32"/>
        </w:rPr>
        <w:t>Type of Request</w:t>
      </w:r>
      <w:r>
        <w:rPr>
          <w:rFonts w:ascii="Arial" w:hAnsi="Arial" w:cs="Arial"/>
          <w:b/>
          <w:bCs/>
          <w:sz w:val="32"/>
          <w:szCs w:val="32"/>
        </w:rPr>
        <w:t xml:space="preserve">: </w:t>
      </w:r>
      <w:r w:rsidRPr="00E3014D">
        <w:rPr>
          <w:rFonts w:ascii="Arial" w:hAnsi="Arial" w:cs="Arial"/>
          <w:sz w:val="32"/>
          <w:szCs w:val="32"/>
        </w:rPr>
        <w:t>Revision</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6C4ADCA0">
      <w:pPr>
        <w:jc w:val="center"/>
        <w:rPr>
          <w:rFonts w:ascii="Arial" w:hAnsi="Arial" w:cs="Arial"/>
        </w:rPr>
      </w:pPr>
      <w:r w:rsidRPr="007978DE">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P="00160621" w14:paraId="346CDF4E" w14:textId="7931B0C8">
      <w:pPr>
        <w:jc w:val="center"/>
        <w:rPr>
          <w:rFonts w:ascii="Arial" w:hAnsi="Arial" w:cs="Arial"/>
        </w:rPr>
      </w:pPr>
    </w:p>
    <w:p w:rsidR="00A82BE1" w:rsidP="00160621" w14:paraId="0257ED49" w14:textId="03CBA6B0">
      <w:pPr>
        <w:jc w:val="center"/>
        <w:rPr>
          <w:rFonts w:ascii="Arial" w:hAnsi="Arial" w:cs="Arial"/>
        </w:rPr>
      </w:pPr>
    </w:p>
    <w:p w:rsidR="00A82BE1" w:rsidP="00160621" w14:paraId="36C67220" w14:textId="41304ECF">
      <w:pPr>
        <w:jc w:val="center"/>
        <w:rPr>
          <w:rFonts w:ascii="Arial" w:hAnsi="Arial" w:cs="Arial"/>
        </w:rPr>
      </w:pPr>
    </w:p>
    <w:p w:rsidR="00A82BE1" w:rsidP="00160621" w14:paraId="754C290C" w14:textId="3CC3AAE4">
      <w:pPr>
        <w:jc w:val="center"/>
        <w:rPr>
          <w:rFonts w:ascii="Arial" w:hAnsi="Arial" w:cs="Arial"/>
        </w:rPr>
      </w:pPr>
    </w:p>
    <w:p w:rsidR="00A82BE1" w:rsidP="00160621" w14:paraId="397FB2A9" w14:textId="34C824D4">
      <w:pPr>
        <w:jc w:val="center"/>
        <w:rPr>
          <w:rFonts w:ascii="Arial" w:hAnsi="Arial" w:cs="Arial"/>
        </w:rPr>
      </w:pPr>
    </w:p>
    <w:p w:rsidR="002C3C4F" w:rsidRPr="00B30AAF" w:rsidP="00075889" w14:paraId="2EEF9E04" w14:textId="6740E7F1">
      <w:pPr>
        <w:widowControl/>
        <w:numPr>
          <w:ilvl w:val="0"/>
          <w:numId w:val="3"/>
        </w:numPr>
        <w:tabs>
          <w:tab w:val="num" w:pos="360"/>
        </w:tabs>
        <w:spacing w:after="120"/>
        <w:ind w:left="360"/>
        <w:rPr>
          <w:rFonts w:ascii="Times New Roman" w:hAnsi="Times New Roman"/>
          <w:b/>
          <w:snapToGrid/>
          <w:sz w:val="24"/>
          <w:szCs w:val="24"/>
        </w:rPr>
      </w:pPr>
      <w:r w:rsidRPr="00B30AAF">
        <w:rPr>
          <w:rFonts w:ascii="Times New Roman" w:hAnsi="Times New Roman"/>
          <w:b/>
          <w:snapToGrid/>
          <w:sz w:val="24"/>
          <w:szCs w:val="24"/>
        </w:rPr>
        <w:t xml:space="preserve">Circumstances Making the Collection of Information Necessary </w:t>
      </w:r>
    </w:p>
    <w:p w:rsidR="00CA2A32" w:rsidP="00732AD8" w14:paraId="0CC4046B" w14:textId="4DBE15BC">
      <w:pPr>
        <w:widowControl/>
        <w:autoSpaceDE w:val="0"/>
        <w:autoSpaceDN w:val="0"/>
        <w:adjustRightInd w:val="0"/>
        <w:ind w:left="360"/>
        <w:jc w:val="both"/>
        <w:rPr>
          <w:rFonts w:ascii="Times New Roman" w:hAnsi="Times New Roman"/>
          <w:snapToGrid/>
          <w:sz w:val="22"/>
          <w:szCs w:val="22"/>
        </w:rPr>
      </w:pPr>
      <w:r w:rsidRPr="00B30AAF">
        <w:rPr>
          <w:rFonts w:ascii="Times New Roman" w:hAnsi="Times New Roman"/>
          <w:snapToGrid/>
          <w:sz w:val="22"/>
          <w:szCs w:val="22"/>
        </w:rPr>
        <w:t xml:space="preserve">The Refugee Data Submission System for Formula Funds Allocations </w:t>
      </w:r>
      <w:r w:rsidR="00510E11">
        <w:rPr>
          <w:rFonts w:ascii="Times New Roman" w:hAnsi="Times New Roman"/>
          <w:snapToGrid/>
          <w:sz w:val="22"/>
          <w:szCs w:val="22"/>
        </w:rPr>
        <w:t xml:space="preserve">and Service Analysis </w:t>
      </w:r>
      <w:r w:rsidRPr="00B30AAF">
        <w:rPr>
          <w:rFonts w:ascii="Times New Roman" w:hAnsi="Times New Roman"/>
          <w:snapToGrid/>
          <w:sz w:val="22"/>
          <w:szCs w:val="22"/>
        </w:rPr>
        <w:t xml:space="preserve">(ORR-5) is designed to satisfy the statutory requirements of the Immigration and Nationality Act (INA). </w:t>
      </w:r>
      <w:r w:rsidR="00B52F4F">
        <w:rPr>
          <w:rFonts w:ascii="Times New Roman" w:hAnsi="Times New Roman"/>
          <w:snapToGrid/>
          <w:sz w:val="22"/>
          <w:szCs w:val="22"/>
        </w:rPr>
        <w:t xml:space="preserve"> </w:t>
      </w:r>
      <w:r w:rsidRPr="00B30AAF">
        <w:rPr>
          <w:rFonts w:ascii="Times New Roman" w:hAnsi="Times New Roman"/>
          <w:snapToGrid/>
          <w:sz w:val="22"/>
          <w:szCs w:val="22"/>
        </w:rPr>
        <w:t>Section 412(a)(3)</w:t>
      </w:r>
      <w:r w:rsidR="007E275B">
        <w:rPr>
          <w:rFonts w:ascii="Times New Roman" w:hAnsi="Times New Roman"/>
          <w:snapToGrid/>
          <w:sz w:val="22"/>
          <w:szCs w:val="22"/>
        </w:rPr>
        <w:t xml:space="preserve"> </w:t>
      </w:r>
      <w:r w:rsidRPr="00B30AAF">
        <w:rPr>
          <w:rFonts w:ascii="Times New Roman" w:hAnsi="Times New Roman"/>
          <w:snapToGrid/>
          <w:sz w:val="22"/>
          <w:szCs w:val="22"/>
        </w:rPr>
        <w:t>of the INA (8 U.S.C. § 1522(a)(3)) requires that the Director of the Office of Refugee Resettlement (ORR) make a periodic assessment of the needs of refugees for assistance and services and the resources available to meet those needs</w:t>
      </w:r>
      <w:r w:rsidRPr="00B30AAF" w:rsidR="001A221D">
        <w:rPr>
          <w:rFonts w:ascii="Times New Roman" w:hAnsi="Times New Roman"/>
          <w:snapToGrid/>
          <w:sz w:val="22"/>
          <w:szCs w:val="22"/>
        </w:rPr>
        <w:t xml:space="preserve">. </w:t>
      </w:r>
      <w:r w:rsidR="00A82BE1">
        <w:rPr>
          <w:rFonts w:ascii="Times New Roman" w:hAnsi="Times New Roman"/>
          <w:snapToGrid/>
          <w:sz w:val="22"/>
          <w:szCs w:val="22"/>
        </w:rPr>
        <w:t xml:space="preserve"> </w:t>
      </w:r>
    </w:p>
    <w:p w:rsidR="00CA2A32" w:rsidP="00732AD8" w14:paraId="7C619FB4" w14:textId="77777777">
      <w:pPr>
        <w:widowControl/>
        <w:autoSpaceDE w:val="0"/>
        <w:autoSpaceDN w:val="0"/>
        <w:adjustRightInd w:val="0"/>
        <w:ind w:left="360"/>
        <w:jc w:val="both"/>
        <w:rPr>
          <w:rFonts w:ascii="Times New Roman" w:hAnsi="Times New Roman"/>
          <w:snapToGrid/>
          <w:sz w:val="22"/>
          <w:szCs w:val="22"/>
        </w:rPr>
      </w:pPr>
    </w:p>
    <w:p w:rsidR="00516449" w:rsidRPr="00516449" w:rsidP="00E3014D" w14:paraId="6721E17E" w14:textId="59FCCB54">
      <w:pPr>
        <w:widowControl/>
        <w:autoSpaceDE w:val="0"/>
        <w:autoSpaceDN w:val="0"/>
        <w:adjustRightInd w:val="0"/>
        <w:ind w:left="360"/>
        <w:jc w:val="both"/>
        <w:rPr>
          <w:rFonts w:ascii="Times New Roman" w:hAnsi="Times New Roman"/>
          <w:snapToGrid/>
          <w:sz w:val="28"/>
          <w:szCs w:val="24"/>
        </w:rPr>
      </w:pPr>
      <w:r>
        <w:rPr>
          <w:rFonts w:ascii="Times New Roman" w:hAnsi="Times New Roman"/>
          <w:snapToGrid/>
          <w:sz w:val="22"/>
          <w:szCs w:val="22"/>
        </w:rPr>
        <w:t xml:space="preserve">Through this current request, </w:t>
      </w:r>
      <w:r w:rsidRPr="00B30AAF" w:rsidR="001A221D">
        <w:rPr>
          <w:rFonts w:ascii="Times New Roman" w:hAnsi="Times New Roman"/>
          <w:snapToGrid/>
          <w:sz w:val="22"/>
          <w:szCs w:val="22"/>
        </w:rPr>
        <w:t>ORR proposes</w:t>
      </w:r>
      <w:r w:rsidR="00E3014D">
        <w:rPr>
          <w:rFonts w:ascii="Times New Roman" w:hAnsi="Times New Roman"/>
          <w:snapToGrid/>
          <w:sz w:val="22"/>
          <w:szCs w:val="22"/>
        </w:rPr>
        <w:t xml:space="preserve"> to make minor updates to the ORR-5 to improve formatting and to improve functionality. See sections A3 and A15 for additional information. </w:t>
      </w:r>
    </w:p>
    <w:p w:rsidR="00E61C30" w:rsidRPr="00B30AAF" w:rsidP="6FE60D19" w14:paraId="136E0826" w14:textId="27D80843">
      <w:pPr>
        <w:widowControl/>
        <w:tabs>
          <w:tab w:val="num" w:pos="360"/>
        </w:tabs>
        <w:ind w:left="360"/>
        <w:rPr>
          <w:rFonts w:ascii="Times New Roman" w:hAnsi="Times New Roman"/>
          <w:snapToGrid/>
          <w:sz w:val="24"/>
          <w:szCs w:val="24"/>
        </w:rPr>
      </w:pPr>
    </w:p>
    <w:p w:rsidR="00D60543" w:rsidRPr="00B30AAF" w:rsidP="002B6652" w14:paraId="62283BD5" w14:textId="0B20A693">
      <w:pPr>
        <w:widowControl/>
        <w:numPr>
          <w:ilvl w:val="0"/>
          <w:numId w:val="3"/>
        </w:numPr>
        <w:tabs>
          <w:tab w:val="num" w:pos="0"/>
          <w:tab w:val="num" w:pos="360"/>
        </w:tabs>
        <w:spacing w:after="120"/>
        <w:ind w:left="360"/>
        <w:rPr>
          <w:rFonts w:ascii="Times New Roman" w:hAnsi="Times New Roman"/>
          <w:snapToGrid/>
          <w:sz w:val="24"/>
          <w:szCs w:val="24"/>
        </w:rPr>
      </w:pPr>
      <w:r w:rsidRPr="00B30AAF">
        <w:rPr>
          <w:rFonts w:ascii="Times New Roman" w:hAnsi="Times New Roman"/>
          <w:b/>
          <w:snapToGrid/>
          <w:sz w:val="24"/>
          <w:szCs w:val="24"/>
        </w:rPr>
        <w:t>P</w:t>
      </w:r>
      <w:r w:rsidRPr="00B30AAF" w:rsidR="002C3C4F">
        <w:rPr>
          <w:rFonts w:ascii="Times New Roman" w:hAnsi="Times New Roman"/>
          <w:b/>
          <w:snapToGrid/>
          <w:sz w:val="24"/>
          <w:szCs w:val="24"/>
        </w:rPr>
        <w:t xml:space="preserve">urpose and Use of the Information Collection </w:t>
      </w:r>
    </w:p>
    <w:p w:rsidR="00F928A2" w:rsidRPr="00B30AAF" w:rsidP="00732AD8" w14:paraId="1D7ED7EE" w14:textId="5F637172">
      <w:pPr>
        <w:widowControl/>
        <w:tabs>
          <w:tab w:val="num" w:pos="360"/>
        </w:tabs>
        <w:ind w:left="360"/>
        <w:jc w:val="both"/>
        <w:rPr>
          <w:rFonts w:ascii="Times New Roman" w:hAnsi="Times New Roman"/>
          <w:snapToGrid/>
          <w:sz w:val="22"/>
          <w:szCs w:val="22"/>
        </w:rPr>
      </w:pPr>
      <w:r w:rsidRPr="00B30AAF">
        <w:rPr>
          <w:rFonts w:ascii="Times New Roman" w:hAnsi="Times New Roman"/>
          <w:snapToGrid/>
          <w:sz w:val="22"/>
          <w:szCs w:val="22"/>
        </w:rPr>
        <w:t>In order to</w:t>
      </w:r>
      <w:r w:rsidRPr="00B30AAF">
        <w:rPr>
          <w:rFonts w:ascii="Times New Roman" w:hAnsi="Times New Roman"/>
          <w:snapToGrid/>
          <w:sz w:val="22"/>
          <w:szCs w:val="22"/>
        </w:rPr>
        <w:t xml:space="preserve"> satisfy statutory requirements, ORR requires each sta</w:t>
      </w:r>
      <w:r w:rsidRPr="00B30AAF" w:rsidR="00770B9C">
        <w:rPr>
          <w:rFonts w:ascii="Times New Roman" w:hAnsi="Times New Roman"/>
          <w:snapToGrid/>
          <w:sz w:val="22"/>
          <w:szCs w:val="22"/>
        </w:rPr>
        <w:t>te and replacement designee (here</w:t>
      </w:r>
      <w:r w:rsidR="003B1660">
        <w:rPr>
          <w:rFonts w:ascii="Times New Roman" w:hAnsi="Times New Roman"/>
          <w:snapToGrid/>
          <w:sz w:val="22"/>
          <w:szCs w:val="22"/>
        </w:rPr>
        <w:t>in</w:t>
      </w:r>
      <w:r w:rsidRPr="00B30AAF" w:rsidR="00770B9C">
        <w:rPr>
          <w:rFonts w:ascii="Times New Roman" w:hAnsi="Times New Roman"/>
          <w:snapToGrid/>
          <w:sz w:val="22"/>
          <w:szCs w:val="22"/>
        </w:rPr>
        <w:t xml:space="preserve">after referred to as “states”) </w:t>
      </w:r>
      <w:r w:rsidRPr="00B30AAF">
        <w:rPr>
          <w:rFonts w:ascii="Times New Roman" w:hAnsi="Times New Roman"/>
          <w:snapToGrid/>
          <w:sz w:val="22"/>
          <w:szCs w:val="22"/>
        </w:rPr>
        <w:t xml:space="preserve">participating in the program to </w:t>
      </w:r>
      <w:r w:rsidR="003B1660">
        <w:rPr>
          <w:rFonts w:ascii="Times New Roman" w:hAnsi="Times New Roman"/>
          <w:snapToGrid/>
          <w:sz w:val="22"/>
          <w:szCs w:val="22"/>
        </w:rPr>
        <w:t xml:space="preserve">annually </w:t>
      </w:r>
      <w:r w:rsidRPr="00B30AAF">
        <w:rPr>
          <w:rFonts w:ascii="Times New Roman" w:hAnsi="Times New Roman"/>
          <w:snapToGrid/>
          <w:sz w:val="22"/>
          <w:szCs w:val="22"/>
        </w:rPr>
        <w:t>submit disaggregated individual records containing certain data elements for</w:t>
      </w:r>
      <w:r w:rsidRPr="00B30AAF" w:rsidR="00A42048">
        <w:rPr>
          <w:rFonts w:ascii="Times New Roman" w:hAnsi="Times New Roman"/>
          <w:snapToGrid/>
          <w:sz w:val="22"/>
          <w:szCs w:val="22"/>
        </w:rPr>
        <w:t xml:space="preserve"> eligible </w:t>
      </w:r>
      <w:r w:rsidR="003B1660">
        <w:rPr>
          <w:rFonts w:ascii="Times New Roman" w:hAnsi="Times New Roman"/>
          <w:snapToGrid/>
          <w:sz w:val="22"/>
          <w:szCs w:val="22"/>
        </w:rPr>
        <w:t>ORR</w:t>
      </w:r>
      <w:r w:rsidRPr="00B30AAF" w:rsidR="00A42048">
        <w:rPr>
          <w:rFonts w:ascii="Times New Roman" w:hAnsi="Times New Roman"/>
          <w:snapToGrid/>
          <w:sz w:val="22"/>
          <w:szCs w:val="22"/>
        </w:rPr>
        <w:t xml:space="preserve"> populations.</w:t>
      </w:r>
      <w:r w:rsidRPr="00B30AAF" w:rsidR="007001BC">
        <w:rPr>
          <w:rFonts w:ascii="Times New Roman" w:hAnsi="Times New Roman"/>
          <w:snapToGrid/>
          <w:sz w:val="22"/>
          <w:szCs w:val="22"/>
        </w:rPr>
        <w:t xml:space="preserve"> </w:t>
      </w:r>
      <w:r w:rsidR="003B1660">
        <w:rPr>
          <w:rFonts w:ascii="Times New Roman" w:hAnsi="Times New Roman"/>
          <w:snapToGrid/>
          <w:sz w:val="22"/>
          <w:szCs w:val="22"/>
        </w:rPr>
        <w:t xml:space="preserve"> </w:t>
      </w:r>
      <w:r w:rsidRPr="00B30AAF">
        <w:rPr>
          <w:rFonts w:ascii="Times New Roman" w:hAnsi="Times New Roman"/>
          <w:snapToGrid/>
          <w:sz w:val="22"/>
          <w:szCs w:val="22"/>
        </w:rPr>
        <w:t>ORR utilizes the data collected to assess the number of clients served in each state</w:t>
      </w:r>
      <w:r w:rsidR="00166190">
        <w:rPr>
          <w:rFonts w:ascii="Times New Roman" w:hAnsi="Times New Roman"/>
          <w:snapToGrid/>
          <w:sz w:val="22"/>
          <w:szCs w:val="22"/>
        </w:rPr>
        <w:t>,</w:t>
      </w:r>
      <w:r w:rsidRPr="00B30AAF">
        <w:rPr>
          <w:rFonts w:ascii="Times New Roman" w:hAnsi="Times New Roman"/>
          <w:snapToGrid/>
          <w:sz w:val="22"/>
          <w:szCs w:val="22"/>
        </w:rPr>
        <w:t xml:space="preserve"> </w:t>
      </w:r>
      <w:r w:rsidRPr="00B30AAF" w:rsidR="00166190">
        <w:rPr>
          <w:rFonts w:ascii="Times New Roman" w:hAnsi="Times New Roman"/>
          <w:snapToGrid/>
          <w:sz w:val="22"/>
          <w:szCs w:val="22"/>
        </w:rPr>
        <w:t>resettlement assistance or services</w:t>
      </w:r>
      <w:r w:rsidR="00166190">
        <w:rPr>
          <w:rFonts w:ascii="Times New Roman" w:hAnsi="Times New Roman"/>
          <w:snapToGrid/>
          <w:sz w:val="22"/>
          <w:szCs w:val="22"/>
        </w:rPr>
        <w:t xml:space="preserve"> </w:t>
      </w:r>
      <w:r w:rsidR="003B1660">
        <w:rPr>
          <w:rFonts w:ascii="Times New Roman" w:hAnsi="Times New Roman"/>
          <w:snapToGrid/>
          <w:sz w:val="22"/>
          <w:szCs w:val="22"/>
        </w:rPr>
        <w:t>clients</w:t>
      </w:r>
      <w:r w:rsidR="00166190">
        <w:rPr>
          <w:rFonts w:ascii="Times New Roman" w:hAnsi="Times New Roman"/>
          <w:snapToGrid/>
          <w:sz w:val="22"/>
          <w:szCs w:val="22"/>
        </w:rPr>
        <w:t xml:space="preserve"> received,</w:t>
      </w:r>
      <w:r w:rsidRPr="00B30AAF" w:rsidR="00166190">
        <w:rPr>
          <w:rFonts w:ascii="Times New Roman" w:hAnsi="Times New Roman"/>
          <w:snapToGrid/>
          <w:sz w:val="22"/>
          <w:szCs w:val="22"/>
        </w:rPr>
        <w:t xml:space="preserve"> </w:t>
      </w:r>
      <w:r w:rsidRPr="00B30AAF">
        <w:rPr>
          <w:rFonts w:ascii="Times New Roman" w:hAnsi="Times New Roman"/>
          <w:snapToGrid/>
          <w:sz w:val="22"/>
          <w:szCs w:val="22"/>
        </w:rPr>
        <w:t>and to determine the corresponding Refugee Support Services (RSS) allocations.</w:t>
      </w:r>
      <w:r w:rsidRPr="00B30AAF" w:rsidR="00A42048">
        <w:rPr>
          <w:rFonts w:ascii="Times New Roman" w:hAnsi="Times New Roman"/>
          <w:snapToGrid/>
          <w:sz w:val="22"/>
          <w:szCs w:val="22"/>
        </w:rPr>
        <w:t xml:space="preserve"> </w:t>
      </w:r>
    </w:p>
    <w:p w:rsidR="00F928A2" w:rsidRPr="00B30AAF" w:rsidP="00732AD8" w14:paraId="262E8DB2" w14:textId="77777777">
      <w:pPr>
        <w:widowControl/>
        <w:tabs>
          <w:tab w:val="num" w:pos="360"/>
        </w:tabs>
        <w:ind w:left="360"/>
        <w:jc w:val="both"/>
        <w:rPr>
          <w:rFonts w:ascii="Times New Roman" w:hAnsi="Times New Roman"/>
          <w:snapToGrid/>
          <w:sz w:val="22"/>
          <w:szCs w:val="22"/>
        </w:rPr>
      </w:pPr>
    </w:p>
    <w:p w:rsidR="00EC728E" w:rsidP="007E2D14" w14:paraId="0FC86382" w14:textId="5CB0BE43">
      <w:pPr>
        <w:widowControl/>
        <w:tabs>
          <w:tab w:val="num" w:pos="360"/>
        </w:tabs>
        <w:ind w:left="360"/>
        <w:jc w:val="both"/>
        <w:rPr>
          <w:rFonts w:ascii="Times New Roman" w:hAnsi="Times New Roman"/>
          <w:snapToGrid/>
          <w:sz w:val="22"/>
          <w:szCs w:val="22"/>
        </w:rPr>
      </w:pPr>
      <w:r w:rsidRPr="00B30AAF">
        <w:rPr>
          <w:rFonts w:ascii="Times New Roman" w:hAnsi="Times New Roman"/>
          <w:snapToGrid/>
          <w:sz w:val="22"/>
          <w:szCs w:val="22"/>
        </w:rPr>
        <w:t xml:space="preserve">ORR </w:t>
      </w:r>
      <w:r w:rsidR="00E3014D">
        <w:rPr>
          <w:rFonts w:ascii="Times New Roman" w:hAnsi="Times New Roman"/>
          <w:snapToGrid/>
          <w:sz w:val="22"/>
          <w:szCs w:val="22"/>
        </w:rPr>
        <w:t>also collects</w:t>
      </w:r>
      <w:r w:rsidRPr="00B30AAF">
        <w:rPr>
          <w:rFonts w:ascii="Times New Roman" w:hAnsi="Times New Roman"/>
          <w:snapToGrid/>
          <w:sz w:val="22"/>
          <w:szCs w:val="22"/>
        </w:rPr>
        <w:t xml:space="preserve"> data elements to inform evidence-based pol</w:t>
      </w:r>
      <w:r w:rsidRPr="00B30AAF" w:rsidR="00DE7D04">
        <w:rPr>
          <w:rFonts w:ascii="Times New Roman" w:hAnsi="Times New Roman"/>
          <w:snapToGrid/>
          <w:sz w:val="22"/>
          <w:szCs w:val="22"/>
        </w:rPr>
        <w:t xml:space="preserve">icy making and program design. </w:t>
      </w:r>
      <w:r w:rsidR="003B1660">
        <w:rPr>
          <w:rFonts w:ascii="Times New Roman" w:hAnsi="Times New Roman"/>
          <w:snapToGrid/>
          <w:sz w:val="22"/>
          <w:szCs w:val="22"/>
        </w:rPr>
        <w:t xml:space="preserve"> </w:t>
      </w:r>
      <w:r w:rsidRPr="00B30AAF">
        <w:rPr>
          <w:rFonts w:ascii="Times New Roman" w:hAnsi="Times New Roman"/>
          <w:snapToGrid/>
          <w:sz w:val="22"/>
          <w:szCs w:val="22"/>
        </w:rPr>
        <w:t xml:space="preserve">New data elements </w:t>
      </w:r>
      <w:r w:rsidR="00E3014D">
        <w:rPr>
          <w:rFonts w:ascii="Times New Roman" w:hAnsi="Times New Roman"/>
          <w:snapToGrid/>
          <w:sz w:val="22"/>
          <w:szCs w:val="22"/>
        </w:rPr>
        <w:t xml:space="preserve">were added in 2021, </w:t>
      </w:r>
      <w:r w:rsidRPr="00B30AAF">
        <w:rPr>
          <w:rFonts w:ascii="Times New Roman" w:hAnsi="Times New Roman"/>
          <w:snapToGrid/>
          <w:sz w:val="22"/>
          <w:szCs w:val="22"/>
        </w:rPr>
        <w:t>includ</w:t>
      </w:r>
      <w:r w:rsidR="00E3014D">
        <w:rPr>
          <w:rFonts w:ascii="Times New Roman" w:hAnsi="Times New Roman"/>
          <w:snapToGrid/>
          <w:sz w:val="22"/>
          <w:szCs w:val="22"/>
        </w:rPr>
        <w:t>ing</w:t>
      </w:r>
      <w:r w:rsidRPr="00B30AAF">
        <w:rPr>
          <w:rFonts w:ascii="Times New Roman" w:hAnsi="Times New Roman"/>
          <w:snapToGrid/>
          <w:sz w:val="22"/>
          <w:szCs w:val="22"/>
        </w:rPr>
        <w:t xml:space="preserve"> additional demographics, primary goals </w:t>
      </w:r>
      <w:r w:rsidRPr="6FE60D19" w:rsidR="005F43EB">
        <w:rPr>
          <w:rFonts w:ascii="Times New Roman" w:hAnsi="Times New Roman"/>
          <w:sz w:val="22"/>
          <w:szCs w:val="22"/>
        </w:rPr>
        <w:t>identified</w:t>
      </w:r>
      <w:r w:rsidRPr="00B30AAF" w:rsidR="005F43EB">
        <w:rPr>
          <w:rFonts w:ascii="Times New Roman" w:hAnsi="Times New Roman"/>
          <w:snapToGrid/>
          <w:sz w:val="22"/>
          <w:szCs w:val="22"/>
        </w:rPr>
        <w:t>,</w:t>
      </w:r>
      <w:r w:rsidRPr="00B30AAF">
        <w:rPr>
          <w:rFonts w:ascii="Times New Roman" w:hAnsi="Times New Roman"/>
          <w:snapToGrid/>
          <w:sz w:val="22"/>
          <w:szCs w:val="22"/>
        </w:rPr>
        <w:t xml:space="preserve"> and referrals made to </w:t>
      </w:r>
      <w:r w:rsidR="003B1660">
        <w:rPr>
          <w:rFonts w:ascii="Times New Roman" w:hAnsi="Times New Roman"/>
          <w:snapToGrid/>
          <w:sz w:val="22"/>
          <w:szCs w:val="22"/>
        </w:rPr>
        <w:t xml:space="preserve">assist clients </w:t>
      </w:r>
      <w:r w:rsidR="00623392">
        <w:rPr>
          <w:rFonts w:ascii="Times New Roman" w:hAnsi="Times New Roman"/>
          <w:snapToGrid/>
          <w:sz w:val="22"/>
          <w:szCs w:val="22"/>
        </w:rPr>
        <w:t>work</w:t>
      </w:r>
      <w:r w:rsidRPr="00B30AAF">
        <w:rPr>
          <w:rFonts w:ascii="Times New Roman" w:hAnsi="Times New Roman"/>
          <w:snapToGrid/>
          <w:sz w:val="22"/>
          <w:szCs w:val="22"/>
        </w:rPr>
        <w:t xml:space="preserve"> toward</w:t>
      </w:r>
      <w:r w:rsidR="00623392">
        <w:rPr>
          <w:rFonts w:ascii="Times New Roman" w:hAnsi="Times New Roman"/>
          <w:snapToGrid/>
          <w:sz w:val="22"/>
          <w:szCs w:val="22"/>
        </w:rPr>
        <w:t>s</w:t>
      </w:r>
      <w:r w:rsidRPr="00B30AAF">
        <w:rPr>
          <w:rFonts w:ascii="Times New Roman" w:hAnsi="Times New Roman"/>
          <w:snapToGrid/>
          <w:sz w:val="22"/>
          <w:szCs w:val="22"/>
        </w:rPr>
        <w:t xml:space="preserve"> self-sufficiency, progress made toward</w:t>
      </w:r>
      <w:r w:rsidR="00623392">
        <w:rPr>
          <w:rFonts w:ascii="Times New Roman" w:hAnsi="Times New Roman"/>
          <w:snapToGrid/>
          <w:sz w:val="22"/>
          <w:szCs w:val="22"/>
        </w:rPr>
        <w:t>s</w:t>
      </w:r>
      <w:r w:rsidRPr="00B30AAF">
        <w:rPr>
          <w:rFonts w:ascii="Times New Roman" w:hAnsi="Times New Roman"/>
          <w:snapToGrid/>
          <w:sz w:val="22"/>
          <w:szCs w:val="22"/>
        </w:rPr>
        <w:t xml:space="preserve"> achieving said goals, and employment status of employable </w:t>
      </w:r>
      <w:r w:rsidR="003B1660">
        <w:rPr>
          <w:rFonts w:ascii="Times New Roman" w:hAnsi="Times New Roman"/>
          <w:snapToGrid/>
          <w:sz w:val="22"/>
          <w:szCs w:val="22"/>
        </w:rPr>
        <w:t>clients</w:t>
      </w:r>
      <w:r w:rsidRPr="00B30AAF" w:rsidR="00DE7D04">
        <w:rPr>
          <w:rFonts w:ascii="Times New Roman" w:hAnsi="Times New Roman"/>
          <w:snapToGrid/>
          <w:sz w:val="22"/>
          <w:szCs w:val="22"/>
        </w:rPr>
        <w:t xml:space="preserve"> 12 months post-enrollment. </w:t>
      </w:r>
      <w:r w:rsidR="00B52F4F">
        <w:rPr>
          <w:rFonts w:ascii="Times New Roman" w:hAnsi="Times New Roman"/>
          <w:snapToGrid/>
          <w:sz w:val="22"/>
          <w:szCs w:val="22"/>
        </w:rPr>
        <w:t xml:space="preserve"> </w:t>
      </w:r>
      <w:r w:rsidRPr="00B30AAF">
        <w:rPr>
          <w:rFonts w:ascii="Times New Roman" w:hAnsi="Times New Roman"/>
          <w:snapToGrid/>
          <w:sz w:val="22"/>
          <w:szCs w:val="22"/>
        </w:rPr>
        <w:t>Th</w:t>
      </w:r>
      <w:r w:rsidR="00E3014D">
        <w:rPr>
          <w:rFonts w:ascii="Times New Roman" w:hAnsi="Times New Roman"/>
          <w:snapToGrid/>
          <w:sz w:val="22"/>
          <w:szCs w:val="22"/>
        </w:rPr>
        <w:t>is was done to</w:t>
      </w:r>
      <w:r w:rsidRPr="00B30AAF">
        <w:rPr>
          <w:rFonts w:ascii="Times New Roman" w:hAnsi="Times New Roman"/>
          <w:snapToGrid/>
          <w:sz w:val="22"/>
          <w:szCs w:val="22"/>
        </w:rPr>
        <w:t xml:space="preserve"> enable ORR </w:t>
      </w:r>
      <w:r w:rsidR="00311D58">
        <w:rPr>
          <w:rFonts w:ascii="Times New Roman" w:hAnsi="Times New Roman"/>
          <w:snapToGrid/>
          <w:sz w:val="22"/>
          <w:szCs w:val="22"/>
        </w:rPr>
        <w:t xml:space="preserve">and states </w:t>
      </w:r>
      <w:r w:rsidRPr="00B30AAF">
        <w:rPr>
          <w:rFonts w:ascii="Times New Roman" w:hAnsi="Times New Roman"/>
          <w:snapToGrid/>
          <w:sz w:val="22"/>
          <w:szCs w:val="22"/>
        </w:rPr>
        <w:t xml:space="preserve">to monitor implementation of the requirements put forth in </w:t>
      </w:r>
      <w:r w:rsidR="003B1660">
        <w:rPr>
          <w:rFonts w:ascii="Times New Roman" w:hAnsi="Times New Roman"/>
          <w:snapToGrid/>
          <w:sz w:val="22"/>
          <w:szCs w:val="22"/>
        </w:rPr>
        <w:t xml:space="preserve">ORR </w:t>
      </w:r>
      <w:r w:rsidRPr="00B30AAF">
        <w:rPr>
          <w:rFonts w:ascii="Times New Roman" w:hAnsi="Times New Roman"/>
          <w:snapToGrid/>
          <w:sz w:val="22"/>
          <w:szCs w:val="22"/>
        </w:rPr>
        <w:t xml:space="preserve">Policy Letter 19-07, which provides guidance on RSS </w:t>
      </w:r>
      <w:r w:rsidR="003B1660">
        <w:rPr>
          <w:rFonts w:ascii="Times New Roman" w:hAnsi="Times New Roman"/>
          <w:snapToGrid/>
          <w:sz w:val="22"/>
          <w:szCs w:val="22"/>
        </w:rPr>
        <w:t>f</w:t>
      </w:r>
      <w:r w:rsidRPr="00B30AAF">
        <w:rPr>
          <w:rFonts w:ascii="Times New Roman" w:hAnsi="Times New Roman"/>
          <w:snapToGrid/>
          <w:sz w:val="22"/>
          <w:szCs w:val="22"/>
        </w:rPr>
        <w:t xml:space="preserve">amily </w:t>
      </w:r>
      <w:r w:rsidR="003B1660">
        <w:rPr>
          <w:rFonts w:ascii="Times New Roman" w:hAnsi="Times New Roman"/>
          <w:snapToGrid/>
          <w:sz w:val="22"/>
          <w:szCs w:val="22"/>
        </w:rPr>
        <w:t>s</w:t>
      </w:r>
      <w:r w:rsidRPr="00B30AAF">
        <w:rPr>
          <w:rFonts w:ascii="Times New Roman" w:hAnsi="Times New Roman"/>
          <w:snapToGrid/>
          <w:sz w:val="22"/>
          <w:szCs w:val="22"/>
        </w:rPr>
        <w:t>elf-</w:t>
      </w:r>
      <w:r w:rsidR="003B1660">
        <w:rPr>
          <w:rFonts w:ascii="Times New Roman" w:hAnsi="Times New Roman"/>
          <w:snapToGrid/>
          <w:sz w:val="22"/>
          <w:szCs w:val="22"/>
        </w:rPr>
        <w:t>s</w:t>
      </w:r>
      <w:r w:rsidRPr="00B30AAF">
        <w:rPr>
          <w:rFonts w:ascii="Times New Roman" w:hAnsi="Times New Roman"/>
          <w:snapToGrid/>
          <w:sz w:val="22"/>
          <w:szCs w:val="22"/>
        </w:rPr>
        <w:t xml:space="preserve">ufficiency </w:t>
      </w:r>
      <w:r w:rsidR="003B1660">
        <w:rPr>
          <w:rFonts w:ascii="Times New Roman" w:hAnsi="Times New Roman"/>
          <w:snapToGrid/>
          <w:sz w:val="22"/>
          <w:szCs w:val="22"/>
        </w:rPr>
        <w:t>p</w:t>
      </w:r>
      <w:r w:rsidRPr="00B30AAF">
        <w:rPr>
          <w:rFonts w:ascii="Times New Roman" w:hAnsi="Times New Roman"/>
          <w:snapToGrid/>
          <w:sz w:val="22"/>
          <w:szCs w:val="22"/>
        </w:rPr>
        <w:t>lans.</w:t>
      </w:r>
      <w:r w:rsidR="00CA2A32">
        <w:rPr>
          <w:rFonts w:ascii="Times New Roman" w:hAnsi="Times New Roman"/>
          <w:snapToGrid/>
          <w:sz w:val="22"/>
          <w:szCs w:val="22"/>
        </w:rPr>
        <w:t xml:space="preserve"> </w:t>
      </w:r>
      <w:r w:rsidR="007E2D14">
        <w:rPr>
          <w:rFonts w:ascii="Times New Roman" w:hAnsi="Times New Roman"/>
          <w:snapToGrid/>
          <w:sz w:val="22"/>
          <w:szCs w:val="22"/>
        </w:rPr>
        <w:t xml:space="preserve"> </w:t>
      </w:r>
      <w:r w:rsidRPr="00E4331B" w:rsidR="006B25D0">
        <w:rPr>
          <w:rFonts w:ascii="Times New Roman" w:hAnsi="Times New Roman"/>
          <w:snapToGrid/>
          <w:sz w:val="22"/>
          <w:szCs w:val="22"/>
        </w:rPr>
        <w:t xml:space="preserve">Individual level data collection enhances ORR and the states’ ability to make data-informed programmatic and policy decisions to strengthen services and best support refugee populations on their path to self-sufficiency and integration. </w:t>
      </w:r>
    </w:p>
    <w:p w:rsidR="00EC728E" w:rsidP="007E2D14" w14:paraId="2C5300D7" w14:textId="77777777">
      <w:pPr>
        <w:widowControl/>
        <w:tabs>
          <w:tab w:val="num" w:pos="360"/>
        </w:tabs>
        <w:ind w:left="360"/>
        <w:jc w:val="both"/>
        <w:rPr>
          <w:rFonts w:ascii="Times New Roman" w:hAnsi="Times New Roman"/>
          <w:snapToGrid/>
          <w:sz w:val="22"/>
          <w:szCs w:val="22"/>
        </w:rPr>
      </w:pPr>
    </w:p>
    <w:p w:rsidR="00E4331B" w:rsidP="007E2D14" w14:paraId="44DD6A83" w14:textId="45D08437">
      <w:pPr>
        <w:widowControl/>
        <w:tabs>
          <w:tab w:val="num" w:pos="360"/>
        </w:tabs>
        <w:ind w:left="360"/>
        <w:jc w:val="both"/>
        <w:rPr>
          <w:rFonts w:ascii="Times New Roman" w:hAnsi="Times New Roman"/>
          <w:snapToGrid/>
          <w:sz w:val="22"/>
          <w:szCs w:val="22"/>
        </w:rPr>
      </w:pPr>
      <w:r w:rsidRPr="00516449">
        <w:rPr>
          <w:rFonts w:ascii="Times New Roman" w:hAnsi="Times New Roman"/>
          <w:sz w:val="22"/>
          <w:szCs w:val="22"/>
        </w:rPr>
        <w:t xml:space="preserve">The </w:t>
      </w:r>
      <w:r w:rsidR="00E3014D">
        <w:rPr>
          <w:rFonts w:ascii="Times New Roman" w:hAnsi="Times New Roman"/>
          <w:sz w:val="22"/>
          <w:szCs w:val="22"/>
        </w:rPr>
        <w:t xml:space="preserve">information provided through the current ORR-5 </w:t>
      </w:r>
      <w:r w:rsidR="006B25D0">
        <w:rPr>
          <w:rFonts w:ascii="Times New Roman" w:hAnsi="Times New Roman"/>
          <w:sz w:val="22"/>
          <w:szCs w:val="22"/>
        </w:rPr>
        <w:t xml:space="preserve">not only </w:t>
      </w:r>
      <w:r w:rsidR="00E3014D">
        <w:rPr>
          <w:rFonts w:ascii="Times New Roman" w:hAnsi="Times New Roman"/>
          <w:sz w:val="22"/>
          <w:szCs w:val="22"/>
        </w:rPr>
        <w:t xml:space="preserve">allows ORR </w:t>
      </w:r>
      <w:r w:rsidR="004A18B3">
        <w:rPr>
          <w:rFonts w:ascii="Times New Roman" w:hAnsi="Times New Roman"/>
          <w:sz w:val="22"/>
          <w:szCs w:val="22"/>
        </w:rPr>
        <w:t xml:space="preserve">to </w:t>
      </w:r>
      <w:r w:rsidRPr="00B30AAF" w:rsidR="006B25D0">
        <w:rPr>
          <w:rFonts w:ascii="Times New Roman" w:hAnsi="Times New Roman"/>
          <w:snapToGrid/>
          <w:sz w:val="22"/>
          <w:szCs w:val="22"/>
        </w:rPr>
        <w:t xml:space="preserve">assess refugees </w:t>
      </w:r>
      <w:r w:rsidR="006B25D0">
        <w:rPr>
          <w:rFonts w:ascii="Times New Roman" w:hAnsi="Times New Roman"/>
          <w:snapToGrid/>
          <w:sz w:val="22"/>
          <w:szCs w:val="22"/>
        </w:rPr>
        <w:t xml:space="preserve">needs </w:t>
      </w:r>
      <w:r w:rsidRPr="00B30AAF" w:rsidR="006B25D0">
        <w:rPr>
          <w:rFonts w:ascii="Times New Roman" w:hAnsi="Times New Roman"/>
          <w:snapToGrid/>
          <w:sz w:val="22"/>
          <w:szCs w:val="22"/>
        </w:rPr>
        <w:t>for assistance and services and the resources available to meet those needs</w:t>
      </w:r>
      <w:r w:rsidR="006B25D0">
        <w:rPr>
          <w:rFonts w:ascii="Times New Roman" w:hAnsi="Times New Roman"/>
          <w:snapToGrid/>
          <w:sz w:val="22"/>
          <w:szCs w:val="22"/>
        </w:rPr>
        <w:t>, but it also provides ORR with a</w:t>
      </w:r>
      <w:r w:rsidR="006B25D0">
        <w:rPr>
          <w:rFonts w:ascii="Times New Roman" w:hAnsi="Times New Roman"/>
          <w:sz w:val="22"/>
          <w:szCs w:val="22"/>
        </w:rPr>
        <w:t xml:space="preserve"> </w:t>
      </w:r>
      <w:r w:rsidRPr="00516449">
        <w:rPr>
          <w:rFonts w:ascii="Times New Roman" w:hAnsi="Times New Roman"/>
          <w:sz w:val="22"/>
          <w:szCs w:val="22"/>
        </w:rPr>
        <w:t>better understand</w:t>
      </w:r>
      <w:r w:rsidR="006B25D0">
        <w:rPr>
          <w:rFonts w:ascii="Times New Roman" w:hAnsi="Times New Roman"/>
          <w:sz w:val="22"/>
          <w:szCs w:val="22"/>
        </w:rPr>
        <w:t>ing of</w:t>
      </w:r>
      <w:r w:rsidRPr="00516449">
        <w:rPr>
          <w:rFonts w:ascii="Times New Roman" w:hAnsi="Times New Roman"/>
          <w:sz w:val="22"/>
          <w:szCs w:val="22"/>
        </w:rPr>
        <w:t xml:space="preserve"> client goals, services utilized, and the outcomes achieved by the populations ORR serves.  This deeper understanding of a client’s progress in reaching self-sufficiency inform</w:t>
      </w:r>
      <w:r w:rsidR="00E3014D">
        <w:rPr>
          <w:rFonts w:ascii="Times New Roman" w:hAnsi="Times New Roman"/>
          <w:sz w:val="22"/>
          <w:szCs w:val="22"/>
        </w:rPr>
        <w:t>s</w:t>
      </w:r>
      <w:r w:rsidRPr="00516449">
        <w:rPr>
          <w:rFonts w:ascii="Times New Roman" w:hAnsi="Times New Roman"/>
          <w:sz w:val="22"/>
          <w:szCs w:val="22"/>
        </w:rPr>
        <w:t xml:space="preserve"> programmatic and policy decision making and </w:t>
      </w:r>
      <w:r w:rsidR="00E3014D">
        <w:rPr>
          <w:rFonts w:ascii="Times New Roman" w:hAnsi="Times New Roman"/>
          <w:sz w:val="22"/>
          <w:szCs w:val="22"/>
        </w:rPr>
        <w:t>supports ORR’s efforts to</w:t>
      </w:r>
      <w:r w:rsidRPr="00516449" w:rsidR="00E3014D">
        <w:rPr>
          <w:rFonts w:ascii="Times New Roman" w:hAnsi="Times New Roman"/>
          <w:sz w:val="22"/>
          <w:szCs w:val="22"/>
        </w:rPr>
        <w:t xml:space="preserve"> </w:t>
      </w:r>
      <w:r w:rsidRPr="00516449">
        <w:rPr>
          <w:rFonts w:ascii="Times New Roman" w:hAnsi="Times New Roman"/>
          <w:sz w:val="22"/>
          <w:szCs w:val="22"/>
        </w:rPr>
        <w:t>improve programs and services for the populations ORR serves</w:t>
      </w:r>
      <w:r>
        <w:rPr>
          <w:rFonts w:ascii="Times New Roman" w:hAnsi="Times New Roman"/>
          <w:sz w:val="22"/>
          <w:szCs w:val="22"/>
        </w:rPr>
        <w:t>.</w:t>
      </w:r>
      <w:r w:rsidR="007E2D14">
        <w:rPr>
          <w:rFonts w:ascii="Times New Roman" w:hAnsi="Times New Roman"/>
          <w:sz w:val="22"/>
          <w:szCs w:val="22"/>
        </w:rPr>
        <w:t xml:space="preserve">  </w:t>
      </w:r>
      <w:r w:rsidRPr="00E4331B">
        <w:rPr>
          <w:rFonts w:ascii="Times New Roman" w:hAnsi="Times New Roman"/>
          <w:snapToGrid/>
          <w:sz w:val="22"/>
          <w:szCs w:val="22"/>
        </w:rPr>
        <w:t xml:space="preserve">ORR </w:t>
      </w:r>
      <w:r w:rsidR="00E3014D">
        <w:rPr>
          <w:rFonts w:ascii="Times New Roman" w:hAnsi="Times New Roman"/>
          <w:snapToGrid/>
          <w:sz w:val="22"/>
          <w:szCs w:val="22"/>
        </w:rPr>
        <w:t xml:space="preserve">also uses the </w:t>
      </w:r>
      <w:r w:rsidR="00723D36">
        <w:rPr>
          <w:rFonts w:ascii="Times New Roman" w:hAnsi="Times New Roman"/>
          <w:snapToGrid/>
          <w:sz w:val="22"/>
          <w:szCs w:val="22"/>
        </w:rPr>
        <w:t xml:space="preserve">information on the </w:t>
      </w:r>
      <w:r w:rsidRPr="00E4331B">
        <w:rPr>
          <w:rFonts w:ascii="Times New Roman" w:hAnsi="Times New Roman"/>
          <w:snapToGrid/>
          <w:sz w:val="22"/>
          <w:szCs w:val="22"/>
        </w:rPr>
        <w:t xml:space="preserve">ORR-5 to identify trends and gaps in services and will consider expanding targeted programming or engage other federal agencies to address identified gaps. </w:t>
      </w:r>
    </w:p>
    <w:p w:rsidR="00E4331B" w:rsidRPr="00E4331B" w:rsidP="004C7B25" w14:paraId="5B71A9FE" w14:textId="77777777">
      <w:pPr>
        <w:pStyle w:val="CommentText"/>
        <w:ind w:left="360"/>
        <w:jc w:val="both"/>
        <w:rPr>
          <w:rFonts w:ascii="Times New Roman" w:hAnsi="Times New Roman"/>
          <w:snapToGrid/>
          <w:sz w:val="22"/>
          <w:szCs w:val="22"/>
        </w:rPr>
      </w:pPr>
    </w:p>
    <w:p w:rsidR="00E4331B" w:rsidP="00BE1D59" w14:paraId="7D4C0A9D" w14:textId="06A8EA1B">
      <w:pPr>
        <w:pStyle w:val="CommentText"/>
        <w:spacing w:after="120"/>
        <w:ind w:left="360"/>
        <w:jc w:val="both"/>
        <w:rPr>
          <w:rFonts w:ascii="Times New Roman" w:hAnsi="Times New Roman"/>
          <w:snapToGrid/>
          <w:sz w:val="22"/>
          <w:szCs w:val="22"/>
        </w:rPr>
      </w:pPr>
      <w:r w:rsidRPr="00E4331B">
        <w:rPr>
          <w:rFonts w:ascii="Times New Roman" w:hAnsi="Times New Roman"/>
          <w:snapToGrid/>
          <w:sz w:val="22"/>
          <w:szCs w:val="22"/>
        </w:rPr>
        <w:t xml:space="preserve">It is important that ORR and states have a better understanding of client needs and how services are being utilized.  To do this, it is important that ORR approach this in a consistent manner across states, as aggregate and non-standardized reporting limits our ability to fully understand the data and outcomes.  Below are examples of questions the </w:t>
      </w:r>
      <w:r w:rsidR="00E3014D">
        <w:rPr>
          <w:rFonts w:ascii="Times New Roman" w:hAnsi="Times New Roman"/>
          <w:snapToGrid/>
          <w:sz w:val="22"/>
          <w:szCs w:val="22"/>
        </w:rPr>
        <w:t>ORR-5 can</w:t>
      </w:r>
      <w:r w:rsidRPr="00E4331B">
        <w:rPr>
          <w:rFonts w:ascii="Times New Roman" w:hAnsi="Times New Roman"/>
          <w:snapToGrid/>
          <w:sz w:val="22"/>
          <w:szCs w:val="22"/>
        </w:rPr>
        <w:t xml:space="preserve"> help ORR address to strengthen data-informed programmatic and policy decision making:</w:t>
      </w:r>
    </w:p>
    <w:p w:rsidR="00E4331B" w:rsidRPr="00E4331B" w:rsidP="004C7B25" w14:paraId="69401FDF" w14:textId="77777777">
      <w:pPr>
        <w:pStyle w:val="CommentText"/>
        <w:widowControl/>
        <w:numPr>
          <w:ilvl w:val="0"/>
          <w:numId w:val="32"/>
        </w:numPr>
        <w:jc w:val="both"/>
        <w:rPr>
          <w:rFonts w:ascii="Times New Roman" w:hAnsi="Times New Roman"/>
          <w:snapToGrid/>
          <w:sz w:val="22"/>
          <w:szCs w:val="22"/>
        </w:rPr>
      </w:pPr>
      <w:r w:rsidRPr="00E4331B">
        <w:rPr>
          <w:rFonts w:ascii="Times New Roman" w:hAnsi="Times New Roman"/>
          <w:snapToGrid/>
          <w:sz w:val="22"/>
          <w:szCs w:val="22"/>
        </w:rPr>
        <w:t xml:space="preserve">If and how does gender impact employment status?  </w:t>
      </w:r>
    </w:p>
    <w:p w:rsidR="00E4331B" w:rsidRPr="00E4331B" w:rsidP="004C7B25" w14:paraId="5C138B25" w14:textId="77777777">
      <w:pPr>
        <w:pStyle w:val="CommentText"/>
        <w:widowControl/>
        <w:numPr>
          <w:ilvl w:val="0"/>
          <w:numId w:val="32"/>
        </w:numPr>
        <w:jc w:val="both"/>
        <w:rPr>
          <w:rFonts w:ascii="Times New Roman" w:hAnsi="Times New Roman"/>
          <w:snapToGrid/>
          <w:sz w:val="22"/>
          <w:szCs w:val="22"/>
        </w:rPr>
      </w:pPr>
      <w:r w:rsidRPr="00E4331B">
        <w:rPr>
          <w:rFonts w:ascii="Times New Roman" w:hAnsi="Times New Roman"/>
          <w:snapToGrid/>
          <w:sz w:val="22"/>
          <w:szCs w:val="22"/>
        </w:rPr>
        <w:t>If and how does location relate to employment status or wage?</w:t>
      </w:r>
    </w:p>
    <w:p w:rsidR="00E4331B" w:rsidRPr="00E4331B" w:rsidP="004C7B25" w14:paraId="74CE022D" w14:textId="77777777">
      <w:pPr>
        <w:pStyle w:val="CommentText"/>
        <w:widowControl/>
        <w:numPr>
          <w:ilvl w:val="0"/>
          <w:numId w:val="32"/>
        </w:numPr>
        <w:jc w:val="both"/>
        <w:rPr>
          <w:rFonts w:ascii="Times New Roman" w:hAnsi="Times New Roman"/>
          <w:snapToGrid/>
          <w:sz w:val="22"/>
          <w:szCs w:val="22"/>
        </w:rPr>
      </w:pPr>
      <w:r w:rsidRPr="00E4331B">
        <w:rPr>
          <w:rFonts w:ascii="Times New Roman" w:hAnsi="Times New Roman"/>
          <w:snapToGrid/>
          <w:sz w:val="22"/>
          <w:szCs w:val="22"/>
        </w:rPr>
        <w:t xml:space="preserve">Does English proficiency correlate with a higher wage? </w:t>
      </w:r>
    </w:p>
    <w:p w:rsidR="00E4331B" w:rsidRPr="00E4331B" w:rsidP="004C7B25" w14:paraId="1E365C3B" w14:textId="77777777">
      <w:pPr>
        <w:pStyle w:val="CommentText"/>
        <w:widowControl/>
        <w:numPr>
          <w:ilvl w:val="0"/>
          <w:numId w:val="32"/>
        </w:numPr>
        <w:jc w:val="both"/>
        <w:rPr>
          <w:rFonts w:ascii="Times New Roman" w:hAnsi="Times New Roman"/>
          <w:snapToGrid/>
          <w:sz w:val="22"/>
          <w:szCs w:val="22"/>
        </w:rPr>
      </w:pPr>
      <w:r w:rsidRPr="00E4331B">
        <w:rPr>
          <w:rFonts w:ascii="Times New Roman" w:hAnsi="Times New Roman"/>
          <w:snapToGrid/>
          <w:sz w:val="22"/>
          <w:szCs w:val="22"/>
        </w:rPr>
        <w:t xml:space="preserve">Is ORR-eligibility status (refugee, asylee, entrant, special immigrant visa holder, trafficking victim) associated with different referrals to various services? </w:t>
      </w:r>
    </w:p>
    <w:p w:rsidR="00E4331B" w:rsidRPr="00E4331B" w:rsidP="004C7B25" w14:paraId="267CFBDB" w14:textId="77777777">
      <w:pPr>
        <w:pStyle w:val="CommentText"/>
        <w:widowControl/>
        <w:numPr>
          <w:ilvl w:val="0"/>
          <w:numId w:val="32"/>
        </w:numPr>
        <w:jc w:val="both"/>
        <w:rPr>
          <w:rFonts w:ascii="Times New Roman" w:hAnsi="Times New Roman"/>
          <w:snapToGrid/>
          <w:sz w:val="22"/>
          <w:szCs w:val="22"/>
        </w:rPr>
      </w:pPr>
      <w:r w:rsidRPr="00E4331B">
        <w:rPr>
          <w:rFonts w:ascii="Times New Roman" w:hAnsi="Times New Roman"/>
          <w:snapToGrid/>
          <w:sz w:val="22"/>
          <w:szCs w:val="22"/>
        </w:rPr>
        <w:t>Are some populations in need of additional supports to achieve their goals?</w:t>
      </w:r>
    </w:p>
    <w:p w:rsidR="00E4331B" w:rsidRPr="00E4331B" w:rsidP="004C7B25" w14:paraId="23D6D1C8" w14:textId="77777777">
      <w:pPr>
        <w:pStyle w:val="CommentText"/>
        <w:widowControl/>
        <w:numPr>
          <w:ilvl w:val="0"/>
          <w:numId w:val="32"/>
        </w:numPr>
        <w:jc w:val="both"/>
        <w:rPr>
          <w:rFonts w:ascii="Times New Roman" w:hAnsi="Times New Roman"/>
          <w:snapToGrid/>
          <w:sz w:val="22"/>
          <w:szCs w:val="22"/>
        </w:rPr>
      </w:pPr>
      <w:r w:rsidRPr="00E4331B">
        <w:rPr>
          <w:rFonts w:ascii="Times New Roman" w:hAnsi="Times New Roman"/>
          <w:snapToGrid/>
          <w:sz w:val="22"/>
          <w:szCs w:val="22"/>
        </w:rPr>
        <w:t xml:space="preserve">Are all those in the family unit participating in a self-sufficiency planning? </w:t>
      </w:r>
    </w:p>
    <w:p w:rsidR="00E4331B" w:rsidRPr="00E4331B" w:rsidP="004C7B25" w14:paraId="033ABB9A" w14:textId="77777777">
      <w:pPr>
        <w:pStyle w:val="CommentText"/>
        <w:widowControl/>
        <w:numPr>
          <w:ilvl w:val="0"/>
          <w:numId w:val="32"/>
        </w:numPr>
        <w:jc w:val="both"/>
        <w:rPr>
          <w:rFonts w:ascii="Times New Roman" w:hAnsi="Times New Roman"/>
          <w:snapToGrid/>
          <w:sz w:val="22"/>
          <w:szCs w:val="22"/>
        </w:rPr>
      </w:pPr>
      <w:r w:rsidRPr="00E4331B">
        <w:rPr>
          <w:rFonts w:ascii="Times New Roman" w:hAnsi="Times New Roman"/>
          <w:snapToGrid/>
          <w:sz w:val="22"/>
          <w:szCs w:val="22"/>
        </w:rPr>
        <w:t>Which types of services are most needed?</w:t>
      </w:r>
    </w:p>
    <w:p w:rsidR="00E4331B" w:rsidRPr="00E4331B" w:rsidP="004C7B25" w14:paraId="7F3BC388" w14:textId="77777777">
      <w:pPr>
        <w:pStyle w:val="CommentText"/>
        <w:widowControl/>
        <w:numPr>
          <w:ilvl w:val="0"/>
          <w:numId w:val="32"/>
        </w:numPr>
        <w:jc w:val="both"/>
        <w:rPr>
          <w:rFonts w:ascii="Times New Roman" w:hAnsi="Times New Roman"/>
          <w:snapToGrid/>
          <w:sz w:val="22"/>
          <w:szCs w:val="22"/>
        </w:rPr>
      </w:pPr>
      <w:r w:rsidRPr="00E4331B">
        <w:rPr>
          <w:rFonts w:ascii="Times New Roman" w:hAnsi="Times New Roman"/>
          <w:snapToGrid/>
          <w:sz w:val="22"/>
          <w:szCs w:val="22"/>
        </w:rPr>
        <w:t>Are elderly populations being connected to services?</w:t>
      </w:r>
    </w:p>
    <w:p w:rsidR="00E4331B" w:rsidRPr="00E4331B" w:rsidP="004C7B25" w14:paraId="32C92847" w14:textId="77777777">
      <w:pPr>
        <w:pStyle w:val="CommentText"/>
        <w:widowControl/>
        <w:numPr>
          <w:ilvl w:val="0"/>
          <w:numId w:val="32"/>
        </w:numPr>
        <w:jc w:val="both"/>
        <w:rPr>
          <w:rFonts w:ascii="Times New Roman" w:hAnsi="Times New Roman"/>
          <w:snapToGrid/>
          <w:sz w:val="22"/>
          <w:szCs w:val="22"/>
        </w:rPr>
      </w:pPr>
      <w:r w:rsidRPr="00E4331B">
        <w:rPr>
          <w:rFonts w:ascii="Times New Roman" w:hAnsi="Times New Roman"/>
          <w:snapToGrid/>
          <w:sz w:val="22"/>
          <w:szCs w:val="22"/>
        </w:rPr>
        <w:t>Do medical or mental health needs impact employment status?</w:t>
      </w:r>
    </w:p>
    <w:p w:rsidR="00E4331B" w:rsidRPr="00E4331B" w:rsidP="004C7B25" w14:paraId="6A1AFD8A" w14:textId="77777777">
      <w:pPr>
        <w:pStyle w:val="CommentText"/>
        <w:widowControl/>
        <w:numPr>
          <w:ilvl w:val="0"/>
          <w:numId w:val="32"/>
        </w:numPr>
        <w:jc w:val="both"/>
        <w:rPr>
          <w:rFonts w:ascii="Times New Roman" w:hAnsi="Times New Roman"/>
          <w:snapToGrid/>
          <w:sz w:val="22"/>
          <w:szCs w:val="22"/>
        </w:rPr>
      </w:pPr>
      <w:r w:rsidRPr="00E4331B">
        <w:rPr>
          <w:rFonts w:ascii="Times New Roman" w:hAnsi="Times New Roman"/>
          <w:snapToGrid/>
          <w:sz w:val="22"/>
          <w:szCs w:val="22"/>
        </w:rPr>
        <w:t>Are secondary migrants re-connected to services?</w:t>
      </w:r>
    </w:p>
    <w:p w:rsidR="00E4331B" w:rsidP="00E4331B" w14:paraId="643EB391" w14:textId="77777777">
      <w:pPr>
        <w:pStyle w:val="CommentText"/>
        <w:rPr>
          <w:rFonts w:ascii="Times New Roman" w:hAnsi="Times New Roman"/>
          <w:snapToGrid/>
          <w:sz w:val="22"/>
          <w:szCs w:val="22"/>
        </w:rPr>
      </w:pPr>
    </w:p>
    <w:p w:rsidR="00E4331B" w:rsidRPr="00E4331B" w:rsidP="004C7B25" w14:paraId="287D777E" w14:textId="20F4A3DA">
      <w:pPr>
        <w:pStyle w:val="CommentText"/>
        <w:ind w:left="360"/>
        <w:jc w:val="both"/>
        <w:rPr>
          <w:rFonts w:ascii="Times New Roman" w:hAnsi="Times New Roman"/>
          <w:snapToGrid/>
          <w:sz w:val="22"/>
          <w:szCs w:val="22"/>
        </w:rPr>
      </w:pPr>
      <w:r w:rsidRPr="00E4331B">
        <w:rPr>
          <w:rFonts w:ascii="Times New Roman" w:hAnsi="Times New Roman"/>
          <w:snapToGrid/>
          <w:sz w:val="22"/>
          <w:szCs w:val="22"/>
        </w:rPr>
        <w:t xml:space="preserve">Addressing these questions will also be of benefit to the states as they make administrative decisions on how to prioritize funding and service design.  </w:t>
      </w:r>
    </w:p>
    <w:p w:rsidR="00E4331B" w:rsidP="004C7B25" w14:paraId="268B174C" w14:textId="77777777">
      <w:pPr>
        <w:pStyle w:val="CommentText"/>
        <w:jc w:val="both"/>
        <w:rPr>
          <w:rFonts w:ascii="Times New Roman" w:hAnsi="Times New Roman"/>
          <w:snapToGrid/>
          <w:sz w:val="22"/>
          <w:szCs w:val="22"/>
        </w:rPr>
      </w:pPr>
    </w:p>
    <w:p w:rsidR="006B25D0" w:rsidP="004C7B25" w14:paraId="3D237AC6" w14:textId="77777777">
      <w:pPr>
        <w:pStyle w:val="CommentText"/>
        <w:ind w:left="360"/>
        <w:jc w:val="both"/>
        <w:rPr>
          <w:rFonts w:ascii="Times New Roman" w:hAnsi="Times New Roman"/>
          <w:snapToGrid/>
          <w:sz w:val="22"/>
          <w:szCs w:val="22"/>
        </w:rPr>
      </w:pPr>
      <w:r>
        <w:rPr>
          <w:rFonts w:ascii="Times New Roman" w:hAnsi="Times New Roman"/>
          <w:snapToGrid/>
          <w:sz w:val="22"/>
          <w:szCs w:val="22"/>
        </w:rPr>
        <w:t>Some examples of how ORR or the state may use this information include:</w:t>
      </w:r>
    </w:p>
    <w:p w:rsidR="006B25D0" w:rsidP="006B25D0" w14:paraId="08F4E60A" w14:textId="0114AE1A">
      <w:pPr>
        <w:pStyle w:val="CommentText"/>
        <w:numPr>
          <w:ilvl w:val="0"/>
          <w:numId w:val="35"/>
        </w:numPr>
        <w:jc w:val="both"/>
        <w:rPr>
          <w:rFonts w:ascii="Times New Roman" w:hAnsi="Times New Roman"/>
          <w:snapToGrid/>
          <w:sz w:val="22"/>
          <w:szCs w:val="22"/>
        </w:rPr>
      </w:pPr>
      <w:r w:rsidRPr="00E4331B">
        <w:rPr>
          <w:rFonts w:ascii="Times New Roman" w:hAnsi="Times New Roman"/>
          <w:snapToGrid/>
          <w:sz w:val="22"/>
          <w:szCs w:val="22"/>
        </w:rPr>
        <w:t xml:space="preserve">If the data indicates that families with young children are less likely to become self-sufficient within 12 months of their date of arrival, ORR or the state may expand targeted programming to support access to </w:t>
      </w:r>
      <w:r w:rsidRPr="00E4331B" w:rsidR="004105B8">
        <w:rPr>
          <w:rFonts w:ascii="Times New Roman" w:hAnsi="Times New Roman"/>
          <w:snapToGrid/>
          <w:sz w:val="22"/>
          <w:szCs w:val="22"/>
        </w:rPr>
        <w:t>childcare</w:t>
      </w:r>
      <w:r w:rsidRPr="00E4331B">
        <w:rPr>
          <w:rFonts w:ascii="Times New Roman" w:hAnsi="Times New Roman"/>
          <w:snapToGrid/>
          <w:sz w:val="22"/>
          <w:szCs w:val="22"/>
        </w:rPr>
        <w:t xml:space="preserve">, or engage the ACF Office of Child Care, ACF Office of Early Childhood Development or the ACF Office of Head Start to determine if other federal programming can be leveraged to help improve refugee outcomes.  </w:t>
      </w:r>
    </w:p>
    <w:p w:rsidR="00E4331B" w:rsidRPr="00E4331B" w:rsidP="002A1FDA" w14:paraId="5D6F11DD" w14:textId="4A8C1337">
      <w:pPr>
        <w:pStyle w:val="CommentText"/>
        <w:numPr>
          <w:ilvl w:val="0"/>
          <w:numId w:val="35"/>
        </w:numPr>
        <w:jc w:val="both"/>
        <w:rPr>
          <w:rFonts w:ascii="Times New Roman" w:hAnsi="Times New Roman"/>
          <w:snapToGrid/>
          <w:sz w:val="22"/>
          <w:szCs w:val="22"/>
        </w:rPr>
      </w:pPr>
      <w:r>
        <w:rPr>
          <w:rFonts w:ascii="Times New Roman" w:hAnsi="Times New Roman"/>
          <w:snapToGrid/>
          <w:sz w:val="22"/>
          <w:szCs w:val="22"/>
        </w:rPr>
        <w:t>I</w:t>
      </w:r>
      <w:r w:rsidRPr="00E4331B">
        <w:rPr>
          <w:rFonts w:ascii="Times New Roman" w:hAnsi="Times New Roman"/>
          <w:snapToGrid/>
          <w:sz w:val="22"/>
          <w:szCs w:val="22"/>
        </w:rPr>
        <w:t xml:space="preserve">f the ORR-5 data indicates that an increasing number of clients identify addressing health concerns as their initial primary goal and they are unable to resolve the issue or achieve their goal within 12 months of their date of enrollment, ORR or the state may choose to increase or reallocate funding for the Refugee Health Promotion program to further strengthen connections between clients, resettlement agencies, and health care providers.  </w:t>
      </w:r>
    </w:p>
    <w:p w:rsidR="00175A90" w:rsidRPr="00E32305" w:rsidP="6FE60D19" w14:paraId="7018734E" w14:textId="60DF9BEC">
      <w:pPr>
        <w:pStyle w:val="ListParagraph"/>
        <w:widowControl/>
        <w:numPr>
          <w:ilvl w:val="0"/>
          <w:numId w:val="38"/>
        </w:numPr>
        <w:tabs>
          <w:tab w:val="num" w:pos="360"/>
        </w:tabs>
        <w:jc w:val="both"/>
        <w:rPr>
          <w:rFonts w:ascii="Times New Roman" w:hAnsi="Times New Roman"/>
          <w:sz w:val="22"/>
          <w:szCs w:val="22"/>
        </w:rPr>
      </w:pPr>
      <w:r w:rsidRPr="00E32305">
        <w:rPr>
          <w:rFonts w:ascii="Times New Roman" w:hAnsi="Times New Roman"/>
          <w:snapToGrid/>
          <w:sz w:val="22"/>
          <w:szCs w:val="22"/>
        </w:rPr>
        <w:t xml:space="preserve">As </w:t>
      </w:r>
      <w:r w:rsidRPr="00353D90">
        <w:rPr>
          <w:rFonts w:ascii="Times New Roman" w:hAnsi="Times New Roman"/>
          <w:snapToGrid/>
          <w:sz w:val="22"/>
          <w:szCs w:val="22"/>
        </w:rPr>
        <w:t xml:space="preserve">of </w:t>
      </w:r>
      <w:r w:rsidRPr="0432ABD0" w:rsidR="00CD4768">
        <w:rPr>
          <w:rFonts w:ascii="Times New Roman" w:hAnsi="Times New Roman"/>
          <w:sz w:val="22"/>
          <w:szCs w:val="22"/>
        </w:rPr>
        <w:t>2023</w:t>
      </w:r>
      <w:r w:rsidRPr="00353D90">
        <w:rPr>
          <w:rFonts w:ascii="Times New Roman" w:hAnsi="Times New Roman"/>
          <w:snapToGrid/>
          <w:sz w:val="22"/>
          <w:szCs w:val="22"/>
        </w:rPr>
        <w:t xml:space="preserve">, </w:t>
      </w:r>
      <w:bookmarkStart w:id="0" w:name="_Hlk164084800"/>
      <w:r w:rsidRPr="00353D90">
        <w:rPr>
          <w:rFonts w:ascii="Times New Roman" w:hAnsi="Times New Roman"/>
          <w:snapToGrid/>
          <w:sz w:val="22"/>
          <w:szCs w:val="22"/>
        </w:rPr>
        <w:t xml:space="preserve">ORR </w:t>
      </w:r>
      <w:r w:rsidRPr="0432ABD0" w:rsidR="004105B8">
        <w:rPr>
          <w:rFonts w:ascii="Times New Roman" w:hAnsi="Times New Roman"/>
          <w:sz w:val="22"/>
          <w:szCs w:val="22"/>
        </w:rPr>
        <w:t xml:space="preserve">has </w:t>
      </w:r>
      <w:r w:rsidRPr="00353D90">
        <w:rPr>
          <w:rFonts w:ascii="Times New Roman" w:hAnsi="Times New Roman"/>
          <w:snapToGrid/>
          <w:sz w:val="22"/>
          <w:szCs w:val="22"/>
        </w:rPr>
        <w:t xml:space="preserve">data sharing agreements with other agencies </w:t>
      </w:r>
      <w:r w:rsidRPr="00EF789B" w:rsidR="00353D90">
        <w:rPr>
          <w:rFonts w:ascii="Times New Roman" w:hAnsi="Times New Roman"/>
          <w:snapToGrid/>
          <w:sz w:val="22"/>
          <w:szCs w:val="22"/>
        </w:rPr>
        <w:t>that require</w:t>
      </w:r>
      <w:r w:rsidRPr="0432ABD0" w:rsidR="004105B8">
        <w:rPr>
          <w:rFonts w:ascii="Times New Roman" w:hAnsi="Times New Roman"/>
          <w:sz w:val="22"/>
          <w:szCs w:val="22"/>
        </w:rPr>
        <w:t>s</w:t>
      </w:r>
      <w:r w:rsidRPr="00EF789B" w:rsidR="00353D90">
        <w:rPr>
          <w:rFonts w:ascii="Times New Roman" w:hAnsi="Times New Roman"/>
          <w:snapToGrid/>
          <w:sz w:val="22"/>
          <w:szCs w:val="22"/>
        </w:rPr>
        <w:t xml:space="preserve"> ORR to share any </w:t>
      </w:r>
      <w:r w:rsidRPr="00EF789B" w:rsidR="008F61C7">
        <w:rPr>
          <w:rFonts w:ascii="Times New Roman" w:hAnsi="Times New Roman"/>
          <w:snapToGrid/>
          <w:sz w:val="22"/>
          <w:szCs w:val="22"/>
        </w:rPr>
        <w:t>personal identifiable information</w:t>
      </w:r>
      <w:r w:rsidRPr="00EF789B" w:rsidR="008F61C7">
        <w:rPr>
          <w:rFonts w:ascii="Times New Roman" w:hAnsi="Times New Roman"/>
          <w:sz w:val="22"/>
          <w:szCs w:val="22"/>
        </w:rPr>
        <w:t xml:space="preserve"> (</w:t>
      </w:r>
      <w:r w:rsidRPr="00EF789B" w:rsidR="00142937">
        <w:rPr>
          <w:rFonts w:ascii="Times New Roman" w:hAnsi="Times New Roman"/>
          <w:snapToGrid/>
          <w:sz w:val="22"/>
          <w:szCs w:val="22"/>
        </w:rPr>
        <w:t>PII</w:t>
      </w:r>
      <w:r w:rsidR="008F61C7">
        <w:rPr>
          <w:rFonts w:ascii="Times New Roman" w:hAnsi="Times New Roman"/>
          <w:snapToGrid/>
          <w:sz w:val="22"/>
          <w:szCs w:val="22"/>
        </w:rPr>
        <w:t>)</w:t>
      </w:r>
      <w:r w:rsidRPr="00EF789B" w:rsidR="00084D69">
        <w:rPr>
          <w:rFonts w:ascii="Times New Roman" w:hAnsi="Times New Roman"/>
          <w:snapToGrid/>
          <w:sz w:val="22"/>
          <w:szCs w:val="22"/>
        </w:rPr>
        <w:t xml:space="preserve"> collected through ORR-5</w:t>
      </w:r>
      <w:r w:rsidRPr="00353D90">
        <w:rPr>
          <w:rFonts w:ascii="Times New Roman" w:hAnsi="Times New Roman"/>
          <w:snapToGrid/>
          <w:sz w:val="22"/>
          <w:szCs w:val="22"/>
        </w:rPr>
        <w:t>.</w:t>
      </w:r>
      <w:r w:rsidRPr="00E32305">
        <w:rPr>
          <w:rFonts w:ascii="Times New Roman" w:hAnsi="Times New Roman"/>
          <w:snapToGrid/>
          <w:sz w:val="22"/>
          <w:szCs w:val="22"/>
        </w:rPr>
        <w:t xml:space="preserve">  </w:t>
      </w:r>
      <w:bookmarkEnd w:id="0"/>
      <w:r w:rsidRPr="00E32305">
        <w:rPr>
          <w:rFonts w:ascii="Times New Roman" w:hAnsi="Times New Roman"/>
          <w:snapToGrid/>
          <w:sz w:val="22"/>
          <w:szCs w:val="22"/>
        </w:rPr>
        <w:t xml:space="preserve">Individual information collected will be kept </w:t>
      </w:r>
      <w:r w:rsidR="00AD1584">
        <w:rPr>
          <w:rFonts w:ascii="Times New Roman" w:hAnsi="Times New Roman"/>
          <w:snapToGrid/>
          <w:sz w:val="22"/>
          <w:szCs w:val="22"/>
        </w:rPr>
        <w:t>private</w:t>
      </w:r>
      <w:r w:rsidRPr="00E32305">
        <w:rPr>
          <w:rFonts w:ascii="Times New Roman" w:hAnsi="Times New Roman"/>
          <w:snapToGrid/>
          <w:sz w:val="22"/>
          <w:szCs w:val="22"/>
        </w:rPr>
        <w:t xml:space="preserve">.  ORR currently utilizes the aggregate number of arrivals eligible for ORR refugee benefits and services as reported on the ORR-5 to inform the Annual Report to Congress. </w:t>
      </w:r>
    </w:p>
    <w:p w:rsidR="00BE1D59" w:rsidP="009D2E83" w14:paraId="38E92589" w14:textId="77777777">
      <w:pPr>
        <w:widowControl/>
        <w:tabs>
          <w:tab w:val="num" w:pos="360"/>
        </w:tabs>
        <w:ind w:left="360"/>
        <w:jc w:val="both"/>
        <w:rPr>
          <w:rFonts w:cstheme="minorHAnsi"/>
        </w:rPr>
      </w:pPr>
    </w:p>
    <w:p w:rsidR="002C3C4F" w:rsidRPr="00B30AAF" w:rsidP="0432ABD0" w14:paraId="6DDB8C59" w14:textId="3223E8DC">
      <w:pPr>
        <w:widowControl/>
        <w:numPr>
          <w:ilvl w:val="0"/>
          <w:numId w:val="3"/>
        </w:numPr>
        <w:tabs>
          <w:tab w:val="num" w:pos="360"/>
        </w:tabs>
        <w:spacing w:after="120"/>
        <w:ind w:left="360"/>
        <w:rPr>
          <w:rFonts w:ascii="Times New Roman" w:hAnsi="Times New Roman"/>
          <w:b/>
          <w:bCs/>
          <w:snapToGrid/>
          <w:sz w:val="24"/>
          <w:szCs w:val="24"/>
        </w:rPr>
      </w:pPr>
      <w:r w:rsidRPr="0432ABD0">
        <w:rPr>
          <w:rFonts w:ascii="Times New Roman" w:hAnsi="Times New Roman"/>
          <w:b/>
          <w:bCs/>
          <w:snapToGrid/>
          <w:sz w:val="24"/>
          <w:szCs w:val="24"/>
        </w:rPr>
        <w:t xml:space="preserve">Use of Improved Information Technology and Burden Reduction </w:t>
      </w:r>
    </w:p>
    <w:p w:rsidR="00BF2E3A" w:rsidRPr="00F43D9C" w:rsidP="6FE60D19" w14:paraId="7F2FF22F" w14:textId="105A9DD9">
      <w:pPr>
        <w:widowControl/>
        <w:tabs>
          <w:tab w:val="num" w:pos="360"/>
        </w:tabs>
        <w:ind w:left="360"/>
        <w:jc w:val="both"/>
        <w:rPr>
          <w:rFonts w:ascii="Times New Roman" w:hAnsi="Times New Roman"/>
          <w:snapToGrid/>
          <w:sz w:val="22"/>
          <w:szCs w:val="22"/>
        </w:rPr>
      </w:pPr>
      <w:r w:rsidRPr="00F43D9C">
        <w:rPr>
          <w:rFonts w:ascii="Times New Roman" w:hAnsi="Times New Roman"/>
          <w:snapToGrid/>
          <w:sz w:val="22"/>
          <w:szCs w:val="22"/>
        </w:rPr>
        <w:t xml:space="preserve">This information collection utilizes improved information technology. </w:t>
      </w:r>
      <w:r w:rsidRPr="00F43D9C" w:rsidR="003B1660">
        <w:rPr>
          <w:rFonts w:ascii="Times New Roman" w:hAnsi="Times New Roman"/>
          <w:snapToGrid/>
          <w:sz w:val="22"/>
          <w:szCs w:val="22"/>
        </w:rPr>
        <w:t xml:space="preserve"> </w:t>
      </w:r>
      <w:r w:rsidRPr="00F43D9C" w:rsidR="00F93413">
        <w:rPr>
          <w:rFonts w:ascii="Times New Roman" w:hAnsi="Times New Roman"/>
          <w:snapToGrid/>
          <w:sz w:val="22"/>
          <w:szCs w:val="22"/>
        </w:rPr>
        <w:t xml:space="preserve">States are </w:t>
      </w:r>
      <w:r w:rsidRPr="00F43D9C" w:rsidR="00B74EA4">
        <w:rPr>
          <w:rFonts w:ascii="Times New Roman" w:hAnsi="Times New Roman"/>
          <w:snapToGrid/>
          <w:sz w:val="22"/>
          <w:szCs w:val="22"/>
        </w:rPr>
        <w:t xml:space="preserve">now </w:t>
      </w:r>
      <w:r w:rsidRPr="00F43D9C" w:rsidR="00F93413">
        <w:rPr>
          <w:rFonts w:ascii="Times New Roman" w:hAnsi="Times New Roman"/>
          <w:snapToGrid/>
          <w:sz w:val="22"/>
          <w:szCs w:val="22"/>
        </w:rPr>
        <w:t xml:space="preserve">required to submit data through the </w:t>
      </w:r>
      <w:r w:rsidRPr="00F43D9C" w:rsidR="00486DAF">
        <w:rPr>
          <w:rFonts w:ascii="Times New Roman" w:hAnsi="Times New Roman"/>
          <w:snapToGrid/>
          <w:sz w:val="22"/>
          <w:szCs w:val="22"/>
        </w:rPr>
        <w:t xml:space="preserve">ORR data collection website system. </w:t>
      </w:r>
      <w:r w:rsidRPr="00F43D9C" w:rsidR="003B1660">
        <w:rPr>
          <w:rFonts w:ascii="Times New Roman" w:hAnsi="Times New Roman"/>
          <w:snapToGrid/>
          <w:sz w:val="22"/>
          <w:szCs w:val="22"/>
        </w:rPr>
        <w:t xml:space="preserve"> </w:t>
      </w:r>
      <w:r w:rsidRPr="00F43D9C">
        <w:rPr>
          <w:rFonts w:ascii="Times New Roman" w:hAnsi="Times New Roman"/>
          <w:snapToGrid/>
          <w:sz w:val="22"/>
          <w:szCs w:val="22"/>
        </w:rPr>
        <w:t xml:space="preserve">The </w:t>
      </w:r>
      <w:r w:rsidRPr="00F43D9C" w:rsidR="00C111D5">
        <w:rPr>
          <w:rFonts w:ascii="Times New Roman" w:hAnsi="Times New Roman"/>
          <w:snapToGrid/>
          <w:sz w:val="22"/>
          <w:szCs w:val="22"/>
        </w:rPr>
        <w:t xml:space="preserve">data submission website </w:t>
      </w:r>
      <w:r w:rsidRPr="00F43D9C" w:rsidR="000245AC">
        <w:rPr>
          <w:rFonts w:ascii="Times New Roman" w:hAnsi="Times New Roman"/>
          <w:snapToGrid/>
          <w:sz w:val="22"/>
          <w:szCs w:val="22"/>
        </w:rPr>
        <w:t>permits</w:t>
      </w:r>
      <w:r w:rsidRPr="00F43D9C" w:rsidR="00C111D5">
        <w:rPr>
          <w:rFonts w:ascii="Times New Roman" w:hAnsi="Times New Roman"/>
          <w:snapToGrid/>
          <w:sz w:val="22"/>
          <w:szCs w:val="22"/>
        </w:rPr>
        <w:t xml:space="preserve"> s</w:t>
      </w:r>
      <w:r w:rsidRPr="00F43D9C">
        <w:rPr>
          <w:rFonts w:ascii="Times New Roman" w:hAnsi="Times New Roman"/>
          <w:snapToGrid/>
          <w:sz w:val="22"/>
          <w:szCs w:val="22"/>
        </w:rPr>
        <w:t xml:space="preserve">tates to upload data files and </w:t>
      </w:r>
      <w:r w:rsidRPr="00F43D9C" w:rsidR="000245AC">
        <w:rPr>
          <w:rFonts w:ascii="Times New Roman" w:hAnsi="Times New Roman"/>
          <w:snapToGrid/>
          <w:sz w:val="22"/>
          <w:szCs w:val="22"/>
        </w:rPr>
        <w:t>allows</w:t>
      </w:r>
      <w:r w:rsidRPr="00F43D9C">
        <w:rPr>
          <w:rFonts w:ascii="Times New Roman" w:hAnsi="Times New Roman"/>
          <w:snapToGrid/>
          <w:sz w:val="22"/>
          <w:szCs w:val="22"/>
        </w:rPr>
        <w:t xml:space="preserve"> ORR </w:t>
      </w:r>
      <w:r w:rsidRPr="00F43D9C" w:rsidR="00C111D5">
        <w:rPr>
          <w:rFonts w:ascii="Times New Roman" w:hAnsi="Times New Roman"/>
          <w:snapToGrid/>
          <w:sz w:val="22"/>
          <w:szCs w:val="22"/>
        </w:rPr>
        <w:t>to verif</w:t>
      </w:r>
      <w:r w:rsidRPr="00F43D9C" w:rsidR="000245AC">
        <w:rPr>
          <w:rFonts w:ascii="Times New Roman" w:hAnsi="Times New Roman"/>
          <w:snapToGrid/>
          <w:sz w:val="22"/>
          <w:szCs w:val="22"/>
        </w:rPr>
        <w:t>y</w:t>
      </w:r>
      <w:r w:rsidRPr="00F43D9C">
        <w:rPr>
          <w:rFonts w:ascii="Times New Roman" w:hAnsi="Times New Roman"/>
          <w:snapToGrid/>
          <w:sz w:val="22"/>
          <w:szCs w:val="22"/>
        </w:rPr>
        <w:t xml:space="preserve"> receipt of the data, perform front-end</w:t>
      </w:r>
      <w:r w:rsidRPr="00F43D9C" w:rsidR="0095720E">
        <w:rPr>
          <w:rFonts w:ascii="Times New Roman" w:hAnsi="Times New Roman"/>
          <w:snapToGrid/>
          <w:sz w:val="22"/>
          <w:szCs w:val="22"/>
        </w:rPr>
        <w:t xml:space="preserve"> verification </w:t>
      </w:r>
      <w:r w:rsidRPr="00F43D9C">
        <w:rPr>
          <w:rFonts w:ascii="Times New Roman" w:hAnsi="Times New Roman"/>
          <w:snapToGrid/>
          <w:sz w:val="22"/>
          <w:szCs w:val="22"/>
        </w:rPr>
        <w:t xml:space="preserve">to </w:t>
      </w:r>
      <w:r w:rsidRPr="00F43D9C" w:rsidR="000245AC">
        <w:rPr>
          <w:rFonts w:ascii="Times New Roman" w:hAnsi="Times New Roman"/>
          <w:snapToGrid/>
          <w:sz w:val="22"/>
          <w:szCs w:val="22"/>
        </w:rPr>
        <w:t xml:space="preserve">immediately </w:t>
      </w:r>
      <w:r w:rsidRPr="00F43D9C">
        <w:rPr>
          <w:rFonts w:ascii="Times New Roman" w:hAnsi="Times New Roman"/>
          <w:snapToGrid/>
          <w:sz w:val="22"/>
          <w:szCs w:val="22"/>
        </w:rPr>
        <w:t>reject invalid data with explanation</w:t>
      </w:r>
      <w:r w:rsidRPr="00F43D9C" w:rsidR="000245AC">
        <w:rPr>
          <w:rFonts w:ascii="Times New Roman" w:hAnsi="Times New Roman"/>
          <w:snapToGrid/>
          <w:sz w:val="22"/>
          <w:szCs w:val="22"/>
        </w:rPr>
        <w:t>s</w:t>
      </w:r>
      <w:r w:rsidRPr="00F43D9C">
        <w:rPr>
          <w:rFonts w:ascii="Times New Roman" w:hAnsi="Times New Roman"/>
          <w:snapToGrid/>
          <w:sz w:val="22"/>
          <w:szCs w:val="22"/>
        </w:rPr>
        <w:t xml:space="preserve"> for rejection and </w:t>
      </w:r>
      <w:r w:rsidRPr="00F43D9C" w:rsidR="000245AC">
        <w:rPr>
          <w:rFonts w:ascii="Times New Roman" w:hAnsi="Times New Roman"/>
          <w:snapToGrid/>
          <w:sz w:val="22"/>
          <w:szCs w:val="22"/>
        </w:rPr>
        <w:t>enables</w:t>
      </w:r>
      <w:r w:rsidRPr="00F43D9C" w:rsidR="00B30AAF">
        <w:rPr>
          <w:rFonts w:ascii="Times New Roman" w:hAnsi="Times New Roman"/>
          <w:snapToGrid/>
          <w:sz w:val="22"/>
          <w:szCs w:val="22"/>
        </w:rPr>
        <w:t xml:space="preserve"> s</w:t>
      </w:r>
      <w:r w:rsidRPr="00F43D9C">
        <w:rPr>
          <w:rFonts w:ascii="Times New Roman" w:hAnsi="Times New Roman"/>
          <w:snapToGrid/>
          <w:sz w:val="22"/>
          <w:szCs w:val="22"/>
        </w:rPr>
        <w:t xml:space="preserve">tates to resubmit corrected files. </w:t>
      </w:r>
      <w:r w:rsidRPr="00F43D9C" w:rsidR="000245AC">
        <w:rPr>
          <w:rFonts w:ascii="Times New Roman" w:hAnsi="Times New Roman"/>
          <w:snapToGrid/>
          <w:sz w:val="22"/>
          <w:szCs w:val="22"/>
        </w:rPr>
        <w:t xml:space="preserve"> </w:t>
      </w:r>
      <w:r w:rsidRPr="00F43D9C" w:rsidR="0095720E">
        <w:rPr>
          <w:rFonts w:ascii="Times New Roman" w:hAnsi="Times New Roman"/>
          <w:snapToGrid/>
          <w:sz w:val="22"/>
          <w:szCs w:val="22"/>
        </w:rPr>
        <w:t xml:space="preserve">The system </w:t>
      </w:r>
      <w:r w:rsidRPr="00F43D9C" w:rsidR="00B74EA4">
        <w:rPr>
          <w:rFonts w:ascii="Times New Roman" w:hAnsi="Times New Roman"/>
          <w:snapToGrid/>
          <w:sz w:val="22"/>
          <w:szCs w:val="22"/>
        </w:rPr>
        <w:t xml:space="preserve">also </w:t>
      </w:r>
      <w:r w:rsidRPr="00F43D9C" w:rsidR="0095720E">
        <w:rPr>
          <w:rFonts w:ascii="Times New Roman" w:hAnsi="Times New Roman"/>
          <w:snapToGrid/>
          <w:sz w:val="22"/>
          <w:szCs w:val="22"/>
        </w:rPr>
        <w:t>allow</w:t>
      </w:r>
      <w:r w:rsidRPr="0432ABD0" w:rsidR="006B25D0">
        <w:rPr>
          <w:rFonts w:ascii="Times New Roman" w:hAnsi="Times New Roman"/>
          <w:sz w:val="22"/>
          <w:szCs w:val="22"/>
        </w:rPr>
        <w:t>s</w:t>
      </w:r>
      <w:r w:rsidRPr="00F43D9C" w:rsidR="0095720E">
        <w:rPr>
          <w:rFonts w:ascii="Times New Roman" w:hAnsi="Times New Roman"/>
          <w:snapToGrid/>
          <w:sz w:val="22"/>
          <w:szCs w:val="22"/>
        </w:rPr>
        <w:t xml:space="preserve"> for data correction for some error</w:t>
      </w:r>
      <w:r w:rsidRPr="00F43D9C" w:rsidR="00E8775F">
        <w:rPr>
          <w:rFonts w:ascii="Times New Roman" w:hAnsi="Times New Roman"/>
          <w:snapToGrid/>
          <w:sz w:val="22"/>
          <w:szCs w:val="22"/>
        </w:rPr>
        <w:t>s</w:t>
      </w:r>
      <w:r w:rsidRPr="00F43D9C" w:rsidR="0095720E">
        <w:rPr>
          <w:rFonts w:ascii="Times New Roman" w:hAnsi="Times New Roman"/>
          <w:snapToGrid/>
          <w:sz w:val="22"/>
          <w:szCs w:val="22"/>
        </w:rPr>
        <w:t xml:space="preserve"> on-line after the initial data is loaded.  </w:t>
      </w:r>
      <w:r w:rsidRPr="00F43D9C">
        <w:rPr>
          <w:rFonts w:ascii="Times New Roman" w:hAnsi="Times New Roman"/>
          <w:snapToGrid/>
          <w:sz w:val="22"/>
          <w:szCs w:val="22"/>
        </w:rPr>
        <w:t xml:space="preserve">This process ensures that </w:t>
      </w:r>
      <w:r w:rsidRPr="00F43D9C" w:rsidR="00263CC8">
        <w:rPr>
          <w:rFonts w:ascii="Times New Roman" w:hAnsi="Times New Roman"/>
          <w:snapToGrid/>
          <w:sz w:val="22"/>
          <w:szCs w:val="22"/>
        </w:rPr>
        <w:t xml:space="preserve">states’ </w:t>
      </w:r>
      <w:r w:rsidRPr="00F43D9C">
        <w:rPr>
          <w:rFonts w:ascii="Times New Roman" w:hAnsi="Times New Roman"/>
          <w:snapToGrid/>
          <w:sz w:val="22"/>
          <w:szCs w:val="22"/>
        </w:rPr>
        <w:t>final data submissions are complete and correctly formatted to maximize probability of accurate data matching and formula allocations.</w:t>
      </w:r>
      <w:r w:rsidRPr="00F43D9C" w:rsidR="00DC26B8">
        <w:rPr>
          <w:rFonts w:ascii="Times New Roman" w:hAnsi="Times New Roman"/>
          <w:snapToGrid/>
          <w:sz w:val="22"/>
          <w:szCs w:val="22"/>
        </w:rPr>
        <w:t xml:space="preserve"> </w:t>
      </w:r>
      <w:r w:rsidRPr="00F43D9C" w:rsidR="000245AC">
        <w:rPr>
          <w:rFonts w:ascii="Times New Roman" w:hAnsi="Times New Roman"/>
          <w:snapToGrid/>
          <w:sz w:val="22"/>
          <w:szCs w:val="22"/>
        </w:rPr>
        <w:t xml:space="preserve"> </w:t>
      </w:r>
      <w:r w:rsidRPr="00F43D9C" w:rsidR="00521D2C">
        <w:rPr>
          <w:rFonts w:ascii="Times New Roman" w:hAnsi="Times New Roman"/>
          <w:snapToGrid/>
          <w:sz w:val="22"/>
          <w:szCs w:val="22"/>
        </w:rPr>
        <w:t>T</w:t>
      </w:r>
      <w:r w:rsidRPr="00F43D9C">
        <w:rPr>
          <w:rFonts w:ascii="Times New Roman" w:hAnsi="Times New Roman"/>
          <w:snapToGrid/>
          <w:sz w:val="22"/>
          <w:szCs w:val="22"/>
        </w:rPr>
        <w:t xml:space="preserve">he system maximizes accuracy, </w:t>
      </w:r>
      <w:r w:rsidRPr="00F43D9C" w:rsidR="00521D2C">
        <w:rPr>
          <w:rFonts w:ascii="Times New Roman" w:hAnsi="Times New Roman"/>
          <w:snapToGrid/>
          <w:sz w:val="22"/>
          <w:szCs w:val="22"/>
        </w:rPr>
        <w:t xml:space="preserve">ensures administrative </w:t>
      </w:r>
      <w:r w:rsidRPr="00F43D9C" w:rsidR="00CB2B74">
        <w:rPr>
          <w:rFonts w:ascii="Times New Roman" w:hAnsi="Times New Roman"/>
          <w:snapToGrid/>
          <w:sz w:val="22"/>
          <w:szCs w:val="22"/>
        </w:rPr>
        <w:t>efficiency</w:t>
      </w:r>
      <w:r w:rsidRPr="00F43D9C" w:rsidR="00521D2C">
        <w:rPr>
          <w:rFonts w:ascii="Times New Roman" w:hAnsi="Times New Roman"/>
          <w:snapToGrid/>
          <w:sz w:val="22"/>
          <w:szCs w:val="22"/>
        </w:rPr>
        <w:t xml:space="preserve">, and </w:t>
      </w:r>
      <w:r w:rsidRPr="00F43D9C">
        <w:rPr>
          <w:rFonts w:ascii="Times New Roman" w:hAnsi="Times New Roman"/>
          <w:snapToGrid/>
          <w:sz w:val="22"/>
          <w:szCs w:val="22"/>
        </w:rPr>
        <w:t xml:space="preserve">reduces burden on </w:t>
      </w:r>
      <w:r w:rsidRPr="00F43D9C" w:rsidR="00521D2C">
        <w:rPr>
          <w:rFonts w:ascii="Times New Roman" w:hAnsi="Times New Roman"/>
          <w:snapToGrid/>
          <w:sz w:val="22"/>
          <w:szCs w:val="22"/>
        </w:rPr>
        <w:t>states.</w:t>
      </w:r>
      <w:r w:rsidRPr="0432ABD0" w:rsidR="001174B5">
        <w:rPr>
          <w:rFonts w:ascii="Times New Roman" w:hAnsi="Times New Roman"/>
          <w:sz w:val="22"/>
          <w:szCs w:val="22"/>
        </w:rPr>
        <w:t xml:space="preserve"> </w:t>
      </w:r>
      <w:r w:rsidRPr="0432ABD0" w:rsidR="6F371B82">
        <w:rPr>
          <w:rFonts w:ascii="Times New Roman" w:hAnsi="Times New Roman"/>
          <w:sz w:val="22"/>
          <w:szCs w:val="22"/>
        </w:rPr>
        <w:t>U</w:t>
      </w:r>
      <w:r w:rsidRPr="0432ABD0" w:rsidR="001174B5">
        <w:rPr>
          <w:rFonts w:ascii="Times New Roman" w:hAnsi="Times New Roman"/>
          <w:sz w:val="22"/>
          <w:szCs w:val="22"/>
        </w:rPr>
        <w:t>pdates</w:t>
      </w:r>
      <w:r w:rsidRPr="0432ABD0" w:rsidR="59BA0227">
        <w:rPr>
          <w:rFonts w:ascii="Times New Roman" w:hAnsi="Times New Roman"/>
          <w:sz w:val="22"/>
          <w:szCs w:val="22"/>
        </w:rPr>
        <w:t xml:space="preserve"> </w:t>
      </w:r>
      <w:r w:rsidRPr="0432ABD0" w:rsidR="20C2957F">
        <w:rPr>
          <w:rFonts w:ascii="Times New Roman" w:hAnsi="Times New Roman"/>
          <w:sz w:val="22"/>
          <w:szCs w:val="22"/>
        </w:rPr>
        <w:t>for the collection period</w:t>
      </w:r>
      <w:r w:rsidRPr="0432ABD0" w:rsidR="001174B5">
        <w:rPr>
          <w:rFonts w:ascii="Times New Roman" w:hAnsi="Times New Roman"/>
          <w:sz w:val="22"/>
          <w:szCs w:val="22"/>
        </w:rPr>
        <w:t xml:space="preserve"> </w:t>
      </w:r>
      <w:r w:rsidRPr="0432ABD0" w:rsidR="001747FF">
        <w:rPr>
          <w:rFonts w:ascii="Times New Roman" w:hAnsi="Times New Roman"/>
          <w:sz w:val="22"/>
          <w:szCs w:val="22"/>
        </w:rPr>
        <w:t>include</w:t>
      </w:r>
      <w:r w:rsidRPr="6FE60D19" w:rsidR="001174B5">
        <w:rPr>
          <w:rFonts w:ascii="Times New Roman" w:hAnsi="Times New Roman"/>
          <w:sz w:val="22"/>
          <w:szCs w:val="22"/>
        </w:rPr>
        <w:t xml:space="preserve"> a data element that permits sub-recipients to indicate that the initial</w:t>
      </w:r>
      <w:r w:rsidRPr="0432ABD0" w:rsidR="001174B5">
        <w:rPr>
          <w:rFonts w:ascii="Times New Roman" w:hAnsi="Times New Roman"/>
          <w:sz w:val="22"/>
          <w:szCs w:val="22"/>
        </w:rPr>
        <w:t xml:space="preserve"> FSSP assessment was completed and resolved spacing issues in the header of ORR-5 columns</w:t>
      </w:r>
      <w:r w:rsidRPr="6FE60D19" w:rsidR="001747FF">
        <w:rPr>
          <w:rFonts w:ascii="Times New Roman" w:hAnsi="Times New Roman"/>
          <w:sz w:val="22"/>
          <w:szCs w:val="22"/>
        </w:rPr>
        <w:t xml:space="preserve"> which impact</w:t>
      </w:r>
      <w:r w:rsidRPr="0432ABD0" w:rsidR="001747FF">
        <w:rPr>
          <w:rFonts w:ascii="Times New Roman" w:hAnsi="Times New Roman"/>
          <w:sz w:val="22"/>
          <w:szCs w:val="22"/>
        </w:rPr>
        <w:t xml:space="preserve"> the</w:t>
      </w:r>
      <w:r w:rsidRPr="0432ABD0" w:rsidR="00F03F30">
        <w:rPr>
          <w:rFonts w:ascii="Times New Roman" w:hAnsi="Times New Roman"/>
          <w:sz w:val="22"/>
          <w:szCs w:val="22"/>
        </w:rPr>
        <w:t xml:space="preserve"> import of collected data.</w:t>
      </w:r>
    </w:p>
    <w:p w:rsidR="00486DAF" w:rsidRPr="00B30AAF" w:rsidP="00AD57BC" w14:paraId="505D4938" w14:textId="77777777">
      <w:pPr>
        <w:widowControl/>
        <w:tabs>
          <w:tab w:val="num" w:pos="360"/>
        </w:tabs>
        <w:ind w:left="360"/>
        <w:rPr>
          <w:rFonts w:ascii="Times New Roman" w:hAnsi="Times New Roman"/>
          <w:snapToGrid/>
          <w:sz w:val="24"/>
          <w:szCs w:val="24"/>
        </w:rPr>
      </w:pPr>
    </w:p>
    <w:p w:rsidR="002C3C4F" w:rsidRPr="00B30AAF"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B30AAF">
        <w:rPr>
          <w:rFonts w:ascii="Times New Roman" w:hAnsi="Times New Roman"/>
          <w:b/>
          <w:snapToGrid/>
          <w:sz w:val="24"/>
          <w:szCs w:val="24"/>
        </w:rPr>
        <w:t xml:space="preserve">Efforts to Identify Duplication and Use of Similar Information </w:t>
      </w:r>
    </w:p>
    <w:p w:rsidR="00E32305" w:rsidRPr="00E32305" w:rsidP="00E32305" w14:paraId="5F395E85" w14:textId="159CB9A0">
      <w:pPr>
        <w:ind w:left="360"/>
        <w:jc w:val="both"/>
        <w:rPr>
          <w:rFonts w:ascii="Times New Roman" w:hAnsi="Times New Roman"/>
          <w:sz w:val="22"/>
          <w:szCs w:val="22"/>
        </w:rPr>
      </w:pPr>
      <w:r w:rsidRPr="00E32305">
        <w:rPr>
          <w:rFonts w:ascii="Times New Roman" w:hAnsi="Times New Roman"/>
          <w:sz w:val="22"/>
          <w:szCs w:val="22"/>
        </w:rPr>
        <w:t xml:space="preserve">The data collected in the ORR-5 has minimal duplication </w:t>
      </w:r>
      <w:r w:rsidRPr="00E32305" w:rsidR="00D31B23">
        <w:rPr>
          <w:rFonts w:ascii="Times New Roman" w:hAnsi="Times New Roman"/>
          <w:sz w:val="22"/>
          <w:szCs w:val="22"/>
        </w:rPr>
        <w:t>regarding</w:t>
      </w:r>
      <w:r w:rsidRPr="00E32305">
        <w:rPr>
          <w:rFonts w:ascii="Times New Roman" w:hAnsi="Times New Roman"/>
          <w:sz w:val="22"/>
          <w:szCs w:val="22"/>
        </w:rPr>
        <w:t xml:space="preserve"> data collection efforts by other agencies. </w:t>
      </w:r>
      <w:r w:rsidR="00EC1C59">
        <w:rPr>
          <w:rFonts w:ascii="Times New Roman" w:hAnsi="Times New Roman"/>
          <w:sz w:val="22"/>
          <w:szCs w:val="22"/>
        </w:rPr>
        <w:t xml:space="preserve"> </w:t>
      </w:r>
      <w:r w:rsidRPr="00E32305">
        <w:rPr>
          <w:rFonts w:ascii="Times New Roman" w:hAnsi="Times New Roman"/>
          <w:sz w:val="22"/>
          <w:szCs w:val="22"/>
        </w:rPr>
        <w:t>ORR receives limited demographic and individual level information from the Department of State (DOS) on refugee arrivals, such as nationality.  ORR receives demographic individual information such as alien number, full name, date of birth and occasionally, city and state for Cuban/Haitian entrants and asylees from the Department of Homeland Security (DHS</w:t>
      </w:r>
      <w:r w:rsidRPr="00EF789B">
        <w:rPr>
          <w:rFonts w:ascii="Times New Roman" w:hAnsi="Times New Roman"/>
          <w:sz w:val="22"/>
          <w:szCs w:val="22"/>
        </w:rPr>
        <w:t>). </w:t>
      </w:r>
      <w:r w:rsidRPr="00EF789B" w:rsidR="00D23FC8">
        <w:rPr>
          <w:rFonts w:ascii="Times New Roman" w:hAnsi="Times New Roman"/>
          <w:sz w:val="22"/>
          <w:szCs w:val="22"/>
        </w:rPr>
        <w:t xml:space="preserve"> U</w:t>
      </w:r>
      <w:r w:rsidRPr="00EF789B">
        <w:rPr>
          <w:rFonts w:ascii="Times New Roman" w:hAnsi="Times New Roman"/>
          <w:sz w:val="22"/>
          <w:szCs w:val="22"/>
        </w:rPr>
        <w:t>nlike DOS or DHS, the ORR-5 collects individual information on all populations served by ORR, including refugees, entrants</w:t>
      </w:r>
      <w:r w:rsidRPr="00E32305">
        <w:rPr>
          <w:rFonts w:ascii="Times New Roman" w:hAnsi="Times New Roman"/>
          <w:sz w:val="22"/>
          <w:szCs w:val="22"/>
        </w:rPr>
        <w:t xml:space="preserve">, asylees, special immigrant visa holders, and victims of trafficking.  Additionally, </w:t>
      </w:r>
      <w:r w:rsidRPr="00E32305">
        <w:rPr>
          <w:rFonts w:ascii="Times New Roman" w:hAnsi="Times New Roman"/>
          <w:sz w:val="22"/>
          <w:szCs w:val="22"/>
        </w:rPr>
        <w:t>DOS collects outcome information for refugee populations served under the DOS-funded Reception and Placement (R&amp;P) program, however that information is not shared with ORR, and it is limited to the first 90 days of R&amp;P service for refugee arrivals.  The ORR-5 collect</w:t>
      </w:r>
      <w:r w:rsidR="008F61C7">
        <w:rPr>
          <w:rFonts w:ascii="Times New Roman" w:hAnsi="Times New Roman"/>
          <w:sz w:val="22"/>
          <w:szCs w:val="22"/>
        </w:rPr>
        <w:t>s</w:t>
      </w:r>
      <w:r w:rsidRPr="00E32305">
        <w:rPr>
          <w:rFonts w:ascii="Times New Roman" w:hAnsi="Times New Roman"/>
          <w:sz w:val="22"/>
          <w:szCs w:val="22"/>
        </w:rPr>
        <w:t xml:space="preserve"> information beyond demographics, to include service information and outcomes for programs funded by ORR.  While there is a slight overlap in terms of individually identifying information, the ORR-5 collects more specific information on ORR funded-services and outcomes, that is not collected by, or under the purview of, other federal partners. </w:t>
      </w:r>
    </w:p>
    <w:p w:rsidR="00445B04" w:rsidP="00445B04" w14:paraId="1155AFF9" w14:textId="77777777">
      <w:pPr>
        <w:jc w:val="both"/>
        <w:rPr>
          <w:rFonts w:ascii="Times New Roman" w:hAnsi="Times New Roman"/>
          <w:snapToGrid/>
          <w:sz w:val="22"/>
          <w:szCs w:val="22"/>
        </w:rPr>
      </w:pPr>
    </w:p>
    <w:p w:rsidR="003B1660" w:rsidP="6FE60D19" w14:paraId="10A77F7D" w14:textId="03244491">
      <w:pPr>
        <w:ind w:left="360"/>
        <w:jc w:val="both"/>
        <w:rPr>
          <w:rFonts w:ascii="Times New Roman" w:hAnsi="Times New Roman"/>
          <w:sz w:val="22"/>
          <w:szCs w:val="22"/>
        </w:rPr>
      </w:pPr>
      <w:r>
        <w:rPr>
          <w:rFonts w:ascii="Times New Roman" w:hAnsi="Times New Roman"/>
          <w:snapToGrid/>
          <w:sz w:val="22"/>
          <w:szCs w:val="22"/>
        </w:rPr>
        <w:t>When developed, t</w:t>
      </w:r>
      <w:r w:rsidR="00056066">
        <w:rPr>
          <w:rFonts w:ascii="Times New Roman" w:hAnsi="Times New Roman"/>
          <w:snapToGrid/>
          <w:sz w:val="22"/>
          <w:szCs w:val="22"/>
        </w:rPr>
        <w:t xml:space="preserve">he </w:t>
      </w:r>
      <w:r>
        <w:rPr>
          <w:rFonts w:ascii="Times New Roman" w:hAnsi="Times New Roman"/>
          <w:snapToGrid/>
          <w:sz w:val="22"/>
          <w:szCs w:val="22"/>
        </w:rPr>
        <w:t xml:space="preserve">current </w:t>
      </w:r>
      <w:r w:rsidR="00493000">
        <w:rPr>
          <w:rFonts w:ascii="Times New Roman" w:hAnsi="Times New Roman"/>
          <w:snapToGrid/>
          <w:sz w:val="22"/>
          <w:szCs w:val="22"/>
        </w:rPr>
        <w:t xml:space="preserve">ORR-5 </w:t>
      </w:r>
      <w:r w:rsidR="00056066">
        <w:rPr>
          <w:rFonts w:ascii="Times New Roman" w:hAnsi="Times New Roman"/>
          <w:snapToGrid/>
          <w:sz w:val="22"/>
          <w:szCs w:val="22"/>
        </w:rPr>
        <w:t>i</w:t>
      </w:r>
      <w:r w:rsidRPr="00B30AAF" w:rsidR="00C111D5">
        <w:rPr>
          <w:rFonts w:ascii="Times New Roman" w:hAnsi="Times New Roman"/>
          <w:snapToGrid/>
          <w:sz w:val="22"/>
          <w:szCs w:val="22"/>
        </w:rPr>
        <w:t>nformation collect</w:t>
      </w:r>
      <w:r w:rsidR="00056066">
        <w:rPr>
          <w:rFonts w:ascii="Times New Roman" w:hAnsi="Times New Roman"/>
          <w:snapToGrid/>
          <w:sz w:val="22"/>
          <w:szCs w:val="22"/>
        </w:rPr>
        <w:t>ion</w:t>
      </w:r>
      <w:r w:rsidRPr="00B30AAF" w:rsidR="00C111D5">
        <w:rPr>
          <w:rFonts w:ascii="Times New Roman" w:hAnsi="Times New Roman"/>
          <w:snapToGrid/>
          <w:sz w:val="22"/>
          <w:szCs w:val="22"/>
        </w:rPr>
        <w:t xml:space="preserve"> </w:t>
      </w:r>
      <w:r w:rsidRPr="00B30AAF" w:rsidR="00C111D5">
        <w:rPr>
          <w:rFonts w:ascii="Times New Roman" w:hAnsi="Times New Roman"/>
          <w:sz w:val="22"/>
          <w:szCs w:val="22"/>
        </w:rPr>
        <w:t xml:space="preserve">was </w:t>
      </w:r>
      <w:r w:rsidR="00056066">
        <w:rPr>
          <w:rFonts w:ascii="Times New Roman" w:hAnsi="Times New Roman"/>
          <w:sz w:val="22"/>
          <w:szCs w:val="22"/>
        </w:rPr>
        <w:t xml:space="preserve">compared with </w:t>
      </w:r>
      <w:r w:rsidRPr="00B30AAF" w:rsidR="00C111D5">
        <w:rPr>
          <w:rFonts w:ascii="Times New Roman" w:hAnsi="Times New Roman"/>
          <w:sz w:val="22"/>
          <w:szCs w:val="22"/>
        </w:rPr>
        <w:t>other ORR reports</w:t>
      </w:r>
      <w:r w:rsidR="008D3CDE">
        <w:rPr>
          <w:rFonts w:ascii="Times New Roman" w:hAnsi="Times New Roman"/>
          <w:sz w:val="22"/>
          <w:szCs w:val="22"/>
        </w:rPr>
        <w:t xml:space="preserve"> </w:t>
      </w:r>
      <w:r w:rsidRPr="00B30AAF" w:rsidR="00C111D5">
        <w:rPr>
          <w:rFonts w:ascii="Times New Roman" w:hAnsi="Times New Roman"/>
          <w:sz w:val="22"/>
          <w:szCs w:val="22"/>
        </w:rPr>
        <w:t xml:space="preserve">to ensure that </w:t>
      </w:r>
      <w:r w:rsidR="00056066">
        <w:rPr>
          <w:rFonts w:ascii="Times New Roman" w:hAnsi="Times New Roman"/>
          <w:sz w:val="22"/>
          <w:szCs w:val="22"/>
        </w:rPr>
        <w:t xml:space="preserve">it is not redundant. </w:t>
      </w:r>
      <w:r w:rsidR="00B52F4F">
        <w:rPr>
          <w:rFonts w:ascii="Times New Roman" w:hAnsi="Times New Roman"/>
          <w:sz w:val="22"/>
          <w:szCs w:val="22"/>
        </w:rPr>
        <w:t xml:space="preserve"> </w:t>
      </w:r>
      <w:r w:rsidRPr="00B30AAF" w:rsidR="005F3437">
        <w:rPr>
          <w:rFonts w:ascii="Times New Roman" w:hAnsi="Times New Roman"/>
          <w:snapToGrid/>
          <w:sz w:val="22"/>
          <w:szCs w:val="22"/>
        </w:rPr>
        <w:t>ORR believes</w:t>
      </w:r>
      <w:r w:rsidRPr="00B30AAF" w:rsidR="005F3437">
        <w:rPr>
          <w:rFonts w:ascii="Times New Roman" w:hAnsi="Times New Roman"/>
          <w:sz w:val="22"/>
          <w:szCs w:val="22"/>
        </w:rPr>
        <w:t xml:space="preserve"> that s</w:t>
      </w:r>
      <w:r w:rsidRPr="00B30AAF" w:rsidR="00AA27EF">
        <w:rPr>
          <w:rFonts w:ascii="Times New Roman" w:hAnsi="Times New Roman"/>
          <w:sz w:val="22"/>
          <w:szCs w:val="22"/>
        </w:rPr>
        <w:t xml:space="preserve">imilar information </w:t>
      </w:r>
      <w:r w:rsidR="00056066">
        <w:rPr>
          <w:rFonts w:ascii="Times New Roman" w:hAnsi="Times New Roman"/>
          <w:sz w:val="22"/>
          <w:szCs w:val="22"/>
        </w:rPr>
        <w:t>currently</w:t>
      </w:r>
      <w:r w:rsidRPr="00B30AAF" w:rsidR="00AA27EF">
        <w:rPr>
          <w:rFonts w:ascii="Times New Roman" w:hAnsi="Times New Roman"/>
          <w:sz w:val="22"/>
          <w:szCs w:val="22"/>
        </w:rPr>
        <w:t xml:space="preserve"> avai</w:t>
      </w:r>
      <w:r w:rsidRPr="00B30AAF" w:rsidR="005F3437">
        <w:rPr>
          <w:rFonts w:ascii="Times New Roman" w:hAnsi="Times New Roman"/>
          <w:sz w:val="22"/>
          <w:szCs w:val="22"/>
        </w:rPr>
        <w:t>lable cannot be used as a sole resource</w:t>
      </w:r>
      <w:r w:rsidR="00880AD0">
        <w:rPr>
          <w:rFonts w:ascii="Times New Roman" w:hAnsi="Times New Roman"/>
          <w:sz w:val="22"/>
          <w:szCs w:val="22"/>
        </w:rPr>
        <w:t>,</w:t>
      </w:r>
      <w:r w:rsidRPr="00B30AAF" w:rsidR="005F3437">
        <w:rPr>
          <w:rFonts w:ascii="Times New Roman" w:hAnsi="Times New Roman"/>
          <w:sz w:val="22"/>
          <w:szCs w:val="22"/>
        </w:rPr>
        <w:t xml:space="preserve"> </w:t>
      </w:r>
      <w:r w:rsidR="00880AD0">
        <w:rPr>
          <w:rFonts w:ascii="Times New Roman" w:hAnsi="Times New Roman"/>
          <w:sz w:val="22"/>
          <w:szCs w:val="22"/>
        </w:rPr>
        <w:t>n</w:t>
      </w:r>
      <w:r w:rsidRPr="00B30AAF" w:rsidR="008A5644">
        <w:rPr>
          <w:rFonts w:ascii="Times New Roman" w:hAnsi="Times New Roman"/>
          <w:sz w:val="22"/>
          <w:szCs w:val="22"/>
        </w:rPr>
        <w:t xml:space="preserve">or </w:t>
      </w:r>
      <w:r w:rsidRPr="00B30AAF" w:rsidR="00856F0C">
        <w:rPr>
          <w:rFonts w:ascii="Times New Roman" w:hAnsi="Times New Roman"/>
          <w:sz w:val="22"/>
          <w:szCs w:val="22"/>
        </w:rPr>
        <w:t xml:space="preserve">is </w:t>
      </w:r>
      <w:r w:rsidR="00880AD0">
        <w:rPr>
          <w:rFonts w:ascii="Times New Roman" w:hAnsi="Times New Roman"/>
          <w:sz w:val="22"/>
          <w:szCs w:val="22"/>
        </w:rPr>
        <w:t xml:space="preserve">it </w:t>
      </w:r>
      <w:r w:rsidRPr="00B30AAF" w:rsidR="008A5644">
        <w:rPr>
          <w:rFonts w:ascii="Times New Roman" w:hAnsi="Times New Roman"/>
          <w:sz w:val="22"/>
          <w:szCs w:val="22"/>
        </w:rPr>
        <w:t xml:space="preserve">sufficient </w:t>
      </w:r>
      <w:r w:rsidR="00943AC2">
        <w:rPr>
          <w:rFonts w:ascii="Times New Roman" w:hAnsi="Times New Roman"/>
          <w:sz w:val="22"/>
          <w:szCs w:val="22"/>
        </w:rPr>
        <w:t xml:space="preserve">to meet the </w:t>
      </w:r>
      <w:r w:rsidR="00FB2414">
        <w:rPr>
          <w:rFonts w:ascii="Times New Roman" w:hAnsi="Times New Roman"/>
          <w:sz w:val="22"/>
          <w:szCs w:val="22"/>
        </w:rPr>
        <w:t xml:space="preserve">statutory </w:t>
      </w:r>
      <w:r w:rsidR="00943AC2">
        <w:rPr>
          <w:rFonts w:ascii="Times New Roman" w:hAnsi="Times New Roman"/>
          <w:sz w:val="22"/>
          <w:szCs w:val="22"/>
        </w:rPr>
        <w:t xml:space="preserve">requirements </w:t>
      </w:r>
      <w:r w:rsidR="00A21F36">
        <w:rPr>
          <w:rFonts w:ascii="Times New Roman" w:hAnsi="Times New Roman"/>
          <w:sz w:val="22"/>
          <w:szCs w:val="22"/>
        </w:rPr>
        <w:t xml:space="preserve">described in </w:t>
      </w:r>
      <w:r w:rsidR="00FB2414">
        <w:rPr>
          <w:rFonts w:ascii="Times New Roman" w:hAnsi="Times New Roman"/>
          <w:sz w:val="22"/>
          <w:szCs w:val="22"/>
        </w:rPr>
        <w:t>s</w:t>
      </w:r>
      <w:r w:rsidR="00A21F36">
        <w:rPr>
          <w:rFonts w:ascii="Times New Roman" w:hAnsi="Times New Roman"/>
          <w:sz w:val="22"/>
          <w:szCs w:val="22"/>
        </w:rPr>
        <w:t xml:space="preserve">ection </w:t>
      </w:r>
      <w:r w:rsidR="003C692C">
        <w:rPr>
          <w:rFonts w:ascii="Times New Roman" w:hAnsi="Times New Roman"/>
          <w:sz w:val="22"/>
          <w:szCs w:val="22"/>
        </w:rPr>
        <w:t>1</w:t>
      </w:r>
      <w:r w:rsidRPr="00B30AAF" w:rsidR="00AA27EF">
        <w:rPr>
          <w:rFonts w:ascii="Times New Roman" w:hAnsi="Times New Roman"/>
          <w:sz w:val="22"/>
          <w:szCs w:val="22"/>
        </w:rPr>
        <w:t xml:space="preserve"> above.</w:t>
      </w:r>
      <w:r w:rsidRPr="00B30AAF" w:rsidR="000B1107">
        <w:rPr>
          <w:rFonts w:ascii="Times New Roman" w:hAnsi="Times New Roman"/>
          <w:sz w:val="22"/>
          <w:szCs w:val="22"/>
        </w:rPr>
        <w:t xml:space="preserve"> </w:t>
      </w:r>
      <w:r w:rsidR="00B52F4F">
        <w:rPr>
          <w:rFonts w:ascii="Times New Roman" w:hAnsi="Times New Roman"/>
          <w:sz w:val="22"/>
          <w:szCs w:val="22"/>
        </w:rPr>
        <w:t xml:space="preserve"> </w:t>
      </w:r>
      <w:r w:rsidR="00FB2414">
        <w:rPr>
          <w:rFonts w:ascii="Times New Roman" w:hAnsi="Times New Roman"/>
          <w:sz w:val="22"/>
          <w:szCs w:val="22"/>
        </w:rPr>
        <w:t>D</w:t>
      </w:r>
      <w:r w:rsidRPr="00A21F36" w:rsidR="00A21F36">
        <w:rPr>
          <w:rFonts w:ascii="Times New Roman" w:hAnsi="Times New Roman"/>
          <w:sz w:val="22"/>
          <w:szCs w:val="22"/>
        </w:rPr>
        <w:t xml:space="preserve">ata </w:t>
      </w:r>
      <w:r w:rsidR="00FB2414">
        <w:rPr>
          <w:rFonts w:ascii="Times New Roman" w:hAnsi="Times New Roman"/>
          <w:sz w:val="22"/>
          <w:szCs w:val="22"/>
        </w:rPr>
        <w:t xml:space="preserve">that is currently available </w:t>
      </w:r>
      <w:r w:rsidRPr="00A21F36" w:rsidR="00A21F36">
        <w:rPr>
          <w:rFonts w:ascii="Times New Roman" w:hAnsi="Times New Roman"/>
          <w:sz w:val="22"/>
          <w:szCs w:val="22"/>
        </w:rPr>
        <w:t>can complement, but not replace the full-caseload, cross-program</w:t>
      </w:r>
      <w:r w:rsidR="00FB2414">
        <w:rPr>
          <w:rFonts w:ascii="Times New Roman" w:hAnsi="Times New Roman"/>
          <w:sz w:val="22"/>
          <w:szCs w:val="22"/>
        </w:rPr>
        <w:t>matic</w:t>
      </w:r>
      <w:r w:rsidRPr="00A21F36" w:rsidR="00A21F36">
        <w:rPr>
          <w:rFonts w:ascii="Times New Roman" w:hAnsi="Times New Roman"/>
          <w:sz w:val="22"/>
          <w:szCs w:val="22"/>
        </w:rPr>
        <w:t xml:space="preserve"> quantitative data received via the ORR-5</w:t>
      </w:r>
      <w:r w:rsidR="00A21F36">
        <w:rPr>
          <w:rFonts w:ascii="Times New Roman" w:hAnsi="Times New Roman"/>
          <w:sz w:val="22"/>
          <w:szCs w:val="22"/>
        </w:rPr>
        <w:t>.</w:t>
      </w:r>
    </w:p>
    <w:p w:rsidR="00C111D5" w:rsidRPr="00B30AAF" w:rsidP="00732AD8" w14:paraId="54DCD2AD" w14:textId="14D37E78">
      <w:pPr>
        <w:ind w:left="360"/>
        <w:jc w:val="both"/>
        <w:rPr>
          <w:rFonts w:ascii="Times New Roman" w:hAnsi="Times New Roman"/>
          <w:sz w:val="22"/>
          <w:szCs w:val="22"/>
        </w:rPr>
      </w:pPr>
      <w:r w:rsidRPr="00B30AAF">
        <w:rPr>
          <w:rFonts w:ascii="Times New Roman" w:hAnsi="Times New Roman"/>
          <w:sz w:val="22"/>
          <w:szCs w:val="22"/>
        </w:rPr>
        <w:t xml:space="preserve"> </w:t>
      </w:r>
      <w:r w:rsidRPr="00B30AAF" w:rsidR="00AA27EF">
        <w:rPr>
          <w:rFonts w:ascii="Times New Roman" w:hAnsi="Times New Roman"/>
          <w:sz w:val="22"/>
          <w:szCs w:val="22"/>
        </w:rPr>
        <w:t xml:space="preserve">  </w:t>
      </w:r>
      <w:r w:rsidRPr="00B30AAF">
        <w:rPr>
          <w:rFonts w:ascii="Times New Roman" w:hAnsi="Times New Roman"/>
          <w:sz w:val="22"/>
          <w:szCs w:val="22"/>
        </w:rPr>
        <w:t xml:space="preserve"> </w:t>
      </w:r>
    </w:p>
    <w:p w:rsidR="002C3C4F" w:rsidRPr="002C7B80"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2C7B80">
        <w:rPr>
          <w:rFonts w:ascii="Times New Roman" w:hAnsi="Times New Roman"/>
          <w:b/>
          <w:snapToGrid/>
          <w:sz w:val="24"/>
          <w:szCs w:val="24"/>
        </w:rPr>
        <w:t xml:space="preserve">Impact on Small Businesses or Other Small Entities </w:t>
      </w:r>
    </w:p>
    <w:p w:rsidR="00D60543" w:rsidRPr="00B30AAF" w:rsidP="6FE60D19" w14:paraId="7A03161C" w14:textId="291E373A">
      <w:pPr>
        <w:widowControl/>
        <w:tabs>
          <w:tab w:val="left" w:pos="360"/>
        </w:tabs>
        <w:ind w:left="360"/>
        <w:jc w:val="both"/>
        <w:rPr>
          <w:rFonts w:ascii="Times New Roman" w:hAnsi="Times New Roman"/>
          <w:snapToGrid/>
          <w:sz w:val="22"/>
          <w:szCs w:val="22"/>
        </w:rPr>
      </w:pPr>
      <w:r w:rsidRPr="002C7B80">
        <w:rPr>
          <w:rFonts w:ascii="Times New Roman" w:hAnsi="Times New Roman"/>
          <w:snapToGrid/>
          <w:sz w:val="22"/>
          <w:szCs w:val="22"/>
        </w:rPr>
        <w:t>ORR</w:t>
      </w:r>
      <w:r w:rsidRPr="002C7B80" w:rsidR="00F7759E">
        <w:rPr>
          <w:rFonts w:ascii="Times New Roman" w:hAnsi="Times New Roman"/>
          <w:snapToGrid/>
          <w:sz w:val="22"/>
          <w:szCs w:val="22"/>
        </w:rPr>
        <w:t xml:space="preserve"> do</w:t>
      </w:r>
      <w:r w:rsidRPr="002C7B80">
        <w:rPr>
          <w:rFonts w:ascii="Times New Roman" w:hAnsi="Times New Roman"/>
          <w:snapToGrid/>
          <w:sz w:val="22"/>
          <w:szCs w:val="22"/>
        </w:rPr>
        <w:t>es</w:t>
      </w:r>
      <w:r w:rsidRPr="002C7B80" w:rsidR="00F7759E">
        <w:rPr>
          <w:rFonts w:ascii="Times New Roman" w:hAnsi="Times New Roman"/>
          <w:snapToGrid/>
          <w:sz w:val="22"/>
          <w:szCs w:val="22"/>
        </w:rPr>
        <w:t xml:space="preserve"> </w:t>
      </w:r>
      <w:r w:rsidRPr="002C7B80" w:rsidR="00957261">
        <w:rPr>
          <w:rFonts w:ascii="Times New Roman" w:hAnsi="Times New Roman"/>
          <w:snapToGrid/>
          <w:sz w:val="22"/>
          <w:szCs w:val="22"/>
        </w:rPr>
        <w:t xml:space="preserve">not </w:t>
      </w:r>
      <w:r w:rsidRPr="002C7B80" w:rsidR="00F7759E">
        <w:rPr>
          <w:rFonts w:ascii="Times New Roman" w:hAnsi="Times New Roman"/>
          <w:snapToGrid/>
          <w:sz w:val="22"/>
          <w:szCs w:val="22"/>
        </w:rPr>
        <w:t xml:space="preserve">anticipate </w:t>
      </w:r>
      <w:r w:rsidRPr="002C7B80" w:rsidR="003C377C">
        <w:rPr>
          <w:rFonts w:ascii="Times New Roman" w:hAnsi="Times New Roman"/>
          <w:snapToGrid/>
          <w:sz w:val="22"/>
          <w:szCs w:val="22"/>
        </w:rPr>
        <w:t xml:space="preserve">any </w:t>
      </w:r>
      <w:r w:rsidRPr="002C7B80" w:rsidR="00957261">
        <w:rPr>
          <w:rFonts w:ascii="Times New Roman" w:hAnsi="Times New Roman"/>
          <w:snapToGrid/>
          <w:sz w:val="22"/>
          <w:szCs w:val="22"/>
        </w:rPr>
        <w:t>impact on small businesses or other small entities.</w:t>
      </w:r>
    </w:p>
    <w:p w:rsidR="00BD1813" w:rsidRPr="00B30AAF" w:rsidP="00F501AA" w14:paraId="057C5C51" w14:textId="77777777">
      <w:pPr>
        <w:widowControl/>
        <w:tabs>
          <w:tab w:val="num" w:pos="360"/>
        </w:tabs>
        <w:rPr>
          <w:rFonts w:ascii="Times New Roman" w:hAnsi="Times New Roman"/>
          <w:snapToGrid/>
          <w:sz w:val="24"/>
          <w:szCs w:val="24"/>
        </w:rPr>
      </w:pPr>
    </w:p>
    <w:p w:rsidR="002C3C4F" w:rsidRPr="00B30AAF"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B30AAF">
        <w:rPr>
          <w:rFonts w:ascii="Times New Roman" w:hAnsi="Times New Roman"/>
          <w:b/>
          <w:snapToGrid/>
          <w:sz w:val="24"/>
          <w:szCs w:val="24"/>
        </w:rPr>
        <w:t xml:space="preserve">Consequences of Collecting the Information Less Frequently </w:t>
      </w:r>
    </w:p>
    <w:p w:rsidR="00F21565" w:rsidRPr="00B30AAF" w:rsidP="00732AD8" w14:paraId="2EAEB3A0" w14:textId="450B6F62">
      <w:pPr>
        <w:ind w:left="360"/>
        <w:jc w:val="both"/>
        <w:rPr>
          <w:rFonts w:ascii="Times New Roman" w:hAnsi="Times New Roman"/>
          <w:snapToGrid/>
          <w:sz w:val="22"/>
          <w:szCs w:val="22"/>
        </w:rPr>
      </w:pPr>
      <w:r w:rsidRPr="00B30AAF">
        <w:rPr>
          <w:rFonts w:ascii="Times New Roman" w:hAnsi="Times New Roman"/>
          <w:snapToGrid/>
          <w:sz w:val="22"/>
          <w:szCs w:val="22"/>
        </w:rPr>
        <w:t>The information collection is conducted annually to meet ORR’s statutory requirements, as</w:t>
      </w:r>
      <w:r w:rsidR="00056066">
        <w:rPr>
          <w:rFonts w:ascii="Times New Roman" w:hAnsi="Times New Roman"/>
          <w:snapToGrid/>
          <w:sz w:val="22"/>
          <w:szCs w:val="22"/>
        </w:rPr>
        <w:t xml:space="preserve"> described</w:t>
      </w:r>
      <w:r w:rsidR="00EF5436">
        <w:rPr>
          <w:rFonts w:ascii="Times New Roman" w:hAnsi="Times New Roman"/>
          <w:snapToGrid/>
          <w:sz w:val="22"/>
          <w:szCs w:val="22"/>
        </w:rPr>
        <w:t xml:space="preserve"> in the </w:t>
      </w:r>
      <w:r w:rsidRPr="00B30AAF">
        <w:rPr>
          <w:rFonts w:ascii="Times New Roman" w:hAnsi="Times New Roman"/>
          <w:snapToGrid/>
          <w:sz w:val="22"/>
          <w:szCs w:val="22"/>
        </w:rPr>
        <w:t>Section 412(a)(3)</w:t>
      </w:r>
      <w:r w:rsidR="00EF5436">
        <w:rPr>
          <w:rFonts w:ascii="Times New Roman" w:hAnsi="Times New Roman"/>
          <w:snapToGrid/>
          <w:sz w:val="22"/>
          <w:szCs w:val="22"/>
        </w:rPr>
        <w:t xml:space="preserve"> </w:t>
      </w:r>
      <w:r w:rsidRPr="00B30AAF">
        <w:rPr>
          <w:rFonts w:ascii="Times New Roman" w:hAnsi="Times New Roman"/>
          <w:snapToGrid/>
          <w:sz w:val="22"/>
          <w:szCs w:val="22"/>
        </w:rPr>
        <w:t>of the INA (8 U.S.C. § 1522(a)(3))</w:t>
      </w:r>
      <w:r w:rsidRPr="00B30AAF" w:rsidR="000B4B4B">
        <w:rPr>
          <w:rFonts w:ascii="Times New Roman" w:hAnsi="Times New Roman"/>
          <w:snapToGrid/>
          <w:sz w:val="22"/>
          <w:szCs w:val="22"/>
        </w:rPr>
        <w:t xml:space="preserve">. </w:t>
      </w:r>
      <w:r w:rsidR="002C7B80">
        <w:rPr>
          <w:rFonts w:ascii="Times New Roman" w:hAnsi="Times New Roman"/>
          <w:snapToGrid/>
          <w:sz w:val="22"/>
          <w:szCs w:val="22"/>
        </w:rPr>
        <w:t xml:space="preserve"> </w:t>
      </w:r>
      <w:r w:rsidRPr="00B30AAF" w:rsidR="000B4B4B">
        <w:rPr>
          <w:rFonts w:ascii="Times New Roman" w:hAnsi="Times New Roman"/>
          <w:snapToGrid/>
          <w:sz w:val="22"/>
          <w:szCs w:val="22"/>
        </w:rPr>
        <w:t>In</w:t>
      </w:r>
      <w:r w:rsidRPr="00B30AAF">
        <w:rPr>
          <w:rFonts w:ascii="Times New Roman" w:hAnsi="Times New Roman"/>
          <w:snapToGrid/>
          <w:sz w:val="22"/>
          <w:szCs w:val="22"/>
        </w:rPr>
        <w:t xml:space="preserve">formation collected in </w:t>
      </w:r>
      <w:r w:rsidR="002C7B80">
        <w:rPr>
          <w:rFonts w:ascii="Times New Roman" w:hAnsi="Times New Roman"/>
          <w:snapToGrid/>
          <w:sz w:val="22"/>
          <w:szCs w:val="22"/>
        </w:rPr>
        <w:t>s</w:t>
      </w:r>
      <w:r w:rsidRPr="00B30AAF">
        <w:rPr>
          <w:rFonts w:ascii="Times New Roman" w:hAnsi="Times New Roman"/>
          <w:snapToGrid/>
          <w:sz w:val="22"/>
          <w:szCs w:val="22"/>
        </w:rPr>
        <w:t xml:space="preserve">ection I of the </w:t>
      </w:r>
      <w:r w:rsidRPr="00B30AAF" w:rsidR="000B4B4B">
        <w:rPr>
          <w:rFonts w:ascii="Times New Roman" w:hAnsi="Times New Roman"/>
          <w:snapToGrid/>
          <w:sz w:val="22"/>
          <w:szCs w:val="22"/>
        </w:rPr>
        <w:t xml:space="preserve">ORR-5 </w:t>
      </w:r>
      <w:r w:rsidRPr="00B30AAF">
        <w:rPr>
          <w:rFonts w:ascii="Times New Roman" w:hAnsi="Times New Roman"/>
          <w:snapToGrid/>
          <w:sz w:val="22"/>
          <w:szCs w:val="22"/>
        </w:rPr>
        <w:t xml:space="preserve">form </w:t>
      </w:r>
      <w:r w:rsidRPr="00B30AAF" w:rsidR="000B4B4B">
        <w:rPr>
          <w:rFonts w:ascii="Times New Roman" w:hAnsi="Times New Roman"/>
          <w:snapToGrid/>
          <w:sz w:val="22"/>
          <w:szCs w:val="22"/>
        </w:rPr>
        <w:t xml:space="preserve">will guide resource allocation. </w:t>
      </w:r>
      <w:r w:rsidR="002C7B80">
        <w:rPr>
          <w:rFonts w:ascii="Times New Roman" w:hAnsi="Times New Roman"/>
          <w:snapToGrid/>
          <w:sz w:val="22"/>
          <w:szCs w:val="22"/>
        </w:rPr>
        <w:t xml:space="preserve"> </w:t>
      </w:r>
      <w:r w:rsidRPr="00B30AAF" w:rsidR="000B4B4B">
        <w:rPr>
          <w:rFonts w:ascii="Times New Roman" w:hAnsi="Times New Roman"/>
          <w:snapToGrid/>
          <w:sz w:val="22"/>
          <w:szCs w:val="22"/>
        </w:rPr>
        <w:t>If the collection is not conducted or is conducted less frequently</w:t>
      </w:r>
      <w:r w:rsidRPr="00B30AAF" w:rsidR="00AE1526">
        <w:rPr>
          <w:rFonts w:ascii="Times New Roman" w:hAnsi="Times New Roman"/>
          <w:snapToGrid/>
          <w:sz w:val="22"/>
          <w:szCs w:val="22"/>
        </w:rPr>
        <w:t xml:space="preserve">, </w:t>
      </w:r>
      <w:r w:rsidRPr="00B30AAF" w:rsidR="00AE1526">
        <w:rPr>
          <w:rFonts w:ascii="Times New Roman" w:hAnsi="Times New Roman"/>
          <w:sz w:val="22"/>
          <w:szCs w:val="22"/>
        </w:rPr>
        <w:t xml:space="preserve">ORR will </w:t>
      </w:r>
      <w:r w:rsidR="008D3CDE">
        <w:rPr>
          <w:rFonts w:ascii="Times New Roman" w:hAnsi="Times New Roman"/>
          <w:sz w:val="22"/>
          <w:szCs w:val="22"/>
        </w:rPr>
        <w:t xml:space="preserve">be unable to accurately assess </w:t>
      </w:r>
      <w:r w:rsidRPr="00B30AAF" w:rsidR="00AE1526">
        <w:rPr>
          <w:rFonts w:ascii="Times New Roman" w:hAnsi="Times New Roman"/>
          <w:snapToGrid/>
          <w:sz w:val="22"/>
          <w:szCs w:val="22"/>
        </w:rPr>
        <w:t>the needs of refugees for assistance and service</w:t>
      </w:r>
      <w:r w:rsidR="002C7B80">
        <w:rPr>
          <w:rFonts w:ascii="Times New Roman" w:hAnsi="Times New Roman"/>
          <w:snapToGrid/>
          <w:sz w:val="22"/>
          <w:szCs w:val="22"/>
        </w:rPr>
        <w:t>s</w:t>
      </w:r>
      <w:r w:rsidR="00311D58">
        <w:rPr>
          <w:rFonts w:ascii="Times New Roman" w:hAnsi="Times New Roman"/>
          <w:snapToGrid/>
          <w:sz w:val="22"/>
          <w:szCs w:val="22"/>
        </w:rPr>
        <w:t xml:space="preserve"> and the utilization and impact of those services</w:t>
      </w:r>
      <w:r w:rsidRPr="00B30AAF" w:rsidR="00AE1526">
        <w:rPr>
          <w:rFonts w:ascii="Times New Roman" w:hAnsi="Times New Roman"/>
          <w:snapToGrid/>
          <w:sz w:val="22"/>
          <w:szCs w:val="22"/>
        </w:rPr>
        <w:t xml:space="preserve">. </w:t>
      </w:r>
      <w:r w:rsidR="002C7B80">
        <w:rPr>
          <w:rFonts w:ascii="Times New Roman" w:hAnsi="Times New Roman"/>
          <w:snapToGrid/>
          <w:sz w:val="22"/>
          <w:szCs w:val="22"/>
        </w:rPr>
        <w:t xml:space="preserve"> </w:t>
      </w:r>
      <w:r w:rsidRPr="00B30AAF" w:rsidR="00AE1526">
        <w:rPr>
          <w:rFonts w:ascii="Times New Roman" w:hAnsi="Times New Roman"/>
          <w:snapToGrid/>
          <w:sz w:val="22"/>
          <w:szCs w:val="22"/>
        </w:rPr>
        <w:t xml:space="preserve">It will also jeopardize </w:t>
      </w:r>
      <w:r w:rsidR="002C7B80">
        <w:rPr>
          <w:rFonts w:ascii="Times New Roman" w:hAnsi="Times New Roman"/>
          <w:snapToGrid/>
          <w:sz w:val="22"/>
          <w:szCs w:val="22"/>
        </w:rPr>
        <w:t xml:space="preserve">ORR’s ability to </w:t>
      </w:r>
      <w:r w:rsidR="00311D58">
        <w:rPr>
          <w:rFonts w:ascii="Times New Roman" w:hAnsi="Times New Roman"/>
          <w:snapToGrid/>
          <w:sz w:val="22"/>
          <w:szCs w:val="22"/>
        </w:rPr>
        <w:t xml:space="preserve">appropriately map and </w:t>
      </w:r>
      <w:r w:rsidR="002C7B80">
        <w:rPr>
          <w:rFonts w:ascii="Times New Roman" w:hAnsi="Times New Roman"/>
          <w:snapToGrid/>
          <w:sz w:val="22"/>
          <w:szCs w:val="22"/>
        </w:rPr>
        <w:t xml:space="preserve">allocate </w:t>
      </w:r>
      <w:r w:rsidRPr="00B30AAF" w:rsidR="00AE1526">
        <w:rPr>
          <w:rFonts w:ascii="Times New Roman" w:hAnsi="Times New Roman"/>
          <w:snapToGrid/>
          <w:sz w:val="22"/>
          <w:szCs w:val="22"/>
        </w:rPr>
        <w:t>resource</w:t>
      </w:r>
      <w:r w:rsidR="002C7B80">
        <w:rPr>
          <w:rFonts w:ascii="Times New Roman" w:hAnsi="Times New Roman"/>
          <w:snapToGrid/>
          <w:sz w:val="22"/>
          <w:szCs w:val="22"/>
        </w:rPr>
        <w:t>s</w:t>
      </w:r>
      <w:r w:rsidRPr="00B30AAF" w:rsidR="00AE1526">
        <w:rPr>
          <w:rFonts w:ascii="Times New Roman" w:hAnsi="Times New Roman"/>
          <w:snapToGrid/>
          <w:sz w:val="22"/>
          <w:szCs w:val="22"/>
        </w:rPr>
        <w:t xml:space="preserve"> to states.</w:t>
      </w:r>
    </w:p>
    <w:p w:rsidR="005B1E19" w:rsidRPr="00B30AAF" w:rsidP="6FE60D19" w14:paraId="0989FEBB" w14:textId="07C51C29">
      <w:pPr>
        <w:widowControl/>
        <w:tabs>
          <w:tab w:val="num" w:pos="360"/>
        </w:tabs>
        <w:ind w:left="360"/>
        <w:jc w:val="both"/>
        <w:rPr>
          <w:rFonts w:ascii="Times New Roman" w:hAnsi="Times New Roman"/>
          <w:snapToGrid/>
          <w:sz w:val="24"/>
          <w:szCs w:val="24"/>
        </w:rPr>
      </w:pPr>
    </w:p>
    <w:p w:rsidR="002C3C4F" w:rsidRPr="00B30AAF" w:rsidP="00075889" w14:paraId="16AA9585" w14:textId="71A5E94E">
      <w:pPr>
        <w:widowControl/>
        <w:numPr>
          <w:ilvl w:val="0"/>
          <w:numId w:val="3"/>
        </w:numPr>
        <w:tabs>
          <w:tab w:val="num" w:pos="360"/>
        </w:tabs>
        <w:spacing w:after="120"/>
        <w:ind w:left="360"/>
        <w:rPr>
          <w:rFonts w:ascii="Times New Roman" w:hAnsi="Times New Roman"/>
          <w:b/>
          <w:snapToGrid/>
          <w:sz w:val="24"/>
          <w:szCs w:val="24"/>
        </w:rPr>
      </w:pPr>
      <w:r w:rsidRPr="00B30AAF">
        <w:rPr>
          <w:rFonts w:ascii="Times New Roman" w:hAnsi="Times New Roman"/>
          <w:b/>
          <w:snapToGrid/>
          <w:sz w:val="24"/>
          <w:szCs w:val="24"/>
        </w:rPr>
        <w:t>Special Circumstances Relating to the Guidelines of 5 C</w:t>
      </w:r>
      <w:r w:rsidR="009C16FF">
        <w:rPr>
          <w:rFonts w:ascii="Times New Roman" w:hAnsi="Times New Roman"/>
          <w:b/>
          <w:snapToGrid/>
          <w:sz w:val="24"/>
          <w:szCs w:val="24"/>
        </w:rPr>
        <w:t>.</w:t>
      </w:r>
      <w:r w:rsidRPr="00B30AAF">
        <w:rPr>
          <w:rFonts w:ascii="Times New Roman" w:hAnsi="Times New Roman"/>
          <w:b/>
          <w:snapToGrid/>
          <w:sz w:val="24"/>
          <w:szCs w:val="24"/>
        </w:rPr>
        <w:t>F</w:t>
      </w:r>
      <w:r w:rsidR="009C16FF">
        <w:rPr>
          <w:rFonts w:ascii="Times New Roman" w:hAnsi="Times New Roman"/>
          <w:b/>
          <w:snapToGrid/>
          <w:sz w:val="24"/>
          <w:szCs w:val="24"/>
        </w:rPr>
        <w:t>.</w:t>
      </w:r>
      <w:r w:rsidRPr="00B30AAF">
        <w:rPr>
          <w:rFonts w:ascii="Times New Roman" w:hAnsi="Times New Roman"/>
          <w:b/>
          <w:snapToGrid/>
          <w:sz w:val="24"/>
          <w:szCs w:val="24"/>
        </w:rPr>
        <w:t>R</w:t>
      </w:r>
      <w:r w:rsidR="009C16FF">
        <w:rPr>
          <w:rFonts w:ascii="Times New Roman" w:hAnsi="Times New Roman"/>
          <w:b/>
          <w:snapToGrid/>
          <w:sz w:val="24"/>
          <w:szCs w:val="24"/>
        </w:rPr>
        <w:t>.</w:t>
      </w:r>
      <w:r w:rsidRPr="00B30AAF">
        <w:rPr>
          <w:rFonts w:ascii="Times New Roman" w:hAnsi="Times New Roman"/>
          <w:b/>
          <w:snapToGrid/>
          <w:sz w:val="24"/>
          <w:szCs w:val="24"/>
        </w:rPr>
        <w:t xml:space="preserve"> </w:t>
      </w:r>
      <w:r w:rsidR="009C16FF">
        <w:rPr>
          <w:rFonts w:ascii="Times New Roman" w:hAnsi="Times New Roman"/>
          <w:b/>
          <w:snapToGrid/>
          <w:sz w:val="24"/>
          <w:szCs w:val="24"/>
        </w:rPr>
        <w:t xml:space="preserve">§ </w:t>
      </w:r>
      <w:r w:rsidRPr="00B30AAF">
        <w:rPr>
          <w:rFonts w:ascii="Times New Roman" w:hAnsi="Times New Roman"/>
          <w:b/>
          <w:snapToGrid/>
          <w:sz w:val="24"/>
          <w:szCs w:val="24"/>
        </w:rPr>
        <w:t xml:space="preserve">1320.5 </w:t>
      </w:r>
    </w:p>
    <w:p w:rsidR="00DE529D" w:rsidRPr="00B30AAF" w:rsidP="00DA7001" w14:paraId="7781B5A4" w14:textId="2A98896F">
      <w:pPr>
        <w:ind w:left="270" w:firstLine="90"/>
        <w:rPr>
          <w:rFonts w:ascii="Times New Roman" w:hAnsi="Times New Roman"/>
          <w:snapToGrid/>
          <w:sz w:val="22"/>
          <w:szCs w:val="22"/>
        </w:rPr>
      </w:pPr>
      <w:r w:rsidRPr="00B30AAF">
        <w:rPr>
          <w:rFonts w:ascii="Times New Roman" w:hAnsi="Times New Roman"/>
          <w:sz w:val="22"/>
          <w:szCs w:val="22"/>
        </w:rPr>
        <w:t>There are n</w:t>
      </w:r>
      <w:r w:rsidRPr="00B30AAF" w:rsidR="00DA7001">
        <w:rPr>
          <w:rFonts w:ascii="Times New Roman" w:hAnsi="Times New Roman"/>
          <w:sz w:val="22"/>
          <w:szCs w:val="22"/>
        </w:rPr>
        <w:t xml:space="preserve">o special circumstances relating to the </w:t>
      </w:r>
      <w:r w:rsidR="009C16FF">
        <w:rPr>
          <w:rFonts w:ascii="Times New Roman" w:hAnsi="Times New Roman"/>
          <w:sz w:val="22"/>
          <w:szCs w:val="22"/>
        </w:rPr>
        <w:t>g</w:t>
      </w:r>
      <w:r w:rsidRPr="00B30AAF" w:rsidR="00DA7001">
        <w:rPr>
          <w:rFonts w:ascii="Times New Roman" w:hAnsi="Times New Roman"/>
          <w:sz w:val="22"/>
          <w:szCs w:val="22"/>
        </w:rPr>
        <w:t>uidelines of 5 C</w:t>
      </w:r>
      <w:r w:rsidR="009C16FF">
        <w:rPr>
          <w:rFonts w:ascii="Times New Roman" w:hAnsi="Times New Roman"/>
          <w:sz w:val="22"/>
          <w:szCs w:val="22"/>
        </w:rPr>
        <w:t>.</w:t>
      </w:r>
      <w:r w:rsidRPr="00B30AAF" w:rsidR="00DA7001">
        <w:rPr>
          <w:rFonts w:ascii="Times New Roman" w:hAnsi="Times New Roman"/>
          <w:sz w:val="22"/>
          <w:szCs w:val="22"/>
        </w:rPr>
        <w:t>F</w:t>
      </w:r>
      <w:r w:rsidR="009C16FF">
        <w:rPr>
          <w:rFonts w:ascii="Times New Roman" w:hAnsi="Times New Roman"/>
          <w:sz w:val="22"/>
          <w:szCs w:val="22"/>
        </w:rPr>
        <w:t>.</w:t>
      </w:r>
      <w:r w:rsidRPr="00B30AAF" w:rsidR="00DA7001">
        <w:rPr>
          <w:rFonts w:ascii="Times New Roman" w:hAnsi="Times New Roman"/>
          <w:sz w:val="22"/>
          <w:szCs w:val="22"/>
        </w:rPr>
        <w:t>R</w:t>
      </w:r>
      <w:r w:rsidR="009C16FF">
        <w:rPr>
          <w:rFonts w:ascii="Times New Roman" w:hAnsi="Times New Roman"/>
          <w:sz w:val="22"/>
          <w:szCs w:val="22"/>
        </w:rPr>
        <w:t>.</w:t>
      </w:r>
      <w:r w:rsidRPr="00B30AAF" w:rsidR="00DA7001">
        <w:rPr>
          <w:rFonts w:ascii="Times New Roman" w:hAnsi="Times New Roman"/>
          <w:sz w:val="22"/>
          <w:szCs w:val="22"/>
        </w:rPr>
        <w:t xml:space="preserve"> </w:t>
      </w:r>
      <w:r w:rsidR="009C16FF">
        <w:rPr>
          <w:rFonts w:ascii="Times New Roman" w:hAnsi="Times New Roman"/>
          <w:sz w:val="22"/>
          <w:szCs w:val="22"/>
        </w:rPr>
        <w:t xml:space="preserve">§ </w:t>
      </w:r>
      <w:r w:rsidRPr="00B30AAF" w:rsidR="00DA7001">
        <w:rPr>
          <w:rFonts w:ascii="Times New Roman" w:hAnsi="Times New Roman"/>
          <w:sz w:val="22"/>
          <w:szCs w:val="22"/>
        </w:rPr>
        <w:t xml:space="preserve">1320.5. </w:t>
      </w:r>
    </w:p>
    <w:p w:rsidR="00DE529D" w:rsidRPr="00B30AAF" w:rsidP="6FE60D19" w14:paraId="2CFEBB22" w14:textId="2886B88D">
      <w:pPr>
        <w:widowControl/>
        <w:tabs>
          <w:tab w:val="num" w:pos="360"/>
        </w:tabs>
        <w:ind w:left="360"/>
        <w:rPr>
          <w:rFonts w:ascii="Times New Roman" w:hAnsi="Times New Roman"/>
          <w:snapToGrid/>
          <w:sz w:val="24"/>
          <w:szCs w:val="24"/>
        </w:rPr>
      </w:pPr>
    </w:p>
    <w:p w:rsidR="0051278C" w:rsidRPr="00B30AAF"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B30AAF">
        <w:rPr>
          <w:rFonts w:ascii="Times New Roman" w:hAnsi="Times New Roman"/>
          <w:b/>
          <w:snapToGrid/>
          <w:sz w:val="24"/>
          <w:szCs w:val="24"/>
        </w:rPr>
        <w:t xml:space="preserve">Comments in Response to the Federal Register Notice and Efforts to Consult Outside the Agency </w:t>
      </w:r>
    </w:p>
    <w:p w:rsidR="001839E0" w:rsidRPr="00B30AAF" w:rsidP="00732AD8" w14:paraId="18BA56CF" w14:textId="0529C56C">
      <w:pPr>
        <w:widowControl/>
        <w:tabs>
          <w:tab w:val="num" w:pos="360"/>
        </w:tabs>
        <w:ind w:left="360"/>
        <w:jc w:val="both"/>
        <w:rPr>
          <w:rFonts w:ascii="Times New Roman" w:hAnsi="Times New Roman"/>
          <w:snapToGrid/>
          <w:sz w:val="22"/>
          <w:szCs w:val="22"/>
        </w:rPr>
      </w:pPr>
      <w:r w:rsidRPr="00B30AAF">
        <w:rPr>
          <w:rFonts w:ascii="Times New Roman" w:hAnsi="Times New Roman"/>
          <w:snapToGrid/>
          <w:sz w:val="22"/>
          <w:szCs w:val="22"/>
        </w:rPr>
        <w:t>In accordance with the Paperwork Reduction Act of 1995 (Pub. L. 104-13) and the Office of Management and Budget (OMB) regulations at 5 C</w:t>
      </w:r>
      <w:r w:rsidR="009C16FF">
        <w:rPr>
          <w:rFonts w:ascii="Times New Roman" w:hAnsi="Times New Roman"/>
          <w:snapToGrid/>
          <w:sz w:val="22"/>
          <w:szCs w:val="22"/>
        </w:rPr>
        <w:t>.</w:t>
      </w:r>
      <w:r w:rsidRPr="00B30AAF">
        <w:rPr>
          <w:rFonts w:ascii="Times New Roman" w:hAnsi="Times New Roman"/>
          <w:snapToGrid/>
          <w:sz w:val="22"/>
          <w:szCs w:val="22"/>
        </w:rPr>
        <w:t>F</w:t>
      </w:r>
      <w:r w:rsidR="009C16FF">
        <w:rPr>
          <w:rFonts w:ascii="Times New Roman" w:hAnsi="Times New Roman"/>
          <w:snapToGrid/>
          <w:sz w:val="22"/>
          <w:szCs w:val="22"/>
        </w:rPr>
        <w:t>.</w:t>
      </w:r>
      <w:r w:rsidRPr="00B30AAF">
        <w:rPr>
          <w:rFonts w:ascii="Times New Roman" w:hAnsi="Times New Roman"/>
          <w:snapToGrid/>
          <w:sz w:val="22"/>
          <w:szCs w:val="22"/>
        </w:rPr>
        <w:t>R</w:t>
      </w:r>
      <w:r w:rsidR="009C16FF">
        <w:rPr>
          <w:rFonts w:ascii="Times New Roman" w:hAnsi="Times New Roman"/>
          <w:snapToGrid/>
          <w:sz w:val="22"/>
          <w:szCs w:val="22"/>
        </w:rPr>
        <w:t>.</w:t>
      </w:r>
      <w:r w:rsidRPr="00B30AAF">
        <w:rPr>
          <w:rFonts w:ascii="Times New Roman" w:hAnsi="Times New Roman"/>
          <w:snapToGrid/>
          <w:sz w:val="22"/>
          <w:szCs w:val="22"/>
        </w:rPr>
        <w:t xml:space="preserve"> Part 1320 (60 FR 44978, August 29, 1995), </w:t>
      </w:r>
      <w:r w:rsidR="009C16FF">
        <w:rPr>
          <w:rFonts w:ascii="Times New Roman" w:hAnsi="Times New Roman"/>
          <w:snapToGrid/>
          <w:sz w:val="22"/>
          <w:szCs w:val="22"/>
        </w:rPr>
        <w:t xml:space="preserve">the </w:t>
      </w:r>
      <w:r w:rsidRPr="00B30AAF">
        <w:rPr>
          <w:rFonts w:ascii="Times New Roman" w:hAnsi="Times New Roman"/>
          <w:snapToGrid/>
          <w:sz w:val="22"/>
          <w:szCs w:val="22"/>
        </w:rPr>
        <w:t>A</w:t>
      </w:r>
      <w:r w:rsidR="009C16FF">
        <w:rPr>
          <w:rFonts w:ascii="Times New Roman" w:hAnsi="Times New Roman"/>
          <w:snapToGrid/>
          <w:sz w:val="22"/>
          <w:szCs w:val="22"/>
        </w:rPr>
        <w:t xml:space="preserve">dministration for </w:t>
      </w:r>
      <w:r w:rsidRPr="00B30AAF">
        <w:rPr>
          <w:rFonts w:ascii="Times New Roman" w:hAnsi="Times New Roman"/>
          <w:snapToGrid/>
          <w:sz w:val="22"/>
          <w:szCs w:val="22"/>
        </w:rPr>
        <w:t>C</w:t>
      </w:r>
      <w:r w:rsidR="009C16FF">
        <w:rPr>
          <w:rFonts w:ascii="Times New Roman" w:hAnsi="Times New Roman"/>
          <w:snapToGrid/>
          <w:sz w:val="22"/>
          <w:szCs w:val="22"/>
        </w:rPr>
        <w:t xml:space="preserve">hildren and </w:t>
      </w:r>
      <w:r w:rsidRPr="00B30AAF">
        <w:rPr>
          <w:rFonts w:ascii="Times New Roman" w:hAnsi="Times New Roman"/>
          <w:snapToGrid/>
          <w:sz w:val="22"/>
          <w:szCs w:val="22"/>
        </w:rPr>
        <w:t>F</w:t>
      </w:r>
      <w:r w:rsidR="009C16FF">
        <w:rPr>
          <w:rFonts w:ascii="Times New Roman" w:hAnsi="Times New Roman"/>
          <w:snapToGrid/>
          <w:sz w:val="22"/>
          <w:szCs w:val="22"/>
        </w:rPr>
        <w:t>amilies</w:t>
      </w:r>
      <w:r w:rsidRPr="00B30AAF">
        <w:rPr>
          <w:rFonts w:ascii="Times New Roman" w:hAnsi="Times New Roman"/>
          <w:snapToGrid/>
          <w:sz w:val="22"/>
          <w:szCs w:val="22"/>
        </w:rPr>
        <w:t xml:space="preserve"> published a notice in the Federal Register announcing the agency’s intention to request an OMB review of this in</w:t>
      </w:r>
      <w:r w:rsidRPr="00B30AAF" w:rsidR="00D84D8E">
        <w:rPr>
          <w:rFonts w:ascii="Times New Roman" w:hAnsi="Times New Roman"/>
          <w:snapToGrid/>
          <w:sz w:val="22"/>
          <w:szCs w:val="22"/>
        </w:rPr>
        <w:t xml:space="preserve">formation collection activity. </w:t>
      </w:r>
      <w:r w:rsidR="009C16FF">
        <w:rPr>
          <w:rFonts w:ascii="Times New Roman" w:hAnsi="Times New Roman"/>
          <w:snapToGrid/>
          <w:sz w:val="22"/>
          <w:szCs w:val="22"/>
        </w:rPr>
        <w:t xml:space="preserve"> </w:t>
      </w:r>
      <w:r w:rsidRPr="00B30AAF">
        <w:rPr>
          <w:rFonts w:ascii="Times New Roman" w:hAnsi="Times New Roman"/>
          <w:snapToGrid/>
          <w:sz w:val="22"/>
          <w:szCs w:val="22"/>
        </w:rPr>
        <w:t xml:space="preserve">This notice was published on </w:t>
      </w:r>
      <w:r w:rsidR="008F61C7">
        <w:rPr>
          <w:rFonts w:ascii="Times New Roman" w:hAnsi="Times New Roman"/>
          <w:snapToGrid/>
          <w:sz w:val="22"/>
          <w:szCs w:val="22"/>
        </w:rPr>
        <w:t>December 4, 2023</w:t>
      </w:r>
      <w:r w:rsidRPr="00B30AAF">
        <w:rPr>
          <w:rFonts w:ascii="Times New Roman" w:hAnsi="Times New Roman"/>
          <w:snapToGrid/>
          <w:sz w:val="22"/>
          <w:szCs w:val="22"/>
        </w:rPr>
        <w:t xml:space="preserve"> </w:t>
      </w:r>
      <w:r w:rsidR="009C16FF">
        <w:rPr>
          <w:rFonts w:ascii="Times New Roman" w:hAnsi="Times New Roman"/>
          <w:snapToGrid/>
          <w:sz w:val="22"/>
          <w:szCs w:val="22"/>
        </w:rPr>
        <w:t>(</w:t>
      </w:r>
      <w:r w:rsidRPr="00B30AAF" w:rsidR="008F61C7">
        <w:rPr>
          <w:rFonts w:ascii="Times New Roman" w:hAnsi="Times New Roman"/>
          <w:snapToGrid/>
          <w:sz w:val="22"/>
          <w:szCs w:val="22"/>
        </w:rPr>
        <w:t>8</w:t>
      </w:r>
      <w:r w:rsidR="008F61C7">
        <w:rPr>
          <w:rFonts w:ascii="Times New Roman" w:hAnsi="Times New Roman"/>
          <w:snapToGrid/>
          <w:sz w:val="22"/>
          <w:szCs w:val="22"/>
        </w:rPr>
        <w:t>8</w:t>
      </w:r>
      <w:r w:rsidRPr="00B30AAF" w:rsidR="008F61C7">
        <w:rPr>
          <w:rFonts w:ascii="Times New Roman" w:hAnsi="Times New Roman"/>
          <w:snapToGrid/>
          <w:sz w:val="22"/>
          <w:szCs w:val="22"/>
        </w:rPr>
        <w:t xml:space="preserve"> </w:t>
      </w:r>
      <w:r w:rsidRPr="00B30AAF">
        <w:rPr>
          <w:rFonts w:ascii="Times New Roman" w:hAnsi="Times New Roman"/>
          <w:snapToGrid/>
          <w:sz w:val="22"/>
          <w:szCs w:val="22"/>
        </w:rPr>
        <w:t xml:space="preserve">FR </w:t>
      </w:r>
      <w:r w:rsidR="008F61C7">
        <w:rPr>
          <w:rFonts w:ascii="Times New Roman" w:hAnsi="Times New Roman"/>
          <w:snapToGrid/>
          <w:sz w:val="22"/>
          <w:szCs w:val="22"/>
        </w:rPr>
        <w:t>84145</w:t>
      </w:r>
      <w:r w:rsidR="009C16FF">
        <w:rPr>
          <w:rFonts w:ascii="Times New Roman" w:hAnsi="Times New Roman"/>
          <w:snapToGrid/>
          <w:sz w:val="22"/>
          <w:szCs w:val="22"/>
        </w:rPr>
        <w:t>)</w:t>
      </w:r>
      <w:r w:rsidRPr="00B30AAF">
        <w:rPr>
          <w:rFonts w:ascii="Times New Roman" w:hAnsi="Times New Roman"/>
          <w:snapToGrid/>
          <w:sz w:val="22"/>
          <w:szCs w:val="22"/>
        </w:rPr>
        <w:t xml:space="preserve"> and provided a sixty-day period for public comment. </w:t>
      </w:r>
      <w:r w:rsidR="009C16FF">
        <w:rPr>
          <w:rFonts w:ascii="Times New Roman" w:hAnsi="Times New Roman"/>
          <w:snapToGrid/>
          <w:sz w:val="22"/>
          <w:szCs w:val="22"/>
        </w:rPr>
        <w:t xml:space="preserve"> </w:t>
      </w:r>
      <w:r w:rsidRPr="00B30AAF">
        <w:rPr>
          <w:rFonts w:ascii="Times New Roman" w:hAnsi="Times New Roman"/>
          <w:snapToGrid/>
          <w:sz w:val="22"/>
          <w:szCs w:val="22"/>
        </w:rPr>
        <w:t xml:space="preserve">During the notice and comment period, </w:t>
      </w:r>
      <w:r w:rsidR="008F61C7">
        <w:rPr>
          <w:rFonts w:ascii="Times New Roman" w:hAnsi="Times New Roman"/>
          <w:snapToGrid/>
          <w:sz w:val="22"/>
          <w:szCs w:val="22"/>
        </w:rPr>
        <w:t xml:space="preserve">ORR received 6 </w:t>
      </w:r>
      <w:r w:rsidRPr="00B30AAF" w:rsidR="00120A82">
        <w:rPr>
          <w:rFonts w:ascii="Times New Roman" w:hAnsi="Times New Roman"/>
          <w:snapToGrid/>
          <w:sz w:val="22"/>
          <w:szCs w:val="22"/>
        </w:rPr>
        <w:t>sets of public comments</w:t>
      </w:r>
      <w:r w:rsidRPr="00B30AAF" w:rsidR="00D84D8E">
        <w:rPr>
          <w:rFonts w:ascii="Times New Roman" w:hAnsi="Times New Roman"/>
          <w:snapToGrid/>
          <w:sz w:val="22"/>
          <w:szCs w:val="22"/>
        </w:rPr>
        <w:t>.</w:t>
      </w:r>
      <w:r w:rsidRPr="00B30AAF">
        <w:rPr>
          <w:rFonts w:ascii="Times New Roman" w:hAnsi="Times New Roman"/>
          <w:snapToGrid/>
          <w:sz w:val="22"/>
          <w:szCs w:val="22"/>
        </w:rPr>
        <w:t xml:space="preserve"> </w:t>
      </w:r>
      <w:r w:rsidR="00621086">
        <w:rPr>
          <w:rFonts w:ascii="Times New Roman" w:hAnsi="Times New Roman"/>
          <w:snapToGrid/>
          <w:sz w:val="22"/>
          <w:szCs w:val="22"/>
        </w:rPr>
        <w:t xml:space="preserve">Please refer to Attachment A for more detail on ORR’s decision to </w:t>
      </w:r>
      <w:r w:rsidR="0043559F">
        <w:rPr>
          <w:rFonts w:ascii="Times New Roman" w:hAnsi="Times New Roman"/>
          <w:snapToGrid/>
          <w:sz w:val="22"/>
          <w:szCs w:val="22"/>
        </w:rPr>
        <w:t xml:space="preserve">delay </w:t>
      </w:r>
      <w:r w:rsidR="0073539D">
        <w:rPr>
          <w:rFonts w:ascii="Times New Roman" w:hAnsi="Times New Roman"/>
          <w:snapToGrid/>
          <w:sz w:val="22"/>
          <w:szCs w:val="22"/>
        </w:rPr>
        <w:t>collection of client e-mail and phone number</w:t>
      </w:r>
      <w:r w:rsidRPr="0073539D" w:rsidR="0073539D">
        <w:rPr>
          <w:rFonts w:ascii="Times New Roman" w:hAnsi="Times New Roman"/>
          <w:snapToGrid/>
          <w:sz w:val="22"/>
          <w:szCs w:val="22"/>
        </w:rPr>
        <w:t xml:space="preserve"> </w:t>
      </w:r>
      <w:r w:rsidR="0073539D">
        <w:rPr>
          <w:rFonts w:ascii="Times New Roman" w:hAnsi="Times New Roman"/>
          <w:snapToGrid/>
          <w:sz w:val="22"/>
          <w:szCs w:val="22"/>
        </w:rPr>
        <w:t>in</w:t>
      </w:r>
      <w:r w:rsidRPr="0073539D" w:rsidR="0073539D">
        <w:rPr>
          <w:rFonts w:ascii="Times New Roman" w:hAnsi="Times New Roman"/>
          <w:snapToGrid/>
          <w:sz w:val="22"/>
          <w:szCs w:val="22"/>
        </w:rPr>
        <w:t xml:space="preserve"> the ORR-5. </w:t>
      </w:r>
    </w:p>
    <w:p w:rsidR="00BE1D59" w:rsidP="6FE60D19" w14:paraId="02420503" w14:textId="024343CB">
      <w:pPr>
        <w:widowControl/>
        <w:tabs>
          <w:tab w:val="num" w:pos="360"/>
        </w:tabs>
        <w:rPr>
          <w:rFonts w:ascii="Times New Roman" w:hAnsi="Times New Roman"/>
          <w:snapToGrid/>
          <w:sz w:val="24"/>
          <w:szCs w:val="24"/>
        </w:rPr>
      </w:pPr>
    </w:p>
    <w:p w:rsidR="002C3C4F" w:rsidRPr="00B30AAF"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B30AAF">
        <w:rPr>
          <w:rFonts w:ascii="Times New Roman" w:hAnsi="Times New Roman"/>
          <w:b/>
          <w:snapToGrid/>
          <w:sz w:val="24"/>
          <w:szCs w:val="24"/>
        </w:rPr>
        <w:t xml:space="preserve">Explanation of Any Payment or Gift to Respondents </w:t>
      </w:r>
    </w:p>
    <w:p w:rsidR="00D60543" w:rsidRPr="00B30AAF" w:rsidP="00022586" w14:paraId="07EE3689" w14:textId="616643B8">
      <w:pPr>
        <w:widowControl/>
        <w:tabs>
          <w:tab w:val="num" w:pos="360"/>
        </w:tabs>
        <w:ind w:left="360"/>
        <w:rPr>
          <w:rFonts w:ascii="Times New Roman" w:hAnsi="Times New Roman"/>
          <w:snapToGrid/>
          <w:sz w:val="22"/>
          <w:szCs w:val="22"/>
        </w:rPr>
      </w:pPr>
      <w:r w:rsidRPr="00B30AAF">
        <w:rPr>
          <w:rFonts w:ascii="Times New Roman" w:hAnsi="Times New Roman"/>
          <w:snapToGrid/>
          <w:sz w:val="22"/>
          <w:szCs w:val="22"/>
        </w:rPr>
        <w:t>No payments or gifts for respondents are proposed for this information collection.</w:t>
      </w:r>
    </w:p>
    <w:p w:rsidR="00600308" w:rsidP="00DD0025" w14:paraId="1488D85B" w14:textId="77777777">
      <w:pPr>
        <w:widowControl/>
        <w:tabs>
          <w:tab w:val="num" w:pos="360"/>
        </w:tabs>
        <w:rPr>
          <w:rFonts w:ascii="Times New Roman" w:hAnsi="Times New Roman"/>
          <w:snapToGrid/>
          <w:sz w:val="24"/>
          <w:szCs w:val="24"/>
        </w:rPr>
      </w:pPr>
    </w:p>
    <w:p w:rsidR="002C3C4F" w:rsidRPr="00B30AAF" w:rsidP="00486DA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B30AAF">
        <w:rPr>
          <w:rFonts w:ascii="Times New Roman" w:hAnsi="Times New Roman"/>
          <w:b/>
          <w:snapToGrid/>
          <w:sz w:val="24"/>
          <w:szCs w:val="24"/>
        </w:rPr>
        <w:t xml:space="preserve">Assurance of Confidentiality Provided to Respondents </w:t>
      </w:r>
    </w:p>
    <w:p w:rsidR="00A74D2C" w:rsidRPr="00C97E98" w:rsidP="6FE60D19" w14:paraId="60871891" w14:textId="120F8D14">
      <w:pPr>
        <w:tabs>
          <w:tab w:val="left" w:pos="360"/>
        </w:tabs>
        <w:suppressAutoHyphens/>
        <w:ind w:left="360"/>
        <w:jc w:val="both"/>
        <w:rPr>
          <w:rFonts w:ascii="Times New Roman" w:hAnsi="Times New Roman"/>
          <w:sz w:val="22"/>
          <w:szCs w:val="22"/>
        </w:rPr>
      </w:pPr>
      <w:r>
        <w:rPr>
          <w:rFonts w:ascii="Times New Roman" w:hAnsi="Times New Roman"/>
          <w:snapToGrid/>
          <w:sz w:val="22"/>
          <w:szCs w:val="22"/>
        </w:rPr>
        <w:t xml:space="preserve">The ORR-5 collects </w:t>
      </w:r>
      <w:r w:rsidRPr="00EF789B">
        <w:rPr>
          <w:rFonts w:ascii="Times New Roman" w:hAnsi="Times New Roman"/>
          <w:snapToGrid/>
          <w:sz w:val="22"/>
          <w:szCs w:val="22"/>
        </w:rPr>
        <w:t>P</w:t>
      </w:r>
      <w:r w:rsidRPr="00EF789B" w:rsidR="00C73CB5">
        <w:rPr>
          <w:rFonts w:ascii="Times New Roman" w:hAnsi="Times New Roman"/>
          <w:snapToGrid/>
          <w:sz w:val="22"/>
          <w:szCs w:val="22"/>
        </w:rPr>
        <w:t>II</w:t>
      </w:r>
      <w:r>
        <w:rPr>
          <w:rFonts w:ascii="Times New Roman" w:hAnsi="Times New Roman"/>
          <w:snapToGrid/>
          <w:sz w:val="22"/>
          <w:szCs w:val="22"/>
        </w:rPr>
        <w:t xml:space="preserve">.  </w:t>
      </w:r>
      <w:r w:rsidRPr="00B30AAF" w:rsidR="008B5748">
        <w:rPr>
          <w:rFonts w:ascii="Times New Roman" w:hAnsi="Times New Roman"/>
          <w:snapToGrid/>
          <w:sz w:val="22"/>
          <w:szCs w:val="22"/>
        </w:rPr>
        <w:t xml:space="preserve">States are required to submit ORR-5 data </w:t>
      </w:r>
      <w:r w:rsidR="00486DAF">
        <w:rPr>
          <w:rFonts w:ascii="Times New Roman" w:hAnsi="Times New Roman"/>
          <w:snapToGrid/>
          <w:sz w:val="22"/>
          <w:szCs w:val="22"/>
        </w:rPr>
        <w:t>through</w:t>
      </w:r>
      <w:r w:rsidRPr="00B30AAF" w:rsidR="008B5748">
        <w:rPr>
          <w:rFonts w:ascii="Times New Roman" w:hAnsi="Times New Roman"/>
          <w:snapToGrid/>
          <w:sz w:val="22"/>
          <w:szCs w:val="22"/>
        </w:rPr>
        <w:t xml:space="preserve"> </w:t>
      </w:r>
      <w:r w:rsidR="001939D9">
        <w:rPr>
          <w:rFonts w:ascii="Times New Roman" w:hAnsi="Times New Roman"/>
          <w:snapToGrid/>
          <w:sz w:val="22"/>
          <w:szCs w:val="22"/>
        </w:rPr>
        <w:t xml:space="preserve">the </w:t>
      </w:r>
      <w:r w:rsidRPr="00B30AAF" w:rsidR="00C130FD">
        <w:rPr>
          <w:rFonts w:ascii="Times New Roman" w:hAnsi="Times New Roman"/>
          <w:snapToGrid/>
          <w:sz w:val="22"/>
          <w:szCs w:val="22"/>
        </w:rPr>
        <w:t xml:space="preserve">ORR </w:t>
      </w:r>
      <w:r w:rsidR="00D347EB">
        <w:rPr>
          <w:rFonts w:ascii="Times New Roman" w:hAnsi="Times New Roman"/>
          <w:snapToGrid/>
          <w:sz w:val="22"/>
          <w:szCs w:val="22"/>
        </w:rPr>
        <w:t>i</w:t>
      </w:r>
      <w:r w:rsidR="001A0F13">
        <w:rPr>
          <w:rFonts w:ascii="Times New Roman" w:hAnsi="Times New Roman"/>
          <w:snapToGrid/>
          <w:sz w:val="22"/>
          <w:szCs w:val="22"/>
        </w:rPr>
        <w:t xml:space="preserve">nternet </w:t>
      </w:r>
      <w:r w:rsidRPr="00B30AAF" w:rsidR="00C130FD">
        <w:rPr>
          <w:rFonts w:ascii="Times New Roman" w:hAnsi="Times New Roman"/>
          <w:snapToGrid/>
          <w:sz w:val="22"/>
          <w:szCs w:val="22"/>
        </w:rPr>
        <w:t xml:space="preserve">Refugee Arrivals Data System (RADS). </w:t>
      </w:r>
      <w:r w:rsidR="00B52F4F">
        <w:rPr>
          <w:rFonts w:ascii="Times New Roman" w:hAnsi="Times New Roman"/>
          <w:snapToGrid/>
          <w:sz w:val="22"/>
          <w:szCs w:val="22"/>
        </w:rPr>
        <w:t xml:space="preserve"> </w:t>
      </w:r>
      <w:r w:rsidRPr="00B30AAF" w:rsidR="003B46B4">
        <w:rPr>
          <w:rFonts w:ascii="Times New Roman" w:hAnsi="Times New Roman"/>
          <w:snapToGrid/>
          <w:sz w:val="22"/>
          <w:szCs w:val="22"/>
        </w:rPr>
        <w:t xml:space="preserve">RADS </w:t>
      </w:r>
      <w:r w:rsidRPr="00B30AAF" w:rsidR="00A0276A">
        <w:rPr>
          <w:rFonts w:ascii="Times New Roman" w:hAnsi="Times New Roman"/>
          <w:snapToGrid/>
          <w:sz w:val="22"/>
          <w:szCs w:val="22"/>
        </w:rPr>
        <w:t xml:space="preserve">is a Privacy Act System of Records (System of Records Number </w:t>
      </w:r>
      <w:r w:rsidRPr="00B30AAF" w:rsidR="00A0276A">
        <w:rPr>
          <w:rFonts w:ascii="Times New Roman" w:hAnsi="Times New Roman"/>
          <w:snapToGrid/>
          <w:sz w:val="22"/>
          <w:szCs w:val="22"/>
        </w:rPr>
        <w:t xml:space="preserve"># 09-80-0325, </w:t>
      </w:r>
      <w:r w:rsidRPr="00207034" w:rsidR="00C130FD">
        <w:rPr>
          <w:rFonts w:ascii="Times New Roman" w:hAnsi="Times New Roman"/>
          <w:snapToGrid/>
          <w:sz w:val="22"/>
          <w:szCs w:val="22"/>
        </w:rPr>
        <w:t xml:space="preserve">published on </w:t>
      </w:r>
      <w:r w:rsidR="001F1467">
        <w:rPr>
          <w:rFonts w:ascii="Times New Roman" w:hAnsi="Times New Roman"/>
          <w:snapToGrid/>
          <w:sz w:val="22"/>
          <w:szCs w:val="22"/>
        </w:rPr>
        <w:t xml:space="preserve">February 8, </w:t>
      </w:r>
      <w:r w:rsidR="001F1467">
        <w:rPr>
          <w:rFonts w:ascii="Times New Roman" w:hAnsi="Times New Roman"/>
          <w:snapToGrid/>
          <w:sz w:val="22"/>
          <w:szCs w:val="22"/>
        </w:rPr>
        <w:t>2022</w:t>
      </w:r>
      <w:r w:rsidRPr="00207034" w:rsidR="00C130FD">
        <w:rPr>
          <w:rFonts w:ascii="Times New Roman" w:hAnsi="Times New Roman"/>
          <w:snapToGrid/>
          <w:sz w:val="22"/>
          <w:szCs w:val="22"/>
        </w:rPr>
        <w:t xml:space="preserve"> at </w:t>
      </w:r>
      <w:r w:rsidRPr="00DE596B" w:rsidR="00307ED9">
        <w:rPr>
          <w:rFonts w:ascii="Times New Roman" w:hAnsi="Times New Roman"/>
          <w:snapToGrid/>
          <w:sz w:val="22"/>
          <w:szCs w:val="22"/>
        </w:rPr>
        <w:t>87 FR 7178</w:t>
      </w:r>
      <w:r w:rsidRPr="00207034" w:rsidR="00C130FD">
        <w:rPr>
          <w:rFonts w:ascii="Times New Roman" w:hAnsi="Times New Roman"/>
          <w:snapToGrid/>
          <w:sz w:val="22"/>
          <w:szCs w:val="22"/>
        </w:rPr>
        <w:t>)</w:t>
      </w:r>
      <w:r w:rsidR="001939D9">
        <w:rPr>
          <w:rFonts w:ascii="Times New Roman" w:hAnsi="Times New Roman"/>
          <w:snapToGrid/>
          <w:sz w:val="22"/>
          <w:szCs w:val="22"/>
        </w:rPr>
        <w:t>,</w:t>
      </w:r>
      <w:r w:rsidRPr="00207034" w:rsidR="002D208D">
        <w:rPr>
          <w:rFonts w:ascii="Times New Roman" w:hAnsi="Times New Roman"/>
          <w:snapToGrid/>
          <w:sz w:val="22"/>
          <w:szCs w:val="22"/>
        </w:rPr>
        <w:t xml:space="preserve"> and the secure location where ORR-5 data is stored</w:t>
      </w:r>
      <w:r w:rsidRPr="00B30AAF" w:rsidR="00A0276A">
        <w:rPr>
          <w:rFonts w:ascii="Times New Roman" w:hAnsi="Times New Roman"/>
          <w:snapToGrid/>
          <w:sz w:val="22"/>
          <w:szCs w:val="22"/>
        </w:rPr>
        <w:t>.</w:t>
      </w:r>
      <w:r w:rsidR="00721587">
        <w:rPr>
          <w:rFonts w:ascii="Times New Roman" w:hAnsi="Times New Roman"/>
          <w:snapToGrid/>
          <w:sz w:val="22"/>
          <w:szCs w:val="22"/>
        </w:rPr>
        <w:t xml:space="preserve"> </w:t>
      </w:r>
      <w:r w:rsidR="00BF1AAD">
        <w:rPr>
          <w:rFonts w:ascii="Times New Roman" w:hAnsi="Times New Roman"/>
          <w:snapToGrid/>
          <w:sz w:val="22"/>
          <w:szCs w:val="22"/>
        </w:rPr>
        <w:t xml:space="preserve">As </w:t>
      </w:r>
      <w:r w:rsidRPr="00C97E98" w:rsidR="009312E3">
        <w:rPr>
          <w:rFonts w:ascii="Times New Roman" w:hAnsi="Times New Roman"/>
          <w:snapToGrid/>
          <w:sz w:val="22"/>
          <w:szCs w:val="22"/>
        </w:rPr>
        <w:t>noted below</w:t>
      </w:r>
      <w:r w:rsidRPr="00C97E98" w:rsidR="00BF1AAD">
        <w:rPr>
          <w:rFonts w:ascii="Times New Roman" w:hAnsi="Times New Roman"/>
          <w:snapToGrid/>
          <w:sz w:val="22"/>
          <w:szCs w:val="22"/>
        </w:rPr>
        <w:t xml:space="preserve">, </w:t>
      </w:r>
      <w:r w:rsidRPr="00C97E98" w:rsidR="00706A1B">
        <w:rPr>
          <w:rFonts w:ascii="Times New Roman" w:hAnsi="Times New Roman"/>
          <w:sz w:val="22"/>
          <w:szCs w:val="22"/>
        </w:rPr>
        <w:t xml:space="preserve">ORR </w:t>
      </w:r>
      <w:r w:rsidRPr="00C97E98" w:rsidR="00706A1B">
        <w:rPr>
          <w:rFonts w:ascii="Times New Roman" w:hAnsi="Times New Roman"/>
          <w:snapToGrid/>
          <w:sz w:val="22"/>
          <w:szCs w:val="22"/>
        </w:rPr>
        <w:t>issue</w:t>
      </w:r>
      <w:r w:rsidRPr="00C97E98" w:rsidR="00600308">
        <w:rPr>
          <w:rFonts w:ascii="Times New Roman" w:hAnsi="Times New Roman"/>
          <w:snapToGrid/>
          <w:sz w:val="22"/>
          <w:szCs w:val="22"/>
        </w:rPr>
        <w:t>d</w:t>
      </w:r>
      <w:r w:rsidRPr="00C97E98" w:rsidR="00706A1B">
        <w:rPr>
          <w:rFonts w:ascii="Times New Roman" w:hAnsi="Times New Roman"/>
          <w:snapToGrid/>
          <w:sz w:val="22"/>
          <w:szCs w:val="22"/>
        </w:rPr>
        <w:t xml:space="preserve"> </w:t>
      </w:r>
      <w:r w:rsidRPr="00C97E98" w:rsidR="00BF1AAD">
        <w:rPr>
          <w:rFonts w:ascii="Times New Roman" w:hAnsi="Times New Roman"/>
          <w:snapToGrid/>
          <w:sz w:val="22"/>
          <w:szCs w:val="22"/>
        </w:rPr>
        <w:t>the</w:t>
      </w:r>
      <w:r w:rsidRPr="00C97E98" w:rsidR="00706A1B">
        <w:rPr>
          <w:rFonts w:ascii="Times New Roman" w:hAnsi="Times New Roman"/>
          <w:snapToGrid/>
          <w:sz w:val="22"/>
          <w:szCs w:val="22"/>
        </w:rPr>
        <w:t xml:space="preserve"> Privacy Act Statement with the legal authority of ORR-5 data collection, purpose, routine uses, and disclosures to states. </w:t>
      </w:r>
      <w:r w:rsidRPr="00C97E98" w:rsidR="00721587">
        <w:rPr>
          <w:rFonts w:ascii="Times New Roman" w:hAnsi="Times New Roman"/>
          <w:snapToGrid/>
          <w:sz w:val="22"/>
          <w:szCs w:val="22"/>
        </w:rPr>
        <w:t xml:space="preserve"> </w:t>
      </w:r>
      <w:r w:rsidRPr="00C97E98" w:rsidR="00706A1B">
        <w:rPr>
          <w:rFonts w:ascii="Times New Roman" w:hAnsi="Times New Roman"/>
          <w:snapToGrid/>
          <w:sz w:val="22"/>
          <w:szCs w:val="22"/>
        </w:rPr>
        <w:t xml:space="preserve">States </w:t>
      </w:r>
      <w:r w:rsidRPr="00C97E98" w:rsidR="00600308">
        <w:rPr>
          <w:rFonts w:ascii="Times New Roman" w:hAnsi="Times New Roman"/>
          <w:snapToGrid/>
          <w:sz w:val="22"/>
          <w:szCs w:val="22"/>
        </w:rPr>
        <w:t>are</w:t>
      </w:r>
      <w:r w:rsidRPr="00C97E98" w:rsidR="00706A1B">
        <w:rPr>
          <w:rFonts w:ascii="Times New Roman" w:hAnsi="Times New Roman"/>
          <w:snapToGrid/>
          <w:sz w:val="22"/>
          <w:szCs w:val="22"/>
        </w:rPr>
        <w:t xml:space="preserve"> required to ensure that the Privacy Act Statement is communicated to the individuals from whom they are collecting data.  Individual information collected will be kept </w:t>
      </w:r>
      <w:r w:rsidRPr="00C97E98" w:rsidR="00AD1584">
        <w:rPr>
          <w:rFonts w:ascii="Times New Roman" w:hAnsi="Times New Roman"/>
          <w:snapToGrid/>
          <w:sz w:val="22"/>
          <w:szCs w:val="22"/>
        </w:rPr>
        <w:t>private</w:t>
      </w:r>
      <w:r w:rsidRPr="00C97E98" w:rsidR="00706A1B">
        <w:rPr>
          <w:rFonts w:ascii="Times New Roman" w:hAnsi="Times New Roman"/>
          <w:sz w:val="22"/>
          <w:szCs w:val="22"/>
        </w:rPr>
        <w:t>.</w:t>
      </w:r>
    </w:p>
    <w:p w:rsidR="00A366ED" w:rsidRPr="00C97E98" w:rsidP="6FE60D19" w14:paraId="3FB26A69" w14:textId="62E6A4AD">
      <w:pPr>
        <w:widowControl/>
        <w:tabs>
          <w:tab w:val="num" w:pos="360"/>
        </w:tabs>
        <w:ind w:left="360"/>
        <w:jc w:val="both"/>
        <w:rPr>
          <w:rFonts w:cstheme="minorBidi"/>
          <w:sz w:val="22"/>
          <w:szCs w:val="22"/>
        </w:rPr>
      </w:pPr>
    </w:p>
    <w:p w:rsidR="00A366ED" w:rsidRPr="00C97E98" w:rsidP="6FE60D19" w14:paraId="1B8B0348" w14:textId="77777777">
      <w:pPr>
        <w:widowControl/>
        <w:tabs>
          <w:tab w:val="left" w:pos="360"/>
        </w:tabs>
        <w:ind w:left="360"/>
        <w:jc w:val="both"/>
        <w:rPr>
          <w:rFonts w:ascii="Times New Roman" w:hAnsi="Times New Roman"/>
          <w:sz w:val="22"/>
          <w:szCs w:val="22"/>
          <w:lang w:val="en"/>
        </w:rPr>
      </w:pPr>
      <w:r w:rsidRPr="00C97E98">
        <w:rPr>
          <w:rFonts w:ascii="Times New Roman" w:hAnsi="Times New Roman"/>
          <w:sz w:val="22"/>
          <w:szCs w:val="22"/>
          <w:lang w:val="en"/>
        </w:rPr>
        <w:t>ORR’s authority to collect and maintain data on its beneficiaries is governed by its own regulations (</w:t>
      </w:r>
      <w:r w:rsidRPr="00C97E98">
        <w:rPr>
          <w:rFonts w:ascii="Times New Roman" w:hAnsi="Times New Roman"/>
          <w:i/>
          <w:iCs/>
          <w:sz w:val="22"/>
          <w:szCs w:val="22"/>
          <w:lang w:val="en"/>
        </w:rPr>
        <w:t>see</w:t>
      </w:r>
      <w:r w:rsidRPr="00C97E98">
        <w:rPr>
          <w:rFonts w:ascii="Times New Roman" w:hAnsi="Times New Roman"/>
          <w:sz w:val="22"/>
          <w:szCs w:val="22"/>
          <w:lang w:val="en"/>
        </w:rPr>
        <w:t xml:space="preserve"> 45 CFR §§ 400.27 – 400.28) and its System of Records Notices (SORN) (</w:t>
      </w:r>
      <w:r w:rsidRPr="00C97E98">
        <w:rPr>
          <w:rFonts w:ascii="Times New Roman" w:hAnsi="Times New Roman"/>
          <w:i/>
          <w:iCs/>
          <w:sz w:val="22"/>
          <w:szCs w:val="22"/>
          <w:lang w:val="en"/>
        </w:rPr>
        <w:t>see</w:t>
      </w:r>
      <w:r w:rsidRPr="00C97E98">
        <w:rPr>
          <w:rFonts w:ascii="Times New Roman" w:hAnsi="Times New Roman"/>
          <w:sz w:val="22"/>
          <w:szCs w:val="22"/>
          <w:lang w:val="en"/>
        </w:rPr>
        <w:t xml:space="preserve"> 87 FR 7178).  </w:t>
      </w:r>
    </w:p>
    <w:p w:rsidR="00A366ED" w:rsidRPr="00C97E98" w:rsidP="6FE60D19" w14:paraId="6F3744DD" w14:textId="77777777">
      <w:pPr>
        <w:widowControl/>
        <w:tabs>
          <w:tab w:val="left" w:pos="360"/>
        </w:tabs>
        <w:ind w:left="360"/>
        <w:jc w:val="both"/>
        <w:rPr>
          <w:rFonts w:ascii="Times New Roman" w:hAnsi="Times New Roman"/>
          <w:sz w:val="22"/>
          <w:szCs w:val="22"/>
          <w:lang w:val="en"/>
        </w:rPr>
      </w:pPr>
    </w:p>
    <w:p w:rsidR="00A366ED" w:rsidRPr="00C97E98" w:rsidP="6FE60D19" w14:paraId="17A5E269" w14:textId="77777777">
      <w:pPr>
        <w:widowControl/>
        <w:tabs>
          <w:tab w:val="left" w:pos="360"/>
        </w:tabs>
        <w:ind w:left="360"/>
        <w:jc w:val="both"/>
        <w:rPr>
          <w:rFonts w:ascii="Times New Roman" w:hAnsi="Times New Roman"/>
          <w:sz w:val="22"/>
          <w:szCs w:val="22"/>
          <w:lang w:val="en"/>
        </w:rPr>
      </w:pPr>
      <w:r w:rsidRPr="00C97E98">
        <w:rPr>
          <w:rFonts w:ascii="Times New Roman" w:hAnsi="Times New Roman"/>
          <w:sz w:val="22"/>
          <w:szCs w:val="22"/>
          <w:lang w:val="en"/>
        </w:rPr>
        <w:t xml:space="preserve">ORR’s regulations describe how States must safeguard beneficiary information and the limited condition under which they can disclose PII without consent, which is for the administration of the refugee resettlement program. The regulations outline how States must maintain beneficiary records, which include PII, for Federal monitoring of the refugee resettlement program. They also describe how States must submit statistical or programmatic information that the ORR Director determines is required to fulfill his or her responsibility under the Refugee Act. </w:t>
      </w:r>
    </w:p>
    <w:p w:rsidR="00A366ED" w:rsidRPr="00C97E98" w:rsidP="6FE60D19" w14:paraId="649C948B" w14:textId="77777777">
      <w:pPr>
        <w:widowControl/>
        <w:tabs>
          <w:tab w:val="left" w:pos="360"/>
        </w:tabs>
        <w:ind w:left="360"/>
        <w:jc w:val="both"/>
        <w:rPr>
          <w:rFonts w:ascii="Times New Roman" w:hAnsi="Times New Roman"/>
          <w:sz w:val="22"/>
          <w:szCs w:val="22"/>
          <w:lang w:val="en"/>
        </w:rPr>
      </w:pPr>
    </w:p>
    <w:p w:rsidR="00A366ED" w:rsidRPr="00C97E98" w:rsidP="6FE60D19" w14:paraId="5A3EE4AE" w14:textId="77777777">
      <w:pPr>
        <w:widowControl/>
        <w:tabs>
          <w:tab w:val="left" w:pos="360"/>
        </w:tabs>
        <w:ind w:left="360"/>
        <w:jc w:val="both"/>
        <w:rPr>
          <w:rFonts w:ascii="Times New Roman" w:hAnsi="Times New Roman"/>
          <w:sz w:val="22"/>
          <w:szCs w:val="22"/>
          <w:lang w:val="en"/>
        </w:rPr>
      </w:pPr>
      <w:r w:rsidRPr="00C97E98">
        <w:rPr>
          <w:rFonts w:ascii="Times New Roman" w:hAnsi="Times New Roman"/>
          <w:sz w:val="22"/>
          <w:szCs w:val="22"/>
          <w:lang w:val="en"/>
        </w:rPr>
        <w:t xml:space="preserve">ORR’s SORN allows the agency to keep records on its beneficiaries for the following purposes: </w:t>
      </w:r>
    </w:p>
    <w:p w:rsidR="00A366ED" w:rsidRPr="00C97E98" w:rsidP="6FE60D19" w14:paraId="3C2B3A23" w14:textId="77777777">
      <w:pPr>
        <w:widowControl/>
        <w:numPr>
          <w:ilvl w:val="0"/>
          <w:numId w:val="38"/>
        </w:numPr>
        <w:tabs>
          <w:tab w:val="left" w:pos="360"/>
        </w:tabs>
        <w:jc w:val="both"/>
        <w:rPr>
          <w:rFonts w:ascii="Times New Roman" w:hAnsi="Times New Roman"/>
          <w:sz w:val="22"/>
          <w:szCs w:val="22"/>
          <w:lang w:val="en"/>
        </w:rPr>
      </w:pPr>
      <w:r w:rsidRPr="00C97E98">
        <w:rPr>
          <w:rFonts w:ascii="Times New Roman" w:hAnsi="Times New Roman"/>
          <w:sz w:val="22"/>
          <w:szCs w:val="22"/>
          <w:lang w:val="en"/>
        </w:rPr>
        <w:t xml:space="preserve">To ensure that appropriate assistance, care, and services are provided to all populations served by </w:t>
      </w:r>
      <w:r w:rsidRPr="00C97E98">
        <w:rPr>
          <w:rFonts w:ascii="Times New Roman" w:hAnsi="Times New Roman"/>
          <w:sz w:val="22"/>
          <w:szCs w:val="22"/>
          <w:lang w:val="en"/>
        </w:rPr>
        <w:t>ORR;</w:t>
      </w:r>
      <w:r w:rsidRPr="00C97E98">
        <w:rPr>
          <w:rFonts w:ascii="Times New Roman" w:hAnsi="Times New Roman"/>
          <w:sz w:val="22"/>
          <w:szCs w:val="22"/>
          <w:lang w:val="en"/>
        </w:rPr>
        <w:t xml:space="preserve"> </w:t>
      </w:r>
    </w:p>
    <w:p w:rsidR="00A366ED" w:rsidRPr="00C97E98" w:rsidP="6FE60D19" w14:paraId="42982069" w14:textId="77777777">
      <w:pPr>
        <w:widowControl/>
        <w:numPr>
          <w:ilvl w:val="0"/>
          <w:numId w:val="38"/>
        </w:numPr>
        <w:tabs>
          <w:tab w:val="left" w:pos="360"/>
        </w:tabs>
        <w:jc w:val="both"/>
        <w:rPr>
          <w:rFonts w:ascii="Times New Roman" w:hAnsi="Times New Roman"/>
          <w:sz w:val="22"/>
          <w:szCs w:val="22"/>
          <w:lang w:val="en"/>
        </w:rPr>
      </w:pPr>
      <w:r w:rsidRPr="00C97E98">
        <w:rPr>
          <w:rFonts w:ascii="Times New Roman" w:hAnsi="Times New Roman"/>
          <w:sz w:val="22"/>
          <w:szCs w:val="22"/>
          <w:lang w:val="en"/>
        </w:rPr>
        <w:t>To generate data needed to allocate funds for Formula Social Services and other grants according to statutory formulas established under 8 U.S.C. 1522(c)(1)(B) and (c)(2)(B</w:t>
      </w:r>
      <w:r w:rsidRPr="00C97E98">
        <w:rPr>
          <w:rFonts w:ascii="Times New Roman" w:hAnsi="Times New Roman"/>
          <w:sz w:val="22"/>
          <w:szCs w:val="22"/>
          <w:lang w:val="en"/>
        </w:rPr>
        <w:t>);</w:t>
      </w:r>
      <w:r w:rsidRPr="00C97E98">
        <w:rPr>
          <w:rFonts w:ascii="Times New Roman" w:hAnsi="Times New Roman"/>
          <w:sz w:val="22"/>
          <w:szCs w:val="22"/>
          <w:lang w:val="en"/>
        </w:rPr>
        <w:t xml:space="preserve"> </w:t>
      </w:r>
    </w:p>
    <w:p w:rsidR="00A366ED" w:rsidRPr="00C97E98" w:rsidP="6FE60D19" w14:paraId="1324725D" w14:textId="77777777">
      <w:pPr>
        <w:widowControl/>
        <w:numPr>
          <w:ilvl w:val="0"/>
          <w:numId w:val="38"/>
        </w:numPr>
        <w:tabs>
          <w:tab w:val="left" w:pos="360"/>
        </w:tabs>
        <w:jc w:val="both"/>
        <w:rPr>
          <w:rFonts w:ascii="Times New Roman" w:hAnsi="Times New Roman"/>
          <w:sz w:val="22"/>
          <w:szCs w:val="22"/>
          <w:lang w:val="en"/>
        </w:rPr>
      </w:pPr>
      <w:r w:rsidRPr="00C97E98">
        <w:rPr>
          <w:rFonts w:ascii="Times New Roman" w:hAnsi="Times New Roman"/>
          <w:sz w:val="22"/>
          <w:szCs w:val="22"/>
          <w:lang w:val="en"/>
        </w:rPr>
        <w:t>To extract samples for the Annual Survey of Refugees, which collects information on the economic adjustment of refugees; and support other budget and grant requirements and data requests from within and outside ORR; and</w:t>
      </w:r>
    </w:p>
    <w:p w:rsidR="00A366ED" w:rsidRPr="00C97E98" w:rsidP="6FE60D19" w14:paraId="0CE0A155" w14:textId="77777777">
      <w:pPr>
        <w:widowControl/>
        <w:numPr>
          <w:ilvl w:val="0"/>
          <w:numId w:val="38"/>
        </w:numPr>
        <w:tabs>
          <w:tab w:val="left" w:pos="360"/>
        </w:tabs>
        <w:jc w:val="both"/>
        <w:rPr>
          <w:rFonts w:ascii="Times New Roman" w:hAnsi="Times New Roman"/>
          <w:sz w:val="22"/>
          <w:szCs w:val="22"/>
          <w:lang w:val="en"/>
        </w:rPr>
      </w:pPr>
      <w:r w:rsidRPr="00C97E98">
        <w:rPr>
          <w:rFonts w:ascii="Times New Roman" w:hAnsi="Times New Roman"/>
          <w:sz w:val="22"/>
          <w:szCs w:val="22"/>
          <w:lang w:val="en"/>
        </w:rPr>
        <w:t>To verify that legal responsibility for Unaccompanied Refugee Minors is established, under state law, and to ensure that the minors receive the full range of assistance, care, and services that are available to all foster children in the state, and any additional services for which they are eligible.</w:t>
      </w:r>
    </w:p>
    <w:p w:rsidR="00A366ED" w:rsidRPr="00C97E98" w:rsidP="6FE60D19" w14:paraId="100342ED" w14:textId="77777777">
      <w:pPr>
        <w:widowControl/>
        <w:tabs>
          <w:tab w:val="left" w:pos="360"/>
        </w:tabs>
        <w:ind w:left="360"/>
        <w:jc w:val="both"/>
        <w:rPr>
          <w:rFonts w:ascii="Times New Roman" w:hAnsi="Times New Roman"/>
          <w:sz w:val="22"/>
          <w:szCs w:val="22"/>
          <w:lang w:val="en"/>
        </w:rPr>
      </w:pPr>
    </w:p>
    <w:p w:rsidR="00A366ED" w:rsidRPr="00C97E98" w:rsidP="6FE60D19" w14:paraId="03DAE462" w14:textId="77777777">
      <w:pPr>
        <w:widowControl/>
        <w:tabs>
          <w:tab w:val="left" w:pos="360"/>
        </w:tabs>
        <w:ind w:left="360"/>
        <w:jc w:val="both"/>
        <w:rPr>
          <w:rFonts w:ascii="Times New Roman" w:hAnsi="Times New Roman"/>
          <w:sz w:val="22"/>
          <w:szCs w:val="22"/>
          <w:lang w:val="en"/>
        </w:rPr>
      </w:pPr>
      <w:r w:rsidRPr="00C97E98">
        <w:rPr>
          <w:rFonts w:ascii="Times New Roman" w:hAnsi="Times New Roman"/>
          <w:sz w:val="22"/>
          <w:szCs w:val="22"/>
          <w:lang w:val="en"/>
        </w:rPr>
        <w:t xml:space="preserve">The SORN outlines the categories of individuals covered under the system; categories of records in the system; routine uses of records maintained in the system (including allowable disclosures); policies and practices for the storage, retrieval, retention, and disposal of records; administrative, technical, and physical safeguards; record access procedures; contesting record procedures; and notification procedures. </w:t>
      </w:r>
    </w:p>
    <w:p w:rsidR="00A366ED" w:rsidRPr="00C97E98" w:rsidP="6FE60D19" w14:paraId="2810EC7D" w14:textId="77777777">
      <w:pPr>
        <w:widowControl/>
        <w:tabs>
          <w:tab w:val="left" w:pos="360"/>
        </w:tabs>
        <w:ind w:left="360"/>
        <w:jc w:val="both"/>
        <w:rPr>
          <w:rFonts w:ascii="Times New Roman" w:hAnsi="Times New Roman"/>
          <w:sz w:val="22"/>
          <w:szCs w:val="22"/>
          <w:lang w:val="en"/>
        </w:rPr>
      </w:pPr>
    </w:p>
    <w:p w:rsidR="00A366ED" w:rsidRPr="00C97E98" w:rsidP="6FE60D19" w14:paraId="0CF35132" w14:textId="21B78A1D">
      <w:pPr>
        <w:widowControl/>
        <w:tabs>
          <w:tab w:val="left" w:pos="360"/>
        </w:tabs>
        <w:ind w:left="360"/>
        <w:jc w:val="both"/>
        <w:rPr>
          <w:rFonts w:ascii="Times New Roman" w:hAnsi="Times New Roman"/>
          <w:sz w:val="22"/>
          <w:szCs w:val="22"/>
          <w:lang w:val="en"/>
        </w:rPr>
      </w:pPr>
      <w:r w:rsidRPr="00C97E98">
        <w:rPr>
          <w:rFonts w:ascii="Times New Roman" w:hAnsi="Times New Roman"/>
          <w:sz w:val="22"/>
          <w:szCs w:val="22"/>
          <w:lang w:val="en"/>
        </w:rPr>
        <w:t>ORR’s SORN is governed by the Privacy Act of 1974 as amended to present (</w:t>
      </w:r>
      <w:r w:rsidRPr="00C97E98">
        <w:rPr>
          <w:rFonts w:ascii="Times New Roman" w:hAnsi="Times New Roman"/>
          <w:i/>
          <w:iCs/>
          <w:sz w:val="22"/>
          <w:szCs w:val="22"/>
          <w:lang w:val="en"/>
        </w:rPr>
        <w:t xml:space="preserve">see </w:t>
      </w:r>
      <w:r w:rsidRPr="00C97E98">
        <w:rPr>
          <w:rFonts w:ascii="Times New Roman" w:hAnsi="Times New Roman"/>
          <w:sz w:val="22"/>
          <w:szCs w:val="22"/>
          <w:lang w:val="en"/>
        </w:rPr>
        <w:t>5 U.S.C. 552a), which limits and restricts an agency’s records containing PII; allows individuals the right seek access to records on themselves and request correction, if applicable; and requires agencies to comply with statutory norms for collection, maintenance, and dissemination of records.</w:t>
      </w:r>
    </w:p>
    <w:p w:rsidR="00A366ED" w:rsidRPr="00C97E98" w:rsidP="6FE60D19" w14:paraId="77F08E63" w14:textId="1E3D1082">
      <w:pPr>
        <w:widowControl/>
        <w:tabs>
          <w:tab w:val="left" w:pos="360"/>
        </w:tabs>
        <w:ind w:left="360"/>
        <w:jc w:val="both"/>
        <w:rPr>
          <w:rFonts w:ascii="Times New Roman" w:hAnsi="Times New Roman"/>
          <w:sz w:val="22"/>
          <w:szCs w:val="22"/>
        </w:rPr>
      </w:pPr>
    </w:p>
    <w:p w:rsidR="00CB1A12" w:rsidRPr="00486DAF" w:rsidP="00486DAF" w14:paraId="297D6DEB" w14:textId="132BCFA8">
      <w:pPr>
        <w:widowControl/>
        <w:numPr>
          <w:ilvl w:val="0"/>
          <w:numId w:val="3"/>
        </w:numPr>
        <w:tabs>
          <w:tab w:val="num" w:pos="360"/>
        </w:tabs>
        <w:spacing w:after="120"/>
        <w:ind w:left="360"/>
        <w:rPr>
          <w:rFonts w:ascii="Times New Roman" w:hAnsi="Times New Roman"/>
          <w:b/>
          <w:snapToGrid/>
          <w:sz w:val="24"/>
          <w:szCs w:val="24"/>
        </w:rPr>
      </w:pPr>
      <w:r w:rsidRPr="00B30AAF">
        <w:rPr>
          <w:rFonts w:ascii="Times New Roman" w:hAnsi="Times New Roman"/>
          <w:b/>
          <w:snapToGrid/>
          <w:sz w:val="24"/>
          <w:szCs w:val="24"/>
        </w:rPr>
        <w:t xml:space="preserve">Justification for Sensitive Questions </w:t>
      </w:r>
    </w:p>
    <w:p w:rsidR="00A01484" w:rsidRPr="00B30AAF" w:rsidP="00E438C3" w14:paraId="647EB828" w14:textId="265336FD">
      <w:pPr>
        <w:ind w:left="360"/>
        <w:jc w:val="both"/>
        <w:rPr>
          <w:rFonts w:ascii="Times New Roman" w:hAnsi="Times New Roman"/>
          <w:snapToGrid/>
          <w:sz w:val="22"/>
          <w:szCs w:val="22"/>
        </w:rPr>
      </w:pPr>
      <w:r w:rsidRPr="00E438C3">
        <w:rPr>
          <w:rFonts w:ascii="Times New Roman" w:hAnsi="Times New Roman"/>
          <w:snapToGrid/>
          <w:sz w:val="22"/>
          <w:szCs w:val="22"/>
        </w:rPr>
        <w:t xml:space="preserve">The ORR-5 collects </w:t>
      </w:r>
      <w:r w:rsidRPr="00E438C3" w:rsidR="008F4B6F">
        <w:rPr>
          <w:rFonts w:ascii="Times New Roman" w:hAnsi="Times New Roman"/>
          <w:snapToGrid/>
          <w:sz w:val="22"/>
          <w:szCs w:val="22"/>
        </w:rPr>
        <w:t>information about</w:t>
      </w:r>
      <w:r w:rsidRPr="00E438C3">
        <w:rPr>
          <w:rFonts w:ascii="Times New Roman" w:hAnsi="Times New Roman"/>
          <w:snapToGrid/>
          <w:sz w:val="22"/>
          <w:szCs w:val="22"/>
        </w:rPr>
        <w:t xml:space="preserve"> </w:t>
      </w:r>
      <w:r w:rsidRPr="00E438C3" w:rsidR="00F000BD">
        <w:rPr>
          <w:rFonts w:ascii="Times New Roman" w:hAnsi="Times New Roman"/>
          <w:snapToGrid/>
          <w:sz w:val="22"/>
          <w:szCs w:val="22"/>
        </w:rPr>
        <w:t>immigration</w:t>
      </w:r>
      <w:r w:rsidRPr="00E438C3" w:rsidR="00A655C8">
        <w:rPr>
          <w:rFonts w:ascii="Times New Roman" w:hAnsi="Times New Roman"/>
          <w:snapToGrid/>
          <w:sz w:val="22"/>
          <w:szCs w:val="22"/>
        </w:rPr>
        <w:t xml:space="preserve"> status </w:t>
      </w:r>
      <w:r w:rsidRPr="00E438C3" w:rsidR="00CC6359">
        <w:rPr>
          <w:rFonts w:ascii="Times New Roman" w:hAnsi="Times New Roman"/>
          <w:snapToGrid/>
          <w:sz w:val="22"/>
          <w:szCs w:val="22"/>
        </w:rPr>
        <w:t>and</w:t>
      </w:r>
      <w:r w:rsidRPr="00E438C3" w:rsidR="006D4625">
        <w:rPr>
          <w:rFonts w:ascii="Times New Roman" w:hAnsi="Times New Roman"/>
          <w:snapToGrid/>
          <w:sz w:val="22"/>
          <w:szCs w:val="22"/>
        </w:rPr>
        <w:t xml:space="preserve"> </w:t>
      </w:r>
      <w:r w:rsidRPr="00E438C3" w:rsidR="00B81CD2">
        <w:rPr>
          <w:rFonts w:ascii="Times New Roman" w:hAnsi="Times New Roman"/>
          <w:snapToGrid/>
          <w:sz w:val="22"/>
          <w:szCs w:val="22"/>
        </w:rPr>
        <w:t>receipt of economic assistance from the government</w:t>
      </w:r>
      <w:r w:rsidRPr="00E438C3">
        <w:rPr>
          <w:rFonts w:ascii="Times New Roman" w:hAnsi="Times New Roman"/>
          <w:snapToGrid/>
          <w:sz w:val="22"/>
          <w:szCs w:val="22"/>
        </w:rPr>
        <w:t>.</w:t>
      </w:r>
      <w:r w:rsidRPr="00E438C3" w:rsidR="008F4B6F">
        <w:rPr>
          <w:rFonts w:ascii="Times New Roman" w:hAnsi="Times New Roman"/>
          <w:snapToGrid/>
          <w:sz w:val="22"/>
          <w:szCs w:val="22"/>
        </w:rPr>
        <w:t xml:space="preserve"> </w:t>
      </w:r>
      <w:r w:rsidR="001939D9">
        <w:rPr>
          <w:rFonts w:ascii="Times New Roman" w:hAnsi="Times New Roman"/>
          <w:snapToGrid/>
          <w:sz w:val="22"/>
          <w:szCs w:val="22"/>
        </w:rPr>
        <w:t xml:space="preserve"> </w:t>
      </w:r>
      <w:r w:rsidRPr="00E438C3">
        <w:rPr>
          <w:rFonts w:ascii="Times New Roman" w:hAnsi="Times New Roman"/>
          <w:snapToGrid/>
          <w:sz w:val="22"/>
          <w:szCs w:val="22"/>
        </w:rPr>
        <w:t xml:space="preserve">ORR is required to collect information </w:t>
      </w:r>
      <w:r w:rsidRPr="00E438C3" w:rsidR="00F000BD">
        <w:rPr>
          <w:rFonts w:ascii="Times New Roman" w:hAnsi="Times New Roman"/>
          <w:snapToGrid/>
          <w:sz w:val="22"/>
          <w:szCs w:val="22"/>
        </w:rPr>
        <w:t xml:space="preserve">about immigration status </w:t>
      </w:r>
      <w:r w:rsidRPr="00E438C3" w:rsidR="00F000BD">
        <w:rPr>
          <w:rFonts w:ascii="Times New Roman" w:hAnsi="Times New Roman"/>
          <w:snapToGrid/>
          <w:sz w:val="22"/>
          <w:szCs w:val="22"/>
        </w:rPr>
        <w:t>in order to</w:t>
      </w:r>
      <w:r w:rsidRPr="00E438C3" w:rsidR="00F000BD">
        <w:rPr>
          <w:rFonts w:ascii="Times New Roman" w:hAnsi="Times New Roman"/>
          <w:snapToGrid/>
          <w:sz w:val="22"/>
          <w:szCs w:val="22"/>
        </w:rPr>
        <w:t xml:space="preserve"> determine</w:t>
      </w:r>
      <w:r w:rsidRPr="00E438C3" w:rsidR="00CE1879">
        <w:rPr>
          <w:rFonts w:ascii="Times New Roman" w:hAnsi="Times New Roman"/>
          <w:snapToGrid/>
          <w:sz w:val="22"/>
          <w:szCs w:val="22"/>
        </w:rPr>
        <w:t xml:space="preserve"> eligibility for ORR services. </w:t>
      </w:r>
      <w:r w:rsidR="001939D9">
        <w:rPr>
          <w:rFonts w:ascii="Times New Roman" w:hAnsi="Times New Roman"/>
          <w:snapToGrid/>
          <w:sz w:val="22"/>
          <w:szCs w:val="22"/>
        </w:rPr>
        <w:t xml:space="preserve"> </w:t>
      </w:r>
      <w:r w:rsidR="008E744A">
        <w:rPr>
          <w:rFonts w:ascii="Times New Roman" w:hAnsi="Times New Roman"/>
          <w:snapToGrid/>
          <w:sz w:val="22"/>
          <w:szCs w:val="22"/>
        </w:rPr>
        <w:t xml:space="preserve">Collecting information on clients’ assistance received, </w:t>
      </w:r>
      <w:r w:rsidR="00207DAD">
        <w:rPr>
          <w:rFonts w:ascii="Times New Roman" w:hAnsi="Times New Roman"/>
          <w:snapToGrid/>
          <w:sz w:val="22"/>
          <w:szCs w:val="22"/>
        </w:rPr>
        <w:t xml:space="preserve">and </w:t>
      </w:r>
      <w:r w:rsidR="008E744A">
        <w:rPr>
          <w:rFonts w:ascii="Times New Roman" w:hAnsi="Times New Roman"/>
          <w:snapToGrid/>
          <w:sz w:val="22"/>
          <w:szCs w:val="22"/>
        </w:rPr>
        <w:t xml:space="preserve">clients’ needs for assistance and services </w:t>
      </w:r>
      <w:r w:rsidR="00207DAD">
        <w:rPr>
          <w:rFonts w:ascii="Times New Roman" w:hAnsi="Times New Roman"/>
          <w:snapToGrid/>
          <w:sz w:val="22"/>
          <w:szCs w:val="22"/>
        </w:rPr>
        <w:t>is</w:t>
      </w:r>
      <w:r w:rsidRPr="00E438C3" w:rsidR="00207DAD">
        <w:rPr>
          <w:rFonts w:ascii="Times New Roman" w:hAnsi="Times New Roman"/>
          <w:snapToGrid/>
          <w:sz w:val="22"/>
          <w:szCs w:val="22"/>
        </w:rPr>
        <w:t xml:space="preserve"> </w:t>
      </w:r>
      <w:r w:rsidRPr="00E438C3" w:rsidR="00CE1879">
        <w:rPr>
          <w:rFonts w:ascii="Times New Roman" w:hAnsi="Times New Roman"/>
          <w:snapToGrid/>
          <w:sz w:val="22"/>
          <w:szCs w:val="22"/>
        </w:rPr>
        <w:t xml:space="preserve">required by the INA, </w:t>
      </w:r>
      <w:r w:rsidR="001939D9">
        <w:rPr>
          <w:rFonts w:ascii="Times New Roman" w:hAnsi="Times New Roman"/>
          <w:snapToGrid/>
          <w:sz w:val="22"/>
          <w:szCs w:val="22"/>
        </w:rPr>
        <w:t>s</w:t>
      </w:r>
      <w:r w:rsidRPr="00E438C3" w:rsidR="00CE1879">
        <w:rPr>
          <w:rFonts w:ascii="Times New Roman" w:hAnsi="Times New Roman"/>
          <w:snapToGrid/>
          <w:sz w:val="22"/>
          <w:szCs w:val="22"/>
        </w:rPr>
        <w:t>ection 412(a)(3).</w:t>
      </w:r>
      <w:r w:rsidR="001939D9">
        <w:rPr>
          <w:rFonts w:ascii="Times New Roman" w:hAnsi="Times New Roman"/>
          <w:snapToGrid/>
          <w:sz w:val="22"/>
          <w:szCs w:val="22"/>
        </w:rPr>
        <w:t xml:space="preserve"> </w:t>
      </w:r>
      <w:r w:rsidRPr="00E438C3" w:rsidR="00CE1879">
        <w:rPr>
          <w:rFonts w:ascii="Times New Roman" w:hAnsi="Times New Roman"/>
          <w:snapToGrid/>
          <w:sz w:val="22"/>
          <w:szCs w:val="22"/>
        </w:rPr>
        <w:t xml:space="preserve"> </w:t>
      </w:r>
      <w:r w:rsidR="001939D9">
        <w:rPr>
          <w:rFonts w:ascii="Times New Roman" w:hAnsi="Times New Roman"/>
          <w:snapToGrid/>
          <w:sz w:val="22"/>
          <w:szCs w:val="22"/>
        </w:rPr>
        <w:t>Individuals</w:t>
      </w:r>
      <w:r w:rsidRPr="00E438C3">
        <w:rPr>
          <w:rFonts w:ascii="Times New Roman" w:hAnsi="Times New Roman"/>
          <w:snapToGrid/>
          <w:sz w:val="22"/>
          <w:szCs w:val="22"/>
        </w:rPr>
        <w:t xml:space="preserve"> from whom the information is requested will be informed of the purpose and usage of the </w:t>
      </w:r>
      <w:r w:rsidR="001939D9">
        <w:rPr>
          <w:rFonts w:ascii="Times New Roman" w:hAnsi="Times New Roman"/>
          <w:snapToGrid/>
          <w:sz w:val="22"/>
          <w:szCs w:val="22"/>
        </w:rPr>
        <w:t xml:space="preserve">collected </w:t>
      </w:r>
      <w:r w:rsidR="003C692C">
        <w:rPr>
          <w:rFonts w:ascii="Times New Roman" w:hAnsi="Times New Roman"/>
          <w:snapToGrid/>
          <w:sz w:val="22"/>
          <w:szCs w:val="22"/>
        </w:rPr>
        <w:t>information</w:t>
      </w:r>
      <w:r w:rsidR="00873FDF">
        <w:rPr>
          <w:rFonts w:ascii="Times New Roman" w:hAnsi="Times New Roman"/>
          <w:snapToGrid/>
          <w:sz w:val="22"/>
          <w:szCs w:val="22"/>
        </w:rPr>
        <w:t>. Individuals will be assured that the information collected will be kept private</w:t>
      </w:r>
      <w:r w:rsidR="008352F7">
        <w:rPr>
          <w:rFonts w:ascii="Times New Roman" w:hAnsi="Times New Roman"/>
          <w:snapToGrid/>
          <w:sz w:val="22"/>
          <w:szCs w:val="22"/>
        </w:rPr>
        <w:t>.</w:t>
      </w:r>
    </w:p>
    <w:p w:rsidR="00DE529D" w:rsidRPr="003B1660" w:rsidP="6FE60D19" w14:paraId="597B7A37" w14:textId="4DD48BFF">
      <w:pPr>
        <w:widowControl/>
        <w:tabs>
          <w:tab w:val="num" w:pos="360"/>
        </w:tabs>
        <w:ind w:left="360"/>
        <w:rPr>
          <w:rFonts w:ascii="Times New Roman" w:hAnsi="Times New Roman"/>
          <w:snapToGrid/>
          <w:sz w:val="24"/>
          <w:szCs w:val="24"/>
        </w:rPr>
      </w:pPr>
    </w:p>
    <w:p w:rsidR="002C3C4F" w:rsidRPr="00B30AAF" w:rsidP="00DE529D" w14:paraId="05B17E8A" w14:textId="7B5F7770">
      <w:pPr>
        <w:widowControl/>
        <w:numPr>
          <w:ilvl w:val="0"/>
          <w:numId w:val="3"/>
        </w:numPr>
        <w:tabs>
          <w:tab w:val="num" w:pos="360"/>
        </w:tabs>
        <w:spacing w:after="120"/>
        <w:ind w:left="360"/>
        <w:rPr>
          <w:rFonts w:ascii="Times New Roman" w:hAnsi="Times New Roman"/>
          <w:b/>
          <w:snapToGrid/>
          <w:sz w:val="24"/>
          <w:szCs w:val="24"/>
        </w:rPr>
      </w:pPr>
      <w:r w:rsidRPr="00B30AAF">
        <w:rPr>
          <w:rFonts w:ascii="Times New Roman" w:hAnsi="Times New Roman"/>
          <w:b/>
          <w:snapToGrid/>
          <w:sz w:val="24"/>
          <w:szCs w:val="24"/>
        </w:rPr>
        <w:t xml:space="preserve">Estimates of Annualized Burden Hours and Costs </w:t>
      </w:r>
    </w:p>
    <w:p w:rsidR="006A0BBE" w:rsidRPr="00B7523D" w:rsidP="001425BA" w14:paraId="09C5F19B" w14:textId="6E7A9FC4">
      <w:pPr>
        <w:spacing w:after="60"/>
        <w:ind w:left="540" w:hanging="180"/>
        <w:jc w:val="both"/>
        <w:rPr>
          <w:rFonts w:ascii="Times New Roman" w:hAnsi="Times New Roman"/>
          <w:i/>
          <w:snapToGrid/>
          <w:sz w:val="22"/>
          <w:szCs w:val="22"/>
        </w:rPr>
      </w:pPr>
      <w:r w:rsidRPr="00B7523D">
        <w:rPr>
          <w:rFonts w:ascii="Times New Roman" w:hAnsi="Times New Roman"/>
          <w:i/>
          <w:snapToGrid/>
          <w:sz w:val="22"/>
          <w:szCs w:val="22"/>
        </w:rPr>
        <w:t>Explanation of Burden Estimates</w:t>
      </w:r>
    </w:p>
    <w:p w:rsidR="00E16C68" w:rsidRPr="00B7523D" w:rsidP="007E6711" w14:paraId="11FD672E" w14:textId="450A6410">
      <w:pPr>
        <w:ind w:left="360"/>
        <w:jc w:val="both"/>
        <w:rPr>
          <w:rFonts w:ascii="Times New Roman" w:hAnsi="Times New Roman"/>
          <w:snapToGrid/>
          <w:sz w:val="22"/>
          <w:szCs w:val="22"/>
        </w:rPr>
      </w:pPr>
      <w:r>
        <w:rPr>
          <w:rFonts w:ascii="Times New Roman" w:hAnsi="Times New Roman"/>
          <w:snapToGrid/>
          <w:sz w:val="22"/>
          <w:szCs w:val="22"/>
        </w:rPr>
        <w:t xml:space="preserve">ORR updated burden estimates in 2021 based on feedback from states. The current estimates are consistent with those estimates. There are currently </w:t>
      </w:r>
      <w:r w:rsidRPr="00600308">
        <w:rPr>
          <w:rFonts w:ascii="Times New Roman" w:hAnsi="Times New Roman"/>
          <w:snapToGrid/>
          <w:sz w:val="22"/>
          <w:szCs w:val="22"/>
        </w:rPr>
        <w:t xml:space="preserve">50 respondents, which include </w:t>
      </w:r>
      <w:r w:rsidRPr="00380929">
        <w:rPr>
          <w:rFonts w:ascii="Times New Roman" w:hAnsi="Times New Roman"/>
          <w:iCs/>
          <w:sz w:val="22"/>
          <w:szCs w:val="22"/>
        </w:rPr>
        <w:t>states, replacement designees, and the District of Columbia.</w:t>
      </w:r>
      <w:r>
        <w:rPr>
          <w:rFonts w:ascii="Times New Roman" w:hAnsi="Times New Roman"/>
          <w:snapToGrid/>
          <w:sz w:val="22"/>
          <w:szCs w:val="22"/>
        </w:rPr>
        <w:t xml:space="preserve"> </w:t>
      </w:r>
    </w:p>
    <w:p w:rsidR="003A20FB" w:rsidRPr="00B7523D" w:rsidP="00B7523D" w14:paraId="4473317C" w14:textId="3B812BCA">
      <w:pPr>
        <w:ind w:left="540" w:hanging="180"/>
        <w:jc w:val="both"/>
        <w:rPr>
          <w:rFonts w:ascii="Times New Roman" w:hAnsi="Times New Roman"/>
          <w:snapToGrid/>
          <w:sz w:val="22"/>
          <w:szCs w:val="22"/>
        </w:rPr>
      </w:pPr>
    </w:p>
    <w:p w:rsidR="006A0BBE" w:rsidRPr="00B7523D" w:rsidP="00B7523D" w14:paraId="6579C1BE" w14:textId="1F287D19">
      <w:pPr>
        <w:spacing w:after="60"/>
        <w:ind w:left="540" w:hanging="180"/>
        <w:jc w:val="both"/>
        <w:rPr>
          <w:rFonts w:ascii="Times New Roman" w:hAnsi="Times New Roman"/>
          <w:i/>
          <w:snapToGrid/>
          <w:sz w:val="22"/>
          <w:szCs w:val="22"/>
        </w:rPr>
      </w:pPr>
      <w:r w:rsidRPr="00B7523D">
        <w:rPr>
          <w:rFonts w:ascii="Times New Roman" w:hAnsi="Times New Roman"/>
          <w:i/>
          <w:snapToGrid/>
          <w:sz w:val="22"/>
          <w:szCs w:val="22"/>
        </w:rPr>
        <w:t>Estimated Annualized Cost to Respondents</w:t>
      </w:r>
    </w:p>
    <w:p w:rsidR="00EC0739" w:rsidP="00B7523D" w14:paraId="73DD9894" w14:textId="16657651">
      <w:pPr>
        <w:widowControl/>
        <w:ind w:left="360"/>
        <w:jc w:val="both"/>
        <w:rPr>
          <w:rStyle w:val="Hyperlink"/>
          <w:rFonts w:ascii="Times New Roman" w:hAnsi="Times New Roman"/>
          <w:snapToGrid/>
          <w:sz w:val="22"/>
          <w:szCs w:val="22"/>
        </w:rPr>
      </w:pPr>
      <w:r w:rsidRPr="00B7523D">
        <w:rPr>
          <w:rFonts w:ascii="Times New Roman" w:hAnsi="Times New Roman"/>
          <w:sz w:val="22"/>
          <w:szCs w:val="22"/>
        </w:rPr>
        <w:t xml:space="preserve">The cost to respondents was calculated using the </w:t>
      </w:r>
      <w:r w:rsidR="00E914B7">
        <w:rPr>
          <w:rFonts w:ascii="Times New Roman" w:hAnsi="Times New Roman"/>
          <w:sz w:val="22"/>
          <w:szCs w:val="22"/>
        </w:rPr>
        <w:t xml:space="preserve">U.S. </w:t>
      </w:r>
      <w:r w:rsidRPr="00B7523D">
        <w:rPr>
          <w:rFonts w:ascii="Times New Roman" w:hAnsi="Times New Roman"/>
          <w:sz w:val="22"/>
          <w:szCs w:val="22"/>
        </w:rPr>
        <w:t xml:space="preserve">Bureau of Labor Statistics (BLS) </w:t>
      </w:r>
      <w:r w:rsidRPr="00B7523D">
        <w:rPr>
          <w:rFonts w:ascii="Times New Roman" w:hAnsi="Times New Roman"/>
          <w:snapToGrid/>
          <w:sz w:val="22"/>
          <w:szCs w:val="22"/>
        </w:rPr>
        <w:t>job code for Social and Human Services Assistants [21-1093] and wage data from May 20</w:t>
      </w:r>
      <w:r w:rsidR="00600308">
        <w:rPr>
          <w:rFonts w:ascii="Times New Roman" w:hAnsi="Times New Roman"/>
          <w:snapToGrid/>
          <w:sz w:val="22"/>
          <w:szCs w:val="22"/>
        </w:rPr>
        <w:t>23</w:t>
      </w:r>
      <w:r w:rsidR="00394AEA">
        <w:rPr>
          <w:rFonts w:ascii="Times New Roman" w:hAnsi="Times New Roman"/>
          <w:snapToGrid/>
          <w:sz w:val="22"/>
          <w:szCs w:val="22"/>
        </w:rPr>
        <w:t>,</w:t>
      </w:r>
      <w:r>
        <w:rPr>
          <w:rStyle w:val="FootnoteReference"/>
          <w:rFonts w:ascii="Times New Roman" w:hAnsi="Times New Roman"/>
          <w:snapToGrid/>
          <w:sz w:val="22"/>
          <w:szCs w:val="22"/>
        </w:rPr>
        <w:footnoteReference w:id="3"/>
      </w:r>
      <w:r w:rsidRPr="00B7523D">
        <w:rPr>
          <w:rFonts w:ascii="Times New Roman" w:hAnsi="Times New Roman"/>
          <w:snapToGrid/>
          <w:sz w:val="22"/>
          <w:szCs w:val="22"/>
        </w:rPr>
        <w:t xml:space="preserve"> which is $</w:t>
      </w:r>
      <w:r w:rsidR="00600308">
        <w:rPr>
          <w:rFonts w:ascii="Times New Roman" w:hAnsi="Times New Roman"/>
          <w:snapToGrid/>
          <w:sz w:val="22"/>
          <w:szCs w:val="22"/>
        </w:rPr>
        <w:t>21.27</w:t>
      </w:r>
      <w:r w:rsidRPr="00B7523D" w:rsidR="00F72480">
        <w:rPr>
          <w:rFonts w:ascii="Times New Roman" w:hAnsi="Times New Roman"/>
          <w:snapToGrid/>
          <w:sz w:val="22"/>
          <w:szCs w:val="22"/>
        </w:rPr>
        <w:t xml:space="preserve"> </w:t>
      </w:r>
      <w:r w:rsidRPr="00B7523D">
        <w:rPr>
          <w:rFonts w:ascii="Times New Roman" w:hAnsi="Times New Roman"/>
          <w:snapToGrid/>
          <w:sz w:val="22"/>
          <w:szCs w:val="22"/>
        </w:rPr>
        <w:t xml:space="preserve">per hour. </w:t>
      </w:r>
      <w:r w:rsidR="00B52F4F">
        <w:rPr>
          <w:rFonts w:ascii="Times New Roman" w:hAnsi="Times New Roman"/>
          <w:snapToGrid/>
          <w:sz w:val="22"/>
          <w:szCs w:val="22"/>
        </w:rPr>
        <w:t xml:space="preserve"> </w:t>
      </w:r>
      <w:r w:rsidRPr="00B7523D">
        <w:rPr>
          <w:rFonts w:ascii="Times New Roman" w:hAnsi="Times New Roman"/>
          <w:snapToGrid/>
          <w:sz w:val="22"/>
          <w:szCs w:val="22"/>
        </w:rPr>
        <w:t>To account for fringe benefits and overhead</w:t>
      </w:r>
      <w:r w:rsidRPr="00B7523D" w:rsidR="00CE1879">
        <w:rPr>
          <w:rFonts w:ascii="Times New Roman" w:hAnsi="Times New Roman"/>
          <w:snapToGrid/>
          <w:sz w:val="22"/>
          <w:szCs w:val="22"/>
        </w:rPr>
        <w:t>,</w:t>
      </w:r>
      <w:r w:rsidRPr="00B7523D">
        <w:rPr>
          <w:rFonts w:ascii="Times New Roman" w:hAnsi="Times New Roman"/>
          <w:snapToGrid/>
          <w:sz w:val="22"/>
          <w:szCs w:val="22"/>
        </w:rPr>
        <w:t xml:space="preserve"> the rate was multiplied by two</w:t>
      </w:r>
      <w:r w:rsidRPr="00B7523D" w:rsidR="00FE6F35">
        <w:rPr>
          <w:rFonts w:ascii="Times New Roman" w:hAnsi="Times New Roman"/>
          <w:snapToGrid/>
          <w:sz w:val="22"/>
          <w:szCs w:val="22"/>
        </w:rPr>
        <w:t>, totaling</w:t>
      </w:r>
      <w:r w:rsidRPr="00B7523D">
        <w:rPr>
          <w:rFonts w:ascii="Times New Roman" w:hAnsi="Times New Roman"/>
          <w:snapToGrid/>
          <w:sz w:val="22"/>
          <w:szCs w:val="22"/>
        </w:rPr>
        <w:t xml:space="preserve"> $</w:t>
      </w:r>
      <w:r w:rsidR="00600308">
        <w:rPr>
          <w:rFonts w:ascii="Times New Roman" w:hAnsi="Times New Roman"/>
          <w:snapToGrid/>
          <w:sz w:val="22"/>
          <w:szCs w:val="22"/>
        </w:rPr>
        <w:t>42.54</w:t>
      </w:r>
      <w:r w:rsidRPr="00B7523D">
        <w:rPr>
          <w:rFonts w:ascii="Times New Roman" w:hAnsi="Times New Roman"/>
          <w:snapToGrid/>
          <w:sz w:val="22"/>
          <w:szCs w:val="22"/>
        </w:rPr>
        <w:t xml:space="preserve">. </w:t>
      </w:r>
      <w:r w:rsidR="00E914B7">
        <w:rPr>
          <w:rFonts w:ascii="Times New Roman" w:hAnsi="Times New Roman"/>
          <w:snapToGrid/>
          <w:sz w:val="22"/>
          <w:szCs w:val="22"/>
        </w:rPr>
        <w:t xml:space="preserve"> </w:t>
      </w:r>
    </w:p>
    <w:p w:rsidR="008B1098" w:rsidRPr="00B7523D" w:rsidP="00B7523D" w14:paraId="6C622D4F" w14:textId="030A0230">
      <w:pPr>
        <w:widowControl/>
        <w:ind w:left="360"/>
        <w:jc w:val="both"/>
        <w:rPr>
          <w:rFonts w:ascii="Times New Roman" w:hAnsi="Times New Roman"/>
          <w:snapToGrid/>
          <w:sz w:val="22"/>
          <w:szCs w:val="22"/>
        </w:rPr>
      </w:pPr>
    </w:p>
    <w:p w:rsidR="00CB1A12" w:rsidRPr="0030531A" w:rsidP="008B1098" w14:paraId="055034F3" w14:textId="72B2C134">
      <w:pPr>
        <w:widowControl/>
        <w:ind w:left="360"/>
        <w:rPr>
          <w:rFonts w:ascii="Times New Roman" w:hAnsi="Times New Roman"/>
          <w:snapToGrid/>
          <w:sz w:val="22"/>
          <w:szCs w:val="22"/>
        </w:rPr>
      </w:pPr>
      <w:r w:rsidRPr="0030531A">
        <w:rPr>
          <w:rFonts w:ascii="Times New Roman" w:hAnsi="Times New Roman"/>
          <w:snapToGrid/>
          <w:sz w:val="22"/>
          <w:szCs w:val="22"/>
        </w:rPr>
        <w:t xml:space="preserve">Table 1: </w:t>
      </w:r>
      <w:r w:rsidR="00A43819">
        <w:rPr>
          <w:rFonts w:ascii="Times New Roman" w:hAnsi="Times New Roman"/>
          <w:snapToGrid/>
          <w:sz w:val="22"/>
          <w:szCs w:val="22"/>
        </w:rPr>
        <w:t xml:space="preserve"> </w:t>
      </w:r>
      <w:r w:rsidRPr="0030531A" w:rsidR="00D0707D">
        <w:rPr>
          <w:rFonts w:ascii="Times New Roman" w:hAnsi="Times New Roman"/>
          <w:snapToGrid/>
          <w:sz w:val="22"/>
          <w:szCs w:val="22"/>
        </w:rPr>
        <w:t xml:space="preserve">Proposed Burden for ORR-5 </w:t>
      </w:r>
    </w:p>
    <w:tbl>
      <w:tblPr>
        <w:tblW w:w="9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7"/>
        <w:gridCol w:w="1239"/>
        <w:gridCol w:w="1168"/>
        <w:gridCol w:w="991"/>
        <w:gridCol w:w="1155"/>
        <w:gridCol w:w="1168"/>
        <w:gridCol w:w="1520"/>
      </w:tblGrid>
      <w:tr w14:paraId="230FE56D" w14:textId="77777777" w:rsidTr="0432ABD0">
        <w:tblPrEx>
          <w:tblW w:w="9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964" w:type="dxa"/>
            <w:shd w:val="clear" w:color="auto" w:fill="BFBFBF" w:themeFill="background1" w:themeFillShade="BF"/>
            <w:vAlign w:val="center"/>
          </w:tcPr>
          <w:p w:rsidR="00993295" w:rsidRPr="00405C10" w:rsidP="004110F5"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091" w:type="dxa"/>
            <w:shd w:val="clear" w:color="auto" w:fill="BFBFBF" w:themeFill="background1" w:themeFillShade="BF"/>
            <w:vAlign w:val="center"/>
          </w:tcPr>
          <w:p w:rsidR="00993295"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168" w:type="dxa"/>
            <w:shd w:val="clear" w:color="auto" w:fill="BFBFBF" w:themeFill="background1" w:themeFillShade="BF"/>
            <w:vAlign w:val="center"/>
          </w:tcPr>
          <w:p w:rsidR="00993295" w:rsidRPr="00405C10" w:rsidP="004F7B95" w14:paraId="5053A5D0" w14:textId="7DD86D45">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Responses Per Respondent</w:t>
            </w:r>
          </w:p>
        </w:tc>
        <w:tc>
          <w:tcPr>
            <w:tcW w:w="992" w:type="dxa"/>
            <w:shd w:val="clear" w:color="auto" w:fill="BFBFBF" w:themeFill="background1" w:themeFillShade="BF"/>
            <w:vAlign w:val="center"/>
          </w:tcPr>
          <w:p w:rsidR="00993295"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82" w:type="dxa"/>
            <w:shd w:val="clear" w:color="auto" w:fill="BFBFBF" w:themeFill="background1" w:themeFillShade="BF"/>
            <w:vAlign w:val="center"/>
          </w:tcPr>
          <w:p w:rsidR="00993295"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189" w:type="dxa"/>
            <w:shd w:val="clear" w:color="auto" w:fill="BFBFBF" w:themeFill="background1" w:themeFillShade="BF"/>
            <w:vAlign w:val="center"/>
          </w:tcPr>
          <w:p w:rsidR="00993295"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562" w:type="dxa"/>
            <w:shd w:val="clear" w:color="auto" w:fill="BFBFBF" w:themeFill="background1" w:themeFillShade="BF"/>
            <w:vAlign w:val="center"/>
          </w:tcPr>
          <w:p w:rsidR="00993295"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66E3DD67" w14:textId="77777777" w:rsidTr="0432ABD0">
        <w:tblPrEx>
          <w:tblW w:w="9148" w:type="dxa"/>
          <w:jc w:val="center"/>
          <w:tblLook w:val="00A0"/>
        </w:tblPrEx>
        <w:trPr>
          <w:trHeight w:val="432"/>
          <w:jc w:val="center"/>
        </w:trPr>
        <w:tc>
          <w:tcPr>
            <w:tcW w:w="1964" w:type="dxa"/>
            <w:vAlign w:val="center"/>
          </w:tcPr>
          <w:p w:rsidR="00993295" w:rsidRPr="00405C10" w:rsidP="00863E55" w14:paraId="39DFC5F9" w14:textId="7C56D6AF">
            <w:pPr>
              <w:tabs>
                <w:tab w:val="center" w:pos="4320"/>
                <w:tab w:val="right" w:pos="8640"/>
              </w:tabs>
              <w:rPr>
                <w:rFonts w:ascii="Times New Roman" w:hAnsi="Times New Roman"/>
                <w:szCs w:val="24"/>
              </w:rPr>
            </w:pPr>
            <w:r w:rsidRPr="00BA65E9">
              <w:rPr>
                <w:rFonts w:ascii="Times New Roman" w:hAnsi="Times New Roman"/>
                <w:szCs w:val="24"/>
              </w:rPr>
              <w:t>Refugee Data Submission for Formula Funds Allocations</w:t>
            </w:r>
            <w:r w:rsidR="00150BA2">
              <w:rPr>
                <w:rFonts w:ascii="Times New Roman" w:hAnsi="Times New Roman"/>
                <w:szCs w:val="24"/>
              </w:rPr>
              <w:t xml:space="preserve"> </w:t>
            </w:r>
            <w:r w:rsidRPr="00BA65E9">
              <w:rPr>
                <w:rFonts w:ascii="Times New Roman" w:hAnsi="Times New Roman"/>
                <w:szCs w:val="24"/>
              </w:rPr>
              <w:t>(ORR-5)</w:t>
            </w:r>
            <w:r>
              <w:rPr>
                <w:rFonts w:ascii="Times New Roman" w:hAnsi="Times New Roman"/>
                <w:szCs w:val="24"/>
              </w:rPr>
              <w:t xml:space="preserve"> </w:t>
            </w:r>
          </w:p>
        </w:tc>
        <w:tc>
          <w:tcPr>
            <w:tcW w:w="1091" w:type="dxa"/>
            <w:shd w:val="clear" w:color="auto" w:fill="auto"/>
            <w:vAlign w:val="center"/>
          </w:tcPr>
          <w:p w:rsidR="00993295" w:rsidRPr="008D6DC8" w:rsidP="00863E55" w14:paraId="58BAAEDB" w14:textId="5EC33A6E">
            <w:pPr>
              <w:tabs>
                <w:tab w:val="center" w:pos="4320"/>
                <w:tab w:val="right" w:pos="8640"/>
              </w:tabs>
              <w:jc w:val="center"/>
              <w:rPr>
                <w:rFonts w:ascii="Times New Roman" w:hAnsi="Times New Roman"/>
                <w:szCs w:val="24"/>
              </w:rPr>
            </w:pPr>
            <w:r w:rsidRPr="008D6DC8">
              <w:rPr>
                <w:rFonts w:ascii="Times New Roman" w:hAnsi="Times New Roman"/>
                <w:szCs w:val="24"/>
              </w:rPr>
              <w:t>50</w:t>
            </w:r>
          </w:p>
        </w:tc>
        <w:tc>
          <w:tcPr>
            <w:tcW w:w="1168" w:type="dxa"/>
            <w:vAlign w:val="center"/>
          </w:tcPr>
          <w:p w:rsidR="00993295" w:rsidRPr="00405C10" w:rsidP="00863E55" w14:paraId="0CD2F9C1" w14:textId="51DDCD36">
            <w:pPr>
              <w:tabs>
                <w:tab w:val="center" w:pos="4320"/>
                <w:tab w:val="right" w:pos="8640"/>
              </w:tabs>
              <w:jc w:val="center"/>
              <w:rPr>
                <w:rFonts w:ascii="Times New Roman" w:hAnsi="Times New Roman"/>
                <w:szCs w:val="24"/>
              </w:rPr>
            </w:pPr>
            <w:r>
              <w:rPr>
                <w:rFonts w:ascii="Times New Roman" w:hAnsi="Times New Roman"/>
                <w:szCs w:val="24"/>
              </w:rPr>
              <w:t>1</w:t>
            </w:r>
          </w:p>
        </w:tc>
        <w:tc>
          <w:tcPr>
            <w:tcW w:w="992" w:type="dxa"/>
            <w:vAlign w:val="center"/>
          </w:tcPr>
          <w:p w:rsidR="00993295" w:rsidRPr="00405C10" w:rsidP="00863E55" w14:paraId="14C40DB3" w14:textId="3244D51C">
            <w:pPr>
              <w:tabs>
                <w:tab w:val="center" w:pos="4320"/>
                <w:tab w:val="right" w:pos="8640"/>
              </w:tabs>
              <w:jc w:val="center"/>
              <w:rPr>
                <w:rFonts w:ascii="Times New Roman" w:hAnsi="Times New Roman"/>
                <w:szCs w:val="24"/>
              </w:rPr>
            </w:pPr>
            <w:r>
              <w:rPr>
                <w:rFonts w:ascii="Times New Roman" w:hAnsi="Times New Roman"/>
                <w:szCs w:val="24"/>
              </w:rPr>
              <w:t>140</w:t>
            </w:r>
          </w:p>
        </w:tc>
        <w:tc>
          <w:tcPr>
            <w:tcW w:w="1182" w:type="dxa"/>
            <w:vAlign w:val="center"/>
          </w:tcPr>
          <w:p w:rsidR="00993295" w:rsidRPr="00405C10" w:rsidP="0432ABD0" w14:paraId="1557247F" w14:textId="6E089E96">
            <w:pPr>
              <w:tabs>
                <w:tab w:val="center" w:pos="4320"/>
                <w:tab w:val="right" w:pos="8640"/>
              </w:tabs>
              <w:jc w:val="center"/>
              <w:rPr>
                <w:rFonts w:ascii="Times New Roman" w:hAnsi="Times New Roman"/>
              </w:rPr>
            </w:pPr>
            <w:r w:rsidRPr="0432ABD0">
              <w:rPr>
                <w:rFonts w:ascii="Times New Roman" w:hAnsi="Times New Roman"/>
              </w:rPr>
              <w:t>7,000</w:t>
            </w:r>
          </w:p>
        </w:tc>
        <w:tc>
          <w:tcPr>
            <w:tcW w:w="1189" w:type="dxa"/>
            <w:vAlign w:val="center"/>
          </w:tcPr>
          <w:p w:rsidR="00993295" w:rsidRPr="00405C10" w:rsidP="0028740A" w14:paraId="4B1FC7E5" w14:textId="4DBFA6A7">
            <w:pPr>
              <w:tabs>
                <w:tab w:val="center" w:pos="4320"/>
                <w:tab w:val="right" w:pos="8640"/>
              </w:tabs>
              <w:jc w:val="center"/>
              <w:rPr>
                <w:rFonts w:ascii="Times New Roman" w:hAnsi="Times New Roman"/>
                <w:szCs w:val="24"/>
              </w:rPr>
            </w:pPr>
            <w:r>
              <w:rPr>
                <w:rFonts w:ascii="Times New Roman" w:hAnsi="Times New Roman"/>
                <w:szCs w:val="24"/>
              </w:rPr>
              <w:t>$42.54</w:t>
            </w:r>
          </w:p>
        </w:tc>
        <w:tc>
          <w:tcPr>
            <w:tcW w:w="1562" w:type="dxa"/>
            <w:vAlign w:val="center"/>
          </w:tcPr>
          <w:p w:rsidR="00993295" w:rsidRPr="00405C10" w:rsidP="0432ABD0" w14:paraId="1D447908" w14:textId="64F25041">
            <w:pPr>
              <w:tabs>
                <w:tab w:val="center" w:pos="4320"/>
                <w:tab w:val="right" w:pos="8640"/>
              </w:tabs>
              <w:jc w:val="center"/>
              <w:rPr>
                <w:rFonts w:ascii="Times New Roman" w:hAnsi="Times New Roman"/>
              </w:rPr>
            </w:pPr>
            <w:r w:rsidRPr="0432ABD0">
              <w:rPr>
                <w:rFonts w:ascii="Times New Roman" w:hAnsi="Times New Roman"/>
              </w:rPr>
              <w:t>$297,780</w:t>
            </w:r>
          </w:p>
        </w:tc>
      </w:tr>
    </w:tbl>
    <w:p w:rsidR="004602FE" w:rsidRPr="004F7B95" w:rsidP="00DE529D" w14:paraId="4F91A69D" w14:textId="77777777">
      <w:pPr>
        <w:widowControl/>
        <w:ind w:left="360"/>
        <w:rPr>
          <w:rFonts w:ascii="Times New Roman" w:hAnsi="Times New Roman"/>
          <w:snapToGrid/>
          <w:sz w:val="24"/>
          <w:szCs w:val="24"/>
        </w:rPr>
      </w:pPr>
    </w:p>
    <w:p w:rsidR="00D60543" w:rsidRPr="004F7B95" w:rsidP="00DE529D" w14:paraId="344EF814" w14:textId="77777777">
      <w:pPr>
        <w:widowControl/>
        <w:ind w:left="360"/>
        <w:rPr>
          <w:rFonts w:ascii="Times New Roman" w:hAnsi="Times New Roman"/>
          <w:snapToGrid/>
          <w:sz w:val="24"/>
          <w:szCs w:val="24"/>
        </w:rPr>
      </w:pPr>
    </w:p>
    <w:p w:rsidR="00D60543" w:rsidRPr="00BD1813" w:rsidP="00BD1813" w14:paraId="2FEAF873" w14:textId="6F22FE2B">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E3205D" w:rsidRPr="00C97E98" w:rsidP="00C97E98" w14:paraId="47B2958A" w14:textId="1444DA45">
      <w:pPr>
        <w:widowControl/>
        <w:ind w:left="360"/>
        <w:jc w:val="both"/>
        <w:rPr>
          <w:rFonts w:ascii="Times New Roman" w:hAnsi="Times New Roman"/>
          <w:snapToGrid/>
          <w:sz w:val="22"/>
          <w:szCs w:val="22"/>
        </w:rPr>
      </w:pPr>
      <w:r>
        <w:rPr>
          <w:rFonts w:ascii="Times New Roman" w:hAnsi="Times New Roman"/>
          <w:snapToGrid/>
          <w:sz w:val="22"/>
          <w:szCs w:val="22"/>
        </w:rPr>
        <w:t xml:space="preserve">ORR does not anticipate any additional cost burdens to respondents and/or record keepers </w:t>
      </w:r>
      <w:r>
        <w:rPr>
          <w:rFonts w:ascii="Times New Roman" w:hAnsi="Times New Roman"/>
          <w:snapToGrid/>
          <w:sz w:val="22"/>
          <w:szCs w:val="22"/>
        </w:rPr>
        <w:t>as a result of</w:t>
      </w:r>
      <w:r>
        <w:rPr>
          <w:rFonts w:ascii="Times New Roman" w:hAnsi="Times New Roman"/>
          <w:snapToGrid/>
          <w:sz w:val="22"/>
          <w:szCs w:val="22"/>
        </w:rPr>
        <w:t xml:space="preserve"> this data collection.</w:t>
      </w:r>
    </w:p>
    <w:p w:rsidR="009A0394" w14:paraId="52582132" w14:textId="77777777">
      <w:pPr>
        <w:widowControl/>
        <w:rPr>
          <w:rFonts w:ascii="Times New Roman" w:hAnsi="Times New Roman"/>
          <w:snapToGrid/>
          <w:sz w:val="24"/>
          <w:szCs w:val="24"/>
        </w:rPr>
      </w:pPr>
    </w:p>
    <w:p w:rsidR="002C3C4F" w:rsidRPr="00F74E84" w:rsidP="6FE60D19" w14:paraId="3C0D7334" w14:textId="77777777">
      <w:pPr>
        <w:widowControl/>
        <w:numPr>
          <w:ilvl w:val="0"/>
          <w:numId w:val="3"/>
        </w:numPr>
        <w:tabs>
          <w:tab w:val="num" w:pos="360"/>
        </w:tabs>
        <w:spacing w:after="120"/>
        <w:ind w:left="360"/>
        <w:rPr>
          <w:rFonts w:ascii="Times New Roman" w:hAnsi="Times New Roman"/>
          <w:b/>
          <w:bCs/>
          <w:snapToGrid/>
          <w:sz w:val="24"/>
          <w:szCs w:val="24"/>
        </w:rPr>
      </w:pPr>
      <w:r w:rsidRPr="6FE60D19">
        <w:rPr>
          <w:rFonts w:ascii="Times New Roman" w:hAnsi="Times New Roman"/>
          <w:b/>
          <w:bCs/>
          <w:snapToGrid/>
          <w:sz w:val="24"/>
          <w:szCs w:val="24"/>
        </w:rPr>
        <w:t>A</w:t>
      </w:r>
      <w:r w:rsidRPr="6FE60D19">
        <w:rPr>
          <w:rFonts w:ascii="Times New Roman" w:hAnsi="Times New Roman"/>
          <w:b/>
          <w:bCs/>
          <w:snapToGrid/>
          <w:sz w:val="24"/>
          <w:szCs w:val="24"/>
        </w:rPr>
        <w:t xml:space="preserve">nnualized Cost to the Federal Government </w:t>
      </w:r>
    </w:p>
    <w:p w:rsidR="00B0717C" w:rsidRPr="00BC2CD9" w:rsidP="00B7523D" w14:paraId="025636FA" w14:textId="42EBB56F">
      <w:pPr>
        <w:widowControl/>
        <w:ind w:left="360"/>
        <w:jc w:val="both"/>
        <w:rPr>
          <w:rFonts w:ascii="Times New Roman" w:hAnsi="Times New Roman"/>
          <w:sz w:val="22"/>
          <w:szCs w:val="22"/>
        </w:rPr>
      </w:pPr>
      <w:r w:rsidRPr="00F74E84">
        <w:rPr>
          <w:rFonts w:ascii="Times New Roman" w:hAnsi="Times New Roman"/>
          <w:snapToGrid/>
          <w:sz w:val="22"/>
          <w:szCs w:val="22"/>
        </w:rPr>
        <w:t xml:space="preserve">Annualized cost to the federal government consists </w:t>
      </w:r>
      <w:r w:rsidR="00394AEA">
        <w:rPr>
          <w:rFonts w:ascii="Times New Roman" w:hAnsi="Times New Roman"/>
          <w:snapToGrid/>
          <w:sz w:val="22"/>
          <w:szCs w:val="22"/>
        </w:rPr>
        <w:t xml:space="preserve">of </w:t>
      </w:r>
      <w:r w:rsidRPr="00F74E84">
        <w:rPr>
          <w:rFonts w:ascii="Times New Roman" w:hAnsi="Times New Roman"/>
          <w:snapToGrid/>
          <w:sz w:val="22"/>
          <w:szCs w:val="22"/>
        </w:rPr>
        <w:t>both federal employee labor and the cost of contractor services throughout the life cycle of the ORR-5 information collection.</w:t>
      </w:r>
      <w:r w:rsidRPr="00F74E84" w:rsidR="00ED7CC1">
        <w:rPr>
          <w:rFonts w:ascii="Times New Roman" w:hAnsi="Times New Roman"/>
          <w:snapToGrid/>
          <w:sz w:val="22"/>
          <w:szCs w:val="22"/>
        </w:rPr>
        <w:t xml:space="preserve"> </w:t>
      </w:r>
      <w:r w:rsidR="00394AEA">
        <w:rPr>
          <w:rFonts w:ascii="Times New Roman" w:hAnsi="Times New Roman"/>
          <w:snapToGrid/>
          <w:sz w:val="22"/>
          <w:szCs w:val="22"/>
        </w:rPr>
        <w:t xml:space="preserve"> </w:t>
      </w:r>
      <w:r w:rsidRPr="00F74E84" w:rsidR="00D7599A">
        <w:rPr>
          <w:rFonts w:ascii="Times New Roman" w:hAnsi="Times New Roman"/>
          <w:snapToGrid/>
          <w:sz w:val="22"/>
          <w:szCs w:val="22"/>
        </w:rPr>
        <w:t xml:space="preserve">Table 2 </w:t>
      </w:r>
      <w:r w:rsidRPr="00F74E84" w:rsidR="00ED7CC1">
        <w:rPr>
          <w:rFonts w:ascii="Times New Roman" w:hAnsi="Times New Roman"/>
          <w:snapToGrid/>
          <w:sz w:val="22"/>
          <w:szCs w:val="22"/>
        </w:rPr>
        <w:t>present</w:t>
      </w:r>
      <w:r w:rsidRPr="00F74E84" w:rsidR="00A36735">
        <w:rPr>
          <w:rFonts w:ascii="Times New Roman" w:hAnsi="Times New Roman"/>
          <w:snapToGrid/>
          <w:sz w:val="22"/>
          <w:szCs w:val="22"/>
        </w:rPr>
        <w:t xml:space="preserve">s </w:t>
      </w:r>
      <w:r w:rsidRPr="00F74E84" w:rsidR="00703C8E">
        <w:rPr>
          <w:rFonts w:ascii="Times New Roman" w:hAnsi="Times New Roman"/>
          <w:snapToGrid/>
          <w:sz w:val="22"/>
          <w:szCs w:val="22"/>
        </w:rPr>
        <w:t xml:space="preserve">a </w:t>
      </w:r>
      <w:r w:rsidRPr="00F74E84" w:rsidR="00A36735">
        <w:rPr>
          <w:rFonts w:ascii="Times New Roman" w:hAnsi="Times New Roman"/>
          <w:snapToGrid/>
          <w:sz w:val="22"/>
          <w:szCs w:val="22"/>
        </w:rPr>
        <w:t xml:space="preserve">breakdown of cost items for </w:t>
      </w:r>
      <w:r w:rsidRPr="00BC2CD9" w:rsidR="00A36735">
        <w:rPr>
          <w:rFonts w:ascii="Times New Roman" w:hAnsi="Times New Roman"/>
          <w:snapToGrid/>
          <w:sz w:val="22"/>
          <w:szCs w:val="22"/>
        </w:rPr>
        <w:t>t</w:t>
      </w:r>
      <w:r w:rsidRPr="00BC2CD9" w:rsidR="00FF4286">
        <w:rPr>
          <w:rFonts w:ascii="Times New Roman" w:hAnsi="Times New Roman"/>
          <w:snapToGrid/>
          <w:sz w:val="22"/>
          <w:szCs w:val="22"/>
        </w:rPr>
        <w:t>he ORR-5</w:t>
      </w:r>
      <w:r w:rsidRPr="00BC2CD9" w:rsidR="00A36735">
        <w:rPr>
          <w:rFonts w:ascii="Times New Roman" w:hAnsi="Times New Roman"/>
          <w:snapToGrid/>
          <w:sz w:val="22"/>
          <w:szCs w:val="22"/>
        </w:rPr>
        <w:t xml:space="preserve"> from</w:t>
      </w:r>
      <w:r w:rsidRPr="00BC2CD9" w:rsidR="00ED7CC1">
        <w:rPr>
          <w:rFonts w:ascii="Times New Roman" w:hAnsi="Times New Roman"/>
          <w:snapToGrid/>
          <w:sz w:val="22"/>
          <w:szCs w:val="22"/>
        </w:rPr>
        <w:t xml:space="preserve"> </w:t>
      </w:r>
      <w:r w:rsidRPr="00BC2CD9" w:rsidR="00357E2D">
        <w:rPr>
          <w:rFonts w:ascii="Times New Roman" w:hAnsi="Times New Roman"/>
          <w:snapToGrid/>
          <w:sz w:val="22"/>
          <w:szCs w:val="22"/>
        </w:rPr>
        <w:t>FY</w:t>
      </w:r>
      <w:r w:rsidRPr="00BC2CD9" w:rsidR="00394AEA">
        <w:rPr>
          <w:rFonts w:ascii="Times New Roman" w:hAnsi="Times New Roman"/>
          <w:snapToGrid/>
          <w:sz w:val="22"/>
          <w:szCs w:val="22"/>
        </w:rPr>
        <w:t xml:space="preserve"> </w:t>
      </w:r>
      <w:r w:rsidRPr="00BC2CD9" w:rsidR="00ED7CC1">
        <w:rPr>
          <w:rFonts w:ascii="Times New Roman" w:hAnsi="Times New Roman"/>
          <w:snapToGrid/>
          <w:sz w:val="22"/>
          <w:szCs w:val="22"/>
        </w:rPr>
        <w:t>202</w:t>
      </w:r>
      <w:r w:rsidRPr="00BC2CD9" w:rsidR="00D10135">
        <w:rPr>
          <w:rFonts w:ascii="Times New Roman" w:hAnsi="Times New Roman"/>
          <w:sz w:val="22"/>
          <w:szCs w:val="22"/>
        </w:rPr>
        <w:t>4</w:t>
      </w:r>
      <w:r w:rsidRPr="00BC2CD9" w:rsidR="00A36735">
        <w:rPr>
          <w:rFonts w:ascii="Times New Roman" w:hAnsi="Times New Roman"/>
          <w:snapToGrid/>
          <w:sz w:val="22"/>
          <w:szCs w:val="22"/>
        </w:rPr>
        <w:t xml:space="preserve"> to FY</w:t>
      </w:r>
      <w:r w:rsidRPr="00BC2CD9" w:rsidR="00394AEA">
        <w:rPr>
          <w:rFonts w:ascii="Times New Roman" w:hAnsi="Times New Roman"/>
          <w:snapToGrid/>
          <w:sz w:val="22"/>
          <w:szCs w:val="22"/>
        </w:rPr>
        <w:t xml:space="preserve"> </w:t>
      </w:r>
      <w:r w:rsidRPr="00BC2CD9" w:rsidR="00FF4286">
        <w:rPr>
          <w:rFonts w:ascii="Times New Roman" w:hAnsi="Times New Roman"/>
          <w:snapToGrid/>
          <w:sz w:val="22"/>
          <w:szCs w:val="22"/>
        </w:rPr>
        <w:t>202</w:t>
      </w:r>
      <w:r w:rsidRPr="00BC2CD9" w:rsidR="00D10135">
        <w:rPr>
          <w:rFonts w:ascii="Times New Roman" w:hAnsi="Times New Roman"/>
          <w:sz w:val="22"/>
          <w:szCs w:val="22"/>
        </w:rPr>
        <w:t>6</w:t>
      </w:r>
      <w:r w:rsidRPr="00BC2CD9" w:rsidR="00ED7CC1">
        <w:rPr>
          <w:rFonts w:ascii="Times New Roman" w:hAnsi="Times New Roman"/>
          <w:snapToGrid/>
          <w:sz w:val="22"/>
          <w:szCs w:val="22"/>
        </w:rPr>
        <w:t>.</w:t>
      </w:r>
      <w:r w:rsidRPr="00BC2CD9">
        <w:rPr>
          <w:rFonts w:ascii="Times New Roman" w:hAnsi="Times New Roman"/>
          <w:snapToGrid/>
          <w:sz w:val="22"/>
          <w:szCs w:val="22"/>
        </w:rPr>
        <w:t xml:space="preserve"> </w:t>
      </w:r>
      <w:r w:rsidRPr="00BC2CD9" w:rsidR="00703C8E">
        <w:rPr>
          <w:rFonts w:ascii="Times New Roman" w:hAnsi="Times New Roman"/>
          <w:snapToGrid/>
          <w:sz w:val="22"/>
          <w:szCs w:val="22"/>
        </w:rPr>
        <w:t xml:space="preserve"> The a</w:t>
      </w:r>
      <w:r w:rsidRPr="00BC2CD9">
        <w:rPr>
          <w:rFonts w:ascii="Times New Roman" w:hAnsi="Times New Roman"/>
          <w:snapToGrid/>
          <w:sz w:val="22"/>
          <w:szCs w:val="22"/>
        </w:rPr>
        <w:t xml:space="preserve">nnualized </w:t>
      </w:r>
      <w:r w:rsidRPr="00BC2CD9">
        <w:rPr>
          <w:rFonts w:ascii="Times New Roman" w:hAnsi="Times New Roman"/>
          <w:sz w:val="22"/>
          <w:szCs w:val="22"/>
        </w:rPr>
        <w:t>cost to the federal government is estimated at $</w:t>
      </w:r>
      <w:r w:rsidRPr="00BC2CD9" w:rsidR="043FA7AF">
        <w:rPr>
          <w:rFonts w:ascii="Times New Roman" w:hAnsi="Times New Roman"/>
          <w:sz w:val="22"/>
          <w:szCs w:val="22"/>
        </w:rPr>
        <w:t>260,344</w:t>
      </w:r>
      <w:r w:rsidRPr="00BC2CD9">
        <w:rPr>
          <w:rFonts w:ascii="Times New Roman" w:hAnsi="Times New Roman"/>
          <w:sz w:val="22"/>
          <w:szCs w:val="22"/>
        </w:rPr>
        <w:t xml:space="preserve">. </w:t>
      </w:r>
    </w:p>
    <w:p w:rsidR="00394AEA" w:rsidRPr="00BC2CD9" w:rsidP="00B7523D" w14:paraId="3720C042" w14:textId="77777777">
      <w:pPr>
        <w:widowControl/>
        <w:ind w:left="360"/>
        <w:jc w:val="both"/>
        <w:rPr>
          <w:rFonts w:ascii="Times New Roman" w:hAnsi="Times New Roman"/>
          <w:sz w:val="22"/>
          <w:szCs w:val="22"/>
        </w:rPr>
      </w:pPr>
    </w:p>
    <w:p w:rsidR="00FF4286" w:rsidRPr="00B30AAF" w:rsidP="00B7523D" w14:paraId="727FC280" w14:textId="5EAB5A22">
      <w:pPr>
        <w:widowControl/>
        <w:ind w:left="360"/>
        <w:jc w:val="both"/>
        <w:rPr>
          <w:rFonts w:ascii="Times New Roman" w:hAnsi="Times New Roman"/>
          <w:sz w:val="22"/>
          <w:szCs w:val="22"/>
        </w:rPr>
      </w:pPr>
      <w:r w:rsidRPr="00BC2CD9">
        <w:rPr>
          <w:rFonts w:ascii="Times New Roman" w:hAnsi="Times New Roman"/>
          <w:snapToGrid/>
          <w:sz w:val="22"/>
          <w:szCs w:val="22"/>
        </w:rPr>
        <w:t>A</w:t>
      </w:r>
      <w:r w:rsidRPr="00BC2CD9" w:rsidR="00D7599A">
        <w:rPr>
          <w:rFonts w:ascii="Times New Roman" w:hAnsi="Times New Roman"/>
          <w:sz w:val="22"/>
          <w:szCs w:val="22"/>
        </w:rPr>
        <w:t>n estimate</w:t>
      </w:r>
      <w:r w:rsidRPr="00BC2CD9">
        <w:rPr>
          <w:rFonts w:ascii="Times New Roman" w:hAnsi="Times New Roman"/>
          <w:sz w:val="22"/>
          <w:szCs w:val="22"/>
        </w:rPr>
        <w:t>d</w:t>
      </w:r>
      <w:r w:rsidRPr="00BC2CD9" w:rsidR="00D7599A">
        <w:rPr>
          <w:rFonts w:ascii="Times New Roman" w:hAnsi="Times New Roman"/>
          <w:sz w:val="22"/>
          <w:szCs w:val="22"/>
        </w:rPr>
        <w:t xml:space="preserve"> </w:t>
      </w:r>
      <w:r w:rsidRPr="00BC2CD9" w:rsidR="009062C8">
        <w:rPr>
          <w:rFonts w:ascii="Times New Roman" w:hAnsi="Times New Roman"/>
          <w:sz w:val="22"/>
          <w:szCs w:val="22"/>
        </w:rPr>
        <w:t>40</w:t>
      </w:r>
      <w:r w:rsidRPr="00BC2CD9" w:rsidR="00D7599A">
        <w:rPr>
          <w:rFonts w:ascii="Times New Roman" w:hAnsi="Times New Roman"/>
          <w:sz w:val="22"/>
          <w:szCs w:val="22"/>
        </w:rPr>
        <w:t xml:space="preserve"> hours of GS-13 employee </w:t>
      </w:r>
      <w:r w:rsidRPr="00BC2CD9" w:rsidR="00703C8E">
        <w:rPr>
          <w:rFonts w:ascii="Times New Roman" w:hAnsi="Times New Roman"/>
          <w:sz w:val="22"/>
          <w:szCs w:val="22"/>
        </w:rPr>
        <w:t xml:space="preserve">time </w:t>
      </w:r>
      <w:r w:rsidRPr="00BC2CD9">
        <w:rPr>
          <w:rFonts w:ascii="Times New Roman" w:hAnsi="Times New Roman"/>
          <w:sz w:val="22"/>
          <w:szCs w:val="22"/>
        </w:rPr>
        <w:t>was utilized</w:t>
      </w:r>
      <w:r w:rsidRPr="00BC2CD9" w:rsidR="00D7599A">
        <w:rPr>
          <w:rFonts w:ascii="Times New Roman" w:hAnsi="Times New Roman"/>
          <w:snapToGrid/>
          <w:sz w:val="22"/>
          <w:szCs w:val="22"/>
        </w:rPr>
        <w:t xml:space="preserve"> </w:t>
      </w:r>
      <w:r w:rsidRPr="00BC2CD9" w:rsidR="00EB70C2">
        <w:rPr>
          <w:rFonts w:ascii="Times New Roman" w:hAnsi="Times New Roman"/>
          <w:sz w:val="22"/>
          <w:szCs w:val="22"/>
        </w:rPr>
        <w:t>to update the ORR-5</w:t>
      </w:r>
      <w:r w:rsidRPr="00BC2CD9" w:rsidR="00D7599A">
        <w:rPr>
          <w:rFonts w:ascii="Times New Roman" w:hAnsi="Times New Roman"/>
          <w:snapToGrid/>
          <w:sz w:val="22"/>
          <w:szCs w:val="22"/>
        </w:rPr>
        <w:t xml:space="preserve">. </w:t>
      </w:r>
      <w:r w:rsidRPr="00BC2CD9" w:rsidR="00394AEA">
        <w:rPr>
          <w:rFonts w:ascii="Times New Roman" w:hAnsi="Times New Roman"/>
          <w:snapToGrid/>
          <w:sz w:val="22"/>
          <w:szCs w:val="22"/>
        </w:rPr>
        <w:t xml:space="preserve"> </w:t>
      </w:r>
      <w:r w:rsidRPr="00BC2CD9" w:rsidR="00D7599A">
        <w:rPr>
          <w:rFonts w:ascii="Times New Roman" w:hAnsi="Times New Roman"/>
          <w:snapToGrid/>
          <w:sz w:val="22"/>
          <w:szCs w:val="22"/>
        </w:rPr>
        <w:t xml:space="preserve">An estimated </w:t>
      </w:r>
      <w:r w:rsidRPr="00BC2CD9" w:rsidR="00F71266">
        <w:rPr>
          <w:rFonts w:ascii="Times New Roman" w:hAnsi="Times New Roman"/>
          <w:snapToGrid/>
          <w:sz w:val="22"/>
          <w:szCs w:val="22"/>
        </w:rPr>
        <w:t>120</w:t>
      </w:r>
      <w:r w:rsidRPr="00BC2CD9" w:rsidR="00D7599A">
        <w:rPr>
          <w:rFonts w:ascii="Times New Roman" w:hAnsi="Times New Roman"/>
          <w:snapToGrid/>
          <w:sz w:val="22"/>
          <w:szCs w:val="22"/>
        </w:rPr>
        <w:t xml:space="preserve"> hours of GS-13 employee</w:t>
      </w:r>
      <w:r w:rsidRPr="00BC2CD9" w:rsidR="00703C8E">
        <w:rPr>
          <w:rFonts w:ascii="Times New Roman" w:hAnsi="Times New Roman"/>
          <w:snapToGrid/>
          <w:sz w:val="22"/>
          <w:szCs w:val="22"/>
        </w:rPr>
        <w:t xml:space="preserve"> time</w:t>
      </w:r>
      <w:r w:rsidRPr="00BC2CD9" w:rsidR="00D7599A">
        <w:rPr>
          <w:rFonts w:ascii="Times New Roman" w:hAnsi="Times New Roman"/>
          <w:snapToGrid/>
          <w:sz w:val="22"/>
          <w:szCs w:val="22"/>
        </w:rPr>
        <w:t xml:space="preserve"> </w:t>
      </w:r>
      <w:r w:rsidRPr="00BC2CD9">
        <w:rPr>
          <w:rFonts w:ascii="Times New Roman" w:hAnsi="Times New Roman"/>
          <w:snapToGrid/>
          <w:sz w:val="22"/>
          <w:szCs w:val="22"/>
        </w:rPr>
        <w:t xml:space="preserve">will be </w:t>
      </w:r>
      <w:r w:rsidRPr="00BC2CD9" w:rsidR="00F71266">
        <w:rPr>
          <w:rFonts w:ascii="Times New Roman" w:hAnsi="Times New Roman"/>
          <w:snapToGrid/>
          <w:sz w:val="22"/>
          <w:szCs w:val="22"/>
        </w:rPr>
        <w:t xml:space="preserve">used on annual </w:t>
      </w:r>
      <w:r w:rsidRPr="00BC2CD9" w:rsidR="00D7599A">
        <w:rPr>
          <w:rFonts w:ascii="Times New Roman" w:hAnsi="Times New Roman"/>
          <w:sz w:val="22"/>
          <w:szCs w:val="22"/>
        </w:rPr>
        <w:t>information collection</w:t>
      </w:r>
      <w:r w:rsidRPr="00BC2CD9">
        <w:rPr>
          <w:rFonts w:ascii="Times New Roman" w:hAnsi="Times New Roman"/>
          <w:sz w:val="22"/>
          <w:szCs w:val="22"/>
        </w:rPr>
        <w:t xml:space="preserve"> </w:t>
      </w:r>
      <w:r w:rsidRPr="00BC2CD9">
        <w:rPr>
          <w:rFonts w:ascii="Times New Roman" w:hAnsi="Times New Roman"/>
          <w:snapToGrid/>
          <w:sz w:val="22"/>
          <w:szCs w:val="22"/>
        </w:rPr>
        <w:t>o</w:t>
      </w:r>
      <w:r w:rsidRPr="00BC2CD9">
        <w:rPr>
          <w:rFonts w:ascii="Times New Roman" w:hAnsi="Times New Roman"/>
          <w:sz w:val="22"/>
          <w:szCs w:val="22"/>
        </w:rPr>
        <w:t xml:space="preserve">versight and support, </w:t>
      </w:r>
      <w:r w:rsidRPr="00BC2CD9" w:rsidR="00ED7CC1">
        <w:rPr>
          <w:rFonts w:ascii="Times New Roman" w:hAnsi="Times New Roman"/>
          <w:sz w:val="22"/>
          <w:szCs w:val="22"/>
        </w:rPr>
        <w:t xml:space="preserve">data </w:t>
      </w:r>
      <w:r w:rsidRPr="00BC2CD9" w:rsidR="00D7599A">
        <w:rPr>
          <w:rFonts w:ascii="Times New Roman" w:hAnsi="Times New Roman"/>
          <w:sz w:val="22"/>
          <w:szCs w:val="22"/>
        </w:rPr>
        <w:t>review</w:t>
      </w:r>
      <w:r w:rsidRPr="00BC2CD9">
        <w:rPr>
          <w:rFonts w:ascii="Times New Roman" w:hAnsi="Times New Roman"/>
          <w:sz w:val="22"/>
          <w:szCs w:val="22"/>
        </w:rPr>
        <w:t>,</w:t>
      </w:r>
      <w:r w:rsidRPr="00BC2CD9" w:rsidR="00ED7CC1">
        <w:rPr>
          <w:rFonts w:ascii="Times New Roman" w:hAnsi="Times New Roman"/>
          <w:sz w:val="22"/>
          <w:szCs w:val="22"/>
        </w:rPr>
        <w:t xml:space="preserve"> and</w:t>
      </w:r>
      <w:r w:rsidRPr="00BC2CD9">
        <w:rPr>
          <w:rFonts w:ascii="Times New Roman" w:hAnsi="Times New Roman"/>
          <w:sz w:val="22"/>
          <w:szCs w:val="22"/>
        </w:rPr>
        <w:t xml:space="preserve"> data</w:t>
      </w:r>
      <w:r w:rsidRPr="00BC2CD9" w:rsidR="00ED7CC1">
        <w:rPr>
          <w:rFonts w:ascii="Times New Roman" w:hAnsi="Times New Roman"/>
          <w:sz w:val="22"/>
          <w:szCs w:val="22"/>
        </w:rPr>
        <w:t xml:space="preserve"> analysis</w:t>
      </w:r>
      <w:r w:rsidRPr="00BC2CD9" w:rsidR="003F15FF">
        <w:rPr>
          <w:rFonts w:ascii="Times New Roman" w:hAnsi="Times New Roman"/>
          <w:sz w:val="22"/>
          <w:szCs w:val="22"/>
        </w:rPr>
        <w:t>. The</w:t>
      </w:r>
      <w:r w:rsidRPr="00BC2CD9" w:rsidR="009536BC">
        <w:rPr>
          <w:rFonts w:ascii="Times New Roman" w:hAnsi="Times New Roman"/>
          <w:sz w:val="22"/>
          <w:szCs w:val="22"/>
        </w:rPr>
        <w:t xml:space="preserve"> average hourly rate of GS-13 employees</w:t>
      </w:r>
      <w:r w:rsidRPr="00BC2CD9" w:rsidR="003F15FF">
        <w:rPr>
          <w:rFonts w:ascii="Times New Roman" w:hAnsi="Times New Roman"/>
          <w:sz w:val="22"/>
          <w:szCs w:val="22"/>
        </w:rPr>
        <w:t xml:space="preserve"> is $</w:t>
      </w:r>
      <w:r w:rsidRPr="00BC2CD9" w:rsidR="005B12B4">
        <w:rPr>
          <w:rFonts w:ascii="Times New Roman" w:hAnsi="Times New Roman"/>
          <w:sz w:val="22"/>
          <w:szCs w:val="22"/>
        </w:rPr>
        <w:t>65.00</w:t>
      </w:r>
      <w:r w:rsidRPr="00BC2CD9" w:rsidR="00394AEA">
        <w:rPr>
          <w:rFonts w:ascii="Times New Roman" w:hAnsi="Times New Roman"/>
          <w:sz w:val="22"/>
          <w:szCs w:val="22"/>
        </w:rPr>
        <w:t>.</w:t>
      </w:r>
      <w:r>
        <w:rPr>
          <w:rStyle w:val="FootnoteReference"/>
          <w:rFonts w:ascii="Times New Roman" w:hAnsi="Times New Roman"/>
          <w:sz w:val="22"/>
          <w:szCs w:val="22"/>
        </w:rPr>
        <w:footnoteReference w:id="4"/>
      </w:r>
      <w:r w:rsidRPr="00BC2CD9" w:rsidR="00B0717C">
        <w:rPr>
          <w:rFonts w:ascii="Times New Roman" w:hAnsi="Times New Roman"/>
          <w:sz w:val="22"/>
          <w:szCs w:val="22"/>
        </w:rPr>
        <w:t xml:space="preserve"> </w:t>
      </w:r>
      <w:r w:rsidRPr="00BC2CD9" w:rsidR="00394AEA">
        <w:rPr>
          <w:rFonts w:ascii="Times New Roman" w:hAnsi="Times New Roman"/>
          <w:sz w:val="22"/>
          <w:szCs w:val="22"/>
        </w:rPr>
        <w:t xml:space="preserve"> </w:t>
      </w:r>
      <w:r w:rsidRPr="00BC2CD9" w:rsidR="00FE32CA">
        <w:rPr>
          <w:rFonts w:ascii="Times New Roman" w:hAnsi="Times New Roman"/>
          <w:snapToGrid/>
          <w:sz w:val="22"/>
          <w:szCs w:val="22"/>
        </w:rPr>
        <w:t xml:space="preserve">ORR has a </w:t>
      </w:r>
      <w:r w:rsidRPr="00BC2CD9" w:rsidR="005F7B75">
        <w:rPr>
          <w:rFonts w:ascii="Times New Roman" w:hAnsi="Times New Roman"/>
          <w:snapToGrid/>
          <w:sz w:val="22"/>
          <w:szCs w:val="22"/>
        </w:rPr>
        <w:t>firm-fixed-price (FFP) contract</w:t>
      </w:r>
      <w:r w:rsidRPr="00BC2CD9" w:rsidR="00FE32CA">
        <w:rPr>
          <w:rFonts w:ascii="Times New Roman" w:hAnsi="Times New Roman"/>
          <w:snapToGrid/>
          <w:sz w:val="22"/>
          <w:szCs w:val="22"/>
        </w:rPr>
        <w:t xml:space="preserve"> with the contractor on various ORR program data collection</w:t>
      </w:r>
      <w:r w:rsidRPr="00B30AAF" w:rsidR="00FE32CA">
        <w:rPr>
          <w:rFonts w:ascii="Times New Roman" w:hAnsi="Times New Roman"/>
          <w:snapToGrid/>
          <w:sz w:val="22"/>
          <w:szCs w:val="22"/>
        </w:rPr>
        <w:t xml:space="preserve"> activities</w:t>
      </w:r>
      <w:r w:rsidRPr="00B30AAF" w:rsidR="005F7B75">
        <w:rPr>
          <w:rFonts w:ascii="Times New Roman" w:hAnsi="Times New Roman"/>
          <w:snapToGrid/>
          <w:sz w:val="22"/>
          <w:szCs w:val="22"/>
        </w:rPr>
        <w:t xml:space="preserve">. </w:t>
      </w:r>
      <w:r w:rsidR="00394AEA">
        <w:rPr>
          <w:rFonts w:ascii="Times New Roman" w:hAnsi="Times New Roman"/>
          <w:snapToGrid/>
          <w:sz w:val="22"/>
          <w:szCs w:val="22"/>
        </w:rPr>
        <w:t xml:space="preserve"> </w:t>
      </w:r>
      <w:r w:rsidR="00703C8E">
        <w:rPr>
          <w:rFonts w:ascii="Times New Roman" w:hAnsi="Times New Roman"/>
          <w:snapToGrid/>
          <w:sz w:val="22"/>
          <w:szCs w:val="22"/>
        </w:rPr>
        <w:t>The c</w:t>
      </w:r>
      <w:r w:rsidRPr="00B30AAF" w:rsidR="001E54B7">
        <w:rPr>
          <w:rFonts w:ascii="Times New Roman" w:hAnsi="Times New Roman"/>
          <w:snapToGrid/>
          <w:sz w:val="22"/>
          <w:szCs w:val="22"/>
        </w:rPr>
        <w:t>ost of contractor services</w:t>
      </w:r>
      <w:r w:rsidRPr="00B30AAF" w:rsidR="009E38E7">
        <w:rPr>
          <w:rFonts w:ascii="Times New Roman" w:hAnsi="Times New Roman"/>
          <w:snapToGrid/>
          <w:sz w:val="22"/>
          <w:szCs w:val="22"/>
        </w:rPr>
        <w:t xml:space="preserve"> </w:t>
      </w:r>
      <w:r w:rsidR="00703C8E">
        <w:rPr>
          <w:rFonts w:ascii="Times New Roman" w:hAnsi="Times New Roman"/>
          <w:snapToGrid/>
          <w:sz w:val="22"/>
          <w:szCs w:val="22"/>
        </w:rPr>
        <w:t xml:space="preserve">spent </w:t>
      </w:r>
      <w:r w:rsidRPr="00B30AAF" w:rsidR="009E38E7">
        <w:rPr>
          <w:rFonts w:ascii="Times New Roman" w:hAnsi="Times New Roman"/>
          <w:snapToGrid/>
          <w:sz w:val="22"/>
          <w:szCs w:val="22"/>
        </w:rPr>
        <w:t xml:space="preserve">on </w:t>
      </w:r>
      <w:r w:rsidR="00703C8E">
        <w:rPr>
          <w:rFonts w:ascii="Times New Roman" w:hAnsi="Times New Roman"/>
          <w:snapToGrid/>
          <w:sz w:val="22"/>
          <w:szCs w:val="22"/>
        </w:rPr>
        <w:t xml:space="preserve">the </w:t>
      </w:r>
      <w:r w:rsidRPr="00B30AAF" w:rsidR="009E38E7">
        <w:rPr>
          <w:rFonts w:ascii="Times New Roman" w:hAnsi="Times New Roman"/>
          <w:snapToGrid/>
          <w:sz w:val="22"/>
          <w:szCs w:val="22"/>
        </w:rPr>
        <w:t>ORR-5</w:t>
      </w:r>
      <w:r w:rsidRPr="00B30AAF" w:rsidR="00190EDE">
        <w:rPr>
          <w:rFonts w:ascii="Times New Roman" w:hAnsi="Times New Roman"/>
          <w:snapToGrid/>
          <w:sz w:val="22"/>
          <w:szCs w:val="22"/>
        </w:rPr>
        <w:t xml:space="preserve"> </w:t>
      </w:r>
      <w:r w:rsidRPr="00B30AAF" w:rsidR="001E54B7">
        <w:rPr>
          <w:rFonts w:ascii="Times New Roman" w:hAnsi="Times New Roman"/>
          <w:snapToGrid/>
          <w:sz w:val="22"/>
          <w:szCs w:val="22"/>
        </w:rPr>
        <w:t>is based</w:t>
      </w:r>
      <w:r w:rsidR="00703C8E">
        <w:rPr>
          <w:rFonts w:ascii="Times New Roman" w:hAnsi="Times New Roman"/>
          <w:snapToGrid/>
          <w:sz w:val="22"/>
          <w:szCs w:val="22"/>
        </w:rPr>
        <w:t xml:space="preserve"> on</w:t>
      </w:r>
      <w:r w:rsidRPr="00B30AAF" w:rsidR="001E54B7">
        <w:rPr>
          <w:rFonts w:ascii="Times New Roman" w:hAnsi="Times New Roman"/>
          <w:snapToGrid/>
          <w:sz w:val="22"/>
          <w:szCs w:val="22"/>
        </w:rPr>
        <w:t xml:space="preserve"> </w:t>
      </w:r>
      <w:r w:rsidRPr="00B30AAF" w:rsidR="00190EDE">
        <w:rPr>
          <w:rFonts w:ascii="Times New Roman" w:hAnsi="Times New Roman"/>
          <w:snapToGrid/>
          <w:sz w:val="22"/>
          <w:szCs w:val="22"/>
        </w:rPr>
        <w:t>the p</w:t>
      </w:r>
      <w:r w:rsidRPr="00B30AAF" w:rsidR="001E54B7">
        <w:rPr>
          <w:rFonts w:ascii="Times New Roman" w:hAnsi="Times New Roman"/>
          <w:snapToGrid/>
          <w:sz w:val="22"/>
          <w:szCs w:val="22"/>
        </w:rPr>
        <w:t>ercentage of ti</w:t>
      </w:r>
      <w:r w:rsidRPr="00B30AAF" w:rsidR="005F7B75">
        <w:rPr>
          <w:rFonts w:ascii="Times New Roman" w:hAnsi="Times New Roman"/>
          <w:snapToGrid/>
          <w:sz w:val="22"/>
          <w:szCs w:val="22"/>
        </w:rPr>
        <w:t xml:space="preserve">me the contractor works </w:t>
      </w:r>
      <w:r w:rsidRPr="00B30AAF" w:rsidR="00190EDE">
        <w:rPr>
          <w:rFonts w:ascii="Times New Roman" w:hAnsi="Times New Roman"/>
          <w:snapToGrid/>
          <w:sz w:val="22"/>
          <w:szCs w:val="22"/>
        </w:rPr>
        <w:t xml:space="preserve">exclusively </w:t>
      </w:r>
      <w:r w:rsidRPr="00B30AAF" w:rsidR="005F7B75">
        <w:rPr>
          <w:rFonts w:ascii="Times New Roman" w:hAnsi="Times New Roman"/>
          <w:snapToGrid/>
          <w:sz w:val="22"/>
          <w:szCs w:val="22"/>
        </w:rPr>
        <w:t>on ORR-5</w:t>
      </w:r>
      <w:r w:rsidRPr="00B30AAF" w:rsidR="00FE32CA">
        <w:rPr>
          <w:rFonts w:ascii="Times New Roman" w:hAnsi="Times New Roman"/>
          <w:snapToGrid/>
          <w:sz w:val="22"/>
          <w:szCs w:val="22"/>
        </w:rPr>
        <w:t xml:space="preserve"> activities</w:t>
      </w:r>
      <w:r w:rsidRPr="00B30AAF">
        <w:rPr>
          <w:rFonts w:ascii="Times New Roman" w:hAnsi="Times New Roman"/>
          <w:snapToGrid/>
          <w:sz w:val="22"/>
          <w:szCs w:val="22"/>
        </w:rPr>
        <w:t xml:space="preserve">. </w:t>
      </w:r>
      <w:r w:rsidR="00394AEA">
        <w:rPr>
          <w:rFonts w:ascii="Times New Roman" w:hAnsi="Times New Roman"/>
          <w:snapToGrid/>
          <w:sz w:val="22"/>
          <w:szCs w:val="22"/>
        </w:rPr>
        <w:t xml:space="preserve"> </w:t>
      </w:r>
      <w:r w:rsidR="00703C8E">
        <w:rPr>
          <w:rFonts w:ascii="Times New Roman" w:hAnsi="Times New Roman"/>
          <w:snapToGrid/>
          <w:sz w:val="22"/>
          <w:szCs w:val="22"/>
        </w:rPr>
        <w:t>The c</w:t>
      </w:r>
      <w:r w:rsidRPr="00B30AAF">
        <w:rPr>
          <w:rFonts w:ascii="Times New Roman" w:hAnsi="Times New Roman"/>
          <w:snapToGrid/>
          <w:sz w:val="22"/>
          <w:szCs w:val="22"/>
        </w:rPr>
        <w:t xml:space="preserve">ost of contract service for </w:t>
      </w:r>
      <w:r w:rsidR="00703C8E">
        <w:rPr>
          <w:rFonts w:ascii="Times New Roman" w:hAnsi="Times New Roman"/>
          <w:snapToGrid/>
          <w:sz w:val="22"/>
          <w:szCs w:val="22"/>
        </w:rPr>
        <w:t xml:space="preserve">the </w:t>
      </w:r>
      <w:r w:rsidRPr="00B30AAF">
        <w:rPr>
          <w:rFonts w:ascii="Times New Roman" w:hAnsi="Times New Roman"/>
          <w:snapToGrid/>
          <w:sz w:val="22"/>
          <w:szCs w:val="22"/>
        </w:rPr>
        <w:t>revised ORR-5</w:t>
      </w:r>
      <w:r w:rsidRPr="00B30AAF" w:rsidR="009E38E7">
        <w:rPr>
          <w:rFonts w:ascii="Times New Roman" w:hAnsi="Times New Roman"/>
          <w:snapToGrid/>
          <w:sz w:val="22"/>
          <w:szCs w:val="22"/>
        </w:rPr>
        <w:t xml:space="preserve"> is estimated to be $</w:t>
      </w:r>
      <w:r w:rsidRPr="0432ABD0" w:rsidR="00192CDE">
        <w:rPr>
          <w:rFonts w:ascii="Times New Roman" w:hAnsi="Times New Roman"/>
          <w:sz w:val="22"/>
          <w:szCs w:val="22"/>
        </w:rPr>
        <w:t>251,677</w:t>
      </w:r>
      <w:r w:rsidR="00D5319C">
        <w:rPr>
          <w:rFonts w:ascii="Times New Roman" w:hAnsi="Times New Roman"/>
          <w:sz w:val="22"/>
          <w:szCs w:val="22"/>
        </w:rPr>
        <w:t xml:space="preserve"> </w:t>
      </w:r>
      <w:r w:rsidRPr="00B30AAF" w:rsidR="009E38E7">
        <w:rPr>
          <w:rFonts w:ascii="Times New Roman" w:hAnsi="Times New Roman"/>
          <w:snapToGrid/>
          <w:sz w:val="22"/>
          <w:szCs w:val="22"/>
        </w:rPr>
        <w:t xml:space="preserve">annually. </w:t>
      </w:r>
    </w:p>
    <w:p w:rsidR="00190EDE" w:rsidP="00EF6B3A" w14:paraId="2EE6707F" w14:textId="2976BDF6">
      <w:pPr>
        <w:widowControl/>
        <w:rPr>
          <w:rFonts w:ascii="Times New Roman" w:hAnsi="Times New Roman"/>
          <w:snapToGrid/>
          <w:sz w:val="24"/>
          <w:szCs w:val="24"/>
        </w:rPr>
      </w:pPr>
    </w:p>
    <w:p w:rsidR="00C97D6E" w:rsidRPr="00B30AAF" w:rsidP="001F5B20" w14:paraId="6FBAE3F0" w14:textId="57458AA1">
      <w:pPr>
        <w:widowControl/>
        <w:spacing w:after="240"/>
        <w:ind w:left="360"/>
        <w:rPr>
          <w:rFonts w:ascii="Times New Roman" w:hAnsi="Times New Roman"/>
          <w:snapToGrid/>
          <w:sz w:val="22"/>
          <w:szCs w:val="22"/>
        </w:rPr>
      </w:pPr>
      <w:r w:rsidRPr="00B30AAF">
        <w:rPr>
          <w:rFonts w:ascii="Times New Roman" w:hAnsi="Times New Roman"/>
          <w:snapToGrid/>
          <w:sz w:val="22"/>
          <w:szCs w:val="22"/>
        </w:rPr>
        <w:t>Table 2</w:t>
      </w:r>
      <w:r w:rsidRPr="00B30AAF" w:rsidR="00731470">
        <w:rPr>
          <w:rFonts w:ascii="Times New Roman" w:hAnsi="Times New Roman"/>
          <w:snapToGrid/>
          <w:sz w:val="22"/>
          <w:szCs w:val="22"/>
        </w:rPr>
        <w:t>: ORR-5</w:t>
      </w:r>
      <w:r w:rsidRPr="00B30AAF" w:rsidR="00FF4286">
        <w:rPr>
          <w:rFonts w:ascii="Times New Roman" w:hAnsi="Times New Roman"/>
          <w:snapToGrid/>
          <w:sz w:val="22"/>
          <w:szCs w:val="22"/>
        </w:rPr>
        <w:t xml:space="preserve"> </w:t>
      </w:r>
      <w:r w:rsidRPr="00B30AAF" w:rsidR="009712CF">
        <w:rPr>
          <w:rFonts w:ascii="Times New Roman" w:hAnsi="Times New Roman"/>
          <w:snapToGrid/>
          <w:sz w:val="22"/>
          <w:szCs w:val="22"/>
        </w:rPr>
        <w:t xml:space="preserve">Cost </w:t>
      </w:r>
      <w:r w:rsidRPr="00B30AAF" w:rsidR="00FF4286">
        <w:rPr>
          <w:rFonts w:ascii="Times New Roman" w:hAnsi="Times New Roman"/>
          <w:snapToGrid/>
          <w:sz w:val="22"/>
          <w:szCs w:val="22"/>
        </w:rPr>
        <w:t>to the Federal Government (</w:t>
      </w:r>
      <w:r w:rsidRPr="00B30AAF" w:rsidR="00D770AE">
        <w:rPr>
          <w:rFonts w:ascii="Times New Roman" w:hAnsi="Times New Roman"/>
          <w:snapToGrid/>
          <w:sz w:val="22"/>
          <w:szCs w:val="22"/>
        </w:rPr>
        <w:t>FY</w:t>
      </w:r>
      <w:r w:rsidR="00394AEA">
        <w:rPr>
          <w:rFonts w:ascii="Times New Roman" w:hAnsi="Times New Roman"/>
          <w:snapToGrid/>
          <w:sz w:val="22"/>
          <w:szCs w:val="22"/>
        </w:rPr>
        <w:t xml:space="preserve"> </w:t>
      </w:r>
      <w:r w:rsidRPr="00B30AAF" w:rsidR="00780171">
        <w:rPr>
          <w:rFonts w:ascii="Times New Roman" w:hAnsi="Times New Roman"/>
          <w:snapToGrid/>
          <w:sz w:val="22"/>
          <w:szCs w:val="22"/>
        </w:rPr>
        <w:t>202</w:t>
      </w:r>
      <w:r w:rsidR="00780171">
        <w:rPr>
          <w:rFonts w:ascii="Times New Roman" w:hAnsi="Times New Roman"/>
          <w:snapToGrid/>
          <w:sz w:val="22"/>
          <w:szCs w:val="22"/>
        </w:rPr>
        <w:t>4</w:t>
      </w:r>
      <w:r w:rsidRPr="00B30AAF" w:rsidR="00D770AE">
        <w:rPr>
          <w:rFonts w:ascii="Times New Roman" w:hAnsi="Times New Roman"/>
          <w:snapToGrid/>
          <w:sz w:val="22"/>
          <w:szCs w:val="22"/>
        </w:rPr>
        <w:t>, FY</w:t>
      </w:r>
      <w:r w:rsidR="00394AEA">
        <w:rPr>
          <w:rFonts w:ascii="Times New Roman" w:hAnsi="Times New Roman"/>
          <w:snapToGrid/>
          <w:sz w:val="22"/>
          <w:szCs w:val="22"/>
        </w:rPr>
        <w:t xml:space="preserve"> </w:t>
      </w:r>
      <w:r w:rsidRPr="00B30AAF" w:rsidR="00780171">
        <w:rPr>
          <w:rFonts w:ascii="Times New Roman" w:hAnsi="Times New Roman"/>
          <w:snapToGrid/>
          <w:sz w:val="22"/>
          <w:szCs w:val="22"/>
        </w:rPr>
        <w:t>202</w:t>
      </w:r>
      <w:r w:rsidRPr="6FE60D19" w:rsidR="00780171">
        <w:rPr>
          <w:rFonts w:ascii="Times New Roman" w:hAnsi="Times New Roman"/>
          <w:sz w:val="22"/>
          <w:szCs w:val="22"/>
        </w:rPr>
        <w:t>5,</w:t>
      </w:r>
      <w:r w:rsidR="44362BCD">
        <w:rPr>
          <w:rFonts w:ascii="Times New Roman" w:hAnsi="Times New Roman"/>
          <w:snapToGrid/>
          <w:sz w:val="22"/>
          <w:szCs w:val="22"/>
        </w:rPr>
        <w:t xml:space="preserve"> </w:t>
      </w:r>
      <w:r w:rsidRPr="00B30AAF" w:rsidR="00D770AE">
        <w:rPr>
          <w:rFonts w:ascii="Times New Roman" w:hAnsi="Times New Roman"/>
          <w:snapToGrid/>
          <w:sz w:val="22"/>
          <w:szCs w:val="22"/>
        </w:rPr>
        <w:t>and FY</w:t>
      </w:r>
      <w:r w:rsidR="00394AEA">
        <w:rPr>
          <w:rFonts w:ascii="Times New Roman" w:hAnsi="Times New Roman"/>
          <w:snapToGrid/>
          <w:sz w:val="22"/>
          <w:szCs w:val="22"/>
        </w:rPr>
        <w:t xml:space="preserve"> </w:t>
      </w:r>
      <w:r w:rsidRPr="00B30AAF" w:rsidR="00780171">
        <w:rPr>
          <w:rFonts w:ascii="Times New Roman" w:hAnsi="Times New Roman"/>
          <w:snapToGrid/>
          <w:sz w:val="22"/>
          <w:szCs w:val="22"/>
        </w:rPr>
        <w:t>202</w:t>
      </w:r>
      <w:r w:rsidR="00780171">
        <w:rPr>
          <w:rFonts w:ascii="Times New Roman" w:hAnsi="Times New Roman"/>
          <w:snapToGrid/>
          <w:sz w:val="22"/>
          <w:szCs w:val="22"/>
        </w:rPr>
        <w:t>6</w:t>
      </w:r>
      <w:r w:rsidRPr="00B30AAF" w:rsidR="00FF4286">
        <w:rPr>
          <w:rFonts w:ascii="Times New Roman" w:hAnsi="Times New Roman"/>
          <w:snapToGrid/>
          <w:sz w:val="22"/>
          <w:szCs w:val="22"/>
        </w:rPr>
        <w:t>)</w:t>
      </w:r>
    </w:p>
    <w:tbl>
      <w:tblPr>
        <w:tblStyle w:val="TableGrid"/>
        <w:tblW w:w="0" w:type="auto"/>
        <w:tblInd w:w="360" w:type="dxa"/>
        <w:tblLook w:val="04A0"/>
      </w:tblPr>
      <w:tblGrid>
        <w:gridCol w:w="6565"/>
        <w:gridCol w:w="2425"/>
      </w:tblGrid>
      <w:tr w14:paraId="3B7F9571" w14:textId="77777777" w:rsidTr="6FE60D19">
        <w:tblPrEx>
          <w:tblW w:w="0" w:type="auto"/>
          <w:tblInd w:w="360" w:type="dxa"/>
          <w:tblLook w:val="04A0"/>
        </w:tblPrEx>
        <w:tc>
          <w:tcPr>
            <w:tcW w:w="6565" w:type="dxa"/>
          </w:tcPr>
          <w:p w:rsidR="00D770AE" w:rsidRPr="00B30AAF" w:rsidP="004C6ECB" w14:paraId="1D8562B8" w14:textId="5090383B">
            <w:pPr>
              <w:widowControl/>
              <w:jc w:val="center"/>
              <w:rPr>
                <w:rFonts w:ascii="Times New Roman" w:hAnsi="Times New Roman"/>
                <w:b/>
                <w:snapToGrid/>
                <w:sz w:val="22"/>
                <w:szCs w:val="22"/>
              </w:rPr>
            </w:pPr>
            <w:r w:rsidRPr="00B30AAF">
              <w:rPr>
                <w:rFonts w:ascii="Times New Roman" w:hAnsi="Times New Roman"/>
                <w:b/>
                <w:snapToGrid/>
                <w:sz w:val="22"/>
                <w:szCs w:val="22"/>
              </w:rPr>
              <w:t>Cost Category</w:t>
            </w:r>
          </w:p>
        </w:tc>
        <w:tc>
          <w:tcPr>
            <w:tcW w:w="2425" w:type="dxa"/>
          </w:tcPr>
          <w:p w:rsidR="00D770AE" w:rsidRPr="00B30AAF" w:rsidP="004C6ECB" w14:paraId="2128F65A" w14:textId="573801E6">
            <w:pPr>
              <w:widowControl/>
              <w:jc w:val="center"/>
              <w:rPr>
                <w:rFonts w:ascii="Times New Roman" w:hAnsi="Times New Roman"/>
                <w:b/>
                <w:snapToGrid/>
                <w:sz w:val="22"/>
                <w:szCs w:val="22"/>
              </w:rPr>
            </w:pPr>
            <w:r w:rsidRPr="00B30AAF">
              <w:rPr>
                <w:rFonts w:ascii="Times New Roman" w:hAnsi="Times New Roman"/>
                <w:b/>
                <w:snapToGrid/>
                <w:sz w:val="22"/>
                <w:szCs w:val="22"/>
              </w:rPr>
              <w:t xml:space="preserve">Total </w:t>
            </w:r>
            <w:r w:rsidRPr="00B30AAF">
              <w:rPr>
                <w:rFonts w:ascii="Times New Roman" w:hAnsi="Times New Roman"/>
                <w:b/>
                <w:snapToGrid/>
                <w:sz w:val="22"/>
                <w:szCs w:val="22"/>
              </w:rPr>
              <w:t>Estimated Costs</w:t>
            </w:r>
          </w:p>
        </w:tc>
      </w:tr>
      <w:tr w14:paraId="24EBC621" w14:textId="77777777" w:rsidTr="6FE60D19">
        <w:tblPrEx>
          <w:tblW w:w="0" w:type="auto"/>
          <w:tblInd w:w="360" w:type="dxa"/>
          <w:tblLook w:val="04A0"/>
        </w:tblPrEx>
        <w:tc>
          <w:tcPr>
            <w:tcW w:w="6565" w:type="dxa"/>
          </w:tcPr>
          <w:p w:rsidR="00D770AE" w:rsidRPr="00B30AAF" w:rsidP="00D7599A" w14:paraId="2894D31D" w14:textId="7D4ED4BF">
            <w:pPr>
              <w:widowControl/>
              <w:rPr>
                <w:rFonts w:ascii="Times New Roman" w:hAnsi="Times New Roman"/>
                <w:snapToGrid/>
                <w:sz w:val="22"/>
                <w:szCs w:val="22"/>
              </w:rPr>
            </w:pPr>
            <w:r w:rsidRPr="00B30AAF">
              <w:rPr>
                <w:rFonts w:ascii="Times New Roman" w:hAnsi="Times New Roman"/>
                <w:snapToGrid/>
                <w:sz w:val="22"/>
                <w:szCs w:val="22"/>
              </w:rPr>
              <w:t>Employee</w:t>
            </w:r>
            <w:r w:rsidRPr="00B30AAF" w:rsidR="1A409012">
              <w:rPr>
                <w:rFonts w:ascii="Times New Roman" w:hAnsi="Times New Roman"/>
                <w:snapToGrid/>
                <w:sz w:val="22"/>
                <w:szCs w:val="22"/>
              </w:rPr>
              <w:t xml:space="preserve">: </w:t>
            </w:r>
            <w:r w:rsidR="00B52F4F">
              <w:rPr>
                <w:rFonts w:ascii="Times New Roman" w:hAnsi="Times New Roman"/>
                <w:snapToGrid/>
                <w:sz w:val="22"/>
                <w:szCs w:val="22"/>
              </w:rPr>
              <w:t xml:space="preserve"> </w:t>
            </w:r>
            <w:r w:rsidRPr="6FE60D19" w:rsidR="1CB295A6">
              <w:rPr>
                <w:rFonts w:ascii="Times New Roman" w:hAnsi="Times New Roman"/>
                <w:sz w:val="22"/>
                <w:szCs w:val="22"/>
              </w:rPr>
              <w:t>u</w:t>
            </w:r>
            <w:r w:rsidRPr="0432ABD0" w:rsidR="5B96F68D">
              <w:rPr>
                <w:rFonts w:ascii="Times New Roman" w:hAnsi="Times New Roman"/>
                <w:sz w:val="22"/>
                <w:szCs w:val="22"/>
              </w:rPr>
              <w:t>pdate</w:t>
            </w:r>
            <w:r w:rsidRPr="6FE60D19" w:rsidR="00D10135">
              <w:rPr>
                <w:rFonts w:ascii="Times New Roman" w:hAnsi="Times New Roman"/>
                <w:sz w:val="22"/>
                <w:szCs w:val="22"/>
              </w:rPr>
              <w:t>d</w:t>
            </w:r>
            <w:r w:rsidRPr="0432ABD0" w:rsidR="16C6DC47">
              <w:rPr>
                <w:rFonts w:ascii="Times New Roman" w:hAnsi="Times New Roman"/>
                <w:sz w:val="22"/>
                <w:szCs w:val="22"/>
              </w:rPr>
              <w:t xml:space="preserve"> the </w:t>
            </w:r>
            <w:r w:rsidRPr="0432ABD0" w:rsidR="5B96F68D">
              <w:rPr>
                <w:rFonts w:ascii="Times New Roman" w:hAnsi="Times New Roman"/>
                <w:sz w:val="22"/>
                <w:szCs w:val="22"/>
              </w:rPr>
              <w:t>ORR-5 form and instructions</w:t>
            </w:r>
          </w:p>
        </w:tc>
        <w:tc>
          <w:tcPr>
            <w:tcW w:w="2425" w:type="dxa"/>
          </w:tcPr>
          <w:p w:rsidR="00D770AE" w:rsidRPr="00B30AAF" w:rsidP="001F5B20" w14:paraId="7073C8D0" w14:textId="0263A12F">
            <w:pPr>
              <w:widowControl/>
              <w:jc w:val="center"/>
              <w:rPr>
                <w:rFonts w:ascii="Times New Roman" w:hAnsi="Times New Roman"/>
                <w:snapToGrid/>
                <w:sz w:val="22"/>
                <w:szCs w:val="22"/>
              </w:rPr>
            </w:pPr>
            <w:r>
              <w:rPr>
                <w:rFonts w:ascii="Times New Roman" w:hAnsi="Times New Roman"/>
                <w:snapToGrid/>
                <w:sz w:val="22"/>
                <w:szCs w:val="22"/>
              </w:rPr>
              <w:t>$</w:t>
            </w:r>
            <w:r w:rsidR="6DCCE494">
              <w:rPr>
                <w:rFonts w:ascii="Times New Roman" w:hAnsi="Times New Roman"/>
                <w:snapToGrid/>
                <w:sz w:val="22"/>
                <w:szCs w:val="22"/>
              </w:rPr>
              <w:t>2,600</w:t>
            </w:r>
          </w:p>
        </w:tc>
      </w:tr>
      <w:tr w14:paraId="1CCAE36B" w14:textId="77777777" w:rsidTr="6FE60D19">
        <w:tblPrEx>
          <w:tblW w:w="0" w:type="auto"/>
          <w:tblInd w:w="360" w:type="dxa"/>
          <w:tblLook w:val="04A0"/>
        </w:tblPrEx>
        <w:tc>
          <w:tcPr>
            <w:tcW w:w="6565" w:type="dxa"/>
          </w:tcPr>
          <w:p w:rsidR="00D770AE" w:rsidRPr="00B30AAF" w:rsidP="00357E2D" w14:paraId="041CAF7E" w14:textId="5E0682A5">
            <w:pPr>
              <w:widowControl/>
              <w:rPr>
                <w:rFonts w:ascii="Times New Roman" w:hAnsi="Times New Roman"/>
                <w:snapToGrid/>
                <w:sz w:val="22"/>
                <w:szCs w:val="22"/>
              </w:rPr>
            </w:pPr>
            <w:r w:rsidRPr="00B30AAF">
              <w:rPr>
                <w:rFonts w:ascii="Times New Roman" w:hAnsi="Times New Roman"/>
                <w:snapToGrid/>
                <w:sz w:val="22"/>
                <w:szCs w:val="22"/>
              </w:rPr>
              <w:t xml:space="preserve">Employee: </w:t>
            </w:r>
            <w:r w:rsidR="00B52F4F">
              <w:rPr>
                <w:rFonts w:ascii="Times New Roman" w:hAnsi="Times New Roman"/>
                <w:snapToGrid/>
                <w:sz w:val="22"/>
                <w:szCs w:val="22"/>
              </w:rPr>
              <w:t xml:space="preserve"> </w:t>
            </w:r>
            <w:r w:rsidRPr="00B30AAF" w:rsidR="00122068">
              <w:rPr>
                <w:rFonts w:ascii="Times New Roman" w:hAnsi="Times New Roman"/>
                <w:snapToGrid/>
                <w:sz w:val="22"/>
                <w:szCs w:val="22"/>
              </w:rPr>
              <w:t>overseeing information collection</w:t>
            </w:r>
            <w:r w:rsidRPr="00B30AAF" w:rsidR="0029746C">
              <w:rPr>
                <w:rFonts w:ascii="Times New Roman" w:hAnsi="Times New Roman"/>
                <w:snapToGrid/>
                <w:sz w:val="22"/>
                <w:szCs w:val="22"/>
              </w:rPr>
              <w:t>,</w:t>
            </w:r>
            <w:r w:rsidRPr="00B30AAF">
              <w:rPr>
                <w:rFonts w:ascii="Times New Roman" w:hAnsi="Times New Roman"/>
                <w:snapToGrid/>
                <w:sz w:val="22"/>
                <w:szCs w:val="22"/>
              </w:rPr>
              <w:t xml:space="preserve"> data</w:t>
            </w:r>
            <w:r w:rsidRPr="00B30AAF" w:rsidR="00357E2D">
              <w:rPr>
                <w:rFonts w:ascii="Times New Roman" w:hAnsi="Times New Roman"/>
                <w:snapToGrid/>
                <w:sz w:val="22"/>
                <w:szCs w:val="22"/>
              </w:rPr>
              <w:t xml:space="preserve"> </w:t>
            </w:r>
            <w:r w:rsidRPr="00B30AAF" w:rsidR="0029746C">
              <w:rPr>
                <w:rFonts w:ascii="Times New Roman" w:hAnsi="Times New Roman"/>
                <w:snapToGrid/>
                <w:sz w:val="22"/>
                <w:szCs w:val="22"/>
              </w:rPr>
              <w:t>review</w:t>
            </w:r>
            <w:r w:rsidRPr="00B30AAF" w:rsidR="00357E2D">
              <w:rPr>
                <w:rFonts w:ascii="Times New Roman" w:hAnsi="Times New Roman"/>
                <w:snapToGrid/>
                <w:sz w:val="22"/>
                <w:szCs w:val="22"/>
              </w:rPr>
              <w:t xml:space="preserve"> and analysis</w:t>
            </w:r>
          </w:p>
        </w:tc>
        <w:tc>
          <w:tcPr>
            <w:tcW w:w="2425" w:type="dxa"/>
          </w:tcPr>
          <w:p w:rsidR="00D770AE" w:rsidRPr="00B30AAF" w:rsidP="001F5B20" w14:paraId="5B851D88" w14:textId="296249F0">
            <w:pPr>
              <w:widowControl/>
              <w:jc w:val="center"/>
              <w:rPr>
                <w:rFonts w:ascii="Times New Roman" w:hAnsi="Times New Roman"/>
                <w:snapToGrid/>
                <w:sz w:val="22"/>
                <w:szCs w:val="22"/>
              </w:rPr>
            </w:pPr>
            <w:r>
              <w:rPr>
                <w:rFonts w:ascii="Times New Roman" w:hAnsi="Times New Roman"/>
                <w:snapToGrid/>
                <w:sz w:val="22"/>
                <w:szCs w:val="22"/>
              </w:rPr>
              <w:t>$</w:t>
            </w:r>
            <w:r w:rsidR="089C94CD">
              <w:rPr>
                <w:rFonts w:ascii="Times New Roman" w:hAnsi="Times New Roman"/>
                <w:snapToGrid/>
                <w:sz w:val="22"/>
                <w:szCs w:val="22"/>
              </w:rPr>
              <w:t>23,400</w:t>
            </w:r>
          </w:p>
        </w:tc>
      </w:tr>
      <w:tr w14:paraId="36E1F99E" w14:textId="77777777" w:rsidTr="6FE60D19">
        <w:tblPrEx>
          <w:tblW w:w="0" w:type="auto"/>
          <w:tblInd w:w="360" w:type="dxa"/>
          <w:tblLook w:val="04A0"/>
        </w:tblPrEx>
        <w:tc>
          <w:tcPr>
            <w:tcW w:w="6565" w:type="dxa"/>
          </w:tcPr>
          <w:p w:rsidR="0080428A" w:rsidRPr="00B30AAF" w:rsidP="0080428A" w14:paraId="3772AD33" w14:textId="77777777">
            <w:pPr>
              <w:widowControl/>
              <w:rPr>
                <w:rFonts w:ascii="Times New Roman" w:hAnsi="Times New Roman"/>
                <w:snapToGrid/>
                <w:sz w:val="22"/>
                <w:szCs w:val="22"/>
              </w:rPr>
            </w:pPr>
            <w:r w:rsidRPr="00B30AAF">
              <w:rPr>
                <w:rFonts w:ascii="Times New Roman" w:hAnsi="Times New Roman"/>
                <w:snapToGrid/>
                <w:sz w:val="22"/>
                <w:szCs w:val="22"/>
              </w:rPr>
              <w:t>Contractor services</w:t>
            </w:r>
            <w:r w:rsidRPr="00B30AAF" w:rsidR="70AFB216">
              <w:rPr>
                <w:rFonts w:ascii="Times New Roman" w:hAnsi="Times New Roman"/>
                <w:snapToGrid/>
                <w:sz w:val="22"/>
                <w:szCs w:val="22"/>
              </w:rPr>
              <w:t xml:space="preserve">: </w:t>
            </w:r>
          </w:p>
          <w:p w:rsidR="0080428A" w:rsidRPr="00B30AAF" w:rsidP="001E54B7" w14:paraId="3A622510" w14:textId="77777777">
            <w:pPr>
              <w:pStyle w:val="ListParagraph"/>
              <w:widowControl/>
              <w:numPr>
                <w:ilvl w:val="0"/>
                <w:numId w:val="21"/>
              </w:numPr>
              <w:rPr>
                <w:rFonts w:ascii="Times New Roman" w:hAnsi="Times New Roman"/>
                <w:snapToGrid/>
                <w:sz w:val="22"/>
                <w:szCs w:val="22"/>
              </w:rPr>
            </w:pPr>
            <w:r w:rsidRPr="00B30AAF">
              <w:rPr>
                <w:rFonts w:ascii="Times New Roman" w:hAnsi="Times New Roman"/>
                <w:snapToGrid/>
                <w:sz w:val="22"/>
                <w:szCs w:val="22"/>
              </w:rPr>
              <w:t xml:space="preserve">IT </w:t>
            </w:r>
            <w:r w:rsidRPr="00B30AAF">
              <w:rPr>
                <w:rFonts w:ascii="Times New Roman" w:hAnsi="Times New Roman"/>
                <w:snapToGrid/>
                <w:sz w:val="22"/>
                <w:szCs w:val="22"/>
              </w:rPr>
              <w:t>support;</w:t>
            </w:r>
            <w:r w:rsidRPr="00B30AAF">
              <w:rPr>
                <w:rFonts w:ascii="Times New Roman" w:hAnsi="Times New Roman"/>
                <w:snapToGrid/>
                <w:sz w:val="22"/>
                <w:szCs w:val="22"/>
              </w:rPr>
              <w:t xml:space="preserve"> </w:t>
            </w:r>
          </w:p>
          <w:p w:rsidR="0080428A" w:rsidRPr="00B30AAF" w:rsidP="001E54B7" w14:paraId="5E10BCBB" w14:textId="3FA40EBE">
            <w:pPr>
              <w:pStyle w:val="ListParagraph"/>
              <w:widowControl/>
              <w:numPr>
                <w:ilvl w:val="0"/>
                <w:numId w:val="21"/>
              </w:numPr>
              <w:rPr>
                <w:rFonts w:ascii="Times New Roman" w:hAnsi="Times New Roman"/>
                <w:snapToGrid/>
                <w:sz w:val="22"/>
                <w:szCs w:val="22"/>
              </w:rPr>
            </w:pPr>
            <w:r w:rsidRPr="00B30AAF">
              <w:rPr>
                <w:rFonts w:ascii="Times New Roman" w:hAnsi="Times New Roman"/>
                <w:snapToGrid/>
                <w:sz w:val="22"/>
                <w:szCs w:val="22"/>
              </w:rPr>
              <w:t>O</w:t>
            </w:r>
            <w:r w:rsidRPr="00B30AAF" w:rsidR="00FE32CA">
              <w:rPr>
                <w:rFonts w:ascii="Times New Roman" w:hAnsi="Times New Roman"/>
                <w:snapToGrid/>
                <w:sz w:val="22"/>
                <w:szCs w:val="22"/>
              </w:rPr>
              <w:t xml:space="preserve">&amp;M </w:t>
            </w:r>
            <w:r w:rsidRPr="00B30AAF">
              <w:rPr>
                <w:rFonts w:ascii="Times New Roman" w:hAnsi="Times New Roman"/>
                <w:snapToGrid/>
                <w:sz w:val="22"/>
                <w:szCs w:val="22"/>
              </w:rPr>
              <w:t>of the RADS system for the ORR-</w:t>
            </w:r>
            <w:r w:rsidRPr="00B30AAF">
              <w:rPr>
                <w:rFonts w:ascii="Times New Roman" w:hAnsi="Times New Roman"/>
                <w:snapToGrid/>
                <w:sz w:val="22"/>
                <w:szCs w:val="22"/>
              </w:rPr>
              <w:t>5;</w:t>
            </w:r>
            <w:r w:rsidRPr="00B30AAF">
              <w:rPr>
                <w:rFonts w:ascii="Times New Roman" w:hAnsi="Times New Roman"/>
                <w:snapToGrid/>
                <w:sz w:val="22"/>
                <w:szCs w:val="22"/>
              </w:rPr>
              <w:t xml:space="preserve"> </w:t>
            </w:r>
          </w:p>
          <w:p w:rsidR="00D770AE" w:rsidRPr="00B30AAF" w:rsidP="00FE32CA" w14:paraId="011D24CF" w14:textId="6F2E95F3">
            <w:pPr>
              <w:pStyle w:val="ListParagraph"/>
              <w:widowControl/>
              <w:numPr>
                <w:ilvl w:val="0"/>
                <w:numId w:val="21"/>
              </w:numPr>
              <w:rPr>
                <w:rFonts w:ascii="Times New Roman" w:hAnsi="Times New Roman"/>
                <w:snapToGrid/>
                <w:sz w:val="22"/>
                <w:szCs w:val="22"/>
              </w:rPr>
            </w:pPr>
            <w:r w:rsidRPr="00B30AAF">
              <w:rPr>
                <w:rFonts w:ascii="Times New Roman" w:hAnsi="Times New Roman"/>
                <w:snapToGrid/>
                <w:sz w:val="22"/>
                <w:szCs w:val="22"/>
              </w:rPr>
              <w:t>Data c</w:t>
            </w:r>
            <w:r w:rsidRPr="00B30AAF" w:rsidR="001E54B7">
              <w:rPr>
                <w:rFonts w:ascii="Times New Roman" w:hAnsi="Times New Roman"/>
                <w:snapToGrid/>
                <w:sz w:val="22"/>
                <w:szCs w:val="22"/>
              </w:rPr>
              <w:t>ollection,</w:t>
            </w:r>
            <w:r w:rsidRPr="00B30AAF" w:rsidR="70AFB216">
              <w:rPr>
                <w:rFonts w:ascii="Times New Roman" w:hAnsi="Times New Roman"/>
                <w:snapToGrid/>
                <w:sz w:val="22"/>
                <w:szCs w:val="22"/>
              </w:rPr>
              <w:t xml:space="preserve"> </w:t>
            </w:r>
            <w:r w:rsidRPr="00B30AAF">
              <w:rPr>
                <w:rFonts w:ascii="Times New Roman" w:hAnsi="Times New Roman"/>
                <w:snapToGrid/>
                <w:sz w:val="22"/>
                <w:szCs w:val="22"/>
              </w:rPr>
              <w:t>v</w:t>
            </w:r>
            <w:r w:rsidRPr="00B30AAF" w:rsidR="001E54B7">
              <w:rPr>
                <w:rFonts w:ascii="Times New Roman" w:hAnsi="Times New Roman"/>
                <w:snapToGrid/>
                <w:sz w:val="22"/>
                <w:szCs w:val="22"/>
              </w:rPr>
              <w:t xml:space="preserve">erification, </w:t>
            </w:r>
            <w:r w:rsidRPr="00B30AAF">
              <w:rPr>
                <w:rFonts w:ascii="Times New Roman" w:hAnsi="Times New Roman"/>
                <w:snapToGrid/>
                <w:sz w:val="22"/>
                <w:szCs w:val="22"/>
              </w:rPr>
              <w:t>analysis, and reporting</w:t>
            </w:r>
            <w:r w:rsidR="00A43819">
              <w:rPr>
                <w:rFonts w:ascii="Times New Roman" w:hAnsi="Times New Roman"/>
                <w:snapToGrid/>
                <w:sz w:val="22"/>
                <w:szCs w:val="22"/>
              </w:rPr>
              <w:t>.</w:t>
            </w:r>
          </w:p>
        </w:tc>
        <w:tc>
          <w:tcPr>
            <w:tcW w:w="2425" w:type="dxa"/>
          </w:tcPr>
          <w:p w:rsidR="00D770AE" w:rsidRPr="00B30AAF" w:rsidP="001F5B20" w14:paraId="5619CD33" w14:textId="7F663DEF">
            <w:pPr>
              <w:widowControl/>
              <w:jc w:val="center"/>
              <w:rPr>
                <w:rFonts w:ascii="Times New Roman" w:hAnsi="Times New Roman"/>
                <w:snapToGrid/>
                <w:sz w:val="22"/>
                <w:szCs w:val="22"/>
              </w:rPr>
            </w:pPr>
            <w:r>
              <w:rPr>
                <w:rFonts w:ascii="Times New Roman" w:hAnsi="Times New Roman"/>
                <w:snapToGrid/>
                <w:sz w:val="22"/>
                <w:szCs w:val="22"/>
              </w:rPr>
              <w:t>$</w:t>
            </w:r>
            <w:r w:rsidRPr="00B177F7" w:rsidR="3303E1A1">
              <w:rPr>
                <w:rFonts w:ascii="Times New Roman" w:hAnsi="Times New Roman"/>
                <w:snapToGrid/>
                <w:sz w:val="22"/>
                <w:szCs w:val="22"/>
              </w:rPr>
              <w:t>755,031</w:t>
            </w:r>
          </w:p>
        </w:tc>
      </w:tr>
      <w:tr w14:paraId="3C23557A" w14:textId="77777777" w:rsidTr="6FE60D19">
        <w:tblPrEx>
          <w:tblW w:w="0" w:type="auto"/>
          <w:tblInd w:w="360" w:type="dxa"/>
          <w:tblLook w:val="04A0"/>
        </w:tblPrEx>
        <w:tc>
          <w:tcPr>
            <w:tcW w:w="6565" w:type="dxa"/>
          </w:tcPr>
          <w:p w:rsidR="00D770AE" w:rsidRPr="00B30AAF" w:rsidP="00D770AE" w14:paraId="25F8BF40" w14:textId="61C0392A">
            <w:pPr>
              <w:widowControl/>
              <w:jc w:val="right"/>
              <w:rPr>
                <w:rFonts w:ascii="Times New Roman" w:hAnsi="Times New Roman"/>
                <w:snapToGrid/>
                <w:sz w:val="22"/>
                <w:szCs w:val="22"/>
              </w:rPr>
            </w:pPr>
            <w:r w:rsidRPr="00B30AAF">
              <w:rPr>
                <w:rFonts w:ascii="Times New Roman" w:hAnsi="Times New Roman"/>
                <w:snapToGrid/>
                <w:sz w:val="22"/>
                <w:szCs w:val="22"/>
              </w:rPr>
              <w:t>Total costs over the request period</w:t>
            </w:r>
          </w:p>
        </w:tc>
        <w:tc>
          <w:tcPr>
            <w:tcW w:w="2425" w:type="dxa"/>
          </w:tcPr>
          <w:p w:rsidR="00D770AE" w:rsidRPr="00B30AAF" w:rsidP="001F5B20" w14:paraId="52CDCC4C" w14:textId="2E220AFE">
            <w:pPr>
              <w:widowControl/>
              <w:jc w:val="center"/>
              <w:rPr>
                <w:rFonts w:ascii="Times New Roman" w:hAnsi="Times New Roman"/>
                <w:snapToGrid/>
                <w:sz w:val="22"/>
                <w:szCs w:val="22"/>
              </w:rPr>
            </w:pPr>
            <w:r>
              <w:rPr>
                <w:rFonts w:ascii="Times New Roman" w:hAnsi="Times New Roman"/>
                <w:snapToGrid/>
                <w:sz w:val="22"/>
                <w:szCs w:val="22"/>
              </w:rPr>
              <w:t>$</w:t>
            </w:r>
            <w:r w:rsidR="5CAED370">
              <w:rPr>
                <w:rFonts w:ascii="Times New Roman" w:hAnsi="Times New Roman"/>
                <w:snapToGrid/>
                <w:sz w:val="22"/>
                <w:szCs w:val="22"/>
              </w:rPr>
              <w:t>781,031</w:t>
            </w:r>
          </w:p>
        </w:tc>
      </w:tr>
      <w:tr w14:paraId="5F639D2E" w14:textId="77777777" w:rsidTr="6FE60D19">
        <w:tblPrEx>
          <w:tblW w:w="0" w:type="auto"/>
          <w:tblInd w:w="360" w:type="dxa"/>
          <w:tblLook w:val="04A0"/>
        </w:tblPrEx>
        <w:tc>
          <w:tcPr>
            <w:tcW w:w="6565" w:type="dxa"/>
          </w:tcPr>
          <w:p w:rsidR="00D770AE" w:rsidRPr="00B30AAF" w:rsidP="00D770AE" w14:paraId="2E8340C3" w14:textId="562C1C7B">
            <w:pPr>
              <w:widowControl/>
              <w:jc w:val="right"/>
              <w:rPr>
                <w:rFonts w:ascii="Times New Roman" w:hAnsi="Times New Roman"/>
                <w:snapToGrid/>
                <w:sz w:val="22"/>
                <w:szCs w:val="22"/>
              </w:rPr>
            </w:pPr>
            <w:r w:rsidRPr="00B30AAF">
              <w:rPr>
                <w:rFonts w:ascii="Times New Roman" w:hAnsi="Times New Roman"/>
                <w:snapToGrid/>
                <w:sz w:val="22"/>
                <w:szCs w:val="22"/>
              </w:rPr>
              <w:t>Annual costs</w:t>
            </w:r>
          </w:p>
        </w:tc>
        <w:tc>
          <w:tcPr>
            <w:tcW w:w="2425" w:type="dxa"/>
          </w:tcPr>
          <w:p w:rsidR="00D770AE" w:rsidRPr="00B30AAF" w:rsidP="001F5B20" w14:paraId="7C5837DA" w14:textId="41C7DF9C">
            <w:pPr>
              <w:widowControl/>
              <w:jc w:val="center"/>
              <w:rPr>
                <w:rFonts w:ascii="Times New Roman" w:hAnsi="Times New Roman"/>
                <w:snapToGrid/>
                <w:sz w:val="22"/>
                <w:szCs w:val="22"/>
              </w:rPr>
            </w:pPr>
            <w:r>
              <w:rPr>
                <w:rFonts w:ascii="Times New Roman" w:hAnsi="Times New Roman"/>
                <w:snapToGrid/>
                <w:sz w:val="22"/>
                <w:szCs w:val="22"/>
              </w:rPr>
              <w:t>$</w:t>
            </w:r>
            <w:r w:rsidR="25DB8B13">
              <w:rPr>
                <w:rFonts w:ascii="Times New Roman" w:hAnsi="Times New Roman"/>
                <w:snapToGrid/>
                <w:sz w:val="22"/>
                <w:szCs w:val="22"/>
              </w:rPr>
              <w:t>260,344</w:t>
            </w:r>
          </w:p>
        </w:tc>
      </w:tr>
    </w:tbl>
    <w:p w:rsidR="00405C10" w:rsidP="00BB00DC" w14:paraId="1C0CE52C" w14:textId="753CC611">
      <w:pPr>
        <w:widowControl/>
        <w:rPr>
          <w:rFonts w:ascii="Times New Roman" w:hAnsi="Times New Roman"/>
          <w:snapToGrid/>
          <w:sz w:val="24"/>
          <w:szCs w:val="24"/>
        </w:rPr>
      </w:pPr>
    </w:p>
    <w:p w:rsidR="002C3C4F" w:rsidRPr="00E3205D" w:rsidP="00E3205D" w14:paraId="34A74A36" w14:textId="7E858122">
      <w:pPr>
        <w:widowControl/>
        <w:numPr>
          <w:ilvl w:val="0"/>
          <w:numId w:val="3"/>
        </w:numPr>
        <w:tabs>
          <w:tab w:val="num" w:pos="360"/>
        </w:tabs>
        <w:spacing w:after="120"/>
        <w:ind w:left="360"/>
        <w:rPr>
          <w:rFonts w:ascii="Times New Roman" w:hAnsi="Times New Roman"/>
          <w:b/>
          <w:snapToGrid/>
          <w:sz w:val="24"/>
          <w:szCs w:val="24"/>
        </w:rPr>
      </w:pPr>
      <w:r w:rsidRPr="00E3205D">
        <w:rPr>
          <w:rFonts w:ascii="Times New Roman" w:hAnsi="Times New Roman"/>
          <w:b/>
          <w:snapToGrid/>
          <w:sz w:val="24"/>
          <w:szCs w:val="24"/>
        </w:rPr>
        <w:t xml:space="preserve">Explanation for Program Changes or Adjustments </w:t>
      </w:r>
    </w:p>
    <w:p w:rsidR="009A0394" w:rsidP="004E29D3" w14:paraId="50B051F0" w14:textId="77777777">
      <w:pPr>
        <w:widowControl/>
        <w:ind w:left="360"/>
        <w:jc w:val="both"/>
        <w:rPr>
          <w:rFonts w:ascii="Times New Roman" w:hAnsi="Times New Roman"/>
          <w:snapToGrid/>
          <w:sz w:val="22"/>
          <w:szCs w:val="22"/>
        </w:rPr>
      </w:pPr>
      <w:r w:rsidRPr="00B30AAF">
        <w:rPr>
          <w:rFonts w:ascii="Times New Roman" w:hAnsi="Times New Roman"/>
          <w:snapToGrid/>
          <w:sz w:val="22"/>
          <w:szCs w:val="22"/>
        </w:rPr>
        <w:t xml:space="preserve">This request is for </w:t>
      </w:r>
      <w:r>
        <w:rPr>
          <w:rFonts w:ascii="Times New Roman" w:hAnsi="Times New Roman"/>
          <w:snapToGrid/>
          <w:sz w:val="22"/>
          <w:szCs w:val="22"/>
        </w:rPr>
        <w:t xml:space="preserve">an extension with minor changes to the ORR-5.  There are no adjustments to the burden estimates. ORR incorporated the following minor updates to improve functionality and use in RADS: </w:t>
      </w:r>
    </w:p>
    <w:p w:rsidR="009A0394" w:rsidP="009A0394" w14:paraId="10630195" w14:textId="44E62194">
      <w:pPr>
        <w:pStyle w:val="ListParagraph"/>
        <w:widowControl/>
        <w:numPr>
          <w:ilvl w:val="0"/>
          <w:numId w:val="36"/>
        </w:numPr>
        <w:jc w:val="both"/>
        <w:rPr>
          <w:rFonts w:ascii="Times New Roman" w:hAnsi="Times New Roman"/>
          <w:snapToGrid/>
          <w:sz w:val="22"/>
          <w:szCs w:val="22"/>
        </w:rPr>
      </w:pPr>
      <w:r>
        <w:rPr>
          <w:rFonts w:ascii="Times New Roman" w:hAnsi="Times New Roman"/>
          <w:snapToGrid/>
          <w:sz w:val="22"/>
          <w:szCs w:val="22"/>
        </w:rPr>
        <w:t xml:space="preserve">Spacing updates </w:t>
      </w:r>
      <w:r w:rsidRPr="6FE60D19" w:rsidR="00791918">
        <w:rPr>
          <w:rFonts w:ascii="Times New Roman" w:hAnsi="Times New Roman"/>
          <w:sz w:val="22"/>
          <w:szCs w:val="22"/>
        </w:rPr>
        <w:t>to facilitate more efficient and accurate</w:t>
      </w:r>
      <w:r w:rsidR="00791918">
        <w:rPr>
          <w:rFonts w:ascii="Times New Roman" w:hAnsi="Times New Roman"/>
          <w:snapToGrid/>
          <w:sz w:val="22"/>
          <w:szCs w:val="22"/>
        </w:rPr>
        <w:t xml:space="preserve"> data processing</w:t>
      </w:r>
      <w:r w:rsidR="004F16CB">
        <w:rPr>
          <w:rFonts w:ascii="Times New Roman" w:hAnsi="Times New Roman"/>
          <w:snapToGrid/>
          <w:sz w:val="22"/>
          <w:szCs w:val="22"/>
        </w:rPr>
        <w:t>.</w:t>
      </w:r>
    </w:p>
    <w:p w:rsidR="009A0394" w:rsidRPr="00391DF2" w:rsidP="00391DF2" w14:paraId="756D4CA8" w14:textId="02E768B8">
      <w:pPr>
        <w:pStyle w:val="ListParagraph"/>
        <w:widowControl/>
        <w:numPr>
          <w:ilvl w:val="0"/>
          <w:numId w:val="36"/>
        </w:numPr>
        <w:jc w:val="both"/>
        <w:rPr>
          <w:rFonts w:ascii="Times New Roman" w:hAnsi="Times New Roman"/>
          <w:snapToGrid/>
          <w:sz w:val="22"/>
          <w:szCs w:val="22"/>
        </w:rPr>
      </w:pPr>
      <w:r>
        <w:rPr>
          <w:rFonts w:ascii="Times New Roman" w:hAnsi="Times New Roman"/>
          <w:snapToGrid/>
          <w:sz w:val="22"/>
          <w:szCs w:val="22"/>
        </w:rPr>
        <w:t>The addition of a field to</w:t>
      </w:r>
      <w:r w:rsidRPr="6FE60D19" w:rsidR="00791918">
        <w:rPr>
          <w:rFonts w:ascii="Times New Roman" w:hAnsi="Times New Roman"/>
          <w:sz w:val="22"/>
          <w:szCs w:val="22"/>
        </w:rPr>
        <w:t xml:space="preserve"> indicate</w:t>
      </w:r>
      <w:r w:rsidR="00791918">
        <w:rPr>
          <w:rFonts w:ascii="Times New Roman" w:hAnsi="Times New Roman"/>
          <w:snapToGrid/>
          <w:sz w:val="22"/>
          <w:szCs w:val="22"/>
        </w:rPr>
        <w:t xml:space="preserve"> th</w:t>
      </w:r>
      <w:r w:rsidRPr="6FE60D19" w:rsidR="00791918">
        <w:rPr>
          <w:rFonts w:ascii="Times New Roman" w:hAnsi="Times New Roman"/>
          <w:sz w:val="22"/>
          <w:szCs w:val="22"/>
        </w:rPr>
        <w:t>at an initial</w:t>
      </w:r>
      <w:r w:rsidR="00791918">
        <w:rPr>
          <w:rFonts w:ascii="Times New Roman" w:hAnsi="Times New Roman"/>
          <w:snapToGrid/>
          <w:sz w:val="22"/>
          <w:szCs w:val="22"/>
        </w:rPr>
        <w:t xml:space="preserve"> FSSP assessment was completed</w:t>
      </w:r>
      <w:r w:rsidR="004F16CB">
        <w:rPr>
          <w:rFonts w:ascii="Times New Roman" w:hAnsi="Times New Roman"/>
          <w:snapToGrid/>
          <w:sz w:val="22"/>
          <w:szCs w:val="22"/>
        </w:rPr>
        <w:t>.</w:t>
      </w:r>
    </w:p>
    <w:p w:rsidR="004F0D06" w:rsidP="004F7B95" w14:paraId="7D7021E0"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60543" w:rsidRPr="002B0665" w:rsidP="001B73D3" w14:paraId="1B626A1E" w14:textId="2770E698">
      <w:pPr>
        <w:widowControl/>
        <w:ind w:left="360"/>
        <w:jc w:val="both"/>
        <w:rPr>
          <w:rFonts w:ascii="Times New Roman" w:hAnsi="Times New Roman"/>
          <w:snapToGrid/>
          <w:sz w:val="22"/>
          <w:szCs w:val="22"/>
        </w:rPr>
      </w:pPr>
      <w:r w:rsidRPr="00981BBD">
        <w:rPr>
          <w:rFonts w:ascii="Times New Roman" w:hAnsi="Times New Roman"/>
          <w:sz w:val="22"/>
          <w:szCs w:val="22"/>
        </w:rPr>
        <w:t xml:space="preserve">Data submitted by </w:t>
      </w:r>
      <w:r w:rsidR="00703C8E">
        <w:rPr>
          <w:rFonts w:ascii="Times New Roman" w:hAnsi="Times New Roman"/>
          <w:sz w:val="22"/>
          <w:szCs w:val="22"/>
        </w:rPr>
        <w:t>s</w:t>
      </w:r>
      <w:r w:rsidRPr="00981BBD">
        <w:rPr>
          <w:rFonts w:ascii="Times New Roman" w:hAnsi="Times New Roman"/>
          <w:sz w:val="22"/>
          <w:szCs w:val="22"/>
        </w:rPr>
        <w:t xml:space="preserve">tates via </w:t>
      </w:r>
      <w:r w:rsidR="00623392">
        <w:rPr>
          <w:rFonts w:ascii="Times New Roman" w:hAnsi="Times New Roman"/>
          <w:sz w:val="22"/>
          <w:szCs w:val="22"/>
        </w:rPr>
        <w:t>RADS</w:t>
      </w:r>
      <w:r w:rsidRPr="00981BBD">
        <w:rPr>
          <w:rFonts w:ascii="Times New Roman" w:hAnsi="Times New Roman"/>
          <w:sz w:val="22"/>
          <w:szCs w:val="22"/>
        </w:rPr>
        <w:t xml:space="preserve"> are compiled and analyzed by the ORR data contractor for the purpose of formula funds allocation. </w:t>
      </w:r>
      <w:r w:rsidR="00B52F4F">
        <w:rPr>
          <w:rFonts w:ascii="Times New Roman" w:hAnsi="Times New Roman"/>
          <w:sz w:val="22"/>
          <w:szCs w:val="22"/>
        </w:rPr>
        <w:t xml:space="preserve"> </w:t>
      </w:r>
      <w:r w:rsidRPr="00981BBD">
        <w:rPr>
          <w:rFonts w:ascii="Times New Roman" w:hAnsi="Times New Roman"/>
          <w:sz w:val="22"/>
          <w:szCs w:val="22"/>
        </w:rPr>
        <w:t>The results of the analysis are tabulated and published as part of the Final Notices of Refugee S</w:t>
      </w:r>
      <w:r w:rsidR="00703C8E">
        <w:rPr>
          <w:rFonts w:ascii="Times New Roman" w:hAnsi="Times New Roman"/>
          <w:sz w:val="22"/>
          <w:szCs w:val="22"/>
        </w:rPr>
        <w:t>upport</w:t>
      </w:r>
      <w:r w:rsidRPr="00981BBD">
        <w:rPr>
          <w:rFonts w:ascii="Times New Roman" w:hAnsi="Times New Roman"/>
          <w:sz w:val="22"/>
          <w:szCs w:val="22"/>
        </w:rPr>
        <w:t xml:space="preserve"> Services Formula Allocations.</w:t>
      </w:r>
      <w:r w:rsidR="00B52F4F">
        <w:rPr>
          <w:rFonts w:ascii="Times New Roman" w:hAnsi="Times New Roman"/>
          <w:sz w:val="22"/>
          <w:szCs w:val="22"/>
        </w:rPr>
        <w:t xml:space="preserve"> </w:t>
      </w:r>
      <w:r w:rsidRPr="00981BBD">
        <w:rPr>
          <w:rFonts w:ascii="Times New Roman" w:hAnsi="Times New Roman"/>
          <w:sz w:val="22"/>
          <w:szCs w:val="22"/>
        </w:rPr>
        <w:t xml:space="preserve"> Data submission via the website is slated to be complete by February of each year, with data analysis complete by April</w:t>
      </w:r>
      <w:r w:rsidR="00623392">
        <w:rPr>
          <w:rFonts w:ascii="Times New Roman" w:hAnsi="Times New Roman"/>
          <w:sz w:val="22"/>
          <w:szCs w:val="22"/>
        </w:rPr>
        <w:t>,</w:t>
      </w:r>
      <w:r w:rsidRPr="00981BBD">
        <w:rPr>
          <w:rFonts w:ascii="Times New Roman" w:hAnsi="Times New Roman"/>
          <w:sz w:val="22"/>
          <w:szCs w:val="22"/>
        </w:rPr>
        <w:t xml:space="preserve"> and publication of the final notices by mid-summer.</w:t>
      </w:r>
      <w:r w:rsidRPr="00981BBD">
        <w:rPr>
          <w:sz w:val="22"/>
          <w:szCs w:val="22"/>
        </w:rPr>
        <w:t> </w:t>
      </w:r>
      <w:r w:rsidRPr="00981BBD">
        <w:rPr>
          <w:sz w:val="22"/>
          <w:szCs w:val="22"/>
        </w:rPr>
        <w:t> </w:t>
      </w:r>
      <w:r w:rsidRPr="00981BBD">
        <w:rPr>
          <w:sz w:val="22"/>
          <w:szCs w:val="22"/>
        </w:rPr>
        <w:t> </w:t>
      </w:r>
      <w:r w:rsidR="002B0665">
        <w:rPr>
          <w:rFonts w:ascii="Times New Roman" w:hAnsi="Times New Roman"/>
          <w:snapToGrid/>
          <w:sz w:val="24"/>
          <w:szCs w:val="24"/>
        </w:rPr>
        <w:t xml:space="preserve"> </w:t>
      </w:r>
    </w:p>
    <w:p w:rsidR="003B1660" w:rsidRPr="004F7B95" w:rsidP="00DE529D" w14:paraId="375E1546"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7F2B96" w:rsidRPr="000B0A3F" w:rsidP="00B30AAF" w14:paraId="7ECDE291" w14:textId="1000FFA8">
      <w:pPr>
        <w:widowControl/>
        <w:ind w:left="360"/>
        <w:rPr>
          <w:rFonts w:ascii="Times New Roman" w:hAnsi="Times New Roman"/>
          <w:sz w:val="22"/>
          <w:szCs w:val="22"/>
        </w:rPr>
      </w:pPr>
      <w:r w:rsidRPr="000B0A3F">
        <w:rPr>
          <w:rFonts w:ascii="Times New Roman" w:hAnsi="Times New Roman"/>
          <w:sz w:val="22"/>
          <w:szCs w:val="22"/>
        </w:rPr>
        <w:t>All instruments will display the expiration date for OMB approval.</w:t>
      </w:r>
    </w:p>
    <w:p w:rsidR="003D4499" w:rsidRPr="007F2B96" w:rsidP="00B30AAF" w14:paraId="2C071717" w14:textId="77777777">
      <w:pPr>
        <w:widowControl/>
        <w:ind w:left="36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P="6FE60D19" w14:paraId="6A043934" w14:textId="42BB2E6D">
      <w:pPr>
        <w:widowControl/>
        <w:ind w:left="360"/>
        <w:rPr>
          <w:rFonts w:ascii="Times New Roman" w:hAnsi="Times New Roman"/>
          <w:snapToGrid/>
          <w:sz w:val="22"/>
          <w:szCs w:val="22"/>
        </w:rPr>
      </w:pPr>
      <w:r w:rsidRPr="6FE60D19">
        <w:rPr>
          <w:rFonts w:ascii="Times New Roman" w:hAnsi="Times New Roman"/>
          <w:snapToGrid/>
          <w:sz w:val="22"/>
          <w:szCs w:val="22"/>
        </w:rPr>
        <w:t>No exceptions are necessary for this information collection.</w:t>
      </w:r>
    </w:p>
    <w:p w:rsidR="001B73D3" w:rsidRPr="000B0A3F" w:rsidP="00B30AAF" w14:paraId="68AA3944" w14:textId="77777777">
      <w:pPr>
        <w:widowControl/>
        <w:ind w:left="360"/>
        <w:rPr>
          <w:rFonts w:ascii="Times New Roman" w:hAnsi="Times New Roman"/>
          <w:bCs/>
          <w:snapToGrid/>
          <w:sz w:val="22"/>
          <w:szCs w:val="22"/>
        </w:rPr>
      </w:pPr>
    </w:p>
    <w:p w:rsidR="00E50E49" w:rsidRPr="000B0A3F" w:rsidP="6FE60D19" w14:paraId="5225F656" w14:textId="5AA99411">
      <w:pPr>
        <w:pStyle w:val="ReportCover-Title"/>
        <w:spacing w:line="240" w:lineRule="auto"/>
        <w:rPr>
          <w:rFonts w:ascii="Times New Roman" w:hAnsi="Times New Roman"/>
          <w:b w:val="0"/>
          <w:color w:val="auto"/>
          <w:sz w:val="22"/>
          <w:szCs w:val="22"/>
        </w:rPr>
      </w:pPr>
      <w:r w:rsidRPr="6FE60D19">
        <w:rPr>
          <w:rFonts w:ascii="Times New Roman" w:hAnsi="Times New Roman"/>
          <w:b w:val="0"/>
          <w:sz w:val="22"/>
          <w:szCs w:val="22"/>
        </w:rPr>
        <w:t xml:space="preserve"> </w:t>
      </w:r>
      <w:r w:rsidRPr="6FE60D19" w:rsidR="00846222">
        <w:rPr>
          <w:rFonts w:ascii="Times New Roman" w:hAnsi="Times New Roman"/>
          <w:b w:val="0"/>
          <w:color w:val="auto"/>
          <w:sz w:val="22"/>
          <w:szCs w:val="22"/>
        </w:rPr>
        <w:t>Attachments:</w:t>
      </w:r>
    </w:p>
    <w:p w:rsidR="002D30A9" w:rsidRPr="000B0A3F" w:rsidP="0432ABD0" w14:paraId="5CB70192" w14:textId="14D854CF">
      <w:pPr>
        <w:pStyle w:val="ReportCover-Title"/>
        <w:numPr>
          <w:ilvl w:val="0"/>
          <w:numId w:val="37"/>
        </w:numPr>
        <w:spacing w:line="240" w:lineRule="auto"/>
        <w:rPr>
          <w:rFonts w:ascii="Times New Roman" w:hAnsi="Times New Roman"/>
          <w:b w:val="0"/>
          <w:color w:val="auto"/>
          <w:sz w:val="22"/>
          <w:szCs w:val="22"/>
        </w:rPr>
      </w:pPr>
      <w:r w:rsidRPr="0432ABD0">
        <w:rPr>
          <w:rFonts w:ascii="Times New Roman" w:hAnsi="Times New Roman"/>
          <w:b w:val="0"/>
          <w:color w:val="auto"/>
          <w:sz w:val="22"/>
          <w:szCs w:val="22"/>
        </w:rPr>
        <w:t>Refugee Data Submission System for Formula Funds Allocations</w:t>
      </w:r>
      <w:r w:rsidRPr="0432ABD0" w:rsidR="00510E11">
        <w:rPr>
          <w:rFonts w:ascii="Times New Roman" w:hAnsi="Times New Roman"/>
          <w:b w:val="0"/>
          <w:color w:val="auto"/>
          <w:sz w:val="22"/>
          <w:szCs w:val="22"/>
        </w:rPr>
        <w:t xml:space="preserve"> and Service Analysis</w:t>
      </w:r>
      <w:r w:rsidRPr="0432ABD0">
        <w:rPr>
          <w:rFonts w:ascii="Times New Roman" w:hAnsi="Times New Roman"/>
          <w:b w:val="0"/>
          <w:color w:val="auto"/>
          <w:sz w:val="22"/>
          <w:szCs w:val="22"/>
        </w:rPr>
        <w:t xml:space="preserve"> (</w:t>
      </w:r>
      <w:r w:rsidRPr="0432ABD0">
        <w:rPr>
          <w:rFonts w:ascii="Times New Roman" w:hAnsi="Times New Roman"/>
          <w:b w:val="0"/>
          <w:color w:val="auto"/>
          <w:sz w:val="22"/>
          <w:szCs w:val="22"/>
        </w:rPr>
        <w:t>ORR-5</w:t>
      </w:r>
      <w:r w:rsidRPr="0432ABD0">
        <w:rPr>
          <w:rFonts w:ascii="Times New Roman" w:hAnsi="Times New Roman"/>
          <w:b w:val="0"/>
          <w:color w:val="auto"/>
          <w:sz w:val="22"/>
          <w:szCs w:val="22"/>
        </w:rPr>
        <w:t>)</w:t>
      </w:r>
      <w:r w:rsidRPr="0432ABD0" w:rsidR="00E80759">
        <w:rPr>
          <w:rFonts w:ascii="Times New Roman" w:hAnsi="Times New Roman"/>
          <w:b w:val="0"/>
          <w:color w:val="auto"/>
          <w:sz w:val="22"/>
          <w:szCs w:val="22"/>
        </w:rPr>
        <w:t xml:space="preserve">: </w:t>
      </w:r>
      <w:r w:rsidRPr="0432ABD0" w:rsidR="008F756F">
        <w:rPr>
          <w:rFonts w:ascii="Times New Roman" w:hAnsi="Times New Roman"/>
          <w:b w:val="0"/>
          <w:color w:val="auto"/>
          <w:sz w:val="22"/>
          <w:szCs w:val="22"/>
        </w:rPr>
        <w:t>Form</w:t>
      </w:r>
      <w:r w:rsidRPr="0432ABD0" w:rsidR="00E80759">
        <w:rPr>
          <w:rFonts w:ascii="Times New Roman" w:hAnsi="Times New Roman"/>
          <w:b w:val="0"/>
          <w:color w:val="auto"/>
          <w:sz w:val="22"/>
          <w:szCs w:val="22"/>
        </w:rPr>
        <w:t xml:space="preserve"> </w:t>
      </w:r>
    </w:p>
    <w:p w:rsidR="002D30A9" w:rsidP="6FE60D19" w14:paraId="2921FDF4" w14:textId="6154C780">
      <w:pPr>
        <w:pStyle w:val="ReportCover-Title"/>
        <w:numPr>
          <w:ilvl w:val="0"/>
          <w:numId w:val="37"/>
        </w:numPr>
        <w:spacing w:line="240" w:lineRule="auto"/>
        <w:rPr>
          <w:rFonts w:ascii="Times New Roman" w:hAnsi="Times New Roman"/>
          <w:b w:val="0"/>
          <w:color w:val="auto"/>
          <w:sz w:val="22"/>
          <w:szCs w:val="22"/>
        </w:rPr>
      </w:pPr>
      <w:r w:rsidRPr="6FE60D19">
        <w:rPr>
          <w:rFonts w:ascii="Times New Roman" w:hAnsi="Times New Roman"/>
          <w:b w:val="0"/>
          <w:color w:val="auto"/>
          <w:sz w:val="22"/>
          <w:szCs w:val="22"/>
        </w:rPr>
        <w:t>Refugee Data Submission System for Formula Funds Allocations</w:t>
      </w:r>
      <w:r w:rsidRPr="6FE60D19" w:rsidR="00510E11">
        <w:rPr>
          <w:rFonts w:ascii="Times New Roman" w:hAnsi="Times New Roman"/>
          <w:b w:val="0"/>
          <w:color w:val="auto"/>
          <w:sz w:val="22"/>
          <w:szCs w:val="22"/>
        </w:rPr>
        <w:t xml:space="preserve"> and Service Analysis</w:t>
      </w:r>
      <w:r w:rsidRPr="6FE60D19">
        <w:rPr>
          <w:rFonts w:ascii="Times New Roman" w:hAnsi="Times New Roman"/>
          <w:b w:val="0"/>
          <w:color w:val="auto"/>
          <w:sz w:val="22"/>
          <w:szCs w:val="22"/>
        </w:rPr>
        <w:t xml:space="preserve"> (</w:t>
      </w:r>
      <w:r w:rsidRPr="6FE60D19">
        <w:rPr>
          <w:rFonts w:ascii="Times New Roman" w:hAnsi="Times New Roman"/>
          <w:b w:val="0"/>
          <w:color w:val="auto"/>
          <w:sz w:val="22"/>
          <w:szCs w:val="22"/>
        </w:rPr>
        <w:t>ORR-5</w:t>
      </w:r>
      <w:r w:rsidRPr="6FE60D19">
        <w:rPr>
          <w:rFonts w:ascii="Times New Roman" w:hAnsi="Times New Roman"/>
          <w:b w:val="0"/>
          <w:color w:val="auto"/>
          <w:sz w:val="22"/>
          <w:szCs w:val="22"/>
        </w:rPr>
        <w:t>)</w:t>
      </w:r>
      <w:r w:rsidRPr="6FE60D19" w:rsidR="00E80759">
        <w:rPr>
          <w:rFonts w:ascii="Times New Roman" w:hAnsi="Times New Roman"/>
          <w:b w:val="0"/>
          <w:color w:val="auto"/>
          <w:sz w:val="22"/>
          <w:szCs w:val="22"/>
        </w:rPr>
        <w:t xml:space="preserve">: </w:t>
      </w:r>
      <w:r w:rsidRPr="6FE60D19">
        <w:rPr>
          <w:rFonts w:ascii="Times New Roman" w:hAnsi="Times New Roman"/>
          <w:b w:val="0"/>
          <w:color w:val="auto"/>
          <w:sz w:val="22"/>
          <w:szCs w:val="22"/>
        </w:rPr>
        <w:t>Instructions</w:t>
      </w:r>
      <w:r w:rsidRPr="6FE60D19" w:rsidR="00E80759">
        <w:rPr>
          <w:rFonts w:ascii="Times New Roman" w:hAnsi="Times New Roman"/>
          <w:b w:val="0"/>
          <w:color w:val="auto"/>
          <w:sz w:val="22"/>
          <w:szCs w:val="22"/>
        </w:rPr>
        <w:t xml:space="preserve"> </w:t>
      </w:r>
    </w:p>
    <w:p w:rsidR="00274E97" w:rsidP="6FE60D19" w14:paraId="4C6AAD44" w14:textId="56B267CF">
      <w:pPr>
        <w:pStyle w:val="ReportCover-Title"/>
        <w:numPr>
          <w:ilvl w:val="0"/>
          <w:numId w:val="37"/>
        </w:numPr>
        <w:spacing w:line="240" w:lineRule="auto"/>
        <w:rPr>
          <w:rFonts w:ascii="Times New Roman" w:hAnsi="Times New Roman"/>
          <w:b w:val="0"/>
          <w:color w:val="auto"/>
          <w:sz w:val="22"/>
          <w:szCs w:val="22"/>
        </w:rPr>
      </w:pPr>
      <w:r w:rsidRPr="6FE60D19">
        <w:rPr>
          <w:rFonts w:ascii="Times New Roman" w:hAnsi="Times New Roman"/>
          <w:b w:val="0"/>
          <w:color w:val="auto"/>
          <w:sz w:val="22"/>
          <w:szCs w:val="22"/>
        </w:rPr>
        <w:t>Refugee Data Submission System for Formula Funds Allocations and Service Analysis (ORR-5): Instructions</w:t>
      </w:r>
      <w:r w:rsidRPr="6FE60D19" w:rsidR="00CB4750">
        <w:rPr>
          <w:rFonts w:ascii="Times New Roman" w:hAnsi="Times New Roman"/>
          <w:b w:val="0"/>
          <w:color w:val="auto"/>
          <w:sz w:val="22"/>
          <w:szCs w:val="22"/>
        </w:rPr>
        <w:t xml:space="preserve"> Attachment</w:t>
      </w:r>
    </w:p>
    <w:p w:rsidR="00846222" w:rsidRPr="000B0A3F" w:rsidP="0432ABD0" w14:paraId="548713C6" w14:textId="1E8CAD08">
      <w:pPr>
        <w:pStyle w:val="ReportCover-Title"/>
        <w:numPr>
          <w:ilvl w:val="0"/>
          <w:numId w:val="37"/>
        </w:numPr>
        <w:spacing w:line="240" w:lineRule="auto"/>
        <w:rPr>
          <w:rFonts w:ascii="Times New Roman" w:hAnsi="Times New Roman"/>
          <w:b w:val="0"/>
          <w:color w:val="auto"/>
          <w:sz w:val="22"/>
          <w:szCs w:val="22"/>
        </w:rPr>
      </w:pPr>
      <w:r w:rsidRPr="6FE60D19">
        <w:rPr>
          <w:rFonts w:ascii="Times New Roman" w:hAnsi="Times New Roman"/>
          <w:b w:val="0"/>
          <w:color w:val="auto"/>
          <w:sz w:val="22"/>
          <w:szCs w:val="22"/>
        </w:rPr>
        <w:t>Attachment</w:t>
      </w:r>
      <w:r w:rsidRPr="6FE60D19" w:rsidR="002D30A9">
        <w:rPr>
          <w:rFonts w:ascii="Times New Roman" w:hAnsi="Times New Roman"/>
          <w:b w:val="0"/>
          <w:color w:val="auto"/>
          <w:sz w:val="22"/>
          <w:szCs w:val="22"/>
        </w:rPr>
        <w:t xml:space="preserve"> A</w:t>
      </w:r>
      <w:r w:rsidRPr="6FE60D19">
        <w:rPr>
          <w:rFonts w:ascii="Times New Roman" w:hAnsi="Times New Roman"/>
          <w:b w:val="0"/>
          <w:color w:val="auto"/>
          <w:sz w:val="22"/>
          <w:szCs w:val="22"/>
        </w:rPr>
        <w:t xml:space="preserve">: </w:t>
      </w:r>
      <w:r w:rsidRPr="6FE60D19" w:rsidR="00461BD1">
        <w:rPr>
          <w:rFonts w:ascii="Times New Roman" w:hAnsi="Times New Roman"/>
          <w:b w:val="0"/>
          <w:color w:val="auto"/>
          <w:sz w:val="22"/>
          <w:szCs w:val="22"/>
        </w:rPr>
        <w:t xml:space="preserve">Response to Public Comments_0970-0043 Extension </w:t>
      </w:r>
    </w:p>
    <w:p w:rsidR="00D01670" w:rsidRPr="000B0A3F" w:rsidP="00E70FC7" w14:paraId="7FCBF58B" w14:textId="3E01914E">
      <w:pPr>
        <w:pStyle w:val="ReportCover-Title"/>
        <w:spacing w:line="240" w:lineRule="auto"/>
        <w:ind w:left="720"/>
        <w:rPr>
          <w:rFonts w:ascii="Times New Roman" w:hAnsi="Times New Roman"/>
          <w:b w:val="0"/>
          <w:bCs/>
          <w:color w:val="auto"/>
          <w:sz w:val="22"/>
          <w:szCs w:val="22"/>
        </w:rPr>
      </w:pPr>
    </w:p>
    <w:sectPr w:rsidSect="00A918E4">
      <w:footerReference w:type="default" r:id="rId10"/>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63718" w14:paraId="71522FE6" w14:textId="77777777">
      <w:pPr>
        <w:spacing w:line="20" w:lineRule="exact"/>
        <w:rPr>
          <w:sz w:val="24"/>
        </w:rPr>
      </w:pPr>
    </w:p>
  </w:endnote>
  <w:endnote w:type="continuationSeparator" w:id="1">
    <w:p w:rsidR="00F63718" w14:paraId="3EEA1F30" w14:textId="77777777">
      <w:r>
        <w:rPr>
          <w:sz w:val="24"/>
        </w:rPr>
        <w:t xml:space="preserve"> </w:t>
      </w:r>
    </w:p>
  </w:endnote>
  <w:endnote w:type="continuationNotice" w:id="2">
    <w:p w:rsidR="00F63718" w14:paraId="47867031"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1C59" w14:paraId="57DAEE5A" w14:textId="77777777">
    <w:pPr>
      <w:spacing w:before="140" w:line="100" w:lineRule="exact"/>
      <w:rPr>
        <w:sz w:val="10"/>
      </w:rPr>
    </w:pPr>
  </w:p>
  <w:p w:rsidR="00EC1C59" w14:paraId="04F6D2D5" w14:textId="77777777">
    <w:pPr>
      <w:tabs>
        <w:tab w:val="left" w:pos="-720"/>
      </w:tabs>
      <w:suppressAutoHyphens/>
      <w:rPr>
        <w:sz w:val="24"/>
      </w:rPr>
    </w:pPr>
  </w:p>
  <w:p w:rsidR="00EC1C59" w14:paraId="0C02EA95" w14:textId="3830CB0C">
    <w:pPr>
      <w:tabs>
        <w:tab w:val="left" w:pos="-720"/>
      </w:tabs>
      <w:suppressAutoHyphens/>
      <w:rPr>
        <w:sz w:val="24"/>
      </w:rPr>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wps:spPr>
                    <wps:txbx>
                      <w:txbxContent>
                        <w:p w:rsidR="00EC1C59" w:rsidRPr="00E914B7" w14:textId="3DC9AEC6">
                          <w:pPr>
                            <w:tabs>
                              <w:tab w:val="center" w:pos="4650"/>
                            </w:tabs>
                            <w:suppressAutoHyphens/>
                            <w:jc w:val="both"/>
                            <w:rPr>
                              <w:rFonts w:ascii="Times New Roman" w:hAnsi="Times New Roman"/>
                              <w:sz w:val="24"/>
                            </w:rPr>
                          </w:pPr>
                          <w:r>
                            <w:rPr>
                              <w:sz w:val="24"/>
                            </w:rPr>
                            <w:tab/>
                          </w:r>
                          <w:r w:rsidRPr="00E914B7">
                            <w:rPr>
                              <w:rFonts w:ascii="Times New Roman" w:hAnsi="Times New Roman"/>
                              <w:sz w:val="24"/>
                            </w:rPr>
                            <w:fldChar w:fldCharType="begin"/>
                          </w:r>
                          <w:r w:rsidRPr="00E914B7">
                            <w:rPr>
                              <w:rFonts w:ascii="Times New Roman" w:hAnsi="Times New Roman"/>
                              <w:sz w:val="24"/>
                            </w:rPr>
                            <w:instrText>page \* arabic</w:instrText>
                          </w:r>
                          <w:r w:rsidRPr="00E914B7">
                            <w:rPr>
                              <w:rFonts w:ascii="Times New Roman" w:hAnsi="Times New Roman"/>
                              <w:sz w:val="24"/>
                            </w:rPr>
                            <w:fldChar w:fldCharType="separate"/>
                          </w:r>
                          <w:r>
                            <w:rPr>
                              <w:rFonts w:ascii="Times New Roman" w:hAnsi="Times New Roman"/>
                              <w:noProof/>
                              <w:sz w:val="24"/>
                            </w:rPr>
                            <w:t>9</w:t>
                          </w:r>
                          <w:r w:rsidRPr="00E914B7">
                            <w:rPr>
                              <w:rFonts w:ascii="Times New Roman" w:hAnsi="Times New Roman"/>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EC1C59" w:rsidRPr="00E914B7" w14:paraId="19D3B125" w14:textId="3DC9AEC6">
                    <w:pPr>
                      <w:tabs>
                        <w:tab w:val="center" w:pos="4650"/>
                      </w:tabs>
                      <w:suppressAutoHyphens/>
                      <w:jc w:val="both"/>
                      <w:rPr>
                        <w:rFonts w:ascii="Times New Roman" w:hAnsi="Times New Roman"/>
                        <w:sz w:val="24"/>
                      </w:rPr>
                    </w:pPr>
                    <w:r>
                      <w:rPr>
                        <w:sz w:val="24"/>
                      </w:rPr>
                      <w:tab/>
                    </w:r>
                    <w:r w:rsidRPr="00E914B7">
                      <w:rPr>
                        <w:rFonts w:ascii="Times New Roman" w:hAnsi="Times New Roman"/>
                        <w:sz w:val="24"/>
                      </w:rPr>
                      <w:fldChar w:fldCharType="begin"/>
                    </w:r>
                    <w:r w:rsidRPr="00E914B7">
                      <w:rPr>
                        <w:rFonts w:ascii="Times New Roman" w:hAnsi="Times New Roman"/>
                        <w:sz w:val="24"/>
                      </w:rPr>
                      <w:instrText>page \* arabic</w:instrText>
                    </w:r>
                    <w:r w:rsidRPr="00E914B7">
                      <w:rPr>
                        <w:rFonts w:ascii="Times New Roman" w:hAnsi="Times New Roman"/>
                        <w:sz w:val="24"/>
                      </w:rPr>
                      <w:fldChar w:fldCharType="separate"/>
                    </w:r>
                    <w:r>
                      <w:rPr>
                        <w:rFonts w:ascii="Times New Roman" w:hAnsi="Times New Roman"/>
                        <w:noProof/>
                        <w:sz w:val="24"/>
                      </w:rPr>
                      <w:t>9</w:t>
                    </w:r>
                    <w:r w:rsidRPr="00E914B7">
                      <w:rPr>
                        <w:rFonts w:ascii="Times New Roman" w:hAnsi="Times New Roman"/>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3718" w14:paraId="54A6F866" w14:textId="77777777">
      <w:r>
        <w:rPr>
          <w:sz w:val="24"/>
        </w:rPr>
        <w:separator/>
      </w:r>
    </w:p>
  </w:footnote>
  <w:footnote w:type="continuationSeparator" w:id="1">
    <w:p w:rsidR="00F63718" w14:paraId="64EF1D02" w14:textId="77777777">
      <w:r>
        <w:continuationSeparator/>
      </w:r>
    </w:p>
  </w:footnote>
  <w:footnote w:type="continuationNotice" w:id="2">
    <w:p w:rsidR="00F63718" w14:paraId="520C8D4C" w14:textId="77777777"/>
  </w:footnote>
  <w:footnote w:id="3">
    <w:p w:rsidR="00EC1C59" w:rsidRPr="00E914B7" w:rsidP="00E914B7" w14:paraId="043A1ECD" w14:textId="1B8E5A16">
      <w:pPr>
        <w:widowControl/>
        <w:jc w:val="both"/>
        <w:rPr>
          <w:rFonts w:ascii="Times New Roman" w:hAnsi="Times New Roman"/>
          <w:snapToGrid/>
          <w:sz w:val="18"/>
          <w:szCs w:val="18"/>
        </w:rPr>
      </w:pPr>
      <w:r w:rsidRPr="00E914B7">
        <w:rPr>
          <w:rStyle w:val="FootnoteReference"/>
          <w:rFonts w:ascii="Times New Roman" w:hAnsi="Times New Roman"/>
          <w:sz w:val="18"/>
          <w:szCs w:val="18"/>
        </w:rPr>
        <w:footnoteRef/>
      </w:r>
      <w:r w:rsidRPr="00E914B7">
        <w:rPr>
          <w:rFonts w:ascii="Times New Roman" w:hAnsi="Times New Roman"/>
          <w:sz w:val="18"/>
          <w:szCs w:val="18"/>
        </w:rPr>
        <w:t xml:space="preserve"> </w:t>
      </w:r>
      <w:r>
        <w:rPr>
          <w:rFonts w:ascii="Times New Roman" w:hAnsi="Times New Roman"/>
          <w:sz w:val="18"/>
          <w:szCs w:val="18"/>
        </w:rPr>
        <w:t xml:space="preserve">U.S. Bureau of Labor Statistics, </w:t>
      </w:r>
      <w:r w:rsidRPr="008B1098">
        <w:rPr>
          <w:rFonts w:ascii="Times New Roman" w:hAnsi="Times New Roman"/>
          <w:i/>
          <w:sz w:val="18"/>
          <w:szCs w:val="18"/>
        </w:rPr>
        <w:t>Occupational Employment and Wages, May 20</w:t>
      </w:r>
      <w:r w:rsidR="00600308">
        <w:rPr>
          <w:rFonts w:ascii="Times New Roman" w:hAnsi="Times New Roman"/>
          <w:i/>
          <w:sz w:val="18"/>
          <w:szCs w:val="18"/>
        </w:rPr>
        <w:t>23</w:t>
      </w:r>
      <w:r w:rsidRPr="008B1098">
        <w:rPr>
          <w:rFonts w:ascii="Times New Roman" w:hAnsi="Times New Roman"/>
          <w:i/>
          <w:sz w:val="18"/>
          <w:szCs w:val="18"/>
        </w:rPr>
        <w:t>, 21-1093 Social and Human Service Assistants</w:t>
      </w:r>
      <w:r>
        <w:rPr>
          <w:rFonts w:ascii="Times New Roman" w:hAnsi="Times New Roman"/>
          <w:i/>
          <w:sz w:val="18"/>
          <w:szCs w:val="18"/>
        </w:rPr>
        <w:t>,</w:t>
      </w:r>
      <w:r>
        <w:rPr>
          <w:rFonts w:ascii="Times New Roman" w:hAnsi="Times New Roman"/>
          <w:sz w:val="18"/>
          <w:szCs w:val="18"/>
        </w:rPr>
        <w:t xml:space="preserve"> </w:t>
      </w:r>
      <w:hyperlink r:id="rId1" w:history="1">
        <w:r w:rsidRPr="00E914B7">
          <w:rPr>
            <w:rStyle w:val="Hyperlink"/>
            <w:rFonts w:ascii="Times New Roman" w:hAnsi="Times New Roman"/>
            <w:snapToGrid/>
            <w:sz w:val="18"/>
            <w:szCs w:val="18"/>
          </w:rPr>
          <w:t>https://www.bls.gov/oes/current/oes211093.htm</w:t>
        </w:r>
      </w:hyperlink>
      <w:r>
        <w:rPr>
          <w:rStyle w:val="Hyperlink"/>
          <w:rFonts w:ascii="Times New Roman" w:hAnsi="Times New Roman"/>
          <w:snapToGrid/>
          <w:sz w:val="18"/>
          <w:szCs w:val="18"/>
        </w:rPr>
        <w:t xml:space="preserve"> . </w:t>
      </w:r>
    </w:p>
    <w:p w:rsidR="00EC1C59" w14:paraId="4F31FDE8" w14:textId="680548F9">
      <w:pPr>
        <w:pStyle w:val="FootnoteText"/>
      </w:pPr>
    </w:p>
  </w:footnote>
  <w:footnote w:id="4">
    <w:p w:rsidR="00EC1C59" w:rsidP="6FE60D19" w14:paraId="6B20F4E7" w14:textId="13C69BE9">
      <w:pPr>
        <w:pStyle w:val="FootnoteText"/>
        <w:rPr>
          <w:rFonts w:ascii="Times New Roman" w:hAnsi="Times New Roman"/>
          <w:sz w:val="18"/>
          <w:szCs w:val="18"/>
        </w:rPr>
      </w:pPr>
      <w:r>
        <w:rPr>
          <w:rStyle w:val="FootnoteReference"/>
        </w:rPr>
        <w:footnoteRef/>
      </w:r>
      <w:r w:rsidR="6FE60D19">
        <w:t xml:space="preserve"> </w:t>
      </w:r>
      <w:hyperlink r:id="rId2" w:history="1">
        <w:r w:rsidRPr="006020FC" w:rsidR="6FE60D19">
          <w:rPr>
            <w:rStyle w:val="Hyperlink"/>
            <w:rFonts w:ascii="Times New Roman" w:hAnsi="Times New Roman"/>
            <w:sz w:val="18"/>
            <w:szCs w:val="18"/>
          </w:rPr>
          <w:t>https://www.opm.gov/policy-data-oversight/pay-leave/salaries-wages/2024/general-schedule</w:t>
        </w:r>
      </w:hyperlink>
      <w:r w:rsidR="6FE60D19">
        <w:rPr>
          <w:rFonts w:ascii="Times New Roman" w:hAnsi="Times New Roman"/>
          <w:sz w:val="18"/>
          <w:szCs w:val="18"/>
        </w:rPr>
        <w:t>, accessed on April 17,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759195A"/>
    <w:multiLevelType w:val="hybridMultilevel"/>
    <w:tmpl w:val="ABA44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8A70B3"/>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D67718"/>
    <w:multiLevelType w:val="hybridMultilevel"/>
    <w:tmpl w:val="2D40572C"/>
    <w:lvl w:ilvl="0">
      <w:start w:val="2"/>
      <w:numFmt w:val="decimal"/>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7C4CDE"/>
    <w:multiLevelType w:val="hybridMultilevel"/>
    <w:tmpl w:val="2A40569A"/>
    <w:lvl w:ilvl="0">
      <w:start w:val="2"/>
      <w:numFmt w:val="decimal"/>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2155EE"/>
    <w:multiLevelType w:val="hybridMultilevel"/>
    <w:tmpl w:val="9ABCA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016EA1"/>
    <w:multiLevelType w:val="hybridMultilevel"/>
    <w:tmpl w:val="BBFA13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58510B"/>
    <w:multiLevelType w:val="hybrid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0C3649"/>
    <w:multiLevelType w:val="hybridMultilevel"/>
    <w:tmpl w:val="76B683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A1A3532"/>
    <w:multiLevelType w:val="hybridMultilevel"/>
    <w:tmpl w:val="EC32EA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D00287"/>
    <w:multiLevelType w:val="hybridMultilevel"/>
    <w:tmpl w:val="3FA61F8E"/>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055C76"/>
    <w:multiLevelType w:val="hybridMultilevel"/>
    <w:tmpl w:val="AF8E5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F930670"/>
    <w:multiLevelType w:val="hybridMultilevel"/>
    <w:tmpl w:val="44780D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0D25A25"/>
    <w:multiLevelType w:val="hybridMultilevel"/>
    <w:tmpl w:val="FC947B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4A17A5C"/>
    <w:multiLevelType w:val="hybridMultilevel"/>
    <w:tmpl w:val="BCFCBA9E"/>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5">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FA1BD6"/>
    <w:multiLevelType w:val="hybrid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D44838"/>
    <w:multiLevelType w:val="hybridMultilevel"/>
    <w:tmpl w:val="3DB6C9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6015E3"/>
    <w:multiLevelType w:val="hybrid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EC8370E"/>
    <w:multiLevelType w:val="hybridMultilevel"/>
    <w:tmpl w:val="A5AAD4D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27962F0"/>
    <w:multiLevelType w:val="hybridMultilevel"/>
    <w:tmpl w:val="318896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5045CE9"/>
    <w:multiLevelType w:val="hybridMultilevel"/>
    <w:tmpl w:val="47CCD7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D1A342E"/>
    <w:multiLevelType w:val="multilevel"/>
    <w:tmpl w:val="C92AE0E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157313">
    <w:abstractNumId w:val="21"/>
  </w:num>
  <w:num w:numId="2" w16cid:durableId="287472472">
    <w:abstractNumId w:val="25"/>
  </w:num>
  <w:num w:numId="3" w16cid:durableId="641815263">
    <w:abstractNumId w:val="27"/>
  </w:num>
  <w:num w:numId="4" w16cid:durableId="38093268">
    <w:abstractNumId w:val="11"/>
  </w:num>
  <w:num w:numId="5" w16cid:durableId="1330449945">
    <w:abstractNumId w:val="16"/>
  </w:num>
  <w:num w:numId="6" w16cid:durableId="184054140">
    <w:abstractNumId w:val="19"/>
  </w:num>
  <w:num w:numId="7" w16cid:durableId="268584303">
    <w:abstractNumId w:val="4"/>
  </w:num>
  <w:num w:numId="8" w16cid:durableId="925531395">
    <w:abstractNumId w:val="18"/>
  </w:num>
  <w:num w:numId="9" w16cid:durableId="284580001">
    <w:abstractNumId w:val="29"/>
  </w:num>
  <w:num w:numId="10" w16cid:durableId="1278022095">
    <w:abstractNumId w:val="17"/>
  </w:num>
  <w:num w:numId="11" w16cid:durableId="2001956286">
    <w:abstractNumId w:val="15"/>
  </w:num>
  <w:num w:numId="12" w16cid:durableId="1065645048">
    <w:abstractNumId w:val="0"/>
  </w:num>
  <w:num w:numId="13" w16cid:durableId="203372384">
    <w:abstractNumId w:val="31"/>
  </w:num>
  <w:num w:numId="14" w16cid:durableId="393746901">
    <w:abstractNumId w:val="1"/>
  </w:num>
  <w:num w:numId="15" w16cid:durableId="1212186467">
    <w:abstractNumId w:val="8"/>
  </w:num>
  <w:num w:numId="16" w16cid:durableId="557980018">
    <w:abstractNumId w:val="26"/>
  </w:num>
  <w:num w:numId="17" w16cid:durableId="1706129652">
    <w:abstractNumId w:val="33"/>
  </w:num>
  <w:num w:numId="18" w16cid:durableId="2066023755">
    <w:abstractNumId w:val="10"/>
  </w:num>
  <w:num w:numId="19" w16cid:durableId="1621567678">
    <w:abstractNumId w:val="35"/>
  </w:num>
  <w:num w:numId="20" w16cid:durableId="240261488">
    <w:abstractNumId w:val="30"/>
  </w:num>
  <w:num w:numId="21" w16cid:durableId="132721154">
    <w:abstractNumId w:val="36"/>
  </w:num>
  <w:num w:numId="22" w16cid:durableId="182087979">
    <w:abstractNumId w:val="37"/>
  </w:num>
  <w:num w:numId="23" w16cid:durableId="742336379">
    <w:abstractNumId w:val="28"/>
  </w:num>
  <w:num w:numId="24" w16cid:durableId="1058551345">
    <w:abstractNumId w:val="20"/>
  </w:num>
  <w:num w:numId="25" w16cid:durableId="1973289027">
    <w:abstractNumId w:val="34"/>
  </w:num>
  <w:num w:numId="26" w16cid:durableId="205994684">
    <w:abstractNumId w:val="9"/>
  </w:num>
  <w:num w:numId="27" w16cid:durableId="668606797">
    <w:abstractNumId w:val="32"/>
  </w:num>
  <w:num w:numId="28" w16cid:durableId="1273975724">
    <w:abstractNumId w:val="13"/>
  </w:num>
  <w:num w:numId="29" w16cid:durableId="1788550254">
    <w:abstractNumId w:val="22"/>
  </w:num>
  <w:num w:numId="30" w16cid:durableId="30039168">
    <w:abstractNumId w:val="14"/>
  </w:num>
  <w:num w:numId="31" w16cid:durableId="210267642">
    <w:abstractNumId w:val="7"/>
  </w:num>
  <w:num w:numId="32" w16cid:durableId="1994792711">
    <w:abstractNumId w:val="23"/>
  </w:num>
  <w:num w:numId="33" w16cid:durableId="984897854">
    <w:abstractNumId w:val="6"/>
  </w:num>
  <w:num w:numId="34" w16cid:durableId="113907035">
    <w:abstractNumId w:val="5"/>
  </w:num>
  <w:num w:numId="35" w16cid:durableId="1236015757">
    <w:abstractNumId w:val="24"/>
  </w:num>
  <w:num w:numId="36" w16cid:durableId="1174879393">
    <w:abstractNumId w:val="12"/>
  </w:num>
  <w:num w:numId="37" w16cid:durableId="1232430199">
    <w:abstractNumId w:val="2"/>
  </w:num>
  <w:num w:numId="38" w16cid:durableId="1320574686">
    <w:abstractNumId w:val="3"/>
  </w:num>
  <w:num w:numId="39" w16cid:durableId="557401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3"/>
    <w:rsid w:val="00001839"/>
    <w:rsid w:val="0000628B"/>
    <w:rsid w:val="000106BE"/>
    <w:rsid w:val="00011372"/>
    <w:rsid w:val="0001218B"/>
    <w:rsid w:val="0002063A"/>
    <w:rsid w:val="00020FB1"/>
    <w:rsid w:val="00022586"/>
    <w:rsid w:val="000240BA"/>
    <w:rsid w:val="000245AC"/>
    <w:rsid w:val="00026B13"/>
    <w:rsid w:val="00026FDA"/>
    <w:rsid w:val="000274D2"/>
    <w:rsid w:val="000351AE"/>
    <w:rsid w:val="00037FE1"/>
    <w:rsid w:val="0004183A"/>
    <w:rsid w:val="00045D36"/>
    <w:rsid w:val="00047F91"/>
    <w:rsid w:val="000559D4"/>
    <w:rsid w:val="00056066"/>
    <w:rsid w:val="00056C4B"/>
    <w:rsid w:val="00060B52"/>
    <w:rsid w:val="00060FFC"/>
    <w:rsid w:val="00066F8B"/>
    <w:rsid w:val="000700BD"/>
    <w:rsid w:val="00070AAF"/>
    <w:rsid w:val="00072117"/>
    <w:rsid w:val="0007408A"/>
    <w:rsid w:val="00074C2C"/>
    <w:rsid w:val="00075889"/>
    <w:rsid w:val="00080A57"/>
    <w:rsid w:val="000841F3"/>
    <w:rsid w:val="00084D69"/>
    <w:rsid w:val="0009007E"/>
    <w:rsid w:val="00090D2D"/>
    <w:rsid w:val="000918E5"/>
    <w:rsid w:val="00093071"/>
    <w:rsid w:val="00093A01"/>
    <w:rsid w:val="00096E28"/>
    <w:rsid w:val="00097B82"/>
    <w:rsid w:val="000A2F25"/>
    <w:rsid w:val="000A4795"/>
    <w:rsid w:val="000A5B4F"/>
    <w:rsid w:val="000A5C9A"/>
    <w:rsid w:val="000A5D83"/>
    <w:rsid w:val="000A703B"/>
    <w:rsid w:val="000B0A3F"/>
    <w:rsid w:val="000B1107"/>
    <w:rsid w:val="000B2464"/>
    <w:rsid w:val="000B4B4B"/>
    <w:rsid w:val="000C5237"/>
    <w:rsid w:val="000D636E"/>
    <w:rsid w:val="000E1AE4"/>
    <w:rsid w:val="000E205D"/>
    <w:rsid w:val="000E408A"/>
    <w:rsid w:val="000E6721"/>
    <w:rsid w:val="000E6C9A"/>
    <w:rsid w:val="000E7A3E"/>
    <w:rsid w:val="000F069F"/>
    <w:rsid w:val="000F1B98"/>
    <w:rsid w:val="000F30CC"/>
    <w:rsid w:val="00100E7E"/>
    <w:rsid w:val="00102200"/>
    <w:rsid w:val="00102506"/>
    <w:rsid w:val="00102AFF"/>
    <w:rsid w:val="001064AE"/>
    <w:rsid w:val="00112C70"/>
    <w:rsid w:val="001155C2"/>
    <w:rsid w:val="00115CF9"/>
    <w:rsid w:val="001174B5"/>
    <w:rsid w:val="00117D9B"/>
    <w:rsid w:val="00120A82"/>
    <w:rsid w:val="00121855"/>
    <w:rsid w:val="00122068"/>
    <w:rsid w:val="001337B5"/>
    <w:rsid w:val="00140BA1"/>
    <w:rsid w:val="0014145B"/>
    <w:rsid w:val="001425BA"/>
    <w:rsid w:val="00142937"/>
    <w:rsid w:val="00144C84"/>
    <w:rsid w:val="00145464"/>
    <w:rsid w:val="0015069E"/>
    <w:rsid w:val="00150BA2"/>
    <w:rsid w:val="00153BCA"/>
    <w:rsid w:val="00160621"/>
    <w:rsid w:val="00161797"/>
    <w:rsid w:val="00161D40"/>
    <w:rsid w:val="00161D6D"/>
    <w:rsid w:val="001640ED"/>
    <w:rsid w:val="00166190"/>
    <w:rsid w:val="0017043A"/>
    <w:rsid w:val="001705E7"/>
    <w:rsid w:val="001747FF"/>
    <w:rsid w:val="00174DB5"/>
    <w:rsid w:val="00175A90"/>
    <w:rsid w:val="001839E0"/>
    <w:rsid w:val="00186385"/>
    <w:rsid w:val="00187032"/>
    <w:rsid w:val="00190EDE"/>
    <w:rsid w:val="00191D16"/>
    <w:rsid w:val="00192CDE"/>
    <w:rsid w:val="0019339A"/>
    <w:rsid w:val="001939D9"/>
    <w:rsid w:val="001A0F13"/>
    <w:rsid w:val="001A221D"/>
    <w:rsid w:val="001A6A79"/>
    <w:rsid w:val="001B08AA"/>
    <w:rsid w:val="001B73D3"/>
    <w:rsid w:val="001B7588"/>
    <w:rsid w:val="001C13AC"/>
    <w:rsid w:val="001C380D"/>
    <w:rsid w:val="001C483C"/>
    <w:rsid w:val="001C48F1"/>
    <w:rsid w:val="001C7FFE"/>
    <w:rsid w:val="001D1651"/>
    <w:rsid w:val="001D4ABD"/>
    <w:rsid w:val="001D6940"/>
    <w:rsid w:val="001E0631"/>
    <w:rsid w:val="001E3EC5"/>
    <w:rsid w:val="001E442C"/>
    <w:rsid w:val="001E54B7"/>
    <w:rsid w:val="001E570B"/>
    <w:rsid w:val="001E6388"/>
    <w:rsid w:val="001E78D4"/>
    <w:rsid w:val="001F0EA0"/>
    <w:rsid w:val="001F1467"/>
    <w:rsid w:val="001F1ECA"/>
    <w:rsid w:val="001F4FB8"/>
    <w:rsid w:val="001F5B20"/>
    <w:rsid w:val="00201D35"/>
    <w:rsid w:val="00202937"/>
    <w:rsid w:val="002030B0"/>
    <w:rsid w:val="00207034"/>
    <w:rsid w:val="00207DAD"/>
    <w:rsid w:val="00221390"/>
    <w:rsid w:val="00222C7F"/>
    <w:rsid w:val="00222EC4"/>
    <w:rsid w:val="00226C42"/>
    <w:rsid w:val="00234163"/>
    <w:rsid w:val="00234235"/>
    <w:rsid w:val="00240617"/>
    <w:rsid w:val="00242318"/>
    <w:rsid w:val="002464EB"/>
    <w:rsid w:val="002509BD"/>
    <w:rsid w:val="00251CC8"/>
    <w:rsid w:val="00257680"/>
    <w:rsid w:val="00257731"/>
    <w:rsid w:val="002601AC"/>
    <w:rsid w:val="002625EE"/>
    <w:rsid w:val="00262778"/>
    <w:rsid w:val="00263CC8"/>
    <w:rsid w:val="00271595"/>
    <w:rsid w:val="00274E97"/>
    <w:rsid w:val="00275FE8"/>
    <w:rsid w:val="00280C9E"/>
    <w:rsid w:val="00281391"/>
    <w:rsid w:val="00283C72"/>
    <w:rsid w:val="00285446"/>
    <w:rsid w:val="002865FD"/>
    <w:rsid w:val="0028740A"/>
    <w:rsid w:val="0029097F"/>
    <w:rsid w:val="00290A1C"/>
    <w:rsid w:val="00290CF0"/>
    <w:rsid w:val="0029589B"/>
    <w:rsid w:val="002961BB"/>
    <w:rsid w:val="00296738"/>
    <w:rsid w:val="0029746C"/>
    <w:rsid w:val="00297D55"/>
    <w:rsid w:val="002A1FDA"/>
    <w:rsid w:val="002A2838"/>
    <w:rsid w:val="002A3EE7"/>
    <w:rsid w:val="002B0665"/>
    <w:rsid w:val="002B6652"/>
    <w:rsid w:val="002B6ADF"/>
    <w:rsid w:val="002B7762"/>
    <w:rsid w:val="002C3557"/>
    <w:rsid w:val="002C3C4F"/>
    <w:rsid w:val="002C61CA"/>
    <w:rsid w:val="002C6652"/>
    <w:rsid w:val="002C6A4A"/>
    <w:rsid w:val="002C7B80"/>
    <w:rsid w:val="002D208D"/>
    <w:rsid w:val="002D30A9"/>
    <w:rsid w:val="002D33C5"/>
    <w:rsid w:val="002D5418"/>
    <w:rsid w:val="002D68CA"/>
    <w:rsid w:val="002E03E2"/>
    <w:rsid w:val="002E04D3"/>
    <w:rsid w:val="002E10D1"/>
    <w:rsid w:val="002E1171"/>
    <w:rsid w:val="002E1A3C"/>
    <w:rsid w:val="002E2C4F"/>
    <w:rsid w:val="002E4EF8"/>
    <w:rsid w:val="002F18E8"/>
    <w:rsid w:val="002F3AED"/>
    <w:rsid w:val="002F6ADA"/>
    <w:rsid w:val="003046FA"/>
    <w:rsid w:val="0030531A"/>
    <w:rsid w:val="00307ED9"/>
    <w:rsid w:val="00310C79"/>
    <w:rsid w:val="00311D58"/>
    <w:rsid w:val="003148AF"/>
    <w:rsid w:val="00314A49"/>
    <w:rsid w:val="00315E26"/>
    <w:rsid w:val="00320130"/>
    <w:rsid w:val="00320EE3"/>
    <w:rsid w:val="003215E1"/>
    <w:rsid w:val="003275E7"/>
    <w:rsid w:val="00327B21"/>
    <w:rsid w:val="00327D09"/>
    <w:rsid w:val="0033314A"/>
    <w:rsid w:val="003333FA"/>
    <w:rsid w:val="003405A4"/>
    <w:rsid w:val="0034098A"/>
    <w:rsid w:val="00343B9A"/>
    <w:rsid w:val="003443AF"/>
    <w:rsid w:val="00352534"/>
    <w:rsid w:val="00353D90"/>
    <w:rsid w:val="00354319"/>
    <w:rsid w:val="00357E2D"/>
    <w:rsid w:val="00360B6A"/>
    <w:rsid w:val="00361BBB"/>
    <w:rsid w:val="00365A88"/>
    <w:rsid w:val="0036653A"/>
    <w:rsid w:val="00372B09"/>
    <w:rsid w:val="00380929"/>
    <w:rsid w:val="0038209B"/>
    <w:rsid w:val="003829E9"/>
    <w:rsid w:val="00383064"/>
    <w:rsid w:val="00387157"/>
    <w:rsid w:val="00391DF2"/>
    <w:rsid w:val="00394AEA"/>
    <w:rsid w:val="00395086"/>
    <w:rsid w:val="00396C4C"/>
    <w:rsid w:val="00397F34"/>
    <w:rsid w:val="003A0683"/>
    <w:rsid w:val="003A20FB"/>
    <w:rsid w:val="003A260C"/>
    <w:rsid w:val="003A6920"/>
    <w:rsid w:val="003B1660"/>
    <w:rsid w:val="003B46B4"/>
    <w:rsid w:val="003B6088"/>
    <w:rsid w:val="003B7A50"/>
    <w:rsid w:val="003C0C93"/>
    <w:rsid w:val="003C1D6E"/>
    <w:rsid w:val="003C377C"/>
    <w:rsid w:val="003C692C"/>
    <w:rsid w:val="003D0D02"/>
    <w:rsid w:val="003D4499"/>
    <w:rsid w:val="003D7CDC"/>
    <w:rsid w:val="003E150A"/>
    <w:rsid w:val="003E195C"/>
    <w:rsid w:val="003E3E8F"/>
    <w:rsid w:val="003E5991"/>
    <w:rsid w:val="003E6EA3"/>
    <w:rsid w:val="003E7BFA"/>
    <w:rsid w:val="003F0D1D"/>
    <w:rsid w:val="003F15FF"/>
    <w:rsid w:val="003F17DB"/>
    <w:rsid w:val="003F199D"/>
    <w:rsid w:val="003F29EB"/>
    <w:rsid w:val="003F73D6"/>
    <w:rsid w:val="003F7A6D"/>
    <w:rsid w:val="004005F6"/>
    <w:rsid w:val="004013E7"/>
    <w:rsid w:val="00402D24"/>
    <w:rsid w:val="00405C10"/>
    <w:rsid w:val="00407526"/>
    <w:rsid w:val="004105B8"/>
    <w:rsid w:val="004110F5"/>
    <w:rsid w:val="004128A8"/>
    <w:rsid w:val="00415058"/>
    <w:rsid w:val="00416A53"/>
    <w:rsid w:val="00422E1D"/>
    <w:rsid w:val="00424650"/>
    <w:rsid w:val="004302B9"/>
    <w:rsid w:val="0043476F"/>
    <w:rsid w:val="0043559F"/>
    <w:rsid w:val="00436B7F"/>
    <w:rsid w:val="00440B21"/>
    <w:rsid w:val="00445B04"/>
    <w:rsid w:val="00445F42"/>
    <w:rsid w:val="004602FE"/>
    <w:rsid w:val="00461A0A"/>
    <w:rsid w:val="00461BD1"/>
    <w:rsid w:val="0046398C"/>
    <w:rsid w:val="00465C3F"/>
    <w:rsid w:val="00467954"/>
    <w:rsid w:val="00476C1F"/>
    <w:rsid w:val="00480072"/>
    <w:rsid w:val="00486DAF"/>
    <w:rsid w:val="00490457"/>
    <w:rsid w:val="0049119A"/>
    <w:rsid w:val="00493000"/>
    <w:rsid w:val="004943E0"/>
    <w:rsid w:val="00495963"/>
    <w:rsid w:val="004A0F63"/>
    <w:rsid w:val="004A18B3"/>
    <w:rsid w:val="004A28D9"/>
    <w:rsid w:val="004A2A96"/>
    <w:rsid w:val="004A4C09"/>
    <w:rsid w:val="004A6DDA"/>
    <w:rsid w:val="004A6EE0"/>
    <w:rsid w:val="004A763E"/>
    <w:rsid w:val="004B0708"/>
    <w:rsid w:val="004B1684"/>
    <w:rsid w:val="004B52A8"/>
    <w:rsid w:val="004C4B02"/>
    <w:rsid w:val="004C6ECB"/>
    <w:rsid w:val="004C7B25"/>
    <w:rsid w:val="004D0D23"/>
    <w:rsid w:val="004D2654"/>
    <w:rsid w:val="004E1600"/>
    <w:rsid w:val="004E1E6E"/>
    <w:rsid w:val="004E26EB"/>
    <w:rsid w:val="004E29D3"/>
    <w:rsid w:val="004E2BFF"/>
    <w:rsid w:val="004E5FD5"/>
    <w:rsid w:val="004F0D06"/>
    <w:rsid w:val="004F16CB"/>
    <w:rsid w:val="004F32C7"/>
    <w:rsid w:val="004F3557"/>
    <w:rsid w:val="004F45CE"/>
    <w:rsid w:val="004F6284"/>
    <w:rsid w:val="004F7B95"/>
    <w:rsid w:val="00500D80"/>
    <w:rsid w:val="00502368"/>
    <w:rsid w:val="00503E65"/>
    <w:rsid w:val="005051E6"/>
    <w:rsid w:val="00506F73"/>
    <w:rsid w:val="00510E11"/>
    <w:rsid w:val="0051129C"/>
    <w:rsid w:val="0051278C"/>
    <w:rsid w:val="00514D33"/>
    <w:rsid w:val="00516449"/>
    <w:rsid w:val="00521D2C"/>
    <w:rsid w:val="00522C18"/>
    <w:rsid w:val="00530827"/>
    <w:rsid w:val="00531A16"/>
    <w:rsid w:val="00532E4C"/>
    <w:rsid w:val="0053310E"/>
    <w:rsid w:val="0053418B"/>
    <w:rsid w:val="0053433C"/>
    <w:rsid w:val="00541AFF"/>
    <w:rsid w:val="00541E51"/>
    <w:rsid w:val="00542D47"/>
    <w:rsid w:val="00543448"/>
    <w:rsid w:val="005473CD"/>
    <w:rsid w:val="005520C3"/>
    <w:rsid w:val="00552EAD"/>
    <w:rsid w:val="005540A1"/>
    <w:rsid w:val="00554AF1"/>
    <w:rsid w:val="00554D15"/>
    <w:rsid w:val="00556056"/>
    <w:rsid w:val="005576D3"/>
    <w:rsid w:val="00560E13"/>
    <w:rsid w:val="00563A0D"/>
    <w:rsid w:val="005666BA"/>
    <w:rsid w:val="00570DDB"/>
    <w:rsid w:val="00572187"/>
    <w:rsid w:val="005735CA"/>
    <w:rsid w:val="00573FC5"/>
    <w:rsid w:val="00581764"/>
    <w:rsid w:val="005824BD"/>
    <w:rsid w:val="00582E77"/>
    <w:rsid w:val="00583635"/>
    <w:rsid w:val="00586BEA"/>
    <w:rsid w:val="00587361"/>
    <w:rsid w:val="00593D94"/>
    <w:rsid w:val="00597E7F"/>
    <w:rsid w:val="005A5923"/>
    <w:rsid w:val="005A787F"/>
    <w:rsid w:val="005B00FC"/>
    <w:rsid w:val="005B12B4"/>
    <w:rsid w:val="005B12E3"/>
    <w:rsid w:val="005B1E19"/>
    <w:rsid w:val="005B22D4"/>
    <w:rsid w:val="005B507F"/>
    <w:rsid w:val="005B68BF"/>
    <w:rsid w:val="005C60F1"/>
    <w:rsid w:val="005D1B7E"/>
    <w:rsid w:val="005D25E9"/>
    <w:rsid w:val="005D274E"/>
    <w:rsid w:val="005D38C9"/>
    <w:rsid w:val="005D4897"/>
    <w:rsid w:val="005D61DB"/>
    <w:rsid w:val="005E0B35"/>
    <w:rsid w:val="005E297A"/>
    <w:rsid w:val="005E4980"/>
    <w:rsid w:val="005E7517"/>
    <w:rsid w:val="005F0ED4"/>
    <w:rsid w:val="005F3437"/>
    <w:rsid w:val="005F43EB"/>
    <w:rsid w:val="005F5F41"/>
    <w:rsid w:val="005F609D"/>
    <w:rsid w:val="005F7B75"/>
    <w:rsid w:val="00600308"/>
    <w:rsid w:val="006020FC"/>
    <w:rsid w:val="00603498"/>
    <w:rsid w:val="00607AF4"/>
    <w:rsid w:val="0061433F"/>
    <w:rsid w:val="00620B18"/>
    <w:rsid w:val="00621086"/>
    <w:rsid w:val="00622242"/>
    <w:rsid w:val="00623392"/>
    <w:rsid w:val="00625E3F"/>
    <w:rsid w:val="006310FE"/>
    <w:rsid w:val="00631AE7"/>
    <w:rsid w:val="006338FA"/>
    <w:rsid w:val="00634C5B"/>
    <w:rsid w:val="00634E1D"/>
    <w:rsid w:val="00637502"/>
    <w:rsid w:val="00640565"/>
    <w:rsid w:val="00641186"/>
    <w:rsid w:val="006461F5"/>
    <w:rsid w:val="0064732D"/>
    <w:rsid w:val="00651F0F"/>
    <w:rsid w:val="00652FEB"/>
    <w:rsid w:val="006555A3"/>
    <w:rsid w:val="00656AAC"/>
    <w:rsid w:val="00656C21"/>
    <w:rsid w:val="00664E45"/>
    <w:rsid w:val="00665D10"/>
    <w:rsid w:val="006804D1"/>
    <w:rsid w:val="0068149D"/>
    <w:rsid w:val="00681E38"/>
    <w:rsid w:val="00685A45"/>
    <w:rsid w:val="006952E0"/>
    <w:rsid w:val="006A0BBE"/>
    <w:rsid w:val="006A1CDB"/>
    <w:rsid w:val="006A3956"/>
    <w:rsid w:val="006A39C5"/>
    <w:rsid w:val="006A47CF"/>
    <w:rsid w:val="006A5E12"/>
    <w:rsid w:val="006B1006"/>
    <w:rsid w:val="006B25D0"/>
    <w:rsid w:val="006B2726"/>
    <w:rsid w:val="006B3224"/>
    <w:rsid w:val="006B3F84"/>
    <w:rsid w:val="006B5E0E"/>
    <w:rsid w:val="006C174C"/>
    <w:rsid w:val="006C2CA0"/>
    <w:rsid w:val="006C4109"/>
    <w:rsid w:val="006C659F"/>
    <w:rsid w:val="006D0816"/>
    <w:rsid w:val="006D1643"/>
    <w:rsid w:val="006D4625"/>
    <w:rsid w:val="006D4FCB"/>
    <w:rsid w:val="006E2685"/>
    <w:rsid w:val="006E38CE"/>
    <w:rsid w:val="006E6629"/>
    <w:rsid w:val="006F589F"/>
    <w:rsid w:val="006F68BE"/>
    <w:rsid w:val="007001BC"/>
    <w:rsid w:val="00701DAA"/>
    <w:rsid w:val="0070310C"/>
    <w:rsid w:val="00703B76"/>
    <w:rsid w:val="00703C8E"/>
    <w:rsid w:val="00706A1B"/>
    <w:rsid w:val="00707AFB"/>
    <w:rsid w:val="00707B09"/>
    <w:rsid w:val="00714C88"/>
    <w:rsid w:val="007203AA"/>
    <w:rsid w:val="00721587"/>
    <w:rsid w:val="00723901"/>
    <w:rsid w:val="00723D36"/>
    <w:rsid w:val="00725706"/>
    <w:rsid w:val="007274F8"/>
    <w:rsid w:val="00731470"/>
    <w:rsid w:val="00731AC4"/>
    <w:rsid w:val="00732AD8"/>
    <w:rsid w:val="0073539D"/>
    <w:rsid w:val="00740A2A"/>
    <w:rsid w:val="00741E27"/>
    <w:rsid w:val="00742968"/>
    <w:rsid w:val="00743322"/>
    <w:rsid w:val="00743EED"/>
    <w:rsid w:val="007440AD"/>
    <w:rsid w:val="0074694F"/>
    <w:rsid w:val="00753189"/>
    <w:rsid w:val="00754B98"/>
    <w:rsid w:val="00756886"/>
    <w:rsid w:val="00762C40"/>
    <w:rsid w:val="00763A8C"/>
    <w:rsid w:val="00766C57"/>
    <w:rsid w:val="00766E35"/>
    <w:rsid w:val="00767223"/>
    <w:rsid w:val="007702E4"/>
    <w:rsid w:val="00770B9C"/>
    <w:rsid w:val="0077592D"/>
    <w:rsid w:val="007759F4"/>
    <w:rsid w:val="007765BD"/>
    <w:rsid w:val="00780171"/>
    <w:rsid w:val="00780883"/>
    <w:rsid w:val="00786793"/>
    <w:rsid w:val="00790D2C"/>
    <w:rsid w:val="00791918"/>
    <w:rsid w:val="0079350E"/>
    <w:rsid w:val="007935D5"/>
    <w:rsid w:val="007978DE"/>
    <w:rsid w:val="007A0FBE"/>
    <w:rsid w:val="007A15DB"/>
    <w:rsid w:val="007B1EF7"/>
    <w:rsid w:val="007B35C4"/>
    <w:rsid w:val="007B39D0"/>
    <w:rsid w:val="007B5CFE"/>
    <w:rsid w:val="007B5EAE"/>
    <w:rsid w:val="007B7104"/>
    <w:rsid w:val="007C3DD5"/>
    <w:rsid w:val="007D5D48"/>
    <w:rsid w:val="007D7C73"/>
    <w:rsid w:val="007E275B"/>
    <w:rsid w:val="007E2D14"/>
    <w:rsid w:val="007E48CC"/>
    <w:rsid w:val="007E6711"/>
    <w:rsid w:val="007E6C1E"/>
    <w:rsid w:val="007E7E31"/>
    <w:rsid w:val="007F1F8B"/>
    <w:rsid w:val="007F2B96"/>
    <w:rsid w:val="007F54EB"/>
    <w:rsid w:val="007F5536"/>
    <w:rsid w:val="007F644C"/>
    <w:rsid w:val="0080325F"/>
    <w:rsid w:val="0080428A"/>
    <w:rsid w:val="00807E00"/>
    <w:rsid w:val="008173C7"/>
    <w:rsid w:val="00817E2B"/>
    <w:rsid w:val="00820D2A"/>
    <w:rsid w:val="00822A49"/>
    <w:rsid w:val="00825330"/>
    <w:rsid w:val="00830812"/>
    <w:rsid w:val="008352F7"/>
    <w:rsid w:val="00841BDF"/>
    <w:rsid w:val="00843261"/>
    <w:rsid w:val="00843F3B"/>
    <w:rsid w:val="00844B21"/>
    <w:rsid w:val="0084609A"/>
    <w:rsid w:val="00846222"/>
    <w:rsid w:val="00846B71"/>
    <w:rsid w:val="00846D87"/>
    <w:rsid w:val="00846E18"/>
    <w:rsid w:val="00850105"/>
    <w:rsid w:val="00850EB8"/>
    <w:rsid w:val="008513FF"/>
    <w:rsid w:val="008538F1"/>
    <w:rsid w:val="00856F0C"/>
    <w:rsid w:val="008608E8"/>
    <w:rsid w:val="00861125"/>
    <w:rsid w:val="00863E55"/>
    <w:rsid w:val="00873FDF"/>
    <w:rsid w:val="00874CDD"/>
    <w:rsid w:val="00876D63"/>
    <w:rsid w:val="00880AD0"/>
    <w:rsid w:val="0088342A"/>
    <w:rsid w:val="00886144"/>
    <w:rsid w:val="00887219"/>
    <w:rsid w:val="008900A8"/>
    <w:rsid w:val="00891360"/>
    <w:rsid w:val="008918BF"/>
    <w:rsid w:val="008938F3"/>
    <w:rsid w:val="008946D2"/>
    <w:rsid w:val="008955AC"/>
    <w:rsid w:val="008A0842"/>
    <w:rsid w:val="008A2AFF"/>
    <w:rsid w:val="008A4846"/>
    <w:rsid w:val="008A5644"/>
    <w:rsid w:val="008A6142"/>
    <w:rsid w:val="008B0DF4"/>
    <w:rsid w:val="008B1098"/>
    <w:rsid w:val="008B2AD6"/>
    <w:rsid w:val="008B5748"/>
    <w:rsid w:val="008B6287"/>
    <w:rsid w:val="008D1199"/>
    <w:rsid w:val="008D19A7"/>
    <w:rsid w:val="008D3CDE"/>
    <w:rsid w:val="008D55BB"/>
    <w:rsid w:val="008D6DC8"/>
    <w:rsid w:val="008E1AA1"/>
    <w:rsid w:val="008E2E3F"/>
    <w:rsid w:val="008E4BE0"/>
    <w:rsid w:val="008E6FC8"/>
    <w:rsid w:val="008E744A"/>
    <w:rsid w:val="008F07A2"/>
    <w:rsid w:val="008F17DF"/>
    <w:rsid w:val="008F33F6"/>
    <w:rsid w:val="008F4B6F"/>
    <w:rsid w:val="008F61C7"/>
    <w:rsid w:val="008F7221"/>
    <w:rsid w:val="008F756F"/>
    <w:rsid w:val="009006D1"/>
    <w:rsid w:val="0090213F"/>
    <w:rsid w:val="00903503"/>
    <w:rsid w:val="00904A56"/>
    <w:rsid w:val="009062C8"/>
    <w:rsid w:val="00910AC7"/>
    <w:rsid w:val="009113FF"/>
    <w:rsid w:val="00916031"/>
    <w:rsid w:val="009166C1"/>
    <w:rsid w:val="009216DE"/>
    <w:rsid w:val="009265D1"/>
    <w:rsid w:val="0092683B"/>
    <w:rsid w:val="009302CD"/>
    <w:rsid w:val="0093080F"/>
    <w:rsid w:val="009312E3"/>
    <w:rsid w:val="00933F00"/>
    <w:rsid w:val="009365BF"/>
    <w:rsid w:val="00936A53"/>
    <w:rsid w:val="009370C2"/>
    <w:rsid w:val="00937C51"/>
    <w:rsid w:val="00940492"/>
    <w:rsid w:val="00943AC2"/>
    <w:rsid w:val="009451B1"/>
    <w:rsid w:val="00945B72"/>
    <w:rsid w:val="009536BC"/>
    <w:rsid w:val="0095720E"/>
    <w:rsid w:val="00957261"/>
    <w:rsid w:val="00957799"/>
    <w:rsid w:val="009577A2"/>
    <w:rsid w:val="00957FA6"/>
    <w:rsid w:val="00961CA9"/>
    <w:rsid w:val="00962045"/>
    <w:rsid w:val="0096415B"/>
    <w:rsid w:val="0096523D"/>
    <w:rsid w:val="00966622"/>
    <w:rsid w:val="00970334"/>
    <w:rsid w:val="009712CF"/>
    <w:rsid w:val="0097451C"/>
    <w:rsid w:val="00981BBD"/>
    <w:rsid w:val="009849D3"/>
    <w:rsid w:val="00990A91"/>
    <w:rsid w:val="00991E5C"/>
    <w:rsid w:val="00992125"/>
    <w:rsid w:val="00992545"/>
    <w:rsid w:val="00993295"/>
    <w:rsid w:val="009A0394"/>
    <w:rsid w:val="009B5F59"/>
    <w:rsid w:val="009C16FF"/>
    <w:rsid w:val="009C17FE"/>
    <w:rsid w:val="009C250C"/>
    <w:rsid w:val="009C2DE1"/>
    <w:rsid w:val="009C5213"/>
    <w:rsid w:val="009C674C"/>
    <w:rsid w:val="009D1FD5"/>
    <w:rsid w:val="009D24C5"/>
    <w:rsid w:val="009D2E83"/>
    <w:rsid w:val="009D362E"/>
    <w:rsid w:val="009D6245"/>
    <w:rsid w:val="009D789F"/>
    <w:rsid w:val="009D7B01"/>
    <w:rsid w:val="009E1346"/>
    <w:rsid w:val="009E37BB"/>
    <w:rsid w:val="009E38E7"/>
    <w:rsid w:val="009E5842"/>
    <w:rsid w:val="009E6157"/>
    <w:rsid w:val="009E79C8"/>
    <w:rsid w:val="009F0BB0"/>
    <w:rsid w:val="009F3738"/>
    <w:rsid w:val="009F4CAB"/>
    <w:rsid w:val="009F5543"/>
    <w:rsid w:val="009F58E1"/>
    <w:rsid w:val="009F7D0D"/>
    <w:rsid w:val="00A01484"/>
    <w:rsid w:val="00A0276A"/>
    <w:rsid w:val="00A03AAA"/>
    <w:rsid w:val="00A04EF3"/>
    <w:rsid w:val="00A05195"/>
    <w:rsid w:val="00A05B31"/>
    <w:rsid w:val="00A0666B"/>
    <w:rsid w:val="00A112DE"/>
    <w:rsid w:val="00A1158B"/>
    <w:rsid w:val="00A160B5"/>
    <w:rsid w:val="00A165E5"/>
    <w:rsid w:val="00A179BA"/>
    <w:rsid w:val="00A21A1A"/>
    <w:rsid w:val="00A21F36"/>
    <w:rsid w:val="00A25482"/>
    <w:rsid w:val="00A26346"/>
    <w:rsid w:val="00A31ECB"/>
    <w:rsid w:val="00A3208B"/>
    <w:rsid w:val="00A34FDF"/>
    <w:rsid w:val="00A366ED"/>
    <w:rsid w:val="00A36735"/>
    <w:rsid w:val="00A42048"/>
    <w:rsid w:val="00A43819"/>
    <w:rsid w:val="00A464B0"/>
    <w:rsid w:val="00A47000"/>
    <w:rsid w:val="00A554D8"/>
    <w:rsid w:val="00A619DF"/>
    <w:rsid w:val="00A61AC0"/>
    <w:rsid w:val="00A624E5"/>
    <w:rsid w:val="00A655C8"/>
    <w:rsid w:val="00A65EF2"/>
    <w:rsid w:val="00A6656B"/>
    <w:rsid w:val="00A726D6"/>
    <w:rsid w:val="00A74202"/>
    <w:rsid w:val="00A74D2C"/>
    <w:rsid w:val="00A77AC0"/>
    <w:rsid w:val="00A82BE1"/>
    <w:rsid w:val="00A83068"/>
    <w:rsid w:val="00A84961"/>
    <w:rsid w:val="00A851E6"/>
    <w:rsid w:val="00A918E4"/>
    <w:rsid w:val="00A920F2"/>
    <w:rsid w:val="00A938E9"/>
    <w:rsid w:val="00AA24A5"/>
    <w:rsid w:val="00AA27EF"/>
    <w:rsid w:val="00AA4E15"/>
    <w:rsid w:val="00AA7AFE"/>
    <w:rsid w:val="00AA7B9B"/>
    <w:rsid w:val="00AC62F5"/>
    <w:rsid w:val="00AC7D14"/>
    <w:rsid w:val="00AD1584"/>
    <w:rsid w:val="00AD1693"/>
    <w:rsid w:val="00AD3579"/>
    <w:rsid w:val="00AD57BC"/>
    <w:rsid w:val="00AD5ED7"/>
    <w:rsid w:val="00AE1526"/>
    <w:rsid w:val="00AF0389"/>
    <w:rsid w:val="00AF399C"/>
    <w:rsid w:val="00AF4347"/>
    <w:rsid w:val="00AF5FE7"/>
    <w:rsid w:val="00B01F30"/>
    <w:rsid w:val="00B038C1"/>
    <w:rsid w:val="00B0717C"/>
    <w:rsid w:val="00B07770"/>
    <w:rsid w:val="00B11F79"/>
    <w:rsid w:val="00B14349"/>
    <w:rsid w:val="00B177F7"/>
    <w:rsid w:val="00B27347"/>
    <w:rsid w:val="00B30AAF"/>
    <w:rsid w:val="00B423D2"/>
    <w:rsid w:val="00B4498F"/>
    <w:rsid w:val="00B44D52"/>
    <w:rsid w:val="00B52F4F"/>
    <w:rsid w:val="00B578FC"/>
    <w:rsid w:val="00B57DB8"/>
    <w:rsid w:val="00B612E9"/>
    <w:rsid w:val="00B65766"/>
    <w:rsid w:val="00B70BA8"/>
    <w:rsid w:val="00B7171F"/>
    <w:rsid w:val="00B74EA4"/>
    <w:rsid w:val="00B7523D"/>
    <w:rsid w:val="00B81919"/>
    <w:rsid w:val="00B81CD2"/>
    <w:rsid w:val="00B83A8A"/>
    <w:rsid w:val="00B83E66"/>
    <w:rsid w:val="00B84243"/>
    <w:rsid w:val="00B90A74"/>
    <w:rsid w:val="00B9637A"/>
    <w:rsid w:val="00B97E9F"/>
    <w:rsid w:val="00BA1407"/>
    <w:rsid w:val="00BA518A"/>
    <w:rsid w:val="00BA65E9"/>
    <w:rsid w:val="00BA6E1A"/>
    <w:rsid w:val="00BA7EBD"/>
    <w:rsid w:val="00BB00DC"/>
    <w:rsid w:val="00BB182F"/>
    <w:rsid w:val="00BB3202"/>
    <w:rsid w:val="00BB586A"/>
    <w:rsid w:val="00BB70A8"/>
    <w:rsid w:val="00BC1C81"/>
    <w:rsid w:val="00BC2CD9"/>
    <w:rsid w:val="00BC2FD9"/>
    <w:rsid w:val="00BC386C"/>
    <w:rsid w:val="00BC4D61"/>
    <w:rsid w:val="00BC56B9"/>
    <w:rsid w:val="00BD1813"/>
    <w:rsid w:val="00BD1FDC"/>
    <w:rsid w:val="00BD2A04"/>
    <w:rsid w:val="00BD378C"/>
    <w:rsid w:val="00BE02E5"/>
    <w:rsid w:val="00BE1D59"/>
    <w:rsid w:val="00BF1AAD"/>
    <w:rsid w:val="00BF2E3A"/>
    <w:rsid w:val="00BF47C0"/>
    <w:rsid w:val="00C02282"/>
    <w:rsid w:val="00C0462B"/>
    <w:rsid w:val="00C04953"/>
    <w:rsid w:val="00C10799"/>
    <w:rsid w:val="00C111D5"/>
    <w:rsid w:val="00C130FD"/>
    <w:rsid w:val="00C13BA6"/>
    <w:rsid w:val="00C22D3C"/>
    <w:rsid w:val="00C252DD"/>
    <w:rsid w:val="00C320A6"/>
    <w:rsid w:val="00C327D7"/>
    <w:rsid w:val="00C358A8"/>
    <w:rsid w:val="00C37D49"/>
    <w:rsid w:val="00C56DEE"/>
    <w:rsid w:val="00C570EB"/>
    <w:rsid w:val="00C603CC"/>
    <w:rsid w:val="00C7320F"/>
    <w:rsid w:val="00C737B5"/>
    <w:rsid w:val="00C73CB5"/>
    <w:rsid w:val="00C75624"/>
    <w:rsid w:val="00C80441"/>
    <w:rsid w:val="00C82726"/>
    <w:rsid w:val="00C8337A"/>
    <w:rsid w:val="00C8367F"/>
    <w:rsid w:val="00C94B2B"/>
    <w:rsid w:val="00C9711F"/>
    <w:rsid w:val="00C97D6E"/>
    <w:rsid w:val="00C97E98"/>
    <w:rsid w:val="00CA2A32"/>
    <w:rsid w:val="00CA44F4"/>
    <w:rsid w:val="00CB1A12"/>
    <w:rsid w:val="00CB2B74"/>
    <w:rsid w:val="00CB4750"/>
    <w:rsid w:val="00CC4DF9"/>
    <w:rsid w:val="00CC5650"/>
    <w:rsid w:val="00CC6359"/>
    <w:rsid w:val="00CC66C6"/>
    <w:rsid w:val="00CD0E77"/>
    <w:rsid w:val="00CD115C"/>
    <w:rsid w:val="00CD4768"/>
    <w:rsid w:val="00CE1879"/>
    <w:rsid w:val="00CE3F26"/>
    <w:rsid w:val="00CE46E9"/>
    <w:rsid w:val="00CE53AB"/>
    <w:rsid w:val="00CE5C29"/>
    <w:rsid w:val="00CE6182"/>
    <w:rsid w:val="00CE6DEB"/>
    <w:rsid w:val="00CF6DD3"/>
    <w:rsid w:val="00D007AD"/>
    <w:rsid w:val="00D01670"/>
    <w:rsid w:val="00D02EF1"/>
    <w:rsid w:val="00D043B2"/>
    <w:rsid w:val="00D0707D"/>
    <w:rsid w:val="00D07A0A"/>
    <w:rsid w:val="00D10135"/>
    <w:rsid w:val="00D11EE2"/>
    <w:rsid w:val="00D135D9"/>
    <w:rsid w:val="00D17036"/>
    <w:rsid w:val="00D176EB"/>
    <w:rsid w:val="00D203FE"/>
    <w:rsid w:val="00D22093"/>
    <w:rsid w:val="00D226B5"/>
    <w:rsid w:val="00D23FC8"/>
    <w:rsid w:val="00D2426E"/>
    <w:rsid w:val="00D31B23"/>
    <w:rsid w:val="00D344B2"/>
    <w:rsid w:val="00D347EB"/>
    <w:rsid w:val="00D349D1"/>
    <w:rsid w:val="00D40A9A"/>
    <w:rsid w:val="00D43AA4"/>
    <w:rsid w:val="00D4709E"/>
    <w:rsid w:val="00D5319C"/>
    <w:rsid w:val="00D56F60"/>
    <w:rsid w:val="00D60543"/>
    <w:rsid w:val="00D65F06"/>
    <w:rsid w:val="00D66010"/>
    <w:rsid w:val="00D67D80"/>
    <w:rsid w:val="00D71F32"/>
    <w:rsid w:val="00D7443D"/>
    <w:rsid w:val="00D7599A"/>
    <w:rsid w:val="00D76992"/>
    <w:rsid w:val="00D76F36"/>
    <w:rsid w:val="00D770AE"/>
    <w:rsid w:val="00D806D3"/>
    <w:rsid w:val="00D8415D"/>
    <w:rsid w:val="00D84D8E"/>
    <w:rsid w:val="00D90276"/>
    <w:rsid w:val="00D9648C"/>
    <w:rsid w:val="00D9720E"/>
    <w:rsid w:val="00DA0A03"/>
    <w:rsid w:val="00DA3DF8"/>
    <w:rsid w:val="00DA4480"/>
    <w:rsid w:val="00DA7001"/>
    <w:rsid w:val="00DA7051"/>
    <w:rsid w:val="00DB0F18"/>
    <w:rsid w:val="00DB18CC"/>
    <w:rsid w:val="00DB2443"/>
    <w:rsid w:val="00DB27DF"/>
    <w:rsid w:val="00DB34A7"/>
    <w:rsid w:val="00DB5B4E"/>
    <w:rsid w:val="00DB69ED"/>
    <w:rsid w:val="00DC0C21"/>
    <w:rsid w:val="00DC1C23"/>
    <w:rsid w:val="00DC26B8"/>
    <w:rsid w:val="00DC4FBB"/>
    <w:rsid w:val="00DC593D"/>
    <w:rsid w:val="00DD0025"/>
    <w:rsid w:val="00DD4883"/>
    <w:rsid w:val="00DD6137"/>
    <w:rsid w:val="00DD78F0"/>
    <w:rsid w:val="00DD7D30"/>
    <w:rsid w:val="00DE2F5E"/>
    <w:rsid w:val="00DE3F8B"/>
    <w:rsid w:val="00DE529D"/>
    <w:rsid w:val="00DE596B"/>
    <w:rsid w:val="00DE7D04"/>
    <w:rsid w:val="00DF28ED"/>
    <w:rsid w:val="00DF4450"/>
    <w:rsid w:val="00DF5EBE"/>
    <w:rsid w:val="00DF6AB9"/>
    <w:rsid w:val="00E01B4E"/>
    <w:rsid w:val="00E02751"/>
    <w:rsid w:val="00E04343"/>
    <w:rsid w:val="00E04640"/>
    <w:rsid w:val="00E108CB"/>
    <w:rsid w:val="00E16C68"/>
    <w:rsid w:val="00E175C3"/>
    <w:rsid w:val="00E20449"/>
    <w:rsid w:val="00E207BE"/>
    <w:rsid w:val="00E21461"/>
    <w:rsid w:val="00E25151"/>
    <w:rsid w:val="00E26748"/>
    <w:rsid w:val="00E3014D"/>
    <w:rsid w:val="00E31C1B"/>
    <w:rsid w:val="00E3205D"/>
    <w:rsid w:val="00E32305"/>
    <w:rsid w:val="00E360B2"/>
    <w:rsid w:val="00E368FB"/>
    <w:rsid w:val="00E4331B"/>
    <w:rsid w:val="00E4383A"/>
    <w:rsid w:val="00E438C3"/>
    <w:rsid w:val="00E44EC4"/>
    <w:rsid w:val="00E457D2"/>
    <w:rsid w:val="00E47A9F"/>
    <w:rsid w:val="00E47E4B"/>
    <w:rsid w:val="00E50E49"/>
    <w:rsid w:val="00E513AF"/>
    <w:rsid w:val="00E52B0E"/>
    <w:rsid w:val="00E56E23"/>
    <w:rsid w:val="00E61C30"/>
    <w:rsid w:val="00E7004A"/>
    <w:rsid w:val="00E70FB9"/>
    <w:rsid w:val="00E70FC7"/>
    <w:rsid w:val="00E72604"/>
    <w:rsid w:val="00E72718"/>
    <w:rsid w:val="00E743CC"/>
    <w:rsid w:val="00E80759"/>
    <w:rsid w:val="00E80ACC"/>
    <w:rsid w:val="00E83F62"/>
    <w:rsid w:val="00E8775F"/>
    <w:rsid w:val="00E914B7"/>
    <w:rsid w:val="00E92E37"/>
    <w:rsid w:val="00E9597D"/>
    <w:rsid w:val="00E95A5E"/>
    <w:rsid w:val="00E97CD9"/>
    <w:rsid w:val="00EA0A10"/>
    <w:rsid w:val="00EA155C"/>
    <w:rsid w:val="00EA1F11"/>
    <w:rsid w:val="00EA2B93"/>
    <w:rsid w:val="00EB1B73"/>
    <w:rsid w:val="00EB70C2"/>
    <w:rsid w:val="00EC0739"/>
    <w:rsid w:val="00EC1760"/>
    <w:rsid w:val="00EC1C59"/>
    <w:rsid w:val="00EC698B"/>
    <w:rsid w:val="00EC728E"/>
    <w:rsid w:val="00EC7985"/>
    <w:rsid w:val="00ED782E"/>
    <w:rsid w:val="00ED7CC1"/>
    <w:rsid w:val="00EE2CFE"/>
    <w:rsid w:val="00EF3961"/>
    <w:rsid w:val="00EF5436"/>
    <w:rsid w:val="00EF5AC9"/>
    <w:rsid w:val="00EF6B3A"/>
    <w:rsid w:val="00EF789B"/>
    <w:rsid w:val="00F000BD"/>
    <w:rsid w:val="00F0045E"/>
    <w:rsid w:val="00F02021"/>
    <w:rsid w:val="00F03F30"/>
    <w:rsid w:val="00F05500"/>
    <w:rsid w:val="00F073B8"/>
    <w:rsid w:val="00F10B17"/>
    <w:rsid w:val="00F162D4"/>
    <w:rsid w:val="00F210CA"/>
    <w:rsid w:val="00F21565"/>
    <w:rsid w:val="00F221E8"/>
    <w:rsid w:val="00F237D7"/>
    <w:rsid w:val="00F260B5"/>
    <w:rsid w:val="00F26E3F"/>
    <w:rsid w:val="00F31E7E"/>
    <w:rsid w:val="00F43D9C"/>
    <w:rsid w:val="00F46C2C"/>
    <w:rsid w:val="00F47C32"/>
    <w:rsid w:val="00F501AA"/>
    <w:rsid w:val="00F51BFF"/>
    <w:rsid w:val="00F52921"/>
    <w:rsid w:val="00F54BB3"/>
    <w:rsid w:val="00F55C53"/>
    <w:rsid w:val="00F63718"/>
    <w:rsid w:val="00F67400"/>
    <w:rsid w:val="00F71266"/>
    <w:rsid w:val="00F72480"/>
    <w:rsid w:val="00F744E8"/>
    <w:rsid w:val="00F74E84"/>
    <w:rsid w:val="00F7759E"/>
    <w:rsid w:val="00F83116"/>
    <w:rsid w:val="00F8370F"/>
    <w:rsid w:val="00F84300"/>
    <w:rsid w:val="00F86BD7"/>
    <w:rsid w:val="00F873C7"/>
    <w:rsid w:val="00F903CF"/>
    <w:rsid w:val="00F91782"/>
    <w:rsid w:val="00F91D6C"/>
    <w:rsid w:val="00F928A2"/>
    <w:rsid w:val="00F92BDE"/>
    <w:rsid w:val="00F93413"/>
    <w:rsid w:val="00F94811"/>
    <w:rsid w:val="00F9694A"/>
    <w:rsid w:val="00F96BDF"/>
    <w:rsid w:val="00FA0F85"/>
    <w:rsid w:val="00FA46CD"/>
    <w:rsid w:val="00FA5092"/>
    <w:rsid w:val="00FB1D84"/>
    <w:rsid w:val="00FB2414"/>
    <w:rsid w:val="00FB335B"/>
    <w:rsid w:val="00FB3662"/>
    <w:rsid w:val="00FB4221"/>
    <w:rsid w:val="00FB649B"/>
    <w:rsid w:val="00FB6968"/>
    <w:rsid w:val="00FB7547"/>
    <w:rsid w:val="00FC0B25"/>
    <w:rsid w:val="00FC6A8D"/>
    <w:rsid w:val="00FD0C1F"/>
    <w:rsid w:val="00FD3B88"/>
    <w:rsid w:val="00FE0FDC"/>
    <w:rsid w:val="00FE15F9"/>
    <w:rsid w:val="00FE32CA"/>
    <w:rsid w:val="00FE39C2"/>
    <w:rsid w:val="00FE6F35"/>
    <w:rsid w:val="00FE7D9B"/>
    <w:rsid w:val="00FF3FF8"/>
    <w:rsid w:val="00FF4286"/>
    <w:rsid w:val="00FF5629"/>
    <w:rsid w:val="00FF654C"/>
    <w:rsid w:val="00FF7CE7"/>
    <w:rsid w:val="016C0A7A"/>
    <w:rsid w:val="0432ABD0"/>
    <w:rsid w:val="043FA7AF"/>
    <w:rsid w:val="089C94CD"/>
    <w:rsid w:val="08D63F1C"/>
    <w:rsid w:val="0E4C2119"/>
    <w:rsid w:val="16C6DC47"/>
    <w:rsid w:val="195A90A7"/>
    <w:rsid w:val="1A409012"/>
    <w:rsid w:val="1CB295A6"/>
    <w:rsid w:val="1D8AA323"/>
    <w:rsid w:val="20C2957F"/>
    <w:rsid w:val="20F1D837"/>
    <w:rsid w:val="255AA3DD"/>
    <w:rsid w:val="25DB8B13"/>
    <w:rsid w:val="2627BD6F"/>
    <w:rsid w:val="29E00296"/>
    <w:rsid w:val="2A811F98"/>
    <w:rsid w:val="2B5ABD81"/>
    <w:rsid w:val="30273DCB"/>
    <w:rsid w:val="31C30E2C"/>
    <w:rsid w:val="3303E1A1"/>
    <w:rsid w:val="3A93C404"/>
    <w:rsid w:val="3C09DF7F"/>
    <w:rsid w:val="3DD54432"/>
    <w:rsid w:val="3EB06F93"/>
    <w:rsid w:val="3F711493"/>
    <w:rsid w:val="405CEA00"/>
    <w:rsid w:val="42A8B555"/>
    <w:rsid w:val="44362BCD"/>
    <w:rsid w:val="444485B6"/>
    <w:rsid w:val="45E05617"/>
    <w:rsid w:val="46AB2CBF"/>
    <w:rsid w:val="4BCBD459"/>
    <w:rsid w:val="4C25C532"/>
    <w:rsid w:val="4DC2FE5A"/>
    <w:rsid w:val="4EAD6B00"/>
    <w:rsid w:val="4F307D08"/>
    <w:rsid w:val="59BA0227"/>
    <w:rsid w:val="5B96F68D"/>
    <w:rsid w:val="5CAED370"/>
    <w:rsid w:val="5D4E489A"/>
    <w:rsid w:val="5EC2FDFF"/>
    <w:rsid w:val="6259008F"/>
    <w:rsid w:val="660D6AE4"/>
    <w:rsid w:val="6DCCE494"/>
    <w:rsid w:val="6F371B82"/>
    <w:rsid w:val="6FE60D19"/>
    <w:rsid w:val="70AFB216"/>
    <w:rsid w:val="724DE0AF"/>
    <w:rsid w:val="76A6F9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89ED33"/>
  <w15:docId w15:val="{77049183-0187-4D42-8EDE-9A4BFD4F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uiPriority w:val="99"/>
    <w:rsid w:val="00790D2C"/>
  </w:style>
  <w:style w:type="character" w:customStyle="1" w:styleId="CommentTextChar">
    <w:name w:val="Comment Text Char"/>
    <w:link w:val="CommentText"/>
    <w:uiPriority w:val="99"/>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28740A"/>
    <w:rPr>
      <w:color w:val="954F72" w:themeColor="followedHyperlink"/>
      <w:u w:val="single"/>
    </w:rPr>
  </w:style>
  <w:style w:type="paragraph" w:customStyle="1" w:styleId="Default">
    <w:name w:val="Default"/>
    <w:rsid w:val="00FD0C1F"/>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unhideWhenUsed/>
    <w:rsid w:val="00B7171F"/>
    <w:rPr>
      <w:color w:val="605E5C"/>
      <w:shd w:val="clear" w:color="auto" w:fill="E1DFDD"/>
    </w:rPr>
  </w:style>
  <w:style w:type="character" w:styleId="Mention">
    <w:name w:val="Mention"/>
    <w:basedOn w:val="DefaultParagraphFont"/>
    <w:uiPriority w:val="99"/>
    <w:unhideWhenUsed/>
    <w:rsid w:val="00B717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211093.htm" TargetMode="External" /><Relationship Id="rId2" Type="http://schemas.openxmlformats.org/officeDocument/2006/relationships/hyperlink" Target="https://www.opm.gov/policy-data-oversight/pay-leave/salaries-wages/2024/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094e437fa8314e3b1d862dfe071ec3a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72695a4fea01db6b8fb50ae715357a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C51B6-5BF3-4882-9031-C5604DCD5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44A18774-2C7F-4286-A95A-A1D3579F94B3}">
  <ds:schemaRefs>
    <ds:schemaRef ds:uri="http://schemas.openxmlformats.org/officeDocument/2006/bibliography"/>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2766</Words>
  <Characters>15772</Characters>
  <Application>Microsoft Office Word</Application>
  <DocSecurity>0</DocSecurity>
  <Lines>131</Lines>
  <Paragraphs>37</Paragraphs>
  <ScaleCrop>false</ScaleCrop>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Xiayun (ACF)</dc:creator>
  <cp:lastModifiedBy>ACF PRA</cp:lastModifiedBy>
  <cp:revision>4</cp:revision>
  <dcterms:created xsi:type="dcterms:W3CDTF">2024-04-19T16:42:00Z</dcterms:created>
  <dcterms:modified xsi:type="dcterms:W3CDTF">2024-04-19T16:51:00Z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