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0D40" w:rsidP="00230D40" w14:paraId="6B20071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40"/>
          <w:szCs w:val="40"/>
        </w:rPr>
        <w:t> </w:t>
      </w:r>
    </w:p>
    <w:p w:rsidR="001D6838" w:rsidRPr="001D6838" w:rsidP="001D6838" w14:paraId="33FB780F" w14:textId="131BFFE1">
      <w:pPr>
        <w:pStyle w:val="paragraph"/>
        <w:jc w:val="center"/>
        <w:textAlignment w:val="baseline"/>
        <w:rPr>
          <w:rFonts w:ascii="Calibri" w:hAnsi="Calibri" w:cs="Calibri"/>
          <w:b/>
          <w:bCs/>
          <w:sz w:val="40"/>
          <w:szCs w:val="40"/>
        </w:rPr>
      </w:pPr>
      <w:r w:rsidRPr="001D6838">
        <w:rPr>
          <w:rFonts w:ascii="Calibri" w:hAnsi="Calibri" w:cs="Calibri"/>
          <w:b/>
          <w:bCs/>
          <w:sz w:val="40"/>
          <w:szCs w:val="40"/>
        </w:rPr>
        <w:t>Refugee Data Submission System for Formula Funds Allocations and Service Analysis (ORR-5)</w:t>
      </w:r>
    </w:p>
    <w:p w:rsidR="00230D40" w:rsidP="00230D40" w14:paraId="6CD0DF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40"/>
          <w:szCs w:val="40"/>
        </w:rPr>
        <w:t> </w:t>
      </w:r>
    </w:p>
    <w:p w:rsidR="00230D40" w:rsidP="00230D40" w14:paraId="2419B2E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lang w:val="en"/>
        </w:rPr>
        <w:t>OMB Information Collection Request</w:t>
      </w:r>
      <w:r>
        <w:rPr>
          <w:rStyle w:val="eop"/>
          <w:rFonts w:ascii="Calibri" w:hAnsi="Calibri" w:cs="Calibri"/>
          <w:sz w:val="32"/>
          <w:szCs w:val="32"/>
        </w:rPr>
        <w:t> </w:t>
      </w:r>
    </w:p>
    <w:p w:rsidR="00230D40" w:rsidP="00230D40" w14:paraId="08F0CCF1" w14:textId="072278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lang w:val="en"/>
        </w:rPr>
        <w:t>#</w:t>
      </w:r>
      <w:bookmarkStart w:id="0" w:name="_Hlk162016436"/>
      <w:r>
        <w:rPr>
          <w:rStyle w:val="normaltextrun"/>
          <w:rFonts w:ascii="Calibri" w:hAnsi="Calibri" w:cs="Calibri"/>
          <w:b/>
          <w:bCs/>
          <w:sz w:val="32"/>
          <w:szCs w:val="32"/>
          <w:lang w:val="en"/>
        </w:rPr>
        <w:t>0970-0043</w:t>
      </w:r>
      <w:bookmarkEnd w:id="0"/>
    </w:p>
    <w:p w:rsidR="00230D40" w:rsidP="00230D40" w14:paraId="18F2F38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30D40" w:rsidP="00230D40" w14:paraId="3B760BF7"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230D40" w:rsidP="00230D40" w14:paraId="3AB5CEDC"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230D40" w:rsidP="00230D40" w14:paraId="490ED384"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230D40" w:rsidP="00230D40" w14:paraId="58D5457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8"/>
          <w:szCs w:val="48"/>
          <w:lang w:val="en"/>
        </w:rPr>
        <w:t>Attachment A - Summary of Public Comments and ORR Responses</w:t>
      </w:r>
      <w:r>
        <w:rPr>
          <w:rStyle w:val="eop"/>
          <w:rFonts w:ascii="Calibri" w:hAnsi="Calibri" w:cs="Calibri"/>
          <w:sz w:val="48"/>
          <w:szCs w:val="48"/>
        </w:rPr>
        <w:t> </w:t>
      </w:r>
    </w:p>
    <w:p w:rsidR="00230D40" w:rsidP="00230D40" w14:paraId="08D7EB1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230D40" w:rsidP="00230D40" w14:paraId="5E636012" w14:textId="5F0AADD9">
      <w:pPr>
        <w:pStyle w:val="paragraph"/>
        <w:spacing w:before="0" w:beforeAutospacing="0" w:after="0" w:afterAutospacing="0"/>
        <w:jc w:val="center"/>
        <w:textAlignment w:val="baseline"/>
        <w:rPr>
          <w:rStyle w:val="normaltextrun"/>
          <w:rFonts w:ascii="Calibri" w:hAnsi="Calibri" w:cs="Calibri"/>
          <w:b/>
          <w:bCs/>
          <w:lang w:val="en"/>
        </w:rPr>
      </w:pPr>
      <w:r w:rsidRPr="00584650">
        <w:rPr>
          <w:rStyle w:val="normaltextrun"/>
          <w:rFonts w:ascii="Calibri" w:hAnsi="Calibri" w:cs="Calibri"/>
          <w:b/>
          <w:bCs/>
          <w:lang w:val="en"/>
        </w:rPr>
        <w:t>April 2024</w:t>
      </w:r>
    </w:p>
    <w:p w:rsidR="00123C51" w:rsidP="00230D40" w14:paraId="7FE86278"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65D1E392" w14:paraId="2B46BBCE" w14:textId="77777777">
      <w:pPr>
        <w:pStyle w:val="paragraph"/>
        <w:spacing w:before="0" w:beforeAutospacing="0" w:after="0" w:afterAutospacing="0"/>
        <w:jc w:val="center"/>
        <w:textAlignment w:val="baseline"/>
        <w:rPr>
          <w:rStyle w:val="normaltextrun"/>
          <w:rFonts w:ascii="Calibri" w:hAnsi="Calibri" w:cs="Calibri"/>
          <w:b/>
          <w:bCs/>
          <w:lang w:val="en"/>
        </w:rPr>
      </w:pPr>
    </w:p>
    <w:p w:rsidR="65D1E392" w:rsidP="65D1E392" w14:paraId="18FB58B1" w14:textId="1A26A978">
      <w:pPr>
        <w:pStyle w:val="paragraph"/>
        <w:spacing w:before="0" w:beforeAutospacing="0" w:after="0" w:afterAutospacing="0"/>
        <w:jc w:val="center"/>
        <w:rPr>
          <w:rStyle w:val="normaltextrun"/>
          <w:rFonts w:ascii="Calibri" w:hAnsi="Calibri" w:cs="Calibri"/>
          <w:b/>
          <w:bCs/>
          <w:lang w:val="en"/>
        </w:rPr>
      </w:pPr>
    </w:p>
    <w:p w:rsidR="00123C51" w:rsidP="00230D40" w14:paraId="2CEDE0AC"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348595AF"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4C6273E9"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0A51685E"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3723D2EC"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0D2ECAC5"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59C23AC5"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6887AD78"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5A429D94"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5D006F3B"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57400CC9"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180755E0"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0ACDB6EC"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230D40" w14:paraId="45DE5AAA" w14:textId="77777777">
      <w:pPr>
        <w:pStyle w:val="paragraph"/>
        <w:spacing w:before="0" w:beforeAutospacing="0" w:after="0" w:afterAutospacing="0"/>
        <w:jc w:val="center"/>
        <w:textAlignment w:val="baseline"/>
        <w:rPr>
          <w:rStyle w:val="normaltextrun"/>
          <w:rFonts w:ascii="Calibri" w:hAnsi="Calibri" w:cs="Calibri"/>
          <w:b/>
          <w:bCs/>
          <w:lang w:val="en"/>
        </w:rPr>
      </w:pPr>
    </w:p>
    <w:p w:rsidR="00123C51" w:rsidP="00123C51" w14:paraId="5A84014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Arial" w:hAnsi="Calibri" w:cs="Calibri"/>
        </w:rPr>
        <w:t>Submitted By:</w:t>
      </w:r>
      <w:r>
        <w:rPr>
          <w:rStyle w:val="eop"/>
          <w:rFonts w:ascii="Calibri" w:hAnsi="Calibri" w:cs="Calibri"/>
        </w:rPr>
        <w:t> </w:t>
      </w:r>
    </w:p>
    <w:p w:rsidR="00123C51" w:rsidP="00123C51" w14:paraId="153199D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Arial" w:hAnsi="Calibri" w:cs="Calibri"/>
        </w:rPr>
        <w:t>Office of Refugee Resettlement</w:t>
      </w:r>
      <w:r>
        <w:rPr>
          <w:rStyle w:val="eop"/>
          <w:rFonts w:ascii="Calibri" w:hAnsi="Calibri" w:cs="Calibri"/>
        </w:rPr>
        <w:t> </w:t>
      </w:r>
    </w:p>
    <w:p w:rsidR="00123C51" w:rsidP="00123C51" w14:paraId="2AE6DA6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Arial" w:hAnsi="Calibri" w:cs="Calibri"/>
        </w:rPr>
        <w:t>Administration for Children and Families </w:t>
      </w:r>
      <w:r>
        <w:rPr>
          <w:rStyle w:val="eop"/>
          <w:rFonts w:ascii="Calibri" w:hAnsi="Calibri" w:cs="Calibri"/>
        </w:rPr>
        <w:t> </w:t>
      </w:r>
    </w:p>
    <w:p w:rsidR="00123C51" w:rsidP="00123C51" w14:paraId="4EDF4B8E" w14:textId="77777777">
      <w:pPr>
        <w:pStyle w:val="paragraph"/>
        <w:spacing w:before="0" w:beforeAutospacing="0" w:after="0" w:afterAutospacing="0"/>
        <w:jc w:val="center"/>
        <w:textAlignment w:val="baseline"/>
        <w:rPr>
          <w:rStyle w:val="normaltextrun"/>
          <w:rFonts w:ascii="Calibri" w:eastAsia="Arial" w:hAnsi="Calibri" w:cs="Calibri"/>
        </w:rPr>
      </w:pPr>
      <w:r>
        <w:rPr>
          <w:rStyle w:val="normaltextrun"/>
          <w:rFonts w:ascii="Calibri" w:eastAsia="Arial" w:hAnsi="Calibri" w:cs="Calibri"/>
        </w:rPr>
        <w:t>U.S. Department of Health and Human Services</w:t>
      </w:r>
    </w:p>
    <w:p w:rsidR="007363E6" w:rsidP="00123C51" w14:paraId="45F3864A" w14:textId="77777777">
      <w:pPr>
        <w:pStyle w:val="paragraph"/>
        <w:spacing w:before="0" w:beforeAutospacing="0" w:after="0" w:afterAutospacing="0"/>
        <w:jc w:val="center"/>
        <w:textAlignment w:val="baseline"/>
        <w:rPr>
          <w:rStyle w:val="normaltextrun"/>
          <w:rFonts w:ascii="Calibri" w:eastAsia="Arial" w:hAnsi="Calibri" w:cs="Calibri"/>
        </w:rPr>
      </w:pPr>
    </w:p>
    <w:p w:rsidR="007363E6" w:rsidP="00123C51" w14:paraId="3231FBBD" w14:textId="77777777">
      <w:pPr>
        <w:pStyle w:val="paragraph"/>
        <w:spacing w:before="0" w:beforeAutospacing="0" w:after="0" w:afterAutospacing="0"/>
        <w:jc w:val="center"/>
        <w:textAlignment w:val="baseline"/>
        <w:rPr>
          <w:rStyle w:val="normaltextrun"/>
          <w:rFonts w:ascii="Calibri" w:eastAsia="Arial" w:hAnsi="Calibri" w:cs="Calibri"/>
        </w:rPr>
      </w:pPr>
    </w:p>
    <w:p w:rsidR="007C123F" w:rsidP="65D1E392" w14:paraId="4F918B65" w14:textId="6B5BB2BB">
      <w:pPr>
        <w:pStyle w:val="paragraph"/>
        <w:spacing w:before="0" w:beforeAutospacing="0" w:after="0" w:afterAutospacing="0"/>
        <w:textAlignment w:val="baseline"/>
        <w:rPr>
          <w:rFonts w:ascii="Calibri" w:eastAsia="Calibri" w:hAnsi="Calibri" w:cs="Calibri"/>
          <w:lang w:val="en"/>
        </w:rPr>
      </w:pPr>
      <w:r w:rsidRPr="65D1E392">
        <w:rPr>
          <w:rFonts w:ascii="Calibri" w:eastAsia="Calibri" w:hAnsi="Calibri" w:cs="Calibri"/>
          <w:lang w:val="en"/>
        </w:rPr>
        <w:t>The Office of Refugee Resettlement (</w:t>
      </w:r>
      <w:r w:rsidRPr="65D1E392">
        <w:rPr>
          <w:rFonts w:ascii="Calibri" w:eastAsia="Calibri" w:hAnsi="Calibri" w:cs="Calibri"/>
          <w:lang w:val="en"/>
        </w:rPr>
        <w:t>ORR</w:t>
      </w:r>
      <w:r w:rsidRPr="65D1E392">
        <w:rPr>
          <w:rFonts w:ascii="Calibri" w:eastAsia="Calibri" w:hAnsi="Calibri" w:cs="Calibri"/>
          <w:lang w:val="en"/>
        </w:rPr>
        <w:t>)</w:t>
      </w:r>
      <w:r w:rsidRPr="65D1E392">
        <w:rPr>
          <w:rFonts w:ascii="Calibri" w:eastAsia="Calibri" w:hAnsi="Calibri" w:cs="Calibri"/>
          <w:lang w:val="en"/>
        </w:rPr>
        <w:t xml:space="preserve"> </w:t>
      </w:r>
      <w:r w:rsidRPr="65D1E392" w:rsidR="006368EE">
        <w:rPr>
          <w:rFonts w:ascii="Calibri" w:eastAsia="Calibri" w:hAnsi="Calibri" w:cs="Calibri"/>
          <w:lang w:val="en"/>
        </w:rPr>
        <w:t xml:space="preserve">acknowledges </w:t>
      </w:r>
      <w:r w:rsidRPr="65D1E392">
        <w:rPr>
          <w:rFonts w:ascii="Calibri" w:eastAsia="Calibri" w:hAnsi="Calibri" w:cs="Calibri"/>
          <w:lang w:val="en"/>
        </w:rPr>
        <w:t>the thoughtful and detailed comments</w:t>
      </w:r>
      <w:r w:rsidRPr="65D1E392" w:rsidR="006368EE">
        <w:rPr>
          <w:rFonts w:ascii="Calibri" w:eastAsia="Calibri" w:hAnsi="Calibri" w:cs="Calibri"/>
          <w:lang w:val="en"/>
        </w:rPr>
        <w:t xml:space="preserve"> from the public</w:t>
      </w:r>
      <w:r w:rsidRPr="65D1E392">
        <w:rPr>
          <w:rFonts w:ascii="Calibri" w:eastAsia="Calibri" w:hAnsi="Calibri" w:cs="Calibri"/>
          <w:lang w:val="en"/>
        </w:rPr>
        <w:t xml:space="preserve"> in response to this information collection request. As specified in in 5 C.F.R.  1320.8(d), </w:t>
      </w:r>
      <w:r w:rsidRPr="65D1E392" w:rsidR="00CB23DE">
        <w:rPr>
          <w:rFonts w:ascii="Calibri" w:eastAsia="Calibri" w:hAnsi="Calibri" w:cs="Calibri"/>
          <w:lang w:val="en"/>
        </w:rPr>
        <w:t xml:space="preserve">an agency must review its collection of information </w:t>
      </w:r>
      <w:r w:rsidRPr="65D1E392" w:rsidR="006368EE">
        <w:rPr>
          <w:rFonts w:ascii="Calibri" w:eastAsia="Calibri" w:hAnsi="Calibri" w:cs="Calibri"/>
          <w:lang w:val="en"/>
        </w:rPr>
        <w:t>based on the</w:t>
      </w:r>
      <w:r w:rsidRPr="65D1E392" w:rsidR="00CB23DE">
        <w:rPr>
          <w:rFonts w:ascii="Calibri" w:eastAsia="Calibri" w:hAnsi="Calibri" w:cs="Calibri"/>
          <w:lang w:val="en"/>
        </w:rPr>
        <w:t xml:space="preserve"> following: </w:t>
      </w:r>
      <w:r w:rsidRPr="65D1E392" w:rsidR="006368EE">
        <w:rPr>
          <w:rFonts w:ascii="Calibri" w:eastAsia="Calibri" w:hAnsi="Calibri" w:cs="Calibri"/>
          <w:lang w:val="en"/>
        </w:rPr>
        <w:t xml:space="preserve">Is </w:t>
      </w:r>
      <w:r w:rsidRPr="65D1E392">
        <w:rPr>
          <w:rFonts w:ascii="Calibri" w:eastAsia="Calibri" w:hAnsi="Calibri" w:cs="Calibri"/>
          <w:lang w:val="en"/>
        </w:rPr>
        <w:t>the form and the information it collects necessary for what the agency is trying to accomplish through the form</w:t>
      </w:r>
      <w:r w:rsidRPr="65D1E392" w:rsidR="006368EE">
        <w:rPr>
          <w:rFonts w:ascii="Calibri" w:eastAsia="Calibri" w:hAnsi="Calibri" w:cs="Calibri"/>
          <w:lang w:val="en"/>
        </w:rPr>
        <w:t xml:space="preserve">? Will </w:t>
      </w:r>
      <w:r w:rsidRPr="65D1E392">
        <w:rPr>
          <w:rFonts w:ascii="Calibri" w:eastAsia="Calibri" w:hAnsi="Calibri" w:cs="Calibri"/>
          <w:lang w:val="en"/>
        </w:rPr>
        <w:t>the information collected have practical utility</w:t>
      </w:r>
      <w:r w:rsidRPr="65D1E392" w:rsidR="006368EE">
        <w:rPr>
          <w:rFonts w:ascii="Calibri" w:eastAsia="Calibri" w:hAnsi="Calibri" w:cs="Calibri"/>
          <w:lang w:val="en"/>
        </w:rPr>
        <w:t>? After evaluation</w:t>
      </w:r>
      <w:r w:rsidRPr="65D1E392">
        <w:rPr>
          <w:rFonts w:ascii="Calibri" w:eastAsia="Calibri" w:hAnsi="Calibri" w:cs="Calibri"/>
          <w:lang w:val="en"/>
        </w:rPr>
        <w:t xml:space="preserve"> </w:t>
      </w:r>
      <w:r w:rsidRPr="65D1E392" w:rsidR="006368EE">
        <w:rPr>
          <w:rFonts w:ascii="Calibri" w:eastAsia="Calibri" w:hAnsi="Calibri" w:cs="Calibri"/>
          <w:lang w:val="en"/>
        </w:rPr>
        <w:t>of the</w:t>
      </w:r>
      <w:r w:rsidRPr="65D1E392">
        <w:rPr>
          <w:rFonts w:ascii="Calibri" w:eastAsia="Calibri" w:hAnsi="Calibri" w:cs="Calibri"/>
          <w:lang w:val="en"/>
        </w:rPr>
        <w:t xml:space="preserve"> burden </w:t>
      </w:r>
      <w:r w:rsidRPr="65D1E392" w:rsidR="006368EE">
        <w:rPr>
          <w:rFonts w:ascii="Calibri" w:eastAsia="Calibri" w:hAnsi="Calibri" w:cs="Calibri"/>
          <w:lang w:val="en"/>
        </w:rPr>
        <w:t xml:space="preserve">hours for completing the form, is </w:t>
      </w:r>
      <w:r w:rsidRPr="65D1E392">
        <w:rPr>
          <w:rFonts w:ascii="Calibri" w:eastAsia="Calibri" w:hAnsi="Calibri" w:cs="Calibri"/>
          <w:lang w:val="en"/>
        </w:rPr>
        <w:t>the agency’s estimate of the burden</w:t>
      </w:r>
      <w:r w:rsidRPr="65D1E392" w:rsidR="00184D8D">
        <w:rPr>
          <w:rFonts w:ascii="Calibri" w:eastAsia="Calibri" w:hAnsi="Calibri" w:cs="Calibri"/>
          <w:lang w:val="en"/>
        </w:rPr>
        <w:t xml:space="preserve"> and usefulness of the form </w:t>
      </w:r>
      <w:r w:rsidRPr="65D1E392" w:rsidR="009E3B1B">
        <w:rPr>
          <w:rFonts w:ascii="Calibri" w:eastAsia="Calibri" w:hAnsi="Calibri" w:cs="Calibri"/>
          <w:lang w:val="en"/>
        </w:rPr>
        <w:t>accurate</w:t>
      </w:r>
      <w:r w:rsidRPr="65D1E392" w:rsidR="00184D8D">
        <w:rPr>
          <w:rFonts w:ascii="Calibri" w:eastAsia="Calibri" w:hAnsi="Calibri" w:cs="Calibri"/>
          <w:lang w:val="en"/>
        </w:rPr>
        <w:t xml:space="preserve"> and does it require as minimal an effort as is possible? </w:t>
      </w:r>
    </w:p>
    <w:p w:rsidR="006467B4" w:rsidP="007C123F" w14:paraId="3B6D7D17" w14:textId="29FCC0E1">
      <w:pPr>
        <w:spacing w:after="0" w:line="240" w:lineRule="auto"/>
        <w:rPr>
          <w:rFonts w:ascii="Calibri" w:eastAsia="Calibri" w:hAnsi="Calibri" w:cs="Calibri"/>
          <w:sz w:val="24"/>
          <w:szCs w:val="24"/>
          <w:lang w:val="en"/>
        </w:rPr>
      </w:pPr>
    </w:p>
    <w:p w:rsidR="005B57D9" w:rsidP="005B57D9" w14:paraId="0B2FA70C" w14:textId="1955A653">
      <w:pPr>
        <w:spacing w:after="0" w:line="240" w:lineRule="auto"/>
        <w:rPr>
          <w:rFonts w:ascii="Calibri" w:eastAsia="Calibri" w:hAnsi="Calibri" w:cs="Calibri"/>
          <w:sz w:val="24"/>
          <w:szCs w:val="24"/>
          <w:lang w:val="en"/>
        </w:rPr>
      </w:pPr>
      <w:r w:rsidRPr="00454FD0">
        <w:rPr>
          <w:rFonts w:ascii="Calibri" w:eastAsia="Calibri" w:hAnsi="Calibri" w:cs="Calibri"/>
          <w:sz w:val="24"/>
          <w:szCs w:val="24"/>
          <w:lang w:val="en"/>
        </w:rPr>
        <w:t xml:space="preserve">In accordance with the Paperwork Reduction Act of 1995 (Pub. L. 104-13) and Office of Management and Budget (OMB) regulations at 5 CFR Part 1320 (60 FR 44978, August 29, 1995), </w:t>
      </w:r>
      <w:r w:rsidR="00AA0479">
        <w:rPr>
          <w:rFonts w:ascii="Calibri" w:eastAsia="Calibri" w:hAnsi="Calibri" w:cs="Calibri"/>
          <w:sz w:val="24"/>
          <w:szCs w:val="24"/>
          <w:lang w:val="en"/>
        </w:rPr>
        <w:t>ORR</w:t>
      </w:r>
      <w:r w:rsidRPr="00454FD0">
        <w:rPr>
          <w:rFonts w:ascii="Calibri" w:eastAsia="Calibri" w:hAnsi="Calibri" w:cs="Calibri"/>
          <w:sz w:val="24"/>
          <w:szCs w:val="24"/>
          <w:lang w:val="en"/>
        </w:rPr>
        <w:t xml:space="preserve"> published a notice in the Federal Register announcing the agency’s intention to request </w:t>
      </w:r>
      <w:r w:rsidR="00C17830">
        <w:rPr>
          <w:rFonts w:ascii="Calibri" w:eastAsia="Calibri" w:hAnsi="Calibri" w:cs="Calibri"/>
          <w:sz w:val="24"/>
          <w:szCs w:val="24"/>
          <w:lang w:val="en"/>
        </w:rPr>
        <w:t xml:space="preserve">public comment on the </w:t>
      </w:r>
      <w:r w:rsidRPr="00C17830" w:rsidR="00C17830">
        <w:rPr>
          <w:rFonts w:ascii="Calibri" w:eastAsia="Calibri" w:hAnsi="Calibri" w:cs="Calibri"/>
          <w:sz w:val="24"/>
          <w:szCs w:val="24"/>
          <w:lang w:val="en"/>
        </w:rPr>
        <w:t>ORR–5: Refugee Data Submission System for Formula Funds Allocations and Service Analysis (OMB#: 0970– 0043, expiration 4/30/2024)</w:t>
      </w:r>
      <w:r w:rsidR="00C17830">
        <w:rPr>
          <w:rFonts w:ascii="Calibri" w:eastAsia="Calibri" w:hAnsi="Calibri" w:cs="Calibri"/>
          <w:sz w:val="24"/>
          <w:szCs w:val="24"/>
          <w:lang w:val="en"/>
        </w:rPr>
        <w:t>,</w:t>
      </w:r>
      <w:r w:rsidRPr="00454FD0">
        <w:rPr>
          <w:rFonts w:ascii="Calibri" w:eastAsia="Calibri" w:hAnsi="Calibri" w:cs="Calibri"/>
          <w:sz w:val="24"/>
          <w:szCs w:val="24"/>
          <w:lang w:val="en"/>
        </w:rPr>
        <w:t xml:space="preserve"> </w:t>
      </w:r>
      <w:r w:rsidR="002A648F">
        <w:rPr>
          <w:rFonts w:ascii="Calibri" w:eastAsia="Calibri" w:hAnsi="Calibri" w:cs="Calibri"/>
          <w:sz w:val="24"/>
          <w:szCs w:val="24"/>
          <w:lang w:val="en"/>
        </w:rPr>
        <w:t xml:space="preserve">hereinafter referred to as the “ORR-5”. </w:t>
      </w:r>
      <w:r w:rsidRPr="00C17830">
        <w:rPr>
          <w:rFonts w:ascii="Calibri" w:eastAsia="Calibri" w:hAnsi="Calibri" w:cs="Calibri"/>
          <w:sz w:val="24"/>
          <w:szCs w:val="24"/>
          <w:lang w:val="en"/>
        </w:rPr>
        <w:t xml:space="preserve">The ORR–5 is designed to satisfy Section 412(a)(3) of </w:t>
      </w:r>
      <w:r>
        <w:rPr>
          <w:rFonts w:ascii="Calibri" w:eastAsia="Calibri" w:hAnsi="Calibri" w:cs="Calibri"/>
          <w:sz w:val="24"/>
          <w:szCs w:val="24"/>
          <w:lang w:val="en"/>
        </w:rPr>
        <w:t xml:space="preserve">the Immigration and </w:t>
      </w:r>
      <w:r w:rsidRPr="00C17830">
        <w:rPr>
          <w:rFonts w:ascii="Calibri" w:eastAsia="Calibri" w:hAnsi="Calibri" w:cs="Calibri"/>
          <w:sz w:val="24"/>
          <w:szCs w:val="24"/>
          <w:lang w:val="en"/>
        </w:rPr>
        <w:t>N</w:t>
      </w:r>
      <w:r>
        <w:rPr>
          <w:rFonts w:ascii="Calibri" w:eastAsia="Calibri" w:hAnsi="Calibri" w:cs="Calibri"/>
          <w:sz w:val="24"/>
          <w:szCs w:val="24"/>
          <w:lang w:val="en"/>
        </w:rPr>
        <w:t xml:space="preserve">ationality </w:t>
      </w:r>
      <w:r w:rsidRPr="00C17830">
        <w:rPr>
          <w:rFonts w:ascii="Calibri" w:eastAsia="Calibri" w:hAnsi="Calibri" w:cs="Calibri"/>
          <w:sz w:val="24"/>
          <w:szCs w:val="24"/>
          <w:lang w:val="en"/>
        </w:rPr>
        <w:t>A</w:t>
      </w:r>
      <w:r>
        <w:rPr>
          <w:rFonts w:ascii="Calibri" w:eastAsia="Calibri" w:hAnsi="Calibri" w:cs="Calibri"/>
          <w:sz w:val="24"/>
          <w:szCs w:val="24"/>
          <w:lang w:val="en"/>
        </w:rPr>
        <w:t>ct</w:t>
      </w:r>
      <w:r w:rsidRPr="00C17830">
        <w:rPr>
          <w:rFonts w:ascii="Calibri" w:eastAsia="Calibri" w:hAnsi="Calibri" w:cs="Calibri"/>
          <w:sz w:val="24"/>
          <w:szCs w:val="24"/>
          <w:lang w:val="en"/>
        </w:rPr>
        <w:t xml:space="preserve"> (8 U.S.C. 1522(a)(3)) </w:t>
      </w:r>
      <w:r>
        <w:rPr>
          <w:rFonts w:ascii="Calibri" w:eastAsia="Calibri" w:hAnsi="Calibri" w:cs="Calibri"/>
          <w:sz w:val="24"/>
          <w:szCs w:val="24"/>
          <w:lang w:val="en"/>
        </w:rPr>
        <w:t xml:space="preserve">that </w:t>
      </w:r>
      <w:r w:rsidRPr="00C17830">
        <w:rPr>
          <w:rFonts w:ascii="Calibri" w:eastAsia="Calibri" w:hAnsi="Calibri" w:cs="Calibri"/>
          <w:sz w:val="24"/>
          <w:szCs w:val="24"/>
          <w:lang w:val="en"/>
        </w:rPr>
        <w:t xml:space="preserve">requires that the </w:t>
      </w:r>
      <w:r>
        <w:rPr>
          <w:rFonts w:ascii="Calibri" w:eastAsia="Calibri" w:hAnsi="Calibri" w:cs="Calibri"/>
          <w:sz w:val="24"/>
          <w:szCs w:val="24"/>
          <w:lang w:val="en"/>
        </w:rPr>
        <w:t xml:space="preserve">ORR </w:t>
      </w:r>
      <w:r w:rsidRPr="00C17830">
        <w:rPr>
          <w:rFonts w:ascii="Calibri" w:eastAsia="Calibri" w:hAnsi="Calibri" w:cs="Calibri"/>
          <w:sz w:val="24"/>
          <w:szCs w:val="24"/>
          <w:lang w:val="en"/>
        </w:rPr>
        <w:t>Director</w:t>
      </w:r>
      <w:r>
        <w:rPr>
          <w:rFonts w:ascii="Calibri" w:eastAsia="Calibri" w:hAnsi="Calibri" w:cs="Calibri"/>
          <w:sz w:val="24"/>
          <w:szCs w:val="24"/>
          <w:lang w:val="en"/>
        </w:rPr>
        <w:t xml:space="preserve"> to</w:t>
      </w:r>
      <w:r w:rsidRPr="00C17830">
        <w:rPr>
          <w:rFonts w:ascii="Calibri" w:eastAsia="Calibri" w:hAnsi="Calibri" w:cs="Calibri"/>
          <w:sz w:val="24"/>
          <w:szCs w:val="24"/>
          <w:lang w:val="en"/>
        </w:rPr>
        <w:t xml:space="preserve"> make a periodic assessment of the needs of refugees for assistance and services and the resources available to meet those needs.</w:t>
      </w:r>
    </w:p>
    <w:p w:rsidR="005B57D9" w:rsidP="005B57D9" w14:paraId="31CCE480" w14:textId="77777777">
      <w:pPr>
        <w:spacing w:after="0" w:line="240" w:lineRule="auto"/>
        <w:rPr>
          <w:rFonts w:ascii="Calibri" w:eastAsia="Calibri" w:hAnsi="Calibri" w:cs="Calibri"/>
          <w:sz w:val="24"/>
          <w:szCs w:val="24"/>
          <w:lang w:val="en"/>
        </w:rPr>
      </w:pPr>
    </w:p>
    <w:p w:rsidR="00454FD0" w:rsidRPr="00454FD0" w:rsidP="001C49C9" w14:paraId="79A23B26" w14:textId="6A2184B4">
      <w:pPr>
        <w:spacing w:after="0" w:line="240" w:lineRule="auto"/>
        <w:rPr>
          <w:rFonts w:ascii="Calibri" w:eastAsia="Calibri" w:hAnsi="Calibri" w:cs="Calibri"/>
          <w:sz w:val="24"/>
          <w:szCs w:val="24"/>
          <w:lang w:val="en"/>
        </w:rPr>
      </w:pPr>
      <w:r>
        <w:rPr>
          <w:rFonts w:ascii="Calibri" w:eastAsia="Calibri" w:hAnsi="Calibri" w:cs="Calibri"/>
          <w:sz w:val="24"/>
          <w:szCs w:val="24"/>
          <w:lang w:val="en"/>
        </w:rPr>
        <w:t>The Federal Register published the</w:t>
      </w:r>
      <w:r w:rsidRPr="00454FD0">
        <w:rPr>
          <w:rFonts w:ascii="Calibri" w:eastAsia="Calibri" w:hAnsi="Calibri" w:cs="Calibri"/>
          <w:sz w:val="24"/>
          <w:szCs w:val="24"/>
          <w:lang w:val="en"/>
        </w:rPr>
        <w:t xml:space="preserve"> notice on December 4, 2023, Volume 88, Number 231, page 84145, and provided a </w:t>
      </w:r>
      <w:r>
        <w:rPr>
          <w:rFonts w:ascii="Calibri" w:eastAsia="Calibri" w:hAnsi="Calibri" w:cs="Calibri"/>
          <w:sz w:val="24"/>
          <w:szCs w:val="24"/>
          <w:lang w:val="en"/>
        </w:rPr>
        <w:t>60</w:t>
      </w:r>
      <w:r w:rsidRPr="00454FD0">
        <w:rPr>
          <w:rFonts w:ascii="Calibri" w:eastAsia="Calibri" w:hAnsi="Calibri" w:cs="Calibri"/>
          <w:sz w:val="24"/>
          <w:szCs w:val="24"/>
          <w:lang w:val="en"/>
        </w:rPr>
        <w:t>-day period for public comment</w:t>
      </w:r>
      <w:r w:rsidR="005B57D9">
        <w:rPr>
          <w:rFonts w:ascii="Calibri" w:eastAsia="Calibri" w:hAnsi="Calibri" w:cs="Calibri"/>
          <w:sz w:val="24"/>
          <w:szCs w:val="24"/>
          <w:lang w:val="en"/>
        </w:rPr>
        <w:t>,</w:t>
      </w:r>
      <w:r w:rsidR="00C35C7F">
        <w:rPr>
          <w:rFonts w:ascii="Calibri" w:eastAsia="Calibri" w:hAnsi="Calibri" w:cs="Calibri"/>
          <w:sz w:val="24"/>
          <w:szCs w:val="24"/>
          <w:lang w:val="en"/>
        </w:rPr>
        <w:t xml:space="preserve"> during which </w:t>
      </w:r>
      <w:r>
        <w:rPr>
          <w:rFonts w:ascii="Calibri" w:eastAsia="Calibri" w:hAnsi="Calibri" w:cs="Calibri"/>
          <w:sz w:val="24"/>
          <w:szCs w:val="24"/>
          <w:lang w:val="en"/>
        </w:rPr>
        <w:t xml:space="preserve">ORR received </w:t>
      </w:r>
      <w:r w:rsidR="00762096">
        <w:rPr>
          <w:rFonts w:ascii="Calibri" w:eastAsia="Calibri" w:hAnsi="Calibri" w:cs="Calibri"/>
          <w:sz w:val="24"/>
          <w:szCs w:val="24"/>
          <w:lang w:val="en"/>
        </w:rPr>
        <w:t xml:space="preserve">six </w:t>
      </w:r>
      <w:r w:rsidRPr="00454FD0">
        <w:rPr>
          <w:rFonts w:ascii="Calibri" w:eastAsia="Calibri" w:hAnsi="Calibri" w:cs="Calibri"/>
          <w:sz w:val="24"/>
          <w:szCs w:val="24"/>
          <w:lang w:val="en"/>
        </w:rPr>
        <w:t>comments</w:t>
      </w:r>
      <w:r w:rsidRPr="004A0D42">
        <w:rPr>
          <w:rFonts w:ascii="Calibri" w:eastAsia="Calibri" w:hAnsi="Calibri" w:cs="Calibri"/>
          <w:sz w:val="24"/>
          <w:szCs w:val="24"/>
          <w:lang w:val="en"/>
        </w:rPr>
        <w:t xml:space="preserve">. </w:t>
      </w:r>
      <w:r w:rsidRPr="004A0D42" w:rsidR="00762096">
        <w:rPr>
          <w:rFonts w:ascii="Calibri" w:eastAsia="Calibri" w:hAnsi="Calibri" w:cs="Calibri"/>
          <w:sz w:val="24"/>
          <w:szCs w:val="24"/>
          <w:lang w:val="en"/>
        </w:rPr>
        <w:t xml:space="preserve">Four </w:t>
      </w:r>
      <w:r w:rsidRPr="004A0D42" w:rsidR="00A51FC2">
        <w:rPr>
          <w:rFonts w:ascii="Calibri" w:eastAsia="Calibri" w:hAnsi="Calibri" w:cs="Calibri"/>
          <w:sz w:val="24"/>
          <w:szCs w:val="24"/>
          <w:lang w:val="en"/>
        </w:rPr>
        <w:t>of the</w:t>
      </w:r>
      <w:r w:rsidR="00A51FC2">
        <w:rPr>
          <w:rFonts w:ascii="Calibri" w:eastAsia="Calibri" w:hAnsi="Calibri" w:cs="Calibri"/>
          <w:sz w:val="24"/>
          <w:szCs w:val="24"/>
          <w:lang w:val="en"/>
        </w:rPr>
        <w:t xml:space="preserve"> commenters represented State governments</w:t>
      </w:r>
      <w:r w:rsidR="00C428A1">
        <w:rPr>
          <w:rFonts w:ascii="Calibri" w:eastAsia="Calibri" w:hAnsi="Calibri" w:cs="Calibri"/>
          <w:sz w:val="24"/>
          <w:szCs w:val="24"/>
          <w:lang w:val="en"/>
        </w:rPr>
        <w:t xml:space="preserve">; one commenter </w:t>
      </w:r>
      <w:r w:rsidR="009E3321">
        <w:rPr>
          <w:rFonts w:ascii="Calibri" w:eastAsia="Calibri" w:hAnsi="Calibri" w:cs="Calibri"/>
          <w:sz w:val="24"/>
          <w:szCs w:val="24"/>
          <w:lang w:val="en"/>
        </w:rPr>
        <w:t xml:space="preserve">was an </w:t>
      </w:r>
      <w:r w:rsidRPr="009E3321" w:rsidR="009E3321">
        <w:rPr>
          <w:rFonts w:ascii="Calibri" w:eastAsia="Calibri" w:hAnsi="Calibri" w:cs="Calibri"/>
          <w:sz w:val="24"/>
          <w:szCs w:val="24"/>
          <w:lang w:val="en"/>
        </w:rPr>
        <w:t>affinity group of State Refugee Coordinators (SRCs)</w:t>
      </w:r>
      <w:r w:rsidR="009E3321">
        <w:rPr>
          <w:rFonts w:ascii="Calibri" w:eastAsia="Calibri" w:hAnsi="Calibri" w:cs="Calibri"/>
          <w:sz w:val="24"/>
          <w:szCs w:val="24"/>
          <w:lang w:val="en"/>
        </w:rPr>
        <w:t xml:space="preserve"> </w:t>
      </w:r>
      <w:r w:rsidR="005754B3">
        <w:rPr>
          <w:rFonts w:ascii="Calibri" w:eastAsia="Calibri" w:hAnsi="Calibri" w:cs="Calibri"/>
          <w:sz w:val="24"/>
          <w:szCs w:val="24"/>
          <w:lang w:val="en"/>
        </w:rPr>
        <w:t xml:space="preserve">comprised of State governments and non-profit organizations; and one commenter </w:t>
      </w:r>
      <w:r w:rsidR="00365C8C">
        <w:rPr>
          <w:rFonts w:ascii="Calibri" w:eastAsia="Calibri" w:hAnsi="Calibri" w:cs="Calibri"/>
          <w:sz w:val="24"/>
          <w:szCs w:val="24"/>
          <w:lang w:val="en"/>
        </w:rPr>
        <w:t xml:space="preserve">was </w:t>
      </w:r>
      <w:r w:rsidR="005754B3">
        <w:rPr>
          <w:rFonts w:ascii="Calibri" w:eastAsia="Calibri" w:hAnsi="Calibri" w:cs="Calibri"/>
          <w:sz w:val="24"/>
          <w:szCs w:val="24"/>
          <w:lang w:val="en"/>
        </w:rPr>
        <w:t xml:space="preserve">a non-profit organization administering refugee resettlement </w:t>
      </w:r>
      <w:r w:rsidR="009C5527">
        <w:rPr>
          <w:rFonts w:ascii="Calibri" w:eastAsia="Calibri" w:hAnsi="Calibri" w:cs="Calibri"/>
          <w:sz w:val="24"/>
          <w:szCs w:val="24"/>
          <w:lang w:val="en"/>
        </w:rPr>
        <w:t>benefits and services</w:t>
      </w:r>
      <w:r w:rsidR="00053AC4">
        <w:rPr>
          <w:rFonts w:ascii="Calibri" w:eastAsia="Calibri" w:hAnsi="Calibri" w:cs="Calibri"/>
          <w:sz w:val="24"/>
          <w:szCs w:val="24"/>
          <w:lang w:val="en"/>
        </w:rPr>
        <w:t xml:space="preserve"> within a state</w:t>
      </w:r>
      <w:r w:rsidR="009C5527">
        <w:rPr>
          <w:rFonts w:ascii="Calibri" w:eastAsia="Calibri" w:hAnsi="Calibri" w:cs="Calibri"/>
          <w:sz w:val="24"/>
          <w:szCs w:val="24"/>
          <w:lang w:val="en"/>
        </w:rPr>
        <w:t xml:space="preserve">. </w:t>
      </w:r>
    </w:p>
    <w:p w:rsidR="005B57D9" w:rsidP="00347300" w14:paraId="469C9C1D" w14:textId="77777777">
      <w:pPr>
        <w:spacing w:after="0" w:line="240" w:lineRule="auto"/>
        <w:rPr>
          <w:rFonts w:ascii="Calibri" w:eastAsia="Calibri" w:hAnsi="Calibri" w:cs="Calibri"/>
          <w:sz w:val="24"/>
          <w:szCs w:val="24"/>
          <w:lang w:val="en"/>
        </w:rPr>
      </w:pPr>
    </w:p>
    <w:p w:rsidR="00C17830" w:rsidP="00347300" w14:paraId="08CAEFA9" w14:textId="1B3D791D">
      <w:pPr>
        <w:spacing w:after="0" w:line="240" w:lineRule="auto"/>
        <w:rPr>
          <w:rFonts w:ascii="Calibri" w:eastAsia="Calibri" w:hAnsi="Calibri" w:cs="Calibri"/>
          <w:sz w:val="24"/>
          <w:szCs w:val="24"/>
          <w:lang w:val="en"/>
        </w:rPr>
      </w:pPr>
      <w:r>
        <w:rPr>
          <w:rFonts w:ascii="Calibri" w:eastAsia="Calibri" w:hAnsi="Calibri" w:cs="Calibri"/>
          <w:sz w:val="24"/>
          <w:szCs w:val="24"/>
          <w:lang w:val="en"/>
        </w:rPr>
        <w:t>ORR proposed the</w:t>
      </w:r>
      <w:r w:rsidRPr="006467B4" w:rsidR="006467B4">
        <w:rPr>
          <w:rFonts w:ascii="Calibri" w:eastAsia="Calibri" w:hAnsi="Calibri" w:cs="Calibri"/>
          <w:sz w:val="24"/>
          <w:szCs w:val="24"/>
          <w:lang w:val="en"/>
        </w:rPr>
        <w:t xml:space="preserve"> </w:t>
      </w:r>
      <w:r w:rsidRPr="00C17830">
        <w:rPr>
          <w:rFonts w:ascii="Calibri" w:eastAsia="Calibri" w:hAnsi="Calibri" w:cs="Calibri"/>
          <w:sz w:val="24"/>
          <w:szCs w:val="24"/>
          <w:lang w:val="en"/>
        </w:rPr>
        <w:t>addition of the following two data elements</w:t>
      </w:r>
      <w:r>
        <w:rPr>
          <w:rFonts w:ascii="Calibri" w:eastAsia="Calibri" w:hAnsi="Calibri" w:cs="Calibri"/>
          <w:sz w:val="24"/>
          <w:szCs w:val="24"/>
          <w:lang w:val="en"/>
        </w:rPr>
        <w:t xml:space="preserve"> to the ORR-5</w:t>
      </w:r>
      <w:r w:rsidRPr="00C17830">
        <w:rPr>
          <w:rFonts w:ascii="Calibri" w:eastAsia="Calibri" w:hAnsi="Calibri" w:cs="Calibri"/>
          <w:sz w:val="24"/>
          <w:szCs w:val="24"/>
          <w:lang w:val="en"/>
        </w:rPr>
        <w:t xml:space="preserve">: </w:t>
      </w:r>
      <w:r w:rsidR="00365C8C">
        <w:rPr>
          <w:rFonts w:ascii="Calibri" w:eastAsia="Calibri" w:hAnsi="Calibri" w:cs="Calibri"/>
          <w:sz w:val="24"/>
          <w:szCs w:val="24"/>
          <w:lang w:val="en"/>
        </w:rPr>
        <w:t xml:space="preserve">the </w:t>
      </w:r>
      <w:r w:rsidRPr="00C17830">
        <w:rPr>
          <w:rFonts w:ascii="Calibri" w:eastAsia="Calibri" w:hAnsi="Calibri" w:cs="Calibri"/>
          <w:sz w:val="24"/>
          <w:szCs w:val="24"/>
          <w:lang w:val="en"/>
        </w:rPr>
        <w:t>email address and phone number</w:t>
      </w:r>
      <w:r>
        <w:rPr>
          <w:rFonts w:ascii="Calibri" w:eastAsia="Calibri" w:hAnsi="Calibri" w:cs="Calibri"/>
          <w:sz w:val="24"/>
          <w:szCs w:val="24"/>
          <w:lang w:val="en"/>
        </w:rPr>
        <w:t xml:space="preserve"> of </w:t>
      </w:r>
      <w:r w:rsidR="00F172BE">
        <w:rPr>
          <w:rFonts w:ascii="Calibri" w:eastAsia="Calibri" w:hAnsi="Calibri" w:cs="Calibri"/>
          <w:sz w:val="24"/>
          <w:szCs w:val="24"/>
          <w:lang w:val="en"/>
        </w:rPr>
        <w:t xml:space="preserve">individuals </w:t>
      </w:r>
      <w:r w:rsidR="00030498">
        <w:rPr>
          <w:rFonts w:ascii="Calibri" w:eastAsia="Calibri" w:hAnsi="Calibri" w:cs="Calibri"/>
          <w:sz w:val="24"/>
          <w:szCs w:val="24"/>
          <w:lang w:val="en"/>
        </w:rPr>
        <w:t>receiving ORR-funded benefits and services</w:t>
      </w:r>
      <w:r w:rsidR="00FC151E">
        <w:rPr>
          <w:rFonts w:ascii="Calibri" w:eastAsia="Calibri" w:hAnsi="Calibri" w:cs="Calibri"/>
          <w:sz w:val="24"/>
          <w:szCs w:val="24"/>
          <w:lang w:val="en"/>
        </w:rPr>
        <w:t xml:space="preserve"> (hereinafter referred to as “beneficiaries”)</w:t>
      </w:r>
      <w:r w:rsidR="00184D8D">
        <w:rPr>
          <w:rFonts w:ascii="Calibri" w:eastAsia="Calibri" w:hAnsi="Calibri" w:cs="Calibri"/>
          <w:sz w:val="24"/>
          <w:szCs w:val="24"/>
          <w:lang w:val="en"/>
        </w:rPr>
        <w:t>. ORR proposed this change</w:t>
      </w:r>
      <w:r w:rsidR="005B57D9">
        <w:rPr>
          <w:rFonts w:ascii="Calibri" w:eastAsia="Calibri" w:hAnsi="Calibri" w:cs="Calibri"/>
          <w:sz w:val="24"/>
          <w:szCs w:val="24"/>
          <w:lang w:val="en"/>
        </w:rPr>
        <w:t xml:space="preserve"> to expand its pool of survey respondents for the Annual Survey of Refugees, which informs its Congressionally-mandated reporting requirements and to </w:t>
      </w:r>
      <w:r w:rsidRPr="006467B4" w:rsidR="005B57D9">
        <w:rPr>
          <w:rFonts w:ascii="Calibri" w:eastAsia="Calibri" w:hAnsi="Calibri" w:cs="Calibri"/>
          <w:sz w:val="24"/>
          <w:szCs w:val="24"/>
          <w:lang w:val="en"/>
        </w:rPr>
        <w:t xml:space="preserve">better understand </w:t>
      </w:r>
      <w:r w:rsidR="005B57D9">
        <w:rPr>
          <w:rFonts w:ascii="Calibri" w:eastAsia="Calibri" w:hAnsi="Calibri" w:cs="Calibri"/>
          <w:sz w:val="24"/>
          <w:szCs w:val="24"/>
          <w:lang w:val="en"/>
        </w:rPr>
        <w:t xml:space="preserve">beneficiary </w:t>
      </w:r>
      <w:r w:rsidRPr="006467B4" w:rsidR="005B57D9">
        <w:rPr>
          <w:rFonts w:ascii="Calibri" w:eastAsia="Calibri" w:hAnsi="Calibri" w:cs="Calibri"/>
          <w:sz w:val="24"/>
          <w:szCs w:val="24"/>
          <w:lang w:val="en"/>
        </w:rPr>
        <w:t xml:space="preserve">demographics, services </w:t>
      </w:r>
      <w:r w:rsidR="005B57D9">
        <w:rPr>
          <w:rFonts w:ascii="Calibri" w:eastAsia="Calibri" w:hAnsi="Calibri" w:cs="Calibri"/>
          <w:sz w:val="24"/>
          <w:szCs w:val="24"/>
          <w:lang w:val="en"/>
        </w:rPr>
        <w:t>accessed</w:t>
      </w:r>
      <w:r w:rsidRPr="006467B4" w:rsidR="005B57D9">
        <w:rPr>
          <w:rFonts w:ascii="Calibri" w:eastAsia="Calibri" w:hAnsi="Calibri" w:cs="Calibri"/>
          <w:sz w:val="24"/>
          <w:szCs w:val="24"/>
          <w:lang w:val="en"/>
        </w:rPr>
        <w:t>, outcomes</w:t>
      </w:r>
      <w:r w:rsidR="005B57D9">
        <w:rPr>
          <w:rFonts w:ascii="Calibri" w:eastAsia="Calibri" w:hAnsi="Calibri" w:cs="Calibri"/>
          <w:sz w:val="24"/>
          <w:szCs w:val="24"/>
          <w:lang w:val="en"/>
        </w:rPr>
        <w:t>, and more</w:t>
      </w:r>
      <w:r w:rsidRPr="006467B4" w:rsidR="005B57D9">
        <w:rPr>
          <w:rFonts w:ascii="Calibri" w:eastAsia="Calibri" w:hAnsi="Calibri" w:cs="Calibri"/>
          <w:sz w:val="24"/>
          <w:szCs w:val="24"/>
          <w:lang w:val="en"/>
        </w:rPr>
        <w:t>.</w:t>
      </w:r>
      <w:r w:rsidR="005B57D9">
        <w:rPr>
          <w:rFonts w:ascii="Calibri" w:eastAsia="Calibri" w:hAnsi="Calibri" w:cs="Calibri"/>
          <w:sz w:val="24"/>
          <w:szCs w:val="24"/>
          <w:lang w:val="en"/>
        </w:rPr>
        <w:t xml:space="preserve"> </w:t>
      </w:r>
    </w:p>
    <w:p w:rsidR="00C17830" w:rsidP="00347300" w14:paraId="5BE655A4" w14:textId="77777777">
      <w:pPr>
        <w:spacing w:after="0" w:line="240" w:lineRule="auto"/>
        <w:rPr>
          <w:rFonts w:ascii="Calibri" w:eastAsia="Calibri" w:hAnsi="Calibri" w:cs="Calibri"/>
          <w:sz w:val="24"/>
          <w:szCs w:val="24"/>
          <w:lang w:val="en"/>
        </w:rPr>
      </w:pPr>
    </w:p>
    <w:p w:rsidR="006B62ED" w:rsidP="007C123F" w14:paraId="54AD706A" w14:textId="4A453993">
      <w:pPr>
        <w:spacing w:after="0" w:line="240" w:lineRule="auto"/>
        <w:rPr>
          <w:rFonts w:ascii="Calibri" w:eastAsia="Calibri" w:hAnsi="Calibri" w:cs="Calibri"/>
          <w:sz w:val="24"/>
          <w:szCs w:val="24"/>
          <w:lang w:val="en"/>
        </w:rPr>
      </w:pPr>
      <w:r>
        <w:rPr>
          <w:rFonts w:ascii="Calibri" w:eastAsia="Calibri" w:hAnsi="Calibri" w:cs="Calibri"/>
          <w:sz w:val="24"/>
          <w:szCs w:val="24"/>
          <w:lang w:val="en"/>
        </w:rPr>
        <w:t>ORR</w:t>
      </w:r>
      <w:r w:rsidR="00421D61">
        <w:rPr>
          <w:rFonts w:ascii="Calibri" w:eastAsia="Calibri" w:hAnsi="Calibri" w:cs="Calibri"/>
          <w:sz w:val="24"/>
          <w:szCs w:val="24"/>
          <w:lang w:val="en"/>
        </w:rPr>
        <w:t xml:space="preserve"> administ</w:t>
      </w:r>
      <w:r w:rsidR="00354CE2">
        <w:rPr>
          <w:rFonts w:ascii="Calibri" w:eastAsia="Calibri" w:hAnsi="Calibri" w:cs="Calibri"/>
          <w:sz w:val="24"/>
          <w:szCs w:val="24"/>
          <w:lang w:val="en"/>
        </w:rPr>
        <w:t>ration of</w:t>
      </w:r>
      <w:r w:rsidR="00421D61">
        <w:rPr>
          <w:rFonts w:ascii="Calibri" w:eastAsia="Calibri" w:hAnsi="Calibri" w:cs="Calibri"/>
          <w:sz w:val="24"/>
          <w:szCs w:val="24"/>
          <w:lang w:val="en"/>
        </w:rPr>
        <w:t xml:space="preserve"> the </w:t>
      </w:r>
      <w:r w:rsidR="00966F9A">
        <w:rPr>
          <w:rFonts w:ascii="Calibri" w:eastAsia="Calibri" w:hAnsi="Calibri" w:cs="Calibri"/>
          <w:sz w:val="24"/>
          <w:szCs w:val="24"/>
          <w:lang w:val="en"/>
        </w:rPr>
        <w:t>Annual Survey of Refugees</w:t>
      </w:r>
      <w:r w:rsidR="00421D61">
        <w:rPr>
          <w:rFonts w:ascii="Calibri" w:eastAsia="Calibri" w:hAnsi="Calibri" w:cs="Calibri"/>
          <w:sz w:val="24"/>
          <w:szCs w:val="24"/>
          <w:lang w:val="en"/>
        </w:rPr>
        <w:t xml:space="preserve"> is </w:t>
      </w:r>
      <w:r w:rsidR="005B57D9">
        <w:rPr>
          <w:rFonts w:ascii="Calibri" w:eastAsia="Calibri" w:hAnsi="Calibri" w:cs="Calibri"/>
          <w:sz w:val="24"/>
          <w:szCs w:val="24"/>
          <w:lang w:val="en"/>
        </w:rPr>
        <w:t xml:space="preserve">currently </w:t>
      </w:r>
      <w:r w:rsidR="00421D61">
        <w:rPr>
          <w:rFonts w:ascii="Calibri" w:eastAsia="Calibri" w:hAnsi="Calibri" w:cs="Calibri"/>
          <w:sz w:val="24"/>
          <w:szCs w:val="24"/>
          <w:lang w:val="en"/>
        </w:rPr>
        <w:t>d</w:t>
      </w:r>
      <w:r w:rsidR="00966F9A">
        <w:rPr>
          <w:rFonts w:ascii="Calibri" w:eastAsia="Calibri" w:hAnsi="Calibri" w:cs="Calibri"/>
          <w:sz w:val="24"/>
          <w:szCs w:val="24"/>
          <w:lang w:val="en"/>
        </w:rPr>
        <w:t xml:space="preserve">ependent upon </w:t>
      </w:r>
      <w:r w:rsidR="00F172BE">
        <w:rPr>
          <w:rFonts w:ascii="Calibri" w:eastAsia="Calibri" w:hAnsi="Calibri" w:cs="Calibri"/>
          <w:sz w:val="24"/>
          <w:szCs w:val="24"/>
          <w:lang w:val="en"/>
        </w:rPr>
        <w:t xml:space="preserve">contact information </w:t>
      </w:r>
      <w:r w:rsidR="00930186">
        <w:rPr>
          <w:rFonts w:ascii="Calibri" w:eastAsia="Calibri" w:hAnsi="Calibri" w:cs="Calibri"/>
          <w:sz w:val="24"/>
          <w:szCs w:val="24"/>
          <w:lang w:val="en"/>
        </w:rPr>
        <w:t xml:space="preserve">collected </w:t>
      </w:r>
      <w:r w:rsidR="00300386">
        <w:rPr>
          <w:rFonts w:ascii="Calibri" w:eastAsia="Calibri" w:hAnsi="Calibri" w:cs="Calibri"/>
          <w:sz w:val="24"/>
          <w:szCs w:val="24"/>
          <w:lang w:val="en"/>
        </w:rPr>
        <w:t>on refugee</w:t>
      </w:r>
      <w:r w:rsidR="00F172BE">
        <w:rPr>
          <w:rFonts w:ascii="Calibri" w:eastAsia="Calibri" w:hAnsi="Calibri" w:cs="Calibri"/>
          <w:sz w:val="24"/>
          <w:szCs w:val="24"/>
          <w:lang w:val="en"/>
        </w:rPr>
        <w:t xml:space="preserve"> arrivals</w:t>
      </w:r>
      <w:r w:rsidR="00300386">
        <w:rPr>
          <w:rFonts w:ascii="Calibri" w:eastAsia="Calibri" w:hAnsi="Calibri" w:cs="Calibri"/>
          <w:sz w:val="24"/>
          <w:szCs w:val="24"/>
          <w:lang w:val="en"/>
        </w:rPr>
        <w:t xml:space="preserve"> </w:t>
      </w:r>
      <w:r w:rsidR="00966F9A">
        <w:rPr>
          <w:rFonts w:ascii="Calibri" w:eastAsia="Calibri" w:hAnsi="Calibri" w:cs="Calibri"/>
          <w:sz w:val="24"/>
          <w:szCs w:val="24"/>
          <w:lang w:val="en"/>
        </w:rPr>
        <w:t xml:space="preserve">by the </w:t>
      </w:r>
      <w:r w:rsidR="00F07D34">
        <w:rPr>
          <w:rFonts w:ascii="Calibri" w:eastAsia="Calibri" w:hAnsi="Calibri" w:cs="Calibri"/>
          <w:sz w:val="24"/>
          <w:szCs w:val="24"/>
          <w:lang w:val="en"/>
        </w:rPr>
        <w:t xml:space="preserve">U.S. Department of State’s </w:t>
      </w:r>
      <w:r w:rsidR="00966F9A">
        <w:rPr>
          <w:rFonts w:ascii="Calibri" w:eastAsia="Calibri" w:hAnsi="Calibri" w:cs="Calibri"/>
          <w:sz w:val="24"/>
          <w:szCs w:val="24"/>
          <w:lang w:val="en"/>
        </w:rPr>
        <w:t>Bureau of Population, Refugees, and Migration</w:t>
      </w:r>
      <w:r w:rsidR="001752BE">
        <w:rPr>
          <w:rFonts w:ascii="Calibri" w:eastAsia="Calibri" w:hAnsi="Calibri" w:cs="Calibri"/>
          <w:sz w:val="24"/>
          <w:szCs w:val="24"/>
          <w:lang w:val="en"/>
        </w:rPr>
        <w:t xml:space="preserve"> (PRM)</w:t>
      </w:r>
      <w:r w:rsidR="00966F9A">
        <w:rPr>
          <w:rFonts w:ascii="Calibri" w:eastAsia="Calibri" w:hAnsi="Calibri" w:cs="Calibri"/>
          <w:sz w:val="24"/>
          <w:szCs w:val="24"/>
          <w:lang w:val="en"/>
        </w:rPr>
        <w:t xml:space="preserve">. </w:t>
      </w:r>
      <w:r w:rsidR="00354CE2">
        <w:rPr>
          <w:rFonts w:ascii="Calibri" w:eastAsia="Calibri" w:hAnsi="Calibri" w:cs="Calibri"/>
          <w:sz w:val="24"/>
          <w:szCs w:val="24"/>
          <w:lang w:val="en"/>
        </w:rPr>
        <w:t xml:space="preserve">In proposing changes to the ORR-5, </w:t>
      </w:r>
      <w:r>
        <w:rPr>
          <w:rFonts w:ascii="Calibri" w:eastAsia="Calibri" w:hAnsi="Calibri" w:cs="Calibri"/>
          <w:sz w:val="24"/>
          <w:szCs w:val="24"/>
          <w:lang w:val="en"/>
        </w:rPr>
        <w:t>ORR considered the need to be able to contact its beneficiaries without relying on data</w:t>
      </w:r>
      <w:r w:rsidR="00184D8D">
        <w:rPr>
          <w:rFonts w:ascii="Calibri" w:eastAsia="Calibri" w:hAnsi="Calibri" w:cs="Calibri"/>
          <w:sz w:val="24"/>
          <w:szCs w:val="24"/>
          <w:lang w:val="en"/>
        </w:rPr>
        <w:t>, which may be out of date,</w:t>
      </w:r>
      <w:r>
        <w:rPr>
          <w:rFonts w:ascii="Calibri" w:eastAsia="Calibri" w:hAnsi="Calibri" w:cs="Calibri"/>
          <w:sz w:val="24"/>
          <w:szCs w:val="24"/>
          <w:lang w:val="en"/>
        </w:rPr>
        <w:t xml:space="preserve"> from another </w:t>
      </w:r>
      <w:r w:rsidR="00D04802">
        <w:rPr>
          <w:rFonts w:ascii="Calibri" w:eastAsia="Calibri" w:hAnsi="Calibri" w:cs="Calibri"/>
          <w:sz w:val="24"/>
          <w:szCs w:val="24"/>
          <w:lang w:val="en"/>
        </w:rPr>
        <w:t>f</w:t>
      </w:r>
      <w:r>
        <w:rPr>
          <w:rFonts w:ascii="Calibri" w:eastAsia="Calibri" w:hAnsi="Calibri" w:cs="Calibri"/>
          <w:sz w:val="24"/>
          <w:szCs w:val="24"/>
          <w:lang w:val="en"/>
        </w:rPr>
        <w:t>ederal agency</w:t>
      </w:r>
      <w:r w:rsidR="001C49C9">
        <w:rPr>
          <w:rFonts w:ascii="Calibri" w:eastAsia="Calibri" w:hAnsi="Calibri" w:cs="Calibri"/>
          <w:sz w:val="24"/>
          <w:szCs w:val="24"/>
          <w:lang w:val="en"/>
        </w:rPr>
        <w:t xml:space="preserve">. </w:t>
      </w:r>
      <w:r w:rsidR="001752BE">
        <w:rPr>
          <w:rFonts w:ascii="Calibri" w:eastAsia="Calibri" w:hAnsi="Calibri" w:cs="Calibri"/>
          <w:sz w:val="24"/>
          <w:szCs w:val="24"/>
          <w:lang w:val="en"/>
        </w:rPr>
        <w:t>Because PRM has data on refugees</w:t>
      </w:r>
      <w:r w:rsidR="00EA0AED">
        <w:rPr>
          <w:rFonts w:ascii="Calibri" w:eastAsia="Calibri" w:hAnsi="Calibri" w:cs="Calibri"/>
          <w:sz w:val="24"/>
          <w:szCs w:val="24"/>
          <w:lang w:val="en"/>
        </w:rPr>
        <w:t xml:space="preserve"> only</w:t>
      </w:r>
      <w:r w:rsidR="001752BE">
        <w:rPr>
          <w:rFonts w:ascii="Calibri" w:eastAsia="Calibri" w:hAnsi="Calibri" w:cs="Calibri"/>
          <w:sz w:val="24"/>
          <w:szCs w:val="24"/>
          <w:lang w:val="en"/>
        </w:rPr>
        <w:t xml:space="preserve">, </w:t>
      </w:r>
      <w:r w:rsidR="00F172BE">
        <w:rPr>
          <w:rFonts w:ascii="Calibri" w:eastAsia="Calibri" w:hAnsi="Calibri" w:cs="Calibri"/>
          <w:sz w:val="24"/>
          <w:szCs w:val="24"/>
          <w:lang w:val="en"/>
        </w:rPr>
        <w:t>ORR</w:t>
      </w:r>
      <w:r w:rsidR="00354CE2">
        <w:rPr>
          <w:rFonts w:ascii="Calibri" w:eastAsia="Calibri" w:hAnsi="Calibri" w:cs="Calibri"/>
          <w:sz w:val="24"/>
          <w:szCs w:val="24"/>
          <w:lang w:val="en"/>
        </w:rPr>
        <w:t xml:space="preserve"> also considered the need to be able to contact all of its </w:t>
      </w:r>
      <w:r w:rsidR="00F172BE">
        <w:rPr>
          <w:rFonts w:ascii="Calibri" w:eastAsia="Calibri" w:hAnsi="Calibri" w:cs="Calibri"/>
          <w:sz w:val="24"/>
          <w:szCs w:val="24"/>
          <w:lang w:val="en"/>
        </w:rPr>
        <w:t>beneficiaries</w:t>
      </w:r>
      <w:r w:rsidR="00354CE2">
        <w:rPr>
          <w:rFonts w:ascii="Calibri" w:eastAsia="Calibri" w:hAnsi="Calibri" w:cs="Calibri"/>
          <w:sz w:val="24"/>
          <w:szCs w:val="24"/>
          <w:lang w:val="en"/>
        </w:rPr>
        <w:t xml:space="preserve">, who </w:t>
      </w:r>
      <w:r w:rsidR="00F172BE">
        <w:rPr>
          <w:rFonts w:ascii="Calibri" w:eastAsia="Calibri" w:hAnsi="Calibri" w:cs="Calibri"/>
          <w:sz w:val="24"/>
          <w:szCs w:val="24"/>
          <w:lang w:val="en"/>
        </w:rPr>
        <w:t xml:space="preserve">include </w:t>
      </w:r>
      <w:r w:rsidR="00CD6EFD">
        <w:rPr>
          <w:rFonts w:ascii="Calibri" w:eastAsia="Calibri" w:hAnsi="Calibri" w:cs="Calibri"/>
          <w:sz w:val="24"/>
          <w:szCs w:val="24"/>
          <w:lang w:val="en"/>
        </w:rPr>
        <w:t xml:space="preserve">not only refugees but </w:t>
      </w:r>
      <w:r w:rsidR="00421D61">
        <w:rPr>
          <w:rFonts w:ascii="Calibri" w:eastAsia="Calibri" w:hAnsi="Calibri" w:cs="Calibri"/>
          <w:sz w:val="24"/>
          <w:szCs w:val="24"/>
          <w:lang w:val="en"/>
        </w:rPr>
        <w:t>those</w:t>
      </w:r>
      <w:r w:rsidR="00CD6EFD">
        <w:rPr>
          <w:rFonts w:ascii="Calibri" w:eastAsia="Calibri" w:hAnsi="Calibri" w:cs="Calibri"/>
          <w:sz w:val="24"/>
          <w:szCs w:val="24"/>
          <w:lang w:val="en"/>
        </w:rPr>
        <w:t xml:space="preserve"> with different immigration statuses or categories, such as Cuban and Haitian </w:t>
      </w:r>
      <w:r w:rsidR="00A27811">
        <w:rPr>
          <w:rFonts w:ascii="Calibri" w:eastAsia="Calibri" w:hAnsi="Calibri" w:cs="Calibri"/>
          <w:sz w:val="24"/>
          <w:szCs w:val="24"/>
          <w:lang w:val="en"/>
        </w:rPr>
        <w:t>e</w:t>
      </w:r>
      <w:r w:rsidR="00CD6EFD">
        <w:rPr>
          <w:rFonts w:ascii="Calibri" w:eastAsia="Calibri" w:hAnsi="Calibri" w:cs="Calibri"/>
          <w:sz w:val="24"/>
          <w:szCs w:val="24"/>
          <w:lang w:val="en"/>
        </w:rPr>
        <w:t xml:space="preserve">ntrants, </w:t>
      </w:r>
      <w:r w:rsidR="00A27811">
        <w:rPr>
          <w:rFonts w:ascii="Calibri" w:eastAsia="Calibri" w:hAnsi="Calibri" w:cs="Calibri"/>
          <w:sz w:val="24"/>
          <w:szCs w:val="24"/>
          <w:lang w:val="en"/>
        </w:rPr>
        <w:t>humanitarian parolees, asylees</w:t>
      </w:r>
      <w:r w:rsidR="00EA0AED">
        <w:rPr>
          <w:rFonts w:ascii="Calibri" w:eastAsia="Calibri" w:hAnsi="Calibri" w:cs="Calibri"/>
          <w:sz w:val="24"/>
          <w:szCs w:val="24"/>
          <w:lang w:val="en"/>
        </w:rPr>
        <w:t>, and others</w:t>
      </w:r>
      <w:r w:rsidR="00A27811">
        <w:rPr>
          <w:rFonts w:ascii="Calibri" w:eastAsia="Calibri" w:hAnsi="Calibri" w:cs="Calibri"/>
          <w:sz w:val="24"/>
          <w:szCs w:val="24"/>
          <w:lang w:val="en"/>
        </w:rPr>
        <w:t xml:space="preserve">. </w:t>
      </w:r>
    </w:p>
    <w:p w:rsidR="00354CE2" w:rsidP="007C123F" w14:paraId="11CEAB6D" w14:textId="77777777">
      <w:pPr>
        <w:spacing w:after="0" w:line="240" w:lineRule="auto"/>
        <w:rPr>
          <w:rFonts w:ascii="Calibri" w:eastAsia="Calibri" w:hAnsi="Calibri" w:cs="Calibri"/>
          <w:sz w:val="24"/>
          <w:szCs w:val="24"/>
          <w:lang w:val="en"/>
        </w:rPr>
      </w:pPr>
    </w:p>
    <w:p w:rsidR="009C28D0" w:rsidP="00C23EDC" w14:paraId="479E1CD4" w14:textId="1C790C2D">
      <w:pPr>
        <w:spacing w:after="0" w:line="240" w:lineRule="auto"/>
        <w:rPr>
          <w:rFonts w:ascii="Calibri" w:eastAsia="Calibri" w:hAnsi="Calibri" w:cs="Calibri"/>
          <w:sz w:val="24"/>
          <w:szCs w:val="24"/>
          <w:lang w:val="en"/>
        </w:rPr>
      </w:pPr>
      <w:r w:rsidRPr="65D1E392">
        <w:rPr>
          <w:rFonts w:ascii="Calibri" w:eastAsia="Calibri" w:hAnsi="Calibri" w:cs="Calibri"/>
          <w:sz w:val="24"/>
          <w:szCs w:val="24"/>
          <w:lang w:val="en"/>
        </w:rPr>
        <w:t xml:space="preserve">The information below </w:t>
      </w:r>
      <w:r w:rsidRPr="65D1E392" w:rsidR="00BA544F">
        <w:rPr>
          <w:rFonts w:ascii="Calibri" w:eastAsia="Calibri" w:hAnsi="Calibri" w:cs="Calibri"/>
          <w:sz w:val="24"/>
          <w:szCs w:val="24"/>
          <w:lang w:val="en"/>
        </w:rPr>
        <w:t xml:space="preserve">details the </w:t>
      </w:r>
      <w:r w:rsidRPr="65D1E392" w:rsidR="00DC2FB0">
        <w:rPr>
          <w:rFonts w:ascii="Calibri" w:eastAsia="Calibri" w:hAnsi="Calibri" w:cs="Calibri"/>
          <w:sz w:val="24"/>
          <w:szCs w:val="24"/>
          <w:lang w:val="en"/>
        </w:rPr>
        <w:t>comments</w:t>
      </w:r>
      <w:r w:rsidRPr="65D1E392" w:rsidR="00BA544F">
        <w:rPr>
          <w:rFonts w:ascii="Calibri" w:eastAsia="Calibri" w:hAnsi="Calibri" w:cs="Calibri"/>
          <w:sz w:val="24"/>
          <w:szCs w:val="24"/>
          <w:lang w:val="en"/>
        </w:rPr>
        <w:t xml:space="preserve"> raised by the public on </w:t>
      </w:r>
      <w:r w:rsidRPr="65D1E392" w:rsidR="00EA0AED">
        <w:rPr>
          <w:rFonts w:ascii="Calibri" w:eastAsia="Calibri" w:hAnsi="Calibri" w:cs="Calibri"/>
          <w:sz w:val="24"/>
          <w:szCs w:val="24"/>
          <w:lang w:val="en"/>
        </w:rPr>
        <w:t xml:space="preserve">the proposed </w:t>
      </w:r>
      <w:r w:rsidRPr="65D1E392" w:rsidR="00BA544F">
        <w:rPr>
          <w:rFonts w:ascii="Calibri" w:eastAsia="Calibri" w:hAnsi="Calibri" w:cs="Calibri"/>
          <w:sz w:val="24"/>
          <w:szCs w:val="24"/>
          <w:lang w:val="en"/>
        </w:rPr>
        <w:t xml:space="preserve">changes to the </w:t>
      </w:r>
      <w:r w:rsidRPr="65D1E392" w:rsidR="006C40D4">
        <w:rPr>
          <w:rFonts w:ascii="Calibri" w:eastAsia="Calibri" w:hAnsi="Calibri" w:cs="Calibri"/>
          <w:sz w:val="24"/>
          <w:szCs w:val="24"/>
          <w:lang w:val="en"/>
        </w:rPr>
        <w:t>ORR-5</w:t>
      </w:r>
      <w:r w:rsidRPr="65D1E392" w:rsidR="00DC2FB0">
        <w:rPr>
          <w:rFonts w:ascii="Calibri" w:eastAsia="Calibri" w:hAnsi="Calibri" w:cs="Calibri"/>
          <w:sz w:val="24"/>
          <w:szCs w:val="24"/>
          <w:lang w:val="en"/>
        </w:rPr>
        <w:t>, as well as ORR’s responses</w:t>
      </w:r>
      <w:r w:rsidRPr="65D1E392" w:rsidR="00E956C7">
        <w:rPr>
          <w:rFonts w:ascii="Calibri" w:eastAsia="Calibri" w:hAnsi="Calibri" w:cs="Calibri"/>
          <w:sz w:val="24"/>
          <w:szCs w:val="24"/>
          <w:lang w:val="en"/>
        </w:rPr>
        <w:t xml:space="preserve"> to each topic</w:t>
      </w:r>
      <w:r w:rsidRPr="65D1E392" w:rsidR="006C40D4">
        <w:rPr>
          <w:rFonts w:ascii="Calibri" w:eastAsia="Calibri" w:hAnsi="Calibri" w:cs="Calibri"/>
          <w:sz w:val="24"/>
          <w:szCs w:val="24"/>
          <w:lang w:val="en"/>
        </w:rPr>
        <w:t xml:space="preserve"> raised in the comments</w:t>
      </w:r>
      <w:r w:rsidRPr="65D1E392" w:rsidR="00E956C7">
        <w:rPr>
          <w:rFonts w:ascii="Calibri" w:eastAsia="Calibri" w:hAnsi="Calibri" w:cs="Calibri"/>
          <w:sz w:val="24"/>
          <w:szCs w:val="24"/>
          <w:lang w:val="en"/>
        </w:rPr>
        <w:t xml:space="preserve">. </w:t>
      </w:r>
      <w:r w:rsidRPr="65D1E392" w:rsidR="001752BE">
        <w:rPr>
          <w:rFonts w:ascii="Calibri" w:eastAsia="Calibri" w:hAnsi="Calibri" w:cs="Calibri"/>
          <w:sz w:val="24"/>
          <w:szCs w:val="24"/>
          <w:lang w:val="en"/>
        </w:rPr>
        <w:t>Overall, c</w:t>
      </w:r>
      <w:r w:rsidRPr="65D1E392" w:rsidR="00DA2B47">
        <w:rPr>
          <w:rFonts w:ascii="Calibri" w:eastAsia="Calibri" w:hAnsi="Calibri" w:cs="Calibri"/>
          <w:sz w:val="24"/>
          <w:szCs w:val="24"/>
          <w:lang w:val="en"/>
        </w:rPr>
        <w:t xml:space="preserve">ommenters raised concerns </w:t>
      </w:r>
      <w:r w:rsidRPr="65D1E392" w:rsidR="001752BE">
        <w:rPr>
          <w:rFonts w:ascii="Calibri" w:eastAsia="Calibri" w:hAnsi="Calibri" w:cs="Calibri"/>
          <w:sz w:val="24"/>
          <w:szCs w:val="24"/>
          <w:lang w:val="en"/>
        </w:rPr>
        <w:t xml:space="preserve">in three areas: </w:t>
      </w:r>
      <w:r w:rsidRPr="65D1E392" w:rsidR="00EE1771">
        <w:rPr>
          <w:rFonts w:ascii="Calibri" w:eastAsia="Calibri" w:hAnsi="Calibri" w:cs="Calibri"/>
          <w:sz w:val="24"/>
          <w:szCs w:val="24"/>
          <w:lang w:val="en"/>
        </w:rPr>
        <w:t xml:space="preserve">data </w:t>
      </w:r>
      <w:r w:rsidRPr="65D1E392" w:rsidR="00F2454B">
        <w:rPr>
          <w:rFonts w:ascii="Calibri" w:eastAsia="Calibri" w:hAnsi="Calibri" w:cs="Calibri"/>
          <w:sz w:val="24"/>
          <w:szCs w:val="24"/>
          <w:lang w:val="en"/>
        </w:rPr>
        <w:t>privacy and disclosure;</w:t>
      </w:r>
      <w:r w:rsidRPr="65D1E392" w:rsidR="001752BE">
        <w:rPr>
          <w:rFonts w:ascii="Calibri" w:eastAsia="Calibri" w:hAnsi="Calibri" w:cs="Calibri"/>
          <w:sz w:val="24"/>
          <w:szCs w:val="24"/>
          <w:lang w:val="en"/>
        </w:rPr>
        <w:t xml:space="preserve"> whether the</w:t>
      </w:r>
      <w:r w:rsidRPr="65D1E392" w:rsidR="00F2454B">
        <w:rPr>
          <w:rFonts w:ascii="Calibri" w:eastAsia="Calibri" w:hAnsi="Calibri" w:cs="Calibri"/>
          <w:sz w:val="24"/>
          <w:szCs w:val="24"/>
          <w:lang w:val="en"/>
        </w:rPr>
        <w:t xml:space="preserve"> </w:t>
      </w:r>
      <w:r w:rsidRPr="65D1E392" w:rsidR="00F2454B">
        <w:rPr>
          <w:rFonts w:ascii="Calibri" w:eastAsia="Calibri" w:hAnsi="Calibri" w:cs="Calibri"/>
          <w:sz w:val="24"/>
          <w:szCs w:val="24"/>
          <w:lang w:val="en"/>
        </w:rPr>
        <w:t>information is needed for the functioning of ORR; and the</w:t>
      </w:r>
      <w:r w:rsidRPr="65D1E392" w:rsidR="008A1BB0">
        <w:rPr>
          <w:rFonts w:ascii="Calibri" w:eastAsia="Calibri" w:hAnsi="Calibri" w:cs="Calibri"/>
          <w:sz w:val="24"/>
          <w:szCs w:val="24"/>
          <w:lang w:val="en"/>
        </w:rPr>
        <w:t xml:space="preserve"> burden of collecting the data. </w:t>
      </w:r>
      <w:r w:rsidRPr="65D1E392" w:rsidR="009E3B1B">
        <w:rPr>
          <w:rFonts w:ascii="Calibri" w:eastAsia="Calibri" w:hAnsi="Calibri" w:cs="Calibri"/>
          <w:sz w:val="24"/>
          <w:szCs w:val="24"/>
          <w:lang w:val="en"/>
        </w:rPr>
        <w:t xml:space="preserve">Public comments overwhelmingly were against the proposed </w:t>
      </w:r>
      <w:r w:rsidRPr="65D1E392" w:rsidR="00F66899">
        <w:rPr>
          <w:rFonts w:ascii="Calibri" w:eastAsia="Calibri" w:hAnsi="Calibri" w:cs="Calibri"/>
          <w:sz w:val="24"/>
          <w:szCs w:val="24"/>
          <w:lang w:val="en"/>
        </w:rPr>
        <w:t>additional data elements</w:t>
      </w:r>
      <w:r w:rsidRPr="65D1E392" w:rsidR="009E3B1B">
        <w:rPr>
          <w:rFonts w:ascii="Calibri" w:eastAsia="Calibri" w:hAnsi="Calibri" w:cs="Calibri"/>
          <w:sz w:val="24"/>
          <w:szCs w:val="24"/>
          <w:lang w:val="en"/>
        </w:rPr>
        <w:t xml:space="preserve">. Commenters noted that the addition of the data fields had no practical value </w:t>
      </w:r>
      <w:r w:rsidRPr="65D1E392" w:rsidR="00EE1771">
        <w:rPr>
          <w:rFonts w:ascii="Calibri" w:eastAsia="Calibri" w:hAnsi="Calibri" w:cs="Calibri"/>
          <w:sz w:val="24"/>
          <w:szCs w:val="24"/>
          <w:lang w:val="en"/>
        </w:rPr>
        <w:t>and</w:t>
      </w:r>
      <w:r w:rsidRPr="65D1E392" w:rsidR="009E3B1B">
        <w:rPr>
          <w:rFonts w:ascii="Calibri" w:eastAsia="Calibri" w:hAnsi="Calibri" w:cs="Calibri"/>
          <w:sz w:val="24"/>
          <w:szCs w:val="24"/>
          <w:lang w:val="en"/>
        </w:rPr>
        <w:t xml:space="preserve"> would burden agencies and could have a chilling effect on agencies’ ability to serve ORR eligible populations. </w:t>
      </w:r>
    </w:p>
    <w:p w:rsidR="00354CE2" w:rsidP="006B62ED" w14:paraId="7EAE7BA7" w14:textId="77777777">
      <w:pPr>
        <w:spacing w:after="0" w:line="240" w:lineRule="auto"/>
        <w:rPr>
          <w:rFonts w:ascii="Calibri" w:eastAsia="Calibri" w:hAnsi="Calibri" w:cs="Calibri"/>
          <w:sz w:val="24"/>
          <w:szCs w:val="24"/>
          <w:lang w:val="en"/>
        </w:rPr>
      </w:pPr>
    </w:p>
    <w:p w:rsidR="009A6FC8" w:rsidP="0072330B" w14:paraId="417EA3F9" w14:textId="461AD479">
      <w:pPr>
        <w:spacing w:after="0"/>
        <w:rPr>
          <w:rFonts w:ascii="Calibri" w:eastAsia="Calibri" w:hAnsi="Calibri" w:cs="Calibri"/>
          <w:sz w:val="24"/>
          <w:szCs w:val="24"/>
          <w:lang w:val="en"/>
        </w:rPr>
      </w:pPr>
      <w:r w:rsidRPr="65D1E392">
        <w:rPr>
          <w:rFonts w:ascii="Calibri" w:eastAsia="Calibri" w:hAnsi="Calibri" w:cs="Calibri"/>
          <w:sz w:val="24"/>
          <w:szCs w:val="24"/>
          <w:lang w:val="en"/>
        </w:rPr>
        <w:t xml:space="preserve">ORR </w:t>
      </w:r>
      <w:r w:rsidRPr="65D1E392" w:rsidR="00F257E9">
        <w:rPr>
          <w:rFonts w:ascii="Calibri" w:eastAsia="Calibri" w:hAnsi="Calibri" w:cs="Calibri"/>
          <w:sz w:val="24"/>
          <w:szCs w:val="24"/>
          <w:lang w:val="en"/>
        </w:rPr>
        <w:t xml:space="preserve">notes that </w:t>
      </w:r>
      <w:r w:rsidRPr="65D1E392" w:rsidR="008C677E">
        <w:rPr>
          <w:rFonts w:ascii="Calibri" w:eastAsia="Calibri" w:hAnsi="Calibri" w:cs="Calibri"/>
          <w:sz w:val="24"/>
          <w:szCs w:val="24"/>
          <w:lang w:val="en"/>
        </w:rPr>
        <w:t>it has</w:t>
      </w:r>
      <w:r w:rsidRPr="65D1E392" w:rsidR="00F257E9">
        <w:rPr>
          <w:rFonts w:ascii="Calibri" w:eastAsia="Calibri" w:hAnsi="Calibri" w:cs="Calibri"/>
          <w:sz w:val="24"/>
          <w:szCs w:val="24"/>
          <w:lang w:val="en"/>
        </w:rPr>
        <w:t xml:space="preserve"> </w:t>
      </w:r>
      <w:r w:rsidRPr="65D1E392">
        <w:rPr>
          <w:rFonts w:ascii="Calibri" w:eastAsia="Calibri" w:hAnsi="Calibri" w:cs="Calibri"/>
          <w:sz w:val="24"/>
          <w:szCs w:val="24"/>
          <w:lang w:val="en"/>
        </w:rPr>
        <w:t>decided to halt changes to the ORR-5 pending further review</w:t>
      </w:r>
      <w:r w:rsidRPr="65D1E392" w:rsidR="001752BE">
        <w:rPr>
          <w:rFonts w:ascii="Calibri" w:eastAsia="Calibri" w:hAnsi="Calibri" w:cs="Calibri"/>
          <w:sz w:val="24"/>
          <w:szCs w:val="24"/>
          <w:lang w:val="en"/>
        </w:rPr>
        <w:t xml:space="preserve">. This is based on </w:t>
      </w:r>
      <w:r w:rsidRPr="65D1E392">
        <w:rPr>
          <w:rFonts w:ascii="Calibri" w:eastAsia="Calibri" w:hAnsi="Calibri" w:cs="Calibri"/>
          <w:sz w:val="24"/>
          <w:szCs w:val="24"/>
          <w:lang w:val="en"/>
        </w:rPr>
        <w:t xml:space="preserve">recent and rapid changes to the national interagency refugee landscape </w:t>
      </w:r>
      <w:r w:rsidRPr="65D1E392" w:rsidR="0072330B">
        <w:rPr>
          <w:rFonts w:ascii="Calibri" w:eastAsia="Calibri" w:hAnsi="Calibri" w:cs="Calibri"/>
          <w:sz w:val="24"/>
          <w:szCs w:val="24"/>
          <w:lang w:val="en"/>
        </w:rPr>
        <w:t>and</w:t>
      </w:r>
      <w:r w:rsidRPr="65D1E392" w:rsidR="008C677E">
        <w:rPr>
          <w:rFonts w:ascii="Calibri" w:eastAsia="Calibri" w:hAnsi="Calibri" w:cs="Calibri"/>
          <w:sz w:val="24"/>
          <w:szCs w:val="24"/>
          <w:lang w:val="en"/>
        </w:rPr>
        <w:t xml:space="preserve"> the</w:t>
      </w:r>
      <w:r w:rsidRPr="65D1E392">
        <w:rPr>
          <w:rFonts w:ascii="Calibri" w:eastAsia="Calibri" w:hAnsi="Calibri" w:cs="Calibri"/>
          <w:sz w:val="24"/>
          <w:szCs w:val="24"/>
          <w:lang w:val="en"/>
        </w:rPr>
        <w:t xml:space="preserve"> current operational capacity of ORR-funded service providers. While ORR must identify a method for collecting </w:t>
      </w:r>
      <w:r w:rsidRPr="65D1E392" w:rsidR="00EE1771">
        <w:rPr>
          <w:rFonts w:ascii="Calibri" w:eastAsia="Calibri" w:hAnsi="Calibri" w:cs="Calibri"/>
          <w:sz w:val="24"/>
          <w:szCs w:val="24"/>
          <w:lang w:val="en"/>
        </w:rPr>
        <w:t>beneficiary</w:t>
      </w:r>
      <w:r w:rsidRPr="65D1E392">
        <w:rPr>
          <w:rFonts w:ascii="Calibri" w:eastAsia="Calibri" w:hAnsi="Calibri" w:cs="Calibri"/>
          <w:sz w:val="24"/>
          <w:szCs w:val="24"/>
          <w:lang w:val="en"/>
        </w:rPr>
        <w:t xml:space="preserve"> contact information to administer the Annual Survey of Refugees</w:t>
      </w:r>
      <w:r w:rsidRPr="65D1E392" w:rsidR="00E55655">
        <w:rPr>
          <w:rFonts w:ascii="Calibri" w:eastAsia="Calibri" w:hAnsi="Calibri" w:cs="Calibri"/>
          <w:sz w:val="24"/>
          <w:szCs w:val="24"/>
          <w:lang w:val="en"/>
        </w:rPr>
        <w:t xml:space="preserve">, </w:t>
      </w:r>
      <w:r w:rsidRPr="65D1E392">
        <w:rPr>
          <w:rFonts w:ascii="Calibri" w:eastAsia="Calibri" w:hAnsi="Calibri" w:cs="Calibri"/>
          <w:sz w:val="24"/>
          <w:szCs w:val="24"/>
          <w:lang w:val="en"/>
        </w:rPr>
        <w:t xml:space="preserve">which helps fulfill a portion of </w:t>
      </w:r>
      <w:r w:rsidRPr="65D1E392" w:rsidR="008C677E">
        <w:rPr>
          <w:rFonts w:ascii="Calibri" w:eastAsia="Calibri" w:hAnsi="Calibri" w:cs="Calibri"/>
          <w:sz w:val="24"/>
          <w:szCs w:val="24"/>
          <w:lang w:val="en"/>
        </w:rPr>
        <w:t>its</w:t>
      </w:r>
      <w:r w:rsidRPr="65D1E392">
        <w:rPr>
          <w:rFonts w:ascii="Calibri" w:eastAsia="Calibri" w:hAnsi="Calibri" w:cs="Calibri"/>
          <w:sz w:val="24"/>
          <w:szCs w:val="24"/>
          <w:lang w:val="en"/>
        </w:rPr>
        <w:t xml:space="preserve"> Congressionally mandated reporting requirements, </w:t>
      </w:r>
      <w:r w:rsidRPr="65D1E392" w:rsidR="008C677E">
        <w:rPr>
          <w:rFonts w:ascii="Calibri" w:eastAsia="Calibri" w:hAnsi="Calibri" w:cs="Calibri"/>
          <w:sz w:val="24"/>
          <w:szCs w:val="24"/>
          <w:lang w:val="en"/>
        </w:rPr>
        <w:t xml:space="preserve">ORR </w:t>
      </w:r>
      <w:r w:rsidRPr="65D1E392">
        <w:rPr>
          <w:rFonts w:ascii="Calibri" w:eastAsia="Calibri" w:hAnsi="Calibri" w:cs="Calibri"/>
          <w:sz w:val="24"/>
          <w:szCs w:val="24"/>
          <w:lang w:val="en"/>
        </w:rPr>
        <w:t xml:space="preserve">will continue to explore additional mechanisms for collecting that information. </w:t>
      </w:r>
      <w:r w:rsidRPr="65D1E392" w:rsidR="00EE1771">
        <w:rPr>
          <w:rFonts w:ascii="Calibri" w:eastAsia="Calibri" w:hAnsi="Calibri" w:cs="Calibri"/>
          <w:sz w:val="24"/>
          <w:szCs w:val="24"/>
          <w:lang w:val="en"/>
        </w:rPr>
        <w:t>And f</w:t>
      </w:r>
      <w:r w:rsidRPr="65D1E392" w:rsidR="001752BE">
        <w:rPr>
          <w:rFonts w:ascii="Calibri" w:eastAsia="Calibri" w:hAnsi="Calibri" w:cs="Calibri"/>
          <w:sz w:val="24"/>
          <w:szCs w:val="24"/>
          <w:lang w:val="en"/>
        </w:rPr>
        <w:t xml:space="preserve">or </w:t>
      </w:r>
      <w:r w:rsidRPr="65D1E392" w:rsidR="002330DD">
        <w:rPr>
          <w:rFonts w:ascii="Calibri" w:eastAsia="Calibri" w:hAnsi="Calibri" w:cs="Calibri"/>
          <w:sz w:val="24"/>
          <w:szCs w:val="24"/>
          <w:lang w:val="en"/>
        </w:rPr>
        <w:t>a</w:t>
      </w:r>
      <w:r w:rsidRPr="65D1E392">
        <w:rPr>
          <w:rFonts w:ascii="Calibri" w:eastAsia="Calibri" w:hAnsi="Calibri" w:cs="Calibri"/>
          <w:sz w:val="24"/>
          <w:szCs w:val="24"/>
          <w:lang w:val="en"/>
        </w:rPr>
        <w:t xml:space="preserve">ny future methods of collecting </w:t>
      </w:r>
      <w:r w:rsidRPr="65D1E392" w:rsidR="008C677E">
        <w:rPr>
          <w:rFonts w:ascii="Calibri" w:eastAsia="Calibri" w:hAnsi="Calibri" w:cs="Calibri"/>
          <w:sz w:val="24"/>
          <w:szCs w:val="24"/>
          <w:lang w:val="en"/>
        </w:rPr>
        <w:t>beneficiary</w:t>
      </w:r>
      <w:r w:rsidRPr="65D1E392">
        <w:rPr>
          <w:rFonts w:ascii="Calibri" w:eastAsia="Calibri" w:hAnsi="Calibri" w:cs="Calibri"/>
          <w:sz w:val="24"/>
          <w:szCs w:val="24"/>
          <w:lang w:val="en"/>
        </w:rPr>
        <w:t xml:space="preserve"> contact information</w:t>
      </w:r>
      <w:r w:rsidRPr="65D1E392" w:rsidR="001752BE">
        <w:rPr>
          <w:rFonts w:ascii="Calibri" w:eastAsia="Calibri" w:hAnsi="Calibri" w:cs="Calibri"/>
          <w:sz w:val="24"/>
          <w:szCs w:val="24"/>
          <w:lang w:val="en"/>
        </w:rPr>
        <w:t xml:space="preserve">, ORR will take into consideration </w:t>
      </w:r>
      <w:r w:rsidRPr="65D1E392" w:rsidR="00E55655">
        <w:rPr>
          <w:rFonts w:ascii="Calibri" w:eastAsia="Calibri" w:hAnsi="Calibri" w:cs="Calibri"/>
          <w:sz w:val="24"/>
          <w:szCs w:val="24"/>
          <w:lang w:val="en"/>
        </w:rPr>
        <w:t xml:space="preserve">the </w:t>
      </w:r>
      <w:r w:rsidRPr="65D1E392">
        <w:rPr>
          <w:rFonts w:ascii="Calibri" w:eastAsia="Calibri" w:hAnsi="Calibri" w:cs="Calibri"/>
          <w:sz w:val="24"/>
          <w:szCs w:val="24"/>
          <w:lang w:val="en"/>
        </w:rPr>
        <w:t>public comment</w:t>
      </w:r>
      <w:r w:rsidRPr="65D1E392" w:rsidR="00E55655">
        <w:rPr>
          <w:rFonts w:ascii="Calibri" w:eastAsia="Calibri" w:hAnsi="Calibri" w:cs="Calibri"/>
          <w:sz w:val="24"/>
          <w:szCs w:val="24"/>
          <w:lang w:val="en"/>
        </w:rPr>
        <w:t xml:space="preserve">s </w:t>
      </w:r>
      <w:r w:rsidRPr="65D1E392" w:rsidR="001752BE">
        <w:rPr>
          <w:rFonts w:ascii="Calibri" w:eastAsia="Calibri" w:hAnsi="Calibri" w:cs="Calibri"/>
          <w:sz w:val="24"/>
          <w:szCs w:val="24"/>
          <w:lang w:val="en"/>
        </w:rPr>
        <w:t>from this Federal Register Notice</w:t>
      </w:r>
      <w:r w:rsidRPr="65D1E392">
        <w:rPr>
          <w:rFonts w:ascii="Calibri" w:eastAsia="Calibri" w:hAnsi="Calibri" w:cs="Calibri"/>
          <w:sz w:val="24"/>
          <w:szCs w:val="24"/>
          <w:lang w:val="en"/>
        </w:rPr>
        <w:t xml:space="preserve">, including consent, </w:t>
      </w:r>
      <w:r w:rsidRPr="65D1E392" w:rsidR="009E7281">
        <w:rPr>
          <w:rFonts w:ascii="Calibri" w:eastAsia="Calibri" w:hAnsi="Calibri" w:cs="Calibri"/>
          <w:sz w:val="24"/>
          <w:szCs w:val="24"/>
          <w:lang w:val="en"/>
        </w:rPr>
        <w:t>privacy</w:t>
      </w:r>
      <w:r w:rsidRPr="65D1E392">
        <w:rPr>
          <w:rFonts w:ascii="Calibri" w:eastAsia="Calibri" w:hAnsi="Calibri" w:cs="Calibri"/>
          <w:sz w:val="24"/>
          <w:szCs w:val="24"/>
          <w:lang w:val="en"/>
        </w:rPr>
        <w:t xml:space="preserve"> protections, </w:t>
      </w:r>
      <w:r w:rsidRPr="65D1E392" w:rsidR="009E7281">
        <w:rPr>
          <w:rFonts w:ascii="Calibri" w:eastAsia="Calibri" w:hAnsi="Calibri" w:cs="Calibri"/>
          <w:sz w:val="24"/>
          <w:szCs w:val="24"/>
          <w:lang w:val="en"/>
        </w:rPr>
        <w:t>the</w:t>
      </w:r>
      <w:r w:rsidRPr="65D1E392">
        <w:rPr>
          <w:rFonts w:ascii="Calibri" w:eastAsia="Calibri" w:hAnsi="Calibri" w:cs="Calibri"/>
          <w:sz w:val="24"/>
          <w:szCs w:val="24"/>
          <w:lang w:val="en"/>
        </w:rPr>
        <w:t xml:space="preserve"> safeguarding of </w:t>
      </w:r>
      <w:r w:rsidRPr="65D1E392" w:rsidR="009E7281">
        <w:rPr>
          <w:rFonts w:ascii="Calibri" w:eastAsia="Calibri" w:hAnsi="Calibri" w:cs="Calibri"/>
          <w:sz w:val="24"/>
          <w:szCs w:val="24"/>
          <w:lang w:val="en"/>
        </w:rPr>
        <w:t xml:space="preserve">Personally Identifiable Information (PII), utility, and burden. </w:t>
      </w:r>
    </w:p>
    <w:p w:rsidR="0072330B" w:rsidP="65D1E392" w14:paraId="64141375" w14:textId="77777777">
      <w:pPr>
        <w:spacing w:after="0"/>
        <w:rPr>
          <w:rFonts w:ascii="Calibri" w:eastAsia="Calibri" w:hAnsi="Calibri" w:cs="Calibri"/>
          <w:sz w:val="24"/>
          <w:szCs w:val="24"/>
          <w:lang w:val="en"/>
        </w:rPr>
      </w:pPr>
    </w:p>
    <w:p w:rsidR="00E47EA0" w:rsidP="002623C3" w14:paraId="251DF92C" w14:textId="4F80D869">
      <w:pPr>
        <w:spacing w:after="0" w:line="240" w:lineRule="auto"/>
        <w:rPr>
          <w:rFonts w:ascii="Calibri" w:eastAsia="Calibri" w:hAnsi="Calibri" w:cs="Calibri"/>
          <w:b/>
          <w:bCs/>
          <w:sz w:val="24"/>
          <w:szCs w:val="24"/>
          <w:lang w:val="en"/>
        </w:rPr>
      </w:pPr>
      <w:r>
        <w:rPr>
          <w:rFonts w:ascii="Calibri" w:eastAsia="Calibri" w:hAnsi="Calibri" w:cs="Calibri"/>
          <w:b/>
          <w:bCs/>
          <w:sz w:val="24"/>
          <w:szCs w:val="24"/>
          <w:lang w:val="en"/>
        </w:rPr>
        <w:t xml:space="preserve">Topic </w:t>
      </w:r>
      <w:r w:rsidR="00F25BDA">
        <w:rPr>
          <w:rFonts w:ascii="Calibri" w:eastAsia="Calibri" w:hAnsi="Calibri" w:cs="Calibri"/>
          <w:b/>
          <w:bCs/>
          <w:sz w:val="24"/>
          <w:szCs w:val="24"/>
          <w:lang w:val="en"/>
        </w:rPr>
        <w:t>1</w:t>
      </w:r>
      <w:r>
        <w:rPr>
          <w:rFonts w:ascii="Calibri" w:eastAsia="Calibri" w:hAnsi="Calibri" w:cs="Calibri"/>
          <w:b/>
          <w:bCs/>
          <w:sz w:val="24"/>
          <w:szCs w:val="24"/>
          <w:lang w:val="en"/>
        </w:rPr>
        <w:t xml:space="preserve">: </w:t>
      </w:r>
      <w:r w:rsidR="008A4705">
        <w:rPr>
          <w:rFonts w:ascii="Calibri" w:eastAsia="Calibri" w:hAnsi="Calibri" w:cs="Calibri"/>
          <w:b/>
          <w:bCs/>
          <w:sz w:val="24"/>
          <w:szCs w:val="24"/>
          <w:lang w:val="en"/>
        </w:rPr>
        <w:t xml:space="preserve">PII: </w:t>
      </w:r>
      <w:r>
        <w:rPr>
          <w:rFonts w:ascii="Calibri" w:eastAsia="Calibri" w:hAnsi="Calibri" w:cs="Calibri"/>
          <w:b/>
          <w:bCs/>
          <w:sz w:val="24"/>
          <w:szCs w:val="24"/>
          <w:lang w:val="en"/>
        </w:rPr>
        <w:t>Privacy</w:t>
      </w:r>
      <w:r w:rsidR="008A4705">
        <w:rPr>
          <w:rFonts w:ascii="Calibri" w:eastAsia="Calibri" w:hAnsi="Calibri" w:cs="Calibri"/>
          <w:b/>
          <w:bCs/>
          <w:sz w:val="24"/>
          <w:szCs w:val="24"/>
          <w:lang w:val="en"/>
        </w:rPr>
        <w:t xml:space="preserve">, </w:t>
      </w:r>
      <w:r w:rsidR="00F46C99">
        <w:rPr>
          <w:rFonts w:ascii="Calibri" w:eastAsia="Calibri" w:hAnsi="Calibri" w:cs="Calibri"/>
          <w:b/>
          <w:bCs/>
          <w:sz w:val="24"/>
          <w:szCs w:val="24"/>
          <w:lang w:val="en"/>
        </w:rPr>
        <w:t>Disclosures</w:t>
      </w:r>
      <w:r w:rsidR="008A4705">
        <w:rPr>
          <w:rFonts w:ascii="Calibri" w:eastAsia="Calibri" w:hAnsi="Calibri" w:cs="Calibri"/>
          <w:b/>
          <w:bCs/>
          <w:sz w:val="24"/>
          <w:szCs w:val="24"/>
          <w:lang w:val="en"/>
        </w:rPr>
        <w:t xml:space="preserve">, and Consent </w:t>
      </w:r>
      <w:r>
        <w:rPr>
          <w:rFonts w:ascii="Calibri" w:eastAsia="Calibri" w:hAnsi="Calibri" w:cs="Calibri"/>
          <w:b/>
          <w:bCs/>
          <w:sz w:val="24"/>
          <w:szCs w:val="24"/>
          <w:lang w:val="en"/>
        </w:rPr>
        <w:t xml:space="preserve"> </w:t>
      </w:r>
    </w:p>
    <w:p w:rsidR="00E47EA0" w:rsidP="002623C3" w14:paraId="7A7950BE" w14:textId="77777777">
      <w:pPr>
        <w:spacing w:after="0" w:line="240" w:lineRule="auto"/>
        <w:rPr>
          <w:rFonts w:ascii="Calibri" w:eastAsia="Calibri" w:hAnsi="Calibri" w:cs="Calibri"/>
          <w:b/>
          <w:bCs/>
          <w:sz w:val="24"/>
          <w:szCs w:val="24"/>
          <w:lang w:val="en"/>
        </w:rPr>
      </w:pPr>
    </w:p>
    <w:p w:rsidR="004330B8" w:rsidRPr="002B2745" w:rsidP="002B2745" w14:paraId="734823F2" w14:textId="0792D9D8">
      <w:pPr>
        <w:spacing w:after="0" w:line="240" w:lineRule="auto"/>
        <w:rPr>
          <w:rFonts w:ascii="Calibri" w:eastAsia="Calibri" w:hAnsi="Calibri" w:cs="Calibri"/>
          <w:sz w:val="24"/>
          <w:szCs w:val="24"/>
          <w:shd w:val="clear" w:color="auto" w:fill="FFFFFF"/>
          <w:lang w:val="en"/>
        </w:rPr>
      </w:pPr>
      <w:r w:rsidRPr="002B2745">
        <w:rPr>
          <w:rFonts w:ascii="Calibri" w:eastAsia="Calibri" w:hAnsi="Calibri" w:cs="Calibri"/>
          <w:sz w:val="24"/>
          <w:szCs w:val="24"/>
          <w:lang w:val="en"/>
        </w:rPr>
        <w:t xml:space="preserve">Commenters, </w:t>
      </w:r>
      <w:r w:rsidRPr="002B2745">
        <w:rPr>
          <w:rFonts w:ascii="Calibri" w:eastAsia="Calibri" w:hAnsi="Calibri" w:cs="Calibri"/>
          <w:sz w:val="24"/>
          <w:szCs w:val="24"/>
          <w:shd w:val="clear" w:color="auto" w:fill="FFFFFF"/>
          <w:lang w:val="en"/>
        </w:rPr>
        <w:t xml:space="preserve">representing </w:t>
      </w:r>
      <w:r w:rsidR="00EE1771">
        <w:rPr>
          <w:rFonts w:ascii="Calibri" w:eastAsia="Calibri" w:hAnsi="Calibri" w:cs="Calibri"/>
          <w:sz w:val="24"/>
          <w:szCs w:val="24"/>
          <w:shd w:val="clear" w:color="auto" w:fill="FFFFFF"/>
          <w:lang w:val="en"/>
        </w:rPr>
        <w:t>S</w:t>
      </w:r>
      <w:r w:rsidRPr="002B2745">
        <w:rPr>
          <w:rFonts w:ascii="Calibri" w:eastAsia="Calibri" w:hAnsi="Calibri" w:cs="Calibri"/>
          <w:sz w:val="24"/>
          <w:szCs w:val="24"/>
          <w:shd w:val="clear" w:color="auto" w:fill="FFFFFF"/>
          <w:lang w:val="en"/>
        </w:rPr>
        <w:t xml:space="preserve">tate refugee programs, noted that a key tenant of the Health Insurance Portability and Accountability Act </w:t>
      </w:r>
      <w:r w:rsidRPr="002B2745" w:rsidR="003751D7">
        <w:rPr>
          <w:rFonts w:ascii="Calibri" w:eastAsia="Calibri" w:hAnsi="Calibri" w:cs="Calibri"/>
          <w:sz w:val="24"/>
          <w:szCs w:val="24"/>
          <w:shd w:val="clear" w:color="auto" w:fill="FFFFFF"/>
          <w:lang w:val="en"/>
        </w:rPr>
        <w:t xml:space="preserve">(HIPAA) </w:t>
      </w:r>
      <w:r w:rsidRPr="002B2745">
        <w:rPr>
          <w:rFonts w:ascii="Calibri" w:eastAsia="Calibri" w:hAnsi="Calibri" w:cs="Calibri"/>
          <w:sz w:val="24"/>
          <w:szCs w:val="24"/>
          <w:shd w:val="clear" w:color="auto" w:fill="FFFFFF"/>
          <w:lang w:val="en"/>
        </w:rPr>
        <w:t>is to disclose the use of data collec</w:t>
      </w:r>
      <w:r w:rsidRPr="002B2745">
        <w:rPr>
          <w:rFonts w:ascii="Calibri" w:eastAsia="Calibri" w:hAnsi="Calibri" w:cs="Calibri"/>
          <w:sz w:val="24"/>
          <w:szCs w:val="24"/>
          <w:shd w:val="clear" w:color="auto" w:fill="FFFFFF"/>
          <w:lang w:val="en"/>
        </w:rPr>
        <w:t xml:space="preserve">ted and </w:t>
      </w:r>
      <w:r w:rsidRPr="002B2745">
        <w:rPr>
          <w:rFonts w:ascii="Calibri" w:eastAsia="Calibri" w:hAnsi="Calibri" w:cs="Calibri"/>
          <w:sz w:val="24"/>
          <w:szCs w:val="24"/>
          <w:shd w:val="clear" w:color="auto" w:fill="FFFFFF"/>
          <w:lang w:val="en"/>
        </w:rPr>
        <w:t xml:space="preserve">to collect the minimum amount of information necessary. </w:t>
      </w:r>
      <w:r w:rsidRPr="002B2745" w:rsidR="003751D7">
        <w:rPr>
          <w:rFonts w:ascii="Calibri" w:eastAsia="Calibri" w:hAnsi="Calibri" w:cs="Calibri"/>
          <w:sz w:val="24"/>
          <w:szCs w:val="24"/>
          <w:shd w:val="clear" w:color="auto" w:fill="FFFFFF"/>
          <w:lang w:val="en"/>
        </w:rPr>
        <w:t>They stated that HIPAA</w:t>
      </w:r>
      <w:r w:rsidRPr="002B2745">
        <w:rPr>
          <w:rFonts w:ascii="Calibri" w:eastAsia="Calibri" w:hAnsi="Calibri" w:cs="Calibri"/>
          <w:sz w:val="24"/>
          <w:szCs w:val="24"/>
          <w:shd w:val="clear" w:color="auto" w:fill="FFFFFF"/>
          <w:lang w:val="en"/>
        </w:rPr>
        <w:t xml:space="preserve"> permits important uses of information while protecting the privacy of people who seek ORR-funded support and services</w:t>
      </w:r>
      <w:r w:rsidRPr="002B2745">
        <w:rPr>
          <w:rFonts w:ascii="Calibri" w:eastAsia="Calibri" w:hAnsi="Calibri" w:cs="Calibri"/>
          <w:sz w:val="24"/>
          <w:szCs w:val="24"/>
          <w:shd w:val="clear" w:color="auto" w:fill="FFFFFF"/>
          <w:lang w:val="en"/>
        </w:rPr>
        <w:t xml:space="preserve"> and expressed</w:t>
      </w:r>
      <w:r w:rsidRPr="002B2745">
        <w:rPr>
          <w:rFonts w:ascii="Calibri" w:eastAsia="Calibri" w:hAnsi="Calibri" w:cs="Calibri"/>
          <w:sz w:val="24"/>
          <w:szCs w:val="24"/>
          <w:shd w:val="clear" w:color="auto" w:fill="FFFFFF"/>
          <w:lang w:val="en"/>
        </w:rPr>
        <w:t xml:space="preserve"> concern that the proposed data collection does not strike </w:t>
      </w:r>
      <w:r w:rsidRPr="002B2745">
        <w:rPr>
          <w:rFonts w:ascii="Calibri" w:eastAsia="Calibri" w:hAnsi="Calibri" w:cs="Calibri"/>
          <w:sz w:val="24"/>
          <w:szCs w:val="24"/>
          <w:shd w:val="clear" w:color="auto" w:fill="FFFFFF"/>
          <w:lang w:val="en"/>
        </w:rPr>
        <w:t>this</w:t>
      </w:r>
      <w:r w:rsidRPr="002B2745">
        <w:rPr>
          <w:rFonts w:ascii="Calibri" w:eastAsia="Calibri" w:hAnsi="Calibri" w:cs="Calibri"/>
          <w:sz w:val="24"/>
          <w:szCs w:val="24"/>
          <w:shd w:val="clear" w:color="auto" w:fill="FFFFFF"/>
          <w:lang w:val="en"/>
        </w:rPr>
        <w:t xml:space="preserve"> balance. </w:t>
      </w:r>
    </w:p>
    <w:p w:rsidR="004330B8" w:rsidP="001C49C9" w14:paraId="692B6285" w14:textId="77777777">
      <w:pPr>
        <w:pStyle w:val="ListParagraph"/>
        <w:spacing w:after="0" w:line="240" w:lineRule="auto"/>
        <w:rPr>
          <w:rFonts w:ascii="Calibri" w:eastAsia="Calibri" w:hAnsi="Calibri" w:cs="Calibri"/>
          <w:sz w:val="24"/>
          <w:szCs w:val="24"/>
          <w:shd w:val="clear" w:color="auto" w:fill="FFFFFF"/>
          <w:lang w:val="en"/>
        </w:rPr>
      </w:pPr>
    </w:p>
    <w:p w:rsidR="00E47EA0" w:rsidRPr="002B2745" w:rsidP="002B2745" w14:paraId="7A7A9E82" w14:textId="7CB8A27D">
      <w:pPr>
        <w:spacing w:after="0" w:line="240" w:lineRule="auto"/>
        <w:rPr>
          <w:rFonts w:ascii="Calibri" w:eastAsia="Calibri" w:hAnsi="Calibri" w:cs="Calibri"/>
          <w:sz w:val="24"/>
          <w:szCs w:val="24"/>
          <w:shd w:val="clear" w:color="auto" w:fill="FFFFFF"/>
          <w:lang w:val="en"/>
        </w:rPr>
      </w:pPr>
      <w:r w:rsidRPr="002B2745">
        <w:rPr>
          <w:rFonts w:ascii="Calibri" w:eastAsia="Calibri" w:hAnsi="Calibri" w:cs="Calibri"/>
          <w:sz w:val="24"/>
          <w:szCs w:val="24"/>
          <w:shd w:val="clear" w:color="auto" w:fill="FFFFFF"/>
          <w:lang w:val="en"/>
        </w:rPr>
        <w:t>A</w:t>
      </w:r>
      <w:r w:rsidRPr="002B2745">
        <w:rPr>
          <w:rFonts w:ascii="Calibri" w:eastAsia="Calibri" w:hAnsi="Calibri" w:cs="Calibri"/>
          <w:sz w:val="24"/>
          <w:szCs w:val="24"/>
          <w:shd w:val="clear" w:color="auto" w:fill="FFFFFF"/>
          <w:lang w:val="en"/>
        </w:rPr>
        <w:t xml:space="preserve"> commenter expressed concern that ORR may fail to protect the privacy of ORR</w:t>
      </w:r>
      <w:r w:rsidRPr="002B2745" w:rsidR="00F46C99">
        <w:rPr>
          <w:rFonts w:ascii="Calibri" w:eastAsia="Calibri" w:hAnsi="Calibri" w:cs="Calibri"/>
          <w:sz w:val="24"/>
          <w:szCs w:val="24"/>
          <w:shd w:val="clear" w:color="auto" w:fill="FFFFFF"/>
          <w:lang w:val="en"/>
        </w:rPr>
        <w:t xml:space="preserve"> beneficiaries </w:t>
      </w:r>
      <w:r w:rsidRPr="002B2745">
        <w:rPr>
          <w:rFonts w:ascii="Calibri" w:eastAsia="Calibri" w:hAnsi="Calibri" w:cs="Calibri"/>
          <w:sz w:val="24"/>
          <w:szCs w:val="24"/>
          <w:shd w:val="clear" w:color="auto" w:fill="FFFFFF"/>
          <w:lang w:val="en"/>
        </w:rPr>
        <w:t>a</w:t>
      </w:r>
      <w:r w:rsidRPr="002B2745">
        <w:rPr>
          <w:rFonts w:ascii="Calibri" w:eastAsia="Calibri" w:hAnsi="Calibri" w:cs="Calibri"/>
          <w:sz w:val="24"/>
          <w:szCs w:val="24"/>
          <w:shd w:val="clear" w:color="auto" w:fill="FFFFFF"/>
          <w:lang w:val="en"/>
        </w:rPr>
        <w:t>s well as</w:t>
      </w:r>
      <w:r w:rsidRPr="002B2745">
        <w:rPr>
          <w:rFonts w:ascii="Calibri" w:eastAsia="Calibri" w:hAnsi="Calibri" w:cs="Calibri"/>
          <w:sz w:val="24"/>
          <w:szCs w:val="24"/>
          <w:shd w:val="clear" w:color="auto" w:fill="FFFFFF"/>
          <w:lang w:val="en"/>
        </w:rPr>
        <w:t xml:space="preserve"> their ability to consent to the disclosure of personal information. </w:t>
      </w:r>
      <w:r w:rsidRPr="002B2745" w:rsidR="00E85762">
        <w:rPr>
          <w:rFonts w:ascii="Calibri" w:eastAsia="Calibri" w:hAnsi="Calibri" w:cs="Calibri"/>
          <w:sz w:val="24"/>
          <w:szCs w:val="24"/>
          <w:shd w:val="clear" w:color="auto" w:fill="FFFFFF"/>
          <w:lang w:val="en"/>
        </w:rPr>
        <w:t xml:space="preserve">Another commenter emphasized that that there are risks that this information may be breached or shared with another Federal agencies.  </w:t>
      </w:r>
    </w:p>
    <w:p w:rsidR="00D04802" w14:paraId="24A13828" w14:textId="635D0F97">
      <w:pPr>
        <w:pStyle w:val="ListParagraph"/>
        <w:spacing w:after="0" w:line="240" w:lineRule="auto"/>
        <w:ind w:left="360"/>
        <w:rPr>
          <w:rFonts w:ascii="Calibri" w:eastAsia="Calibri" w:hAnsi="Calibri" w:cs="Calibri"/>
          <w:sz w:val="24"/>
          <w:szCs w:val="24"/>
          <w:shd w:val="clear" w:color="auto" w:fill="FFFFFF"/>
          <w:lang w:val="en"/>
        </w:rPr>
      </w:pPr>
    </w:p>
    <w:p w:rsidR="00D04802" w:rsidRPr="002B2745" w:rsidP="002B2745" w14:paraId="042C0E24" w14:textId="1D42ECFD">
      <w:pPr>
        <w:spacing w:after="0" w:line="240" w:lineRule="auto"/>
        <w:rPr>
          <w:rFonts w:ascii="Calibri" w:eastAsia="Calibri" w:hAnsi="Calibri" w:cs="Calibri"/>
          <w:sz w:val="24"/>
          <w:szCs w:val="24"/>
          <w:shd w:val="clear" w:color="auto" w:fill="FFFFFF"/>
          <w:lang w:val="en"/>
        </w:rPr>
      </w:pPr>
      <w:r w:rsidRPr="002B2745">
        <w:rPr>
          <w:rFonts w:ascii="Calibri" w:eastAsia="Calibri" w:hAnsi="Calibri" w:cs="Calibri"/>
          <w:sz w:val="24"/>
          <w:szCs w:val="24"/>
          <w:shd w:val="clear" w:color="auto" w:fill="FFFFFF"/>
          <w:lang w:val="en"/>
        </w:rPr>
        <w:t xml:space="preserve">A commenter states that building trust with refugee communities is critical to provide culturally responsive quality services. </w:t>
      </w:r>
      <w:r w:rsidR="004A0D42">
        <w:rPr>
          <w:rFonts w:ascii="Calibri" w:eastAsia="Calibri" w:hAnsi="Calibri" w:cs="Calibri"/>
          <w:sz w:val="24"/>
          <w:szCs w:val="24"/>
          <w:shd w:val="clear" w:color="auto" w:fill="FFFFFF"/>
          <w:lang w:val="en"/>
        </w:rPr>
        <w:t xml:space="preserve">They stated that a </w:t>
      </w:r>
      <w:r w:rsidRPr="002B2745">
        <w:rPr>
          <w:rFonts w:ascii="Calibri" w:eastAsia="Calibri" w:hAnsi="Calibri" w:cs="Calibri"/>
          <w:sz w:val="24"/>
          <w:szCs w:val="24"/>
          <w:shd w:val="clear" w:color="auto" w:fill="FFFFFF"/>
          <w:lang w:val="en"/>
        </w:rPr>
        <w:t>key component of trust is protecting the privacy, autonomy, and self-determination of the communities served. The commenter recommended that ORR apply the “Privacy Rule” used under the Health Insurance Portability and Accountability Act of 1996 as a standard that could be used here to ensure proper protections are made.</w:t>
      </w:r>
    </w:p>
    <w:p w:rsidR="00126AAD" w:rsidP="00C7386F" w14:paraId="63B8A84B" w14:textId="0518535D">
      <w:pPr>
        <w:pStyle w:val="ListParagraph"/>
        <w:spacing w:after="0" w:line="240" w:lineRule="auto"/>
        <w:ind w:left="360"/>
        <w:rPr>
          <w:rFonts w:ascii="Calibri" w:eastAsia="Calibri" w:hAnsi="Calibri" w:cs="Calibri"/>
          <w:sz w:val="24"/>
          <w:szCs w:val="24"/>
          <w:shd w:val="clear" w:color="auto" w:fill="FFFFFF"/>
          <w:lang w:val="en"/>
        </w:rPr>
      </w:pPr>
    </w:p>
    <w:p w:rsidR="00126AAD" w:rsidP="002B2745" w14:paraId="678EB0EB" w14:textId="3E5FE516">
      <w:pPr>
        <w:spacing w:after="0" w:line="240" w:lineRule="auto"/>
        <w:rPr>
          <w:sz w:val="24"/>
          <w:szCs w:val="24"/>
          <w:shd w:val="clear" w:color="auto" w:fill="FFFFFF"/>
          <w:lang w:val="en"/>
        </w:rPr>
      </w:pPr>
      <w:r w:rsidRPr="002B2745">
        <w:rPr>
          <w:rFonts w:ascii="Calibri" w:eastAsia="Calibri" w:hAnsi="Calibri" w:cs="Calibri"/>
          <w:sz w:val="24"/>
          <w:szCs w:val="24"/>
          <w:shd w:val="clear" w:color="auto" w:fill="FFFFFF"/>
          <w:lang w:val="en"/>
        </w:rPr>
        <w:t xml:space="preserve">Commenters, representing state refugee programs, stated that refugees may be hesitant or may even be deterred from seeking benefits and services if they knew that their contact information would be shared with ORR and without a clear benefit to them. </w:t>
      </w:r>
      <w:r w:rsidRPr="002B2745">
        <w:rPr>
          <w:sz w:val="24"/>
          <w:szCs w:val="24"/>
          <w:shd w:val="clear" w:color="auto" w:fill="FFFFFF"/>
          <w:lang w:val="en"/>
        </w:rPr>
        <w:t>One commentor, representing a state agency</w:t>
      </w:r>
      <w:r w:rsidRPr="002B2745">
        <w:rPr>
          <w:sz w:val="24"/>
          <w:szCs w:val="24"/>
          <w:lang w:val="en"/>
        </w:rPr>
        <w:t>,</w:t>
      </w:r>
      <w:r w:rsidRPr="002B2745">
        <w:rPr>
          <w:sz w:val="24"/>
          <w:szCs w:val="24"/>
          <w:shd w:val="clear" w:color="auto" w:fill="FFFFFF"/>
          <w:lang w:val="en"/>
        </w:rPr>
        <w:t xml:space="preserve"> communicated that it is unnecessary for ORR to contact refugees and</w:t>
      </w:r>
      <w:r w:rsidRPr="002B2745">
        <w:rPr>
          <w:sz w:val="24"/>
          <w:szCs w:val="24"/>
          <w:lang w:val="en"/>
        </w:rPr>
        <w:t xml:space="preserve"> that the collection itself</w:t>
      </w:r>
      <w:r w:rsidRPr="002B2745">
        <w:rPr>
          <w:sz w:val="24"/>
          <w:szCs w:val="24"/>
          <w:shd w:val="clear" w:color="auto" w:fill="FFFFFF"/>
          <w:lang w:val="en"/>
        </w:rPr>
        <w:t xml:space="preserve"> may </w:t>
      </w:r>
      <w:r w:rsidRPr="002B2745">
        <w:rPr>
          <w:sz w:val="24"/>
          <w:szCs w:val="24"/>
          <w:lang w:val="en"/>
        </w:rPr>
        <w:t>pose</w:t>
      </w:r>
      <w:r w:rsidRPr="002B2745">
        <w:rPr>
          <w:sz w:val="24"/>
          <w:szCs w:val="24"/>
          <w:shd w:val="clear" w:color="auto" w:fill="FFFFFF"/>
          <w:lang w:val="en"/>
        </w:rPr>
        <w:t xml:space="preserve"> unintended consequences, including potentially diminishing refugee participation in ORR programs. The commentor noted that refugees and other ORR-eligible populations may come from countries where government is an entity not to </w:t>
      </w:r>
      <w:r w:rsidRPr="002B2745">
        <w:rPr>
          <w:sz w:val="24"/>
          <w:szCs w:val="24"/>
          <w:shd w:val="clear" w:color="auto" w:fill="FFFFFF"/>
          <w:lang w:val="en"/>
        </w:rPr>
        <w:t>be trusted or may even be feared. Finally, the commenter said that refugees and other vulnerable populations are taught that unsolicited phone calls may be scams or other attempts to steal or compromise their information.</w:t>
      </w:r>
    </w:p>
    <w:p w:rsidR="003A6B53" w:rsidRPr="003A6B53" w:rsidP="003A6B53" w14:paraId="0A77B6CD" w14:textId="6C0EDFEC">
      <w:pPr>
        <w:spacing w:before="100" w:beforeAutospacing="1" w:after="100" w:afterAutospacing="1" w:line="240" w:lineRule="auto"/>
        <w:rPr>
          <w:rFonts w:eastAsia="Times New Roman" w:cstheme="minorHAnsi"/>
          <w:color w:val="000000"/>
          <w:sz w:val="24"/>
          <w:szCs w:val="24"/>
        </w:rPr>
      </w:pPr>
      <w:r w:rsidRPr="003A6B53">
        <w:rPr>
          <w:rFonts w:eastAsia="Times New Roman" w:cstheme="minorHAnsi"/>
          <w:color w:val="000000"/>
          <w:sz w:val="24"/>
          <w:szCs w:val="24"/>
        </w:rPr>
        <w:t xml:space="preserve">Commenters, representing state refugee programs, noted that the collection and report of client contact information is not required by other Federal agencies </w:t>
      </w:r>
      <w:r>
        <w:rPr>
          <w:rFonts w:eastAsia="Times New Roman" w:cstheme="minorHAnsi"/>
          <w:color w:val="000000"/>
          <w:sz w:val="24"/>
          <w:szCs w:val="24"/>
        </w:rPr>
        <w:t xml:space="preserve">providing similar services, </w:t>
      </w:r>
      <w:r w:rsidRPr="003A6B53">
        <w:rPr>
          <w:rFonts w:eastAsia="Times New Roman" w:cstheme="minorHAnsi"/>
          <w:color w:val="000000"/>
          <w:sz w:val="24"/>
          <w:szCs w:val="24"/>
        </w:rPr>
        <w:t xml:space="preserve">such as </w:t>
      </w:r>
      <w:r w:rsidR="004A0D42">
        <w:rPr>
          <w:rFonts w:eastAsia="Times New Roman" w:cstheme="minorHAnsi"/>
          <w:color w:val="000000"/>
          <w:sz w:val="24"/>
          <w:szCs w:val="24"/>
        </w:rPr>
        <w:t xml:space="preserve">the </w:t>
      </w:r>
      <w:r w:rsidRPr="003A6B53">
        <w:rPr>
          <w:rFonts w:eastAsia="Times New Roman" w:cstheme="minorHAnsi"/>
          <w:color w:val="000000"/>
          <w:sz w:val="24"/>
          <w:szCs w:val="24"/>
        </w:rPr>
        <w:t>T</w:t>
      </w:r>
      <w:r w:rsidR="004A0D42">
        <w:rPr>
          <w:rFonts w:eastAsia="Times New Roman" w:cstheme="minorHAnsi"/>
          <w:color w:val="000000"/>
          <w:sz w:val="24"/>
          <w:szCs w:val="24"/>
        </w:rPr>
        <w:t xml:space="preserve">emporary </w:t>
      </w:r>
      <w:r w:rsidRPr="003A6B53">
        <w:rPr>
          <w:rFonts w:eastAsia="Times New Roman" w:cstheme="minorHAnsi"/>
          <w:color w:val="000000"/>
          <w:sz w:val="24"/>
          <w:szCs w:val="24"/>
        </w:rPr>
        <w:t>A</w:t>
      </w:r>
      <w:r w:rsidR="004A0D42">
        <w:rPr>
          <w:rFonts w:eastAsia="Times New Roman" w:cstheme="minorHAnsi"/>
          <w:color w:val="000000"/>
          <w:sz w:val="24"/>
          <w:szCs w:val="24"/>
        </w:rPr>
        <w:t xml:space="preserve">ssistance for </w:t>
      </w:r>
      <w:r w:rsidRPr="003A6B53">
        <w:rPr>
          <w:rFonts w:eastAsia="Times New Roman" w:cstheme="minorHAnsi"/>
          <w:color w:val="000000"/>
          <w:sz w:val="24"/>
          <w:szCs w:val="24"/>
        </w:rPr>
        <w:t>N</w:t>
      </w:r>
      <w:r w:rsidR="004A0D42">
        <w:rPr>
          <w:rFonts w:eastAsia="Times New Roman" w:cstheme="minorHAnsi"/>
          <w:color w:val="000000"/>
          <w:sz w:val="24"/>
          <w:szCs w:val="24"/>
        </w:rPr>
        <w:t xml:space="preserve">eedy </w:t>
      </w:r>
      <w:r w:rsidRPr="003A6B53">
        <w:rPr>
          <w:rFonts w:eastAsia="Times New Roman" w:cstheme="minorHAnsi"/>
          <w:color w:val="000000"/>
          <w:sz w:val="24"/>
          <w:szCs w:val="24"/>
        </w:rPr>
        <w:t>F</w:t>
      </w:r>
      <w:r w:rsidR="004A0D42">
        <w:rPr>
          <w:rFonts w:eastAsia="Times New Roman" w:cstheme="minorHAnsi"/>
          <w:color w:val="000000"/>
          <w:sz w:val="24"/>
          <w:szCs w:val="24"/>
        </w:rPr>
        <w:t xml:space="preserve">amilies and Supplemental </w:t>
      </w:r>
      <w:r w:rsidRPr="003A6B53">
        <w:rPr>
          <w:rFonts w:eastAsia="Times New Roman" w:cstheme="minorHAnsi"/>
          <w:color w:val="000000"/>
          <w:sz w:val="24"/>
          <w:szCs w:val="24"/>
        </w:rPr>
        <w:t>N</w:t>
      </w:r>
      <w:r w:rsidR="004A0D42">
        <w:rPr>
          <w:rFonts w:eastAsia="Times New Roman" w:cstheme="minorHAnsi"/>
          <w:color w:val="000000"/>
          <w:sz w:val="24"/>
          <w:szCs w:val="24"/>
        </w:rPr>
        <w:t>utrition Assistance Program</w:t>
      </w:r>
      <w:r w:rsidRPr="003A6B53">
        <w:rPr>
          <w:rFonts w:eastAsia="Times New Roman" w:cstheme="minorHAnsi"/>
          <w:color w:val="000000"/>
          <w:sz w:val="24"/>
          <w:szCs w:val="24"/>
        </w:rPr>
        <w:t xml:space="preserve">, </w:t>
      </w:r>
      <w:r>
        <w:rPr>
          <w:rFonts w:eastAsia="Times New Roman" w:cstheme="minorHAnsi"/>
          <w:color w:val="000000"/>
          <w:sz w:val="24"/>
          <w:szCs w:val="24"/>
        </w:rPr>
        <w:t xml:space="preserve">asserting that the collection of </w:t>
      </w:r>
      <w:r w:rsidRPr="003A6B53">
        <w:rPr>
          <w:rFonts w:eastAsia="Times New Roman" w:cstheme="minorHAnsi"/>
          <w:color w:val="000000"/>
          <w:sz w:val="24"/>
          <w:szCs w:val="24"/>
        </w:rPr>
        <w:t>email addresses and telephone numbers is a breach of public trust for refugees.</w:t>
      </w:r>
    </w:p>
    <w:p w:rsidR="004A0D42" w:rsidP="003A6B53" w14:paraId="58867160" w14:textId="1D558888">
      <w:pPr>
        <w:spacing w:before="100" w:beforeAutospacing="1" w:after="100" w:afterAutospacing="1" w:line="240" w:lineRule="auto"/>
        <w:rPr>
          <w:rFonts w:eastAsia="Calibri" w:cstheme="minorHAnsi"/>
          <w:sz w:val="24"/>
          <w:szCs w:val="24"/>
          <w:shd w:val="clear" w:color="auto" w:fill="FFFFFF"/>
          <w:lang w:val="en"/>
        </w:rPr>
      </w:pPr>
      <w:r w:rsidRPr="003A6B53">
        <w:rPr>
          <w:rFonts w:eastAsia="Calibri" w:cstheme="minorHAnsi"/>
          <w:b/>
          <w:bCs/>
          <w:sz w:val="24"/>
          <w:szCs w:val="24"/>
          <w:shd w:val="clear" w:color="auto" w:fill="FFFFFF"/>
          <w:lang w:val="en"/>
        </w:rPr>
        <w:t>ORR Response:</w:t>
      </w:r>
      <w:r w:rsidRPr="003A6B53">
        <w:rPr>
          <w:rFonts w:eastAsia="Calibri" w:cstheme="minorHAnsi"/>
          <w:b/>
          <w:bCs/>
          <w:i/>
          <w:iCs/>
          <w:sz w:val="24"/>
          <w:szCs w:val="24"/>
          <w:shd w:val="clear" w:color="auto" w:fill="FFFFFF"/>
          <w:lang w:val="en"/>
        </w:rPr>
        <w:t xml:space="preserve"> </w:t>
      </w:r>
      <w:r w:rsidRPr="003A6B53">
        <w:rPr>
          <w:rFonts w:eastAsia="Calibri" w:cstheme="minorHAnsi"/>
          <w:sz w:val="24"/>
          <w:szCs w:val="24"/>
          <w:shd w:val="clear" w:color="auto" w:fill="FFFFFF"/>
          <w:lang w:val="en"/>
        </w:rPr>
        <w:t xml:space="preserve">ORR appreciates the commenters’ concerns </w:t>
      </w:r>
      <w:r w:rsidRPr="003A6B53" w:rsidR="001F5CCE">
        <w:rPr>
          <w:rFonts w:eastAsia="Calibri" w:cstheme="minorHAnsi"/>
          <w:sz w:val="24"/>
          <w:szCs w:val="24"/>
          <w:shd w:val="clear" w:color="auto" w:fill="FFFFFF"/>
          <w:lang w:val="en"/>
        </w:rPr>
        <w:t xml:space="preserve">related </w:t>
      </w:r>
      <w:r w:rsidRPr="003A6B53" w:rsidR="00E433DC">
        <w:rPr>
          <w:rFonts w:eastAsia="Calibri" w:cstheme="minorHAnsi"/>
          <w:sz w:val="24"/>
          <w:szCs w:val="24"/>
          <w:shd w:val="clear" w:color="auto" w:fill="FFFFFF"/>
          <w:lang w:val="en"/>
        </w:rPr>
        <w:t>to data collection,</w:t>
      </w:r>
      <w:r w:rsidRPr="003A6B53" w:rsidR="00F46C99">
        <w:rPr>
          <w:rFonts w:eastAsia="Calibri" w:cstheme="minorHAnsi"/>
          <w:sz w:val="24"/>
          <w:szCs w:val="24"/>
          <w:shd w:val="clear" w:color="auto" w:fill="FFFFFF"/>
          <w:lang w:val="en"/>
        </w:rPr>
        <w:t xml:space="preserve"> protection</w:t>
      </w:r>
      <w:r w:rsidRPr="003A6B53" w:rsidR="00B37CBA">
        <w:rPr>
          <w:rFonts w:eastAsia="Calibri" w:cstheme="minorHAnsi"/>
          <w:sz w:val="24"/>
          <w:szCs w:val="24"/>
          <w:shd w:val="clear" w:color="auto" w:fill="FFFFFF"/>
          <w:lang w:val="en"/>
        </w:rPr>
        <w:t xml:space="preserve"> and disclosure</w:t>
      </w:r>
      <w:r w:rsidRPr="003A6B53" w:rsidR="00F46C99">
        <w:rPr>
          <w:rFonts w:eastAsia="Calibri" w:cstheme="minorHAnsi"/>
          <w:sz w:val="24"/>
          <w:szCs w:val="24"/>
          <w:shd w:val="clear" w:color="auto" w:fill="FFFFFF"/>
          <w:lang w:val="en"/>
        </w:rPr>
        <w:t xml:space="preserve"> of PII</w:t>
      </w:r>
      <w:r w:rsidRPr="003A6B53" w:rsidR="00C96AB9">
        <w:rPr>
          <w:rFonts w:eastAsia="Calibri" w:cstheme="minorHAnsi"/>
          <w:sz w:val="24"/>
          <w:szCs w:val="24"/>
          <w:shd w:val="clear" w:color="auto" w:fill="FFFFFF"/>
          <w:lang w:val="en"/>
        </w:rPr>
        <w:t xml:space="preserve">, </w:t>
      </w:r>
      <w:r w:rsidRPr="003A6B53" w:rsidR="00B37CBA">
        <w:rPr>
          <w:rFonts w:eastAsia="Calibri" w:cstheme="minorHAnsi"/>
          <w:sz w:val="24"/>
          <w:szCs w:val="24"/>
          <w:shd w:val="clear" w:color="auto" w:fill="FFFFFF"/>
          <w:lang w:val="en"/>
        </w:rPr>
        <w:t>the issue of consent</w:t>
      </w:r>
      <w:r w:rsidRPr="003A6B53" w:rsidR="00E433DC">
        <w:rPr>
          <w:rFonts w:eastAsia="Calibri" w:cstheme="minorHAnsi"/>
          <w:sz w:val="24"/>
          <w:szCs w:val="24"/>
          <w:shd w:val="clear" w:color="auto" w:fill="FFFFFF"/>
          <w:lang w:val="en"/>
        </w:rPr>
        <w:t>, and information-sharing with other Federal agencies</w:t>
      </w:r>
      <w:r w:rsidRPr="003A6B53" w:rsidR="00F46C99">
        <w:rPr>
          <w:rFonts w:eastAsia="Calibri" w:cstheme="minorHAnsi"/>
          <w:sz w:val="24"/>
          <w:szCs w:val="24"/>
          <w:shd w:val="clear" w:color="auto" w:fill="FFFFFF"/>
          <w:lang w:val="en"/>
        </w:rPr>
        <w:t xml:space="preserve">. </w:t>
      </w:r>
    </w:p>
    <w:p w:rsidR="004A0D42" w:rsidRPr="002B2745" w:rsidP="004A0D42" w14:paraId="0505786A" w14:textId="77777777">
      <w:pPr>
        <w:pStyle w:val="Default"/>
        <w:rPr>
          <w:rFonts w:ascii="Calibri" w:eastAsia="Calibri" w:hAnsi="Calibri" w:cs="Calibri"/>
          <w:shd w:val="clear" w:color="auto" w:fill="FFFFFF"/>
          <w:lang w:val="en"/>
        </w:rPr>
      </w:pPr>
      <w:r w:rsidRPr="002B2745">
        <w:rPr>
          <w:rFonts w:ascii="Calibri" w:eastAsia="Calibri" w:hAnsi="Calibri" w:cs="Calibri"/>
          <w:shd w:val="clear" w:color="auto" w:fill="FFFFFF"/>
          <w:lang w:val="en"/>
        </w:rPr>
        <w:t>The ORR-5 specifically is not governed by the Heath Insurance Portability and Accountability Act of 1996, which outlines rules on privacy, security, and breach notification requirements that apply to individually identifiable health information created, received, maintained, or transmitted by health care providers who engage in certain electronic transactions, health transactions, health plans, health care clearinghouses, and their business associates.</w:t>
      </w:r>
      <w:r w:rsidRPr="002B2745">
        <w:rPr>
          <w:rFonts w:ascii="Calibri" w:eastAsia="Calibri" w:hAnsi="Calibri" w:cs="Calibri"/>
          <w:shd w:val="clear" w:color="auto" w:fill="FFFFFF"/>
          <w:lang w:val="en"/>
        </w:rPr>
        <w:t xml:space="preserve"> </w:t>
      </w:r>
    </w:p>
    <w:p w:rsidR="004A0D42" w:rsidP="004A0D42" w14:paraId="3DE9357A" w14:textId="77777777">
      <w:pPr>
        <w:pStyle w:val="Default"/>
        <w:ind w:left="360"/>
        <w:rPr>
          <w:rFonts w:ascii="Calibri" w:eastAsia="Calibri" w:hAnsi="Calibri" w:cs="Calibri"/>
          <w:shd w:val="clear" w:color="auto" w:fill="FFFFFF"/>
          <w:lang w:val="en"/>
        </w:rPr>
      </w:pPr>
    </w:p>
    <w:p w:rsidR="004A0D42" w:rsidP="004A0D42" w14:paraId="36B56149" w14:textId="0C9649A0">
      <w:pPr>
        <w:pStyle w:val="Default"/>
        <w:rPr>
          <w:rFonts w:ascii="Calibri" w:eastAsia="Calibri" w:hAnsi="Calibri" w:cs="Calibri"/>
          <w:shd w:val="clear" w:color="auto" w:fill="FFFFFF"/>
          <w:lang w:val="en"/>
        </w:rPr>
      </w:pPr>
      <w:r>
        <w:rPr>
          <w:rFonts w:ascii="Calibri" w:eastAsia="Calibri" w:hAnsi="Calibri" w:cs="Calibri"/>
          <w:shd w:val="clear" w:color="auto" w:fill="FFFFFF"/>
          <w:lang w:val="en"/>
        </w:rPr>
        <w:t>ORR’s authority to collect and maintain data on its beneficiaries is governed by its own regulations (</w:t>
      </w:r>
      <w:r w:rsidRPr="001C49C9">
        <w:rPr>
          <w:rFonts w:ascii="Calibri" w:eastAsia="Calibri" w:hAnsi="Calibri" w:cs="Calibri"/>
          <w:i/>
          <w:iCs/>
          <w:shd w:val="clear" w:color="auto" w:fill="FFFFFF"/>
          <w:lang w:val="en"/>
        </w:rPr>
        <w:t>see</w:t>
      </w:r>
      <w:r>
        <w:rPr>
          <w:rFonts w:ascii="Calibri" w:eastAsia="Calibri" w:hAnsi="Calibri" w:cs="Calibri"/>
          <w:shd w:val="clear" w:color="auto" w:fill="FFFFFF"/>
          <w:lang w:val="en"/>
        </w:rPr>
        <w:t xml:space="preserve"> 4</w:t>
      </w:r>
      <w:r w:rsidRPr="00C90B7F">
        <w:rPr>
          <w:rFonts w:ascii="Calibri" w:eastAsia="Calibri" w:hAnsi="Calibri" w:cs="Calibri"/>
          <w:shd w:val="clear" w:color="auto" w:fill="FFFFFF"/>
          <w:lang w:val="en"/>
        </w:rPr>
        <w:t>5 CFR §§ 400.2</w:t>
      </w:r>
      <w:r>
        <w:rPr>
          <w:rFonts w:ascii="Calibri" w:eastAsia="Calibri" w:hAnsi="Calibri" w:cs="Calibri"/>
          <w:shd w:val="clear" w:color="auto" w:fill="FFFFFF"/>
          <w:lang w:val="en"/>
        </w:rPr>
        <w:t>7 – 400.28) and its System of Records Notices (SORN) (</w:t>
      </w:r>
      <w:r w:rsidRPr="001C49C9">
        <w:rPr>
          <w:rFonts w:ascii="Calibri" w:eastAsia="Calibri" w:hAnsi="Calibri" w:cs="Calibri"/>
          <w:i/>
          <w:iCs/>
          <w:shd w:val="clear" w:color="auto" w:fill="FFFFFF"/>
          <w:lang w:val="en"/>
        </w:rPr>
        <w:t>see</w:t>
      </w:r>
      <w:r>
        <w:rPr>
          <w:rFonts w:ascii="Calibri" w:eastAsia="Calibri" w:hAnsi="Calibri" w:cs="Calibri"/>
          <w:shd w:val="clear" w:color="auto" w:fill="FFFFFF"/>
          <w:lang w:val="en"/>
        </w:rPr>
        <w:t xml:space="preserve"> </w:t>
      </w:r>
      <w:r w:rsidRPr="007F4DDF">
        <w:rPr>
          <w:rFonts w:ascii="Calibri" w:eastAsia="Calibri" w:hAnsi="Calibri" w:cs="Calibri"/>
          <w:shd w:val="clear" w:color="auto" w:fill="FFFFFF"/>
          <w:lang w:val="en"/>
        </w:rPr>
        <w:t>87 FR 7178</w:t>
      </w:r>
      <w:r>
        <w:rPr>
          <w:rFonts w:ascii="Calibri" w:eastAsia="Calibri" w:hAnsi="Calibri" w:cs="Calibri"/>
          <w:shd w:val="clear" w:color="auto" w:fill="FFFFFF"/>
          <w:lang w:val="en"/>
        </w:rPr>
        <w:t xml:space="preserve">).  </w:t>
      </w:r>
    </w:p>
    <w:p w:rsidR="004A0D42" w:rsidP="004A0D42" w14:paraId="676210CC" w14:textId="77777777">
      <w:pPr>
        <w:pStyle w:val="Default"/>
        <w:rPr>
          <w:rFonts w:ascii="Calibri" w:eastAsia="Calibri" w:hAnsi="Calibri" w:cs="Calibri"/>
          <w:shd w:val="clear" w:color="auto" w:fill="FFFFFF"/>
          <w:lang w:val="en"/>
        </w:rPr>
      </w:pPr>
    </w:p>
    <w:p w:rsidR="004A0D42" w:rsidP="004A0D42" w14:paraId="382B55CD" w14:textId="77777777">
      <w:pPr>
        <w:pStyle w:val="Default"/>
        <w:rPr>
          <w:rFonts w:ascii="Calibri" w:eastAsia="Calibri" w:hAnsi="Calibri" w:cs="Calibri"/>
          <w:color w:val="auto"/>
          <w:shd w:val="clear" w:color="auto" w:fill="FFFFFF"/>
          <w:lang w:val="en"/>
        </w:rPr>
      </w:pPr>
      <w:r>
        <w:rPr>
          <w:rFonts w:ascii="Calibri" w:eastAsia="Calibri" w:hAnsi="Calibri" w:cs="Calibri"/>
          <w:shd w:val="clear" w:color="auto" w:fill="FFFFFF"/>
          <w:lang w:val="en"/>
        </w:rPr>
        <w:t xml:space="preserve">ORR’s regulations </w:t>
      </w:r>
      <w:r>
        <w:rPr>
          <w:rFonts w:ascii="Calibri" w:eastAsia="Calibri" w:hAnsi="Calibri" w:cs="Calibri"/>
          <w:color w:val="auto"/>
          <w:shd w:val="clear" w:color="auto" w:fill="FFFFFF"/>
          <w:lang w:val="en"/>
        </w:rPr>
        <w:t xml:space="preserve">describe how States must safeguard beneficiary information and the limited condition under which they can disclose PII without consent, </w:t>
      </w:r>
      <w:r>
        <w:rPr>
          <w:rFonts w:ascii="Calibri" w:eastAsia="Calibri" w:hAnsi="Calibri" w:cs="Calibri"/>
          <w:shd w:val="clear" w:color="auto" w:fill="FFFFFF"/>
          <w:lang w:val="en"/>
        </w:rPr>
        <w:t xml:space="preserve">which is for the administration of the refugee resettlement program. The regulations outline how States must maintain beneficiary records, which include PII, for Federal monitoring of the refugee resettlement program. They also describe how States must submit statistical or programmatic information that the ORR Director </w:t>
      </w:r>
      <w:r w:rsidRPr="00D211EA">
        <w:rPr>
          <w:rFonts w:ascii="Calibri" w:eastAsia="Calibri" w:hAnsi="Calibri" w:cs="Calibri"/>
          <w:color w:val="auto"/>
          <w:shd w:val="clear" w:color="auto" w:fill="FFFFFF"/>
          <w:lang w:val="en"/>
        </w:rPr>
        <w:t xml:space="preserve">determines </w:t>
      </w:r>
      <w:r>
        <w:rPr>
          <w:rFonts w:ascii="Calibri" w:eastAsia="Calibri" w:hAnsi="Calibri" w:cs="Calibri"/>
          <w:color w:val="auto"/>
          <w:shd w:val="clear" w:color="auto" w:fill="FFFFFF"/>
          <w:lang w:val="en"/>
        </w:rPr>
        <w:t>is required</w:t>
      </w:r>
      <w:r w:rsidRPr="00D211EA">
        <w:rPr>
          <w:rFonts w:ascii="Calibri" w:eastAsia="Calibri" w:hAnsi="Calibri" w:cs="Calibri"/>
          <w:color w:val="auto"/>
          <w:shd w:val="clear" w:color="auto" w:fill="FFFFFF"/>
          <w:lang w:val="en"/>
        </w:rPr>
        <w:t xml:space="preserve"> to fulfill his or her responsibility</w:t>
      </w:r>
      <w:r>
        <w:rPr>
          <w:rFonts w:ascii="Calibri" w:eastAsia="Calibri" w:hAnsi="Calibri" w:cs="Calibri"/>
          <w:color w:val="auto"/>
          <w:shd w:val="clear" w:color="auto" w:fill="FFFFFF"/>
          <w:lang w:val="en"/>
        </w:rPr>
        <w:t xml:space="preserve"> under the Refugee Act. </w:t>
      </w:r>
    </w:p>
    <w:p w:rsidR="004A0D42" w:rsidP="004A0D42" w14:paraId="71875E54" w14:textId="77777777">
      <w:pPr>
        <w:pStyle w:val="Default"/>
        <w:rPr>
          <w:rFonts w:ascii="Calibri" w:eastAsia="Calibri" w:hAnsi="Calibri" w:cs="Calibri"/>
          <w:shd w:val="clear" w:color="auto" w:fill="FFFFFF"/>
          <w:lang w:val="en"/>
        </w:rPr>
      </w:pPr>
    </w:p>
    <w:p w:rsidR="004A0D42" w:rsidP="004A0D42" w14:paraId="713AB9F1" w14:textId="77777777">
      <w:pPr>
        <w:pStyle w:val="Default"/>
        <w:rPr>
          <w:rFonts w:ascii="Calibri" w:eastAsia="Calibri" w:hAnsi="Calibri" w:cs="Calibri"/>
          <w:shd w:val="clear" w:color="auto" w:fill="FFFFFF"/>
          <w:lang w:val="en"/>
        </w:rPr>
      </w:pPr>
      <w:r>
        <w:rPr>
          <w:rFonts w:ascii="Calibri" w:eastAsia="Calibri" w:hAnsi="Calibri" w:cs="Calibri"/>
          <w:shd w:val="clear" w:color="auto" w:fill="FFFFFF"/>
          <w:lang w:val="en"/>
        </w:rPr>
        <w:t xml:space="preserve">ORR’s SORN allows the agency to keep records on its beneficiaries for the following purposes: </w:t>
      </w:r>
    </w:p>
    <w:p w:rsidR="004A0D42" w:rsidP="004A0D42" w14:paraId="74FC5573" w14:textId="77777777">
      <w:pPr>
        <w:pStyle w:val="Default"/>
        <w:rPr>
          <w:rFonts w:ascii="Calibri" w:eastAsia="Calibri" w:hAnsi="Calibri" w:cs="Calibri"/>
          <w:shd w:val="clear" w:color="auto" w:fill="FFFFFF"/>
          <w:lang w:val="en"/>
        </w:rPr>
      </w:pPr>
    </w:p>
    <w:p w:rsidR="004A0D42" w:rsidP="004A0D42" w14:paraId="0F670335" w14:textId="77777777">
      <w:pPr>
        <w:pStyle w:val="Default"/>
        <w:numPr>
          <w:ilvl w:val="0"/>
          <w:numId w:val="13"/>
        </w:numPr>
        <w:ind w:left="720"/>
        <w:rPr>
          <w:rFonts w:ascii="Calibri" w:eastAsia="Calibri" w:hAnsi="Calibri" w:cs="Calibri"/>
          <w:shd w:val="clear" w:color="auto" w:fill="FFFFFF"/>
          <w:lang w:val="en"/>
        </w:rPr>
      </w:pPr>
      <w:r w:rsidRPr="00FC1EAC">
        <w:rPr>
          <w:rFonts w:ascii="Calibri" w:eastAsia="Calibri" w:hAnsi="Calibri" w:cs="Calibri"/>
          <w:shd w:val="clear" w:color="auto" w:fill="FFFFFF"/>
          <w:lang w:val="en"/>
        </w:rPr>
        <w:t>To ensure that appropriate assistance, care, and services are provided to all populations served by ORR</w:t>
      </w:r>
      <w:r>
        <w:rPr>
          <w:rFonts w:ascii="Calibri" w:eastAsia="Calibri" w:hAnsi="Calibri" w:cs="Calibri"/>
          <w:shd w:val="clear" w:color="auto" w:fill="FFFFFF"/>
          <w:lang w:val="en"/>
        </w:rPr>
        <w:t xml:space="preserve">; </w:t>
      </w:r>
    </w:p>
    <w:p w:rsidR="004A0D42" w:rsidP="004A0D42" w14:paraId="7DF2C76A" w14:textId="77777777">
      <w:pPr>
        <w:pStyle w:val="Default"/>
        <w:numPr>
          <w:ilvl w:val="0"/>
          <w:numId w:val="13"/>
        </w:numPr>
        <w:ind w:left="720"/>
        <w:rPr>
          <w:rFonts w:ascii="Calibri" w:eastAsia="Calibri" w:hAnsi="Calibri" w:cs="Calibri"/>
          <w:shd w:val="clear" w:color="auto" w:fill="FFFFFF"/>
          <w:lang w:val="en"/>
        </w:rPr>
      </w:pPr>
      <w:r w:rsidRPr="00290339">
        <w:rPr>
          <w:rFonts w:ascii="Calibri" w:eastAsia="Calibri" w:hAnsi="Calibri" w:cs="Calibri"/>
          <w:shd w:val="clear" w:color="auto" w:fill="FFFFFF"/>
          <w:lang w:val="en"/>
        </w:rPr>
        <w:t xml:space="preserve">To generate data needed to allocate funds for Formula Social Services and other grants according to statutory formulas established under 8 U.S.C. 1522(c)(1)(B) and (c)(2)(B); </w:t>
      </w:r>
    </w:p>
    <w:p w:rsidR="004A0D42" w:rsidP="004A0D42" w14:paraId="65D9326E" w14:textId="77777777">
      <w:pPr>
        <w:pStyle w:val="Default"/>
        <w:numPr>
          <w:ilvl w:val="0"/>
          <w:numId w:val="13"/>
        </w:numPr>
        <w:ind w:left="720"/>
        <w:rPr>
          <w:rFonts w:ascii="Calibri" w:eastAsia="Calibri" w:hAnsi="Calibri" w:cs="Calibri"/>
          <w:shd w:val="clear" w:color="auto" w:fill="FFFFFF"/>
          <w:lang w:val="en"/>
        </w:rPr>
      </w:pPr>
      <w:r>
        <w:rPr>
          <w:rFonts w:ascii="Calibri" w:eastAsia="Calibri" w:hAnsi="Calibri" w:cs="Calibri"/>
          <w:shd w:val="clear" w:color="auto" w:fill="FFFFFF"/>
          <w:lang w:val="en"/>
        </w:rPr>
        <w:t xml:space="preserve">To </w:t>
      </w:r>
      <w:r w:rsidRPr="00290339">
        <w:rPr>
          <w:rFonts w:ascii="Calibri" w:eastAsia="Calibri" w:hAnsi="Calibri" w:cs="Calibri"/>
          <w:shd w:val="clear" w:color="auto" w:fill="FFFFFF"/>
          <w:lang w:val="en"/>
        </w:rPr>
        <w:t>extract samples for the Annual Survey of Refugees, which collects information on the economic adjustment of refugees; and support other budget and grant requirements and data requests from within and outside ORR</w:t>
      </w:r>
      <w:r>
        <w:rPr>
          <w:rFonts w:ascii="Calibri" w:eastAsia="Calibri" w:hAnsi="Calibri" w:cs="Calibri"/>
          <w:shd w:val="clear" w:color="auto" w:fill="FFFFFF"/>
          <w:lang w:val="en"/>
        </w:rPr>
        <w:t>; and</w:t>
      </w:r>
    </w:p>
    <w:p w:rsidR="004A0D42" w:rsidP="004A0D42" w14:paraId="587088CA" w14:textId="77777777">
      <w:pPr>
        <w:pStyle w:val="Default"/>
        <w:numPr>
          <w:ilvl w:val="0"/>
          <w:numId w:val="13"/>
        </w:numPr>
        <w:ind w:left="720"/>
        <w:rPr>
          <w:rFonts w:ascii="Calibri" w:eastAsia="Calibri" w:hAnsi="Calibri" w:cs="Calibri"/>
          <w:shd w:val="clear" w:color="auto" w:fill="FFFFFF"/>
          <w:lang w:val="en"/>
        </w:rPr>
      </w:pPr>
      <w:r>
        <w:rPr>
          <w:rFonts w:ascii="Calibri" w:eastAsia="Calibri" w:hAnsi="Calibri" w:cs="Calibri"/>
          <w:shd w:val="clear" w:color="auto" w:fill="FFFFFF"/>
          <w:lang w:val="en"/>
        </w:rPr>
        <w:t>To verify</w:t>
      </w:r>
      <w:r w:rsidRPr="00290339">
        <w:rPr>
          <w:rFonts w:ascii="Calibri" w:eastAsia="Calibri" w:hAnsi="Calibri" w:cs="Calibri"/>
          <w:shd w:val="clear" w:color="auto" w:fill="FFFFFF"/>
          <w:lang w:val="en"/>
        </w:rPr>
        <w:t xml:space="preserve"> that legal responsibility for </w:t>
      </w:r>
      <w:r>
        <w:rPr>
          <w:rFonts w:ascii="Calibri" w:eastAsia="Calibri" w:hAnsi="Calibri" w:cs="Calibri"/>
          <w:shd w:val="clear" w:color="auto" w:fill="FFFFFF"/>
          <w:lang w:val="en"/>
        </w:rPr>
        <w:t xml:space="preserve">Unaccompanied Refugee Minors </w:t>
      </w:r>
      <w:r w:rsidRPr="00290339">
        <w:rPr>
          <w:rFonts w:ascii="Calibri" w:eastAsia="Calibri" w:hAnsi="Calibri" w:cs="Calibri"/>
          <w:shd w:val="clear" w:color="auto" w:fill="FFFFFF"/>
          <w:lang w:val="en"/>
        </w:rPr>
        <w:t xml:space="preserve">is established, under state law, and </w:t>
      </w:r>
      <w:r>
        <w:rPr>
          <w:rFonts w:ascii="Calibri" w:eastAsia="Calibri" w:hAnsi="Calibri" w:cs="Calibri"/>
          <w:shd w:val="clear" w:color="auto" w:fill="FFFFFF"/>
          <w:lang w:val="en"/>
        </w:rPr>
        <w:t xml:space="preserve">to </w:t>
      </w:r>
      <w:r w:rsidRPr="00290339">
        <w:rPr>
          <w:rFonts w:ascii="Calibri" w:eastAsia="Calibri" w:hAnsi="Calibri" w:cs="Calibri"/>
          <w:shd w:val="clear" w:color="auto" w:fill="FFFFFF"/>
          <w:lang w:val="en"/>
        </w:rPr>
        <w:t>ensur</w:t>
      </w:r>
      <w:r>
        <w:rPr>
          <w:rFonts w:ascii="Calibri" w:eastAsia="Calibri" w:hAnsi="Calibri" w:cs="Calibri"/>
          <w:shd w:val="clear" w:color="auto" w:fill="FFFFFF"/>
          <w:lang w:val="en"/>
        </w:rPr>
        <w:t>e</w:t>
      </w:r>
      <w:r w:rsidRPr="00290339">
        <w:rPr>
          <w:rFonts w:ascii="Calibri" w:eastAsia="Calibri" w:hAnsi="Calibri" w:cs="Calibri"/>
          <w:shd w:val="clear" w:color="auto" w:fill="FFFFFF"/>
          <w:lang w:val="en"/>
        </w:rPr>
        <w:t xml:space="preserve"> that the minors receive the full range of assistance, care, </w:t>
      </w:r>
      <w:r w:rsidRPr="00290339">
        <w:rPr>
          <w:rFonts w:ascii="Calibri" w:eastAsia="Calibri" w:hAnsi="Calibri" w:cs="Calibri"/>
          <w:shd w:val="clear" w:color="auto" w:fill="FFFFFF"/>
          <w:lang w:val="en"/>
        </w:rPr>
        <w:t>and services that are available to all foster children in the state, and any additional services for which they are eligible.</w:t>
      </w:r>
    </w:p>
    <w:p w:rsidR="004A0D42" w:rsidP="004A0D42" w14:paraId="703C9D9F" w14:textId="77777777">
      <w:pPr>
        <w:pStyle w:val="Default"/>
        <w:rPr>
          <w:rFonts w:ascii="Calibri" w:eastAsia="Calibri" w:hAnsi="Calibri" w:cs="Calibri"/>
          <w:shd w:val="clear" w:color="auto" w:fill="FFFFFF"/>
          <w:lang w:val="en"/>
        </w:rPr>
      </w:pPr>
    </w:p>
    <w:p w:rsidR="004A0D42" w:rsidP="004A0D42" w14:paraId="6077E0B5" w14:textId="77777777">
      <w:pPr>
        <w:pStyle w:val="Default"/>
        <w:rPr>
          <w:rFonts w:ascii="Calibri" w:eastAsia="Calibri" w:hAnsi="Calibri" w:cs="Calibri"/>
          <w:shd w:val="clear" w:color="auto" w:fill="FFFFFF"/>
          <w:lang w:val="en"/>
        </w:rPr>
      </w:pPr>
      <w:r>
        <w:rPr>
          <w:rFonts w:ascii="Calibri" w:eastAsia="Calibri" w:hAnsi="Calibri" w:cs="Calibri"/>
          <w:shd w:val="clear" w:color="auto" w:fill="FFFFFF"/>
          <w:lang w:val="en"/>
        </w:rPr>
        <w:t xml:space="preserve">The SORN outlines the categories of individuals covered under the system; categories of records in the system; routine uses of records maintained in the system (including allowable disclosures); policies and practices for the storage, retrieval, retention, and disposal of records; administrative, technical, and physical safeguards; record access procedures; contesting record procedures; and notification procedures. </w:t>
      </w:r>
    </w:p>
    <w:p w:rsidR="004A0D42" w:rsidP="004A0D42" w14:paraId="71F47B02" w14:textId="77777777">
      <w:pPr>
        <w:pStyle w:val="Default"/>
        <w:rPr>
          <w:rFonts w:ascii="Calibri" w:eastAsia="Calibri" w:hAnsi="Calibri" w:cs="Calibri"/>
          <w:shd w:val="clear" w:color="auto" w:fill="FFFFFF"/>
          <w:lang w:val="en"/>
        </w:rPr>
      </w:pPr>
    </w:p>
    <w:p w:rsidR="004A0D42" w:rsidP="004A0D42" w14:paraId="4B1FF436" w14:textId="23C741E7">
      <w:pPr>
        <w:pStyle w:val="Default"/>
        <w:rPr>
          <w:rFonts w:ascii="Calibri" w:eastAsia="Calibri" w:hAnsi="Calibri" w:cs="Calibri"/>
          <w:shd w:val="clear" w:color="auto" w:fill="FFFFFF"/>
          <w:lang w:val="en"/>
        </w:rPr>
      </w:pPr>
      <w:r w:rsidRPr="008C308B">
        <w:rPr>
          <w:rFonts w:ascii="Calibri" w:eastAsia="Calibri" w:hAnsi="Calibri" w:cs="Calibri"/>
          <w:shd w:val="clear" w:color="auto" w:fill="FFFFFF"/>
          <w:lang w:val="en"/>
        </w:rPr>
        <w:t xml:space="preserve">ORR’s SORN is governed by the Privacy Act </w:t>
      </w:r>
      <w:r w:rsidRPr="00A436FB">
        <w:rPr>
          <w:rFonts w:ascii="Calibri" w:eastAsia="Calibri" w:hAnsi="Calibri" w:cs="Calibri"/>
          <w:shd w:val="clear" w:color="auto" w:fill="FFFFFF"/>
          <w:lang w:val="en"/>
        </w:rPr>
        <w:t xml:space="preserve">of 1974 as amended to present </w:t>
      </w:r>
      <w:r w:rsidRPr="008C308B">
        <w:rPr>
          <w:rFonts w:ascii="Calibri" w:eastAsia="Calibri" w:hAnsi="Calibri" w:cs="Calibri"/>
          <w:shd w:val="clear" w:color="auto" w:fill="FFFFFF"/>
          <w:lang w:val="en"/>
        </w:rPr>
        <w:t>(</w:t>
      </w:r>
      <w:r w:rsidRPr="008C308B">
        <w:rPr>
          <w:rFonts w:ascii="Calibri" w:eastAsia="Calibri" w:hAnsi="Calibri" w:cs="Calibri"/>
          <w:i/>
          <w:iCs/>
          <w:shd w:val="clear" w:color="auto" w:fill="FFFFFF"/>
          <w:lang w:val="en"/>
        </w:rPr>
        <w:t xml:space="preserve">see </w:t>
      </w:r>
      <w:r w:rsidRPr="008C308B">
        <w:rPr>
          <w:rFonts w:ascii="Calibri" w:eastAsia="Calibri" w:hAnsi="Calibri" w:cs="Calibri"/>
          <w:shd w:val="clear" w:color="auto" w:fill="FFFFFF"/>
          <w:lang w:val="en"/>
        </w:rPr>
        <w:t xml:space="preserve">5 U.S.C. 552a), which limits and restricts an agency’s records containing PII; allows individuals the right </w:t>
      </w:r>
      <w:r w:rsidRPr="00A436FB">
        <w:rPr>
          <w:rFonts w:ascii="Calibri" w:eastAsia="Calibri" w:hAnsi="Calibri" w:cs="Calibri"/>
          <w:shd w:val="clear" w:color="auto" w:fill="FFFFFF"/>
          <w:lang w:val="en"/>
        </w:rPr>
        <w:t xml:space="preserve">seek </w:t>
      </w:r>
      <w:r w:rsidRPr="008C308B">
        <w:rPr>
          <w:rFonts w:ascii="Calibri" w:eastAsia="Calibri" w:hAnsi="Calibri" w:cs="Calibri"/>
          <w:shd w:val="clear" w:color="auto" w:fill="FFFFFF"/>
          <w:lang w:val="en"/>
        </w:rPr>
        <w:t xml:space="preserve">access </w:t>
      </w:r>
      <w:r w:rsidRPr="00A436FB">
        <w:rPr>
          <w:rFonts w:ascii="Calibri" w:eastAsia="Calibri" w:hAnsi="Calibri" w:cs="Calibri"/>
          <w:shd w:val="clear" w:color="auto" w:fill="FFFFFF"/>
          <w:lang w:val="en"/>
        </w:rPr>
        <w:t xml:space="preserve">to </w:t>
      </w:r>
      <w:r w:rsidRPr="008C308B">
        <w:rPr>
          <w:rFonts w:ascii="Calibri" w:eastAsia="Calibri" w:hAnsi="Calibri" w:cs="Calibri"/>
          <w:shd w:val="clear" w:color="auto" w:fill="FFFFFF"/>
          <w:lang w:val="en"/>
        </w:rPr>
        <w:t xml:space="preserve">records on themselves and request </w:t>
      </w:r>
      <w:r w:rsidRPr="00A436FB">
        <w:rPr>
          <w:rFonts w:ascii="Calibri" w:eastAsia="Calibri" w:hAnsi="Calibri" w:cs="Calibri"/>
          <w:shd w:val="clear" w:color="auto" w:fill="FFFFFF"/>
          <w:lang w:val="en"/>
        </w:rPr>
        <w:t xml:space="preserve">correction, if applicable; </w:t>
      </w:r>
      <w:r w:rsidRPr="008C308B">
        <w:rPr>
          <w:rFonts w:ascii="Calibri" w:eastAsia="Calibri" w:hAnsi="Calibri" w:cs="Calibri"/>
          <w:shd w:val="clear" w:color="auto" w:fill="FFFFFF"/>
          <w:lang w:val="en"/>
        </w:rPr>
        <w:t>and require</w:t>
      </w:r>
      <w:r w:rsidRPr="00A436FB">
        <w:rPr>
          <w:rFonts w:ascii="Calibri" w:eastAsia="Calibri" w:hAnsi="Calibri" w:cs="Calibri"/>
          <w:shd w:val="clear" w:color="auto" w:fill="FFFFFF"/>
          <w:lang w:val="en"/>
        </w:rPr>
        <w:t xml:space="preserve">s </w:t>
      </w:r>
      <w:r w:rsidRPr="008C308B">
        <w:rPr>
          <w:rFonts w:ascii="Calibri" w:eastAsia="Calibri" w:hAnsi="Calibri" w:cs="Calibri"/>
          <w:shd w:val="clear" w:color="auto" w:fill="FFFFFF"/>
          <w:lang w:val="en"/>
        </w:rPr>
        <w:t>agencies to comply with statutory norms for collection, maintenance, and dissemination of records.</w:t>
      </w:r>
      <w:r>
        <w:rPr>
          <w:rFonts w:ascii="Calibri" w:eastAsia="Calibri" w:hAnsi="Calibri" w:cs="Calibri"/>
          <w:shd w:val="clear" w:color="auto" w:fill="FFFFFF"/>
          <w:lang w:val="en"/>
        </w:rPr>
        <w:t xml:space="preserve"> </w:t>
      </w:r>
    </w:p>
    <w:p w:rsidR="003A6B53" w:rsidP="003A6B53" w14:paraId="1603C3BE" w14:textId="79501093">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As for the comment that other Federal agencies do not collect beneficiary contact information, </w:t>
      </w:r>
      <w:r w:rsidRPr="003A6B53">
        <w:rPr>
          <w:rFonts w:eastAsia="Times New Roman" w:cstheme="minorHAnsi"/>
          <w:color w:val="000000"/>
          <w:sz w:val="24"/>
          <w:szCs w:val="24"/>
        </w:rPr>
        <w:t xml:space="preserve">ORR </w:t>
      </w:r>
      <w:r>
        <w:rPr>
          <w:rFonts w:eastAsia="Times New Roman" w:cstheme="minorHAnsi"/>
          <w:color w:val="000000"/>
          <w:sz w:val="24"/>
          <w:szCs w:val="24"/>
        </w:rPr>
        <w:t xml:space="preserve">notes that it </w:t>
      </w:r>
      <w:r w:rsidRPr="003A6B53">
        <w:rPr>
          <w:rFonts w:eastAsia="Times New Roman" w:cstheme="minorHAnsi"/>
          <w:color w:val="000000"/>
          <w:sz w:val="24"/>
          <w:szCs w:val="24"/>
        </w:rPr>
        <w:t>cannot speak to the policies and procedures of other Federal agencies</w:t>
      </w:r>
      <w:r>
        <w:rPr>
          <w:rFonts w:eastAsia="Times New Roman" w:cstheme="minorHAnsi"/>
          <w:color w:val="000000"/>
          <w:sz w:val="24"/>
          <w:szCs w:val="24"/>
        </w:rPr>
        <w:t xml:space="preserve"> with regard to their data collection activities</w:t>
      </w:r>
      <w:r w:rsidRPr="003A6B53">
        <w:rPr>
          <w:rFonts w:eastAsia="Times New Roman" w:cstheme="minorHAnsi"/>
          <w:color w:val="000000"/>
          <w:sz w:val="24"/>
          <w:szCs w:val="24"/>
        </w:rPr>
        <w:t xml:space="preserve">. </w:t>
      </w:r>
    </w:p>
    <w:p w:rsidR="004A0D42" w:rsidP="003A6B53" w14:paraId="6DA7DEAF" w14:textId="1E51A905">
      <w:pPr>
        <w:spacing w:before="100" w:beforeAutospacing="1" w:after="100" w:afterAutospacing="1" w:line="240" w:lineRule="auto"/>
        <w:rPr>
          <w:rFonts w:eastAsia="Times New Roman" w:cstheme="minorHAnsi"/>
          <w:color w:val="000000"/>
          <w:sz w:val="24"/>
          <w:szCs w:val="24"/>
        </w:rPr>
      </w:pPr>
      <w:r w:rsidRPr="004A0D42">
        <w:rPr>
          <w:rFonts w:eastAsia="Times New Roman" w:cstheme="minorHAnsi"/>
          <w:color w:val="000000"/>
          <w:sz w:val="24"/>
          <w:szCs w:val="24"/>
        </w:rPr>
        <w:t>While ORR must identify a method for collecting client contact information to administer the Annual Survey of Refugees, which helps fulfill a portion of its Congressionally</w:t>
      </w:r>
      <w:r>
        <w:rPr>
          <w:rFonts w:eastAsia="Times New Roman" w:cstheme="minorHAnsi"/>
          <w:color w:val="000000"/>
          <w:sz w:val="24"/>
          <w:szCs w:val="24"/>
        </w:rPr>
        <w:t>-</w:t>
      </w:r>
      <w:r w:rsidRPr="004A0D42">
        <w:rPr>
          <w:rFonts w:eastAsia="Times New Roman" w:cstheme="minorHAnsi"/>
          <w:color w:val="000000"/>
          <w:sz w:val="24"/>
          <w:szCs w:val="24"/>
        </w:rPr>
        <w:t>mandated reporting requirements, ORR will continue to explore additional mechanisms for collecting that information</w:t>
      </w:r>
      <w:r>
        <w:rPr>
          <w:rFonts w:eastAsia="Times New Roman" w:cstheme="minorHAnsi"/>
          <w:color w:val="000000"/>
          <w:sz w:val="24"/>
          <w:szCs w:val="24"/>
        </w:rPr>
        <w:t xml:space="preserve">. </w:t>
      </w:r>
    </w:p>
    <w:p w:rsidR="00436330" w:rsidP="001C49C9" w14:paraId="7079D18C" w14:textId="5824457C">
      <w:pPr>
        <w:pStyle w:val="Default"/>
        <w:rPr>
          <w:rFonts w:ascii="Calibri" w:eastAsia="Calibri" w:hAnsi="Calibri" w:cs="Calibri"/>
          <w:b/>
          <w:bCs/>
          <w:lang w:val="en"/>
        </w:rPr>
      </w:pPr>
      <w:r w:rsidRPr="002623C3">
        <w:rPr>
          <w:rFonts w:ascii="Calibri" w:eastAsia="Calibri" w:hAnsi="Calibri" w:cs="Calibri"/>
          <w:b/>
          <w:bCs/>
          <w:lang w:val="en"/>
        </w:rPr>
        <w:t xml:space="preserve">Topic </w:t>
      </w:r>
      <w:r w:rsidR="00F257E9">
        <w:rPr>
          <w:rFonts w:ascii="Calibri" w:eastAsia="Calibri" w:hAnsi="Calibri" w:cs="Calibri"/>
          <w:b/>
          <w:bCs/>
          <w:lang w:val="en"/>
        </w:rPr>
        <w:t>2</w:t>
      </w:r>
      <w:r w:rsidRPr="002623C3">
        <w:rPr>
          <w:rFonts w:ascii="Calibri" w:eastAsia="Calibri" w:hAnsi="Calibri" w:cs="Calibri"/>
          <w:b/>
          <w:bCs/>
          <w:lang w:val="en"/>
        </w:rPr>
        <w:t xml:space="preserve">: </w:t>
      </w:r>
      <w:r w:rsidR="00187464">
        <w:rPr>
          <w:rFonts w:ascii="Calibri" w:eastAsia="Calibri" w:hAnsi="Calibri" w:cs="Calibri"/>
          <w:b/>
          <w:bCs/>
          <w:lang w:val="en"/>
        </w:rPr>
        <w:t>Whether</w:t>
      </w:r>
      <w:r w:rsidRPr="002623C3" w:rsidR="002623C3">
        <w:rPr>
          <w:rFonts w:ascii="Calibri" w:eastAsia="Calibri" w:hAnsi="Calibri" w:cs="Calibri"/>
          <w:b/>
          <w:bCs/>
          <w:lang w:val="en"/>
        </w:rPr>
        <w:t xml:space="preserve"> the proposed collection of information is necessary for the proper performance of the functions of the agency, including whether the information </w:t>
      </w:r>
      <w:r w:rsidR="003E73AF">
        <w:rPr>
          <w:rFonts w:ascii="Calibri" w:eastAsia="Calibri" w:hAnsi="Calibri" w:cs="Calibri"/>
          <w:b/>
          <w:bCs/>
          <w:lang w:val="en"/>
        </w:rPr>
        <w:t xml:space="preserve">will </w:t>
      </w:r>
      <w:r w:rsidRPr="002623C3" w:rsidR="002623C3">
        <w:rPr>
          <w:rFonts w:ascii="Calibri" w:eastAsia="Calibri" w:hAnsi="Calibri" w:cs="Calibri"/>
          <w:b/>
          <w:bCs/>
          <w:lang w:val="en"/>
        </w:rPr>
        <w:t>have practical utility</w:t>
      </w:r>
      <w:r w:rsidR="00187464">
        <w:rPr>
          <w:rFonts w:ascii="Calibri" w:eastAsia="Calibri" w:hAnsi="Calibri" w:cs="Calibri"/>
          <w:b/>
          <w:bCs/>
          <w:lang w:val="en"/>
        </w:rPr>
        <w:t>.</w:t>
      </w:r>
    </w:p>
    <w:p w:rsidR="003E73AF" w:rsidRPr="002623C3" w:rsidP="002623C3" w14:paraId="02710366" w14:textId="77777777">
      <w:pPr>
        <w:spacing w:after="0" w:line="240" w:lineRule="auto"/>
        <w:rPr>
          <w:rFonts w:ascii="Calibri" w:eastAsia="Calibri" w:hAnsi="Calibri" w:cs="Calibri"/>
          <w:b/>
          <w:bCs/>
          <w:sz w:val="24"/>
          <w:szCs w:val="24"/>
          <w:lang w:val="en"/>
        </w:rPr>
      </w:pPr>
    </w:p>
    <w:p w:rsidR="00126AAD" w:rsidRPr="002B2745" w:rsidP="002B2745" w14:paraId="742F0548" w14:textId="77777777">
      <w:pPr>
        <w:spacing w:after="0" w:line="240" w:lineRule="auto"/>
        <w:rPr>
          <w:rFonts w:eastAsia="Calibri" w:cstheme="minorHAnsi"/>
          <w:sz w:val="24"/>
          <w:szCs w:val="24"/>
          <w:shd w:val="clear" w:color="auto" w:fill="FFFFFF"/>
          <w:lang w:val="en"/>
        </w:rPr>
      </w:pPr>
      <w:r w:rsidRPr="002B2745">
        <w:rPr>
          <w:rFonts w:eastAsia="Calibri" w:cstheme="minorHAnsi"/>
          <w:sz w:val="24"/>
          <w:szCs w:val="24"/>
          <w:shd w:val="clear" w:color="auto" w:fill="FFFFFF"/>
          <w:lang w:val="en"/>
        </w:rPr>
        <w:t>Commenters noted that client contact information is unnecessary for the proper performance and functions of the agency. One commentor noted that Federal grantees already report the number of individuals served on the ORR-5 and specified that ORR-funded program enrollment and exit dates are available to determine service provision.</w:t>
      </w:r>
    </w:p>
    <w:p w:rsidR="001C49C9" w:rsidRPr="002B2745" w:rsidP="002B2745" w14:paraId="6B389BAC" w14:textId="77777777">
      <w:pPr>
        <w:spacing w:before="100" w:beforeAutospacing="1" w:after="100" w:afterAutospacing="1" w:line="240" w:lineRule="auto"/>
        <w:rPr>
          <w:rFonts w:eastAsia="Calibri" w:cstheme="minorHAnsi"/>
          <w:b/>
          <w:bCs/>
          <w:sz w:val="24"/>
          <w:szCs w:val="24"/>
        </w:rPr>
      </w:pPr>
      <w:r w:rsidRPr="002B2745">
        <w:rPr>
          <w:rFonts w:eastAsia="Calibri" w:cstheme="minorHAnsi"/>
          <w:sz w:val="24"/>
          <w:szCs w:val="24"/>
        </w:rPr>
        <w:t>One commenter, representing a state refugee program, noted that the proposed information to be collected would not lead to the outcomes proposed by ORR and that ORR would not be able to better understand client demographics, services utilized, and the outcomes achieved via the collection of contact information.</w:t>
      </w:r>
    </w:p>
    <w:p w:rsidR="00C329C4" w:rsidRPr="002B2745" w:rsidP="002B2745" w14:paraId="5D691DA5" w14:textId="12350CA6">
      <w:pPr>
        <w:spacing w:after="0" w:line="240" w:lineRule="auto"/>
        <w:rPr>
          <w:rFonts w:cstheme="minorHAnsi"/>
          <w:sz w:val="24"/>
          <w:szCs w:val="24"/>
          <w:shd w:val="clear" w:color="auto" w:fill="FFFFFF"/>
          <w:lang w:val="en"/>
        </w:rPr>
      </w:pPr>
      <w:r w:rsidRPr="002B2745">
        <w:rPr>
          <w:rFonts w:cstheme="minorHAnsi"/>
          <w:sz w:val="24"/>
          <w:szCs w:val="24"/>
          <w:shd w:val="clear" w:color="auto" w:fill="FFFFFF"/>
          <w:lang w:val="en"/>
        </w:rPr>
        <w:t xml:space="preserve">Commenters noted that the data collection additions would not provide actionable information for contacting participants. One commenter </w:t>
      </w:r>
      <w:r w:rsidR="009362C3">
        <w:rPr>
          <w:rFonts w:cstheme="minorHAnsi"/>
          <w:sz w:val="24"/>
          <w:szCs w:val="24"/>
          <w:shd w:val="clear" w:color="auto" w:fill="FFFFFF"/>
          <w:lang w:val="en"/>
        </w:rPr>
        <w:t>stated that there is a</w:t>
      </w:r>
      <w:r w:rsidRPr="002B2745">
        <w:rPr>
          <w:rFonts w:cstheme="minorHAnsi"/>
          <w:sz w:val="24"/>
          <w:szCs w:val="24"/>
          <w:shd w:val="clear" w:color="auto" w:fill="FFFFFF"/>
          <w:lang w:val="en"/>
        </w:rPr>
        <w:t xml:space="preserve"> significant digital divide between new arrivals and other households in the United States when it comes to the use and familiarity </w:t>
      </w:r>
      <w:r w:rsidR="009362C3">
        <w:rPr>
          <w:rFonts w:cstheme="minorHAnsi"/>
          <w:sz w:val="24"/>
          <w:szCs w:val="24"/>
          <w:shd w:val="clear" w:color="auto" w:fill="FFFFFF"/>
          <w:lang w:val="en"/>
        </w:rPr>
        <w:t xml:space="preserve">of </w:t>
      </w:r>
      <w:r w:rsidRPr="002B2745">
        <w:rPr>
          <w:rFonts w:cstheme="minorHAnsi"/>
          <w:sz w:val="24"/>
          <w:szCs w:val="24"/>
          <w:shd w:val="clear" w:color="auto" w:fill="FFFFFF"/>
          <w:lang w:val="en"/>
        </w:rPr>
        <w:t xml:space="preserve">email and </w:t>
      </w:r>
      <w:r w:rsidR="009362C3">
        <w:rPr>
          <w:rFonts w:cstheme="minorHAnsi"/>
          <w:sz w:val="24"/>
          <w:szCs w:val="24"/>
          <w:shd w:val="clear" w:color="auto" w:fill="FFFFFF"/>
          <w:lang w:val="en"/>
        </w:rPr>
        <w:t>phones.</w:t>
      </w:r>
      <w:r w:rsidRPr="002B2745">
        <w:rPr>
          <w:rFonts w:cstheme="minorHAnsi"/>
          <w:sz w:val="24"/>
          <w:szCs w:val="24"/>
          <w:shd w:val="clear" w:color="auto" w:fill="FFFFFF"/>
          <w:lang w:val="en"/>
        </w:rPr>
        <w:t xml:space="preserve"> </w:t>
      </w:r>
    </w:p>
    <w:p w:rsidR="00D96E06" w:rsidRPr="002B2745" w:rsidP="00BE1506" w14:paraId="2D6DD10E" w14:textId="7CE1C016">
      <w:pPr>
        <w:pStyle w:val="ListParagraph"/>
        <w:spacing w:after="0" w:line="240" w:lineRule="auto"/>
        <w:rPr>
          <w:rFonts w:eastAsia="Calibri" w:cstheme="minorHAnsi"/>
          <w:sz w:val="24"/>
          <w:szCs w:val="24"/>
          <w:shd w:val="clear" w:color="auto" w:fill="FFFFFF"/>
          <w:lang w:val="en"/>
        </w:rPr>
      </w:pPr>
    </w:p>
    <w:p w:rsidR="00C329C4" w:rsidRPr="002B2745" w:rsidP="002B2745" w14:paraId="707709CC" w14:textId="4C82D679">
      <w:pPr>
        <w:spacing w:after="0" w:line="240" w:lineRule="auto"/>
        <w:rPr>
          <w:rFonts w:cstheme="minorHAnsi"/>
          <w:color w:val="000000"/>
          <w:sz w:val="24"/>
          <w:szCs w:val="24"/>
        </w:rPr>
      </w:pPr>
      <w:r w:rsidRPr="002B2745">
        <w:rPr>
          <w:rFonts w:eastAsia="Calibri" w:cstheme="minorHAnsi"/>
          <w:sz w:val="24"/>
          <w:szCs w:val="24"/>
          <w:shd w:val="clear" w:color="auto" w:fill="FFFFFF"/>
          <w:lang w:val="en"/>
        </w:rPr>
        <w:t xml:space="preserve">Commenters </w:t>
      </w:r>
      <w:r w:rsidR="009362C3">
        <w:rPr>
          <w:rFonts w:eastAsia="Calibri" w:cstheme="minorHAnsi"/>
          <w:sz w:val="24"/>
          <w:szCs w:val="24"/>
          <w:shd w:val="clear" w:color="auto" w:fill="FFFFFF"/>
          <w:lang w:val="en"/>
        </w:rPr>
        <w:t xml:space="preserve">also </w:t>
      </w:r>
      <w:r w:rsidRPr="002B2745">
        <w:rPr>
          <w:rFonts w:eastAsia="Calibri" w:cstheme="minorHAnsi"/>
          <w:sz w:val="24"/>
          <w:szCs w:val="24"/>
          <w:shd w:val="clear" w:color="auto" w:fill="FFFFFF"/>
          <w:lang w:val="en"/>
        </w:rPr>
        <w:t>noted the unreliability of email addresses and phone</w:t>
      </w:r>
      <w:r w:rsidRPr="002B2745" w:rsidR="00A24352">
        <w:rPr>
          <w:rFonts w:eastAsia="Calibri" w:cstheme="minorHAnsi"/>
          <w:sz w:val="24"/>
          <w:szCs w:val="24"/>
          <w:shd w:val="clear" w:color="auto" w:fill="FFFFFF"/>
          <w:lang w:val="en"/>
        </w:rPr>
        <w:t xml:space="preserve"> </w:t>
      </w:r>
      <w:r w:rsidRPr="002B2745">
        <w:rPr>
          <w:rFonts w:eastAsia="Calibri" w:cstheme="minorHAnsi"/>
          <w:sz w:val="24"/>
          <w:szCs w:val="24"/>
          <w:shd w:val="clear" w:color="auto" w:fill="FFFFFF"/>
          <w:lang w:val="en"/>
        </w:rPr>
        <w:t>numbers</w:t>
      </w:r>
      <w:r w:rsidRPr="002B2745" w:rsidR="00A24352">
        <w:rPr>
          <w:rFonts w:eastAsia="Calibri" w:cstheme="minorHAnsi"/>
          <w:sz w:val="24"/>
          <w:szCs w:val="24"/>
          <w:shd w:val="clear" w:color="auto" w:fill="FFFFFF"/>
          <w:lang w:val="en"/>
        </w:rPr>
        <w:t>. O</w:t>
      </w:r>
      <w:r w:rsidRPr="002B2745">
        <w:rPr>
          <w:rFonts w:eastAsia="Calibri" w:cstheme="minorHAnsi"/>
          <w:sz w:val="24"/>
          <w:szCs w:val="24"/>
          <w:shd w:val="clear" w:color="auto" w:fill="FFFFFF"/>
          <w:lang w:val="en"/>
        </w:rPr>
        <w:t xml:space="preserve">ne </w:t>
      </w:r>
      <w:r w:rsidR="009362C3">
        <w:rPr>
          <w:rFonts w:eastAsia="Calibri" w:cstheme="minorHAnsi"/>
          <w:sz w:val="24"/>
          <w:szCs w:val="24"/>
          <w:shd w:val="clear" w:color="auto" w:fill="FFFFFF"/>
          <w:lang w:val="en"/>
        </w:rPr>
        <w:t xml:space="preserve">stated </w:t>
      </w:r>
      <w:r w:rsidRPr="002B2745">
        <w:rPr>
          <w:rFonts w:eastAsia="Calibri" w:cstheme="minorHAnsi"/>
          <w:sz w:val="24"/>
          <w:szCs w:val="24"/>
          <w:shd w:val="clear" w:color="auto" w:fill="FFFFFF"/>
          <w:lang w:val="en"/>
        </w:rPr>
        <w:t xml:space="preserve">that </w:t>
      </w:r>
      <w:r w:rsidRPr="002B2745">
        <w:rPr>
          <w:rFonts w:cstheme="minorHAnsi"/>
          <w:color w:val="000000"/>
          <w:sz w:val="24"/>
          <w:szCs w:val="24"/>
        </w:rPr>
        <w:t xml:space="preserve">phone numbers obtained during initial resettlement may be provided through subsidized </w:t>
      </w:r>
      <w:r w:rsidRPr="002B2745">
        <w:rPr>
          <w:rFonts w:cstheme="minorHAnsi"/>
          <w:color w:val="000000"/>
          <w:sz w:val="24"/>
          <w:szCs w:val="24"/>
        </w:rPr>
        <w:t>programs that disconnect phone lines once the subsidy runs out, necessitating refugees to seek new phone numbers that may not be updated in internal systems.</w:t>
      </w:r>
      <w:r w:rsidRPr="002B2745">
        <w:rPr>
          <w:rFonts w:cstheme="minorHAnsi"/>
          <w:color w:val="000000"/>
          <w:sz w:val="24"/>
          <w:szCs w:val="24"/>
        </w:rPr>
        <w:t xml:space="preserve"> </w:t>
      </w:r>
      <w:r w:rsidRPr="002B2745" w:rsidR="00A24352">
        <w:rPr>
          <w:rFonts w:cstheme="minorHAnsi"/>
          <w:color w:val="000000"/>
          <w:sz w:val="24"/>
          <w:szCs w:val="24"/>
        </w:rPr>
        <w:t>Another comment</w:t>
      </w:r>
      <w:r w:rsidR="009362C3">
        <w:rPr>
          <w:rFonts w:cstheme="minorHAnsi"/>
          <w:color w:val="000000"/>
          <w:sz w:val="24"/>
          <w:szCs w:val="24"/>
        </w:rPr>
        <w:t>er</w:t>
      </w:r>
      <w:r w:rsidRPr="002B2745" w:rsidR="00A24352">
        <w:rPr>
          <w:rFonts w:cstheme="minorHAnsi"/>
          <w:color w:val="000000"/>
          <w:sz w:val="24"/>
          <w:szCs w:val="24"/>
        </w:rPr>
        <w:t xml:space="preserve"> s</w:t>
      </w:r>
      <w:r w:rsidR="009362C3">
        <w:rPr>
          <w:rFonts w:cstheme="minorHAnsi"/>
          <w:color w:val="000000"/>
          <w:sz w:val="24"/>
          <w:szCs w:val="24"/>
        </w:rPr>
        <w:t>tated</w:t>
      </w:r>
      <w:r w:rsidRPr="002B2745" w:rsidR="00A24352">
        <w:rPr>
          <w:rFonts w:cstheme="minorHAnsi"/>
          <w:color w:val="000000"/>
          <w:sz w:val="24"/>
          <w:szCs w:val="24"/>
        </w:rPr>
        <w:t xml:space="preserve"> that many </w:t>
      </w:r>
      <w:r w:rsidR="009362C3">
        <w:rPr>
          <w:rFonts w:cstheme="minorHAnsi"/>
          <w:color w:val="000000"/>
          <w:sz w:val="24"/>
          <w:szCs w:val="24"/>
        </w:rPr>
        <w:t xml:space="preserve">refugee </w:t>
      </w:r>
      <w:r w:rsidRPr="002B2745" w:rsidR="00A24352">
        <w:rPr>
          <w:rFonts w:cstheme="minorHAnsi"/>
          <w:color w:val="000000"/>
          <w:sz w:val="24"/>
          <w:szCs w:val="24"/>
        </w:rPr>
        <w:t xml:space="preserve">recipients of their services only use an email address for purposes of immigration application processes and do not check their email regularly. </w:t>
      </w:r>
    </w:p>
    <w:p w:rsidR="00C7386F" w:rsidRPr="002B2745" w:rsidP="00C7386F" w14:paraId="6BFB80A9" w14:textId="03F6AEF6">
      <w:pPr>
        <w:pStyle w:val="ListParagraph"/>
        <w:spacing w:after="0" w:line="240" w:lineRule="auto"/>
        <w:rPr>
          <w:rFonts w:cstheme="minorHAnsi"/>
          <w:color w:val="000000"/>
          <w:sz w:val="24"/>
          <w:szCs w:val="24"/>
        </w:rPr>
      </w:pPr>
    </w:p>
    <w:p w:rsidR="002B2745" w:rsidRPr="002B2745" w:rsidP="002B2745" w14:paraId="515883E7" w14:textId="5E337C95">
      <w:pPr>
        <w:spacing w:after="0" w:line="240" w:lineRule="auto"/>
        <w:rPr>
          <w:rFonts w:eastAsia="Calibri" w:cstheme="minorHAnsi"/>
          <w:sz w:val="24"/>
          <w:szCs w:val="24"/>
          <w:shd w:val="clear" w:color="auto" w:fill="FFFFFF"/>
          <w:lang w:val="en"/>
        </w:rPr>
      </w:pPr>
      <w:r w:rsidRPr="002B2745">
        <w:rPr>
          <w:rFonts w:eastAsia="Calibri" w:cstheme="minorHAnsi"/>
          <w:b/>
          <w:bCs/>
          <w:sz w:val="24"/>
          <w:szCs w:val="24"/>
          <w:shd w:val="clear" w:color="auto" w:fill="FFFFFF"/>
          <w:lang w:val="en"/>
        </w:rPr>
        <w:t>ORR response:</w:t>
      </w:r>
      <w:r w:rsidRPr="002B2745">
        <w:rPr>
          <w:rFonts w:eastAsia="Calibri" w:cstheme="minorHAnsi"/>
          <w:sz w:val="24"/>
          <w:szCs w:val="24"/>
          <w:shd w:val="clear" w:color="auto" w:fill="FFFFFF"/>
          <w:lang w:val="en"/>
        </w:rPr>
        <w:t xml:space="preserve"> With the proposed information collection activity, ORR believed that the ORR-5 was the best mechanism to collect beneficiary contact information, to help fulfill its Congressionally-mandated reporting requirements. ORR notes that the Annual Survey of Refugees is just one vehicle which helps to support ORR’s efforts to ensure client input is considered in program design and policymaking decisions. ORR notes again that at this time, we are halting changes to the ORR-5 pending further review. While ORR must identify a method for collecting client contact information to administer the Annual Survey of Refugees, we will continue to explore additional mechanisms for collecting that information. And any future methods of collecting client contact information will account for the public comments made to these proposed ORR-5 changes.</w:t>
      </w:r>
    </w:p>
    <w:p w:rsidR="00CF41DB" w:rsidP="00CF41DB" w14:paraId="4499D8FA" w14:textId="77777777">
      <w:pPr>
        <w:pStyle w:val="ListParagraph"/>
        <w:spacing w:after="0" w:line="240" w:lineRule="auto"/>
        <w:rPr>
          <w:rFonts w:ascii="Calibri" w:eastAsia="Calibri" w:hAnsi="Calibri" w:cs="Calibri"/>
          <w:sz w:val="24"/>
          <w:szCs w:val="24"/>
          <w:shd w:val="clear" w:color="auto" w:fill="FFFFFF"/>
          <w:lang w:val="en"/>
        </w:rPr>
      </w:pPr>
    </w:p>
    <w:p w:rsidR="00CF41DB" w:rsidP="00CF41DB" w14:paraId="23C75E25" w14:textId="506B03DF">
      <w:pPr>
        <w:spacing w:after="0" w:line="240" w:lineRule="auto"/>
        <w:rPr>
          <w:rFonts w:ascii="Calibri" w:eastAsia="Calibri" w:hAnsi="Calibri" w:cs="Calibri"/>
          <w:b/>
          <w:bCs/>
          <w:sz w:val="24"/>
          <w:szCs w:val="24"/>
          <w:lang w:val="en"/>
        </w:rPr>
      </w:pPr>
      <w:r w:rsidRPr="00CF41DB">
        <w:rPr>
          <w:rFonts w:ascii="Calibri" w:eastAsia="Calibri" w:hAnsi="Calibri" w:cs="Calibri"/>
          <w:b/>
          <w:bCs/>
          <w:sz w:val="24"/>
          <w:szCs w:val="24"/>
          <w:lang w:val="en"/>
        </w:rPr>
        <w:t xml:space="preserve">Topic </w:t>
      </w:r>
      <w:r w:rsidR="00F257E9">
        <w:rPr>
          <w:rFonts w:ascii="Calibri" w:eastAsia="Calibri" w:hAnsi="Calibri" w:cs="Calibri"/>
          <w:b/>
          <w:bCs/>
          <w:sz w:val="24"/>
          <w:szCs w:val="24"/>
          <w:lang w:val="en"/>
        </w:rPr>
        <w:t>3</w:t>
      </w:r>
      <w:r w:rsidRPr="00CF41DB">
        <w:rPr>
          <w:rFonts w:ascii="Calibri" w:eastAsia="Calibri" w:hAnsi="Calibri" w:cs="Calibri"/>
          <w:b/>
          <w:bCs/>
          <w:sz w:val="24"/>
          <w:szCs w:val="24"/>
          <w:lang w:val="en"/>
        </w:rPr>
        <w:t xml:space="preserve">: </w:t>
      </w:r>
      <w:r w:rsidR="00187464">
        <w:rPr>
          <w:rFonts w:ascii="Calibri" w:eastAsia="Calibri" w:hAnsi="Calibri" w:cs="Calibri"/>
          <w:b/>
          <w:bCs/>
          <w:sz w:val="24"/>
          <w:szCs w:val="24"/>
          <w:lang w:val="en"/>
        </w:rPr>
        <w:t>The</w:t>
      </w:r>
      <w:r w:rsidRPr="00CF41DB" w:rsidR="00187464">
        <w:rPr>
          <w:rFonts w:ascii="Calibri" w:eastAsia="Calibri" w:hAnsi="Calibri" w:cs="Calibri"/>
          <w:b/>
          <w:bCs/>
          <w:sz w:val="24"/>
          <w:szCs w:val="24"/>
          <w:lang w:val="en"/>
        </w:rPr>
        <w:t xml:space="preserve"> </w:t>
      </w:r>
      <w:r w:rsidRPr="00CF41DB">
        <w:rPr>
          <w:rFonts w:ascii="Calibri" w:eastAsia="Calibri" w:hAnsi="Calibri" w:cs="Calibri"/>
          <w:b/>
          <w:bCs/>
          <w:sz w:val="24"/>
          <w:szCs w:val="24"/>
          <w:lang w:val="en"/>
        </w:rPr>
        <w:t>accuracy of the agency’s estimate of the burden of the proposed collection of information</w:t>
      </w:r>
      <w:r w:rsidR="00187464">
        <w:rPr>
          <w:rFonts w:ascii="Calibri" w:eastAsia="Calibri" w:hAnsi="Calibri" w:cs="Calibri"/>
          <w:b/>
          <w:bCs/>
          <w:sz w:val="24"/>
          <w:szCs w:val="24"/>
          <w:lang w:val="en"/>
        </w:rPr>
        <w:t>.</w:t>
      </w:r>
    </w:p>
    <w:p w:rsidR="001B1F0B" w:rsidRPr="00CF41DB" w:rsidP="00CF41DB" w14:paraId="5AF0A393" w14:textId="77777777">
      <w:pPr>
        <w:spacing w:after="0" w:line="240" w:lineRule="auto"/>
        <w:rPr>
          <w:rFonts w:ascii="Calibri" w:eastAsia="Calibri" w:hAnsi="Calibri" w:cs="Calibri"/>
          <w:b/>
          <w:bCs/>
          <w:sz w:val="24"/>
          <w:szCs w:val="24"/>
          <w:lang w:val="en"/>
        </w:rPr>
      </w:pPr>
    </w:p>
    <w:p w:rsidR="00D9565F" w:rsidP="002B2745" w14:paraId="694DFCCB" w14:textId="1843B0B0">
      <w:pPr>
        <w:spacing w:after="0" w:line="240" w:lineRule="auto"/>
        <w:rPr>
          <w:rFonts w:ascii="Calibri" w:eastAsia="Calibri" w:hAnsi="Calibri" w:cs="Calibri"/>
          <w:sz w:val="24"/>
          <w:szCs w:val="24"/>
          <w:shd w:val="clear" w:color="auto" w:fill="FFFFFF"/>
          <w:lang w:val="en"/>
        </w:rPr>
      </w:pPr>
      <w:r w:rsidRPr="002B2745">
        <w:rPr>
          <w:rFonts w:ascii="Calibri" w:eastAsia="Calibri" w:hAnsi="Calibri" w:cs="Calibri"/>
          <w:sz w:val="24"/>
          <w:szCs w:val="24"/>
          <w:shd w:val="clear" w:color="auto" w:fill="FFFFFF"/>
          <w:lang w:val="en"/>
        </w:rPr>
        <w:t xml:space="preserve">One commenter, representing a state refugee program, included estimates that that the inclusion of email address and telephone number on the ORR-5 would require an estimated 50 additional hours from their staff to solely perform the data cross checks. The commenter explained that the estimate is based upon the number of hours their staff dedicated just to performing data cross checks for the ORR-5 submitted in Federal Fiscal Year 2023, which amounted to approximately 170 hours. The commenter also noted that this estimate could be even higher </w:t>
      </w:r>
      <w:r w:rsidRPr="002B2745" w:rsidR="00CF7EB6">
        <w:rPr>
          <w:rFonts w:ascii="Calibri" w:eastAsia="Calibri" w:hAnsi="Calibri" w:cs="Calibri"/>
          <w:sz w:val="24"/>
          <w:szCs w:val="24"/>
          <w:shd w:val="clear" w:color="auto" w:fill="FFFFFF"/>
          <w:lang w:val="en"/>
        </w:rPr>
        <w:t>if</w:t>
      </w:r>
      <w:r w:rsidRPr="002B2745">
        <w:rPr>
          <w:rFonts w:ascii="Calibri" w:eastAsia="Calibri" w:hAnsi="Calibri" w:cs="Calibri"/>
          <w:sz w:val="24"/>
          <w:szCs w:val="24"/>
          <w:shd w:val="clear" w:color="auto" w:fill="FFFFFF"/>
          <w:lang w:val="en"/>
        </w:rPr>
        <w:t xml:space="preserve"> differing telephone numbers or email addresses appear across the different systems and reports, as it would then require staff to contact service providers to confirm which the correct telephone number is or email address. The commentor noted</w:t>
      </w:r>
      <w:r w:rsidRPr="002B2745" w:rsidR="00E93DAA">
        <w:rPr>
          <w:rFonts w:ascii="Calibri" w:eastAsia="Calibri" w:hAnsi="Calibri" w:cs="Calibri"/>
          <w:sz w:val="24"/>
          <w:szCs w:val="24"/>
          <w:shd w:val="clear" w:color="auto" w:fill="FFFFFF"/>
          <w:lang w:val="en"/>
        </w:rPr>
        <w:t xml:space="preserve"> that</w:t>
      </w:r>
      <w:r w:rsidRPr="002B2745">
        <w:rPr>
          <w:rFonts w:ascii="Calibri" w:eastAsia="Calibri" w:hAnsi="Calibri" w:cs="Calibri"/>
          <w:sz w:val="24"/>
          <w:szCs w:val="24"/>
          <w:shd w:val="clear" w:color="auto" w:fill="FFFFFF"/>
          <w:lang w:val="en"/>
        </w:rPr>
        <w:t xml:space="preserve"> this estimate does not include the added time burden to</w:t>
      </w:r>
      <w:r w:rsidRPr="002B2745" w:rsidR="00E93DAA">
        <w:rPr>
          <w:rFonts w:ascii="Calibri" w:eastAsia="Calibri" w:hAnsi="Calibri" w:cs="Calibri"/>
          <w:sz w:val="24"/>
          <w:szCs w:val="24"/>
          <w:shd w:val="clear" w:color="auto" w:fill="FFFFFF"/>
          <w:lang w:val="en"/>
        </w:rPr>
        <w:t xml:space="preserve"> their</w:t>
      </w:r>
      <w:r w:rsidRPr="002B2745">
        <w:rPr>
          <w:rFonts w:ascii="Calibri" w:eastAsia="Calibri" w:hAnsi="Calibri" w:cs="Calibri"/>
          <w:sz w:val="24"/>
          <w:szCs w:val="24"/>
          <w:shd w:val="clear" w:color="auto" w:fill="FFFFFF"/>
          <w:lang w:val="en"/>
        </w:rPr>
        <w:t xml:space="preserve"> data management team</w:t>
      </w:r>
      <w:r w:rsidRPr="002B2745" w:rsidR="00E93DAA">
        <w:rPr>
          <w:rFonts w:ascii="Calibri" w:eastAsia="Calibri" w:hAnsi="Calibri" w:cs="Calibri"/>
          <w:sz w:val="24"/>
          <w:szCs w:val="24"/>
          <w:shd w:val="clear" w:color="auto" w:fill="FFFFFF"/>
          <w:lang w:val="en"/>
        </w:rPr>
        <w:t xml:space="preserve"> and overall, would</w:t>
      </w:r>
      <w:r w:rsidRPr="002B2745">
        <w:rPr>
          <w:rFonts w:ascii="Calibri" w:eastAsia="Calibri" w:hAnsi="Calibri" w:cs="Calibri"/>
          <w:sz w:val="24"/>
          <w:szCs w:val="24"/>
          <w:shd w:val="clear" w:color="auto" w:fill="FFFFFF"/>
          <w:lang w:val="en"/>
        </w:rPr>
        <w:t xml:space="preserve"> result in an added initial time burden </w:t>
      </w:r>
      <w:r w:rsidRPr="002B2745" w:rsidR="00CF7EB6">
        <w:rPr>
          <w:rFonts w:ascii="Calibri" w:eastAsia="Calibri" w:hAnsi="Calibri" w:cs="Calibri"/>
          <w:sz w:val="24"/>
          <w:szCs w:val="24"/>
          <w:shd w:val="clear" w:color="auto" w:fill="FFFFFF"/>
          <w:lang w:val="en"/>
        </w:rPr>
        <w:t>of more than</w:t>
      </w:r>
      <w:r w:rsidRPr="002B2745">
        <w:rPr>
          <w:rFonts w:ascii="Calibri" w:eastAsia="Calibri" w:hAnsi="Calibri" w:cs="Calibri"/>
          <w:sz w:val="24"/>
          <w:szCs w:val="24"/>
          <w:shd w:val="clear" w:color="auto" w:fill="FFFFFF"/>
          <w:lang w:val="en"/>
        </w:rPr>
        <w:t xml:space="preserve"> 200 hours to implement the changes and in excess of 140 hours for each subsequent federal fiscal year. </w:t>
      </w:r>
      <w:r w:rsidRPr="002B2745" w:rsidR="00E93DAA">
        <w:rPr>
          <w:rFonts w:ascii="Calibri" w:eastAsia="Calibri" w:hAnsi="Calibri" w:cs="Calibri"/>
          <w:sz w:val="24"/>
          <w:szCs w:val="24"/>
          <w:shd w:val="clear" w:color="auto" w:fill="FFFFFF"/>
          <w:lang w:val="en"/>
        </w:rPr>
        <w:t xml:space="preserve">In addition, the </w:t>
      </w:r>
      <w:r w:rsidRPr="002B2745" w:rsidR="00E80878">
        <w:rPr>
          <w:rFonts w:ascii="Calibri" w:eastAsia="Calibri" w:hAnsi="Calibri" w:cs="Calibri"/>
          <w:sz w:val="24"/>
          <w:szCs w:val="24"/>
          <w:shd w:val="clear" w:color="auto" w:fill="FFFFFF"/>
          <w:lang w:val="en"/>
        </w:rPr>
        <w:t xml:space="preserve">commenter noted that a </w:t>
      </w:r>
      <w:r w:rsidRPr="002B2745">
        <w:rPr>
          <w:rFonts w:ascii="Calibri" w:eastAsia="Calibri" w:hAnsi="Calibri" w:cs="Calibri"/>
          <w:sz w:val="24"/>
          <w:szCs w:val="24"/>
          <w:shd w:val="clear" w:color="auto" w:fill="FFFFFF"/>
          <w:lang w:val="en"/>
        </w:rPr>
        <w:t>state agency partner</w:t>
      </w:r>
      <w:r w:rsidRPr="002B2745" w:rsidR="00E80878">
        <w:rPr>
          <w:rFonts w:ascii="Calibri" w:eastAsia="Calibri" w:hAnsi="Calibri" w:cs="Calibri"/>
          <w:sz w:val="24"/>
          <w:szCs w:val="24"/>
          <w:shd w:val="clear" w:color="auto" w:fill="FFFFFF"/>
          <w:lang w:val="en"/>
        </w:rPr>
        <w:t xml:space="preserve"> which oversees</w:t>
      </w:r>
      <w:r w:rsidRPr="002B2745">
        <w:rPr>
          <w:rFonts w:ascii="Calibri" w:eastAsia="Calibri" w:hAnsi="Calibri" w:cs="Calibri"/>
          <w:sz w:val="24"/>
          <w:szCs w:val="24"/>
          <w:shd w:val="clear" w:color="auto" w:fill="FFFFFF"/>
          <w:lang w:val="en"/>
        </w:rPr>
        <w:t xml:space="preserve"> refugee medical screenings, would also have to update its state database to collect client email address from clinics</w:t>
      </w:r>
      <w:r w:rsidRPr="002B2745" w:rsidR="00E80878">
        <w:rPr>
          <w:rFonts w:ascii="Calibri" w:eastAsia="Calibri" w:hAnsi="Calibri" w:cs="Calibri"/>
          <w:sz w:val="24"/>
          <w:szCs w:val="24"/>
          <w:shd w:val="clear" w:color="auto" w:fill="FFFFFF"/>
          <w:lang w:val="en"/>
        </w:rPr>
        <w:t xml:space="preserve"> which would result in a </w:t>
      </w:r>
      <w:r w:rsidRPr="002B2745">
        <w:rPr>
          <w:rFonts w:ascii="Calibri" w:eastAsia="Calibri" w:hAnsi="Calibri" w:cs="Calibri"/>
          <w:sz w:val="24"/>
          <w:szCs w:val="24"/>
          <w:shd w:val="clear" w:color="auto" w:fill="FFFFFF"/>
          <w:lang w:val="en"/>
        </w:rPr>
        <w:t xml:space="preserve">protracted </w:t>
      </w:r>
      <w:r w:rsidRPr="002B2745" w:rsidR="00E80878">
        <w:rPr>
          <w:rFonts w:ascii="Calibri" w:eastAsia="Calibri" w:hAnsi="Calibri" w:cs="Calibri"/>
          <w:sz w:val="24"/>
          <w:szCs w:val="24"/>
          <w:shd w:val="clear" w:color="auto" w:fill="FFFFFF"/>
          <w:lang w:val="en"/>
        </w:rPr>
        <w:t>and costly process.</w:t>
      </w:r>
    </w:p>
    <w:p w:rsidR="0053492B" w:rsidP="002B2745" w14:paraId="57F5E716" w14:textId="0FAF1BC6">
      <w:pPr>
        <w:spacing w:after="0" w:line="240" w:lineRule="auto"/>
        <w:rPr>
          <w:rFonts w:ascii="Calibri" w:eastAsia="Calibri" w:hAnsi="Calibri" w:cs="Calibri"/>
          <w:sz w:val="24"/>
          <w:szCs w:val="24"/>
          <w:shd w:val="clear" w:color="auto" w:fill="FFFFFF"/>
          <w:lang w:val="en"/>
        </w:rPr>
      </w:pPr>
    </w:p>
    <w:p w:rsidR="0053492B" w:rsidP="0053492B" w14:paraId="01C96927" w14:textId="6BD20C5A">
      <w:pPr>
        <w:spacing w:after="0" w:line="240" w:lineRule="auto"/>
        <w:rPr>
          <w:rFonts w:ascii="Calibri" w:eastAsia="Calibri" w:hAnsi="Calibri" w:cs="Calibri"/>
          <w:sz w:val="24"/>
          <w:szCs w:val="24"/>
          <w:lang w:val="en"/>
        </w:rPr>
      </w:pPr>
      <w:r w:rsidRPr="002B2745">
        <w:rPr>
          <w:rFonts w:eastAsia="Calibri" w:cstheme="minorHAnsi"/>
          <w:sz w:val="24"/>
          <w:szCs w:val="24"/>
        </w:rPr>
        <w:t xml:space="preserve">One commenter, representing a state refugee program, </w:t>
      </w:r>
      <w:r>
        <w:rPr>
          <w:rFonts w:ascii="Calibri" w:eastAsia="Calibri" w:hAnsi="Calibri" w:cs="Calibri"/>
          <w:sz w:val="24"/>
          <w:szCs w:val="24"/>
          <w:lang w:val="en"/>
        </w:rPr>
        <w:t xml:space="preserve">noted that ORR’s estimate of 50 respondents (representing </w:t>
      </w:r>
      <w:r w:rsidR="00FA1B0F">
        <w:rPr>
          <w:rFonts w:ascii="Calibri" w:eastAsia="Calibri" w:hAnsi="Calibri" w:cs="Calibri"/>
          <w:sz w:val="24"/>
          <w:szCs w:val="24"/>
          <w:lang w:val="en"/>
        </w:rPr>
        <w:t>49</w:t>
      </w:r>
      <w:r>
        <w:rPr>
          <w:rFonts w:ascii="Calibri" w:eastAsia="Calibri" w:hAnsi="Calibri" w:cs="Calibri"/>
          <w:sz w:val="24"/>
          <w:szCs w:val="24"/>
          <w:lang w:val="en"/>
        </w:rPr>
        <w:t xml:space="preserve"> states</w:t>
      </w:r>
      <w:r w:rsidR="00FA1B0F">
        <w:rPr>
          <w:rFonts w:ascii="Calibri" w:eastAsia="Calibri" w:hAnsi="Calibri" w:cs="Calibri"/>
          <w:sz w:val="24"/>
          <w:szCs w:val="24"/>
          <w:lang w:val="en"/>
        </w:rPr>
        <w:t xml:space="preserve"> and the District of Columbia</w:t>
      </w:r>
      <w:r>
        <w:rPr>
          <w:rFonts w:ascii="Calibri" w:eastAsia="Calibri" w:hAnsi="Calibri" w:cs="Calibri"/>
          <w:sz w:val="24"/>
          <w:szCs w:val="24"/>
          <w:lang w:val="en"/>
        </w:rPr>
        <w:t xml:space="preserve">) was inaccurate because there are far more partnering entities involved </w:t>
      </w:r>
      <w:r w:rsidRPr="00C23EDC">
        <w:rPr>
          <w:rFonts w:ascii="Calibri" w:eastAsia="Calibri" w:hAnsi="Calibri" w:cs="Calibri"/>
          <w:sz w:val="24"/>
          <w:szCs w:val="24"/>
          <w:lang w:val="en"/>
        </w:rPr>
        <w:t xml:space="preserve">in </w:t>
      </w:r>
      <w:r w:rsidR="00FA1B0F">
        <w:rPr>
          <w:rFonts w:ascii="Calibri" w:eastAsia="Calibri" w:hAnsi="Calibri" w:cs="Calibri"/>
          <w:sz w:val="24"/>
          <w:szCs w:val="24"/>
          <w:lang w:val="en"/>
        </w:rPr>
        <w:t xml:space="preserve">collecting </w:t>
      </w:r>
      <w:r w:rsidRPr="00C23EDC">
        <w:rPr>
          <w:rFonts w:ascii="Calibri" w:eastAsia="Calibri" w:hAnsi="Calibri" w:cs="Calibri"/>
          <w:sz w:val="24"/>
          <w:szCs w:val="24"/>
          <w:lang w:val="en"/>
        </w:rPr>
        <w:t>ORR-5 data that are potentially impacted by the proposed changes.</w:t>
      </w:r>
    </w:p>
    <w:p w:rsidR="00E80878" w:rsidRPr="002B2745" w:rsidP="002B2745" w14:paraId="511B1C73" w14:textId="62240FD6">
      <w:pPr>
        <w:spacing w:before="100" w:beforeAutospacing="1" w:after="100" w:afterAutospacing="1" w:line="240" w:lineRule="auto"/>
        <w:rPr>
          <w:rFonts w:ascii="Calibri" w:eastAsia="Calibri" w:hAnsi="Calibri" w:cs="Calibri"/>
          <w:sz w:val="24"/>
          <w:szCs w:val="24"/>
          <w:shd w:val="clear" w:color="auto" w:fill="FFFFFF"/>
          <w:lang w:val="en"/>
        </w:rPr>
      </w:pPr>
      <w:r w:rsidRPr="002B2745">
        <w:rPr>
          <w:rFonts w:ascii="Calibri" w:eastAsia="Calibri" w:hAnsi="Calibri" w:cs="Calibri"/>
          <w:b/>
          <w:bCs/>
          <w:sz w:val="24"/>
          <w:szCs w:val="24"/>
          <w:shd w:val="clear" w:color="auto" w:fill="FFFFFF"/>
          <w:lang w:val="en"/>
        </w:rPr>
        <w:t>ORR response:</w:t>
      </w:r>
      <w:r w:rsidRPr="002B2745" w:rsidR="00EF1817">
        <w:rPr>
          <w:rFonts w:ascii="Calibri" w:eastAsia="Calibri" w:hAnsi="Calibri" w:cs="Calibri"/>
          <w:b/>
          <w:bCs/>
          <w:sz w:val="24"/>
          <w:szCs w:val="24"/>
          <w:shd w:val="clear" w:color="auto" w:fill="FFFFFF"/>
          <w:lang w:val="en"/>
        </w:rPr>
        <w:t xml:space="preserve"> </w:t>
      </w:r>
      <w:r w:rsidRPr="002B2745" w:rsidR="00D22BAD">
        <w:rPr>
          <w:rFonts w:ascii="Calibri" w:eastAsia="Calibri" w:hAnsi="Calibri" w:cs="Calibri"/>
          <w:sz w:val="24"/>
          <w:szCs w:val="24"/>
          <w:shd w:val="clear" w:color="auto" w:fill="FFFFFF"/>
          <w:lang w:val="en"/>
        </w:rPr>
        <w:t xml:space="preserve">ORR appreciates the commenter’s concerns that additional staff hours </w:t>
      </w:r>
      <w:r w:rsidRPr="002B2745" w:rsidR="00F04DF9">
        <w:rPr>
          <w:rFonts w:ascii="Calibri" w:eastAsia="Calibri" w:hAnsi="Calibri" w:cs="Calibri"/>
          <w:sz w:val="24"/>
          <w:szCs w:val="24"/>
          <w:shd w:val="clear" w:color="auto" w:fill="FFFFFF"/>
          <w:lang w:val="en"/>
        </w:rPr>
        <w:t>would be required to collect the additional proposed data elements.</w:t>
      </w:r>
      <w:r w:rsidRPr="002B2745" w:rsidR="00F04DF9">
        <w:rPr>
          <w:rFonts w:ascii="Calibri" w:eastAsia="Calibri" w:hAnsi="Calibri" w:cs="Calibri"/>
          <w:b/>
          <w:bCs/>
          <w:sz w:val="24"/>
          <w:szCs w:val="24"/>
          <w:shd w:val="clear" w:color="auto" w:fill="FFFFFF"/>
          <w:lang w:val="en"/>
        </w:rPr>
        <w:t xml:space="preserve"> </w:t>
      </w:r>
      <w:r w:rsidRPr="002B2745" w:rsidR="0000679E">
        <w:rPr>
          <w:rFonts w:ascii="Calibri" w:eastAsia="Calibri" w:hAnsi="Calibri" w:cs="Calibri"/>
          <w:sz w:val="24"/>
          <w:szCs w:val="24"/>
        </w:rPr>
        <w:t xml:space="preserve">At this time, ORR is halting changes to the ORR-5 pending further review. While ORR must identify a method for collecting client contact information to administer the Annual Survey of Refugees, we will continue to explore </w:t>
      </w:r>
      <w:r w:rsidRPr="002B2745" w:rsidR="0000679E">
        <w:rPr>
          <w:rFonts w:ascii="Calibri" w:eastAsia="Calibri" w:hAnsi="Calibri" w:cs="Calibri"/>
          <w:sz w:val="24"/>
          <w:szCs w:val="24"/>
        </w:rPr>
        <w:t xml:space="preserve">additional mechanisms for collecting that information. </w:t>
      </w:r>
      <w:r w:rsidR="00D01DE7">
        <w:rPr>
          <w:rFonts w:ascii="Calibri" w:eastAsia="Calibri" w:hAnsi="Calibri" w:cs="Calibri"/>
          <w:sz w:val="24"/>
          <w:szCs w:val="24"/>
        </w:rPr>
        <w:t xml:space="preserve">As part of that process, we will take into account these concerns. </w:t>
      </w:r>
    </w:p>
    <w:p w:rsidR="002B2745" w:rsidRPr="00B13DAF" w:rsidP="002B2745" w14:paraId="6A14475B" w14:textId="00E87E27">
      <w:pPr>
        <w:spacing w:after="0" w:line="240" w:lineRule="auto"/>
        <w:rPr>
          <w:rFonts w:ascii="Calibri" w:eastAsia="Calibri" w:hAnsi="Calibri" w:cs="Calibri"/>
          <w:b/>
          <w:bCs/>
          <w:sz w:val="24"/>
          <w:szCs w:val="24"/>
          <w:lang w:val="en"/>
        </w:rPr>
      </w:pPr>
      <w:r w:rsidRPr="00B13DAF">
        <w:rPr>
          <w:rFonts w:ascii="Calibri" w:eastAsia="Calibri" w:hAnsi="Calibri" w:cs="Calibri"/>
          <w:b/>
          <w:bCs/>
          <w:sz w:val="24"/>
          <w:szCs w:val="24"/>
          <w:lang w:val="en"/>
        </w:rPr>
        <w:t xml:space="preserve">Topic </w:t>
      </w:r>
      <w:r>
        <w:rPr>
          <w:rFonts w:ascii="Calibri" w:eastAsia="Calibri" w:hAnsi="Calibri" w:cs="Calibri"/>
          <w:b/>
          <w:bCs/>
          <w:sz w:val="24"/>
          <w:szCs w:val="24"/>
          <w:lang w:val="en"/>
        </w:rPr>
        <w:t>4</w:t>
      </w:r>
      <w:r w:rsidRPr="00B13DAF">
        <w:rPr>
          <w:rFonts w:ascii="Calibri" w:eastAsia="Calibri" w:hAnsi="Calibri" w:cs="Calibri"/>
          <w:b/>
          <w:bCs/>
          <w:sz w:val="24"/>
          <w:szCs w:val="24"/>
          <w:lang w:val="en"/>
        </w:rPr>
        <w:t>: Data collection burden and approach.</w:t>
      </w:r>
    </w:p>
    <w:p w:rsidR="002B2745" w:rsidP="002B2745" w14:paraId="1F4FADA0" w14:textId="77777777">
      <w:pPr>
        <w:spacing w:after="0" w:line="240" w:lineRule="auto"/>
        <w:rPr>
          <w:rFonts w:ascii="Calibri" w:eastAsia="Calibri" w:hAnsi="Calibri" w:cs="Calibri"/>
          <w:sz w:val="24"/>
          <w:szCs w:val="24"/>
          <w:shd w:val="clear" w:color="auto" w:fill="FFFFFF"/>
          <w:lang w:val="en"/>
        </w:rPr>
      </w:pPr>
    </w:p>
    <w:p w:rsidR="002B2745" w:rsidRPr="002B2745" w:rsidP="002B2745" w14:paraId="112BA090" w14:textId="51BB73A0">
      <w:pPr>
        <w:spacing w:after="0" w:line="240" w:lineRule="auto"/>
        <w:rPr>
          <w:rFonts w:ascii="Calibri" w:eastAsia="Calibri" w:hAnsi="Calibri" w:cs="Calibri"/>
          <w:sz w:val="24"/>
          <w:szCs w:val="24"/>
          <w:shd w:val="clear" w:color="auto" w:fill="FFFFFF"/>
          <w:lang w:val="en"/>
        </w:rPr>
      </w:pPr>
      <w:r w:rsidRPr="002B2745">
        <w:rPr>
          <w:rFonts w:ascii="Calibri" w:eastAsia="Calibri" w:hAnsi="Calibri" w:cs="Calibri"/>
          <w:sz w:val="24"/>
          <w:szCs w:val="24"/>
          <w:shd w:val="clear" w:color="auto" w:fill="FFFFFF"/>
          <w:lang w:val="en"/>
        </w:rPr>
        <w:t xml:space="preserve">Commenters, representing state refugee programs, noted that the benefits systems in their states are not currently equipped to record and maintain phone number and e-mail address. They said that changes to those existing systems would require additional information technology staffing, funding, training, and other resources. Commenters noted that while the collection of the contact information would constitute a minimal time burden, ensuring that the contact information is up to date at the time of reporting and is consistent across reporting systems is an unrealistic and unreasonable time commitment. </w:t>
      </w:r>
    </w:p>
    <w:p w:rsidR="0053492B" w:rsidP="0053492B" w14:paraId="4E3C62DB" w14:textId="77777777">
      <w:pPr>
        <w:spacing w:after="0" w:line="240" w:lineRule="auto"/>
        <w:rPr>
          <w:rFonts w:ascii="Calibri" w:eastAsia="Calibri" w:hAnsi="Calibri" w:cs="Calibri"/>
          <w:b/>
          <w:bCs/>
          <w:sz w:val="24"/>
          <w:szCs w:val="24"/>
          <w:shd w:val="clear" w:color="auto" w:fill="FFFFFF"/>
          <w:lang w:val="en"/>
        </w:rPr>
      </w:pPr>
    </w:p>
    <w:p w:rsidR="00E60692" w:rsidP="0053492B" w14:paraId="3E587EB1" w14:textId="7DA946AB">
      <w:pPr>
        <w:spacing w:after="0" w:line="240" w:lineRule="auto"/>
        <w:rPr>
          <w:rFonts w:ascii="Calibri" w:eastAsia="Calibri" w:hAnsi="Calibri" w:cs="Calibri"/>
          <w:sz w:val="24"/>
          <w:szCs w:val="24"/>
          <w:shd w:val="clear" w:color="auto" w:fill="FFFFFF"/>
          <w:lang w:val="en"/>
        </w:rPr>
      </w:pPr>
      <w:r w:rsidRPr="0053492B">
        <w:rPr>
          <w:rFonts w:ascii="Calibri" w:eastAsia="Calibri" w:hAnsi="Calibri" w:cs="Calibri"/>
          <w:b/>
          <w:bCs/>
          <w:sz w:val="24"/>
          <w:szCs w:val="24"/>
          <w:shd w:val="clear" w:color="auto" w:fill="FFFFFF"/>
          <w:lang w:val="en"/>
        </w:rPr>
        <w:t>ORR response:</w:t>
      </w:r>
      <w:r w:rsidRPr="0053492B">
        <w:rPr>
          <w:rFonts w:ascii="Calibri" w:eastAsia="Calibri" w:hAnsi="Calibri" w:cs="Calibri"/>
          <w:b/>
          <w:bCs/>
          <w:i/>
          <w:iCs/>
          <w:sz w:val="24"/>
          <w:szCs w:val="24"/>
          <w:shd w:val="clear" w:color="auto" w:fill="FFFFFF"/>
          <w:lang w:val="en"/>
        </w:rPr>
        <w:t xml:space="preserve"> </w:t>
      </w:r>
      <w:r w:rsidRPr="0053492B" w:rsidR="007D4B6C">
        <w:rPr>
          <w:rFonts w:ascii="Calibri" w:eastAsia="Calibri" w:hAnsi="Calibri" w:cs="Calibri"/>
          <w:sz w:val="24"/>
          <w:szCs w:val="24"/>
          <w:shd w:val="clear" w:color="auto" w:fill="FFFFFF"/>
          <w:lang w:val="en"/>
        </w:rPr>
        <w:t xml:space="preserve">ORR </w:t>
      </w:r>
      <w:r w:rsidRPr="0053492B" w:rsidR="00C57988">
        <w:rPr>
          <w:rFonts w:ascii="Calibri" w:eastAsia="Calibri" w:hAnsi="Calibri" w:cs="Calibri"/>
          <w:sz w:val="24"/>
          <w:szCs w:val="24"/>
          <w:shd w:val="clear" w:color="auto" w:fill="FFFFFF"/>
          <w:lang w:val="en"/>
        </w:rPr>
        <w:t>appreciates commenters’ concerns about the impact of changes to</w:t>
      </w:r>
      <w:r w:rsidRPr="0053492B" w:rsidR="00290FC0">
        <w:rPr>
          <w:rFonts w:ascii="Calibri" w:eastAsia="Calibri" w:hAnsi="Calibri" w:cs="Calibri"/>
          <w:sz w:val="24"/>
          <w:szCs w:val="24"/>
          <w:shd w:val="clear" w:color="auto" w:fill="FFFFFF"/>
          <w:lang w:val="en"/>
        </w:rPr>
        <w:t xml:space="preserve"> current data collection requirements on</w:t>
      </w:r>
      <w:r w:rsidRPr="0053492B" w:rsidR="00C57988">
        <w:rPr>
          <w:rFonts w:ascii="Calibri" w:eastAsia="Calibri" w:hAnsi="Calibri" w:cs="Calibri"/>
          <w:sz w:val="24"/>
          <w:szCs w:val="24"/>
          <w:shd w:val="clear" w:color="auto" w:fill="FFFFFF"/>
          <w:lang w:val="en"/>
        </w:rPr>
        <w:t xml:space="preserve"> existing state- or local-level data systems. ORR’s intention with the change to the ORR-5 was to allow </w:t>
      </w:r>
      <w:r w:rsidRPr="0053492B" w:rsidR="00B511D9">
        <w:rPr>
          <w:rFonts w:ascii="Calibri" w:eastAsia="Calibri" w:hAnsi="Calibri" w:cs="Calibri"/>
          <w:sz w:val="24"/>
          <w:szCs w:val="24"/>
          <w:shd w:val="clear" w:color="auto" w:fill="FFFFFF"/>
          <w:lang w:val="en"/>
        </w:rPr>
        <w:t xml:space="preserve">a reasonable grace period </w:t>
      </w:r>
      <w:r w:rsidRPr="0053492B" w:rsidR="00290FC0">
        <w:rPr>
          <w:rFonts w:ascii="Calibri" w:eastAsia="Calibri" w:hAnsi="Calibri" w:cs="Calibri"/>
          <w:sz w:val="24"/>
          <w:szCs w:val="24"/>
          <w:shd w:val="clear" w:color="auto" w:fill="FFFFFF"/>
          <w:lang w:val="en"/>
        </w:rPr>
        <w:t>so that States and Replacement Designees would have</w:t>
      </w:r>
      <w:r w:rsidRPr="0053492B" w:rsidR="00B511D9">
        <w:rPr>
          <w:rFonts w:ascii="Calibri" w:eastAsia="Calibri" w:hAnsi="Calibri" w:cs="Calibri"/>
          <w:sz w:val="24"/>
          <w:szCs w:val="24"/>
          <w:shd w:val="clear" w:color="auto" w:fill="FFFFFF"/>
          <w:lang w:val="en"/>
        </w:rPr>
        <w:t xml:space="preserve"> sufficient time and resources to </w:t>
      </w:r>
      <w:r w:rsidRPr="0053492B" w:rsidR="006F4413">
        <w:rPr>
          <w:rFonts w:ascii="Calibri" w:eastAsia="Calibri" w:hAnsi="Calibri" w:cs="Calibri"/>
          <w:sz w:val="24"/>
          <w:szCs w:val="24"/>
          <w:shd w:val="clear" w:color="auto" w:fill="FFFFFF"/>
          <w:lang w:val="en"/>
        </w:rPr>
        <w:t>update and/or establish</w:t>
      </w:r>
      <w:r w:rsidRPr="0053492B" w:rsidR="00273659">
        <w:rPr>
          <w:rFonts w:ascii="Calibri" w:eastAsia="Calibri" w:hAnsi="Calibri" w:cs="Calibri"/>
          <w:sz w:val="24"/>
          <w:szCs w:val="24"/>
          <w:shd w:val="clear" w:color="auto" w:fill="FFFFFF"/>
          <w:lang w:val="en"/>
        </w:rPr>
        <w:t xml:space="preserve"> necessary</w:t>
      </w:r>
      <w:r w:rsidRPr="0053492B" w:rsidR="006F4413">
        <w:rPr>
          <w:rFonts w:ascii="Calibri" w:eastAsia="Calibri" w:hAnsi="Calibri" w:cs="Calibri"/>
          <w:sz w:val="24"/>
          <w:szCs w:val="24"/>
          <w:shd w:val="clear" w:color="auto" w:fill="FFFFFF"/>
          <w:lang w:val="en"/>
        </w:rPr>
        <w:t xml:space="preserve"> processes</w:t>
      </w:r>
      <w:r w:rsidRPr="0053492B" w:rsidR="00273659">
        <w:rPr>
          <w:rFonts w:ascii="Calibri" w:eastAsia="Calibri" w:hAnsi="Calibri" w:cs="Calibri"/>
          <w:sz w:val="24"/>
          <w:szCs w:val="24"/>
          <w:shd w:val="clear" w:color="auto" w:fill="FFFFFF"/>
          <w:lang w:val="en"/>
        </w:rPr>
        <w:t>, inclu</w:t>
      </w:r>
      <w:r w:rsidRPr="0053492B" w:rsidR="00290FC0">
        <w:rPr>
          <w:rFonts w:ascii="Calibri" w:eastAsia="Calibri" w:hAnsi="Calibri" w:cs="Calibri"/>
          <w:sz w:val="24"/>
          <w:szCs w:val="24"/>
          <w:shd w:val="clear" w:color="auto" w:fill="FFFFFF"/>
          <w:lang w:val="en"/>
        </w:rPr>
        <w:t xml:space="preserve">sive of </w:t>
      </w:r>
      <w:r w:rsidRPr="0053492B" w:rsidR="00273659">
        <w:rPr>
          <w:rFonts w:ascii="Calibri" w:eastAsia="Calibri" w:hAnsi="Calibri" w:cs="Calibri"/>
          <w:sz w:val="24"/>
          <w:szCs w:val="24"/>
          <w:shd w:val="clear" w:color="auto" w:fill="FFFFFF"/>
          <w:lang w:val="en"/>
        </w:rPr>
        <w:t>training.</w:t>
      </w:r>
      <w:r w:rsidRPr="0053492B" w:rsidR="009C0DDD">
        <w:rPr>
          <w:rFonts w:ascii="Calibri" w:eastAsia="Calibri" w:hAnsi="Calibri" w:cs="Calibri"/>
          <w:sz w:val="24"/>
          <w:szCs w:val="24"/>
          <w:shd w:val="clear" w:color="auto" w:fill="FFFFFF"/>
          <w:lang w:val="en"/>
        </w:rPr>
        <w:t xml:space="preserve"> ORR </w:t>
      </w:r>
      <w:r w:rsidRPr="0053492B" w:rsidR="00290FC0">
        <w:rPr>
          <w:rFonts w:ascii="Calibri" w:eastAsia="Calibri" w:hAnsi="Calibri" w:cs="Calibri"/>
          <w:sz w:val="24"/>
          <w:szCs w:val="24"/>
          <w:shd w:val="clear" w:color="auto" w:fill="FFFFFF"/>
          <w:lang w:val="en"/>
        </w:rPr>
        <w:t>would not have required that States and Replacement Designees verify the consistency</w:t>
      </w:r>
      <w:r w:rsidRPr="0053492B" w:rsidR="00FB1D2F">
        <w:rPr>
          <w:rFonts w:ascii="Calibri" w:eastAsia="Calibri" w:hAnsi="Calibri" w:cs="Calibri"/>
          <w:sz w:val="24"/>
          <w:szCs w:val="24"/>
          <w:shd w:val="clear" w:color="auto" w:fill="FFFFFF"/>
          <w:lang w:val="en"/>
        </w:rPr>
        <w:t xml:space="preserve"> of contact information</w:t>
      </w:r>
      <w:r w:rsidRPr="0053492B" w:rsidR="009C0DDD">
        <w:rPr>
          <w:rFonts w:ascii="Calibri" w:eastAsia="Calibri" w:hAnsi="Calibri" w:cs="Calibri"/>
          <w:sz w:val="24"/>
          <w:szCs w:val="24"/>
          <w:shd w:val="clear" w:color="auto" w:fill="FFFFFF"/>
          <w:lang w:val="en"/>
        </w:rPr>
        <w:t xml:space="preserve"> across </w:t>
      </w:r>
      <w:r w:rsidRPr="0053492B" w:rsidR="00FB1D2F">
        <w:rPr>
          <w:rFonts w:ascii="Calibri" w:eastAsia="Calibri" w:hAnsi="Calibri" w:cs="Calibri"/>
          <w:sz w:val="24"/>
          <w:szCs w:val="24"/>
          <w:shd w:val="clear" w:color="auto" w:fill="FFFFFF"/>
          <w:lang w:val="en"/>
        </w:rPr>
        <w:t>databases and information management systems.</w:t>
      </w:r>
    </w:p>
    <w:p w:rsidR="0053492B" w:rsidP="0053492B" w14:paraId="62090987" w14:textId="0FBF602E">
      <w:pPr>
        <w:spacing w:after="0" w:line="240" w:lineRule="auto"/>
        <w:rPr>
          <w:rFonts w:ascii="Calibri" w:eastAsia="Calibri" w:hAnsi="Calibri" w:cs="Calibri"/>
          <w:sz w:val="24"/>
          <w:szCs w:val="24"/>
          <w:shd w:val="clear" w:color="auto" w:fill="FFFFFF"/>
          <w:lang w:val="en"/>
        </w:rPr>
      </w:pPr>
    </w:p>
    <w:p w:rsidR="003A6B53" w:rsidRPr="00B13DAF" w:rsidP="003A6B53" w14:paraId="66B75B6B" w14:textId="29A0A10B">
      <w:pPr>
        <w:spacing w:after="0" w:line="240" w:lineRule="auto"/>
        <w:rPr>
          <w:rFonts w:ascii="Calibri" w:eastAsia="Calibri" w:hAnsi="Calibri" w:cs="Calibri"/>
          <w:b/>
          <w:bCs/>
          <w:sz w:val="24"/>
          <w:szCs w:val="24"/>
          <w:lang w:val="en"/>
        </w:rPr>
      </w:pPr>
      <w:r w:rsidRPr="00B13DAF">
        <w:rPr>
          <w:rFonts w:ascii="Calibri" w:eastAsia="Calibri" w:hAnsi="Calibri" w:cs="Calibri"/>
          <w:b/>
          <w:bCs/>
          <w:sz w:val="24"/>
          <w:szCs w:val="24"/>
          <w:lang w:val="en"/>
        </w:rPr>
        <w:t xml:space="preserve">Topic </w:t>
      </w:r>
      <w:r>
        <w:rPr>
          <w:rFonts w:ascii="Calibri" w:eastAsia="Calibri" w:hAnsi="Calibri" w:cs="Calibri"/>
          <w:b/>
          <w:bCs/>
          <w:sz w:val="24"/>
          <w:szCs w:val="24"/>
          <w:lang w:val="en"/>
        </w:rPr>
        <w:t>5</w:t>
      </w:r>
      <w:r w:rsidRPr="00B13DAF">
        <w:rPr>
          <w:rFonts w:ascii="Calibri" w:eastAsia="Calibri" w:hAnsi="Calibri" w:cs="Calibri"/>
          <w:b/>
          <w:bCs/>
          <w:sz w:val="24"/>
          <w:szCs w:val="24"/>
          <w:lang w:val="en"/>
        </w:rPr>
        <w:t xml:space="preserve">: </w:t>
      </w:r>
      <w:r>
        <w:rPr>
          <w:rFonts w:ascii="Calibri" w:eastAsia="Calibri" w:hAnsi="Calibri" w:cs="Calibri"/>
          <w:b/>
          <w:bCs/>
          <w:sz w:val="24"/>
          <w:szCs w:val="24"/>
          <w:lang w:val="en"/>
        </w:rPr>
        <w:t>Recommendation for Workgroup</w:t>
      </w:r>
    </w:p>
    <w:p w:rsidR="0053492B" w:rsidRPr="0053492B" w:rsidP="0053492B" w14:paraId="3BD979E9" w14:textId="77777777">
      <w:pPr>
        <w:spacing w:after="0" w:line="240" w:lineRule="auto"/>
        <w:rPr>
          <w:rFonts w:ascii="Calibri" w:eastAsia="Calibri" w:hAnsi="Calibri" w:cs="Calibri"/>
          <w:sz w:val="24"/>
          <w:szCs w:val="24"/>
          <w:shd w:val="clear" w:color="auto" w:fill="FFFFFF"/>
          <w:lang w:val="en"/>
        </w:rPr>
      </w:pPr>
    </w:p>
    <w:p w:rsidR="00E60692" w:rsidRPr="003A6B53" w:rsidP="003A6B53" w14:paraId="750AE74E" w14:textId="66C91939">
      <w:pPr>
        <w:rPr>
          <w:rFonts w:ascii="Calibri" w:eastAsia="Calibri" w:hAnsi="Calibri" w:cs="Calibri"/>
          <w:sz w:val="24"/>
          <w:szCs w:val="24"/>
          <w:shd w:val="clear" w:color="auto" w:fill="FFFFFF"/>
          <w:lang w:val="en"/>
        </w:rPr>
      </w:pPr>
      <w:r w:rsidRPr="003A6B53">
        <w:rPr>
          <w:rFonts w:ascii="Calibri" w:eastAsia="Calibri" w:hAnsi="Calibri" w:cs="Calibri"/>
          <w:sz w:val="24"/>
          <w:szCs w:val="24"/>
          <w:shd w:val="clear" w:color="auto" w:fill="FFFFFF"/>
          <w:lang w:val="en"/>
        </w:rPr>
        <w:t>Commentors, represen</w:t>
      </w:r>
      <w:r w:rsidRPr="003A6B53" w:rsidR="00FA42D5">
        <w:rPr>
          <w:rFonts w:ascii="Calibri" w:eastAsia="Calibri" w:hAnsi="Calibri" w:cs="Calibri"/>
          <w:sz w:val="24"/>
          <w:szCs w:val="24"/>
          <w:shd w:val="clear" w:color="auto" w:fill="FFFFFF"/>
          <w:lang w:val="en"/>
        </w:rPr>
        <w:t>ting state refugee progra</w:t>
      </w:r>
      <w:r w:rsidRPr="003A6B53" w:rsidR="00B13E6D">
        <w:rPr>
          <w:rFonts w:ascii="Calibri" w:eastAsia="Calibri" w:hAnsi="Calibri" w:cs="Calibri"/>
          <w:sz w:val="24"/>
          <w:szCs w:val="24"/>
          <w:shd w:val="clear" w:color="auto" w:fill="FFFFFF"/>
          <w:lang w:val="en"/>
        </w:rPr>
        <w:t>ms</w:t>
      </w:r>
      <w:r w:rsidRPr="003A6B53" w:rsidR="00FA42D5">
        <w:rPr>
          <w:rFonts w:ascii="Calibri" w:eastAsia="Calibri" w:hAnsi="Calibri" w:cs="Calibri"/>
          <w:sz w:val="24"/>
          <w:szCs w:val="24"/>
          <w:shd w:val="clear" w:color="auto" w:fill="FFFFFF"/>
          <w:lang w:val="en"/>
        </w:rPr>
        <w:t xml:space="preserve">, </w:t>
      </w:r>
      <w:r w:rsidRPr="003A6B53" w:rsidR="00F9563C">
        <w:rPr>
          <w:rFonts w:ascii="Calibri" w:eastAsia="Calibri" w:hAnsi="Calibri" w:cs="Calibri"/>
          <w:sz w:val="24"/>
          <w:szCs w:val="24"/>
          <w:shd w:val="clear" w:color="auto" w:fill="FFFFFF"/>
          <w:lang w:val="en"/>
        </w:rPr>
        <w:t xml:space="preserve">recommended that ORR convene </w:t>
      </w:r>
      <w:r w:rsidRPr="003A6B53" w:rsidR="00257D56">
        <w:rPr>
          <w:rFonts w:ascii="Calibri" w:eastAsia="Calibri" w:hAnsi="Calibri" w:cs="Calibri"/>
          <w:sz w:val="24"/>
          <w:szCs w:val="24"/>
          <w:shd w:val="clear" w:color="auto" w:fill="FFFFFF"/>
          <w:lang w:val="en"/>
        </w:rPr>
        <w:t xml:space="preserve">workgroups to find the most effective ways to collect </w:t>
      </w:r>
      <w:r w:rsidRPr="003A6B53" w:rsidR="00C57988">
        <w:rPr>
          <w:rFonts w:ascii="Calibri" w:eastAsia="Calibri" w:hAnsi="Calibri" w:cs="Calibri"/>
          <w:sz w:val="24"/>
          <w:szCs w:val="24"/>
          <w:shd w:val="clear" w:color="auto" w:fill="FFFFFF"/>
          <w:lang w:val="en"/>
        </w:rPr>
        <w:t>beneficiary</w:t>
      </w:r>
      <w:r w:rsidRPr="003A6B53" w:rsidR="00257D56">
        <w:rPr>
          <w:rFonts w:ascii="Calibri" w:eastAsia="Calibri" w:hAnsi="Calibri" w:cs="Calibri"/>
          <w:sz w:val="24"/>
          <w:szCs w:val="24"/>
          <w:shd w:val="clear" w:color="auto" w:fill="FFFFFF"/>
          <w:lang w:val="en"/>
        </w:rPr>
        <w:t xml:space="preserve"> feedback and</w:t>
      </w:r>
      <w:r w:rsidRPr="003A6B53" w:rsidR="00290FC0">
        <w:rPr>
          <w:rFonts w:ascii="Calibri" w:eastAsia="Calibri" w:hAnsi="Calibri" w:cs="Calibri"/>
          <w:sz w:val="24"/>
          <w:szCs w:val="24"/>
          <w:shd w:val="clear" w:color="auto" w:fill="FFFFFF"/>
          <w:lang w:val="en"/>
        </w:rPr>
        <w:t xml:space="preserve"> to</w:t>
      </w:r>
      <w:r w:rsidRPr="003A6B53" w:rsidR="00257D56">
        <w:rPr>
          <w:rFonts w:ascii="Calibri" w:eastAsia="Calibri" w:hAnsi="Calibri" w:cs="Calibri"/>
          <w:sz w:val="24"/>
          <w:szCs w:val="24"/>
          <w:shd w:val="clear" w:color="auto" w:fill="FFFFFF"/>
          <w:lang w:val="en"/>
        </w:rPr>
        <w:t xml:space="preserve"> elevate community voice. </w:t>
      </w:r>
    </w:p>
    <w:p w:rsidR="00257D56" w:rsidRPr="003A6B53" w:rsidP="003A6B53" w14:paraId="32B41DF3" w14:textId="40A6FD92">
      <w:pPr>
        <w:rPr>
          <w:rFonts w:ascii="Calibri" w:eastAsia="Calibri" w:hAnsi="Calibri" w:cs="Calibri"/>
          <w:sz w:val="24"/>
          <w:szCs w:val="24"/>
          <w:shd w:val="clear" w:color="auto" w:fill="FFFFFF"/>
          <w:lang w:val="en"/>
        </w:rPr>
      </w:pPr>
      <w:r w:rsidRPr="003A6B53">
        <w:rPr>
          <w:rFonts w:ascii="Calibri" w:eastAsia="Calibri" w:hAnsi="Calibri" w:cs="Calibri"/>
          <w:b/>
          <w:bCs/>
          <w:sz w:val="24"/>
          <w:szCs w:val="24"/>
          <w:shd w:val="clear" w:color="auto" w:fill="FFFFFF"/>
          <w:lang w:val="en"/>
        </w:rPr>
        <w:t>ORR response:</w:t>
      </w:r>
      <w:r w:rsidRPr="003A6B53" w:rsidR="000B6E25">
        <w:rPr>
          <w:rFonts w:ascii="Calibri" w:eastAsia="Calibri" w:hAnsi="Calibri" w:cs="Calibri"/>
          <w:b/>
          <w:bCs/>
          <w:i/>
          <w:iCs/>
          <w:sz w:val="24"/>
          <w:szCs w:val="24"/>
          <w:shd w:val="clear" w:color="auto" w:fill="FFFFFF"/>
          <w:lang w:val="en"/>
        </w:rPr>
        <w:t xml:space="preserve"> </w:t>
      </w:r>
      <w:r w:rsidRPr="003A6B53" w:rsidR="000B6E25">
        <w:rPr>
          <w:rFonts w:ascii="Calibri" w:eastAsia="Calibri" w:hAnsi="Calibri" w:cs="Calibri"/>
          <w:sz w:val="24"/>
          <w:szCs w:val="24"/>
          <w:shd w:val="clear" w:color="auto" w:fill="FFFFFF"/>
          <w:lang w:val="en"/>
        </w:rPr>
        <w:t>ORR thanks the commenter for their feedback and will consider the recommendation in its future work.</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1237397"/>
      <w:docPartObj>
        <w:docPartGallery w:val="Page Numbers (Bottom of Page)"/>
        <w:docPartUnique/>
      </w:docPartObj>
    </w:sdtPr>
    <w:sdtEndPr>
      <w:rPr>
        <w:noProof/>
      </w:rPr>
    </w:sdtEndPr>
    <w:sdtContent>
      <w:p w:rsidR="00A82244" w14:paraId="242987D8" w14:textId="55FC12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2244" w14:paraId="6EC15E6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A70B3"/>
    <w:multiLevelType w:val="hybridMultilevel"/>
    <w:tmpl w:val="87DA4D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5BE4866"/>
    <w:multiLevelType w:val="multilevel"/>
    <w:tmpl w:val="D1EC0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550CA"/>
    <w:multiLevelType w:val="hybridMultilevel"/>
    <w:tmpl w:val="2DC8D7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9001D6"/>
    <w:multiLevelType w:val="multilevel"/>
    <w:tmpl w:val="1E144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46470"/>
    <w:multiLevelType w:val="hybridMultilevel"/>
    <w:tmpl w:val="BB202C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EE7861"/>
    <w:multiLevelType w:val="hybridMultilevel"/>
    <w:tmpl w:val="16C25EF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CD7BDA"/>
    <w:multiLevelType w:val="hybridMultilevel"/>
    <w:tmpl w:val="4D460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48600F3"/>
    <w:multiLevelType w:val="hybridMultilevel"/>
    <w:tmpl w:val="125E190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F30B29"/>
    <w:multiLevelType w:val="hybridMultilevel"/>
    <w:tmpl w:val="BB1224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99E252D"/>
    <w:multiLevelType w:val="hybridMultilevel"/>
    <w:tmpl w:val="E4F05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E8F2054"/>
    <w:multiLevelType w:val="hybridMultilevel"/>
    <w:tmpl w:val="46CA0A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C466D6B"/>
    <w:multiLevelType w:val="hybridMultilevel"/>
    <w:tmpl w:val="E0C6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520506"/>
    <w:multiLevelType w:val="multilevel"/>
    <w:tmpl w:val="D0C6B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1133BB"/>
    <w:multiLevelType w:val="hybridMultilevel"/>
    <w:tmpl w:val="42E4A4D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4544FB"/>
    <w:multiLevelType w:val="hybridMultilevel"/>
    <w:tmpl w:val="27A2F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5910626">
    <w:abstractNumId w:val="1"/>
  </w:num>
  <w:num w:numId="2" w16cid:durableId="439305763">
    <w:abstractNumId w:val="12"/>
  </w:num>
  <w:num w:numId="3" w16cid:durableId="2030569202">
    <w:abstractNumId w:val="3"/>
  </w:num>
  <w:num w:numId="4" w16cid:durableId="1718965921">
    <w:abstractNumId w:val="7"/>
  </w:num>
  <w:num w:numId="5" w16cid:durableId="2014911977">
    <w:abstractNumId w:val="6"/>
  </w:num>
  <w:num w:numId="6" w16cid:durableId="1580822842">
    <w:abstractNumId w:val="10"/>
  </w:num>
  <w:num w:numId="7" w16cid:durableId="1529874361">
    <w:abstractNumId w:val="9"/>
  </w:num>
  <w:num w:numId="8" w16cid:durableId="1650868600">
    <w:abstractNumId w:val="5"/>
  </w:num>
  <w:num w:numId="9" w16cid:durableId="1672753615">
    <w:abstractNumId w:val="14"/>
  </w:num>
  <w:num w:numId="10" w16cid:durableId="1963146810">
    <w:abstractNumId w:val="11"/>
  </w:num>
  <w:num w:numId="11" w16cid:durableId="2037074151">
    <w:abstractNumId w:val="2"/>
  </w:num>
  <w:num w:numId="12" w16cid:durableId="57750104">
    <w:abstractNumId w:val="8"/>
  </w:num>
  <w:num w:numId="13" w16cid:durableId="2007703353">
    <w:abstractNumId w:val="0"/>
  </w:num>
  <w:num w:numId="14" w16cid:durableId="1417484818">
    <w:abstractNumId w:val="4"/>
  </w:num>
  <w:num w:numId="15" w16cid:durableId="20982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23"/>
    <w:rsid w:val="0000679E"/>
    <w:rsid w:val="0001241D"/>
    <w:rsid w:val="00015443"/>
    <w:rsid w:val="00023637"/>
    <w:rsid w:val="000240F9"/>
    <w:rsid w:val="0002507A"/>
    <w:rsid w:val="00030498"/>
    <w:rsid w:val="00030B2B"/>
    <w:rsid w:val="00032A17"/>
    <w:rsid w:val="00040A88"/>
    <w:rsid w:val="00041EE6"/>
    <w:rsid w:val="000427D9"/>
    <w:rsid w:val="00044D12"/>
    <w:rsid w:val="000460F8"/>
    <w:rsid w:val="0004730E"/>
    <w:rsid w:val="00053AC4"/>
    <w:rsid w:val="00054587"/>
    <w:rsid w:val="00060424"/>
    <w:rsid w:val="00062577"/>
    <w:rsid w:val="0006304E"/>
    <w:rsid w:val="000710C1"/>
    <w:rsid w:val="00071C96"/>
    <w:rsid w:val="00073FD7"/>
    <w:rsid w:val="00077FFC"/>
    <w:rsid w:val="000800C1"/>
    <w:rsid w:val="00085AD6"/>
    <w:rsid w:val="000915D2"/>
    <w:rsid w:val="00091A63"/>
    <w:rsid w:val="0009279C"/>
    <w:rsid w:val="000A3734"/>
    <w:rsid w:val="000A47FF"/>
    <w:rsid w:val="000B02D7"/>
    <w:rsid w:val="000B54EF"/>
    <w:rsid w:val="000B5D29"/>
    <w:rsid w:val="000B6E25"/>
    <w:rsid w:val="000C0825"/>
    <w:rsid w:val="000C13FF"/>
    <w:rsid w:val="000F076D"/>
    <w:rsid w:val="000F31A9"/>
    <w:rsid w:val="000F43E1"/>
    <w:rsid w:val="000F6308"/>
    <w:rsid w:val="000F79B9"/>
    <w:rsid w:val="00103548"/>
    <w:rsid w:val="00112BD5"/>
    <w:rsid w:val="00113E2E"/>
    <w:rsid w:val="00123C51"/>
    <w:rsid w:val="00124EFF"/>
    <w:rsid w:val="0012510C"/>
    <w:rsid w:val="00126AAD"/>
    <w:rsid w:val="001346D0"/>
    <w:rsid w:val="00144590"/>
    <w:rsid w:val="00144CAD"/>
    <w:rsid w:val="00147558"/>
    <w:rsid w:val="00151781"/>
    <w:rsid w:val="00152AE7"/>
    <w:rsid w:val="00161111"/>
    <w:rsid w:val="00164DE8"/>
    <w:rsid w:val="001700C9"/>
    <w:rsid w:val="001743AE"/>
    <w:rsid w:val="001752BE"/>
    <w:rsid w:val="001764BA"/>
    <w:rsid w:val="0018146D"/>
    <w:rsid w:val="0018339E"/>
    <w:rsid w:val="00184D8D"/>
    <w:rsid w:val="00184E0C"/>
    <w:rsid w:val="00187464"/>
    <w:rsid w:val="001908FE"/>
    <w:rsid w:val="001955CB"/>
    <w:rsid w:val="001B05E7"/>
    <w:rsid w:val="001B0698"/>
    <w:rsid w:val="001B1F0B"/>
    <w:rsid w:val="001B20EE"/>
    <w:rsid w:val="001B416B"/>
    <w:rsid w:val="001C4305"/>
    <w:rsid w:val="001C49C9"/>
    <w:rsid w:val="001D2B38"/>
    <w:rsid w:val="001D2E6F"/>
    <w:rsid w:val="001D45E2"/>
    <w:rsid w:val="001D594F"/>
    <w:rsid w:val="001D6838"/>
    <w:rsid w:val="001D6D5A"/>
    <w:rsid w:val="001D707F"/>
    <w:rsid w:val="001D7524"/>
    <w:rsid w:val="001D765F"/>
    <w:rsid w:val="001E4F40"/>
    <w:rsid w:val="001E5040"/>
    <w:rsid w:val="001F5CCE"/>
    <w:rsid w:val="001F6523"/>
    <w:rsid w:val="00200070"/>
    <w:rsid w:val="00210A1A"/>
    <w:rsid w:val="00211426"/>
    <w:rsid w:val="00215E77"/>
    <w:rsid w:val="002215B5"/>
    <w:rsid w:val="00221F6B"/>
    <w:rsid w:val="00222AA5"/>
    <w:rsid w:val="0022767F"/>
    <w:rsid w:val="00227C73"/>
    <w:rsid w:val="00230D40"/>
    <w:rsid w:val="00231019"/>
    <w:rsid w:val="002330DD"/>
    <w:rsid w:val="0023427E"/>
    <w:rsid w:val="00240AD9"/>
    <w:rsid w:val="0024191A"/>
    <w:rsid w:val="00242F4E"/>
    <w:rsid w:val="00245CDA"/>
    <w:rsid w:val="00246779"/>
    <w:rsid w:val="00247C56"/>
    <w:rsid w:val="002566DB"/>
    <w:rsid w:val="00257D56"/>
    <w:rsid w:val="0026222C"/>
    <w:rsid w:val="002623C3"/>
    <w:rsid w:val="00266798"/>
    <w:rsid w:val="00267E85"/>
    <w:rsid w:val="0027225E"/>
    <w:rsid w:val="00273659"/>
    <w:rsid w:val="00283796"/>
    <w:rsid w:val="00287E29"/>
    <w:rsid w:val="00290339"/>
    <w:rsid w:val="00290B28"/>
    <w:rsid w:val="00290FC0"/>
    <w:rsid w:val="00297216"/>
    <w:rsid w:val="002A039C"/>
    <w:rsid w:val="002A05D1"/>
    <w:rsid w:val="002A13CD"/>
    <w:rsid w:val="002A15B4"/>
    <w:rsid w:val="002A5D11"/>
    <w:rsid w:val="002A648F"/>
    <w:rsid w:val="002A7199"/>
    <w:rsid w:val="002B1187"/>
    <w:rsid w:val="002B1E29"/>
    <w:rsid w:val="002B2745"/>
    <w:rsid w:val="002B5B5B"/>
    <w:rsid w:val="002C54BD"/>
    <w:rsid w:val="002C7DDC"/>
    <w:rsid w:val="002D3DDF"/>
    <w:rsid w:val="002D5F1B"/>
    <w:rsid w:val="002D6462"/>
    <w:rsid w:val="002E58E3"/>
    <w:rsid w:val="002E6BB4"/>
    <w:rsid w:val="002F0067"/>
    <w:rsid w:val="002F2F6B"/>
    <w:rsid w:val="002F6565"/>
    <w:rsid w:val="002F6FC3"/>
    <w:rsid w:val="00300386"/>
    <w:rsid w:val="003010A1"/>
    <w:rsid w:val="00302D81"/>
    <w:rsid w:val="00304E08"/>
    <w:rsid w:val="003102C8"/>
    <w:rsid w:val="00310704"/>
    <w:rsid w:val="003112DF"/>
    <w:rsid w:val="0032151E"/>
    <w:rsid w:val="003354F3"/>
    <w:rsid w:val="00335ECA"/>
    <w:rsid w:val="00341BD1"/>
    <w:rsid w:val="00342238"/>
    <w:rsid w:val="00344566"/>
    <w:rsid w:val="003465BE"/>
    <w:rsid w:val="00346EA6"/>
    <w:rsid w:val="00347300"/>
    <w:rsid w:val="00354CE2"/>
    <w:rsid w:val="003571FE"/>
    <w:rsid w:val="00360677"/>
    <w:rsid w:val="00362EEF"/>
    <w:rsid w:val="00364893"/>
    <w:rsid w:val="00365C8C"/>
    <w:rsid w:val="003664F3"/>
    <w:rsid w:val="00366BD5"/>
    <w:rsid w:val="0037237F"/>
    <w:rsid w:val="0037360D"/>
    <w:rsid w:val="003751D7"/>
    <w:rsid w:val="00375DEE"/>
    <w:rsid w:val="003870D3"/>
    <w:rsid w:val="003903D7"/>
    <w:rsid w:val="00391503"/>
    <w:rsid w:val="003A5D80"/>
    <w:rsid w:val="003A6B53"/>
    <w:rsid w:val="003B04E5"/>
    <w:rsid w:val="003B140C"/>
    <w:rsid w:val="003B181F"/>
    <w:rsid w:val="003B360F"/>
    <w:rsid w:val="003B4833"/>
    <w:rsid w:val="003C37F9"/>
    <w:rsid w:val="003C5037"/>
    <w:rsid w:val="003D1A61"/>
    <w:rsid w:val="003E3761"/>
    <w:rsid w:val="003E3A01"/>
    <w:rsid w:val="003E73AF"/>
    <w:rsid w:val="003F5C39"/>
    <w:rsid w:val="004013D8"/>
    <w:rsid w:val="00412B26"/>
    <w:rsid w:val="00417362"/>
    <w:rsid w:val="00421D61"/>
    <w:rsid w:val="00426874"/>
    <w:rsid w:val="004316C3"/>
    <w:rsid w:val="004330B8"/>
    <w:rsid w:val="0043498A"/>
    <w:rsid w:val="00434B61"/>
    <w:rsid w:val="00436330"/>
    <w:rsid w:val="00446B2F"/>
    <w:rsid w:val="00446EB2"/>
    <w:rsid w:val="0045076F"/>
    <w:rsid w:val="00454FD0"/>
    <w:rsid w:val="00462723"/>
    <w:rsid w:val="00462F68"/>
    <w:rsid w:val="00471141"/>
    <w:rsid w:val="00473C5F"/>
    <w:rsid w:val="0047614C"/>
    <w:rsid w:val="00476682"/>
    <w:rsid w:val="004909BD"/>
    <w:rsid w:val="00491FC8"/>
    <w:rsid w:val="004925EE"/>
    <w:rsid w:val="004A023F"/>
    <w:rsid w:val="004A0D42"/>
    <w:rsid w:val="004A6922"/>
    <w:rsid w:val="004B038E"/>
    <w:rsid w:val="004B33E7"/>
    <w:rsid w:val="004B4508"/>
    <w:rsid w:val="004B734A"/>
    <w:rsid w:val="004C38FB"/>
    <w:rsid w:val="004C5868"/>
    <w:rsid w:val="004D1095"/>
    <w:rsid w:val="004D54C5"/>
    <w:rsid w:val="004E024D"/>
    <w:rsid w:val="004F37A1"/>
    <w:rsid w:val="004F52AC"/>
    <w:rsid w:val="00504331"/>
    <w:rsid w:val="00505EB7"/>
    <w:rsid w:val="005073B7"/>
    <w:rsid w:val="00511183"/>
    <w:rsid w:val="00511AF9"/>
    <w:rsid w:val="005175AC"/>
    <w:rsid w:val="00517D32"/>
    <w:rsid w:val="00525920"/>
    <w:rsid w:val="005315DD"/>
    <w:rsid w:val="005335BD"/>
    <w:rsid w:val="0053492B"/>
    <w:rsid w:val="005378C8"/>
    <w:rsid w:val="00545AE5"/>
    <w:rsid w:val="00550921"/>
    <w:rsid w:val="00551BF9"/>
    <w:rsid w:val="00552072"/>
    <w:rsid w:val="0056076E"/>
    <w:rsid w:val="0056291A"/>
    <w:rsid w:val="005634C5"/>
    <w:rsid w:val="005754B3"/>
    <w:rsid w:val="005771D5"/>
    <w:rsid w:val="00584650"/>
    <w:rsid w:val="00594D52"/>
    <w:rsid w:val="00594EF3"/>
    <w:rsid w:val="00596426"/>
    <w:rsid w:val="005A0ADD"/>
    <w:rsid w:val="005A61E1"/>
    <w:rsid w:val="005A7BF7"/>
    <w:rsid w:val="005B57D9"/>
    <w:rsid w:val="005B696E"/>
    <w:rsid w:val="005B6AB8"/>
    <w:rsid w:val="005C3CB9"/>
    <w:rsid w:val="005C6BA0"/>
    <w:rsid w:val="005D4D6E"/>
    <w:rsid w:val="005D520C"/>
    <w:rsid w:val="005D6A65"/>
    <w:rsid w:val="005E1B0D"/>
    <w:rsid w:val="005E29E2"/>
    <w:rsid w:val="005E308A"/>
    <w:rsid w:val="005E39CF"/>
    <w:rsid w:val="005E5308"/>
    <w:rsid w:val="005F79FF"/>
    <w:rsid w:val="00601570"/>
    <w:rsid w:val="00601FC3"/>
    <w:rsid w:val="006078B5"/>
    <w:rsid w:val="00607B3D"/>
    <w:rsid w:val="00607DAE"/>
    <w:rsid w:val="00613E88"/>
    <w:rsid w:val="00614DAE"/>
    <w:rsid w:val="00620748"/>
    <w:rsid w:val="006368EE"/>
    <w:rsid w:val="00644415"/>
    <w:rsid w:val="00646170"/>
    <w:rsid w:val="006467B4"/>
    <w:rsid w:val="006512BA"/>
    <w:rsid w:val="0065544E"/>
    <w:rsid w:val="006609CF"/>
    <w:rsid w:val="00660C40"/>
    <w:rsid w:val="006618A7"/>
    <w:rsid w:val="00664B4A"/>
    <w:rsid w:val="00666F1E"/>
    <w:rsid w:val="0066793A"/>
    <w:rsid w:val="00671DEB"/>
    <w:rsid w:val="00675EE0"/>
    <w:rsid w:val="006808C7"/>
    <w:rsid w:val="00683B0C"/>
    <w:rsid w:val="00687038"/>
    <w:rsid w:val="006910EB"/>
    <w:rsid w:val="006965F0"/>
    <w:rsid w:val="006A0805"/>
    <w:rsid w:val="006A0C32"/>
    <w:rsid w:val="006A18B2"/>
    <w:rsid w:val="006B62ED"/>
    <w:rsid w:val="006B65C9"/>
    <w:rsid w:val="006C1AB9"/>
    <w:rsid w:val="006C2F5C"/>
    <w:rsid w:val="006C37A2"/>
    <w:rsid w:val="006C3D53"/>
    <w:rsid w:val="006C40D4"/>
    <w:rsid w:val="006C6368"/>
    <w:rsid w:val="006C71A7"/>
    <w:rsid w:val="006D500F"/>
    <w:rsid w:val="006D76A7"/>
    <w:rsid w:val="006E2945"/>
    <w:rsid w:val="006F03C3"/>
    <w:rsid w:val="006F198A"/>
    <w:rsid w:val="006F21E7"/>
    <w:rsid w:val="006F4413"/>
    <w:rsid w:val="006F473A"/>
    <w:rsid w:val="007000D4"/>
    <w:rsid w:val="0070275F"/>
    <w:rsid w:val="0070299E"/>
    <w:rsid w:val="00702A16"/>
    <w:rsid w:val="007204A4"/>
    <w:rsid w:val="0072330B"/>
    <w:rsid w:val="007248FB"/>
    <w:rsid w:val="00725AAB"/>
    <w:rsid w:val="007363E6"/>
    <w:rsid w:val="00737DC2"/>
    <w:rsid w:val="00737FCB"/>
    <w:rsid w:val="00741510"/>
    <w:rsid w:val="007429E4"/>
    <w:rsid w:val="00747BFB"/>
    <w:rsid w:val="00751FC1"/>
    <w:rsid w:val="0075381B"/>
    <w:rsid w:val="007552E0"/>
    <w:rsid w:val="00755347"/>
    <w:rsid w:val="00755E4E"/>
    <w:rsid w:val="00762096"/>
    <w:rsid w:val="0076217F"/>
    <w:rsid w:val="00762F03"/>
    <w:rsid w:val="00763E61"/>
    <w:rsid w:val="00765F04"/>
    <w:rsid w:val="00766B37"/>
    <w:rsid w:val="00767CBC"/>
    <w:rsid w:val="00772F12"/>
    <w:rsid w:val="00774B05"/>
    <w:rsid w:val="007758DC"/>
    <w:rsid w:val="0077701E"/>
    <w:rsid w:val="00781DD0"/>
    <w:rsid w:val="00782B23"/>
    <w:rsid w:val="007834C2"/>
    <w:rsid w:val="00785E95"/>
    <w:rsid w:val="0078751D"/>
    <w:rsid w:val="00790B6A"/>
    <w:rsid w:val="007944E8"/>
    <w:rsid w:val="00794E6A"/>
    <w:rsid w:val="007A251E"/>
    <w:rsid w:val="007A44ED"/>
    <w:rsid w:val="007B043C"/>
    <w:rsid w:val="007B3604"/>
    <w:rsid w:val="007B415D"/>
    <w:rsid w:val="007C123F"/>
    <w:rsid w:val="007C5B78"/>
    <w:rsid w:val="007C63EB"/>
    <w:rsid w:val="007D2088"/>
    <w:rsid w:val="007D4B6C"/>
    <w:rsid w:val="007D5884"/>
    <w:rsid w:val="007D6152"/>
    <w:rsid w:val="007D62B6"/>
    <w:rsid w:val="007D6944"/>
    <w:rsid w:val="007D6EF4"/>
    <w:rsid w:val="007E32AE"/>
    <w:rsid w:val="007E43D2"/>
    <w:rsid w:val="007E724A"/>
    <w:rsid w:val="007E7E7A"/>
    <w:rsid w:val="007F4DDF"/>
    <w:rsid w:val="008016C5"/>
    <w:rsid w:val="00801A85"/>
    <w:rsid w:val="0080467E"/>
    <w:rsid w:val="0080625B"/>
    <w:rsid w:val="008122CE"/>
    <w:rsid w:val="008162C6"/>
    <w:rsid w:val="0082635C"/>
    <w:rsid w:val="0082693E"/>
    <w:rsid w:val="00831C2D"/>
    <w:rsid w:val="00835C6A"/>
    <w:rsid w:val="008413F0"/>
    <w:rsid w:val="008470C6"/>
    <w:rsid w:val="00851F13"/>
    <w:rsid w:val="008538DE"/>
    <w:rsid w:val="00855E2C"/>
    <w:rsid w:val="008722C7"/>
    <w:rsid w:val="00877891"/>
    <w:rsid w:val="00877F54"/>
    <w:rsid w:val="00881AF1"/>
    <w:rsid w:val="00891ECB"/>
    <w:rsid w:val="008973B7"/>
    <w:rsid w:val="008A1BB0"/>
    <w:rsid w:val="008A4705"/>
    <w:rsid w:val="008A51CE"/>
    <w:rsid w:val="008B0227"/>
    <w:rsid w:val="008B377D"/>
    <w:rsid w:val="008B4A24"/>
    <w:rsid w:val="008C308B"/>
    <w:rsid w:val="008C677E"/>
    <w:rsid w:val="008D5D92"/>
    <w:rsid w:val="008D74A1"/>
    <w:rsid w:val="008E30DB"/>
    <w:rsid w:val="008E5F5F"/>
    <w:rsid w:val="008E7D34"/>
    <w:rsid w:val="008F3548"/>
    <w:rsid w:val="008F6198"/>
    <w:rsid w:val="008F6586"/>
    <w:rsid w:val="00900D7C"/>
    <w:rsid w:val="009045F6"/>
    <w:rsid w:val="009143C8"/>
    <w:rsid w:val="00914C9F"/>
    <w:rsid w:val="00916A7E"/>
    <w:rsid w:val="00916B03"/>
    <w:rsid w:val="0092557A"/>
    <w:rsid w:val="00930186"/>
    <w:rsid w:val="00930FCE"/>
    <w:rsid w:val="0093545F"/>
    <w:rsid w:val="009362C3"/>
    <w:rsid w:val="009512F2"/>
    <w:rsid w:val="00953B60"/>
    <w:rsid w:val="00954793"/>
    <w:rsid w:val="00955190"/>
    <w:rsid w:val="009576FC"/>
    <w:rsid w:val="00961C6D"/>
    <w:rsid w:val="00964CA1"/>
    <w:rsid w:val="00966F9A"/>
    <w:rsid w:val="00973A71"/>
    <w:rsid w:val="00977D2D"/>
    <w:rsid w:val="00980702"/>
    <w:rsid w:val="009A40C5"/>
    <w:rsid w:val="009A5E9B"/>
    <w:rsid w:val="009A6FC8"/>
    <w:rsid w:val="009B4BA2"/>
    <w:rsid w:val="009B797E"/>
    <w:rsid w:val="009C0DDD"/>
    <w:rsid w:val="009C273D"/>
    <w:rsid w:val="009C28D0"/>
    <w:rsid w:val="009C5527"/>
    <w:rsid w:val="009D0758"/>
    <w:rsid w:val="009E3321"/>
    <w:rsid w:val="009E3B1B"/>
    <w:rsid w:val="009E4668"/>
    <w:rsid w:val="009E6ECE"/>
    <w:rsid w:val="009E7281"/>
    <w:rsid w:val="009F1890"/>
    <w:rsid w:val="009F32B2"/>
    <w:rsid w:val="009F7D34"/>
    <w:rsid w:val="00A00C15"/>
    <w:rsid w:val="00A04328"/>
    <w:rsid w:val="00A113D4"/>
    <w:rsid w:val="00A11B24"/>
    <w:rsid w:val="00A21D0E"/>
    <w:rsid w:val="00A24352"/>
    <w:rsid w:val="00A24AFC"/>
    <w:rsid w:val="00A27811"/>
    <w:rsid w:val="00A321AD"/>
    <w:rsid w:val="00A33F7D"/>
    <w:rsid w:val="00A41A4C"/>
    <w:rsid w:val="00A43123"/>
    <w:rsid w:val="00A436FB"/>
    <w:rsid w:val="00A4399A"/>
    <w:rsid w:val="00A440BB"/>
    <w:rsid w:val="00A45274"/>
    <w:rsid w:val="00A50430"/>
    <w:rsid w:val="00A50EA3"/>
    <w:rsid w:val="00A51FC2"/>
    <w:rsid w:val="00A52828"/>
    <w:rsid w:val="00A54BCC"/>
    <w:rsid w:val="00A61052"/>
    <w:rsid w:val="00A6211C"/>
    <w:rsid w:val="00A64B0C"/>
    <w:rsid w:val="00A75D81"/>
    <w:rsid w:val="00A82244"/>
    <w:rsid w:val="00A86228"/>
    <w:rsid w:val="00A901B4"/>
    <w:rsid w:val="00A90EBC"/>
    <w:rsid w:val="00AA0479"/>
    <w:rsid w:val="00AA3838"/>
    <w:rsid w:val="00AA3B01"/>
    <w:rsid w:val="00AB6821"/>
    <w:rsid w:val="00AC40FB"/>
    <w:rsid w:val="00AD2318"/>
    <w:rsid w:val="00AD39F0"/>
    <w:rsid w:val="00AD7C80"/>
    <w:rsid w:val="00AE26E8"/>
    <w:rsid w:val="00AE27EC"/>
    <w:rsid w:val="00AE5E16"/>
    <w:rsid w:val="00AF7382"/>
    <w:rsid w:val="00B009FB"/>
    <w:rsid w:val="00B01BEC"/>
    <w:rsid w:val="00B023DB"/>
    <w:rsid w:val="00B0473E"/>
    <w:rsid w:val="00B13DAF"/>
    <w:rsid w:val="00B13E6D"/>
    <w:rsid w:val="00B23D49"/>
    <w:rsid w:val="00B26EA0"/>
    <w:rsid w:val="00B35E7D"/>
    <w:rsid w:val="00B37B96"/>
    <w:rsid w:val="00B37CBA"/>
    <w:rsid w:val="00B47E91"/>
    <w:rsid w:val="00B511D9"/>
    <w:rsid w:val="00B57652"/>
    <w:rsid w:val="00B66AB7"/>
    <w:rsid w:val="00B740DB"/>
    <w:rsid w:val="00B82188"/>
    <w:rsid w:val="00B925DF"/>
    <w:rsid w:val="00B92C3E"/>
    <w:rsid w:val="00B94428"/>
    <w:rsid w:val="00BA209F"/>
    <w:rsid w:val="00BA40C9"/>
    <w:rsid w:val="00BA544F"/>
    <w:rsid w:val="00BB0239"/>
    <w:rsid w:val="00BB6510"/>
    <w:rsid w:val="00BC7AF1"/>
    <w:rsid w:val="00BC7D39"/>
    <w:rsid w:val="00BD2479"/>
    <w:rsid w:val="00BD56CD"/>
    <w:rsid w:val="00BD7503"/>
    <w:rsid w:val="00BE1506"/>
    <w:rsid w:val="00BE1727"/>
    <w:rsid w:val="00BE1FF2"/>
    <w:rsid w:val="00BE5BEA"/>
    <w:rsid w:val="00BE62A4"/>
    <w:rsid w:val="00C008E4"/>
    <w:rsid w:val="00C058B4"/>
    <w:rsid w:val="00C06790"/>
    <w:rsid w:val="00C1256B"/>
    <w:rsid w:val="00C131E9"/>
    <w:rsid w:val="00C1321C"/>
    <w:rsid w:val="00C14F35"/>
    <w:rsid w:val="00C17830"/>
    <w:rsid w:val="00C20627"/>
    <w:rsid w:val="00C23EDC"/>
    <w:rsid w:val="00C329C4"/>
    <w:rsid w:val="00C3442E"/>
    <w:rsid w:val="00C35C7F"/>
    <w:rsid w:val="00C428A1"/>
    <w:rsid w:val="00C45A0C"/>
    <w:rsid w:val="00C46C32"/>
    <w:rsid w:val="00C47138"/>
    <w:rsid w:val="00C521BE"/>
    <w:rsid w:val="00C5492E"/>
    <w:rsid w:val="00C57988"/>
    <w:rsid w:val="00C60FE6"/>
    <w:rsid w:val="00C66BAF"/>
    <w:rsid w:val="00C70CA7"/>
    <w:rsid w:val="00C7386F"/>
    <w:rsid w:val="00C74329"/>
    <w:rsid w:val="00C7521F"/>
    <w:rsid w:val="00C7554A"/>
    <w:rsid w:val="00C75971"/>
    <w:rsid w:val="00C827A4"/>
    <w:rsid w:val="00C87A24"/>
    <w:rsid w:val="00C90B7F"/>
    <w:rsid w:val="00C94404"/>
    <w:rsid w:val="00C96AB9"/>
    <w:rsid w:val="00C9737D"/>
    <w:rsid w:val="00CA2B13"/>
    <w:rsid w:val="00CA4647"/>
    <w:rsid w:val="00CA5010"/>
    <w:rsid w:val="00CA55A5"/>
    <w:rsid w:val="00CA5E9D"/>
    <w:rsid w:val="00CB068E"/>
    <w:rsid w:val="00CB23DE"/>
    <w:rsid w:val="00CB56BB"/>
    <w:rsid w:val="00CC4364"/>
    <w:rsid w:val="00CC7488"/>
    <w:rsid w:val="00CD6670"/>
    <w:rsid w:val="00CD6EFD"/>
    <w:rsid w:val="00CE2F44"/>
    <w:rsid w:val="00CE741D"/>
    <w:rsid w:val="00CF178B"/>
    <w:rsid w:val="00CF41DB"/>
    <w:rsid w:val="00CF7EB6"/>
    <w:rsid w:val="00D01DE7"/>
    <w:rsid w:val="00D04802"/>
    <w:rsid w:val="00D136E1"/>
    <w:rsid w:val="00D1424C"/>
    <w:rsid w:val="00D159D6"/>
    <w:rsid w:val="00D20432"/>
    <w:rsid w:val="00D211EA"/>
    <w:rsid w:val="00D22BAD"/>
    <w:rsid w:val="00D25115"/>
    <w:rsid w:val="00D34370"/>
    <w:rsid w:val="00D45034"/>
    <w:rsid w:val="00D4681A"/>
    <w:rsid w:val="00D53D8B"/>
    <w:rsid w:val="00D56C0D"/>
    <w:rsid w:val="00D600C4"/>
    <w:rsid w:val="00D60FB9"/>
    <w:rsid w:val="00D6263D"/>
    <w:rsid w:val="00D626FC"/>
    <w:rsid w:val="00D64E64"/>
    <w:rsid w:val="00D6671A"/>
    <w:rsid w:val="00D72024"/>
    <w:rsid w:val="00D77034"/>
    <w:rsid w:val="00D86305"/>
    <w:rsid w:val="00D9264A"/>
    <w:rsid w:val="00D9565F"/>
    <w:rsid w:val="00D96E06"/>
    <w:rsid w:val="00DA0A11"/>
    <w:rsid w:val="00DA2B47"/>
    <w:rsid w:val="00DB162C"/>
    <w:rsid w:val="00DC08FE"/>
    <w:rsid w:val="00DC2FB0"/>
    <w:rsid w:val="00DD140F"/>
    <w:rsid w:val="00DD1D0E"/>
    <w:rsid w:val="00DD3765"/>
    <w:rsid w:val="00DD5444"/>
    <w:rsid w:val="00DD618F"/>
    <w:rsid w:val="00DE5658"/>
    <w:rsid w:val="00E00124"/>
    <w:rsid w:val="00E05E81"/>
    <w:rsid w:val="00E11247"/>
    <w:rsid w:val="00E12CED"/>
    <w:rsid w:val="00E16A8A"/>
    <w:rsid w:val="00E263D0"/>
    <w:rsid w:val="00E31195"/>
    <w:rsid w:val="00E32437"/>
    <w:rsid w:val="00E35581"/>
    <w:rsid w:val="00E401E0"/>
    <w:rsid w:val="00E4237A"/>
    <w:rsid w:val="00E427DC"/>
    <w:rsid w:val="00E431A5"/>
    <w:rsid w:val="00E433DC"/>
    <w:rsid w:val="00E459F3"/>
    <w:rsid w:val="00E46DF7"/>
    <w:rsid w:val="00E47EA0"/>
    <w:rsid w:val="00E55655"/>
    <w:rsid w:val="00E60692"/>
    <w:rsid w:val="00E61F16"/>
    <w:rsid w:val="00E71EAA"/>
    <w:rsid w:val="00E74612"/>
    <w:rsid w:val="00E75651"/>
    <w:rsid w:val="00E75C54"/>
    <w:rsid w:val="00E75E19"/>
    <w:rsid w:val="00E7786D"/>
    <w:rsid w:val="00E80623"/>
    <w:rsid w:val="00E80878"/>
    <w:rsid w:val="00E83B5C"/>
    <w:rsid w:val="00E84500"/>
    <w:rsid w:val="00E85762"/>
    <w:rsid w:val="00E86676"/>
    <w:rsid w:val="00E87F64"/>
    <w:rsid w:val="00E908A0"/>
    <w:rsid w:val="00E93DAA"/>
    <w:rsid w:val="00E956C7"/>
    <w:rsid w:val="00EA0AED"/>
    <w:rsid w:val="00EA6478"/>
    <w:rsid w:val="00EB006C"/>
    <w:rsid w:val="00EB19A5"/>
    <w:rsid w:val="00EC520C"/>
    <w:rsid w:val="00EC7A40"/>
    <w:rsid w:val="00ED3590"/>
    <w:rsid w:val="00ED5351"/>
    <w:rsid w:val="00ED6990"/>
    <w:rsid w:val="00ED6C91"/>
    <w:rsid w:val="00EE1771"/>
    <w:rsid w:val="00EE363B"/>
    <w:rsid w:val="00EE5767"/>
    <w:rsid w:val="00EF1817"/>
    <w:rsid w:val="00EF2940"/>
    <w:rsid w:val="00F03A82"/>
    <w:rsid w:val="00F040D2"/>
    <w:rsid w:val="00F04DF9"/>
    <w:rsid w:val="00F07D34"/>
    <w:rsid w:val="00F121F4"/>
    <w:rsid w:val="00F1292E"/>
    <w:rsid w:val="00F14C04"/>
    <w:rsid w:val="00F172BE"/>
    <w:rsid w:val="00F179F2"/>
    <w:rsid w:val="00F23C0D"/>
    <w:rsid w:val="00F2454B"/>
    <w:rsid w:val="00F257E9"/>
    <w:rsid w:val="00F25BDA"/>
    <w:rsid w:val="00F40311"/>
    <w:rsid w:val="00F43C3E"/>
    <w:rsid w:val="00F46A28"/>
    <w:rsid w:val="00F46C99"/>
    <w:rsid w:val="00F51BF9"/>
    <w:rsid w:val="00F56FCA"/>
    <w:rsid w:val="00F60FBA"/>
    <w:rsid w:val="00F64E3D"/>
    <w:rsid w:val="00F653D8"/>
    <w:rsid w:val="00F66899"/>
    <w:rsid w:val="00F70D16"/>
    <w:rsid w:val="00F72F31"/>
    <w:rsid w:val="00F741A0"/>
    <w:rsid w:val="00F848F9"/>
    <w:rsid w:val="00F84C4F"/>
    <w:rsid w:val="00F865CD"/>
    <w:rsid w:val="00F9062C"/>
    <w:rsid w:val="00F9220B"/>
    <w:rsid w:val="00F9253A"/>
    <w:rsid w:val="00F9563C"/>
    <w:rsid w:val="00FA1B0F"/>
    <w:rsid w:val="00FA42D5"/>
    <w:rsid w:val="00FA77C7"/>
    <w:rsid w:val="00FB1310"/>
    <w:rsid w:val="00FB1D2F"/>
    <w:rsid w:val="00FC151E"/>
    <w:rsid w:val="00FC1EAC"/>
    <w:rsid w:val="00FD5348"/>
    <w:rsid w:val="00FE755B"/>
    <w:rsid w:val="00FE781C"/>
    <w:rsid w:val="00FE7C14"/>
    <w:rsid w:val="00FF751E"/>
    <w:rsid w:val="019F674F"/>
    <w:rsid w:val="0202666D"/>
    <w:rsid w:val="02F5D59E"/>
    <w:rsid w:val="033B37B0"/>
    <w:rsid w:val="04CAB14E"/>
    <w:rsid w:val="072FE2E0"/>
    <w:rsid w:val="0785D284"/>
    <w:rsid w:val="0E6D132B"/>
    <w:rsid w:val="0F1938E7"/>
    <w:rsid w:val="10B08D4F"/>
    <w:rsid w:val="13A22785"/>
    <w:rsid w:val="14451E6D"/>
    <w:rsid w:val="19D842AA"/>
    <w:rsid w:val="201EA3AB"/>
    <w:rsid w:val="22FE452A"/>
    <w:rsid w:val="262C10EA"/>
    <w:rsid w:val="271A981C"/>
    <w:rsid w:val="279AB039"/>
    <w:rsid w:val="2BBEFB20"/>
    <w:rsid w:val="2E3CD56B"/>
    <w:rsid w:val="30A94320"/>
    <w:rsid w:val="32687BDA"/>
    <w:rsid w:val="349CD4B6"/>
    <w:rsid w:val="358A5ECB"/>
    <w:rsid w:val="37262F2C"/>
    <w:rsid w:val="431251C3"/>
    <w:rsid w:val="477F473C"/>
    <w:rsid w:val="48483DA0"/>
    <w:rsid w:val="49388540"/>
    <w:rsid w:val="4CEA5EAF"/>
    <w:rsid w:val="4DBBD938"/>
    <w:rsid w:val="538D9C12"/>
    <w:rsid w:val="55296C73"/>
    <w:rsid w:val="55B53403"/>
    <w:rsid w:val="5625087C"/>
    <w:rsid w:val="5D8CFED7"/>
    <w:rsid w:val="607FF43F"/>
    <w:rsid w:val="6216E7E2"/>
    <w:rsid w:val="63D025E6"/>
    <w:rsid w:val="65D1E392"/>
    <w:rsid w:val="6AB9A017"/>
    <w:rsid w:val="6BDB37CB"/>
    <w:rsid w:val="6E14B5B2"/>
    <w:rsid w:val="6FDB990D"/>
    <w:rsid w:val="71B0FAC9"/>
    <w:rsid w:val="73D5A651"/>
    <w:rsid w:val="74376F9C"/>
    <w:rsid w:val="7777F986"/>
    <w:rsid w:val="793BE106"/>
    <w:rsid w:val="7954D77A"/>
    <w:rsid w:val="7A3AC82B"/>
    <w:rsid w:val="7AA428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9CCB0A"/>
  <w15:docId w15:val="{F1583EE7-845D-4154-B6A8-DCB363E7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330"/>
    <w:rPr>
      <w:b/>
      <w:bCs/>
    </w:rPr>
  </w:style>
  <w:style w:type="paragraph" w:styleId="NormalWeb">
    <w:name w:val="Normal (Web)"/>
    <w:basedOn w:val="Normal"/>
    <w:uiPriority w:val="99"/>
    <w:semiHidden/>
    <w:unhideWhenUsed/>
    <w:rsid w:val="0043633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123F"/>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7C123F"/>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7C123F"/>
    <w:rPr>
      <w:vertAlign w:val="superscript"/>
    </w:rPr>
  </w:style>
  <w:style w:type="paragraph" w:styleId="ListParagraph">
    <w:name w:val="List Paragraph"/>
    <w:basedOn w:val="Normal"/>
    <w:uiPriority w:val="34"/>
    <w:qFormat/>
    <w:rsid w:val="00E75E19"/>
    <w:pPr>
      <w:ind w:left="720"/>
      <w:contextualSpacing/>
    </w:pPr>
  </w:style>
  <w:style w:type="character" w:styleId="CommentReference">
    <w:name w:val="annotation reference"/>
    <w:basedOn w:val="DefaultParagraphFont"/>
    <w:uiPriority w:val="99"/>
    <w:semiHidden/>
    <w:unhideWhenUsed/>
    <w:rsid w:val="00646170"/>
    <w:rPr>
      <w:sz w:val="16"/>
      <w:szCs w:val="16"/>
    </w:rPr>
  </w:style>
  <w:style w:type="paragraph" w:styleId="CommentText">
    <w:name w:val="annotation text"/>
    <w:basedOn w:val="Normal"/>
    <w:link w:val="CommentTextChar"/>
    <w:uiPriority w:val="99"/>
    <w:semiHidden/>
    <w:unhideWhenUsed/>
    <w:rsid w:val="00646170"/>
    <w:pPr>
      <w:spacing w:line="240" w:lineRule="auto"/>
    </w:pPr>
    <w:rPr>
      <w:sz w:val="20"/>
      <w:szCs w:val="20"/>
    </w:rPr>
  </w:style>
  <w:style w:type="character" w:customStyle="1" w:styleId="CommentTextChar">
    <w:name w:val="Comment Text Char"/>
    <w:basedOn w:val="DefaultParagraphFont"/>
    <w:link w:val="CommentText"/>
    <w:uiPriority w:val="99"/>
    <w:semiHidden/>
    <w:rsid w:val="00646170"/>
    <w:rPr>
      <w:sz w:val="20"/>
      <w:szCs w:val="20"/>
    </w:rPr>
  </w:style>
  <w:style w:type="paragraph" w:styleId="CommentSubject">
    <w:name w:val="annotation subject"/>
    <w:basedOn w:val="CommentText"/>
    <w:next w:val="CommentText"/>
    <w:link w:val="CommentSubjectChar"/>
    <w:uiPriority w:val="99"/>
    <w:semiHidden/>
    <w:unhideWhenUsed/>
    <w:rsid w:val="00646170"/>
    <w:rPr>
      <w:b/>
      <w:bCs/>
    </w:rPr>
  </w:style>
  <w:style w:type="character" w:customStyle="1" w:styleId="CommentSubjectChar">
    <w:name w:val="Comment Subject Char"/>
    <w:basedOn w:val="CommentTextChar"/>
    <w:link w:val="CommentSubject"/>
    <w:uiPriority w:val="99"/>
    <w:semiHidden/>
    <w:rsid w:val="00646170"/>
    <w:rPr>
      <w:b/>
      <w:bCs/>
      <w:sz w:val="20"/>
      <w:szCs w:val="20"/>
    </w:rPr>
  </w:style>
  <w:style w:type="paragraph" w:customStyle="1" w:styleId="Default">
    <w:name w:val="Default"/>
    <w:basedOn w:val="Normal"/>
    <w:rsid w:val="0001241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8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44"/>
  </w:style>
  <w:style w:type="paragraph" w:styleId="Footer">
    <w:name w:val="footer"/>
    <w:basedOn w:val="Normal"/>
    <w:link w:val="FooterChar"/>
    <w:uiPriority w:val="99"/>
    <w:unhideWhenUsed/>
    <w:rsid w:val="00A8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44"/>
  </w:style>
  <w:style w:type="paragraph" w:styleId="Revision">
    <w:name w:val="Revision"/>
    <w:hidden/>
    <w:uiPriority w:val="99"/>
    <w:semiHidden/>
    <w:rsid w:val="008538DE"/>
    <w:pPr>
      <w:spacing w:after="0" w:line="240" w:lineRule="auto"/>
    </w:pPr>
  </w:style>
  <w:style w:type="paragraph" w:customStyle="1" w:styleId="paragraph">
    <w:name w:val="paragraph"/>
    <w:basedOn w:val="Normal"/>
    <w:rsid w:val="00230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30D40"/>
  </w:style>
  <w:style w:type="character" w:customStyle="1" w:styleId="normaltextrun">
    <w:name w:val="normaltextrun"/>
    <w:basedOn w:val="DefaultParagraphFont"/>
    <w:rsid w:val="00230D40"/>
  </w:style>
  <w:style w:type="character" w:customStyle="1" w:styleId="ui-provider">
    <w:name w:val="ui-provider"/>
    <w:basedOn w:val="DefaultParagraphFont"/>
    <w:rsid w:val="00A24AFC"/>
  </w:style>
  <w:style w:type="character" w:styleId="UnresolvedMention">
    <w:name w:val="Unresolved Mention"/>
    <w:basedOn w:val="DefaultParagraphFont"/>
    <w:uiPriority w:val="99"/>
    <w:unhideWhenUsed/>
    <w:rsid w:val="00C35C7F"/>
    <w:rPr>
      <w:color w:val="605E5C"/>
      <w:shd w:val="clear" w:color="auto" w:fill="E1DFDD"/>
    </w:rPr>
  </w:style>
  <w:style w:type="character" w:styleId="Mention">
    <w:name w:val="Mention"/>
    <w:basedOn w:val="DefaultParagraphFont"/>
    <w:uiPriority w:val="99"/>
    <w:unhideWhenUsed/>
    <w:rsid w:val="002D5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348AA-B2D8-42F0-8F32-2CA9B03E8ED3}">
  <ds:schemaRefs>
    <ds:schemaRef ds:uri="http://schemas.microsoft.com/sharepoint/v3/contenttype/forms"/>
  </ds:schemaRefs>
</ds:datastoreItem>
</file>

<file path=customXml/itemProps2.xml><?xml version="1.0" encoding="utf-8"?>
<ds:datastoreItem xmlns:ds="http://schemas.openxmlformats.org/officeDocument/2006/customXml" ds:itemID="{E4A6DF8D-7957-4087-8D5A-4D3CAC64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58A4B-3E3C-416E-94FA-94A6E8EDDF9C}">
  <ds:schemaRefs>
    <ds:schemaRef ds:uri="http://schemas.openxmlformats.org/officeDocument/2006/bibliography"/>
  </ds:schemaRefs>
</ds:datastoreItem>
</file>

<file path=customXml/itemProps4.xml><?xml version="1.0" encoding="utf-8"?>
<ds:datastoreItem xmlns:ds="http://schemas.openxmlformats.org/officeDocument/2006/customXml" ds:itemID="{F2A42625-EF90-4FCA-83A4-BD2CA5C40793}">
  <ds:schemaRefs>
    <ds:schemaRef ds:uri="http://schemas.microsoft.com/office/2006/documentManagement/types"/>
    <ds:schemaRef ds:uri="a2d2812d-be11-456f-89bb-f2744f6d5ca3"/>
    <ds:schemaRef ds:uri="http://purl.org/dc/elements/1.1/"/>
    <ds:schemaRef ds:uri="http://schemas.microsoft.com/office/infopath/2007/PartnerControls"/>
    <ds:schemaRef ds:uri="fce774b4-c9d4-4a8f-80fc-e2982472d72a"/>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14760</Characters>
  <Application>Microsoft Office Word</Application>
  <DocSecurity>0</DocSecurity>
  <Lines>123</Lines>
  <Paragraphs>34</Paragraphs>
  <ScaleCrop>false</ScaleCrop>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Amelia (ACF) (CTR)</dc:creator>
  <cp:lastModifiedBy>Salem, Amelia (ACF) (CTR)</cp:lastModifiedBy>
  <cp:revision>2</cp:revision>
  <dcterms:created xsi:type="dcterms:W3CDTF">2024-04-18T18:45:00Z</dcterms:created>
  <dcterms:modified xsi:type="dcterms:W3CDTF">2024-04-18T18:45:00Z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