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687" w:rsidP="002C6652" w14:paraId="09510848" w14:textId="77777777">
      <w:pPr>
        <w:pStyle w:val="ReportCover-Title"/>
        <w:jc w:val="center"/>
        <w:rPr>
          <w:rFonts w:ascii="Arial" w:eastAsia="Arial Unicode MS" w:hAnsi="Arial" w:cs="Arial"/>
          <w:noProof/>
          <w:color w:val="auto"/>
        </w:rPr>
      </w:pPr>
    </w:p>
    <w:p w:rsidR="00160621" w:rsidP="002C6652" w14:paraId="670B57C7" w14:textId="394AE572">
      <w:pPr>
        <w:pStyle w:val="ReportCover-Title"/>
        <w:jc w:val="center"/>
        <w:rPr>
          <w:rFonts w:ascii="Arial" w:eastAsia="Arial Unicode MS" w:hAnsi="Arial" w:cs="Arial"/>
          <w:noProof/>
          <w:color w:val="auto"/>
        </w:rPr>
      </w:pPr>
      <w:bookmarkStart w:id="0" w:name="_Hlk149133804"/>
      <w:r>
        <w:rPr>
          <w:rFonts w:ascii="Arial" w:eastAsia="Arial Unicode MS" w:hAnsi="Arial" w:cs="Arial"/>
          <w:noProof/>
          <w:color w:val="auto"/>
        </w:rPr>
        <w:t>Voluntary Agencies Matching Grant Program</w:t>
      </w:r>
    </w:p>
    <w:p w:rsidR="002307EA" w:rsidRPr="00160621" w:rsidP="002C6652" w14:paraId="59B3E661" w14:textId="4C812533">
      <w:pPr>
        <w:pStyle w:val="ReportCover-Title"/>
        <w:jc w:val="center"/>
        <w:rPr>
          <w:rFonts w:ascii="Arial" w:hAnsi="Arial" w:cs="Arial"/>
          <w:color w:val="auto"/>
        </w:rPr>
      </w:pPr>
      <w:r>
        <w:rPr>
          <w:rFonts w:ascii="Arial" w:eastAsia="Arial Unicode MS" w:hAnsi="Arial" w:cs="Arial"/>
          <w:noProof/>
          <w:color w:val="auto"/>
        </w:rPr>
        <w:t>Data Reporting</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9D50B79">
      <w:pPr>
        <w:pStyle w:val="ReportCover-Title"/>
        <w:jc w:val="center"/>
        <w:rPr>
          <w:rFonts w:ascii="Arial" w:hAnsi="Arial" w:cs="Arial"/>
          <w:color w:val="auto"/>
          <w:sz w:val="32"/>
          <w:szCs w:val="32"/>
        </w:rPr>
      </w:pPr>
      <w:r>
        <w:rPr>
          <w:rFonts w:ascii="Arial" w:hAnsi="Arial" w:cs="Arial"/>
          <w:color w:val="auto"/>
          <w:sz w:val="32"/>
          <w:szCs w:val="32"/>
        </w:rPr>
        <w:t>0</w:t>
      </w:r>
      <w:r w:rsidR="00D6217D">
        <w:rPr>
          <w:rFonts w:ascii="Arial" w:hAnsi="Arial" w:cs="Arial"/>
          <w:color w:val="auto"/>
          <w:sz w:val="32"/>
          <w:szCs w:val="32"/>
        </w:rPr>
        <w:t>97</w:t>
      </w:r>
      <w:r>
        <w:rPr>
          <w:rFonts w:ascii="Arial" w:hAnsi="Arial" w:cs="Arial"/>
          <w:color w:val="auto"/>
          <w:sz w:val="32"/>
          <w:szCs w:val="32"/>
        </w:rPr>
        <w:t>0</w:t>
      </w:r>
      <w:r w:rsidRPr="007262BA">
        <w:rPr>
          <w:rFonts w:ascii="Arial" w:hAnsi="Arial" w:cs="Arial"/>
          <w:color w:val="auto"/>
          <w:sz w:val="32"/>
          <w:szCs w:val="32"/>
        </w:rPr>
        <w:t xml:space="preserve"> - </w:t>
      </w:r>
      <w:r w:rsidR="00D6217D">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P="00685C72" w14:paraId="17D8E5F2" w14:textId="2CBE54D3">
      <w:pPr>
        <w:pStyle w:val="ReportCover-Date"/>
        <w:spacing w:after="60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w:t>
      </w:r>
      <w:r w:rsidR="00CC130B">
        <w:rPr>
          <w:rFonts w:ascii="Arial" w:hAnsi="Arial" w:cs="Arial"/>
          <w:color w:val="auto"/>
          <w:sz w:val="48"/>
          <w:szCs w:val="48"/>
        </w:rPr>
        <w:t>–</w:t>
      </w:r>
      <w:r>
        <w:rPr>
          <w:rFonts w:ascii="Arial" w:hAnsi="Arial" w:cs="Arial"/>
          <w:color w:val="auto"/>
          <w:sz w:val="48"/>
          <w:szCs w:val="48"/>
        </w:rPr>
        <w:t xml:space="preserve"> Justification</w:t>
      </w:r>
    </w:p>
    <w:p w:rsidR="00CC130B" w:rsidRPr="00685C72" w:rsidP="00597E7F" w14:paraId="142BE780" w14:textId="2E9D409B">
      <w:pPr>
        <w:pStyle w:val="ReportCover-Date"/>
        <w:spacing w:after="360" w:line="240" w:lineRule="auto"/>
        <w:jc w:val="center"/>
        <w:rPr>
          <w:rFonts w:ascii="Arial" w:hAnsi="Arial" w:cs="Arial"/>
          <w:color w:val="auto"/>
          <w:sz w:val="40"/>
          <w:szCs w:val="40"/>
        </w:rPr>
      </w:pPr>
      <w:r w:rsidRPr="00685C72">
        <w:rPr>
          <w:rFonts w:ascii="Arial" w:hAnsi="Arial" w:cs="Arial"/>
          <w:color w:val="auto"/>
          <w:sz w:val="40"/>
          <w:szCs w:val="40"/>
        </w:rPr>
        <w:t xml:space="preserve">Type of Request: </w:t>
      </w:r>
      <w:r w:rsidRPr="000308AE">
        <w:rPr>
          <w:rFonts w:ascii="Arial" w:hAnsi="Arial" w:cs="Arial"/>
          <w:color w:val="auto"/>
          <w:sz w:val="40"/>
          <w:szCs w:val="40"/>
        </w:rPr>
        <w:t>New</w:t>
      </w:r>
    </w:p>
    <w:p w:rsidR="00CC130B" w:rsidP="00685C72" w14:paraId="763B9E01" w14:textId="77777777">
      <w:pPr>
        <w:pStyle w:val="ReportCover-Date"/>
        <w:spacing w:after="480"/>
        <w:jc w:val="center"/>
        <w:rPr>
          <w:rFonts w:ascii="Arial" w:hAnsi="Arial" w:cs="Arial"/>
          <w:color w:val="auto"/>
        </w:rPr>
      </w:pPr>
    </w:p>
    <w:p w:rsidR="00160621" w:rsidRPr="00160621" w:rsidP="00160621" w14:paraId="76FA23BE" w14:textId="5CAE2845">
      <w:pPr>
        <w:pStyle w:val="ReportCover-Date"/>
        <w:jc w:val="center"/>
        <w:rPr>
          <w:rFonts w:ascii="Arial" w:hAnsi="Arial" w:cs="Arial"/>
          <w:color w:val="auto"/>
        </w:rPr>
      </w:pPr>
      <w:r>
        <w:rPr>
          <w:rFonts w:ascii="Arial" w:hAnsi="Arial" w:cs="Arial"/>
          <w:color w:val="auto"/>
        </w:rPr>
        <w:t>Novem</w:t>
      </w:r>
      <w:r w:rsidR="00F63405">
        <w:rPr>
          <w:rFonts w:ascii="Arial" w:hAnsi="Arial" w:cs="Arial"/>
          <w:color w:val="auto"/>
        </w:rPr>
        <w:t>ber</w:t>
      </w:r>
      <w:r w:rsidR="002307EA">
        <w:rPr>
          <w:rFonts w:ascii="Arial" w:hAnsi="Arial" w:cs="Arial"/>
          <w:color w:val="auto"/>
        </w:rPr>
        <w:t xml:space="preserve"> 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2C342A3D">
      <w:pPr>
        <w:jc w:val="center"/>
        <w:rPr>
          <w:rFonts w:ascii="Arial" w:hAnsi="Arial" w:cs="Arial"/>
        </w:rPr>
      </w:pPr>
    </w:p>
    <w:p w:rsidR="000C5B88" w:rsidP="00160621" w14:paraId="68452672" w14:textId="3FE0DDC6">
      <w:pPr>
        <w:jc w:val="center"/>
        <w:rPr>
          <w:rFonts w:ascii="Arial" w:hAnsi="Arial" w:cs="Arial"/>
        </w:rPr>
      </w:pPr>
    </w:p>
    <w:p w:rsidR="000C5B88" w:rsidP="00160621" w14:paraId="30A8C029"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C4ADCA0">
      <w:pPr>
        <w:jc w:val="center"/>
        <w:rPr>
          <w:rFonts w:ascii="Arial" w:hAnsi="Arial" w:cs="Arial"/>
        </w:rPr>
      </w:pPr>
      <w:r w:rsidRPr="007978DE">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bookmarkEnd w:id="0"/>
    <w:p w:rsidR="00A82BE1" w:rsidP="00A82BE1" w14:paraId="530F83F3" w14:textId="77777777">
      <w:pPr>
        <w:widowControl/>
        <w:ind w:left="360" w:hanging="360"/>
        <w:jc w:val="center"/>
        <w:rPr>
          <w:rFonts w:ascii="Times New Roman" w:hAnsi="Times New Roman"/>
          <w:b/>
          <w:snapToGrid/>
          <w:sz w:val="24"/>
          <w:szCs w:val="24"/>
        </w:rPr>
      </w:pPr>
    </w:p>
    <w:p w:rsidR="002C3C4F" w:rsidRPr="00B30AAF" w:rsidP="00075889" w14:paraId="2EEF9E04" w14:textId="6740E7F1">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Circumstances Making the Collection of Information Necessary </w:t>
      </w:r>
    </w:p>
    <w:p w:rsidR="00CC130B" w:rsidP="00CC130B" w14:paraId="548AC106" w14:textId="783DF940">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 xml:space="preserve">The </w:t>
      </w:r>
      <w:r w:rsidR="002307EA">
        <w:rPr>
          <w:rFonts w:ascii="Times New Roman" w:hAnsi="Times New Roman"/>
          <w:snapToGrid/>
          <w:sz w:val="22"/>
          <w:szCs w:val="22"/>
        </w:rPr>
        <w:t>Voluntary Agencies Matching Grant Program Data Reporting</w:t>
      </w:r>
      <w:r w:rsidRPr="00B30AAF">
        <w:rPr>
          <w:rFonts w:ascii="Times New Roman" w:hAnsi="Times New Roman"/>
          <w:snapToGrid/>
          <w:sz w:val="22"/>
          <w:szCs w:val="22"/>
        </w:rPr>
        <w:t xml:space="preserve"> is designed to satisfy the statutory requirements of the Immigration and Nationality Act (INA). </w:t>
      </w:r>
      <w:r w:rsidR="00B52F4F">
        <w:rPr>
          <w:rFonts w:ascii="Times New Roman" w:hAnsi="Times New Roman"/>
          <w:snapToGrid/>
          <w:sz w:val="22"/>
          <w:szCs w:val="22"/>
        </w:rPr>
        <w:t xml:space="preserve"> </w:t>
      </w:r>
      <w:r w:rsidRPr="00B30AAF">
        <w:rPr>
          <w:rFonts w:ascii="Times New Roman" w:hAnsi="Times New Roman"/>
          <w:snapToGrid/>
          <w:sz w:val="22"/>
          <w:szCs w:val="22"/>
        </w:rPr>
        <w:t>Section 412(a)(3)</w:t>
      </w:r>
      <w:r w:rsidR="007E275B">
        <w:rPr>
          <w:rFonts w:ascii="Times New Roman" w:hAnsi="Times New Roman"/>
          <w:snapToGrid/>
          <w:sz w:val="22"/>
          <w:szCs w:val="22"/>
        </w:rPr>
        <w:t xml:space="preserve"> </w:t>
      </w:r>
      <w:r w:rsidRPr="00B30AAF">
        <w:rPr>
          <w:rFonts w:ascii="Times New Roman" w:hAnsi="Times New Roman"/>
          <w:snapToGrid/>
          <w:sz w:val="22"/>
          <w:szCs w:val="22"/>
        </w:rPr>
        <w:t>of the INA (8 U.S.C. § 1522(a)(3)) requires that the Director of the Office of Refugee Resettlement (ORR) make a periodic assessment of the needs of refugees for assistance and services and the resources available to meet those needs</w:t>
      </w:r>
      <w:r w:rsidRPr="00B30AAF" w:rsidR="001A221D">
        <w:rPr>
          <w:rFonts w:ascii="Times New Roman" w:hAnsi="Times New Roman"/>
          <w:snapToGrid/>
          <w:sz w:val="22"/>
          <w:szCs w:val="22"/>
        </w:rPr>
        <w:t xml:space="preserve">. </w:t>
      </w:r>
      <w:r w:rsidR="00A82BE1">
        <w:rPr>
          <w:rFonts w:ascii="Times New Roman" w:hAnsi="Times New Roman"/>
          <w:snapToGrid/>
          <w:sz w:val="22"/>
          <w:szCs w:val="22"/>
        </w:rPr>
        <w:t xml:space="preserve"> </w:t>
      </w:r>
      <w:r w:rsidR="00C637AF">
        <w:rPr>
          <w:rFonts w:ascii="Times New Roman" w:hAnsi="Times New Roman"/>
          <w:snapToGrid/>
          <w:sz w:val="22"/>
          <w:szCs w:val="22"/>
        </w:rPr>
        <w:t xml:space="preserve">In addition, </w:t>
      </w:r>
      <w:r w:rsidRPr="00B30AAF" w:rsidR="00C637AF">
        <w:rPr>
          <w:rFonts w:ascii="Times New Roman" w:hAnsi="Times New Roman"/>
          <w:snapToGrid/>
          <w:sz w:val="22"/>
          <w:szCs w:val="22"/>
        </w:rPr>
        <w:t>Section 412(a)(</w:t>
      </w:r>
      <w:r w:rsidR="00C637AF">
        <w:rPr>
          <w:rFonts w:ascii="Times New Roman" w:hAnsi="Times New Roman"/>
          <w:snapToGrid/>
          <w:sz w:val="22"/>
          <w:szCs w:val="22"/>
        </w:rPr>
        <w:t>7</w:t>
      </w:r>
      <w:r w:rsidRPr="00B30AAF" w:rsidR="00C637AF">
        <w:rPr>
          <w:rFonts w:ascii="Times New Roman" w:hAnsi="Times New Roman"/>
          <w:snapToGrid/>
          <w:sz w:val="22"/>
          <w:szCs w:val="22"/>
        </w:rPr>
        <w:t>)</w:t>
      </w:r>
      <w:r w:rsidR="00C637AF">
        <w:rPr>
          <w:rFonts w:ascii="Times New Roman" w:hAnsi="Times New Roman"/>
          <w:snapToGrid/>
          <w:sz w:val="22"/>
          <w:szCs w:val="22"/>
        </w:rPr>
        <w:t xml:space="preserve"> </w:t>
      </w:r>
      <w:r w:rsidRPr="00B30AAF" w:rsidR="00C637AF">
        <w:rPr>
          <w:rFonts w:ascii="Times New Roman" w:hAnsi="Times New Roman"/>
          <w:snapToGrid/>
          <w:sz w:val="22"/>
          <w:szCs w:val="22"/>
        </w:rPr>
        <w:t>of the INA (8 U.S.C. § 1522(a)(</w:t>
      </w:r>
      <w:r w:rsidR="00C637AF">
        <w:rPr>
          <w:rFonts w:ascii="Times New Roman" w:hAnsi="Times New Roman"/>
          <w:snapToGrid/>
          <w:sz w:val="22"/>
          <w:szCs w:val="22"/>
        </w:rPr>
        <w:t>7</w:t>
      </w:r>
      <w:r w:rsidRPr="00952926" w:rsidR="00C637AF">
        <w:rPr>
          <w:rFonts w:ascii="Times New Roman" w:hAnsi="Times New Roman"/>
          <w:snapToGrid/>
          <w:sz w:val="24"/>
          <w:szCs w:val="24"/>
        </w:rPr>
        <w:t xml:space="preserve">)) </w:t>
      </w:r>
      <w:r w:rsidRPr="00952926" w:rsidR="00C637AF">
        <w:rPr>
          <w:rFonts w:ascii="Times New Roman" w:hAnsi="Times New Roman"/>
          <w:sz w:val="22"/>
          <w:szCs w:val="22"/>
        </w:rPr>
        <w:t xml:space="preserve">requires ORR to develop a system </w:t>
      </w:r>
      <w:r w:rsidR="00C637AF">
        <w:rPr>
          <w:rFonts w:ascii="Times New Roman" w:hAnsi="Times New Roman"/>
          <w:sz w:val="22"/>
          <w:szCs w:val="22"/>
        </w:rPr>
        <w:t>to monitor</w:t>
      </w:r>
      <w:r w:rsidRPr="00952926" w:rsidR="00C637AF">
        <w:rPr>
          <w:rFonts w:ascii="Times New Roman" w:hAnsi="Times New Roman"/>
          <w:sz w:val="22"/>
          <w:szCs w:val="22"/>
        </w:rPr>
        <w:t xml:space="preserve"> the assistance provided under the Refugee Act that includes evaluation of the effectiveness of the program and data collection on the services provided and the results achieved</w:t>
      </w:r>
      <w:r w:rsidRPr="00C637AF" w:rsidR="00C637AF">
        <w:rPr>
          <w:rFonts w:ascii="Times New Roman" w:hAnsi="Times New Roman"/>
          <w:snapToGrid/>
          <w:sz w:val="22"/>
          <w:szCs w:val="22"/>
        </w:rPr>
        <w:t xml:space="preserve">.  </w:t>
      </w:r>
      <w:r w:rsidR="00C637AF">
        <w:rPr>
          <w:rFonts w:ascii="Times New Roman" w:hAnsi="Times New Roman"/>
          <w:snapToGrid/>
          <w:sz w:val="22"/>
          <w:szCs w:val="22"/>
        </w:rPr>
        <w:t>To</w:t>
      </w:r>
      <w:r w:rsidRPr="00B30AAF">
        <w:rPr>
          <w:rFonts w:ascii="Times New Roman" w:hAnsi="Times New Roman"/>
          <w:snapToGrid/>
          <w:sz w:val="22"/>
          <w:szCs w:val="22"/>
        </w:rPr>
        <w:t xml:space="preserve"> satisfy </w:t>
      </w:r>
      <w:r w:rsidR="00C637AF">
        <w:rPr>
          <w:rFonts w:ascii="Times New Roman" w:hAnsi="Times New Roman"/>
          <w:snapToGrid/>
          <w:sz w:val="22"/>
          <w:szCs w:val="22"/>
        </w:rPr>
        <w:t xml:space="preserve">these </w:t>
      </w:r>
      <w:r w:rsidRPr="00B30AAF">
        <w:rPr>
          <w:rFonts w:ascii="Times New Roman" w:hAnsi="Times New Roman"/>
          <w:snapToGrid/>
          <w:sz w:val="22"/>
          <w:szCs w:val="22"/>
        </w:rPr>
        <w:t xml:space="preserve">statutory requirements, ORR requires </w:t>
      </w:r>
      <w:r>
        <w:rPr>
          <w:rFonts w:ascii="Times New Roman" w:hAnsi="Times New Roman"/>
          <w:snapToGrid/>
          <w:sz w:val="22"/>
          <w:szCs w:val="22"/>
        </w:rPr>
        <w:t>resettlement agencies</w:t>
      </w:r>
      <w:r w:rsidRPr="00B30AAF">
        <w:rPr>
          <w:rFonts w:ascii="Times New Roman" w:hAnsi="Times New Roman"/>
          <w:snapToGrid/>
          <w:sz w:val="22"/>
          <w:szCs w:val="22"/>
        </w:rPr>
        <w:t xml:space="preserve"> participating in the </w:t>
      </w:r>
      <w:r>
        <w:rPr>
          <w:rFonts w:ascii="Times New Roman" w:hAnsi="Times New Roman"/>
          <w:snapToGrid/>
          <w:sz w:val="22"/>
          <w:szCs w:val="22"/>
        </w:rPr>
        <w:t xml:space="preserve">Matching Grant </w:t>
      </w:r>
      <w:r w:rsidRPr="00B30AAF">
        <w:rPr>
          <w:rFonts w:ascii="Times New Roman" w:hAnsi="Times New Roman"/>
          <w:snapToGrid/>
          <w:sz w:val="22"/>
          <w:szCs w:val="22"/>
        </w:rPr>
        <w:t xml:space="preserve">program to </w:t>
      </w:r>
      <w:r>
        <w:rPr>
          <w:rFonts w:ascii="Times New Roman" w:hAnsi="Times New Roman"/>
          <w:snapToGrid/>
          <w:sz w:val="22"/>
          <w:szCs w:val="22"/>
        </w:rPr>
        <w:t xml:space="preserve">annually </w:t>
      </w:r>
      <w:r w:rsidRPr="00B30AAF">
        <w:rPr>
          <w:rFonts w:ascii="Times New Roman" w:hAnsi="Times New Roman"/>
          <w:snapToGrid/>
          <w:sz w:val="22"/>
          <w:szCs w:val="22"/>
        </w:rPr>
        <w:t xml:space="preserve">submit </w:t>
      </w:r>
      <w:r>
        <w:rPr>
          <w:rFonts w:ascii="Times New Roman" w:hAnsi="Times New Roman"/>
          <w:snapToGrid/>
          <w:sz w:val="22"/>
          <w:szCs w:val="22"/>
        </w:rPr>
        <w:t xml:space="preserve">records </w:t>
      </w:r>
      <w:r w:rsidRPr="00B30AAF">
        <w:rPr>
          <w:rFonts w:ascii="Times New Roman" w:hAnsi="Times New Roman"/>
          <w:snapToGrid/>
          <w:sz w:val="22"/>
          <w:szCs w:val="22"/>
        </w:rPr>
        <w:t xml:space="preserve">containing certain data elements for eligible </w:t>
      </w:r>
      <w:r>
        <w:rPr>
          <w:rFonts w:ascii="Times New Roman" w:hAnsi="Times New Roman"/>
          <w:snapToGrid/>
          <w:sz w:val="22"/>
          <w:szCs w:val="22"/>
        </w:rPr>
        <w:t>clients participating in the program</w:t>
      </w:r>
      <w:r w:rsidRPr="00B30AAF">
        <w:rPr>
          <w:rFonts w:ascii="Times New Roman" w:hAnsi="Times New Roman"/>
          <w:snapToGrid/>
          <w:sz w:val="22"/>
          <w:szCs w:val="22"/>
        </w:rPr>
        <w:t xml:space="preserve">. </w:t>
      </w:r>
      <w:r>
        <w:rPr>
          <w:rFonts w:ascii="Times New Roman" w:hAnsi="Times New Roman"/>
          <w:snapToGrid/>
          <w:sz w:val="22"/>
          <w:szCs w:val="22"/>
        </w:rPr>
        <w:t xml:space="preserve"> </w:t>
      </w:r>
      <w:r w:rsidRPr="00B30AAF">
        <w:rPr>
          <w:rFonts w:ascii="Times New Roman" w:hAnsi="Times New Roman"/>
          <w:snapToGrid/>
          <w:sz w:val="22"/>
          <w:szCs w:val="22"/>
        </w:rPr>
        <w:t xml:space="preserve">ORR </w:t>
      </w:r>
      <w:r w:rsidR="00C637AF">
        <w:rPr>
          <w:rFonts w:ascii="Times New Roman" w:hAnsi="Times New Roman"/>
          <w:snapToGrid/>
          <w:sz w:val="22"/>
          <w:szCs w:val="22"/>
        </w:rPr>
        <w:t>use</w:t>
      </w:r>
      <w:r w:rsidRPr="00B30AAF" w:rsidR="00C637AF">
        <w:rPr>
          <w:rFonts w:ascii="Times New Roman" w:hAnsi="Times New Roman"/>
          <w:snapToGrid/>
          <w:sz w:val="22"/>
          <w:szCs w:val="22"/>
        </w:rPr>
        <w:t xml:space="preserve">s </w:t>
      </w:r>
      <w:r w:rsidRPr="00B30AAF">
        <w:rPr>
          <w:rFonts w:ascii="Times New Roman" w:hAnsi="Times New Roman"/>
          <w:snapToGrid/>
          <w:sz w:val="22"/>
          <w:szCs w:val="22"/>
        </w:rPr>
        <w:t>the data currently collected to assess the number of clients served</w:t>
      </w:r>
      <w:r>
        <w:rPr>
          <w:rFonts w:ascii="Times New Roman" w:hAnsi="Times New Roman"/>
          <w:snapToGrid/>
          <w:sz w:val="22"/>
          <w:szCs w:val="22"/>
        </w:rPr>
        <w:t xml:space="preserve"> and client outcomes.</w:t>
      </w:r>
      <w:r w:rsidRPr="00B30AAF">
        <w:rPr>
          <w:rFonts w:ascii="Times New Roman" w:hAnsi="Times New Roman"/>
          <w:snapToGrid/>
          <w:sz w:val="22"/>
          <w:szCs w:val="22"/>
        </w:rPr>
        <w:t xml:space="preserve"> </w:t>
      </w:r>
      <w:r w:rsidRPr="00CC130B">
        <w:rPr>
          <w:rFonts w:ascii="Times New Roman" w:hAnsi="Times New Roman"/>
          <w:snapToGrid/>
          <w:sz w:val="22"/>
          <w:szCs w:val="22"/>
        </w:rPr>
        <w:t>The data collected inform</w:t>
      </w:r>
      <w:r w:rsidR="00156BA4">
        <w:rPr>
          <w:rFonts w:ascii="Times New Roman" w:hAnsi="Times New Roman"/>
          <w:snapToGrid/>
          <w:sz w:val="22"/>
          <w:szCs w:val="22"/>
        </w:rPr>
        <w:t>s</w:t>
      </w:r>
      <w:r w:rsidRPr="00CC130B">
        <w:rPr>
          <w:rFonts w:ascii="Times New Roman" w:hAnsi="Times New Roman"/>
          <w:snapToGrid/>
          <w:sz w:val="22"/>
          <w:szCs w:val="22"/>
        </w:rPr>
        <w:t xml:space="preserve"> evidence-based policy making and program design.</w:t>
      </w:r>
    </w:p>
    <w:p w:rsidR="00CA2A32" w:rsidP="00732AD8" w14:paraId="7C619FB4" w14:textId="77777777">
      <w:pPr>
        <w:widowControl/>
        <w:autoSpaceDE w:val="0"/>
        <w:autoSpaceDN w:val="0"/>
        <w:adjustRightInd w:val="0"/>
        <w:ind w:left="360"/>
        <w:jc w:val="both"/>
        <w:rPr>
          <w:rFonts w:ascii="Times New Roman" w:hAnsi="Times New Roman"/>
          <w:snapToGrid/>
          <w:sz w:val="22"/>
          <w:szCs w:val="22"/>
        </w:rPr>
      </w:pPr>
    </w:p>
    <w:p w:rsidR="00CC130B" w:rsidP="00CC130B" w14:paraId="6E9AE7C8" w14:textId="45CD45F7">
      <w:pPr>
        <w:widowControl/>
        <w:tabs>
          <w:tab w:val="num" w:pos="360"/>
        </w:tabs>
        <w:ind w:left="360"/>
        <w:jc w:val="both"/>
        <w:rPr>
          <w:rFonts w:ascii="Times New Roman" w:hAnsi="Times New Roman"/>
          <w:snapToGrid/>
          <w:sz w:val="22"/>
          <w:szCs w:val="22"/>
        </w:rPr>
      </w:pPr>
      <w:r w:rsidRPr="007262BA">
        <w:rPr>
          <w:rFonts w:ascii="Times New Roman" w:hAnsi="Times New Roman"/>
          <w:snapToGrid/>
          <w:sz w:val="22"/>
          <w:szCs w:val="22"/>
        </w:rPr>
        <w:t>Matching Grant Program funding is open only to national resettlement agencies that provide initial Reception and Placement services through a cooperative agreement with the Department of State’s Bureau of Population, Refugees, and Migration.</w:t>
      </w:r>
      <w:r>
        <w:rPr>
          <w:rFonts w:ascii="Times New Roman" w:hAnsi="Times New Roman"/>
          <w:snapToGrid/>
          <w:sz w:val="22"/>
          <w:szCs w:val="22"/>
        </w:rPr>
        <w:t xml:space="preserve">  </w:t>
      </w:r>
      <w:r w:rsidRPr="007262BA">
        <w:rPr>
          <w:rFonts w:ascii="Times New Roman" w:hAnsi="Times New Roman"/>
          <w:snapToGrid/>
          <w:sz w:val="22"/>
          <w:szCs w:val="22"/>
        </w:rPr>
        <w:t xml:space="preserve">Currently, the nine resettlement agencies participating in the Matching Grant Program submit data on client enrollments and outcomes to ORR per award guidelines.  With the recent addition of a tenth resettlement agency and its expected participation in the Matching Grant Program in FY 2024, ORR </w:t>
      </w:r>
      <w:r>
        <w:rPr>
          <w:rFonts w:ascii="Times New Roman" w:hAnsi="Times New Roman"/>
          <w:snapToGrid/>
          <w:sz w:val="22"/>
          <w:szCs w:val="22"/>
        </w:rPr>
        <w:t xml:space="preserve">is </w:t>
      </w:r>
      <w:r w:rsidRPr="007262BA">
        <w:rPr>
          <w:rFonts w:ascii="Times New Roman" w:hAnsi="Times New Roman"/>
          <w:snapToGrid/>
          <w:sz w:val="22"/>
          <w:szCs w:val="22"/>
        </w:rPr>
        <w:t>seek</w:t>
      </w:r>
      <w:r>
        <w:rPr>
          <w:rFonts w:ascii="Times New Roman" w:hAnsi="Times New Roman"/>
          <w:snapToGrid/>
          <w:sz w:val="22"/>
          <w:szCs w:val="22"/>
        </w:rPr>
        <w:t>ing</w:t>
      </w:r>
      <w:r w:rsidRPr="007262BA">
        <w:rPr>
          <w:rFonts w:ascii="Times New Roman" w:hAnsi="Times New Roman"/>
          <w:snapToGrid/>
          <w:sz w:val="22"/>
          <w:szCs w:val="22"/>
        </w:rPr>
        <w:t xml:space="preserve"> OMB approval of its Matching Grant Program data collection tools based on the requirements of the P</w:t>
      </w:r>
      <w:r>
        <w:rPr>
          <w:rFonts w:ascii="Times New Roman" w:hAnsi="Times New Roman"/>
          <w:snapToGrid/>
          <w:sz w:val="22"/>
          <w:szCs w:val="22"/>
        </w:rPr>
        <w:t>aperwork Reduction Act (P</w:t>
      </w:r>
      <w:r w:rsidRPr="007262BA">
        <w:rPr>
          <w:rFonts w:ascii="Times New Roman" w:hAnsi="Times New Roman"/>
          <w:snapToGrid/>
          <w:sz w:val="22"/>
          <w:szCs w:val="22"/>
        </w:rPr>
        <w:t>RA</w:t>
      </w:r>
      <w:r>
        <w:rPr>
          <w:rFonts w:ascii="Times New Roman" w:hAnsi="Times New Roman"/>
          <w:snapToGrid/>
          <w:sz w:val="22"/>
          <w:szCs w:val="22"/>
        </w:rPr>
        <w:t>)</w:t>
      </w:r>
      <w:r w:rsidRPr="007262BA">
        <w:rPr>
          <w:rFonts w:ascii="Times New Roman" w:hAnsi="Times New Roman"/>
          <w:snapToGrid/>
          <w:sz w:val="22"/>
          <w:szCs w:val="22"/>
        </w:rPr>
        <w:t>.  Feedback from stakeholders on the current collection methods have informed th</w:t>
      </w:r>
      <w:r>
        <w:rPr>
          <w:rFonts w:ascii="Times New Roman" w:hAnsi="Times New Roman"/>
          <w:snapToGrid/>
          <w:sz w:val="22"/>
          <w:szCs w:val="22"/>
        </w:rPr>
        <w:t>is</w:t>
      </w:r>
      <w:r w:rsidRPr="007262BA">
        <w:rPr>
          <w:rFonts w:ascii="Times New Roman" w:hAnsi="Times New Roman"/>
          <w:snapToGrid/>
          <w:sz w:val="22"/>
          <w:szCs w:val="22"/>
        </w:rPr>
        <w:t xml:space="preserve"> new, proposed collection.</w:t>
      </w:r>
      <w:r>
        <w:rPr>
          <w:rFonts w:ascii="Times New Roman" w:hAnsi="Times New Roman"/>
          <w:snapToGrid/>
          <w:sz w:val="22"/>
          <w:szCs w:val="22"/>
        </w:rPr>
        <w:t xml:space="preserve"> </w:t>
      </w:r>
      <w:r w:rsidRPr="007262BA">
        <w:rPr>
          <w:rFonts w:ascii="Times New Roman" w:hAnsi="Times New Roman"/>
          <w:snapToGrid/>
          <w:sz w:val="22"/>
          <w:szCs w:val="22"/>
        </w:rPr>
        <w:t xml:space="preserve"> Changes include enhancements to client-level data that provide greater demographic detail and support equity among program participants.</w:t>
      </w:r>
    </w:p>
    <w:p w:rsidR="00E61C30" w:rsidRPr="00B30AAF" w:rsidP="007262BA" w14:paraId="136E0826" w14:textId="77777777">
      <w:pPr>
        <w:widowControl/>
        <w:tabs>
          <w:tab w:val="num" w:pos="360"/>
        </w:tabs>
        <w:rPr>
          <w:rFonts w:ascii="Times New Roman" w:hAnsi="Times New Roman"/>
          <w:snapToGrid/>
          <w:sz w:val="24"/>
          <w:szCs w:val="24"/>
        </w:rPr>
      </w:pPr>
    </w:p>
    <w:p w:rsidR="00D60543" w:rsidRPr="00B30AAF" w:rsidP="002B6652" w14:paraId="62283BD5" w14:textId="0B20A693">
      <w:pPr>
        <w:widowControl/>
        <w:numPr>
          <w:ilvl w:val="0"/>
          <w:numId w:val="3"/>
        </w:numPr>
        <w:tabs>
          <w:tab w:val="num" w:pos="0"/>
        </w:tabs>
        <w:spacing w:after="120"/>
        <w:rPr>
          <w:rFonts w:ascii="Times New Roman" w:hAnsi="Times New Roman"/>
          <w:snapToGrid/>
          <w:sz w:val="24"/>
          <w:szCs w:val="24"/>
        </w:rPr>
      </w:pPr>
      <w:r w:rsidRPr="00B30AAF">
        <w:rPr>
          <w:rFonts w:ascii="Times New Roman" w:hAnsi="Times New Roman"/>
          <w:b/>
          <w:snapToGrid/>
          <w:sz w:val="24"/>
          <w:szCs w:val="24"/>
        </w:rPr>
        <w:t>P</w:t>
      </w:r>
      <w:r w:rsidRPr="00B30AAF" w:rsidR="002C3C4F">
        <w:rPr>
          <w:rFonts w:ascii="Times New Roman" w:hAnsi="Times New Roman"/>
          <w:b/>
          <w:snapToGrid/>
          <w:sz w:val="24"/>
          <w:szCs w:val="24"/>
        </w:rPr>
        <w:t xml:space="preserve">urpose and Use of the Information Collection </w:t>
      </w:r>
    </w:p>
    <w:p w:rsidR="00CC130B" w:rsidP="00CC130B" w14:paraId="071395D8" w14:textId="1FED5021">
      <w:pPr>
        <w:pStyle w:val="ListParagraph"/>
        <w:widowControl/>
        <w:autoSpaceDE w:val="0"/>
        <w:autoSpaceDN w:val="0"/>
        <w:adjustRightInd w:val="0"/>
        <w:ind w:left="360"/>
        <w:jc w:val="both"/>
        <w:rPr>
          <w:rFonts w:ascii="Times New Roman" w:hAnsi="Times New Roman"/>
          <w:snapToGrid/>
          <w:sz w:val="22"/>
          <w:szCs w:val="22"/>
        </w:rPr>
      </w:pPr>
      <w:r w:rsidRPr="00CC130B">
        <w:rPr>
          <w:rFonts w:ascii="Times New Roman" w:hAnsi="Times New Roman"/>
          <w:snapToGrid/>
          <w:sz w:val="22"/>
          <w:szCs w:val="22"/>
        </w:rPr>
        <w:t xml:space="preserve">Through this request, ORR proposes </w:t>
      </w:r>
      <w:r>
        <w:rPr>
          <w:rFonts w:ascii="Times New Roman" w:hAnsi="Times New Roman"/>
          <w:snapToGrid/>
          <w:sz w:val="22"/>
          <w:szCs w:val="22"/>
        </w:rPr>
        <w:t xml:space="preserve">to </w:t>
      </w:r>
      <w:r w:rsidRPr="00CC130B">
        <w:rPr>
          <w:rFonts w:ascii="Times New Roman" w:hAnsi="Times New Roman"/>
          <w:snapToGrid/>
          <w:sz w:val="22"/>
          <w:szCs w:val="22"/>
        </w:rPr>
        <w:t xml:space="preserve">collect both case-level and client-level data elements at multiple points in time, which will allow the ORR Director to better understand client demographics, services utilized, and the outcomes achieved by clients enrolled in the Matching Grant Program.  </w:t>
      </w:r>
    </w:p>
    <w:p w:rsidR="00CC130B" w:rsidP="00CC130B" w14:paraId="1882BC18" w14:textId="77777777">
      <w:pPr>
        <w:pStyle w:val="ListParagraph"/>
        <w:widowControl/>
        <w:autoSpaceDE w:val="0"/>
        <w:autoSpaceDN w:val="0"/>
        <w:adjustRightInd w:val="0"/>
        <w:ind w:left="360"/>
        <w:jc w:val="both"/>
        <w:rPr>
          <w:rFonts w:ascii="Times New Roman" w:hAnsi="Times New Roman"/>
          <w:snapToGrid/>
          <w:sz w:val="22"/>
          <w:szCs w:val="22"/>
        </w:rPr>
      </w:pPr>
    </w:p>
    <w:p w:rsidR="00E4331B" w:rsidP="00CC130B" w14:paraId="44DD6A83" w14:textId="2A228CDD">
      <w:pPr>
        <w:widowControl/>
        <w:tabs>
          <w:tab w:val="num" w:pos="360"/>
        </w:tabs>
        <w:ind w:left="360"/>
        <w:jc w:val="both"/>
        <w:rPr>
          <w:rFonts w:ascii="Times New Roman" w:hAnsi="Times New Roman"/>
          <w:snapToGrid/>
          <w:sz w:val="22"/>
          <w:szCs w:val="22"/>
        </w:rPr>
      </w:pPr>
      <w:r w:rsidRPr="00CC130B">
        <w:rPr>
          <w:rFonts w:ascii="Times New Roman" w:hAnsi="Times New Roman"/>
          <w:snapToGrid/>
          <w:sz w:val="22"/>
          <w:szCs w:val="22"/>
        </w:rPr>
        <w:t xml:space="preserve">Data elements include biographical information, progress made toward achieving self-sufficiency, and employment status.  </w:t>
      </w:r>
      <w:r w:rsidR="005D6929">
        <w:rPr>
          <w:rFonts w:ascii="Times New Roman" w:hAnsi="Times New Roman"/>
          <w:snapToGrid/>
          <w:sz w:val="22"/>
          <w:szCs w:val="22"/>
        </w:rPr>
        <w:t xml:space="preserve">Data elements also include </w:t>
      </w:r>
      <w:r w:rsidR="00CC49BA">
        <w:rPr>
          <w:rFonts w:ascii="Times New Roman" w:hAnsi="Times New Roman"/>
          <w:snapToGrid/>
          <w:sz w:val="22"/>
          <w:szCs w:val="22"/>
        </w:rPr>
        <w:t xml:space="preserve">information on housing, connections to other </w:t>
      </w:r>
      <w:r w:rsidR="001050B5">
        <w:rPr>
          <w:rFonts w:ascii="Times New Roman" w:hAnsi="Times New Roman"/>
          <w:snapToGrid/>
          <w:sz w:val="22"/>
          <w:szCs w:val="22"/>
        </w:rPr>
        <w:t xml:space="preserve">services and </w:t>
      </w:r>
      <w:r w:rsidR="00CC49BA">
        <w:rPr>
          <w:rFonts w:ascii="Times New Roman" w:hAnsi="Times New Roman"/>
          <w:snapToGrid/>
          <w:sz w:val="22"/>
          <w:szCs w:val="22"/>
        </w:rPr>
        <w:t xml:space="preserve">benefits, and receipt of identity and employment documentation. </w:t>
      </w:r>
      <w:r w:rsidR="005D6929">
        <w:rPr>
          <w:rFonts w:ascii="Times New Roman" w:hAnsi="Times New Roman"/>
          <w:sz w:val="22"/>
          <w:szCs w:val="22"/>
        </w:rPr>
        <w:t xml:space="preserve">Collecting this type of information </w:t>
      </w:r>
      <w:r w:rsidRPr="00516449" w:rsidR="00516449">
        <w:rPr>
          <w:rFonts w:ascii="Times New Roman" w:hAnsi="Times New Roman"/>
          <w:sz w:val="22"/>
          <w:szCs w:val="22"/>
        </w:rPr>
        <w:t xml:space="preserve">will allow the ORR Director to better understand client </w:t>
      </w:r>
      <w:r w:rsidR="005D6929">
        <w:rPr>
          <w:rFonts w:ascii="Times New Roman" w:hAnsi="Times New Roman"/>
          <w:sz w:val="22"/>
          <w:szCs w:val="22"/>
        </w:rPr>
        <w:t>profile</w:t>
      </w:r>
      <w:r w:rsidRPr="00516449" w:rsidR="00516449">
        <w:rPr>
          <w:rFonts w:ascii="Times New Roman" w:hAnsi="Times New Roman"/>
          <w:sz w:val="22"/>
          <w:szCs w:val="22"/>
        </w:rPr>
        <w:t>s</w:t>
      </w:r>
      <w:r w:rsidR="005D6929">
        <w:rPr>
          <w:rFonts w:ascii="Times New Roman" w:hAnsi="Times New Roman"/>
          <w:sz w:val="22"/>
          <w:szCs w:val="22"/>
        </w:rPr>
        <w:t xml:space="preserve"> </w:t>
      </w:r>
      <w:r w:rsidRPr="00516449" w:rsidR="00516449">
        <w:rPr>
          <w:rFonts w:ascii="Times New Roman" w:hAnsi="Times New Roman"/>
          <w:sz w:val="22"/>
          <w:szCs w:val="22"/>
        </w:rPr>
        <w:t>and the outcomes achieved by the populations ORR serve</w:t>
      </w:r>
      <w:r w:rsidR="00CC49BA">
        <w:rPr>
          <w:rFonts w:ascii="Times New Roman" w:hAnsi="Times New Roman"/>
          <w:sz w:val="22"/>
          <w:szCs w:val="22"/>
        </w:rPr>
        <w:t>s</w:t>
      </w:r>
      <w:r w:rsidRPr="00516449" w:rsidR="00516449">
        <w:rPr>
          <w:rFonts w:ascii="Times New Roman" w:hAnsi="Times New Roman"/>
          <w:sz w:val="22"/>
          <w:szCs w:val="22"/>
        </w:rPr>
        <w:t>.  This deeper understanding of a client’s progress in reaching self-sufficiency will better inform programmatic and policy decision making and ultimately improve programs and services for the populations ORR serves</w:t>
      </w:r>
      <w:r>
        <w:rPr>
          <w:rFonts w:ascii="Times New Roman" w:hAnsi="Times New Roman"/>
          <w:sz w:val="22"/>
          <w:szCs w:val="22"/>
        </w:rPr>
        <w:t>.</w:t>
      </w:r>
      <w:r w:rsidR="007E2D14">
        <w:rPr>
          <w:rFonts w:ascii="Times New Roman" w:hAnsi="Times New Roman"/>
          <w:sz w:val="22"/>
          <w:szCs w:val="22"/>
        </w:rPr>
        <w:t xml:space="preserve"> </w:t>
      </w:r>
      <w:r w:rsidR="00CC49BA">
        <w:rPr>
          <w:rFonts w:ascii="Times New Roman" w:hAnsi="Times New Roman"/>
          <w:sz w:val="22"/>
          <w:szCs w:val="22"/>
        </w:rPr>
        <w:t xml:space="preserve">It will also help more clearly identify barriers to self-sufficiency. </w:t>
      </w:r>
      <w:r w:rsidRPr="00E4331B">
        <w:rPr>
          <w:rFonts w:ascii="Times New Roman" w:hAnsi="Times New Roman"/>
          <w:snapToGrid/>
          <w:sz w:val="22"/>
          <w:szCs w:val="22"/>
        </w:rPr>
        <w:t xml:space="preserve">ORR intends to use the </w:t>
      </w:r>
      <w:r w:rsidR="00723D36">
        <w:rPr>
          <w:rFonts w:ascii="Times New Roman" w:hAnsi="Times New Roman"/>
          <w:snapToGrid/>
          <w:sz w:val="22"/>
          <w:szCs w:val="22"/>
        </w:rPr>
        <w:t xml:space="preserve">proposed new information </w:t>
      </w:r>
      <w:r w:rsidRPr="00E4331B">
        <w:rPr>
          <w:rFonts w:ascii="Times New Roman" w:hAnsi="Times New Roman"/>
          <w:snapToGrid/>
          <w:sz w:val="22"/>
          <w:szCs w:val="22"/>
        </w:rPr>
        <w:t xml:space="preserve">to identify trends and gaps in services and will consider expanding targeted programming or engage other federal agencies to address identified </w:t>
      </w:r>
      <w:r w:rsidR="00CC49BA">
        <w:rPr>
          <w:rFonts w:ascii="Times New Roman" w:hAnsi="Times New Roman"/>
          <w:snapToGrid/>
          <w:sz w:val="22"/>
          <w:szCs w:val="22"/>
        </w:rPr>
        <w:t xml:space="preserve">barriers or </w:t>
      </w:r>
      <w:r w:rsidRPr="00E4331B">
        <w:rPr>
          <w:rFonts w:ascii="Times New Roman" w:hAnsi="Times New Roman"/>
          <w:snapToGrid/>
          <w:sz w:val="22"/>
          <w:szCs w:val="22"/>
        </w:rPr>
        <w:t xml:space="preserve">gaps. </w:t>
      </w:r>
    </w:p>
    <w:p w:rsidR="00E4331B" w:rsidRPr="00E4331B" w:rsidP="004C7B25" w14:paraId="5B71A9FE" w14:textId="77777777">
      <w:pPr>
        <w:pStyle w:val="CommentText"/>
        <w:ind w:left="360"/>
        <w:jc w:val="both"/>
        <w:rPr>
          <w:rFonts w:ascii="Times New Roman" w:hAnsi="Times New Roman"/>
          <w:snapToGrid/>
          <w:sz w:val="22"/>
          <w:szCs w:val="22"/>
        </w:rPr>
      </w:pPr>
    </w:p>
    <w:p w:rsidR="00E4331B" w:rsidP="00BE1D59" w14:paraId="7D4C0A9D" w14:textId="79DB56E7">
      <w:pPr>
        <w:pStyle w:val="CommentText"/>
        <w:spacing w:after="120"/>
        <w:ind w:left="360"/>
        <w:jc w:val="both"/>
        <w:rPr>
          <w:rFonts w:ascii="Times New Roman" w:hAnsi="Times New Roman"/>
          <w:snapToGrid/>
          <w:sz w:val="22"/>
          <w:szCs w:val="22"/>
        </w:rPr>
      </w:pPr>
      <w:r w:rsidRPr="00E4331B">
        <w:rPr>
          <w:rFonts w:ascii="Times New Roman" w:hAnsi="Times New Roman"/>
          <w:snapToGrid/>
          <w:sz w:val="22"/>
          <w:szCs w:val="22"/>
        </w:rPr>
        <w:t xml:space="preserve">It is important that ORR have a better understanding of client needs and how services are being utilized.  To do this, it is important that ORR approach this in a consistent manner across </w:t>
      </w:r>
      <w:r w:rsidR="00CC49BA">
        <w:rPr>
          <w:rFonts w:ascii="Times New Roman" w:hAnsi="Times New Roman"/>
          <w:snapToGrid/>
          <w:sz w:val="22"/>
          <w:szCs w:val="22"/>
        </w:rPr>
        <w:t>resettlement agencies</w:t>
      </w:r>
      <w:r w:rsidRPr="00E4331B">
        <w:rPr>
          <w:rFonts w:ascii="Times New Roman" w:hAnsi="Times New Roman"/>
          <w:snapToGrid/>
          <w:sz w:val="22"/>
          <w:szCs w:val="22"/>
        </w:rPr>
        <w:t xml:space="preserve">, as aggregate and non-standardized reporting limits </w:t>
      </w:r>
      <w:r w:rsidR="00CC49BA">
        <w:rPr>
          <w:rFonts w:ascii="Times New Roman" w:hAnsi="Times New Roman"/>
          <w:snapToGrid/>
          <w:sz w:val="22"/>
          <w:szCs w:val="22"/>
        </w:rPr>
        <w:t>the</w:t>
      </w:r>
      <w:r w:rsidRPr="00E4331B">
        <w:rPr>
          <w:rFonts w:ascii="Times New Roman" w:hAnsi="Times New Roman"/>
          <w:snapToGrid/>
          <w:sz w:val="22"/>
          <w:szCs w:val="22"/>
        </w:rPr>
        <w:t xml:space="preserve"> ability to fully understand the data and outcomes.  Below are examples of questions the </w:t>
      </w:r>
      <w:r w:rsidR="00CC49BA">
        <w:rPr>
          <w:rFonts w:ascii="Times New Roman" w:hAnsi="Times New Roman"/>
          <w:snapToGrid/>
          <w:sz w:val="22"/>
          <w:szCs w:val="22"/>
        </w:rPr>
        <w:t>proposed Matching Grant</w:t>
      </w:r>
      <w:r w:rsidRPr="00E4331B">
        <w:rPr>
          <w:rFonts w:ascii="Times New Roman" w:hAnsi="Times New Roman"/>
          <w:snapToGrid/>
          <w:sz w:val="22"/>
          <w:szCs w:val="22"/>
        </w:rPr>
        <w:t xml:space="preserve"> data could help ORR address to strengthen data-informed programmatic and policy decision making:</w:t>
      </w:r>
    </w:p>
    <w:p w:rsidR="00E4331B" w:rsidRPr="00E4331B" w:rsidP="004C7B25" w14:paraId="69401FDF" w14:textId="599B7F9D">
      <w:pPr>
        <w:pStyle w:val="CommentText"/>
        <w:widowControl/>
        <w:numPr>
          <w:ilvl w:val="0"/>
          <w:numId w:val="32"/>
        </w:numPr>
        <w:jc w:val="both"/>
        <w:rPr>
          <w:rFonts w:ascii="Times New Roman" w:hAnsi="Times New Roman"/>
          <w:snapToGrid/>
          <w:sz w:val="22"/>
          <w:szCs w:val="22"/>
        </w:rPr>
      </w:pPr>
      <w:r>
        <w:rPr>
          <w:rFonts w:ascii="Times New Roman" w:hAnsi="Times New Roman"/>
          <w:snapToGrid/>
          <w:sz w:val="22"/>
          <w:szCs w:val="22"/>
        </w:rPr>
        <w:t>If and how</w:t>
      </w:r>
      <w:r w:rsidRPr="00E4331B">
        <w:rPr>
          <w:rFonts w:ascii="Times New Roman" w:hAnsi="Times New Roman"/>
          <w:snapToGrid/>
          <w:sz w:val="22"/>
          <w:szCs w:val="22"/>
        </w:rPr>
        <w:t xml:space="preserve"> does gender impact employment status?  </w:t>
      </w:r>
    </w:p>
    <w:p w:rsidR="00E4331B" w:rsidRPr="00E4331B" w:rsidP="004C7B25" w14:paraId="5C138B25"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If and how does location relate to employment status or wage?</w:t>
      </w:r>
    </w:p>
    <w:p w:rsidR="00E4331B" w:rsidRPr="009405AC" w:rsidP="009405AC" w14:paraId="267CFBDB" w14:textId="234FAD6D">
      <w:pPr>
        <w:pStyle w:val="CommentText"/>
        <w:widowControl/>
        <w:numPr>
          <w:ilvl w:val="0"/>
          <w:numId w:val="32"/>
        </w:numPr>
        <w:jc w:val="both"/>
        <w:rPr>
          <w:rFonts w:ascii="Times New Roman" w:hAnsi="Times New Roman"/>
          <w:snapToGrid/>
          <w:sz w:val="22"/>
          <w:szCs w:val="22"/>
        </w:rPr>
      </w:pPr>
      <w:r>
        <w:rPr>
          <w:rFonts w:ascii="Times New Roman" w:hAnsi="Times New Roman"/>
          <w:snapToGrid/>
          <w:sz w:val="22"/>
          <w:szCs w:val="22"/>
        </w:rPr>
        <w:t>Do employment and self-sufficiency outcomes vary based on immigration status</w:t>
      </w:r>
      <w:r w:rsidRPr="00E4331B">
        <w:rPr>
          <w:rFonts w:ascii="Times New Roman" w:hAnsi="Times New Roman"/>
          <w:snapToGrid/>
          <w:sz w:val="22"/>
          <w:szCs w:val="22"/>
        </w:rPr>
        <w:t xml:space="preserve">? </w:t>
      </w:r>
    </w:p>
    <w:p w:rsidR="00E4331B" w:rsidRPr="00E4331B" w:rsidP="004C7B25" w14:paraId="033ABB9A" w14:textId="3F1D033F">
      <w:pPr>
        <w:pStyle w:val="CommentText"/>
        <w:widowControl/>
        <w:numPr>
          <w:ilvl w:val="0"/>
          <w:numId w:val="32"/>
        </w:numPr>
        <w:jc w:val="both"/>
        <w:rPr>
          <w:rFonts w:ascii="Times New Roman" w:hAnsi="Times New Roman"/>
          <w:snapToGrid/>
          <w:sz w:val="22"/>
          <w:szCs w:val="22"/>
        </w:rPr>
      </w:pPr>
      <w:r>
        <w:rPr>
          <w:rFonts w:ascii="Times New Roman" w:hAnsi="Times New Roman"/>
          <w:snapToGrid/>
          <w:sz w:val="22"/>
          <w:szCs w:val="22"/>
        </w:rPr>
        <w:t>To what degree do delays in receipt of documentation impact employment and self-sufficiency</w:t>
      </w:r>
      <w:r w:rsidRPr="00E4331B">
        <w:rPr>
          <w:rFonts w:ascii="Times New Roman" w:hAnsi="Times New Roman"/>
          <w:snapToGrid/>
          <w:sz w:val="22"/>
          <w:szCs w:val="22"/>
        </w:rPr>
        <w:t>?</w:t>
      </w:r>
    </w:p>
    <w:p w:rsidR="00E4331B" w:rsidP="00E4331B" w14:paraId="643EB391" w14:textId="77777777">
      <w:pPr>
        <w:pStyle w:val="CommentText"/>
        <w:rPr>
          <w:rFonts w:ascii="Times New Roman" w:hAnsi="Times New Roman"/>
          <w:snapToGrid/>
          <w:sz w:val="22"/>
          <w:szCs w:val="22"/>
        </w:rPr>
      </w:pPr>
    </w:p>
    <w:p w:rsidR="00E4331B" w:rsidRPr="00E4331B" w:rsidP="004C7B25" w14:paraId="287D777E" w14:textId="4935F883">
      <w:pPr>
        <w:pStyle w:val="CommentText"/>
        <w:ind w:left="360"/>
        <w:jc w:val="both"/>
        <w:rPr>
          <w:rFonts w:ascii="Times New Roman" w:hAnsi="Times New Roman"/>
          <w:snapToGrid/>
          <w:sz w:val="22"/>
          <w:szCs w:val="22"/>
        </w:rPr>
      </w:pPr>
      <w:r w:rsidRPr="00E4331B">
        <w:rPr>
          <w:rFonts w:ascii="Times New Roman" w:hAnsi="Times New Roman"/>
          <w:snapToGrid/>
          <w:sz w:val="22"/>
          <w:szCs w:val="22"/>
        </w:rPr>
        <w:t xml:space="preserve">Addressing these questions will also be of benefit to </w:t>
      </w:r>
      <w:r w:rsidR="00CC49BA">
        <w:rPr>
          <w:rFonts w:ascii="Times New Roman" w:hAnsi="Times New Roman"/>
          <w:snapToGrid/>
          <w:sz w:val="22"/>
          <w:szCs w:val="22"/>
        </w:rPr>
        <w:t>resettlement agencies</w:t>
      </w:r>
      <w:r w:rsidRPr="00E4331B">
        <w:rPr>
          <w:rFonts w:ascii="Times New Roman" w:hAnsi="Times New Roman"/>
          <w:snapToGrid/>
          <w:sz w:val="22"/>
          <w:szCs w:val="22"/>
        </w:rPr>
        <w:t xml:space="preserve"> as they make administrative decisions on how to </w:t>
      </w:r>
      <w:r w:rsidR="009405AC">
        <w:rPr>
          <w:rFonts w:ascii="Times New Roman" w:hAnsi="Times New Roman"/>
          <w:snapToGrid/>
          <w:sz w:val="22"/>
          <w:szCs w:val="22"/>
        </w:rPr>
        <w:t>develop</w:t>
      </w:r>
      <w:r w:rsidRPr="00E4331B">
        <w:rPr>
          <w:rFonts w:ascii="Times New Roman" w:hAnsi="Times New Roman"/>
          <w:snapToGrid/>
          <w:sz w:val="22"/>
          <w:szCs w:val="22"/>
        </w:rPr>
        <w:t xml:space="preserve"> service design.  </w:t>
      </w:r>
    </w:p>
    <w:p w:rsidR="00E4331B" w:rsidP="004C7B25" w14:paraId="268B174C" w14:textId="77777777">
      <w:pPr>
        <w:pStyle w:val="CommentText"/>
        <w:jc w:val="both"/>
        <w:rPr>
          <w:rFonts w:ascii="Times New Roman" w:hAnsi="Times New Roman"/>
          <w:snapToGrid/>
          <w:sz w:val="22"/>
          <w:szCs w:val="22"/>
        </w:rPr>
      </w:pPr>
    </w:p>
    <w:p w:rsidR="00E40F9D" w:rsidP="00E40F9D" w14:paraId="216D2685" w14:textId="0BF50FEE">
      <w:pPr>
        <w:ind w:left="360"/>
        <w:jc w:val="both"/>
        <w:rPr>
          <w:rFonts w:ascii="Times New Roman" w:hAnsi="Times New Roman"/>
          <w:snapToGrid/>
          <w:sz w:val="22"/>
          <w:szCs w:val="22"/>
        </w:rPr>
      </w:pPr>
      <w:r>
        <w:rPr>
          <w:rFonts w:ascii="Times New Roman" w:hAnsi="Times New Roman"/>
          <w:snapToGrid/>
          <w:sz w:val="22"/>
          <w:szCs w:val="22"/>
        </w:rPr>
        <w:t>A</w:t>
      </w:r>
      <w:r w:rsidRPr="00E4331B" w:rsidR="00E4331B">
        <w:rPr>
          <w:rFonts w:ascii="Times New Roman" w:hAnsi="Times New Roman"/>
          <w:snapToGrid/>
          <w:sz w:val="22"/>
          <w:szCs w:val="22"/>
        </w:rPr>
        <w:t>ggregate level data and anecdotal reports collected provide limited insight into the relationships between individual, family</w:t>
      </w:r>
      <w:r w:rsidR="00156BA4">
        <w:rPr>
          <w:rFonts w:ascii="Times New Roman" w:hAnsi="Times New Roman"/>
          <w:snapToGrid/>
          <w:sz w:val="22"/>
          <w:szCs w:val="22"/>
        </w:rPr>
        <w:t>,</w:t>
      </w:r>
      <w:r w:rsidRPr="00E4331B" w:rsidR="00E4331B">
        <w:rPr>
          <w:rFonts w:ascii="Times New Roman" w:hAnsi="Times New Roman"/>
          <w:snapToGrid/>
          <w:sz w:val="22"/>
          <w:szCs w:val="22"/>
        </w:rPr>
        <w:t xml:space="preserve"> and site-specific needs.  Individual level data collection enhances ORR and </w:t>
      </w:r>
      <w:r>
        <w:rPr>
          <w:rFonts w:ascii="Times New Roman" w:hAnsi="Times New Roman"/>
          <w:snapToGrid/>
          <w:sz w:val="22"/>
          <w:szCs w:val="22"/>
        </w:rPr>
        <w:t>resettlement agencies</w:t>
      </w:r>
      <w:r w:rsidRPr="00E4331B" w:rsidR="00E4331B">
        <w:rPr>
          <w:rFonts w:ascii="Times New Roman" w:hAnsi="Times New Roman"/>
          <w:snapToGrid/>
          <w:sz w:val="22"/>
          <w:szCs w:val="22"/>
        </w:rPr>
        <w:t xml:space="preserve">’ ability to make data-informed programmatic and policy decisions to strengthen services and best support populations </w:t>
      </w:r>
      <w:r>
        <w:rPr>
          <w:rFonts w:ascii="Times New Roman" w:hAnsi="Times New Roman"/>
          <w:snapToGrid/>
          <w:sz w:val="22"/>
          <w:szCs w:val="22"/>
        </w:rPr>
        <w:t xml:space="preserve">served </w:t>
      </w:r>
      <w:r w:rsidRPr="00E4331B" w:rsidR="00E4331B">
        <w:rPr>
          <w:rFonts w:ascii="Times New Roman" w:hAnsi="Times New Roman"/>
          <w:snapToGrid/>
          <w:sz w:val="22"/>
          <w:szCs w:val="22"/>
        </w:rPr>
        <w:t xml:space="preserve">on their path to self-sufficiency and integration.  </w:t>
      </w:r>
    </w:p>
    <w:p w:rsidR="00E40F9D" w:rsidP="00E40F9D" w14:paraId="7D531D67" w14:textId="77777777">
      <w:pPr>
        <w:ind w:left="360"/>
        <w:jc w:val="both"/>
        <w:rPr>
          <w:rFonts w:ascii="Times New Roman" w:hAnsi="Times New Roman"/>
          <w:snapToGrid/>
          <w:sz w:val="22"/>
          <w:szCs w:val="22"/>
        </w:rPr>
      </w:pPr>
    </w:p>
    <w:p w:rsidR="00E40F9D" w:rsidP="00E40F9D" w14:paraId="0B506570" w14:textId="7C8FF73F">
      <w:pPr>
        <w:ind w:left="360"/>
        <w:jc w:val="both"/>
        <w:rPr>
          <w:rFonts w:ascii="Times New Roman" w:hAnsi="Times New Roman"/>
          <w:snapToGrid/>
          <w:sz w:val="22"/>
          <w:szCs w:val="22"/>
        </w:rPr>
      </w:pPr>
      <w:r>
        <w:rPr>
          <w:rFonts w:ascii="Times New Roman" w:hAnsi="Times New Roman"/>
          <w:sz w:val="22"/>
          <w:szCs w:val="22"/>
        </w:rPr>
        <w:t xml:space="preserve">Regular reporting also enables </w:t>
      </w:r>
      <w:r w:rsidRPr="00E40F9D">
        <w:rPr>
          <w:rFonts w:ascii="Times New Roman" w:hAnsi="Times New Roman"/>
          <w:sz w:val="22"/>
          <w:szCs w:val="22"/>
        </w:rPr>
        <w:t xml:space="preserve">ORR </w:t>
      </w:r>
      <w:r>
        <w:rPr>
          <w:rFonts w:ascii="Times New Roman" w:hAnsi="Times New Roman"/>
          <w:sz w:val="22"/>
          <w:szCs w:val="22"/>
        </w:rPr>
        <w:t xml:space="preserve">to better </w:t>
      </w:r>
      <w:r w:rsidRPr="00E40F9D">
        <w:rPr>
          <w:rFonts w:ascii="Times New Roman" w:hAnsi="Times New Roman"/>
          <w:sz w:val="22"/>
          <w:szCs w:val="22"/>
        </w:rPr>
        <w:t>assess resettlement agency performance</w:t>
      </w:r>
      <w:r>
        <w:rPr>
          <w:rFonts w:ascii="Times New Roman" w:hAnsi="Times New Roman"/>
          <w:sz w:val="22"/>
          <w:szCs w:val="22"/>
        </w:rPr>
        <w:t>. A</w:t>
      </w:r>
      <w:r w:rsidRPr="00E40F9D">
        <w:rPr>
          <w:rFonts w:ascii="Times New Roman" w:hAnsi="Times New Roman"/>
          <w:sz w:val="22"/>
          <w:szCs w:val="22"/>
        </w:rPr>
        <w:t xml:space="preserve">nnual Matching Grant Program grant amounts are established by the ORR Director based on one or more of the following factors: availability of Federal funding and each grantee’s anticipated percentage of newly arrived ORR eligible populations, past Matching Grant Program performance, agreement with ACF’s General Terms and Conditions, and the Matching Grant Program Guidelines. ORR will continue to assess resettlement agency performance by analyzing enrollment and outcome data submitted via RADS, and such performance may influence program funding decisions. </w:t>
      </w:r>
    </w:p>
    <w:p w:rsidR="00BE1D59" w:rsidRPr="00685C72" w:rsidP="00685C72" w14:paraId="38E92589" w14:textId="77777777">
      <w:pPr>
        <w:widowControl/>
        <w:tabs>
          <w:tab w:val="num" w:pos="360"/>
        </w:tabs>
        <w:jc w:val="both"/>
        <w:rPr>
          <w:rFonts w:cstheme="minorHAnsi"/>
          <w:sz w:val="24"/>
          <w:szCs w:val="24"/>
        </w:rPr>
      </w:pPr>
    </w:p>
    <w:p w:rsidR="002C3C4F" w:rsidRPr="00B30AAF" w:rsidP="00075889" w14:paraId="6DDB8C59" w14:textId="77777777">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Use of Improved Information Technology and Burden Reduction </w:t>
      </w:r>
    </w:p>
    <w:p w:rsidR="001F1ECA" w:rsidRPr="000C5B88" w:rsidP="000C5B88" w14:paraId="7F2FF22F" w14:textId="3EF6EB3B">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 xml:space="preserve">This information collection </w:t>
      </w:r>
      <w:r w:rsidRPr="00B30AAF" w:rsidR="00C637AF">
        <w:rPr>
          <w:rFonts w:ascii="Times New Roman" w:hAnsi="Times New Roman"/>
          <w:snapToGrid/>
          <w:sz w:val="22"/>
          <w:szCs w:val="22"/>
        </w:rPr>
        <w:t>u</w:t>
      </w:r>
      <w:r w:rsidR="00C637AF">
        <w:rPr>
          <w:rFonts w:ascii="Times New Roman" w:hAnsi="Times New Roman"/>
          <w:snapToGrid/>
          <w:sz w:val="22"/>
          <w:szCs w:val="22"/>
        </w:rPr>
        <w:t>s</w:t>
      </w:r>
      <w:r w:rsidRPr="00B30AAF" w:rsidR="00C637AF">
        <w:rPr>
          <w:rFonts w:ascii="Times New Roman" w:hAnsi="Times New Roman"/>
          <w:snapToGrid/>
          <w:sz w:val="22"/>
          <w:szCs w:val="22"/>
        </w:rPr>
        <w:t xml:space="preserve">es </w:t>
      </w:r>
      <w:r w:rsidRPr="00B30AAF">
        <w:rPr>
          <w:rFonts w:ascii="Times New Roman" w:hAnsi="Times New Roman"/>
          <w:snapToGrid/>
          <w:sz w:val="22"/>
          <w:szCs w:val="22"/>
        </w:rPr>
        <w:t xml:space="preserve">improved information technology. </w:t>
      </w:r>
      <w:r w:rsidR="003B1660">
        <w:rPr>
          <w:rFonts w:ascii="Times New Roman" w:hAnsi="Times New Roman"/>
          <w:snapToGrid/>
          <w:sz w:val="22"/>
          <w:szCs w:val="22"/>
        </w:rPr>
        <w:t xml:space="preserve"> </w:t>
      </w:r>
      <w:r w:rsidR="00B74EA4">
        <w:rPr>
          <w:rFonts w:ascii="Times New Roman" w:hAnsi="Times New Roman"/>
          <w:snapToGrid/>
          <w:sz w:val="22"/>
          <w:szCs w:val="22"/>
        </w:rPr>
        <w:t xml:space="preserve">In the past, </w:t>
      </w:r>
      <w:r w:rsidR="00AA0240">
        <w:rPr>
          <w:rFonts w:ascii="Times New Roman" w:hAnsi="Times New Roman"/>
          <w:snapToGrid/>
          <w:sz w:val="22"/>
          <w:szCs w:val="22"/>
        </w:rPr>
        <w:t>resettlement agencies</w:t>
      </w:r>
      <w:r w:rsidR="00B74EA4">
        <w:rPr>
          <w:rFonts w:ascii="Times New Roman" w:hAnsi="Times New Roman"/>
          <w:snapToGrid/>
          <w:sz w:val="22"/>
          <w:szCs w:val="22"/>
        </w:rPr>
        <w:t xml:space="preserve"> submitted data via email. </w:t>
      </w:r>
      <w:r w:rsidR="003B1660">
        <w:rPr>
          <w:rFonts w:ascii="Times New Roman" w:hAnsi="Times New Roman"/>
          <w:snapToGrid/>
          <w:sz w:val="22"/>
          <w:szCs w:val="22"/>
        </w:rPr>
        <w:t xml:space="preserve"> </w:t>
      </w:r>
      <w:r w:rsidR="00AA0240">
        <w:rPr>
          <w:rFonts w:ascii="Times New Roman" w:hAnsi="Times New Roman"/>
          <w:snapToGrid/>
          <w:sz w:val="22"/>
          <w:szCs w:val="22"/>
        </w:rPr>
        <w:t>Resettlement agencie</w:t>
      </w:r>
      <w:r w:rsidRPr="00B30AAF" w:rsidR="00F93413">
        <w:rPr>
          <w:rFonts w:ascii="Times New Roman" w:hAnsi="Times New Roman"/>
          <w:snapToGrid/>
          <w:sz w:val="22"/>
          <w:szCs w:val="22"/>
        </w:rPr>
        <w:t xml:space="preserve">s are </w:t>
      </w:r>
      <w:r w:rsidR="00B74EA4">
        <w:rPr>
          <w:rFonts w:ascii="Times New Roman" w:hAnsi="Times New Roman"/>
          <w:snapToGrid/>
          <w:sz w:val="22"/>
          <w:szCs w:val="22"/>
        </w:rPr>
        <w:t xml:space="preserve">now </w:t>
      </w:r>
      <w:r w:rsidRPr="00B30AAF" w:rsidR="00F93413">
        <w:rPr>
          <w:rFonts w:ascii="Times New Roman" w:hAnsi="Times New Roman"/>
          <w:snapToGrid/>
          <w:sz w:val="22"/>
          <w:szCs w:val="22"/>
        </w:rPr>
        <w:t xml:space="preserve">required to submit data through the </w:t>
      </w:r>
      <w:r w:rsidRPr="00B30AAF" w:rsidR="00486DAF">
        <w:rPr>
          <w:rFonts w:ascii="Times New Roman" w:hAnsi="Times New Roman"/>
          <w:snapToGrid/>
          <w:sz w:val="22"/>
          <w:szCs w:val="22"/>
        </w:rPr>
        <w:t>ORR data collection website system</w:t>
      </w:r>
      <w:r w:rsidR="003703AA">
        <w:rPr>
          <w:rFonts w:ascii="Times New Roman" w:hAnsi="Times New Roman"/>
          <w:snapToGrid/>
          <w:sz w:val="22"/>
          <w:szCs w:val="22"/>
        </w:rPr>
        <w:t xml:space="preserve">, the </w:t>
      </w:r>
      <w:r w:rsidRPr="003703AA" w:rsidR="003703AA">
        <w:rPr>
          <w:rFonts w:ascii="Times New Roman" w:hAnsi="Times New Roman"/>
          <w:snapToGrid/>
          <w:sz w:val="22"/>
          <w:szCs w:val="22"/>
        </w:rPr>
        <w:t>Refugee Arrivals Data System (RADS)</w:t>
      </w:r>
      <w:r w:rsidR="00486DAF">
        <w:rPr>
          <w:rFonts w:ascii="Times New Roman" w:hAnsi="Times New Roman"/>
          <w:snapToGrid/>
          <w:sz w:val="22"/>
          <w:szCs w:val="22"/>
        </w:rPr>
        <w:t xml:space="preserve">. </w:t>
      </w:r>
      <w:r w:rsidR="003B1660">
        <w:rPr>
          <w:rFonts w:ascii="Times New Roman" w:hAnsi="Times New Roman"/>
          <w:snapToGrid/>
          <w:sz w:val="22"/>
          <w:szCs w:val="22"/>
        </w:rPr>
        <w:t xml:space="preserve"> </w:t>
      </w:r>
      <w:r w:rsidRPr="00B30AAF">
        <w:rPr>
          <w:rFonts w:ascii="Times New Roman" w:hAnsi="Times New Roman"/>
          <w:snapToGrid/>
          <w:sz w:val="22"/>
          <w:szCs w:val="22"/>
        </w:rPr>
        <w:t xml:space="preserve">The </w:t>
      </w:r>
      <w:r w:rsidRPr="00B30AAF" w:rsidR="00C111D5">
        <w:rPr>
          <w:rFonts w:ascii="Times New Roman" w:hAnsi="Times New Roman"/>
          <w:snapToGrid/>
          <w:sz w:val="22"/>
          <w:szCs w:val="22"/>
        </w:rPr>
        <w:t xml:space="preserve">data submission website </w:t>
      </w:r>
      <w:r w:rsidR="000245AC">
        <w:rPr>
          <w:rFonts w:ascii="Times New Roman" w:hAnsi="Times New Roman"/>
          <w:snapToGrid/>
          <w:sz w:val="22"/>
          <w:szCs w:val="22"/>
        </w:rPr>
        <w:t>permits</w:t>
      </w:r>
      <w:r w:rsidRPr="00B30AAF" w:rsidR="00C111D5">
        <w:rPr>
          <w:rFonts w:ascii="Times New Roman" w:hAnsi="Times New Roman"/>
          <w:snapToGrid/>
          <w:sz w:val="22"/>
          <w:szCs w:val="22"/>
        </w:rPr>
        <w:t xml:space="preserve"> </w:t>
      </w:r>
      <w:r w:rsidR="00AA0240">
        <w:rPr>
          <w:rFonts w:ascii="Times New Roman" w:hAnsi="Times New Roman"/>
          <w:snapToGrid/>
          <w:sz w:val="22"/>
          <w:szCs w:val="22"/>
        </w:rPr>
        <w:t>resettlement agencies</w:t>
      </w:r>
      <w:r w:rsidRPr="00B30AAF">
        <w:rPr>
          <w:rFonts w:ascii="Times New Roman" w:hAnsi="Times New Roman"/>
          <w:snapToGrid/>
          <w:sz w:val="22"/>
          <w:szCs w:val="22"/>
        </w:rPr>
        <w:t xml:space="preserve"> to upload data files</w:t>
      </w:r>
      <w:r w:rsidR="00156BA4">
        <w:rPr>
          <w:rFonts w:ascii="Times New Roman" w:hAnsi="Times New Roman"/>
          <w:snapToGrid/>
          <w:sz w:val="22"/>
          <w:szCs w:val="22"/>
        </w:rPr>
        <w:t>,</w:t>
      </w:r>
      <w:r w:rsidRPr="00B30AAF">
        <w:rPr>
          <w:rFonts w:ascii="Times New Roman" w:hAnsi="Times New Roman"/>
          <w:snapToGrid/>
          <w:sz w:val="22"/>
          <w:szCs w:val="22"/>
        </w:rPr>
        <w:t xml:space="preserve"> </w:t>
      </w:r>
      <w:r w:rsidR="000245AC">
        <w:rPr>
          <w:rFonts w:ascii="Times New Roman" w:hAnsi="Times New Roman"/>
          <w:snapToGrid/>
          <w:sz w:val="22"/>
          <w:szCs w:val="22"/>
        </w:rPr>
        <w:t>allows</w:t>
      </w:r>
      <w:r w:rsidRPr="00B30AAF">
        <w:rPr>
          <w:rFonts w:ascii="Times New Roman" w:hAnsi="Times New Roman"/>
          <w:snapToGrid/>
          <w:sz w:val="22"/>
          <w:szCs w:val="22"/>
        </w:rPr>
        <w:t xml:space="preserve"> ORR </w:t>
      </w:r>
      <w:r w:rsidRPr="00B30AAF" w:rsidR="00C111D5">
        <w:rPr>
          <w:rFonts w:ascii="Times New Roman" w:hAnsi="Times New Roman"/>
          <w:snapToGrid/>
          <w:sz w:val="22"/>
          <w:szCs w:val="22"/>
        </w:rPr>
        <w:t>to verif</w:t>
      </w:r>
      <w:r w:rsidR="000245AC">
        <w:rPr>
          <w:rFonts w:ascii="Times New Roman" w:hAnsi="Times New Roman"/>
          <w:snapToGrid/>
          <w:sz w:val="22"/>
          <w:szCs w:val="22"/>
        </w:rPr>
        <w:t>y</w:t>
      </w:r>
      <w:r w:rsidRPr="00B30AAF">
        <w:rPr>
          <w:rFonts w:ascii="Times New Roman" w:hAnsi="Times New Roman"/>
          <w:snapToGrid/>
          <w:sz w:val="22"/>
          <w:szCs w:val="22"/>
        </w:rPr>
        <w:t xml:space="preserve"> receipt of the data</w:t>
      </w:r>
      <w:r w:rsidR="00156BA4">
        <w:rPr>
          <w:rFonts w:ascii="Times New Roman" w:hAnsi="Times New Roman"/>
          <w:snapToGrid/>
          <w:sz w:val="22"/>
          <w:szCs w:val="22"/>
        </w:rPr>
        <w:t xml:space="preserve"> and</w:t>
      </w:r>
      <w:r w:rsidRPr="00B30AAF">
        <w:rPr>
          <w:rFonts w:ascii="Times New Roman" w:hAnsi="Times New Roman"/>
          <w:snapToGrid/>
          <w:sz w:val="22"/>
          <w:szCs w:val="22"/>
        </w:rPr>
        <w:t xml:space="preserve"> perform front-end</w:t>
      </w:r>
      <w:r w:rsidR="0095720E">
        <w:rPr>
          <w:rFonts w:ascii="Times New Roman" w:hAnsi="Times New Roman"/>
          <w:snapToGrid/>
          <w:sz w:val="22"/>
          <w:szCs w:val="22"/>
        </w:rPr>
        <w:t xml:space="preserve"> verification</w:t>
      </w:r>
      <w:r w:rsidRPr="00B30AAF" w:rsidR="0095720E">
        <w:rPr>
          <w:rFonts w:ascii="Times New Roman" w:hAnsi="Times New Roman"/>
          <w:snapToGrid/>
          <w:sz w:val="22"/>
          <w:szCs w:val="22"/>
        </w:rPr>
        <w:t xml:space="preserve"> </w:t>
      </w:r>
      <w:r w:rsidRPr="00B30AAF">
        <w:rPr>
          <w:rFonts w:ascii="Times New Roman" w:hAnsi="Times New Roman"/>
          <w:snapToGrid/>
          <w:sz w:val="22"/>
          <w:szCs w:val="22"/>
        </w:rPr>
        <w:t xml:space="preserve">to </w:t>
      </w:r>
      <w:r w:rsidR="000245AC">
        <w:rPr>
          <w:rFonts w:ascii="Times New Roman" w:hAnsi="Times New Roman"/>
          <w:snapToGrid/>
          <w:sz w:val="22"/>
          <w:szCs w:val="22"/>
        </w:rPr>
        <w:t xml:space="preserve">immediately </w:t>
      </w:r>
      <w:r w:rsidRPr="00B30AAF">
        <w:rPr>
          <w:rFonts w:ascii="Times New Roman" w:hAnsi="Times New Roman"/>
          <w:snapToGrid/>
          <w:sz w:val="22"/>
          <w:szCs w:val="22"/>
        </w:rPr>
        <w:t xml:space="preserve">reject invalid data </w:t>
      </w:r>
      <w:r w:rsidR="00156BA4">
        <w:rPr>
          <w:rFonts w:ascii="Times New Roman" w:hAnsi="Times New Roman"/>
          <w:snapToGrid/>
          <w:sz w:val="22"/>
          <w:szCs w:val="22"/>
        </w:rPr>
        <w:t xml:space="preserve">while providing an </w:t>
      </w:r>
      <w:r w:rsidRPr="00B30AAF">
        <w:rPr>
          <w:rFonts w:ascii="Times New Roman" w:hAnsi="Times New Roman"/>
          <w:snapToGrid/>
          <w:sz w:val="22"/>
          <w:szCs w:val="22"/>
        </w:rPr>
        <w:t xml:space="preserve">explanation for </w:t>
      </w:r>
      <w:r w:rsidR="00156BA4">
        <w:rPr>
          <w:rFonts w:ascii="Times New Roman" w:hAnsi="Times New Roman"/>
          <w:snapToGrid/>
          <w:sz w:val="22"/>
          <w:szCs w:val="22"/>
        </w:rPr>
        <w:t xml:space="preserve">the </w:t>
      </w:r>
      <w:r w:rsidRPr="00B30AAF">
        <w:rPr>
          <w:rFonts w:ascii="Times New Roman" w:hAnsi="Times New Roman"/>
          <w:snapToGrid/>
          <w:sz w:val="22"/>
          <w:szCs w:val="22"/>
        </w:rPr>
        <w:t>rejection</w:t>
      </w:r>
      <w:r w:rsidR="00156BA4">
        <w:rPr>
          <w:rFonts w:ascii="Times New Roman" w:hAnsi="Times New Roman"/>
          <w:snapToGrid/>
          <w:sz w:val="22"/>
          <w:szCs w:val="22"/>
        </w:rPr>
        <w:t>,</w:t>
      </w:r>
      <w:r w:rsidRPr="00B30AAF">
        <w:rPr>
          <w:rFonts w:ascii="Times New Roman" w:hAnsi="Times New Roman"/>
          <w:snapToGrid/>
          <w:sz w:val="22"/>
          <w:szCs w:val="22"/>
        </w:rPr>
        <w:t xml:space="preserve"> and </w:t>
      </w:r>
      <w:r w:rsidR="000245AC">
        <w:rPr>
          <w:rFonts w:ascii="Times New Roman" w:hAnsi="Times New Roman"/>
          <w:snapToGrid/>
          <w:sz w:val="22"/>
          <w:szCs w:val="22"/>
        </w:rPr>
        <w:t>enables</w:t>
      </w:r>
      <w:r w:rsidRPr="00B30AAF" w:rsidR="00B30AAF">
        <w:rPr>
          <w:rFonts w:ascii="Times New Roman" w:hAnsi="Times New Roman"/>
          <w:snapToGrid/>
          <w:sz w:val="22"/>
          <w:szCs w:val="22"/>
        </w:rPr>
        <w:t xml:space="preserve"> </w:t>
      </w:r>
      <w:r w:rsidR="00AA0240">
        <w:rPr>
          <w:rFonts w:ascii="Times New Roman" w:hAnsi="Times New Roman"/>
          <w:snapToGrid/>
          <w:sz w:val="22"/>
          <w:szCs w:val="22"/>
        </w:rPr>
        <w:t>resettlement agencies</w:t>
      </w:r>
      <w:r w:rsidRPr="00B30AAF">
        <w:rPr>
          <w:rFonts w:ascii="Times New Roman" w:hAnsi="Times New Roman"/>
          <w:snapToGrid/>
          <w:sz w:val="22"/>
          <w:szCs w:val="22"/>
        </w:rPr>
        <w:t xml:space="preserve"> to resubmit corrected files. </w:t>
      </w:r>
      <w:r w:rsidR="000245AC">
        <w:rPr>
          <w:rFonts w:ascii="Times New Roman" w:hAnsi="Times New Roman"/>
          <w:snapToGrid/>
          <w:sz w:val="22"/>
          <w:szCs w:val="22"/>
        </w:rPr>
        <w:t xml:space="preserve"> </w:t>
      </w:r>
      <w:r w:rsidR="0095720E">
        <w:rPr>
          <w:rFonts w:ascii="Times New Roman" w:hAnsi="Times New Roman"/>
          <w:snapToGrid/>
          <w:sz w:val="22"/>
          <w:szCs w:val="22"/>
        </w:rPr>
        <w:t xml:space="preserve">The system </w:t>
      </w:r>
      <w:r w:rsidR="00B74EA4">
        <w:rPr>
          <w:rFonts w:ascii="Times New Roman" w:hAnsi="Times New Roman"/>
          <w:snapToGrid/>
          <w:sz w:val="22"/>
          <w:szCs w:val="22"/>
        </w:rPr>
        <w:t xml:space="preserve">also </w:t>
      </w:r>
      <w:r w:rsidR="0095720E">
        <w:rPr>
          <w:rFonts w:ascii="Times New Roman" w:hAnsi="Times New Roman"/>
          <w:snapToGrid/>
          <w:sz w:val="22"/>
          <w:szCs w:val="22"/>
        </w:rPr>
        <w:t>allow</w:t>
      </w:r>
      <w:r w:rsidR="001050B5">
        <w:rPr>
          <w:rFonts w:ascii="Times New Roman" w:hAnsi="Times New Roman"/>
          <w:snapToGrid/>
          <w:sz w:val="22"/>
          <w:szCs w:val="22"/>
        </w:rPr>
        <w:t>s</w:t>
      </w:r>
      <w:r w:rsidR="0095720E">
        <w:rPr>
          <w:rFonts w:ascii="Times New Roman" w:hAnsi="Times New Roman"/>
          <w:snapToGrid/>
          <w:sz w:val="22"/>
          <w:szCs w:val="22"/>
        </w:rPr>
        <w:t xml:space="preserve"> for data correction </w:t>
      </w:r>
      <w:r w:rsidR="00AA0240">
        <w:rPr>
          <w:rFonts w:ascii="Times New Roman" w:hAnsi="Times New Roman"/>
          <w:snapToGrid/>
          <w:sz w:val="22"/>
          <w:szCs w:val="22"/>
        </w:rPr>
        <w:t>online</w:t>
      </w:r>
      <w:r w:rsidR="0095720E">
        <w:rPr>
          <w:rFonts w:ascii="Times New Roman" w:hAnsi="Times New Roman"/>
          <w:snapToGrid/>
          <w:sz w:val="22"/>
          <w:szCs w:val="22"/>
        </w:rPr>
        <w:t xml:space="preserve"> after the initial data is loaded.  </w:t>
      </w:r>
      <w:r w:rsidRPr="00B30AAF">
        <w:rPr>
          <w:rFonts w:ascii="Times New Roman" w:hAnsi="Times New Roman"/>
          <w:snapToGrid/>
          <w:sz w:val="22"/>
          <w:szCs w:val="22"/>
        </w:rPr>
        <w:t xml:space="preserve">This process ensures that </w:t>
      </w:r>
      <w:r w:rsidR="00AA0240">
        <w:rPr>
          <w:rFonts w:ascii="Times New Roman" w:hAnsi="Times New Roman"/>
          <w:snapToGrid/>
          <w:sz w:val="22"/>
          <w:szCs w:val="22"/>
        </w:rPr>
        <w:t>resettlement agencies</w:t>
      </w:r>
      <w:r w:rsidRPr="00B30AAF" w:rsidR="00263CC8">
        <w:rPr>
          <w:rFonts w:ascii="Times New Roman" w:hAnsi="Times New Roman"/>
          <w:snapToGrid/>
          <w:sz w:val="22"/>
          <w:szCs w:val="22"/>
        </w:rPr>
        <w:t xml:space="preserve">’ </w:t>
      </w:r>
      <w:r w:rsidRPr="00B30AAF">
        <w:rPr>
          <w:rFonts w:ascii="Times New Roman" w:hAnsi="Times New Roman"/>
          <w:snapToGrid/>
          <w:sz w:val="22"/>
          <w:szCs w:val="22"/>
        </w:rPr>
        <w:t>final data submissions are complete and correctly formatted to maximize probability of accurate data matching.</w:t>
      </w:r>
      <w:r w:rsidRPr="00B30AAF" w:rsidR="00DC26B8">
        <w:rPr>
          <w:rFonts w:ascii="Times New Roman" w:hAnsi="Times New Roman"/>
          <w:snapToGrid/>
          <w:sz w:val="22"/>
          <w:szCs w:val="22"/>
        </w:rPr>
        <w:t xml:space="preserve"> </w:t>
      </w:r>
      <w:r w:rsidR="000245AC">
        <w:rPr>
          <w:rFonts w:ascii="Times New Roman" w:hAnsi="Times New Roman"/>
          <w:snapToGrid/>
          <w:sz w:val="22"/>
          <w:szCs w:val="22"/>
        </w:rPr>
        <w:t xml:space="preserve"> </w:t>
      </w:r>
      <w:r w:rsidR="003703AA">
        <w:rPr>
          <w:rFonts w:ascii="Times New Roman" w:hAnsi="Times New Roman"/>
          <w:snapToGrid/>
          <w:sz w:val="22"/>
          <w:szCs w:val="22"/>
        </w:rPr>
        <w:t>Additionally, moving forward</w:t>
      </w:r>
      <w:r w:rsidR="00156BA4">
        <w:rPr>
          <w:rFonts w:ascii="Times New Roman" w:hAnsi="Times New Roman"/>
          <w:snapToGrid/>
          <w:sz w:val="22"/>
          <w:szCs w:val="22"/>
        </w:rPr>
        <w:t>,</w:t>
      </w:r>
      <w:r w:rsidR="003703AA">
        <w:rPr>
          <w:rFonts w:ascii="Times New Roman" w:hAnsi="Times New Roman"/>
          <w:snapToGrid/>
          <w:sz w:val="22"/>
          <w:szCs w:val="22"/>
        </w:rPr>
        <w:t xml:space="preserve"> RADS will allow resettlement agencies to export data records and run data quality reports. </w:t>
      </w:r>
      <w:r w:rsidRPr="00B30AAF" w:rsidR="00521D2C">
        <w:rPr>
          <w:rFonts w:ascii="Times New Roman" w:hAnsi="Times New Roman"/>
          <w:snapToGrid/>
          <w:sz w:val="22"/>
          <w:szCs w:val="22"/>
        </w:rPr>
        <w:t>T</w:t>
      </w:r>
      <w:r w:rsidRPr="00B30AAF">
        <w:rPr>
          <w:rFonts w:ascii="Times New Roman" w:hAnsi="Times New Roman"/>
          <w:snapToGrid/>
          <w:sz w:val="22"/>
          <w:szCs w:val="22"/>
        </w:rPr>
        <w:t xml:space="preserve">he system maximizes accuracy, </w:t>
      </w:r>
      <w:r w:rsidRPr="00B30AAF" w:rsidR="00521D2C">
        <w:rPr>
          <w:rFonts w:ascii="Times New Roman" w:hAnsi="Times New Roman"/>
          <w:snapToGrid/>
          <w:sz w:val="22"/>
          <w:szCs w:val="22"/>
        </w:rPr>
        <w:t xml:space="preserve">ensures administrative </w:t>
      </w:r>
      <w:r w:rsidRPr="00B30AAF" w:rsidR="00CB2B74">
        <w:rPr>
          <w:rFonts w:ascii="Times New Roman" w:hAnsi="Times New Roman"/>
          <w:snapToGrid/>
          <w:sz w:val="22"/>
          <w:szCs w:val="22"/>
        </w:rPr>
        <w:t>efficiency</w:t>
      </w:r>
      <w:r w:rsidRPr="00B30AAF" w:rsidR="00521D2C">
        <w:rPr>
          <w:rFonts w:ascii="Times New Roman" w:hAnsi="Times New Roman"/>
          <w:snapToGrid/>
          <w:sz w:val="22"/>
          <w:szCs w:val="22"/>
        </w:rPr>
        <w:t xml:space="preserve">, and </w:t>
      </w:r>
      <w:r w:rsidRPr="00B30AAF">
        <w:rPr>
          <w:rFonts w:ascii="Times New Roman" w:hAnsi="Times New Roman"/>
          <w:snapToGrid/>
          <w:sz w:val="22"/>
          <w:szCs w:val="22"/>
        </w:rPr>
        <w:t xml:space="preserve">reduces burden on </w:t>
      </w:r>
      <w:r w:rsidR="00AA0240">
        <w:rPr>
          <w:rFonts w:ascii="Times New Roman" w:hAnsi="Times New Roman"/>
          <w:snapToGrid/>
          <w:sz w:val="22"/>
          <w:szCs w:val="22"/>
        </w:rPr>
        <w:t>resettlement agencies</w:t>
      </w:r>
      <w:r w:rsidRPr="00B30AAF" w:rsidR="00521D2C">
        <w:rPr>
          <w:rFonts w:ascii="Times New Roman" w:hAnsi="Times New Roman"/>
          <w:snapToGrid/>
          <w:sz w:val="22"/>
          <w:szCs w:val="22"/>
        </w:rPr>
        <w:t>.</w:t>
      </w:r>
    </w:p>
    <w:p w:rsidR="00486DAF" w:rsidRPr="00B30AAF" w:rsidP="00AD57BC" w14:paraId="505D4938" w14:textId="77777777">
      <w:pPr>
        <w:widowControl/>
        <w:tabs>
          <w:tab w:val="num" w:pos="360"/>
        </w:tabs>
        <w:ind w:left="360"/>
        <w:rPr>
          <w:rFonts w:ascii="Times New Roman" w:hAnsi="Times New Roman"/>
          <w:snapToGrid/>
          <w:sz w:val="24"/>
          <w:szCs w:val="24"/>
        </w:rPr>
      </w:pPr>
    </w:p>
    <w:p w:rsidR="002C3C4F" w:rsidRPr="00B30AAF" w:rsidP="00075889" w14:paraId="5E0F08A1" w14:textId="77777777">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Efforts to Identify Duplication and Use of Similar Information </w:t>
      </w:r>
    </w:p>
    <w:p w:rsidR="00156BA4" w:rsidP="00E32305" w14:paraId="57EEF7D3" w14:textId="572301AF">
      <w:pPr>
        <w:ind w:left="360"/>
        <w:jc w:val="both"/>
        <w:rPr>
          <w:rFonts w:ascii="Times New Roman" w:hAnsi="Times New Roman"/>
          <w:sz w:val="22"/>
          <w:szCs w:val="22"/>
        </w:rPr>
      </w:pPr>
      <w:r w:rsidRPr="00E32305">
        <w:rPr>
          <w:rFonts w:ascii="Times New Roman" w:hAnsi="Times New Roman"/>
          <w:sz w:val="22"/>
          <w:szCs w:val="22"/>
        </w:rPr>
        <w:t xml:space="preserve">The data proposed to be collected in the </w:t>
      </w:r>
      <w:r w:rsidR="003703AA">
        <w:rPr>
          <w:rFonts w:ascii="Times New Roman" w:hAnsi="Times New Roman"/>
          <w:sz w:val="22"/>
          <w:szCs w:val="22"/>
        </w:rPr>
        <w:t>Matching Grant Program Data Reporting</w:t>
      </w:r>
      <w:r w:rsidRPr="00E32305">
        <w:rPr>
          <w:rFonts w:ascii="Times New Roman" w:hAnsi="Times New Roman"/>
          <w:sz w:val="22"/>
          <w:szCs w:val="22"/>
        </w:rPr>
        <w:t xml:space="preserve"> has minimal duplication in regard to data collection efforts by other agencies. </w:t>
      </w:r>
      <w:r w:rsidR="00EC1C59">
        <w:rPr>
          <w:rFonts w:ascii="Times New Roman" w:hAnsi="Times New Roman"/>
          <w:sz w:val="22"/>
          <w:szCs w:val="22"/>
        </w:rPr>
        <w:t xml:space="preserve"> </w:t>
      </w:r>
      <w:r w:rsidRPr="00E32305">
        <w:rPr>
          <w:rFonts w:ascii="Times New Roman" w:hAnsi="Times New Roman"/>
          <w:sz w:val="22"/>
          <w:szCs w:val="22"/>
        </w:rPr>
        <w:t>ORR receives limited demographic and individual level information from the Department of State (DOS) on refugee arrivals, such as nationality</w:t>
      </w:r>
      <w:r w:rsidR="001050B5">
        <w:rPr>
          <w:rFonts w:ascii="Times New Roman" w:hAnsi="Times New Roman"/>
          <w:sz w:val="22"/>
          <w:szCs w:val="22"/>
        </w:rPr>
        <w:t xml:space="preserve"> and location</w:t>
      </w:r>
      <w:r w:rsidRPr="00E32305">
        <w:rPr>
          <w:rFonts w:ascii="Times New Roman" w:hAnsi="Times New Roman"/>
          <w:sz w:val="22"/>
          <w:szCs w:val="22"/>
        </w:rPr>
        <w:t xml:space="preserve">.  ORR receives demographic individual information </w:t>
      </w:r>
      <w:r w:rsidRPr="00E32305">
        <w:rPr>
          <w:rFonts w:ascii="Times New Roman" w:hAnsi="Times New Roman"/>
          <w:sz w:val="22"/>
          <w:szCs w:val="22"/>
        </w:rPr>
        <w:t>from the Department of Homeland Security (DHS</w:t>
      </w:r>
      <w:r w:rsidRPr="00EF789B">
        <w:rPr>
          <w:rFonts w:ascii="Times New Roman" w:hAnsi="Times New Roman"/>
          <w:sz w:val="22"/>
          <w:szCs w:val="22"/>
        </w:rPr>
        <w:t>)</w:t>
      </w:r>
      <w:r>
        <w:rPr>
          <w:rFonts w:ascii="Times New Roman" w:hAnsi="Times New Roman"/>
          <w:sz w:val="22"/>
          <w:szCs w:val="22"/>
        </w:rPr>
        <w:t xml:space="preserve">, </w:t>
      </w:r>
      <w:r w:rsidRPr="00E32305">
        <w:rPr>
          <w:rFonts w:ascii="Times New Roman" w:hAnsi="Times New Roman"/>
          <w:sz w:val="22"/>
          <w:szCs w:val="22"/>
        </w:rPr>
        <w:t xml:space="preserve">such as </w:t>
      </w:r>
      <w:r>
        <w:rPr>
          <w:rFonts w:ascii="Times New Roman" w:hAnsi="Times New Roman"/>
          <w:sz w:val="22"/>
          <w:szCs w:val="22"/>
        </w:rPr>
        <w:t>A</w:t>
      </w:r>
      <w:r w:rsidRPr="00E32305">
        <w:rPr>
          <w:rFonts w:ascii="Times New Roman" w:hAnsi="Times New Roman"/>
          <w:sz w:val="22"/>
          <w:szCs w:val="22"/>
        </w:rPr>
        <w:t xml:space="preserve">lien </w:t>
      </w:r>
      <w:r>
        <w:rPr>
          <w:rFonts w:ascii="Times New Roman" w:hAnsi="Times New Roman"/>
          <w:sz w:val="22"/>
          <w:szCs w:val="22"/>
        </w:rPr>
        <w:t>N</w:t>
      </w:r>
      <w:r w:rsidRPr="00E32305">
        <w:rPr>
          <w:rFonts w:ascii="Times New Roman" w:hAnsi="Times New Roman"/>
          <w:sz w:val="22"/>
          <w:szCs w:val="22"/>
        </w:rPr>
        <w:t>umber, full name, date of birth</w:t>
      </w:r>
      <w:r>
        <w:rPr>
          <w:rFonts w:ascii="Times New Roman" w:hAnsi="Times New Roman"/>
          <w:sz w:val="22"/>
          <w:szCs w:val="22"/>
        </w:rPr>
        <w:t>,</w:t>
      </w:r>
      <w:r w:rsidRPr="00E32305">
        <w:rPr>
          <w:rFonts w:ascii="Times New Roman" w:hAnsi="Times New Roman"/>
          <w:sz w:val="22"/>
          <w:szCs w:val="22"/>
        </w:rPr>
        <w:t xml:space="preserve"> and occasionally, city and state for Cuban/Haitian </w:t>
      </w:r>
      <w:r>
        <w:rPr>
          <w:rFonts w:ascii="Times New Roman" w:hAnsi="Times New Roman"/>
          <w:sz w:val="22"/>
          <w:szCs w:val="22"/>
        </w:rPr>
        <w:t>E</w:t>
      </w:r>
      <w:r w:rsidRPr="00E32305">
        <w:rPr>
          <w:rFonts w:ascii="Times New Roman" w:hAnsi="Times New Roman"/>
          <w:sz w:val="22"/>
          <w:szCs w:val="22"/>
        </w:rPr>
        <w:t>ntrants and asylees</w:t>
      </w:r>
      <w:r w:rsidRPr="00EF789B">
        <w:rPr>
          <w:rFonts w:ascii="Times New Roman" w:hAnsi="Times New Roman"/>
          <w:sz w:val="22"/>
          <w:szCs w:val="22"/>
        </w:rPr>
        <w:t xml:space="preserve">.  </w:t>
      </w:r>
      <w:r w:rsidRPr="00E32305">
        <w:rPr>
          <w:rFonts w:ascii="Times New Roman" w:hAnsi="Times New Roman"/>
          <w:sz w:val="22"/>
          <w:szCs w:val="22"/>
        </w:rPr>
        <w:t>Additionally, DOS collects outcome information for refugee populations served under the DOS-funded Reception and Placement (R&amp;P) program</w:t>
      </w:r>
      <w:r>
        <w:rPr>
          <w:rFonts w:ascii="Times New Roman" w:hAnsi="Times New Roman"/>
          <w:sz w:val="22"/>
          <w:szCs w:val="22"/>
        </w:rPr>
        <w:t>;</w:t>
      </w:r>
      <w:r w:rsidRPr="00E32305">
        <w:rPr>
          <w:rFonts w:ascii="Times New Roman" w:hAnsi="Times New Roman"/>
          <w:sz w:val="22"/>
          <w:szCs w:val="22"/>
        </w:rPr>
        <w:t xml:space="preserve"> however</w:t>
      </w:r>
      <w:r>
        <w:rPr>
          <w:rFonts w:ascii="Times New Roman" w:hAnsi="Times New Roman"/>
          <w:sz w:val="22"/>
          <w:szCs w:val="22"/>
        </w:rPr>
        <w:t>,</w:t>
      </w:r>
      <w:r w:rsidRPr="00E32305">
        <w:rPr>
          <w:rFonts w:ascii="Times New Roman" w:hAnsi="Times New Roman"/>
          <w:sz w:val="22"/>
          <w:szCs w:val="22"/>
        </w:rPr>
        <w:t xml:space="preserve"> that information is not shared with ORR, and it is limited to the first 90 days of R&amp;P service for </w:t>
      </w:r>
      <w:r w:rsidR="003703AA">
        <w:rPr>
          <w:rFonts w:ascii="Times New Roman" w:hAnsi="Times New Roman"/>
          <w:sz w:val="22"/>
          <w:szCs w:val="22"/>
        </w:rPr>
        <w:t>eligible</w:t>
      </w:r>
      <w:r w:rsidRPr="00E32305">
        <w:rPr>
          <w:rFonts w:ascii="Times New Roman" w:hAnsi="Times New Roman"/>
          <w:sz w:val="22"/>
          <w:szCs w:val="22"/>
        </w:rPr>
        <w:t xml:space="preserve"> arrivals.  </w:t>
      </w:r>
    </w:p>
    <w:p w:rsidR="00156BA4" w:rsidP="00E32305" w14:paraId="6ABFB00F" w14:textId="77777777">
      <w:pPr>
        <w:ind w:left="360"/>
        <w:jc w:val="both"/>
        <w:rPr>
          <w:rFonts w:ascii="Times New Roman" w:hAnsi="Times New Roman"/>
          <w:sz w:val="22"/>
          <w:szCs w:val="22"/>
        </w:rPr>
      </w:pPr>
    </w:p>
    <w:p w:rsidR="00E32305" w:rsidRPr="00E32305" w:rsidP="00E32305" w14:paraId="5F395E85" w14:textId="75047AD3">
      <w:pPr>
        <w:ind w:left="360"/>
        <w:jc w:val="both"/>
        <w:rPr>
          <w:rFonts w:ascii="Times New Roman" w:hAnsi="Times New Roman"/>
          <w:sz w:val="22"/>
          <w:szCs w:val="22"/>
        </w:rPr>
      </w:pPr>
      <w:r w:rsidRPr="00EF789B">
        <w:rPr>
          <w:rFonts w:ascii="Times New Roman" w:hAnsi="Times New Roman"/>
          <w:sz w:val="22"/>
          <w:szCs w:val="22"/>
        </w:rPr>
        <w:t xml:space="preserve">Unlike DOS or DHS, the </w:t>
      </w:r>
      <w:r>
        <w:rPr>
          <w:rFonts w:ascii="Times New Roman" w:hAnsi="Times New Roman"/>
          <w:sz w:val="22"/>
          <w:szCs w:val="22"/>
        </w:rPr>
        <w:t>Matching Grant Program Data Reporting</w:t>
      </w:r>
      <w:r w:rsidRPr="00EF789B">
        <w:rPr>
          <w:rFonts w:ascii="Times New Roman" w:hAnsi="Times New Roman"/>
          <w:sz w:val="22"/>
          <w:szCs w:val="22"/>
        </w:rPr>
        <w:t xml:space="preserve"> collects individual information on all populations served by ORR, including refugees, entrants</w:t>
      </w:r>
      <w:r w:rsidRPr="00E32305">
        <w:rPr>
          <w:rFonts w:ascii="Times New Roman" w:hAnsi="Times New Roman"/>
          <w:sz w:val="22"/>
          <w:szCs w:val="22"/>
        </w:rPr>
        <w:t xml:space="preserve">, asylees, special immigrant visa holders, </w:t>
      </w:r>
      <w:r w:rsidRPr="00E32305">
        <w:rPr>
          <w:rFonts w:ascii="Times New Roman" w:hAnsi="Times New Roman"/>
          <w:sz w:val="22"/>
          <w:szCs w:val="22"/>
        </w:rPr>
        <w:t>victims of trafficking</w:t>
      </w:r>
      <w:r>
        <w:rPr>
          <w:rFonts w:ascii="Times New Roman" w:hAnsi="Times New Roman"/>
          <w:sz w:val="22"/>
          <w:szCs w:val="22"/>
        </w:rPr>
        <w:t>, and certain parolees</w:t>
      </w:r>
      <w:r w:rsidRPr="00E32305">
        <w:rPr>
          <w:rFonts w:ascii="Times New Roman" w:hAnsi="Times New Roman"/>
          <w:sz w:val="22"/>
          <w:szCs w:val="22"/>
        </w:rPr>
        <w:t xml:space="preserve">.  </w:t>
      </w:r>
      <w:r w:rsidRPr="00E32305">
        <w:rPr>
          <w:rFonts w:ascii="Times New Roman" w:hAnsi="Times New Roman"/>
          <w:sz w:val="22"/>
          <w:szCs w:val="22"/>
        </w:rPr>
        <w:t xml:space="preserve">The proposed </w:t>
      </w:r>
      <w:r w:rsidR="003703AA">
        <w:rPr>
          <w:rFonts w:ascii="Times New Roman" w:hAnsi="Times New Roman"/>
          <w:sz w:val="22"/>
          <w:szCs w:val="22"/>
        </w:rPr>
        <w:t>Matching Grant Program Data Reporting</w:t>
      </w:r>
      <w:r w:rsidRPr="00E32305" w:rsidR="003703AA">
        <w:rPr>
          <w:rFonts w:ascii="Times New Roman" w:hAnsi="Times New Roman"/>
          <w:sz w:val="22"/>
          <w:szCs w:val="22"/>
        </w:rPr>
        <w:t xml:space="preserve"> </w:t>
      </w:r>
      <w:r w:rsidRPr="00E32305">
        <w:rPr>
          <w:rFonts w:ascii="Times New Roman" w:hAnsi="Times New Roman"/>
          <w:sz w:val="22"/>
          <w:szCs w:val="22"/>
        </w:rPr>
        <w:t xml:space="preserve">intends to collect information beyond demographics, to include service information and outcomes for programs funded by ORR.  While there is a slight overlap in terms of individually identifying information, the </w:t>
      </w:r>
      <w:r w:rsidR="003703AA">
        <w:rPr>
          <w:rFonts w:ascii="Times New Roman" w:hAnsi="Times New Roman"/>
          <w:sz w:val="22"/>
          <w:szCs w:val="22"/>
        </w:rPr>
        <w:t>Matching Grant Program Data Reporting</w:t>
      </w:r>
      <w:r w:rsidRPr="00E32305" w:rsidR="003703AA">
        <w:rPr>
          <w:rFonts w:ascii="Times New Roman" w:hAnsi="Times New Roman"/>
          <w:sz w:val="22"/>
          <w:szCs w:val="22"/>
        </w:rPr>
        <w:t xml:space="preserve"> </w:t>
      </w:r>
      <w:r w:rsidRPr="00E32305">
        <w:rPr>
          <w:rFonts w:ascii="Times New Roman" w:hAnsi="Times New Roman"/>
          <w:sz w:val="22"/>
          <w:szCs w:val="22"/>
        </w:rPr>
        <w:t>collects more specific information on ORR</w:t>
      </w:r>
      <w:r>
        <w:rPr>
          <w:rFonts w:ascii="Times New Roman" w:hAnsi="Times New Roman"/>
          <w:sz w:val="22"/>
          <w:szCs w:val="22"/>
        </w:rPr>
        <w:t>-</w:t>
      </w:r>
      <w:r w:rsidRPr="00E32305">
        <w:rPr>
          <w:rFonts w:ascii="Times New Roman" w:hAnsi="Times New Roman"/>
          <w:sz w:val="22"/>
          <w:szCs w:val="22"/>
        </w:rPr>
        <w:t xml:space="preserve"> funded</w:t>
      </w:r>
      <w:r>
        <w:rPr>
          <w:rFonts w:ascii="Times New Roman" w:hAnsi="Times New Roman"/>
          <w:sz w:val="22"/>
          <w:szCs w:val="22"/>
        </w:rPr>
        <w:t xml:space="preserve"> </w:t>
      </w:r>
      <w:r w:rsidRPr="00E32305">
        <w:rPr>
          <w:rFonts w:ascii="Times New Roman" w:hAnsi="Times New Roman"/>
          <w:sz w:val="22"/>
          <w:szCs w:val="22"/>
        </w:rPr>
        <w:t>services and outcomes, that is not collected by, or under the purview of, other federal partners. </w:t>
      </w:r>
      <w:r w:rsidRPr="00EF789B">
        <w:rPr>
          <w:rFonts w:ascii="Times New Roman" w:hAnsi="Times New Roman"/>
          <w:sz w:val="22"/>
          <w:szCs w:val="22"/>
        </w:rPr>
        <w:t xml:space="preserve">ORR does not intend to share </w:t>
      </w:r>
      <w:r w:rsidRPr="00EF789B">
        <w:rPr>
          <w:rFonts w:ascii="Times New Roman" w:hAnsi="Times New Roman"/>
          <w:snapToGrid/>
          <w:sz w:val="22"/>
          <w:szCs w:val="22"/>
        </w:rPr>
        <w:t>personal identifiable information</w:t>
      </w:r>
      <w:r w:rsidRPr="00EF789B">
        <w:rPr>
          <w:rFonts w:ascii="Times New Roman" w:hAnsi="Times New Roman"/>
          <w:sz w:val="22"/>
          <w:szCs w:val="22"/>
        </w:rPr>
        <w:t xml:space="preserve"> (PII) collected through </w:t>
      </w:r>
      <w:r>
        <w:rPr>
          <w:rFonts w:ascii="Times New Roman" w:hAnsi="Times New Roman"/>
          <w:sz w:val="22"/>
          <w:szCs w:val="22"/>
        </w:rPr>
        <w:t>the Matching Grant Program Data Reporting</w:t>
      </w:r>
      <w:r w:rsidRPr="00E32305">
        <w:rPr>
          <w:rFonts w:ascii="Times New Roman" w:hAnsi="Times New Roman"/>
          <w:sz w:val="22"/>
          <w:szCs w:val="22"/>
        </w:rPr>
        <w:t xml:space="preserve"> </w:t>
      </w:r>
      <w:r w:rsidRPr="00EF789B">
        <w:rPr>
          <w:rFonts w:ascii="Times New Roman" w:hAnsi="Times New Roman"/>
          <w:sz w:val="22"/>
          <w:szCs w:val="22"/>
        </w:rPr>
        <w:t>with other agencies.</w:t>
      </w:r>
    </w:p>
    <w:p w:rsidR="00445B04" w:rsidP="00445B04" w14:paraId="1155AFF9" w14:textId="77777777">
      <w:pPr>
        <w:jc w:val="both"/>
        <w:rPr>
          <w:rFonts w:ascii="Times New Roman" w:hAnsi="Times New Roman"/>
          <w:snapToGrid/>
          <w:sz w:val="22"/>
          <w:szCs w:val="22"/>
        </w:rPr>
      </w:pPr>
    </w:p>
    <w:p w:rsidR="003B1660" w:rsidP="00732AD8" w14:paraId="543D8CF2" w14:textId="6E8F5AEF">
      <w:pPr>
        <w:ind w:left="360"/>
        <w:jc w:val="both"/>
        <w:rPr>
          <w:rFonts w:ascii="Times New Roman" w:hAnsi="Times New Roman"/>
          <w:sz w:val="22"/>
          <w:szCs w:val="22"/>
        </w:rPr>
      </w:pPr>
      <w:r>
        <w:rPr>
          <w:rFonts w:ascii="Times New Roman" w:hAnsi="Times New Roman"/>
          <w:snapToGrid/>
          <w:sz w:val="22"/>
          <w:szCs w:val="22"/>
        </w:rPr>
        <w:t xml:space="preserve">The proposed </w:t>
      </w:r>
      <w:r w:rsidR="003703AA">
        <w:rPr>
          <w:rFonts w:ascii="Times New Roman" w:hAnsi="Times New Roman"/>
          <w:sz w:val="22"/>
          <w:szCs w:val="22"/>
        </w:rPr>
        <w:t>Matching Grant Program Data Reporting</w:t>
      </w:r>
      <w:r w:rsidRPr="00E32305" w:rsidR="003703AA">
        <w:rPr>
          <w:rFonts w:ascii="Times New Roman" w:hAnsi="Times New Roman"/>
          <w:sz w:val="22"/>
          <w:szCs w:val="22"/>
        </w:rPr>
        <w:t xml:space="preserve"> </w:t>
      </w:r>
      <w:r>
        <w:rPr>
          <w:rFonts w:ascii="Times New Roman" w:hAnsi="Times New Roman"/>
          <w:snapToGrid/>
          <w:sz w:val="22"/>
          <w:szCs w:val="22"/>
        </w:rPr>
        <w:t>i</w:t>
      </w:r>
      <w:r w:rsidRPr="00B30AAF" w:rsidR="00C111D5">
        <w:rPr>
          <w:rFonts w:ascii="Times New Roman" w:hAnsi="Times New Roman"/>
          <w:snapToGrid/>
          <w:sz w:val="22"/>
          <w:szCs w:val="22"/>
        </w:rPr>
        <w:t>nformation collect</w:t>
      </w:r>
      <w:r>
        <w:rPr>
          <w:rFonts w:ascii="Times New Roman" w:hAnsi="Times New Roman"/>
          <w:snapToGrid/>
          <w:sz w:val="22"/>
          <w:szCs w:val="22"/>
        </w:rPr>
        <w:t>ion</w:t>
      </w:r>
      <w:r w:rsidRPr="00B30AAF" w:rsidR="00C111D5">
        <w:rPr>
          <w:rFonts w:ascii="Times New Roman" w:hAnsi="Times New Roman"/>
          <w:snapToGrid/>
          <w:sz w:val="22"/>
          <w:szCs w:val="22"/>
        </w:rPr>
        <w:t xml:space="preserve"> </w:t>
      </w:r>
      <w:r w:rsidRPr="00B30AAF" w:rsidR="00C111D5">
        <w:rPr>
          <w:rFonts w:ascii="Times New Roman" w:hAnsi="Times New Roman"/>
          <w:sz w:val="22"/>
          <w:szCs w:val="22"/>
        </w:rPr>
        <w:t xml:space="preserve">was </w:t>
      </w:r>
      <w:r>
        <w:rPr>
          <w:rFonts w:ascii="Times New Roman" w:hAnsi="Times New Roman"/>
          <w:sz w:val="22"/>
          <w:szCs w:val="22"/>
        </w:rPr>
        <w:t xml:space="preserve">compared with </w:t>
      </w:r>
      <w:r w:rsidRPr="00B30AAF" w:rsidR="00C111D5">
        <w:rPr>
          <w:rFonts w:ascii="Times New Roman" w:hAnsi="Times New Roman"/>
          <w:sz w:val="22"/>
          <w:szCs w:val="22"/>
        </w:rPr>
        <w:t>other ORR reports</w:t>
      </w:r>
      <w:r w:rsidR="008D3CDE">
        <w:rPr>
          <w:rFonts w:ascii="Times New Roman" w:hAnsi="Times New Roman"/>
          <w:sz w:val="22"/>
          <w:szCs w:val="22"/>
        </w:rPr>
        <w:t xml:space="preserve"> currently</w:t>
      </w:r>
      <w:r w:rsidR="00880AD0">
        <w:rPr>
          <w:rFonts w:ascii="Times New Roman" w:hAnsi="Times New Roman"/>
          <w:sz w:val="22"/>
          <w:szCs w:val="22"/>
        </w:rPr>
        <w:t xml:space="preserve"> </w:t>
      </w:r>
      <w:r w:rsidR="00C637AF">
        <w:rPr>
          <w:rFonts w:ascii="Times New Roman" w:hAnsi="Times New Roman"/>
          <w:sz w:val="22"/>
          <w:szCs w:val="22"/>
        </w:rPr>
        <w:t>used</w:t>
      </w:r>
      <w:r w:rsidRPr="00B30AAF" w:rsidR="00C637AF">
        <w:rPr>
          <w:rFonts w:ascii="Times New Roman" w:hAnsi="Times New Roman"/>
          <w:sz w:val="22"/>
          <w:szCs w:val="22"/>
        </w:rPr>
        <w:t xml:space="preserve"> </w:t>
      </w:r>
      <w:r w:rsidRPr="00B30AAF" w:rsidR="00C111D5">
        <w:rPr>
          <w:rFonts w:ascii="Times New Roman" w:hAnsi="Times New Roman"/>
          <w:sz w:val="22"/>
          <w:szCs w:val="22"/>
        </w:rPr>
        <w:t xml:space="preserve">to ensure that </w:t>
      </w:r>
      <w:r>
        <w:rPr>
          <w:rFonts w:ascii="Times New Roman" w:hAnsi="Times New Roman"/>
          <w:sz w:val="22"/>
          <w:szCs w:val="22"/>
        </w:rPr>
        <w:t xml:space="preserve">it is not redundant. </w:t>
      </w:r>
      <w:r w:rsidR="00B52F4F">
        <w:rPr>
          <w:rFonts w:ascii="Times New Roman" w:hAnsi="Times New Roman"/>
          <w:sz w:val="22"/>
          <w:szCs w:val="22"/>
        </w:rPr>
        <w:t xml:space="preserve"> </w:t>
      </w:r>
      <w:r w:rsidRPr="00B30AAF" w:rsidR="005F3437">
        <w:rPr>
          <w:rFonts w:ascii="Times New Roman" w:hAnsi="Times New Roman"/>
          <w:snapToGrid/>
          <w:sz w:val="22"/>
          <w:szCs w:val="22"/>
        </w:rPr>
        <w:t>ORR believes</w:t>
      </w:r>
      <w:r w:rsidRPr="00B30AAF" w:rsidR="005F3437">
        <w:rPr>
          <w:rFonts w:ascii="Times New Roman" w:hAnsi="Times New Roman"/>
          <w:sz w:val="22"/>
          <w:szCs w:val="22"/>
        </w:rPr>
        <w:t xml:space="preserve"> that s</w:t>
      </w:r>
      <w:r w:rsidRPr="00B30AAF" w:rsidR="00AA27EF">
        <w:rPr>
          <w:rFonts w:ascii="Times New Roman" w:hAnsi="Times New Roman"/>
          <w:sz w:val="22"/>
          <w:szCs w:val="22"/>
        </w:rPr>
        <w:t xml:space="preserve">imilar information </w:t>
      </w:r>
      <w:r>
        <w:rPr>
          <w:rFonts w:ascii="Times New Roman" w:hAnsi="Times New Roman"/>
          <w:sz w:val="22"/>
          <w:szCs w:val="22"/>
        </w:rPr>
        <w:t>currently</w:t>
      </w:r>
      <w:r w:rsidRPr="00B30AAF" w:rsidR="00AA27EF">
        <w:rPr>
          <w:rFonts w:ascii="Times New Roman" w:hAnsi="Times New Roman"/>
          <w:sz w:val="22"/>
          <w:szCs w:val="22"/>
        </w:rPr>
        <w:t xml:space="preserve"> avai</w:t>
      </w:r>
      <w:r w:rsidRPr="00B30AAF" w:rsidR="005F3437">
        <w:rPr>
          <w:rFonts w:ascii="Times New Roman" w:hAnsi="Times New Roman"/>
          <w:sz w:val="22"/>
          <w:szCs w:val="22"/>
        </w:rPr>
        <w:t>lable cannot be used as a sole resource</w:t>
      </w:r>
      <w:r w:rsidR="00880AD0">
        <w:rPr>
          <w:rFonts w:ascii="Times New Roman" w:hAnsi="Times New Roman"/>
          <w:sz w:val="22"/>
          <w:szCs w:val="22"/>
        </w:rPr>
        <w:t>,</w:t>
      </w:r>
      <w:r w:rsidRPr="00B30AAF" w:rsidR="005F3437">
        <w:rPr>
          <w:rFonts w:ascii="Times New Roman" w:hAnsi="Times New Roman"/>
          <w:sz w:val="22"/>
          <w:szCs w:val="22"/>
        </w:rPr>
        <w:t xml:space="preserve"> </w:t>
      </w:r>
      <w:r w:rsidR="00880AD0">
        <w:rPr>
          <w:rFonts w:ascii="Times New Roman" w:hAnsi="Times New Roman"/>
          <w:sz w:val="22"/>
          <w:szCs w:val="22"/>
        </w:rPr>
        <w:t>n</w:t>
      </w:r>
      <w:r w:rsidRPr="00B30AAF" w:rsidR="008A5644">
        <w:rPr>
          <w:rFonts w:ascii="Times New Roman" w:hAnsi="Times New Roman"/>
          <w:sz w:val="22"/>
          <w:szCs w:val="22"/>
        </w:rPr>
        <w:t xml:space="preserve">or </w:t>
      </w:r>
      <w:r w:rsidRPr="00B30AAF" w:rsidR="00856F0C">
        <w:rPr>
          <w:rFonts w:ascii="Times New Roman" w:hAnsi="Times New Roman"/>
          <w:sz w:val="22"/>
          <w:szCs w:val="22"/>
        </w:rPr>
        <w:t xml:space="preserve">is </w:t>
      </w:r>
      <w:r w:rsidR="00880AD0">
        <w:rPr>
          <w:rFonts w:ascii="Times New Roman" w:hAnsi="Times New Roman"/>
          <w:sz w:val="22"/>
          <w:szCs w:val="22"/>
        </w:rPr>
        <w:t xml:space="preserve">it </w:t>
      </w:r>
      <w:r w:rsidRPr="00B30AAF" w:rsidR="008A5644">
        <w:rPr>
          <w:rFonts w:ascii="Times New Roman" w:hAnsi="Times New Roman"/>
          <w:sz w:val="22"/>
          <w:szCs w:val="22"/>
        </w:rPr>
        <w:t xml:space="preserve">sufficient </w:t>
      </w:r>
      <w:r w:rsidR="00943AC2">
        <w:rPr>
          <w:rFonts w:ascii="Times New Roman" w:hAnsi="Times New Roman"/>
          <w:sz w:val="22"/>
          <w:szCs w:val="22"/>
        </w:rPr>
        <w:t xml:space="preserve">to meet the </w:t>
      </w:r>
      <w:r w:rsidR="00FB2414">
        <w:rPr>
          <w:rFonts w:ascii="Times New Roman" w:hAnsi="Times New Roman"/>
          <w:sz w:val="22"/>
          <w:szCs w:val="22"/>
        </w:rPr>
        <w:t xml:space="preserve">statutory </w:t>
      </w:r>
      <w:r w:rsidR="00943AC2">
        <w:rPr>
          <w:rFonts w:ascii="Times New Roman" w:hAnsi="Times New Roman"/>
          <w:sz w:val="22"/>
          <w:szCs w:val="22"/>
        </w:rPr>
        <w:t xml:space="preserve">requirements </w:t>
      </w:r>
      <w:r w:rsidR="00A21F36">
        <w:rPr>
          <w:rFonts w:ascii="Times New Roman" w:hAnsi="Times New Roman"/>
          <w:sz w:val="22"/>
          <w:szCs w:val="22"/>
        </w:rPr>
        <w:t xml:space="preserve">described in </w:t>
      </w:r>
      <w:r w:rsidR="00FB2414">
        <w:rPr>
          <w:rFonts w:ascii="Times New Roman" w:hAnsi="Times New Roman"/>
          <w:sz w:val="22"/>
          <w:szCs w:val="22"/>
        </w:rPr>
        <w:t>s</w:t>
      </w:r>
      <w:r w:rsidR="00A21F36">
        <w:rPr>
          <w:rFonts w:ascii="Times New Roman" w:hAnsi="Times New Roman"/>
          <w:sz w:val="22"/>
          <w:szCs w:val="22"/>
        </w:rPr>
        <w:t xml:space="preserve">ection </w:t>
      </w:r>
      <w:r w:rsidR="003C692C">
        <w:rPr>
          <w:rFonts w:ascii="Times New Roman" w:hAnsi="Times New Roman"/>
          <w:sz w:val="22"/>
          <w:szCs w:val="22"/>
        </w:rPr>
        <w:t>1</w:t>
      </w:r>
      <w:r w:rsidRPr="00B30AAF" w:rsidR="00AA27EF">
        <w:rPr>
          <w:rFonts w:ascii="Times New Roman" w:hAnsi="Times New Roman"/>
          <w:sz w:val="22"/>
          <w:szCs w:val="22"/>
        </w:rPr>
        <w:t xml:space="preserve"> above.</w:t>
      </w:r>
      <w:r w:rsidRPr="00B30AAF" w:rsidR="000B1107">
        <w:rPr>
          <w:rFonts w:ascii="Times New Roman" w:hAnsi="Times New Roman"/>
          <w:sz w:val="22"/>
          <w:szCs w:val="22"/>
        </w:rPr>
        <w:t xml:space="preserve"> </w:t>
      </w:r>
      <w:r w:rsidR="00B52F4F">
        <w:rPr>
          <w:rFonts w:ascii="Times New Roman" w:hAnsi="Times New Roman"/>
          <w:sz w:val="22"/>
          <w:szCs w:val="22"/>
        </w:rPr>
        <w:t xml:space="preserve"> </w:t>
      </w:r>
      <w:r w:rsidR="00D6217D">
        <w:rPr>
          <w:rFonts w:ascii="Times New Roman" w:hAnsi="Times New Roman"/>
          <w:sz w:val="22"/>
          <w:szCs w:val="22"/>
        </w:rPr>
        <w:t>T</w:t>
      </w:r>
      <w:r w:rsidRPr="00A21F36" w:rsidR="00A21F36">
        <w:rPr>
          <w:rFonts w:ascii="Times New Roman" w:hAnsi="Times New Roman"/>
          <w:sz w:val="22"/>
          <w:szCs w:val="22"/>
        </w:rPr>
        <w:t xml:space="preserve">he </w:t>
      </w:r>
      <w:r w:rsidR="00D6217D">
        <w:rPr>
          <w:rFonts w:ascii="Times New Roman" w:hAnsi="Times New Roman"/>
          <w:sz w:val="22"/>
          <w:szCs w:val="22"/>
        </w:rPr>
        <w:t>Matching Grant Program Data Reporting is the only source of client and outcome data for the program</w:t>
      </w:r>
      <w:r w:rsidR="00A21F36">
        <w:rPr>
          <w:rFonts w:ascii="Times New Roman" w:hAnsi="Times New Roman"/>
          <w:sz w:val="22"/>
          <w:szCs w:val="22"/>
        </w:rPr>
        <w:t xml:space="preserve">. </w:t>
      </w:r>
      <w:r w:rsidR="00FB2414">
        <w:rPr>
          <w:rFonts w:ascii="Times New Roman" w:hAnsi="Times New Roman"/>
          <w:sz w:val="22"/>
          <w:szCs w:val="22"/>
        </w:rPr>
        <w:t xml:space="preserve"> </w:t>
      </w:r>
    </w:p>
    <w:p w:rsidR="00C111D5" w:rsidRPr="00B30AAF" w:rsidP="000C5B88" w14:paraId="54DCD2AD" w14:textId="14D37E78">
      <w:pPr>
        <w:jc w:val="both"/>
        <w:rPr>
          <w:rFonts w:ascii="Times New Roman" w:hAnsi="Times New Roman"/>
          <w:sz w:val="22"/>
          <w:szCs w:val="22"/>
        </w:rPr>
      </w:pPr>
      <w:r w:rsidRPr="00B30AAF">
        <w:rPr>
          <w:rFonts w:ascii="Times New Roman" w:hAnsi="Times New Roman"/>
          <w:sz w:val="22"/>
          <w:szCs w:val="22"/>
        </w:rPr>
        <w:t xml:space="preserve"> </w:t>
      </w:r>
      <w:r w:rsidRPr="00B30AAF" w:rsidR="00AA27EF">
        <w:rPr>
          <w:rFonts w:ascii="Times New Roman" w:hAnsi="Times New Roman"/>
          <w:sz w:val="22"/>
          <w:szCs w:val="22"/>
        </w:rPr>
        <w:t xml:space="preserve">  </w:t>
      </w:r>
      <w:r w:rsidRPr="00B30AAF">
        <w:rPr>
          <w:rFonts w:ascii="Times New Roman" w:hAnsi="Times New Roman"/>
          <w:sz w:val="22"/>
          <w:szCs w:val="22"/>
        </w:rPr>
        <w:t xml:space="preserve"> </w:t>
      </w:r>
    </w:p>
    <w:p w:rsidR="002C3C4F" w:rsidRPr="002C7B80" w:rsidP="00075889" w14:paraId="5A812530" w14:textId="77777777">
      <w:pPr>
        <w:widowControl/>
        <w:numPr>
          <w:ilvl w:val="0"/>
          <w:numId w:val="3"/>
        </w:numPr>
        <w:spacing w:after="120"/>
        <w:rPr>
          <w:rFonts w:ascii="Times New Roman" w:hAnsi="Times New Roman"/>
          <w:b/>
          <w:snapToGrid/>
          <w:sz w:val="24"/>
          <w:szCs w:val="24"/>
        </w:rPr>
      </w:pPr>
      <w:r w:rsidRPr="002C7B80">
        <w:rPr>
          <w:rFonts w:ascii="Times New Roman" w:hAnsi="Times New Roman"/>
          <w:b/>
          <w:snapToGrid/>
          <w:sz w:val="24"/>
          <w:szCs w:val="24"/>
        </w:rPr>
        <w:t xml:space="preserve">Impact on Small Businesses or Other Small Entities </w:t>
      </w:r>
    </w:p>
    <w:p w:rsidR="00D60543" w:rsidRPr="00B30AAF" w:rsidP="00732AD8" w14:paraId="70D79D82" w14:textId="6620D94A">
      <w:pPr>
        <w:widowControl/>
        <w:tabs>
          <w:tab w:val="left" w:pos="360"/>
        </w:tabs>
        <w:ind w:left="360"/>
        <w:jc w:val="both"/>
        <w:rPr>
          <w:rFonts w:ascii="Times New Roman" w:hAnsi="Times New Roman"/>
          <w:snapToGrid/>
          <w:sz w:val="22"/>
          <w:szCs w:val="22"/>
        </w:rPr>
      </w:pPr>
      <w:r w:rsidRPr="002C7B80">
        <w:rPr>
          <w:rFonts w:ascii="Times New Roman" w:hAnsi="Times New Roman"/>
          <w:snapToGrid/>
          <w:sz w:val="22"/>
          <w:szCs w:val="22"/>
        </w:rPr>
        <w:t>ORR</w:t>
      </w:r>
      <w:r w:rsidRPr="002C7B80" w:rsidR="00F7759E">
        <w:rPr>
          <w:rFonts w:ascii="Times New Roman" w:hAnsi="Times New Roman"/>
          <w:snapToGrid/>
          <w:sz w:val="22"/>
          <w:szCs w:val="22"/>
        </w:rPr>
        <w:t xml:space="preserve"> do</w:t>
      </w:r>
      <w:r w:rsidRPr="002C7B80">
        <w:rPr>
          <w:rFonts w:ascii="Times New Roman" w:hAnsi="Times New Roman"/>
          <w:snapToGrid/>
          <w:sz w:val="22"/>
          <w:szCs w:val="22"/>
        </w:rPr>
        <w:t>es</w:t>
      </w:r>
      <w:r w:rsidRPr="002C7B80" w:rsidR="00F7759E">
        <w:rPr>
          <w:rFonts w:ascii="Times New Roman" w:hAnsi="Times New Roman"/>
          <w:snapToGrid/>
          <w:sz w:val="22"/>
          <w:szCs w:val="22"/>
        </w:rPr>
        <w:t xml:space="preserve"> </w:t>
      </w:r>
      <w:r w:rsidRPr="002C7B80" w:rsidR="00957261">
        <w:rPr>
          <w:rFonts w:ascii="Times New Roman" w:hAnsi="Times New Roman"/>
          <w:snapToGrid/>
          <w:sz w:val="22"/>
          <w:szCs w:val="22"/>
        </w:rPr>
        <w:t xml:space="preserve">not </w:t>
      </w:r>
      <w:r w:rsidRPr="002C7B80" w:rsidR="00F7759E">
        <w:rPr>
          <w:rFonts w:ascii="Times New Roman" w:hAnsi="Times New Roman"/>
          <w:snapToGrid/>
          <w:sz w:val="22"/>
          <w:szCs w:val="22"/>
        </w:rPr>
        <w:t xml:space="preserve">anticipate </w:t>
      </w:r>
      <w:r w:rsidRPr="002C7B80" w:rsidR="003C377C">
        <w:rPr>
          <w:rFonts w:ascii="Times New Roman" w:hAnsi="Times New Roman"/>
          <w:snapToGrid/>
          <w:sz w:val="22"/>
          <w:szCs w:val="22"/>
        </w:rPr>
        <w:t xml:space="preserve">any </w:t>
      </w:r>
      <w:r w:rsidRPr="002C7B80" w:rsidR="00957261">
        <w:rPr>
          <w:rFonts w:ascii="Times New Roman" w:hAnsi="Times New Roman"/>
          <w:snapToGrid/>
          <w:sz w:val="22"/>
          <w:szCs w:val="22"/>
        </w:rPr>
        <w:t>impact on small businesses or other small entities.</w:t>
      </w:r>
    </w:p>
    <w:p w:rsidR="00BD1813" w:rsidRPr="00B30AAF" w:rsidP="00F501AA" w14:paraId="057C5C51" w14:textId="77777777">
      <w:pPr>
        <w:widowControl/>
        <w:tabs>
          <w:tab w:val="num" w:pos="360"/>
        </w:tabs>
        <w:rPr>
          <w:rFonts w:ascii="Times New Roman" w:hAnsi="Times New Roman"/>
          <w:snapToGrid/>
          <w:sz w:val="24"/>
          <w:szCs w:val="24"/>
        </w:rPr>
      </w:pPr>
    </w:p>
    <w:p w:rsidR="002C3C4F" w:rsidRPr="00B30AAF" w:rsidP="00075889" w14:paraId="6374389D" w14:textId="77777777">
      <w:pPr>
        <w:widowControl/>
        <w:numPr>
          <w:ilvl w:val="0"/>
          <w:numId w:val="3"/>
        </w:numPr>
        <w:spacing w:after="120"/>
        <w:rPr>
          <w:rFonts w:ascii="Times New Roman" w:hAnsi="Times New Roman"/>
          <w:b/>
          <w:snapToGrid/>
          <w:sz w:val="24"/>
          <w:szCs w:val="24"/>
        </w:rPr>
      </w:pPr>
      <w:bookmarkStart w:id="1" w:name="_Hlk146026044"/>
      <w:r w:rsidRPr="00B30AAF">
        <w:rPr>
          <w:rFonts w:ascii="Times New Roman" w:hAnsi="Times New Roman"/>
          <w:b/>
          <w:snapToGrid/>
          <w:sz w:val="24"/>
          <w:szCs w:val="24"/>
        </w:rPr>
        <w:t xml:space="preserve">Consequences of Collecting the Information Less Frequently </w:t>
      </w:r>
      <w:bookmarkEnd w:id="1"/>
    </w:p>
    <w:p w:rsidR="00AB20F2" w:rsidRPr="00AB20F2" w:rsidP="00AB20F2" w14:paraId="7BB8CD40" w14:textId="5847681D">
      <w:pPr>
        <w:pStyle w:val="ListParagraph"/>
        <w:ind w:left="360"/>
        <w:jc w:val="both"/>
        <w:rPr>
          <w:rFonts w:ascii="Times New Roman" w:hAnsi="Times New Roman"/>
          <w:sz w:val="22"/>
          <w:szCs w:val="22"/>
        </w:rPr>
      </w:pPr>
      <w:bookmarkStart w:id="2" w:name="_Hlk146631459"/>
      <w:r w:rsidRPr="00AB20F2">
        <w:rPr>
          <w:rFonts w:ascii="Times New Roman" w:hAnsi="Times New Roman"/>
          <w:sz w:val="22"/>
          <w:szCs w:val="22"/>
        </w:rPr>
        <w:t xml:space="preserve">As outlined in the Data Reporting Form and Instruction, the </w:t>
      </w:r>
      <w:r w:rsidRPr="00AB20F2">
        <w:rPr>
          <w:rFonts w:ascii="Times New Roman" w:hAnsi="Times New Roman"/>
          <w:snapToGrid/>
          <w:sz w:val="22"/>
          <w:szCs w:val="22"/>
        </w:rPr>
        <w:t xml:space="preserve">proposed </w:t>
      </w:r>
      <w:r w:rsidRPr="00AB20F2">
        <w:rPr>
          <w:rFonts w:ascii="Times New Roman" w:hAnsi="Times New Roman"/>
          <w:sz w:val="22"/>
          <w:szCs w:val="22"/>
        </w:rPr>
        <w:t xml:space="preserve">Matching Grant Program Data Reporting has three parts: a Client Information Form, A Matching Grant Enrollment Form, and a Matching Grant Status Form. ORR proposes that resettlement agencies upload the Client Information and Enrollment Forms </w:t>
      </w:r>
      <w:r w:rsidR="00156BA4">
        <w:rPr>
          <w:rFonts w:ascii="Times New Roman" w:hAnsi="Times New Roman"/>
          <w:sz w:val="22"/>
          <w:szCs w:val="22"/>
        </w:rPr>
        <w:t>after the close of each month</w:t>
      </w:r>
      <w:r w:rsidRPr="00AB20F2">
        <w:rPr>
          <w:rFonts w:ascii="Times New Roman" w:hAnsi="Times New Roman"/>
          <w:sz w:val="22"/>
          <w:szCs w:val="22"/>
        </w:rPr>
        <w:t xml:space="preserve"> for all clients enrolled into the program </w:t>
      </w:r>
      <w:r w:rsidR="00156BA4">
        <w:rPr>
          <w:rFonts w:ascii="Times New Roman" w:hAnsi="Times New Roman"/>
          <w:sz w:val="22"/>
          <w:szCs w:val="22"/>
        </w:rPr>
        <w:t>during that month</w:t>
      </w:r>
      <w:r w:rsidRPr="00AB20F2">
        <w:rPr>
          <w:rFonts w:ascii="Times New Roman" w:hAnsi="Times New Roman"/>
          <w:sz w:val="22"/>
          <w:szCs w:val="22"/>
        </w:rPr>
        <w:t xml:space="preserve">. Resettlement agencies would upload the Status Form twice annually, at the middle </w:t>
      </w:r>
      <w:r w:rsidR="00156BA4">
        <w:rPr>
          <w:rFonts w:ascii="Times New Roman" w:hAnsi="Times New Roman"/>
          <w:sz w:val="22"/>
          <w:szCs w:val="22"/>
        </w:rPr>
        <w:t>and the end o</w:t>
      </w:r>
      <w:r w:rsidRPr="00AB20F2">
        <w:rPr>
          <w:rFonts w:ascii="Times New Roman" w:hAnsi="Times New Roman"/>
          <w:sz w:val="22"/>
          <w:szCs w:val="22"/>
        </w:rPr>
        <w:t xml:space="preserve">f the program year. </w:t>
      </w:r>
    </w:p>
    <w:bookmarkEnd w:id="2"/>
    <w:p w:rsidR="00AB20F2" w:rsidP="00A11081" w14:paraId="4F9FCCF5" w14:textId="77777777">
      <w:pPr>
        <w:ind w:left="360"/>
        <w:jc w:val="both"/>
        <w:rPr>
          <w:rFonts w:ascii="Times New Roman" w:hAnsi="Times New Roman"/>
          <w:snapToGrid/>
          <w:sz w:val="22"/>
          <w:szCs w:val="22"/>
        </w:rPr>
      </w:pPr>
    </w:p>
    <w:p w:rsidR="00D60543" w:rsidRPr="000C5B88" w:rsidP="000C5B88" w14:paraId="0DA9C819" w14:textId="31920E4C">
      <w:pPr>
        <w:ind w:left="360"/>
        <w:jc w:val="both"/>
        <w:rPr>
          <w:rFonts w:ascii="Times New Roman" w:hAnsi="Times New Roman"/>
          <w:snapToGrid/>
          <w:sz w:val="22"/>
          <w:szCs w:val="22"/>
        </w:rPr>
      </w:pPr>
      <w:r>
        <w:rPr>
          <w:rFonts w:ascii="Times New Roman" w:hAnsi="Times New Roman"/>
          <w:snapToGrid/>
          <w:sz w:val="22"/>
          <w:szCs w:val="22"/>
        </w:rPr>
        <w:t>This information</w:t>
      </w:r>
      <w:r w:rsidR="00A11081">
        <w:rPr>
          <w:rFonts w:ascii="Times New Roman" w:hAnsi="Times New Roman"/>
          <w:snapToGrid/>
          <w:sz w:val="22"/>
          <w:szCs w:val="22"/>
        </w:rPr>
        <w:t xml:space="preserve"> will be collected </w:t>
      </w:r>
      <w:r w:rsidRPr="00F21B04" w:rsidR="00F21565">
        <w:rPr>
          <w:rFonts w:ascii="Times New Roman" w:hAnsi="Times New Roman"/>
          <w:snapToGrid/>
          <w:sz w:val="22"/>
          <w:szCs w:val="22"/>
        </w:rPr>
        <w:t xml:space="preserve">to </w:t>
      </w:r>
      <w:bookmarkStart w:id="3" w:name="_Hlk146631599"/>
      <w:r w:rsidRPr="00F21B04" w:rsidR="00F21565">
        <w:rPr>
          <w:rFonts w:ascii="Times New Roman" w:hAnsi="Times New Roman"/>
          <w:snapToGrid/>
          <w:sz w:val="22"/>
          <w:szCs w:val="22"/>
        </w:rPr>
        <w:t>meet ORR’s statutory requirements</w:t>
      </w:r>
      <w:bookmarkEnd w:id="3"/>
      <w:r w:rsidRPr="00F21B04" w:rsidR="00F21565">
        <w:rPr>
          <w:rFonts w:ascii="Times New Roman" w:hAnsi="Times New Roman"/>
          <w:snapToGrid/>
          <w:sz w:val="22"/>
          <w:szCs w:val="22"/>
        </w:rPr>
        <w:t>, as</w:t>
      </w:r>
      <w:r w:rsidRPr="00F21B04" w:rsidR="00056066">
        <w:rPr>
          <w:rFonts w:ascii="Times New Roman" w:hAnsi="Times New Roman"/>
          <w:snapToGrid/>
          <w:sz w:val="22"/>
          <w:szCs w:val="22"/>
        </w:rPr>
        <w:t xml:space="preserve"> described</w:t>
      </w:r>
      <w:r w:rsidRPr="00F21B04" w:rsidR="00EF5436">
        <w:rPr>
          <w:rFonts w:ascii="Times New Roman" w:hAnsi="Times New Roman"/>
          <w:snapToGrid/>
          <w:sz w:val="22"/>
          <w:szCs w:val="22"/>
        </w:rPr>
        <w:t xml:space="preserve"> in </w:t>
      </w:r>
      <w:r w:rsidRPr="00F21B04" w:rsidR="00F21565">
        <w:rPr>
          <w:rFonts w:ascii="Times New Roman" w:hAnsi="Times New Roman"/>
          <w:snapToGrid/>
          <w:sz w:val="22"/>
          <w:szCs w:val="22"/>
        </w:rPr>
        <w:t>Section</w:t>
      </w:r>
      <w:r w:rsidR="00156BA4">
        <w:rPr>
          <w:rFonts w:ascii="Times New Roman" w:hAnsi="Times New Roman"/>
          <w:snapToGrid/>
          <w:sz w:val="22"/>
          <w:szCs w:val="22"/>
        </w:rPr>
        <w:t>s</w:t>
      </w:r>
      <w:r w:rsidRPr="00F21B04" w:rsidR="00F21565">
        <w:rPr>
          <w:rFonts w:ascii="Times New Roman" w:hAnsi="Times New Roman"/>
          <w:snapToGrid/>
          <w:sz w:val="22"/>
          <w:szCs w:val="22"/>
        </w:rPr>
        <w:t xml:space="preserve"> 412(a)(3)</w:t>
      </w:r>
      <w:r w:rsidRPr="00F21B04" w:rsidR="00EF5436">
        <w:rPr>
          <w:rFonts w:ascii="Times New Roman" w:hAnsi="Times New Roman"/>
          <w:snapToGrid/>
          <w:sz w:val="22"/>
          <w:szCs w:val="22"/>
        </w:rPr>
        <w:t xml:space="preserve"> </w:t>
      </w:r>
      <w:r w:rsidR="00156BA4">
        <w:rPr>
          <w:rFonts w:ascii="Times New Roman" w:hAnsi="Times New Roman"/>
          <w:snapToGrid/>
          <w:sz w:val="22"/>
          <w:szCs w:val="22"/>
        </w:rPr>
        <w:t xml:space="preserve">and </w:t>
      </w:r>
      <w:r w:rsidRPr="00F21B04" w:rsidR="00156BA4">
        <w:rPr>
          <w:rFonts w:ascii="Times New Roman" w:hAnsi="Times New Roman"/>
          <w:snapToGrid/>
          <w:sz w:val="22"/>
          <w:szCs w:val="22"/>
        </w:rPr>
        <w:t>412(a)(</w:t>
      </w:r>
      <w:r w:rsidR="00156BA4">
        <w:rPr>
          <w:rFonts w:ascii="Times New Roman" w:hAnsi="Times New Roman"/>
          <w:snapToGrid/>
          <w:sz w:val="22"/>
          <w:szCs w:val="22"/>
        </w:rPr>
        <w:t>7</w:t>
      </w:r>
      <w:r w:rsidRPr="00F21B04" w:rsidR="00156BA4">
        <w:rPr>
          <w:rFonts w:ascii="Times New Roman" w:hAnsi="Times New Roman"/>
          <w:snapToGrid/>
          <w:sz w:val="22"/>
          <w:szCs w:val="22"/>
        </w:rPr>
        <w:t xml:space="preserve">) </w:t>
      </w:r>
      <w:r w:rsidRPr="00F21B04" w:rsidR="00F21565">
        <w:rPr>
          <w:rFonts w:ascii="Times New Roman" w:hAnsi="Times New Roman"/>
          <w:snapToGrid/>
          <w:sz w:val="22"/>
          <w:szCs w:val="22"/>
        </w:rPr>
        <w:t>of the INA (8 U.S.C. §</w:t>
      </w:r>
      <w:r w:rsidRPr="00F21B04" w:rsidR="00156BA4">
        <w:rPr>
          <w:rFonts w:ascii="Times New Roman" w:hAnsi="Times New Roman"/>
          <w:snapToGrid/>
          <w:sz w:val="22"/>
          <w:szCs w:val="22"/>
        </w:rPr>
        <w:t xml:space="preserve">§ </w:t>
      </w:r>
      <w:r w:rsidRPr="00F21B04" w:rsidR="00F21565">
        <w:rPr>
          <w:rFonts w:ascii="Times New Roman" w:hAnsi="Times New Roman"/>
          <w:snapToGrid/>
          <w:sz w:val="22"/>
          <w:szCs w:val="22"/>
        </w:rPr>
        <w:t>1522(a)(3)</w:t>
      </w:r>
      <w:r w:rsidR="00156BA4">
        <w:rPr>
          <w:rFonts w:ascii="Times New Roman" w:hAnsi="Times New Roman"/>
          <w:snapToGrid/>
          <w:sz w:val="22"/>
          <w:szCs w:val="22"/>
        </w:rPr>
        <w:t xml:space="preserve"> and (7)</w:t>
      </w:r>
      <w:r w:rsidRPr="00F21B04" w:rsidR="00F21565">
        <w:rPr>
          <w:rFonts w:ascii="Times New Roman" w:hAnsi="Times New Roman"/>
          <w:snapToGrid/>
          <w:sz w:val="22"/>
          <w:szCs w:val="22"/>
        </w:rPr>
        <w:t>)</w:t>
      </w:r>
      <w:r w:rsidRPr="00F21B04" w:rsidR="000B4B4B">
        <w:rPr>
          <w:rFonts w:ascii="Times New Roman" w:hAnsi="Times New Roman"/>
          <w:snapToGrid/>
          <w:sz w:val="22"/>
          <w:szCs w:val="22"/>
        </w:rPr>
        <w:t xml:space="preserve">. </w:t>
      </w:r>
      <w:r w:rsidR="00A11081">
        <w:rPr>
          <w:rFonts w:ascii="Times New Roman" w:hAnsi="Times New Roman"/>
          <w:snapToGrid/>
          <w:sz w:val="22"/>
          <w:szCs w:val="22"/>
        </w:rPr>
        <w:t xml:space="preserve"> </w:t>
      </w:r>
      <w:r w:rsidRPr="00F21B04" w:rsidR="000B4B4B">
        <w:rPr>
          <w:rFonts w:ascii="Times New Roman" w:hAnsi="Times New Roman"/>
          <w:snapToGrid/>
          <w:sz w:val="22"/>
          <w:szCs w:val="22"/>
        </w:rPr>
        <w:t>In</w:t>
      </w:r>
      <w:r w:rsidRPr="00F21B04" w:rsidR="00F21565">
        <w:rPr>
          <w:rFonts w:ascii="Times New Roman" w:hAnsi="Times New Roman"/>
          <w:snapToGrid/>
          <w:sz w:val="22"/>
          <w:szCs w:val="22"/>
        </w:rPr>
        <w:t xml:space="preserve">formation collected in the </w:t>
      </w:r>
      <w:r w:rsidR="00F21B04">
        <w:rPr>
          <w:rFonts w:ascii="Times New Roman" w:hAnsi="Times New Roman"/>
          <w:sz w:val="22"/>
          <w:szCs w:val="22"/>
        </w:rPr>
        <w:t>Matching Grant Program Data Reporting</w:t>
      </w:r>
      <w:r w:rsidRPr="00F21B04" w:rsidR="00F21B04">
        <w:rPr>
          <w:rFonts w:ascii="Times New Roman" w:hAnsi="Times New Roman"/>
          <w:snapToGrid/>
          <w:sz w:val="22"/>
          <w:szCs w:val="22"/>
        </w:rPr>
        <w:t xml:space="preserve"> </w:t>
      </w:r>
      <w:r w:rsidRPr="00F21B04" w:rsidR="000B4B4B">
        <w:rPr>
          <w:rFonts w:ascii="Times New Roman" w:hAnsi="Times New Roman"/>
          <w:snapToGrid/>
          <w:sz w:val="22"/>
          <w:szCs w:val="22"/>
        </w:rPr>
        <w:t xml:space="preserve">will guide </w:t>
      </w:r>
      <w:r w:rsidR="00A11081">
        <w:rPr>
          <w:rFonts w:ascii="Times New Roman" w:hAnsi="Times New Roman"/>
          <w:snapToGrid/>
          <w:sz w:val="22"/>
          <w:szCs w:val="22"/>
        </w:rPr>
        <w:t xml:space="preserve">program design and implementation as well as </w:t>
      </w:r>
      <w:r w:rsidRPr="00F21B04" w:rsidR="000B4B4B">
        <w:rPr>
          <w:rFonts w:ascii="Times New Roman" w:hAnsi="Times New Roman"/>
          <w:snapToGrid/>
          <w:sz w:val="22"/>
          <w:szCs w:val="22"/>
        </w:rPr>
        <w:t xml:space="preserve">resource allocation. </w:t>
      </w:r>
      <w:r w:rsidRPr="00F21B04" w:rsidR="002C7B80">
        <w:rPr>
          <w:rFonts w:ascii="Times New Roman" w:hAnsi="Times New Roman"/>
          <w:snapToGrid/>
          <w:sz w:val="22"/>
          <w:szCs w:val="22"/>
        </w:rPr>
        <w:t xml:space="preserve"> </w:t>
      </w:r>
      <w:r w:rsidRPr="00F21B04" w:rsidR="000B4B4B">
        <w:rPr>
          <w:rFonts w:ascii="Times New Roman" w:hAnsi="Times New Roman"/>
          <w:snapToGrid/>
          <w:sz w:val="22"/>
          <w:szCs w:val="22"/>
        </w:rPr>
        <w:t>If the collection is not conducted or is conducted less frequently</w:t>
      </w:r>
      <w:r w:rsidRPr="00F21B04" w:rsidR="00AE1526">
        <w:rPr>
          <w:rFonts w:ascii="Times New Roman" w:hAnsi="Times New Roman"/>
          <w:snapToGrid/>
          <w:sz w:val="22"/>
          <w:szCs w:val="22"/>
        </w:rPr>
        <w:t xml:space="preserve">, </w:t>
      </w:r>
      <w:r w:rsidRPr="00F21B04" w:rsidR="00AE1526">
        <w:rPr>
          <w:rFonts w:ascii="Times New Roman" w:hAnsi="Times New Roman"/>
          <w:sz w:val="22"/>
          <w:szCs w:val="22"/>
        </w:rPr>
        <w:t xml:space="preserve">ORR will </w:t>
      </w:r>
      <w:r w:rsidRPr="00F21B04" w:rsidR="008D3CDE">
        <w:rPr>
          <w:rFonts w:ascii="Times New Roman" w:hAnsi="Times New Roman"/>
          <w:sz w:val="22"/>
          <w:szCs w:val="22"/>
        </w:rPr>
        <w:t xml:space="preserve">be unable to accurately assess </w:t>
      </w:r>
      <w:r w:rsidRPr="00F21B04" w:rsidR="00AE1526">
        <w:rPr>
          <w:rFonts w:ascii="Times New Roman" w:hAnsi="Times New Roman"/>
          <w:snapToGrid/>
          <w:sz w:val="22"/>
          <w:szCs w:val="22"/>
        </w:rPr>
        <w:t xml:space="preserve">the needs of </w:t>
      </w:r>
      <w:r w:rsidR="00F21B04">
        <w:rPr>
          <w:rFonts w:ascii="Times New Roman" w:hAnsi="Times New Roman"/>
          <w:snapToGrid/>
          <w:sz w:val="22"/>
          <w:szCs w:val="22"/>
        </w:rPr>
        <w:t>clients and resettlement agencies</w:t>
      </w:r>
      <w:r w:rsidR="00A11081">
        <w:rPr>
          <w:rFonts w:ascii="Times New Roman" w:hAnsi="Times New Roman"/>
          <w:snapToGrid/>
          <w:sz w:val="22"/>
          <w:szCs w:val="22"/>
        </w:rPr>
        <w:t xml:space="preserve"> in a timely manner</w:t>
      </w:r>
      <w:r w:rsidR="00F21B04">
        <w:rPr>
          <w:rFonts w:ascii="Times New Roman" w:hAnsi="Times New Roman"/>
          <w:snapToGrid/>
          <w:sz w:val="22"/>
          <w:szCs w:val="22"/>
        </w:rPr>
        <w:t>.</w:t>
      </w:r>
      <w:r w:rsidR="00A11081">
        <w:rPr>
          <w:rFonts w:ascii="Times New Roman" w:hAnsi="Times New Roman"/>
          <w:snapToGrid/>
          <w:sz w:val="22"/>
          <w:szCs w:val="22"/>
        </w:rPr>
        <w:t xml:space="preserve"> More information on collection frequency is provide below in Section 7. </w:t>
      </w:r>
      <w:r w:rsidRPr="00F21B04" w:rsidR="00AE1526">
        <w:rPr>
          <w:rFonts w:ascii="Times New Roman" w:hAnsi="Times New Roman"/>
          <w:snapToGrid/>
          <w:sz w:val="22"/>
          <w:szCs w:val="22"/>
        </w:rPr>
        <w:t xml:space="preserve"> </w:t>
      </w:r>
    </w:p>
    <w:p w:rsidR="005B1E19" w:rsidRPr="00B30AAF" w:rsidP="00486DAF" w14:paraId="0989FEBB" w14:textId="77777777">
      <w:pPr>
        <w:widowControl/>
        <w:ind w:left="360"/>
        <w:rPr>
          <w:rFonts w:ascii="Times New Roman" w:hAnsi="Times New Roman"/>
          <w:b/>
          <w:snapToGrid/>
          <w:sz w:val="24"/>
          <w:szCs w:val="24"/>
        </w:rPr>
      </w:pPr>
    </w:p>
    <w:p w:rsidR="002C3C4F" w:rsidRPr="00B30AAF" w:rsidP="00075889" w14:paraId="16AA9585" w14:textId="71A5E94E">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Special Circumstances Relating to the Guidelines of 5 C</w:t>
      </w:r>
      <w:r w:rsidR="009C16FF">
        <w:rPr>
          <w:rFonts w:ascii="Times New Roman" w:hAnsi="Times New Roman"/>
          <w:b/>
          <w:snapToGrid/>
          <w:sz w:val="24"/>
          <w:szCs w:val="24"/>
        </w:rPr>
        <w:t>.</w:t>
      </w:r>
      <w:r w:rsidRPr="00B30AAF">
        <w:rPr>
          <w:rFonts w:ascii="Times New Roman" w:hAnsi="Times New Roman"/>
          <w:b/>
          <w:snapToGrid/>
          <w:sz w:val="24"/>
          <w:szCs w:val="24"/>
        </w:rPr>
        <w:t>F</w:t>
      </w:r>
      <w:r w:rsidR="009C16FF">
        <w:rPr>
          <w:rFonts w:ascii="Times New Roman" w:hAnsi="Times New Roman"/>
          <w:b/>
          <w:snapToGrid/>
          <w:sz w:val="24"/>
          <w:szCs w:val="24"/>
        </w:rPr>
        <w:t>.</w:t>
      </w:r>
      <w:r w:rsidRPr="00B30AAF">
        <w:rPr>
          <w:rFonts w:ascii="Times New Roman" w:hAnsi="Times New Roman"/>
          <w:b/>
          <w:snapToGrid/>
          <w:sz w:val="24"/>
          <w:szCs w:val="24"/>
        </w:rPr>
        <w:t>R</w:t>
      </w:r>
      <w:r w:rsidR="009C16FF">
        <w:rPr>
          <w:rFonts w:ascii="Times New Roman" w:hAnsi="Times New Roman"/>
          <w:b/>
          <w:snapToGrid/>
          <w:sz w:val="24"/>
          <w:szCs w:val="24"/>
        </w:rPr>
        <w:t>.</w:t>
      </w:r>
      <w:r w:rsidRPr="00B30AAF">
        <w:rPr>
          <w:rFonts w:ascii="Times New Roman" w:hAnsi="Times New Roman"/>
          <w:b/>
          <w:snapToGrid/>
          <w:sz w:val="24"/>
          <w:szCs w:val="24"/>
        </w:rPr>
        <w:t xml:space="preserve"> </w:t>
      </w:r>
      <w:r w:rsidR="009C16FF">
        <w:rPr>
          <w:rFonts w:ascii="Times New Roman" w:hAnsi="Times New Roman"/>
          <w:b/>
          <w:snapToGrid/>
          <w:sz w:val="24"/>
          <w:szCs w:val="24"/>
        </w:rPr>
        <w:t xml:space="preserve">§ </w:t>
      </w:r>
      <w:r w:rsidRPr="00B30AAF">
        <w:rPr>
          <w:rFonts w:ascii="Times New Roman" w:hAnsi="Times New Roman"/>
          <w:b/>
          <w:snapToGrid/>
          <w:sz w:val="24"/>
          <w:szCs w:val="24"/>
        </w:rPr>
        <w:t xml:space="preserve">1320.5 </w:t>
      </w:r>
    </w:p>
    <w:p w:rsidR="00A11081" w:rsidRPr="00B30AAF" w:rsidP="00A11081" w14:paraId="158C02D5" w14:textId="3F0AA92B">
      <w:pPr>
        <w:ind w:left="360"/>
        <w:jc w:val="both"/>
        <w:rPr>
          <w:rFonts w:ascii="Times New Roman" w:hAnsi="Times New Roman"/>
          <w:snapToGrid/>
          <w:sz w:val="22"/>
          <w:szCs w:val="22"/>
        </w:rPr>
      </w:pPr>
      <w:r>
        <w:rPr>
          <w:rFonts w:ascii="Times New Roman" w:hAnsi="Times New Roman"/>
          <w:sz w:val="22"/>
          <w:szCs w:val="22"/>
        </w:rPr>
        <w:t>Per t</w:t>
      </w:r>
      <w:r w:rsidRPr="00B30AAF" w:rsidR="00DA7001">
        <w:rPr>
          <w:rFonts w:ascii="Times New Roman" w:hAnsi="Times New Roman"/>
          <w:sz w:val="22"/>
          <w:szCs w:val="22"/>
        </w:rPr>
        <w:t xml:space="preserve">he </w:t>
      </w:r>
      <w:r w:rsidR="009C16FF">
        <w:rPr>
          <w:rFonts w:ascii="Times New Roman" w:hAnsi="Times New Roman"/>
          <w:sz w:val="22"/>
          <w:szCs w:val="22"/>
        </w:rPr>
        <w:t>g</w:t>
      </w:r>
      <w:r w:rsidRPr="00B30AAF" w:rsidR="00DA7001">
        <w:rPr>
          <w:rFonts w:ascii="Times New Roman" w:hAnsi="Times New Roman"/>
          <w:sz w:val="22"/>
          <w:szCs w:val="22"/>
        </w:rPr>
        <w:t>uidelines of 5 C</w:t>
      </w:r>
      <w:r w:rsidR="009C16FF">
        <w:rPr>
          <w:rFonts w:ascii="Times New Roman" w:hAnsi="Times New Roman"/>
          <w:sz w:val="22"/>
          <w:szCs w:val="22"/>
        </w:rPr>
        <w:t>.</w:t>
      </w:r>
      <w:r w:rsidRPr="00B30AAF" w:rsidR="00DA7001">
        <w:rPr>
          <w:rFonts w:ascii="Times New Roman" w:hAnsi="Times New Roman"/>
          <w:sz w:val="22"/>
          <w:szCs w:val="22"/>
        </w:rPr>
        <w:t>F</w:t>
      </w:r>
      <w:r w:rsidR="009C16FF">
        <w:rPr>
          <w:rFonts w:ascii="Times New Roman" w:hAnsi="Times New Roman"/>
          <w:sz w:val="22"/>
          <w:szCs w:val="22"/>
        </w:rPr>
        <w:t>.</w:t>
      </w:r>
      <w:r w:rsidRPr="00B30AAF" w:rsidR="00DA7001">
        <w:rPr>
          <w:rFonts w:ascii="Times New Roman" w:hAnsi="Times New Roman"/>
          <w:sz w:val="22"/>
          <w:szCs w:val="22"/>
        </w:rPr>
        <w:t>R</w:t>
      </w:r>
      <w:r w:rsidR="009C16FF">
        <w:rPr>
          <w:rFonts w:ascii="Times New Roman" w:hAnsi="Times New Roman"/>
          <w:sz w:val="22"/>
          <w:szCs w:val="22"/>
        </w:rPr>
        <w:t>.</w:t>
      </w:r>
      <w:r w:rsidRPr="00B30AAF" w:rsidR="00DA7001">
        <w:rPr>
          <w:rFonts w:ascii="Times New Roman" w:hAnsi="Times New Roman"/>
          <w:sz w:val="22"/>
          <w:szCs w:val="22"/>
        </w:rPr>
        <w:t xml:space="preserve"> </w:t>
      </w:r>
      <w:r w:rsidR="009C16FF">
        <w:rPr>
          <w:rFonts w:ascii="Times New Roman" w:hAnsi="Times New Roman"/>
          <w:sz w:val="22"/>
          <w:szCs w:val="22"/>
        </w:rPr>
        <w:t xml:space="preserve">§ </w:t>
      </w:r>
      <w:r w:rsidRPr="00B30AAF" w:rsidR="00DA7001">
        <w:rPr>
          <w:rFonts w:ascii="Times New Roman" w:hAnsi="Times New Roman"/>
          <w:sz w:val="22"/>
          <w:szCs w:val="22"/>
        </w:rPr>
        <w:t>1320.5</w:t>
      </w:r>
      <w:r>
        <w:rPr>
          <w:rFonts w:ascii="Times New Roman" w:hAnsi="Times New Roman"/>
          <w:sz w:val="22"/>
          <w:szCs w:val="22"/>
        </w:rPr>
        <w:t xml:space="preserve">, ORR must </w:t>
      </w:r>
      <w:r w:rsidRPr="005250C2">
        <w:rPr>
          <w:rFonts w:ascii="Times New Roman" w:hAnsi="Times New Roman"/>
          <w:sz w:val="22"/>
          <w:szCs w:val="22"/>
        </w:rPr>
        <w:t xml:space="preserve">demonstrate, in its submission for OMB clearance, that </w:t>
      </w:r>
      <w:r w:rsidR="00ED0B1B">
        <w:rPr>
          <w:rFonts w:ascii="Times New Roman" w:hAnsi="Times New Roman"/>
          <w:sz w:val="22"/>
          <w:szCs w:val="22"/>
        </w:rPr>
        <w:t>any</w:t>
      </w:r>
      <w:r w:rsidRPr="005250C2">
        <w:rPr>
          <w:rFonts w:ascii="Times New Roman" w:hAnsi="Times New Roman"/>
          <w:sz w:val="22"/>
          <w:szCs w:val="22"/>
        </w:rPr>
        <w:t xml:space="preserve"> collection of information </w:t>
      </w:r>
      <w:r w:rsidR="00ED0B1B">
        <w:rPr>
          <w:rFonts w:ascii="Times New Roman" w:hAnsi="Times New Roman"/>
          <w:sz w:val="22"/>
          <w:szCs w:val="22"/>
        </w:rPr>
        <w:t xml:space="preserve">requiring reporting more often than quarterly </w:t>
      </w:r>
      <w:r w:rsidRPr="005250C2">
        <w:rPr>
          <w:rFonts w:ascii="Times New Roman" w:hAnsi="Times New Roman"/>
          <w:sz w:val="22"/>
          <w:szCs w:val="22"/>
        </w:rPr>
        <w:t>is necessary to satisfy statutory requirements or other substantial need</w:t>
      </w:r>
      <w:r w:rsidR="00ED0B1B">
        <w:rPr>
          <w:rFonts w:ascii="Times New Roman" w:hAnsi="Times New Roman"/>
          <w:sz w:val="22"/>
          <w:szCs w:val="22"/>
        </w:rPr>
        <w:t xml:space="preserve">.  </w:t>
      </w:r>
      <w:bookmarkStart w:id="4" w:name="_Hlk146631518"/>
      <w:r w:rsidR="00ED0B1B">
        <w:rPr>
          <w:rFonts w:ascii="Times New Roman" w:hAnsi="Times New Roman"/>
          <w:sz w:val="22"/>
          <w:szCs w:val="22"/>
        </w:rPr>
        <w:t>ORR believes that requiring monthly reporting of certain Matching Grant data is necessary and justified, as described in Section 6 above.</w:t>
      </w:r>
      <w:r>
        <w:rPr>
          <w:rFonts w:ascii="Times New Roman" w:hAnsi="Times New Roman"/>
          <w:sz w:val="22"/>
          <w:szCs w:val="22"/>
        </w:rPr>
        <w:t xml:space="preserve"> </w:t>
      </w:r>
      <w:r w:rsidRPr="00F21B04">
        <w:rPr>
          <w:rFonts w:ascii="Times New Roman" w:hAnsi="Times New Roman"/>
          <w:snapToGrid/>
          <w:sz w:val="22"/>
          <w:szCs w:val="22"/>
        </w:rPr>
        <w:t>Section 412(a)(3) of the INA (8 U.S.C. § 1522(a)(3))</w:t>
      </w:r>
      <w:r>
        <w:rPr>
          <w:rFonts w:ascii="Times New Roman" w:hAnsi="Times New Roman"/>
          <w:snapToGrid/>
          <w:sz w:val="22"/>
          <w:szCs w:val="22"/>
        </w:rPr>
        <w:t xml:space="preserve"> requires that the ORR </w:t>
      </w:r>
      <w:r w:rsidRPr="00A11081">
        <w:rPr>
          <w:rFonts w:ascii="Times New Roman" w:hAnsi="Times New Roman"/>
          <w:snapToGrid/>
          <w:sz w:val="22"/>
          <w:szCs w:val="22"/>
        </w:rPr>
        <w:t xml:space="preserve">Director </w:t>
      </w:r>
      <w:r>
        <w:rPr>
          <w:rFonts w:ascii="Times New Roman" w:hAnsi="Times New Roman"/>
          <w:snapToGrid/>
          <w:sz w:val="22"/>
          <w:szCs w:val="22"/>
        </w:rPr>
        <w:t>“</w:t>
      </w:r>
      <w:r w:rsidRPr="00A11081">
        <w:rPr>
          <w:rFonts w:ascii="Times New Roman" w:hAnsi="Times New Roman"/>
          <w:snapToGrid/>
          <w:sz w:val="22"/>
          <w:szCs w:val="22"/>
        </w:rPr>
        <w:t>make a periodic assessment, based on refugee population and other relevant factors, of the relative needs of refugees for assistance and services under this subchapter and the resources available to meet such need</w:t>
      </w:r>
      <w:r>
        <w:rPr>
          <w:rFonts w:ascii="Times New Roman" w:hAnsi="Times New Roman"/>
          <w:snapToGrid/>
          <w:sz w:val="22"/>
          <w:szCs w:val="22"/>
        </w:rPr>
        <w:t>s. …</w:t>
      </w:r>
      <w:r w:rsidRPr="00A11081">
        <w:rPr>
          <w:rFonts w:ascii="Times New Roman" w:hAnsi="Times New Roman"/>
          <w:snapToGrid/>
          <w:sz w:val="22"/>
          <w:szCs w:val="22"/>
        </w:rPr>
        <w:t>In allocating resources, the Director shall avoid duplication of services and provide for maximum coordination between agencies providing related services.</w:t>
      </w:r>
      <w:r>
        <w:rPr>
          <w:rFonts w:ascii="Times New Roman" w:hAnsi="Times New Roman"/>
          <w:snapToGrid/>
          <w:sz w:val="22"/>
          <w:szCs w:val="22"/>
        </w:rPr>
        <w:t xml:space="preserve">” </w:t>
      </w:r>
    </w:p>
    <w:p w:rsidR="00873C29" w:rsidP="00AB20F2" w14:paraId="575C557B" w14:textId="6B6AF097">
      <w:pPr>
        <w:jc w:val="both"/>
        <w:rPr>
          <w:rFonts w:ascii="Times New Roman" w:hAnsi="Times New Roman"/>
          <w:snapToGrid/>
          <w:sz w:val="22"/>
          <w:szCs w:val="22"/>
        </w:rPr>
      </w:pPr>
    </w:p>
    <w:p w:rsidR="00647ADA" w:rsidP="005250C2" w14:paraId="4D79AD1B" w14:textId="4B3B4330">
      <w:pPr>
        <w:ind w:left="360"/>
        <w:jc w:val="both"/>
        <w:rPr>
          <w:rFonts w:ascii="Times New Roman" w:hAnsi="Times New Roman"/>
          <w:snapToGrid/>
          <w:sz w:val="22"/>
          <w:szCs w:val="22"/>
        </w:rPr>
      </w:pPr>
      <w:r>
        <w:rPr>
          <w:rFonts w:ascii="Times New Roman" w:hAnsi="Times New Roman"/>
          <w:snapToGrid/>
          <w:sz w:val="22"/>
          <w:szCs w:val="22"/>
        </w:rPr>
        <w:t xml:space="preserve">Monthly reporting of client information and enrollments is needed to provide timely and accurate program data to the ORR Director. Resettlement agencies </w:t>
      </w:r>
      <w:r w:rsidR="000F0A33">
        <w:rPr>
          <w:rFonts w:ascii="Times New Roman" w:hAnsi="Times New Roman"/>
          <w:snapToGrid/>
          <w:sz w:val="22"/>
          <w:szCs w:val="22"/>
        </w:rPr>
        <w:t>are</w:t>
      </w:r>
      <w:r>
        <w:rPr>
          <w:rFonts w:ascii="Times New Roman" w:hAnsi="Times New Roman"/>
          <w:snapToGrid/>
          <w:sz w:val="22"/>
          <w:szCs w:val="22"/>
        </w:rPr>
        <w:t xml:space="preserve"> collecting and recording this information already in order to manage their programs. ORR is asking </w:t>
      </w:r>
      <w:r>
        <w:rPr>
          <w:rFonts w:ascii="Times New Roman" w:hAnsi="Times New Roman"/>
          <w:snapToGrid/>
          <w:sz w:val="22"/>
          <w:szCs w:val="22"/>
        </w:rPr>
        <w:t>agencies</w:t>
      </w:r>
      <w:r>
        <w:rPr>
          <w:rFonts w:ascii="Times New Roman" w:hAnsi="Times New Roman"/>
          <w:snapToGrid/>
          <w:sz w:val="22"/>
          <w:szCs w:val="22"/>
        </w:rPr>
        <w:t xml:space="preserve"> to upload such information to RADS after each program month. Having up-to-date enrollment data is necessary to </w:t>
      </w:r>
      <w:r>
        <w:rPr>
          <w:rFonts w:ascii="Times New Roman" w:hAnsi="Times New Roman"/>
          <w:snapToGrid/>
          <w:sz w:val="22"/>
          <w:szCs w:val="22"/>
        </w:rPr>
        <w:t xml:space="preserve">track the pace of </w:t>
      </w:r>
      <w:r>
        <w:rPr>
          <w:rFonts w:ascii="Times New Roman" w:hAnsi="Times New Roman"/>
          <w:snapToGrid/>
          <w:sz w:val="22"/>
          <w:szCs w:val="22"/>
        </w:rPr>
        <w:t xml:space="preserve">enrollments and proactively adjust funding allocations if needed. </w:t>
      </w:r>
      <w:r w:rsidR="00DA374E">
        <w:rPr>
          <w:rFonts w:ascii="Times New Roman" w:hAnsi="Times New Roman"/>
          <w:snapToGrid/>
          <w:sz w:val="22"/>
          <w:szCs w:val="22"/>
        </w:rPr>
        <w:t xml:space="preserve">Real-time forecasting is critical to resource allocation decisions. </w:t>
      </w:r>
      <w:r w:rsidR="00F21B04">
        <w:rPr>
          <w:rFonts w:ascii="Times New Roman" w:hAnsi="Times New Roman"/>
          <w:snapToGrid/>
          <w:sz w:val="22"/>
          <w:szCs w:val="22"/>
        </w:rPr>
        <w:t>Under the PRA, after</w:t>
      </w:r>
      <w:r w:rsidR="00DA374E">
        <w:rPr>
          <w:rFonts w:ascii="Times New Roman" w:hAnsi="Times New Roman"/>
          <w:snapToGrid/>
          <w:sz w:val="22"/>
          <w:szCs w:val="22"/>
        </w:rPr>
        <w:t xml:space="preserve"> the addition of a tenth resettlement agency ORR would </w:t>
      </w:r>
      <w:r w:rsidR="00F21B04">
        <w:rPr>
          <w:rFonts w:ascii="Times New Roman" w:hAnsi="Times New Roman"/>
          <w:snapToGrid/>
          <w:sz w:val="22"/>
          <w:szCs w:val="22"/>
        </w:rPr>
        <w:t>no longer be</w:t>
      </w:r>
      <w:r w:rsidR="00DA374E">
        <w:rPr>
          <w:rFonts w:ascii="Times New Roman" w:hAnsi="Times New Roman"/>
          <w:snapToGrid/>
          <w:sz w:val="22"/>
          <w:szCs w:val="22"/>
        </w:rPr>
        <w:t xml:space="preserve"> able to request any ad-hoc enrollment reports outside of </w:t>
      </w:r>
      <w:r w:rsidR="00F21B04">
        <w:rPr>
          <w:rFonts w:ascii="Times New Roman" w:hAnsi="Times New Roman"/>
          <w:snapToGrid/>
          <w:sz w:val="22"/>
          <w:szCs w:val="22"/>
        </w:rPr>
        <w:t xml:space="preserve">the approved reporting windows, preventing ORR from making timely evidence-based funding decisions. Quarterly uploads would not be frequent enough to enable such real-time decision-making. </w:t>
      </w:r>
    </w:p>
    <w:p w:rsidR="00647ADA" w:rsidP="005250C2" w14:paraId="3137B912" w14:textId="77777777">
      <w:pPr>
        <w:ind w:left="360"/>
        <w:jc w:val="both"/>
        <w:rPr>
          <w:rFonts w:ascii="Times New Roman" w:hAnsi="Times New Roman"/>
          <w:snapToGrid/>
          <w:sz w:val="22"/>
          <w:szCs w:val="22"/>
        </w:rPr>
      </w:pPr>
    </w:p>
    <w:p w:rsidR="00DE529D" w:rsidRPr="000C5B88" w:rsidP="000C5B88" w14:paraId="46224D5D" w14:textId="3B8D7083">
      <w:pPr>
        <w:ind w:left="360"/>
        <w:jc w:val="both"/>
        <w:rPr>
          <w:rFonts w:ascii="Times New Roman" w:hAnsi="Times New Roman"/>
          <w:snapToGrid/>
          <w:sz w:val="22"/>
          <w:szCs w:val="22"/>
        </w:rPr>
      </w:pPr>
      <w:r>
        <w:rPr>
          <w:rFonts w:ascii="Times New Roman" w:hAnsi="Times New Roman"/>
          <w:snapToGrid/>
          <w:sz w:val="22"/>
          <w:szCs w:val="22"/>
        </w:rPr>
        <w:t xml:space="preserve">Monthly uploads will also reduce the likelihood of dual enrollments and duplicative services. Clients may approach more than one agency for Matching Grant services or move to a new location after enrolling in the program. If </w:t>
      </w:r>
      <w:r w:rsidR="00F21B04">
        <w:rPr>
          <w:rFonts w:ascii="Times New Roman" w:hAnsi="Times New Roman"/>
          <w:snapToGrid/>
          <w:sz w:val="22"/>
          <w:szCs w:val="22"/>
        </w:rPr>
        <w:t>a</w:t>
      </w:r>
      <w:r>
        <w:rPr>
          <w:rFonts w:ascii="Times New Roman" w:hAnsi="Times New Roman"/>
          <w:snapToGrid/>
          <w:sz w:val="22"/>
          <w:szCs w:val="22"/>
        </w:rPr>
        <w:t xml:space="preserve"> clien</w:t>
      </w:r>
      <w:r w:rsidR="00F21B04">
        <w:rPr>
          <w:rFonts w:ascii="Times New Roman" w:hAnsi="Times New Roman"/>
          <w:snapToGrid/>
          <w:sz w:val="22"/>
          <w:szCs w:val="22"/>
        </w:rPr>
        <w:t>t is enrolled in Matching Grant in more than one resettlement agency site, this can be caught quickly in RADS. With less frequent uploads, it is more likely that clients could be enrolled at multiple sites for an extended period.</w:t>
      </w:r>
      <w:r w:rsidR="00A11081">
        <w:rPr>
          <w:rFonts w:ascii="Times New Roman" w:hAnsi="Times New Roman"/>
          <w:snapToGrid/>
          <w:sz w:val="22"/>
          <w:szCs w:val="22"/>
        </w:rPr>
        <w:t xml:space="preserve"> </w:t>
      </w:r>
    </w:p>
    <w:bookmarkEnd w:id="4"/>
    <w:p w:rsidR="00DE529D" w:rsidRPr="00B30AAF" w:rsidP="00022586" w14:paraId="2CFEBB22" w14:textId="77777777">
      <w:pPr>
        <w:widowControl/>
        <w:tabs>
          <w:tab w:val="num" w:pos="360"/>
        </w:tabs>
        <w:ind w:left="360"/>
        <w:rPr>
          <w:rFonts w:ascii="Times New Roman" w:hAnsi="Times New Roman"/>
          <w:snapToGrid/>
          <w:sz w:val="24"/>
          <w:szCs w:val="24"/>
        </w:rPr>
      </w:pPr>
    </w:p>
    <w:p w:rsidR="0051278C" w:rsidP="00075889" w14:paraId="435DD2BB" w14:textId="65A91776">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Comments in Response to the Federal Register Notice and Efforts to Consult Outside the Agency </w:t>
      </w:r>
    </w:p>
    <w:p w:rsidR="001839E0" w:rsidRPr="00B30AAF" w:rsidP="00732AD8" w14:paraId="18BA56CF" w14:textId="210BF3C6">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In accordance with the Paperwork Reduction Act of 1995 (Pub. L. 104-13) and the Office of Management and Budget (OMB) regulations at 5 C</w:t>
      </w:r>
      <w:r w:rsidR="009C16FF">
        <w:rPr>
          <w:rFonts w:ascii="Times New Roman" w:hAnsi="Times New Roman"/>
          <w:snapToGrid/>
          <w:sz w:val="22"/>
          <w:szCs w:val="22"/>
        </w:rPr>
        <w:t>.</w:t>
      </w:r>
      <w:r w:rsidRPr="00B30AAF">
        <w:rPr>
          <w:rFonts w:ascii="Times New Roman" w:hAnsi="Times New Roman"/>
          <w:snapToGrid/>
          <w:sz w:val="22"/>
          <w:szCs w:val="22"/>
        </w:rPr>
        <w:t>F</w:t>
      </w:r>
      <w:r w:rsidR="009C16FF">
        <w:rPr>
          <w:rFonts w:ascii="Times New Roman" w:hAnsi="Times New Roman"/>
          <w:snapToGrid/>
          <w:sz w:val="22"/>
          <w:szCs w:val="22"/>
        </w:rPr>
        <w:t>.</w:t>
      </w:r>
      <w:r w:rsidRPr="00B30AAF">
        <w:rPr>
          <w:rFonts w:ascii="Times New Roman" w:hAnsi="Times New Roman"/>
          <w:snapToGrid/>
          <w:sz w:val="22"/>
          <w:szCs w:val="22"/>
        </w:rPr>
        <w:t>R</w:t>
      </w:r>
      <w:r w:rsidR="009C16FF">
        <w:rPr>
          <w:rFonts w:ascii="Times New Roman" w:hAnsi="Times New Roman"/>
          <w:snapToGrid/>
          <w:sz w:val="22"/>
          <w:szCs w:val="22"/>
        </w:rPr>
        <w:t>.</w:t>
      </w:r>
      <w:r w:rsidRPr="00B30AAF">
        <w:rPr>
          <w:rFonts w:ascii="Times New Roman" w:hAnsi="Times New Roman"/>
          <w:snapToGrid/>
          <w:sz w:val="22"/>
          <w:szCs w:val="22"/>
        </w:rPr>
        <w:t xml:space="preserve"> Part 1320 (60 FR 44978, August 29, 1995), </w:t>
      </w:r>
      <w:r w:rsidR="009C16FF">
        <w:rPr>
          <w:rFonts w:ascii="Times New Roman" w:hAnsi="Times New Roman"/>
          <w:snapToGrid/>
          <w:sz w:val="22"/>
          <w:szCs w:val="22"/>
        </w:rPr>
        <w:t xml:space="preserve">the </w:t>
      </w:r>
      <w:r w:rsidRPr="00B30AAF">
        <w:rPr>
          <w:rFonts w:ascii="Times New Roman" w:hAnsi="Times New Roman"/>
          <w:snapToGrid/>
          <w:sz w:val="22"/>
          <w:szCs w:val="22"/>
        </w:rPr>
        <w:t>A</w:t>
      </w:r>
      <w:r w:rsidR="009C16FF">
        <w:rPr>
          <w:rFonts w:ascii="Times New Roman" w:hAnsi="Times New Roman"/>
          <w:snapToGrid/>
          <w:sz w:val="22"/>
          <w:szCs w:val="22"/>
        </w:rPr>
        <w:t xml:space="preserve">dministration for </w:t>
      </w:r>
      <w:r w:rsidRPr="00B30AAF">
        <w:rPr>
          <w:rFonts w:ascii="Times New Roman" w:hAnsi="Times New Roman"/>
          <w:snapToGrid/>
          <w:sz w:val="22"/>
          <w:szCs w:val="22"/>
        </w:rPr>
        <w:t>C</w:t>
      </w:r>
      <w:r w:rsidR="009C16FF">
        <w:rPr>
          <w:rFonts w:ascii="Times New Roman" w:hAnsi="Times New Roman"/>
          <w:snapToGrid/>
          <w:sz w:val="22"/>
          <w:szCs w:val="22"/>
        </w:rPr>
        <w:t xml:space="preserve">hildren and </w:t>
      </w:r>
      <w:r w:rsidRPr="00B30AAF">
        <w:rPr>
          <w:rFonts w:ascii="Times New Roman" w:hAnsi="Times New Roman"/>
          <w:snapToGrid/>
          <w:sz w:val="22"/>
          <w:szCs w:val="22"/>
        </w:rPr>
        <w:t>F</w:t>
      </w:r>
      <w:r w:rsidR="009C16FF">
        <w:rPr>
          <w:rFonts w:ascii="Times New Roman" w:hAnsi="Times New Roman"/>
          <w:snapToGrid/>
          <w:sz w:val="22"/>
          <w:szCs w:val="22"/>
        </w:rPr>
        <w:t>amilies</w:t>
      </w:r>
      <w:r w:rsidRPr="00B30AAF">
        <w:rPr>
          <w:rFonts w:ascii="Times New Roman" w:hAnsi="Times New Roman"/>
          <w:snapToGrid/>
          <w:sz w:val="22"/>
          <w:szCs w:val="22"/>
        </w:rPr>
        <w:t xml:space="preserve"> published a notice in the Federal Register announcing the agency’s intention to request an OMB review of this in</w:t>
      </w:r>
      <w:r w:rsidRPr="00B30AAF" w:rsidR="00D84D8E">
        <w:rPr>
          <w:rFonts w:ascii="Times New Roman" w:hAnsi="Times New Roman"/>
          <w:snapToGrid/>
          <w:sz w:val="22"/>
          <w:szCs w:val="22"/>
        </w:rPr>
        <w:t xml:space="preserve">formation collection activity. </w:t>
      </w:r>
      <w:r w:rsidR="009C16FF">
        <w:rPr>
          <w:rFonts w:ascii="Times New Roman" w:hAnsi="Times New Roman"/>
          <w:snapToGrid/>
          <w:sz w:val="22"/>
          <w:szCs w:val="22"/>
        </w:rPr>
        <w:t xml:space="preserve"> </w:t>
      </w:r>
      <w:r w:rsidRPr="00B30AAF">
        <w:rPr>
          <w:rFonts w:ascii="Times New Roman" w:hAnsi="Times New Roman"/>
          <w:snapToGrid/>
          <w:sz w:val="22"/>
          <w:szCs w:val="22"/>
        </w:rPr>
        <w:t xml:space="preserve">This notice was published on </w:t>
      </w:r>
      <w:r w:rsidR="008E6FC8">
        <w:rPr>
          <w:rFonts w:ascii="Times New Roman" w:hAnsi="Times New Roman"/>
          <w:snapToGrid/>
          <w:sz w:val="22"/>
          <w:szCs w:val="22"/>
        </w:rPr>
        <w:t xml:space="preserve">July </w:t>
      </w:r>
      <w:r w:rsidR="001050B5">
        <w:rPr>
          <w:rFonts w:ascii="Times New Roman" w:hAnsi="Times New Roman"/>
          <w:snapToGrid/>
          <w:sz w:val="22"/>
          <w:szCs w:val="22"/>
        </w:rPr>
        <w:t>19</w:t>
      </w:r>
      <w:r w:rsidRPr="00B30AAF">
        <w:rPr>
          <w:rFonts w:ascii="Times New Roman" w:hAnsi="Times New Roman"/>
          <w:snapToGrid/>
          <w:sz w:val="22"/>
          <w:szCs w:val="22"/>
        </w:rPr>
        <w:t>, 202</w:t>
      </w:r>
      <w:r w:rsidR="001050B5">
        <w:rPr>
          <w:rFonts w:ascii="Times New Roman" w:hAnsi="Times New Roman"/>
          <w:snapToGrid/>
          <w:sz w:val="22"/>
          <w:szCs w:val="22"/>
        </w:rPr>
        <w:t>3</w:t>
      </w:r>
      <w:r w:rsidRPr="00B30AAF">
        <w:rPr>
          <w:rFonts w:ascii="Times New Roman" w:hAnsi="Times New Roman"/>
          <w:snapToGrid/>
          <w:sz w:val="22"/>
          <w:szCs w:val="22"/>
        </w:rPr>
        <w:t xml:space="preserve"> </w:t>
      </w:r>
      <w:r w:rsidR="009C16FF">
        <w:rPr>
          <w:rFonts w:ascii="Times New Roman" w:hAnsi="Times New Roman"/>
          <w:snapToGrid/>
          <w:sz w:val="22"/>
          <w:szCs w:val="22"/>
        </w:rPr>
        <w:t>(</w:t>
      </w:r>
      <w:r w:rsidRPr="00B30AAF">
        <w:rPr>
          <w:rFonts w:ascii="Times New Roman" w:hAnsi="Times New Roman"/>
          <w:snapToGrid/>
          <w:sz w:val="22"/>
          <w:szCs w:val="22"/>
        </w:rPr>
        <w:t>8</w:t>
      </w:r>
      <w:r w:rsidR="001050B5">
        <w:rPr>
          <w:rFonts w:ascii="Times New Roman" w:hAnsi="Times New Roman"/>
          <w:snapToGrid/>
          <w:sz w:val="22"/>
          <w:szCs w:val="22"/>
        </w:rPr>
        <w:t>8</w:t>
      </w:r>
      <w:r w:rsidRPr="00B30AAF">
        <w:rPr>
          <w:rFonts w:ascii="Times New Roman" w:hAnsi="Times New Roman"/>
          <w:snapToGrid/>
          <w:sz w:val="22"/>
          <w:szCs w:val="22"/>
        </w:rPr>
        <w:t xml:space="preserve"> FR </w:t>
      </w:r>
      <w:r w:rsidR="00DF4450">
        <w:rPr>
          <w:rFonts w:ascii="Times New Roman" w:hAnsi="Times New Roman"/>
          <w:snapToGrid/>
          <w:sz w:val="22"/>
          <w:szCs w:val="22"/>
        </w:rPr>
        <w:t>4</w:t>
      </w:r>
      <w:r w:rsidR="001050B5">
        <w:rPr>
          <w:rFonts w:ascii="Times New Roman" w:hAnsi="Times New Roman"/>
          <w:snapToGrid/>
          <w:sz w:val="22"/>
          <w:szCs w:val="22"/>
        </w:rPr>
        <w:t>6169</w:t>
      </w:r>
      <w:r w:rsidR="009C16FF">
        <w:rPr>
          <w:rFonts w:ascii="Times New Roman" w:hAnsi="Times New Roman"/>
          <w:snapToGrid/>
          <w:sz w:val="22"/>
          <w:szCs w:val="22"/>
        </w:rPr>
        <w:t>)</w:t>
      </w:r>
      <w:r w:rsidRPr="00B30AAF">
        <w:rPr>
          <w:rFonts w:ascii="Times New Roman" w:hAnsi="Times New Roman"/>
          <w:snapToGrid/>
          <w:sz w:val="22"/>
          <w:szCs w:val="22"/>
        </w:rPr>
        <w:t xml:space="preserve"> and provided a sixty-day period for public comment. </w:t>
      </w:r>
      <w:r w:rsidR="009C16FF">
        <w:rPr>
          <w:rFonts w:ascii="Times New Roman" w:hAnsi="Times New Roman"/>
          <w:snapToGrid/>
          <w:sz w:val="22"/>
          <w:szCs w:val="22"/>
        </w:rPr>
        <w:t xml:space="preserve"> </w:t>
      </w:r>
      <w:r w:rsidRPr="00B30AAF">
        <w:rPr>
          <w:rFonts w:ascii="Times New Roman" w:hAnsi="Times New Roman"/>
          <w:snapToGrid/>
          <w:sz w:val="22"/>
          <w:szCs w:val="22"/>
        </w:rPr>
        <w:t xml:space="preserve">During the notice and comment period, </w:t>
      </w:r>
      <w:r w:rsidR="000F0A33">
        <w:rPr>
          <w:rFonts w:ascii="Times New Roman" w:hAnsi="Times New Roman"/>
          <w:snapToGrid/>
          <w:sz w:val="22"/>
          <w:szCs w:val="22"/>
        </w:rPr>
        <w:t>three</w:t>
      </w:r>
      <w:r w:rsidRPr="00B30AAF" w:rsidR="00120A82">
        <w:rPr>
          <w:rFonts w:ascii="Times New Roman" w:hAnsi="Times New Roman"/>
          <w:snapToGrid/>
          <w:sz w:val="22"/>
          <w:szCs w:val="22"/>
        </w:rPr>
        <w:t xml:space="preserve"> sets of public comments </w:t>
      </w:r>
      <w:r w:rsidRPr="00B30AAF" w:rsidR="000A703B">
        <w:rPr>
          <w:rFonts w:ascii="Times New Roman" w:hAnsi="Times New Roman"/>
          <w:snapToGrid/>
          <w:sz w:val="22"/>
          <w:szCs w:val="22"/>
        </w:rPr>
        <w:t>were</w:t>
      </w:r>
      <w:r w:rsidRPr="00B30AAF">
        <w:rPr>
          <w:rFonts w:ascii="Times New Roman" w:hAnsi="Times New Roman"/>
          <w:snapToGrid/>
          <w:sz w:val="22"/>
          <w:szCs w:val="22"/>
        </w:rPr>
        <w:t xml:space="preserve"> received</w:t>
      </w:r>
      <w:r w:rsidR="001050B5">
        <w:rPr>
          <w:rFonts w:ascii="Times New Roman" w:hAnsi="Times New Roman"/>
          <w:snapToGrid/>
          <w:sz w:val="22"/>
          <w:szCs w:val="22"/>
        </w:rPr>
        <w:t xml:space="preserve"> from two resettlement agencies</w:t>
      </w:r>
      <w:r w:rsidRPr="00B30AAF" w:rsidR="00D84D8E">
        <w:rPr>
          <w:rFonts w:ascii="Times New Roman" w:hAnsi="Times New Roman"/>
          <w:snapToGrid/>
          <w:sz w:val="22"/>
          <w:szCs w:val="22"/>
        </w:rPr>
        <w:t>.</w:t>
      </w:r>
      <w:r w:rsidRPr="00B30AAF">
        <w:rPr>
          <w:rFonts w:ascii="Times New Roman" w:hAnsi="Times New Roman"/>
          <w:snapToGrid/>
          <w:sz w:val="22"/>
          <w:szCs w:val="22"/>
        </w:rPr>
        <w:t xml:space="preserve"> </w:t>
      </w:r>
    </w:p>
    <w:p w:rsidR="001839E0" w:rsidP="00732AD8" w14:paraId="5AD0E657" w14:textId="0D743BA4">
      <w:pPr>
        <w:widowControl/>
        <w:tabs>
          <w:tab w:val="num" w:pos="360"/>
        </w:tabs>
        <w:ind w:left="360"/>
        <w:jc w:val="both"/>
        <w:rPr>
          <w:rFonts w:ascii="Times New Roman" w:hAnsi="Times New Roman"/>
          <w:snapToGrid/>
          <w:sz w:val="22"/>
          <w:szCs w:val="22"/>
        </w:rPr>
      </w:pPr>
    </w:p>
    <w:p w:rsidR="00BE1D59" w:rsidP="00044329" w14:paraId="53770E73" w14:textId="058308AB">
      <w:pPr>
        <w:widowControl/>
        <w:tabs>
          <w:tab w:val="num" w:pos="360"/>
        </w:tabs>
        <w:ind w:left="360"/>
        <w:jc w:val="both"/>
        <w:rPr>
          <w:rFonts w:ascii="Times New Roman" w:hAnsi="Times New Roman"/>
          <w:sz w:val="22"/>
          <w:szCs w:val="22"/>
        </w:rPr>
      </w:pPr>
      <w:r w:rsidRPr="00044329">
        <w:rPr>
          <w:rFonts w:ascii="Times New Roman" w:hAnsi="Times New Roman"/>
          <w:snapToGrid/>
          <w:sz w:val="22"/>
          <w:szCs w:val="22"/>
        </w:rPr>
        <w:t>ORR held a Questions and Answers (Q&amp;A) session with resettlement agencies on August 18</w:t>
      </w:r>
      <w:r w:rsidRPr="00044329">
        <w:rPr>
          <w:rFonts w:ascii="Times New Roman" w:hAnsi="Times New Roman"/>
          <w:snapToGrid/>
          <w:sz w:val="22"/>
          <w:szCs w:val="22"/>
          <w:vertAlign w:val="superscript"/>
        </w:rPr>
        <w:t>th</w:t>
      </w:r>
      <w:r w:rsidRPr="00044329">
        <w:rPr>
          <w:rFonts w:ascii="Times New Roman" w:hAnsi="Times New Roman"/>
          <w:snapToGrid/>
          <w:sz w:val="22"/>
          <w:szCs w:val="22"/>
        </w:rPr>
        <w:t>, 2023</w:t>
      </w:r>
      <w:r w:rsidR="00156BA4">
        <w:rPr>
          <w:rFonts w:ascii="Times New Roman" w:hAnsi="Times New Roman"/>
          <w:snapToGrid/>
          <w:sz w:val="22"/>
          <w:szCs w:val="22"/>
        </w:rPr>
        <w:t>,</w:t>
      </w:r>
      <w:r w:rsidRPr="00044329">
        <w:rPr>
          <w:rFonts w:ascii="Times New Roman" w:hAnsi="Times New Roman"/>
          <w:sz w:val="22"/>
          <w:szCs w:val="22"/>
        </w:rPr>
        <w:t xml:space="preserve"> to address any clarifying questions </w:t>
      </w:r>
      <w:r>
        <w:rPr>
          <w:rFonts w:ascii="Times New Roman" w:hAnsi="Times New Roman"/>
          <w:sz w:val="22"/>
          <w:szCs w:val="22"/>
        </w:rPr>
        <w:t>regarding this proposed collection. ORR advised in the meeting invit</w:t>
      </w:r>
      <w:r w:rsidR="00156BA4">
        <w:rPr>
          <w:rFonts w:ascii="Times New Roman" w:hAnsi="Times New Roman"/>
          <w:sz w:val="22"/>
          <w:szCs w:val="22"/>
        </w:rPr>
        <w:t>ation</w:t>
      </w:r>
      <w:r>
        <w:rPr>
          <w:rFonts w:ascii="Times New Roman" w:hAnsi="Times New Roman"/>
          <w:sz w:val="22"/>
          <w:szCs w:val="22"/>
        </w:rPr>
        <w:t xml:space="preserve"> that the Q&amp;A session would allow time for technical or other clarifying questions but was </w:t>
      </w:r>
      <w:r w:rsidRPr="00044329">
        <w:rPr>
          <w:rFonts w:ascii="Times New Roman" w:hAnsi="Times New Roman"/>
          <w:sz w:val="22"/>
          <w:szCs w:val="22"/>
        </w:rPr>
        <w:t>not intended to solicit feedback</w:t>
      </w:r>
      <w:r>
        <w:rPr>
          <w:rFonts w:ascii="Times New Roman" w:hAnsi="Times New Roman"/>
          <w:sz w:val="22"/>
          <w:szCs w:val="22"/>
        </w:rPr>
        <w:t xml:space="preserve">, as feedback should be directed to the mailbox in the </w:t>
      </w:r>
      <w:r w:rsidR="00140B03">
        <w:rPr>
          <w:rFonts w:ascii="Times New Roman" w:hAnsi="Times New Roman"/>
          <w:sz w:val="22"/>
          <w:szCs w:val="22"/>
        </w:rPr>
        <w:t>F</w:t>
      </w:r>
      <w:r>
        <w:rPr>
          <w:rFonts w:ascii="Times New Roman" w:hAnsi="Times New Roman"/>
          <w:sz w:val="22"/>
          <w:szCs w:val="22"/>
        </w:rPr>
        <w:t xml:space="preserve">ederal </w:t>
      </w:r>
      <w:r w:rsidR="00140B03">
        <w:rPr>
          <w:rFonts w:ascii="Times New Roman" w:hAnsi="Times New Roman"/>
          <w:sz w:val="22"/>
          <w:szCs w:val="22"/>
        </w:rPr>
        <w:t>R</w:t>
      </w:r>
      <w:r>
        <w:rPr>
          <w:rFonts w:ascii="Times New Roman" w:hAnsi="Times New Roman"/>
          <w:sz w:val="22"/>
          <w:szCs w:val="22"/>
        </w:rPr>
        <w:t xml:space="preserve">egister notice. Resettlement agency representatives asked </w:t>
      </w:r>
      <w:r w:rsidR="00156BA4">
        <w:rPr>
          <w:rFonts w:ascii="Times New Roman" w:hAnsi="Times New Roman"/>
          <w:sz w:val="22"/>
          <w:szCs w:val="22"/>
        </w:rPr>
        <w:t>several</w:t>
      </w:r>
      <w:r>
        <w:rPr>
          <w:rFonts w:ascii="Times New Roman" w:hAnsi="Times New Roman"/>
          <w:sz w:val="22"/>
          <w:szCs w:val="22"/>
        </w:rPr>
        <w:t xml:space="preserve"> clarifying questions, largely around the implementation timeline, database updates</w:t>
      </w:r>
      <w:r w:rsidR="003C1104">
        <w:rPr>
          <w:rFonts w:ascii="Times New Roman" w:hAnsi="Times New Roman"/>
          <w:sz w:val="22"/>
          <w:szCs w:val="22"/>
        </w:rPr>
        <w:t xml:space="preserve"> and the mechanics of reporting</w:t>
      </w:r>
      <w:r>
        <w:rPr>
          <w:rFonts w:ascii="Times New Roman" w:hAnsi="Times New Roman"/>
          <w:sz w:val="22"/>
          <w:szCs w:val="22"/>
        </w:rPr>
        <w:t xml:space="preserve">, and the reporting schedule, which were fielded by Matching Grant Program staff within ORR and RADS representatives. </w:t>
      </w:r>
    </w:p>
    <w:p w:rsidR="000F0A33" w:rsidP="00044329" w14:paraId="715A02C6" w14:textId="25296C47">
      <w:pPr>
        <w:widowControl/>
        <w:tabs>
          <w:tab w:val="num" w:pos="360"/>
        </w:tabs>
        <w:ind w:left="360"/>
        <w:jc w:val="both"/>
        <w:rPr>
          <w:rFonts w:ascii="Times New Roman" w:hAnsi="Times New Roman"/>
          <w:sz w:val="22"/>
          <w:szCs w:val="22"/>
        </w:rPr>
      </w:pPr>
    </w:p>
    <w:p w:rsidR="00140B03" w:rsidP="003C1104" w14:paraId="50E5AB98" w14:textId="0EF03BAD">
      <w:pPr>
        <w:widowControl/>
        <w:tabs>
          <w:tab w:val="num" w:pos="360"/>
        </w:tabs>
        <w:ind w:left="360"/>
        <w:jc w:val="both"/>
        <w:rPr>
          <w:rFonts w:ascii="Times New Roman" w:hAnsi="Times New Roman"/>
          <w:sz w:val="22"/>
          <w:szCs w:val="22"/>
        </w:rPr>
      </w:pPr>
      <w:r>
        <w:rPr>
          <w:rFonts w:ascii="Times New Roman" w:hAnsi="Times New Roman"/>
          <w:sz w:val="22"/>
          <w:szCs w:val="22"/>
        </w:rPr>
        <w:t xml:space="preserve">ORR developed this data collection based on </w:t>
      </w:r>
      <w:r w:rsidR="003C1104">
        <w:rPr>
          <w:rFonts w:ascii="Times New Roman" w:hAnsi="Times New Roman"/>
          <w:sz w:val="22"/>
          <w:szCs w:val="22"/>
        </w:rPr>
        <w:t xml:space="preserve">many </w:t>
      </w:r>
      <w:r>
        <w:rPr>
          <w:rFonts w:ascii="Times New Roman" w:hAnsi="Times New Roman"/>
          <w:sz w:val="22"/>
          <w:szCs w:val="22"/>
        </w:rPr>
        <w:t xml:space="preserve">years of </w:t>
      </w:r>
      <w:r w:rsidR="003C1104">
        <w:rPr>
          <w:rFonts w:ascii="Times New Roman" w:hAnsi="Times New Roman"/>
          <w:sz w:val="22"/>
          <w:szCs w:val="22"/>
        </w:rPr>
        <w:t xml:space="preserve">working closely </w:t>
      </w:r>
      <w:r>
        <w:rPr>
          <w:rFonts w:ascii="Times New Roman" w:hAnsi="Times New Roman"/>
          <w:sz w:val="22"/>
          <w:szCs w:val="22"/>
        </w:rPr>
        <w:t xml:space="preserve">with </w:t>
      </w:r>
      <w:r w:rsidR="003C1104">
        <w:rPr>
          <w:rFonts w:ascii="Times New Roman" w:hAnsi="Times New Roman"/>
          <w:sz w:val="22"/>
          <w:szCs w:val="22"/>
        </w:rPr>
        <w:t xml:space="preserve">the resettlement agencies currently participating in the Matching Grant Program. Input from resettlement agencies was incorporated into the approach and design of the reporting system. </w:t>
      </w:r>
    </w:p>
    <w:p w:rsidR="00140B03" w:rsidP="003C1104" w14:paraId="079854CC" w14:textId="77777777">
      <w:pPr>
        <w:widowControl/>
        <w:tabs>
          <w:tab w:val="num" w:pos="360"/>
        </w:tabs>
        <w:ind w:left="360"/>
        <w:jc w:val="both"/>
        <w:rPr>
          <w:rFonts w:ascii="Times New Roman" w:hAnsi="Times New Roman"/>
          <w:sz w:val="22"/>
          <w:szCs w:val="22"/>
        </w:rPr>
      </w:pPr>
    </w:p>
    <w:p w:rsidR="000F0A33" w:rsidRPr="003C1104" w:rsidP="003C1104" w14:paraId="6D9F034C" w14:textId="28595ED8">
      <w:pPr>
        <w:widowControl/>
        <w:tabs>
          <w:tab w:val="num" w:pos="360"/>
        </w:tabs>
        <w:ind w:left="360"/>
        <w:jc w:val="both"/>
        <w:rPr>
          <w:rFonts w:ascii="Times New Roman" w:hAnsi="Times New Roman"/>
          <w:sz w:val="22"/>
          <w:szCs w:val="22"/>
        </w:rPr>
      </w:pPr>
      <w:r>
        <w:rPr>
          <w:rFonts w:ascii="Times New Roman" w:hAnsi="Times New Roman"/>
          <w:sz w:val="22"/>
          <w:szCs w:val="22"/>
        </w:rPr>
        <w:t xml:space="preserve">Please see Appendix A for detailed responses to all public comments received. </w:t>
      </w:r>
    </w:p>
    <w:p w:rsidR="00BE1D59" w:rsidP="002D68CA" w14:paraId="4C285C42" w14:textId="77777777">
      <w:pPr>
        <w:widowControl/>
        <w:tabs>
          <w:tab w:val="num" w:pos="360"/>
        </w:tabs>
        <w:rPr>
          <w:rFonts w:ascii="Times New Roman" w:hAnsi="Times New Roman"/>
          <w:snapToGrid/>
          <w:sz w:val="24"/>
          <w:szCs w:val="24"/>
        </w:rPr>
      </w:pPr>
    </w:p>
    <w:p w:rsidR="002C3C4F" w:rsidRPr="00B30AAF" w:rsidP="00075889" w14:paraId="2C6C564B" w14:textId="77777777">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Explanation of Any Payment or Gift to Respondents </w:t>
      </w:r>
    </w:p>
    <w:p w:rsidR="00D60543" w:rsidRPr="00B30AAF" w:rsidP="00022586" w14:paraId="07EE3689" w14:textId="616643B8">
      <w:pPr>
        <w:widowControl/>
        <w:tabs>
          <w:tab w:val="num" w:pos="360"/>
        </w:tabs>
        <w:ind w:left="360"/>
        <w:rPr>
          <w:rFonts w:ascii="Times New Roman" w:hAnsi="Times New Roman"/>
          <w:snapToGrid/>
          <w:sz w:val="22"/>
          <w:szCs w:val="22"/>
        </w:rPr>
      </w:pPr>
      <w:r w:rsidRPr="00B30AAF">
        <w:rPr>
          <w:rFonts w:ascii="Times New Roman" w:hAnsi="Times New Roman"/>
          <w:snapToGrid/>
          <w:sz w:val="22"/>
          <w:szCs w:val="22"/>
        </w:rPr>
        <w:t>No payments or gifts for respondents are proposed for this information collection.</w:t>
      </w:r>
    </w:p>
    <w:p w:rsidR="00D60543" w:rsidP="00022586" w14:paraId="58AEE861" w14:textId="5AB47536">
      <w:pPr>
        <w:widowControl/>
        <w:tabs>
          <w:tab w:val="num" w:pos="360"/>
        </w:tabs>
        <w:ind w:left="360"/>
        <w:rPr>
          <w:rFonts w:ascii="Times New Roman" w:hAnsi="Times New Roman"/>
          <w:snapToGrid/>
          <w:sz w:val="24"/>
          <w:szCs w:val="24"/>
        </w:rPr>
      </w:pPr>
    </w:p>
    <w:p w:rsidR="002C3C4F" w:rsidRPr="00B30AAF" w:rsidP="00486DAF" w14:paraId="4874FACA" w14:textId="77777777">
      <w:pPr>
        <w:widowControl/>
        <w:numPr>
          <w:ilvl w:val="0"/>
          <w:numId w:val="3"/>
        </w:numPr>
        <w:spacing w:after="120"/>
        <w:rPr>
          <w:rFonts w:ascii="Times New Roman" w:hAnsi="Times New Roman"/>
          <w:b/>
          <w:snapToGrid/>
          <w:sz w:val="24"/>
          <w:szCs w:val="24"/>
        </w:rPr>
      </w:pPr>
      <w:bookmarkStart w:id="5" w:name="_Hlk146204187"/>
      <w:r w:rsidRPr="00B30AAF">
        <w:rPr>
          <w:rFonts w:ascii="Times New Roman" w:hAnsi="Times New Roman"/>
          <w:b/>
          <w:snapToGrid/>
          <w:sz w:val="24"/>
          <w:szCs w:val="24"/>
        </w:rPr>
        <w:t xml:space="preserve">Assurance of Confidentiality Provided to Respondents </w:t>
      </w:r>
    </w:p>
    <w:p w:rsidR="00A74D2C" w:rsidRPr="00706A1B" w:rsidP="00F86BD7" w14:paraId="60871891" w14:textId="50415DA5">
      <w:pPr>
        <w:tabs>
          <w:tab w:val="left" w:pos="-720"/>
          <w:tab w:val="left" w:pos="360"/>
        </w:tabs>
        <w:suppressAutoHyphens/>
        <w:ind w:left="360"/>
        <w:jc w:val="both"/>
        <w:rPr>
          <w:rFonts w:ascii="Times New Roman" w:hAnsi="Times New Roman"/>
          <w:sz w:val="24"/>
          <w:szCs w:val="24"/>
        </w:rPr>
      </w:pPr>
      <w:r>
        <w:rPr>
          <w:rFonts w:ascii="Times New Roman" w:hAnsi="Times New Roman"/>
          <w:snapToGrid/>
          <w:sz w:val="22"/>
          <w:szCs w:val="22"/>
        </w:rPr>
        <w:t xml:space="preserve">The </w:t>
      </w:r>
      <w:r w:rsidR="00DC294C">
        <w:rPr>
          <w:rFonts w:ascii="Times New Roman" w:hAnsi="Times New Roman"/>
          <w:snapToGrid/>
          <w:sz w:val="22"/>
          <w:szCs w:val="22"/>
        </w:rPr>
        <w:t>Matching Grant Program Data Reporting</w:t>
      </w:r>
      <w:r>
        <w:rPr>
          <w:rFonts w:ascii="Times New Roman" w:hAnsi="Times New Roman"/>
          <w:snapToGrid/>
          <w:sz w:val="22"/>
          <w:szCs w:val="22"/>
        </w:rPr>
        <w:t xml:space="preserve"> collects </w:t>
      </w:r>
      <w:r w:rsidRPr="00EF789B">
        <w:rPr>
          <w:rFonts w:ascii="Times New Roman" w:hAnsi="Times New Roman"/>
          <w:snapToGrid/>
          <w:sz w:val="22"/>
          <w:szCs w:val="22"/>
        </w:rPr>
        <w:t>P</w:t>
      </w:r>
      <w:r w:rsidRPr="00EF789B" w:rsidR="00C73CB5">
        <w:rPr>
          <w:rFonts w:ascii="Times New Roman" w:hAnsi="Times New Roman"/>
          <w:snapToGrid/>
          <w:sz w:val="22"/>
          <w:szCs w:val="22"/>
        </w:rPr>
        <w:t>II</w:t>
      </w:r>
      <w:r>
        <w:rPr>
          <w:rFonts w:ascii="Times New Roman" w:hAnsi="Times New Roman"/>
          <w:snapToGrid/>
          <w:sz w:val="22"/>
          <w:szCs w:val="22"/>
        </w:rPr>
        <w:t xml:space="preserve">.  </w:t>
      </w:r>
      <w:r w:rsidR="00DC294C">
        <w:rPr>
          <w:rFonts w:ascii="Times New Roman" w:hAnsi="Times New Roman"/>
          <w:snapToGrid/>
          <w:sz w:val="22"/>
          <w:szCs w:val="22"/>
        </w:rPr>
        <w:t>Resettlement agencie</w:t>
      </w:r>
      <w:r w:rsidRPr="00B30AAF" w:rsidR="008B5748">
        <w:rPr>
          <w:rFonts w:ascii="Times New Roman" w:hAnsi="Times New Roman"/>
          <w:snapToGrid/>
          <w:sz w:val="22"/>
          <w:szCs w:val="22"/>
        </w:rPr>
        <w:t xml:space="preserve">s are required to submit </w:t>
      </w:r>
      <w:r w:rsidR="00095F9D">
        <w:rPr>
          <w:rFonts w:ascii="Times New Roman" w:hAnsi="Times New Roman"/>
          <w:snapToGrid/>
          <w:sz w:val="22"/>
          <w:szCs w:val="22"/>
        </w:rPr>
        <w:t>Matching Grant</w:t>
      </w:r>
      <w:r w:rsidRPr="00B30AAF" w:rsidR="008B5748">
        <w:rPr>
          <w:rFonts w:ascii="Times New Roman" w:hAnsi="Times New Roman"/>
          <w:snapToGrid/>
          <w:sz w:val="22"/>
          <w:szCs w:val="22"/>
        </w:rPr>
        <w:t xml:space="preserve"> data </w:t>
      </w:r>
      <w:r w:rsidR="00486DAF">
        <w:rPr>
          <w:rFonts w:ascii="Times New Roman" w:hAnsi="Times New Roman"/>
          <w:snapToGrid/>
          <w:sz w:val="22"/>
          <w:szCs w:val="22"/>
        </w:rPr>
        <w:t>through</w:t>
      </w:r>
      <w:r w:rsidRPr="00B30AAF" w:rsidR="008B5748">
        <w:rPr>
          <w:rFonts w:ascii="Times New Roman" w:hAnsi="Times New Roman"/>
          <w:snapToGrid/>
          <w:sz w:val="22"/>
          <w:szCs w:val="22"/>
        </w:rPr>
        <w:t xml:space="preserve"> </w:t>
      </w:r>
      <w:r w:rsidR="001939D9">
        <w:rPr>
          <w:rFonts w:ascii="Times New Roman" w:hAnsi="Times New Roman"/>
          <w:snapToGrid/>
          <w:sz w:val="22"/>
          <w:szCs w:val="22"/>
        </w:rPr>
        <w:t>the</w:t>
      </w:r>
      <w:r w:rsidR="00095F9D">
        <w:rPr>
          <w:rFonts w:ascii="Times New Roman" w:hAnsi="Times New Roman"/>
          <w:snapToGrid/>
          <w:sz w:val="22"/>
          <w:szCs w:val="22"/>
        </w:rPr>
        <w:t xml:space="preserve"> </w:t>
      </w:r>
      <w:r w:rsidRPr="00B30AAF" w:rsidR="00C130FD">
        <w:rPr>
          <w:rFonts w:ascii="Times New Roman" w:hAnsi="Times New Roman"/>
          <w:snapToGrid/>
          <w:sz w:val="22"/>
          <w:szCs w:val="22"/>
        </w:rPr>
        <w:t>RADS</w:t>
      </w:r>
      <w:r w:rsidR="00095F9D">
        <w:rPr>
          <w:rFonts w:ascii="Times New Roman" w:hAnsi="Times New Roman"/>
          <w:snapToGrid/>
          <w:sz w:val="22"/>
          <w:szCs w:val="22"/>
        </w:rPr>
        <w:t xml:space="preserve"> website</w:t>
      </w:r>
      <w:r w:rsidRPr="00B30AAF" w:rsidR="00C130FD">
        <w:rPr>
          <w:rFonts w:ascii="Times New Roman" w:hAnsi="Times New Roman"/>
          <w:snapToGrid/>
          <w:sz w:val="22"/>
          <w:szCs w:val="22"/>
        </w:rPr>
        <w:t xml:space="preserve">. </w:t>
      </w:r>
      <w:r w:rsidR="00B52F4F">
        <w:rPr>
          <w:rFonts w:ascii="Times New Roman" w:hAnsi="Times New Roman"/>
          <w:snapToGrid/>
          <w:sz w:val="22"/>
          <w:szCs w:val="22"/>
        </w:rPr>
        <w:t xml:space="preserve"> </w:t>
      </w:r>
      <w:r w:rsidRPr="00B30AAF" w:rsidR="003B46B4">
        <w:rPr>
          <w:rFonts w:ascii="Times New Roman" w:hAnsi="Times New Roman"/>
          <w:snapToGrid/>
          <w:sz w:val="22"/>
          <w:szCs w:val="22"/>
        </w:rPr>
        <w:t xml:space="preserve">RADS </w:t>
      </w:r>
      <w:r w:rsidRPr="00B30AAF" w:rsidR="00A0276A">
        <w:rPr>
          <w:rFonts w:ascii="Times New Roman" w:hAnsi="Times New Roman"/>
          <w:snapToGrid/>
          <w:sz w:val="22"/>
          <w:szCs w:val="22"/>
        </w:rPr>
        <w:t xml:space="preserve">is a Privacy Act System of Records (System of Records Number #09-80-0325, </w:t>
      </w:r>
      <w:r w:rsidRPr="00207034" w:rsidR="00C130FD">
        <w:rPr>
          <w:rFonts w:ascii="Times New Roman" w:hAnsi="Times New Roman"/>
          <w:snapToGrid/>
          <w:sz w:val="22"/>
          <w:szCs w:val="22"/>
        </w:rPr>
        <w:t xml:space="preserve">published on </w:t>
      </w:r>
      <w:r w:rsidR="00095F9D">
        <w:rPr>
          <w:rFonts w:ascii="Times New Roman" w:hAnsi="Times New Roman"/>
          <w:snapToGrid/>
          <w:sz w:val="22"/>
          <w:szCs w:val="22"/>
        </w:rPr>
        <w:t>February 8, 2022, Vol. 87, No. 26</w:t>
      </w:r>
      <w:r w:rsidRPr="00207034" w:rsidR="00C130FD">
        <w:rPr>
          <w:rFonts w:ascii="Times New Roman" w:hAnsi="Times New Roman"/>
          <w:snapToGrid/>
          <w:sz w:val="22"/>
          <w:szCs w:val="22"/>
        </w:rPr>
        <w:t>)</w:t>
      </w:r>
      <w:r w:rsidRPr="00207034" w:rsidR="002D208D">
        <w:rPr>
          <w:rFonts w:ascii="Times New Roman" w:hAnsi="Times New Roman"/>
          <w:snapToGrid/>
          <w:sz w:val="22"/>
          <w:szCs w:val="22"/>
        </w:rPr>
        <w:t xml:space="preserve"> and the secure location where </w:t>
      </w:r>
      <w:r w:rsidR="00095F9D">
        <w:rPr>
          <w:rFonts w:ascii="Times New Roman" w:hAnsi="Times New Roman"/>
          <w:snapToGrid/>
          <w:sz w:val="22"/>
          <w:szCs w:val="22"/>
        </w:rPr>
        <w:t>Matching Grant</w:t>
      </w:r>
      <w:r w:rsidRPr="00207034" w:rsidR="002D208D">
        <w:rPr>
          <w:rFonts w:ascii="Times New Roman" w:hAnsi="Times New Roman"/>
          <w:snapToGrid/>
          <w:sz w:val="22"/>
          <w:szCs w:val="22"/>
        </w:rPr>
        <w:t xml:space="preserve"> data is stored</w:t>
      </w:r>
      <w:r w:rsidRPr="00B30AAF" w:rsidR="00A0276A">
        <w:rPr>
          <w:rFonts w:ascii="Times New Roman" w:hAnsi="Times New Roman"/>
          <w:snapToGrid/>
          <w:sz w:val="22"/>
          <w:szCs w:val="22"/>
        </w:rPr>
        <w:t>.</w:t>
      </w:r>
      <w:r w:rsidR="006338FA">
        <w:rPr>
          <w:rFonts w:ascii="Times New Roman" w:hAnsi="Times New Roman"/>
          <w:snapToGrid/>
          <w:sz w:val="22"/>
          <w:szCs w:val="22"/>
        </w:rPr>
        <w:t xml:space="preserve"> </w:t>
      </w:r>
      <w:r w:rsidR="00721587">
        <w:rPr>
          <w:rFonts w:ascii="Times New Roman" w:hAnsi="Times New Roman"/>
          <w:snapToGrid/>
          <w:sz w:val="22"/>
          <w:szCs w:val="22"/>
        </w:rPr>
        <w:t xml:space="preserve"> </w:t>
      </w:r>
      <w:bookmarkStart w:id="6" w:name="_Hlk146204517"/>
      <w:r w:rsidRPr="00D964AE" w:rsidR="00706A1B">
        <w:rPr>
          <w:rFonts w:ascii="Times New Roman" w:hAnsi="Times New Roman"/>
          <w:sz w:val="24"/>
          <w:szCs w:val="24"/>
        </w:rPr>
        <w:t xml:space="preserve">ORR </w:t>
      </w:r>
      <w:r w:rsidRPr="001C48F1" w:rsidR="00706A1B">
        <w:rPr>
          <w:rFonts w:ascii="Times New Roman" w:hAnsi="Times New Roman"/>
          <w:snapToGrid/>
          <w:sz w:val="22"/>
          <w:szCs w:val="22"/>
        </w:rPr>
        <w:t xml:space="preserve">will issue a Privacy Act Statement with the legal authority of </w:t>
      </w:r>
      <w:r w:rsidR="00095F9D">
        <w:rPr>
          <w:rFonts w:ascii="Times New Roman" w:hAnsi="Times New Roman"/>
          <w:snapToGrid/>
          <w:sz w:val="22"/>
          <w:szCs w:val="22"/>
        </w:rPr>
        <w:t>the Matching Grant</w:t>
      </w:r>
      <w:r w:rsidRPr="00207034" w:rsidR="00095F9D">
        <w:rPr>
          <w:rFonts w:ascii="Times New Roman" w:hAnsi="Times New Roman"/>
          <w:snapToGrid/>
          <w:sz w:val="22"/>
          <w:szCs w:val="22"/>
        </w:rPr>
        <w:t xml:space="preserve"> </w:t>
      </w:r>
      <w:r w:rsidRPr="001C48F1" w:rsidR="00706A1B">
        <w:rPr>
          <w:rFonts w:ascii="Times New Roman" w:hAnsi="Times New Roman"/>
          <w:snapToGrid/>
          <w:sz w:val="22"/>
          <w:szCs w:val="22"/>
        </w:rPr>
        <w:t xml:space="preserve">data collection, purpose, routine uses, and disclosures to states. </w:t>
      </w:r>
      <w:r w:rsidRPr="001C48F1" w:rsidR="00721587">
        <w:rPr>
          <w:rFonts w:ascii="Times New Roman" w:hAnsi="Times New Roman"/>
          <w:snapToGrid/>
          <w:sz w:val="22"/>
          <w:szCs w:val="22"/>
        </w:rPr>
        <w:t xml:space="preserve"> </w:t>
      </w:r>
      <w:r w:rsidR="00095F9D">
        <w:rPr>
          <w:rFonts w:ascii="Times New Roman" w:hAnsi="Times New Roman"/>
          <w:snapToGrid/>
          <w:sz w:val="22"/>
          <w:szCs w:val="22"/>
        </w:rPr>
        <w:t>Resettlement agencie</w:t>
      </w:r>
      <w:r w:rsidRPr="00B30AAF" w:rsidR="00095F9D">
        <w:rPr>
          <w:rFonts w:ascii="Times New Roman" w:hAnsi="Times New Roman"/>
          <w:snapToGrid/>
          <w:sz w:val="22"/>
          <w:szCs w:val="22"/>
        </w:rPr>
        <w:t>s</w:t>
      </w:r>
      <w:r w:rsidRPr="001C48F1" w:rsidR="00706A1B">
        <w:rPr>
          <w:rFonts w:ascii="Times New Roman" w:hAnsi="Times New Roman"/>
          <w:snapToGrid/>
          <w:sz w:val="22"/>
          <w:szCs w:val="22"/>
        </w:rPr>
        <w:t xml:space="preserve"> will be required to ensure that the Privacy Act Statement is communicated to the individuals from whom they are collecting data.  Individual information collected will be kept </w:t>
      </w:r>
      <w:r w:rsidRPr="001C48F1" w:rsidR="00AD1584">
        <w:rPr>
          <w:rFonts w:ascii="Times New Roman" w:hAnsi="Times New Roman"/>
          <w:snapToGrid/>
          <w:sz w:val="22"/>
          <w:szCs w:val="22"/>
        </w:rPr>
        <w:t>private</w:t>
      </w:r>
      <w:r w:rsidR="0070071D">
        <w:rPr>
          <w:rFonts w:ascii="Times New Roman" w:hAnsi="Times New Roman"/>
          <w:snapToGrid/>
          <w:sz w:val="22"/>
          <w:szCs w:val="22"/>
        </w:rPr>
        <w:t xml:space="preserve"> </w:t>
      </w:r>
      <w:r w:rsidRPr="0070071D" w:rsidR="0070071D">
        <w:rPr>
          <w:rFonts w:ascii="Times New Roman" w:hAnsi="Times New Roman"/>
          <w:snapToGrid/>
          <w:sz w:val="22"/>
          <w:szCs w:val="22"/>
        </w:rPr>
        <w:t>to the extent permitted by law</w:t>
      </w:r>
      <w:r w:rsidR="00706A1B">
        <w:rPr>
          <w:rFonts w:ascii="Times New Roman" w:hAnsi="Times New Roman"/>
          <w:sz w:val="24"/>
          <w:szCs w:val="24"/>
        </w:rPr>
        <w:t>.</w:t>
      </w:r>
      <w:r w:rsidR="00685C72">
        <w:rPr>
          <w:rFonts w:ascii="Times New Roman" w:hAnsi="Times New Roman"/>
          <w:sz w:val="24"/>
          <w:szCs w:val="24"/>
        </w:rPr>
        <w:t xml:space="preserve"> </w:t>
      </w:r>
      <w:r w:rsidRPr="00E32305" w:rsidR="00685C72">
        <w:rPr>
          <w:rFonts w:ascii="Times New Roman" w:hAnsi="Times New Roman"/>
          <w:snapToGrid/>
          <w:sz w:val="22"/>
          <w:szCs w:val="22"/>
        </w:rPr>
        <w:t xml:space="preserve">ORR currently </w:t>
      </w:r>
      <w:r w:rsidRPr="00E32305" w:rsidR="00C637AF">
        <w:rPr>
          <w:rFonts w:ascii="Times New Roman" w:hAnsi="Times New Roman"/>
          <w:snapToGrid/>
          <w:sz w:val="22"/>
          <w:szCs w:val="22"/>
        </w:rPr>
        <w:t>u</w:t>
      </w:r>
      <w:r w:rsidR="00C637AF">
        <w:rPr>
          <w:rFonts w:ascii="Times New Roman" w:hAnsi="Times New Roman"/>
          <w:snapToGrid/>
          <w:sz w:val="22"/>
          <w:szCs w:val="22"/>
        </w:rPr>
        <w:t>s</w:t>
      </w:r>
      <w:r w:rsidRPr="00E32305" w:rsidR="00C637AF">
        <w:rPr>
          <w:rFonts w:ascii="Times New Roman" w:hAnsi="Times New Roman"/>
          <w:snapToGrid/>
          <w:sz w:val="22"/>
          <w:szCs w:val="22"/>
        </w:rPr>
        <w:t xml:space="preserve">es </w:t>
      </w:r>
      <w:r w:rsidRPr="00E32305" w:rsidR="00685C72">
        <w:rPr>
          <w:rFonts w:ascii="Times New Roman" w:hAnsi="Times New Roman"/>
          <w:snapToGrid/>
          <w:sz w:val="22"/>
          <w:szCs w:val="22"/>
        </w:rPr>
        <w:t xml:space="preserve">aggregate </w:t>
      </w:r>
      <w:r w:rsidR="00685C72">
        <w:rPr>
          <w:rFonts w:ascii="Times New Roman" w:hAnsi="Times New Roman"/>
          <w:snapToGrid/>
          <w:sz w:val="22"/>
          <w:szCs w:val="22"/>
        </w:rPr>
        <w:t xml:space="preserve">data </w:t>
      </w:r>
      <w:r w:rsidRPr="00E32305" w:rsidR="00685C72">
        <w:rPr>
          <w:rFonts w:ascii="Times New Roman" w:hAnsi="Times New Roman"/>
          <w:snapToGrid/>
          <w:sz w:val="22"/>
          <w:szCs w:val="22"/>
        </w:rPr>
        <w:t xml:space="preserve">to inform </w:t>
      </w:r>
      <w:r w:rsidR="007724F2">
        <w:rPr>
          <w:rFonts w:ascii="Times New Roman" w:hAnsi="Times New Roman"/>
          <w:snapToGrid/>
          <w:sz w:val="22"/>
          <w:szCs w:val="22"/>
        </w:rPr>
        <w:t>its</w:t>
      </w:r>
      <w:r w:rsidRPr="00E32305" w:rsidR="007724F2">
        <w:rPr>
          <w:rFonts w:ascii="Times New Roman" w:hAnsi="Times New Roman"/>
          <w:snapToGrid/>
          <w:sz w:val="22"/>
          <w:szCs w:val="22"/>
        </w:rPr>
        <w:t xml:space="preserve"> </w:t>
      </w:r>
      <w:r w:rsidRPr="00E32305" w:rsidR="00685C72">
        <w:rPr>
          <w:rFonts w:ascii="Times New Roman" w:hAnsi="Times New Roman"/>
          <w:snapToGrid/>
          <w:sz w:val="22"/>
          <w:szCs w:val="22"/>
        </w:rPr>
        <w:t>Annual Report to Congress.</w:t>
      </w:r>
    </w:p>
    <w:bookmarkEnd w:id="5"/>
    <w:bookmarkEnd w:id="6"/>
    <w:p w:rsidR="00A366ED" w:rsidRPr="00B30AAF" w:rsidP="00C130FD" w14:paraId="77F08E63" w14:textId="77777777">
      <w:pPr>
        <w:widowControl/>
        <w:tabs>
          <w:tab w:val="num" w:pos="360"/>
        </w:tabs>
        <w:rPr>
          <w:rFonts w:ascii="Times New Roman" w:hAnsi="Times New Roman"/>
          <w:sz w:val="24"/>
          <w:szCs w:val="24"/>
        </w:rPr>
      </w:pPr>
    </w:p>
    <w:p w:rsidR="00CB1A12" w:rsidRPr="00486DAF" w:rsidP="00486DAF" w14:paraId="297D6DEB" w14:textId="132BCFA8">
      <w:pPr>
        <w:widowControl/>
        <w:numPr>
          <w:ilvl w:val="0"/>
          <w:numId w:val="3"/>
        </w:numPr>
        <w:spacing w:after="120"/>
        <w:rPr>
          <w:rFonts w:ascii="Times New Roman" w:hAnsi="Times New Roman"/>
          <w:b/>
          <w:snapToGrid/>
          <w:sz w:val="24"/>
          <w:szCs w:val="24"/>
        </w:rPr>
      </w:pPr>
      <w:r w:rsidRPr="00B30AAF">
        <w:rPr>
          <w:rFonts w:ascii="Times New Roman" w:hAnsi="Times New Roman"/>
          <w:b/>
          <w:snapToGrid/>
          <w:sz w:val="24"/>
          <w:szCs w:val="24"/>
        </w:rPr>
        <w:t xml:space="preserve">Justification for Sensitive Questions </w:t>
      </w:r>
    </w:p>
    <w:p w:rsidR="00E3205D" w:rsidRPr="000C5B88" w:rsidP="000C5B88" w14:paraId="187E6B9F" w14:textId="1575D7A7">
      <w:pPr>
        <w:ind w:left="360"/>
        <w:jc w:val="both"/>
        <w:rPr>
          <w:rFonts w:ascii="Times New Roman" w:hAnsi="Times New Roman"/>
          <w:snapToGrid/>
          <w:sz w:val="22"/>
          <w:szCs w:val="22"/>
        </w:rPr>
      </w:pPr>
      <w:r w:rsidRPr="00E438C3">
        <w:rPr>
          <w:rFonts w:ascii="Times New Roman" w:hAnsi="Times New Roman"/>
          <w:snapToGrid/>
          <w:sz w:val="22"/>
          <w:szCs w:val="22"/>
        </w:rPr>
        <w:t xml:space="preserve">The </w:t>
      </w:r>
      <w:r w:rsidR="000C5B88">
        <w:rPr>
          <w:rFonts w:ascii="Times New Roman" w:hAnsi="Times New Roman"/>
          <w:snapToGrid/>
          <w:sz w:val="22"/>
          <w:szCs w:val="22"/>
        </w:rPr>
        <w:t xml:space="preserve">Matching Grant Program Data Reporting </w:t>
      </w:r>
      <w:r w:rsidRPr="00E438C3">
        <w:rPr>
          <w:rFonts w:ascii="Times New Roman" w:hAnsi="Times New Roman"/>
          <w:snapToGrid/>
          <w:sz w:val="22"/>
          <w:szCs w:val="22"/>
        </w:rPr>
        <w:t xml:space="preserve">collects </w:t>
      </w:r>
      <w:r w:rsidRPr="00E438C3" w:rsidR="008F4B6F">
        <w:rPr>
          <w:rFonts w:ascii="Times New Roman" w:hAnsi="Times New Roman"/>
          <w:snapToGrid/>
          <w:sz w:val="22"/>
          <w:szCs w:val="22"/>
        </w:rPr>
        <w:t>information about</w:t>
      </w:r>
      <w:r w:rsidRPr="00E438C3">
        <w:rPr>
          <w:rFonts w:ascii="Times New Roman" w:hAnsi="Times New Roman"/>
          <w:snapToGrid/>
          <w:sz w:val="22"/>
          <w:szCs w:val="22"/>
        </w:rPr>
        <w:t xml:space="preserve"> </w:t>
      </w:r>
      <w:r w:rsidRPr="00E438C3" w:rsidR="00F000BD">
        <w:rPr>
          <w:rFonts w:ascii="Times New Roman" w:hAnsi="Times New Roman"/>
          <w:snapToGrid/>
          <w:sz w:val="22"/>
          <w:szCs w:val="22"/>
        </w:rPr>
        <w:t>immigration</w:t>
      </w:r>
      <w:r w:rsidRPr="00E438C3" w:rsidR="00A655C8">
        <w:rPr>
          <w:rFonts w:ascii="Times New Roman" w:hAnsi="Times New Roman"/>
          <w:snapToGrid/>
          <w:sz w:val="22"/>
          <w:szCs w:val="22"/>
        </w:rPr>
        <w:t xml:space="preserve"> status </w:t>
      </w:r>
      <w:r w:rsidRPr="00E438C3" w:rsidR="00CC6359">
        <w:rPr>
          <w:rFonts w:ascii="Times New Roman" w:hAnsi="Times New Roman"/>
          <w:snapToGrid/>
          <w:sz w:val="22"/>
          <w:szCs w:val="22"/>
        </w:rPr>
        <w:t>and</w:t>
      </w:r>
      <w:r w:rsidRPr="00E438C3" w:rsidR="006D4625">
        <w:rPr>
          <w:rFonts w:ascii="Times New Roman" w:hAnsi="Times New Roman"/>
          <w:snapToGrid/>
          <w:sz w:val="22"/>
          <w:szCs w:val="22"/>
        </w:rPr>
        <w:t xml:space="preserve"> </w:t>
      </w:r>
      <w:r w:rsidRPr="00E438C3" w:rsidR="00B81CD2">
        <w:rPr>
          <w:rFonts w:ascii="Times New Roman" w:hAnsi="Times New Roman"/>
          <w:snapToGrid/>
          <w:sz w:val="22"/>
          <w:szCs w:val="22"/>
        </w:rPr>
        <w:t xml:space="preserve">receipt of </w:t>
      </w:r>
      <w:r w:rsidR="000C5B88">
        <w:rPr>
          <w:rFonts w:ascii="Times New Roman" w:hAnsi="Times New Roman"/>
          <w:snapToGrid/>
          <w:sz w:val="22"/>
          <w:szCs w:val="22"/>
        </w:rPr>
        <w:t>certain financial</w:t>
      </w:r>
      <w:r w:rsidRPr="00E438C3" w:rsidR="00B81CD2">
        <w:rPr>
          <w:rFonts w:ascii="Times New Roman" w:hAnsi="Times New Roman"/>
          <w:snapToGrid/>
          <w:sz w:val="22"/>
          <w:szCs w:val="22"/>
        </w:rPr>
        <w:t xml:space="preserve"> assistance from the government</w:t>
      </w:r>
      <w:r w:rsidRPr="00E438C3">
        <w:rPr>
          <w:rFonts w:ascii="Times New Roman" w:hAnsi="Times New Roman"/>
          <w:snapToGrid/>
          <w:sz w:val="22"/>
          <w:szCs w:val="22"/>
        </w:rPr>
        <w:t>.</w:t>
      </w:r>
      <w:r w:rsidRPr="00E438C3" w:rsidR="008F4B6F">
        <w:rPr>
          <w:rFonts w:ascii="Times New Roman" w:hAnsi="Times New Roman"/>
          <w:snapToGrid/>
          <w:sz w:val="22"/>
          <w:szCs w:val="22"/>
        </w:rPr>
        <w:t xml:space="preserve"> </w:t>
      </w:r>
      <w:r w:rsidR="001939D9">
        <w:rPr>
          <w:rFonts w:ascii="Times New Roman" w:hAnsi="Times New Roman"/>
          <w:snapToGrid/>
          <w:sz w:val="22"/>
          <w:szCs w:val="22"/>
        </w:rPr>
        <w:t xml:space="preserve"> </w:t>
      </w:r>
      <w:r w:rsidRPr="00E438C3">
        <w:rPr>
          <w:rFonts w:ascii="Times New Roman" w:hAnsi="Times New Roman"/>
          <w:snapToGrid/>
          <w:sz w:val="22"/>
          <w:szCs w:val="22"/>
        </w:rPr>
        <w:t xml:space="preserve">ORR is required to collect information </w:t>
      </w:r>
      <w:r w:rsidRPr="00E438C3" w:rsidR="00F000BD">
        <w:rPr>
          <w:rFonts w:ascii="Times New Roman" w:hAnsi="Times New Roman"/>
          <w:snapToGrid/>
          <w:sz w:val="22"/>
          <w:szCs w:val="22"/>
        </w:rPr>
        <w:t xml:space="preserve">about immigration status </w:t>
      </w:r>
      <w:r w:rsidRPr="00E438C3" w:rsidR="007724F2">
        <w:rPr>
          <w:rFonts w:ascii="Times New Roman" w:hAnsi="Times New Roman"/>
          <w:snapToGrid/>
          <w:sz w:val="22"/>
          <w:szCs w:val="22"/>
        </w:rPr>
        <w:t>to</w:t>
      </w:r>
      <w:r w:rsidRPr="00E438C3" w:rsidR="00F000BD">
        <w:rPr>
          <w:rFonts w:ascii="Times New Roman" w:hAnsi="Times New Roman"/>
          <w:snapToGrid/>
          <w:sz w:val="22"/>
          <w:szCs w:val="22"/>
        </w:rPr>
        <w:t xml:space="preserve"> determine</w:t>
      </w:r>
      <w:r w:rsidRPr="00E438C3" w:rsidR="00CE1879">
        <w:rPr>
          <w:rFonts w:ascii="Times New Roman" w:hAnsi="Times New Roman"/>
          <w:snapToGrid/>
          <w:sz w:val="22"/>
          <w:szCs w:val="22"/>
        </w:rPr>
        <w:t xml:space="preserve"> eligibility for ORR services. </w:t>
      </w:r>
      <w:r w:rsidR="001939D9">
        <w:rPr>
          <w:rFonts w:ascii="Times New Roman" w:hAnsi="Times New Roman"/>
          <w:snapToGrid/>
          <w:sz w:val="22"/>
          <w:szCs w:val="22"/>
        </w:rPr>
        <w:t xml:space="preserve"> </w:t>
      </w:r>
      <w:r w:rsidR="008E744A">
        <w:rPr>
          <w:rFonts w:ascii="Times New Roman" w:hAnsi="Times New Roman"/>
          <w:snapToGrid/>
          <w:sz w:val="22"/>
          <w:szCs w:val="22"/>
        </w:rPr>
        <w:t xml:space="preserve">Collecting information on </w:t>
      </w:r>
      <w:r w:rsidR="00C637AF">
        <w:rPr>
          <w:rFonts w:ascii="Times New Roman" w:hAnsi="Times New Roman"/>
          <w:snapToGrid/>
          <w:sz w:val="22"/>
          <w:szCs w:val="22"/>
        </w:rPr>
        <w:t xml:space="preserve">the services provided, and the need for those services, </w:t>
      </w:r>
      <w:r w:rsidR="00207DAD">
        <w:rPr>
          <w:rFonts w:ascii="Times New Roman" w:hAnsi="Times New Roman"/>
          <w:snapToGrid/>
          <w:sz w:val="22"/>
          <w:szCs w:val="22"/>
        </w:rPr>
        <w:t>is</w:t>
      </w:r>
      <w:r w:rsidRPr="00E438C3" w:rsidR="00207DAD">
        <w:rPr>
          <w:rFonts w:ascii="Times New Roman" w:hAnsi="Times New Roman"/>
          <w:snapToGrid/>
          <w:sz w:val="22"/>
          <w:szCs w:val="22"/>
        </w:rPr>
        <w:t xml:space="preserve"> </w:t>
      </w:r>
      <w:r w:rsidRPr="00E438C3" w:rsidR="00CE1879">
        <w:rPr>
          <w:rFonts w:ascii="Times New Roman" w:hAnsi="Times New Roman"/>
          <w:snapToGrid/>
          <w:sz w:val="22"/>
          <w:szCs w:val="22"/>
        </w:rPr>
        <w:t xml:space="preserve">required by the INA, </w:t>
      </w:r>
      <w:r w:rsidR="001939D9">
        <w:rPr>
          <w:rFonts w:ascii="Times New Roman" w:hAnsi="Times New Roman"/>
          <w:snapToGrid/>
          <w:sz w:val="22"/>
          <w:szCs w:val="22"/>
        </w:rPr>
        <w:t>s</w:t>
      </w:r>
      <w:r w:rsidRPr="00E438C3" w:rsidR="00CE1879">
        <w:rPr>
          <w:rFonts w:ascii="Times New Roman" w:hAnsi="Times New Roman"/>
          <w:snapToGrid/>
          <w:sz w:val="22"/>
          <w:szCs w:val="22"/>
        </w:rPr>
        <w:t>ection 412(a)(</w:t>
      </w:r>
      <w:r w:rsidR="00C637AF">
        <w:rPr>
          <w:rFonts w:ascii="Times New Roman" w:hAnsi="Times New Roman"/>
          <w:snapToGrid/>
          <w:sz w:val="22"/>
          <w:szCs w:val="22"/>
        </w:rPr>
        <w:t>7</w:t>
      </w:r>
      <w:r w:rsidRPr="00E438C3" w:rsidR="00CE1879">
        <w:rPr>
          <w:rFonts w:ascii="Times New Roman" w:hAnsi="Times New Roman"/>
          <w:snapToGrid/>
          <w:sz w:val="22"/>
          <w:szCs w:val="22"/>
        </w:rPr>
        <w:t>)</w:t>
      </w:r>
      <w:r w:rsidR="00C637AF">
        <w:rPr>
          <w:rFonts w:ascii="Times New Roman" w:hAnsi="Times New Roman"/>
          <w:snapToGrid/>
          <w:sz w:val="22"/>
          <w:szCs w:val="22"/>
        </w:rPr>
        <w:t>(C)</w:t>
      </w:r>
      <w:r w:rsidRPr="00E438C3" w:rsidR="00CE1879">
        <w:rPr>
          <w:rFonts w:ascii="Times New Roman" w:hAnsi="Times New Roman"/>
          <w:snapToGrid/>
          <w:sz w:val="22"/>
          <w:szCs w:val="22"/>
        </w:rPr>
        <w:t>.</w:t>
      </w:r>
      <w:r w:rsidR="001939D9">
        <w:rPr>
          <w:rFonts w:ascii="Times New Roman" w:hAnsi="Times New Roman"/>
          <w:snapToGrid/>
          <w:sz w:val="22"/>
          <w:szCs w:val="22"/>
        </w:rPr>
        <w:t xml:space="preserve"> </w:t>
      </w:r>
      <w:r w:rsidRPr="00E438C3" w:rsidR="00CE1879">
        <w:rPr>
          <w:rFonts w:ascii="Times New Roman" w:hAnsi="Times New Roman"/>
          <w:snapToGrid/>
          <w:sz w:val="22"/>
          <w:szCs w:val="22"/>
        </w:rPr>
        <w:t xml:space="preserve"> </w:t>
      </w:r>
      <w:r w:rsidR="001939D9">
        <w:rPr>
          <w:rFonts w:ascii="Times New Roman" w:hAnsi="Times New Roman"/>
          <w:snapToGrid/>
          <w:sz w:val="22"/>
          <w:szCs w:val="22"/>
        </w:rPr>
        <w:t>Individuals</w:t>
      </w:r>
      <w:r w:rsidRPr="00E438C3" w:rsidR="00A01484">
        <w:rPr>
          <w:rFonts w:ascii="Times New Roman" w:hAnsi="Times New Roman"/>
          <w:snapToGrid/>
          <w:sz w:val="22"/>
          <w:szCs w:val="22"/>
        </w:rPr>
        <w:t xml:space="preserve"> from whom the information is requested will be informed of the purpose and usage of the </w:t>
      </w:r>
      <w:r w:rsidR="001939D9">
        <w:rPr>
          <w:rFonts w:ascii="Times New Roman" w:hAnsi="Times New Roman"/>
          <w:snapToGrid/>
          <w:sz w:val="22"/>
          <w:szCs w:val="22"/>
        </w:rPr>
        <w:t xml:space="preserve">collected </w:t>
      </w:r>
      <w:r w:rsidR="003C692C">
        <w:rPr>
          <w:rFonts w:ascii="Times New Roman" w:hAnsi="Times New Roman"/>
          <w:snapToGrid/>
          <w:sz w:val="22"/>
          <w:szCs w:val="22"/>
        </w:rPr>
        <w:t>information</w:t>
      </w:r>
      <w:r w:rsidR="00873FDF">
        <w:rPr>
          <w:rFonts w:ascii="Times New Roman" w:hAnsi="Times New Roman"/>
          <w:snapToGrid/>
          <w:sz w:val="22"/>
          <w:szCs w:val="22"/>
        </w:rPr>
        <w:t>. Individuals will be assured that the information collected will be kept private</w:t>
      </w:r>
      <w:r w:rsidR="0070071D">
        <w:rPr>
          <w:rFonts w:ascii="Times New Roman" w:hAnsi="Times New Roman"/>
          <w:snapToGrid/>
          <w:sz w:val="22"/>
          <w:szCs w:val="22"/>
        </w:rPr>
        <w:t xml:space="preserve"> </w:t>
      </w:r>
      <w:r w:rsidRPr="0070071D" w:rsidR="0070071D">
        <w:rPr>
          <w:rFonts w:ascii="Times New Roman" w:hAnsi="Times New Roman"/>
          <w:snapToGrid/>
          <w:sz w:val="22"/>
          <w:szCs w:val="22"/>
        </w:rPr>
        <w:t>to the extent permitted by law</w:t>
      </w:r>
      <w:r w:rsidR="008352F7">
        <w:rPr>
          <w:rFonts w:ascii="Times New Roman" w:hAnsi="Times New Roman"/>
          <w:snapToGrid/>
          <w:sz w:val="22"/>
          <w:szCs w:val="22"/>
        </w:rPr>
        <w:t>.</w:t>
      </w:r>
    </w:p>
    <w:p w:rsidR="00DE529D" w:rsidRPr="003B1660" w:rsidP="00E20449" w14:paraId="597B7A37" w14:textId="59471F08">
      <w:pPr>
        <w:widowControl/>
        <w:tabs>
          <w:tab w:val="num" w:pos="360"/>
        </w:tabs>
        <w:ind w:left="360"/>
        <w:rPr>
          <w:rFonts w:ascii="Times New Roman" w:hAnsi="Times New Roman"/>
          <w:snapToGrid/>
          <w:sz w:val="24"/>
          <w:szCs w:val="24"/>
        </w:rPr>
      </w:pPr>
      <w:r w:rsidRPr="003B1660">
        <w:rPr>
          <w:rFonts w:ascii="Times New Roman" w:hAnsi="Times New Roman"/>
          <w:snapToGrid/>
          <w:sz w:val="24"/>
          <w:szCs w:val="24"/>
        </w:rPr>
        <w:t xml:space="preserve"> </w:t>
      </w:r>
    </w:p>
    <w:p w:rsidR="002C3C4F" w:rsidRPr="00B30AAF" w:rsidP="00DE529D" w14:paraId="05B17E8A" w14:textId="7B5F7770">
      <w:pPr>
        <w:widowControl/>
        <w:numPr>
          <w:ilvl w:val="0"/>
          <w:numId w:val="3"/>
        </w:numPr>
        <w:spacing w:after="120"/>
        <w:rPr>
          <w:rFonts w:ascii="Times New Roman" w:hAnsi="Times New Roman"/>
          <w:b/>
          <w:snapToGrid/>
          <w:sz w:val="24"/>
          <w:szCs w:val="24"/>
        </w:rPr>
      </w:pPr>
      <w:bookmarkStart w:id="7" w:name="_Hlk146027197"/>
      <w:r w:rsidRPr="00B30AAF">
        <w:rPr>
          <w:rFonts w:ascii="Times New Roman" w:hAnsi="Times New Roman"/>
          <w:b/>
          <w:snapToGrid/>
          <w:sz w:val="24"/>
          <w:szCs w:val="24"/>
        </w:rPr>
        <w:t xml:space="preserve">Estimates of Annualized Burden Hours and Costs </w:t>
      </w:r>
    </w:p>
    <w:p w:rsidR="00EC0739" w:rsidP="00B7523D" w14:paraId="73DD9894" w14:textId="190E614C">
      <w:pPr>
        <w:widowControl/>
        <w:ind w:left="360"/>
        <w:jc w:val="both"/>
        <w:rPr>
          <w:rStyle w:val="Hyperlink"/>
          <w:rFonts w:ascii="Times New Roman" w:hAnsi="Times New Roman"/>
          <w:snapToGrid/>
          <w:sz w:val="22"/>
          <w:szCs w:val="22"/>
        </w:rPr>
      </w:pPr>
      <w:bookmarkStart w:id="8" w:name="_Hlk146028545"/>
      <w:bookmarkEnd w:id="7"/>
      <w:r w:rsidRPr="00B7523D">
        <w:rPr>
          <w:rFonts w:ascii="Times New Roman" w:hAnsi="Times New Roman"/>
          <w:sz w:val="22"/>
          <w:szCs w:val="22"/>
        </w:rPr>
        <w:t xml:space="preserve">The cost to respondents was calculated using the </w:t>
      </w:r>
      <w:r w:rsidR="00E914B7">
        <w:rPr>
          <w:rFonts w:ascii="Times New Roman" w:hAnsi="Times New Roman"/>
          <w:sz w:val="22"/>
          <w:szCs w:val="22"/>
        </w:rPr>
        <w:t xml:space="preserve">U.S. </w:t>
      </w:r>
      <w:r w:rsidRPr="00B7523D">
        <w:rPr>
          <w:rFonts w:ascii="Times New Roman" w:hAnsi="Times New Roman"/>
          <w:sz w:val="22"/>
          <w:szCs w:val="22"/>
        </w:rPr>
        <w:t xml:space="preserve">Bureau of Labor Statistics (BLS) </w:t>
      </w:r>
      <w:r w:rsidRPr="00B7523D">
        <w:rPr>
          <w:rFonts w:ascii="Times New Roman" w:hAnsi="Times New Roman"/>
          <w:snapToGrid/>
          <w:sz w:val="22"/>
          <w:szCs w:val="22"/>
        </w:rPr>
        <w:t xml:space="preserve">job code for Social and </w:t>
      </w:r>
      <w:r w:rsidR="002D4C87">
        <w:rPr>
          <w:rFonts w:ascii="Times New Roman" w:hAnsi="Times New Roman"/>
          <w:snapToGrid/>
          <w:sz w:val="22"/>
          <w:szCs w:val="22"/>
        </w:rPr>
        <w:t>Community</w:t>
      </w:r>
      <w:r w:rsidRPr="00B7523D">
        <w:rPr>
          <w:rFonts w:ascii="Times New Roman" w:hAnsi="Times New Roman"/>
          <w:snapToGrid/>
          <w:sz w:val="22"/>
          <w:szCs w:val="22"/>
        </w:rPr>
        <w:t xml:space="preserve"> Service </w:t>
      </w:r>
      <w:r w:rsidR="002D4C87">
        <w:rPr>
          <w:rFonts w:ascii="Times New Roman" w:hAnsi="Times New Roman"/>
          <w:snapToGrid/>
          <w:sz w:val="22"/>
          <w:szCs w:val="22"/>
        </w:rPr>
        <w:t>Manager</w:t>
      </w:r>
      <w:r w:rsidRPr="00B7523D">
        <w:rPr>
          <w:rFonts w:ascii="Times New Roman" w:hAnsi="Times New Roman"/>
          <w:snapToGrid/>
          <w:sz w:val="22"/>
          <w:szCs w:val="22"/>
        </w:rPr>
        <w:t>s [</w:t>
      </w:r>
      <w:r w:rsidR="002D4C87">
        <w:rPr>
          <w:rFonts w:ascii="Times New Roman" w:hAnsi="Times New Roman"/>
          <w:snapToGrid/>
          <w:sz w:val="22"/>
          <w:szCs w:val="22"/>
        </w:rPr>
        <w:t>1</w:t>
      </w:r>
      <w:r w:rsidRPr="00B7523D">
        <w:rPr>
          <w:rFonts w:ascii="Times New Roman" w:hAnsi="Times New Roman"/>
          <w:snapToGrid/>
          <w:sz w:val="22"/>
          <w:szCs w:val="22"/>
        </w:rPr>
        <w:t>1-</w:t>
      </w:r>
      <w:r w:rsidR="002D4C87">
        <w:rPr>
          <w:rFonts w:ascii="Times New Roman" w:hAnsi="Times New Roman"/>
          <w:snapToGrid/>
          <w:sz w:val="22"/>
          <w:szCs w:val="22"/>
        </w:rPr>
        <w:t>9151</w:t>
      </w:r>
      <w:r w:rsidRPr="00B7523D">
        <w:rPr>
          <w:rFonts w:ascii="Times New Roman" w:hAnsi="Times New Roman"/>
          <w:snapToGrid/>
          <w:sz w:val="22"/>
          <w:szCs w:val="22"/>
        </w:rPr>
        <w:t>] and wage data from May 20</w:t>
      </w:r>
      <w:r w:rsidR="002D4C87">
        <w:rPr>
          <w:rFonts w:ascii="Times New Roman" w:hAnsi="Times New Roman"/>
          <w:snapToGrid/>
          <w:sz w:val="22"/>
          <w:szCs w:val="22"/>
        </w:rPr>
        <w:t>22</w:t>
      </w:r>
      <w:r w:rsidR="00394AEA">
        <w:rPr>
          <w:rFonts w:ascii="Times New Roman" w:hAnsi="Times New Roman"/>
          <w:snapToGrid/>
          <w:sz w:val="22"/>
          <w:szCs w:val="22"/>
        </w:rPr>
        <w:t>,</w:t>
      </w:r>
      <w:r>
        <w:rPr>
          <w:rStyle w:val="FootnoteReference"/>
          <w:rFonts w:ascii="Times New Roman" w:hAnsi="Times New Roman"/>
          <w:snapToGrid/>
          <w:sz w:val="22"/>
          <w:szCs w:val="22"/>
        </w:rPr>
        <w:footnoteReference w:id="3"/>
      </w:r>
      <w:r w:rsidRPr="00B7523D">
        <w:rPr>
          <w:rFonts w:ascii="Times New Roman" w:hAnsi="Times New Roman"/>
          <w:snapToGrid/>
          <w:sz w:val="22"/>
          <w:szCs w:val="22"/>
        </w:rPr>
        <w:t xml:space="preserve"> which is $</w:t>
      </w:r>
      <w:r w:rsidR="002D4C87">
        <w:rPr>
          <w:rFonts w:ascii="Times New Roman" w:hAnsi="Times New Roman"/>
          <w:snapToGrid/>
          <w:sz w:val="22"/>
          <w:szCs w:val="22"/>
        </w:rPr>
        <w:t>38</w:t>
      </w:r>
      <w:r w:rsidRPr="00B7523D">
        <w:rPr>
          <w:rFonts w:ascii="Times New Roman" w:hAnsi="Times New Roman"/>
          <w:snapToGrid/>
          <w:sz w:val="22"/>
          <w:szCs w:val="22"/>
        </w:rPr>
        <w:t>.</w:t>
      </w:r>
      <w:r w:rsidR="002D4C87">
        <w:rPr>
          <w:rFonts w:ascii="Times New Roman" w:hAnsi="Times New Roman"/>
          <w:snapToGrid/>
          <w:sz w:val="22"/>
          <w:szCs w:val="22"/>
        </w:rPr>
        <w:t>18</w:t>
      </w:r>
      <w:r w:rsidRPr="00B7523D" w:rsidR="00F72480">
        <w:rPr>
          <w:rFonts w:ascii="Times New Roman" w:hAnsi="Times New Roman"/>
          <w:snapToGrid/>
          <w:sz w:val="22"/>
          <w:szCs w:val="22"/>
        </w:rPr>
        <w:t xml:space="preserve"> </w:t>
      </w:r>
      <w:r w:rsidRPr="00B7523D">
        <w:rPr>
          <w:rFonts w:ascii="Times New Roman" w:hAnsi="Times New Roman"/>
          <w:snapToGrid/>
          <w:sz w:val="22"/>
          <w:szCs w:val="22"/>
        </w:rPr>
        <w:t xml:space="preserve">per hour. </w:t>
      </w:r>
      <w:r w:rsidR="00B52F4F">
        <w:rPr>
          <w:rFonts w:ascii="Times New Roman" w:hAnsi="Times New Roman"/>
          <w:snapToGrid/>
          <w:sz w:val="22"/>
          <w:szCs w:val="22"/>
        </w:rPr>
        <w:t xml:space="preserve"> </w:t>
      </w:r>
      <w:r w:rsidRPr="00B7523D">
        <w:rPr>
          <w:rFonts w:ascii="Times New Roman" w:hAnsi="Times New Roman"/>
          <w:snapToGrid/>
          <w:sz w:val="22"/>
          <w:szCs w:val="22"/>
        </w:rPr>
        <w:t>To account for fringe benefits and overhead</w:t>
      </w:r>
      <w:r w:rsidRPr="00B7523D" w:rsidR="00CE1879">
        <w:rPr>
          <w:rFonts w:ascii="Times New Roman" w:hAnsi="Times New Roman"/>
          <w:snapToGrid/>
          <w:sz w:val="22"/>
          <w:szCs w:val="22"/>
        </w:rPr>
        <w:t>,</w:t>
      </w:r>
      <w:r w:rsidRPr="00B7523D">
        <w:rPr>
          <w:rFonts w:ascii="Times New Roman" w:hAnsi="Times New Roman"/>
          <w:snapToGrid/>
          <w:sz w:val="22"/>
          <w:szCs w:val="22"/>
        </w:rPr>
        <w:t xml:space="preserve"> the rate was multiplied by two</w:t>
      </w:r>
      <w:r w:rsidRPr="00B7523D" w:rsidR="00FE6F35">
        <w:rPr>
          <w:rFonts w:ascii="Times New Roman" w:hAnsi="Times New Roman"/>
          <w:snapToGrid/>
          <w:sz w:val="22"/>
          <w:szCs w:val="22"/>
        </w:rPr>
        <w:t>, totaling</w:t>
      </w:r>
      <w:r w:rsidRPr="00B7523D">
        <w:rPr>
          <w:rFonts w:ascii="Times New Roman" w:hAnsi="Times New Roman"/>
          <w:snapToGrid/>
          <w:sz w:val="22"/>
          <w:szCs w:val="22"/>
        </w:rPr>
        <w:t xml:space="preserve"> $</w:t>
      </w:r>
      <w:r w:rsidR="002D4C87">
        <w:rPr>
          <w:rFonts w:ascii="Times New Roman" w:hAnsi="Times New Roman"/>
          <w:snapToGrid/>
          <w:sz w:val="22"/>
          <w:szCs w:val="22"/>
        </w:rPr>
        <w:t>76</w:t>
      </w:r>
      <w:r w:rsidRPr="00B7523D">
        <w:rPr>
          <w:rFonts w:ascii="Times New Roman" w:hAnsi="Times New Roman"/>
          <w:snapToGrid/>
          <w:sz w:val="22"/>
          <w:szCs w:val="22"/>
        </w:rPr>
        <w:t>.</w:t>
      </w:r>
      <w:r w:rsidR="002D4C87">
        <w:rPr>
          <w:rFonts w:ascii="Times New Roman" w:hAnsi="Times New Roman"/>
          <w:snapToGrid/>
          <w:sz w:val="22"/>
          <w:szCs w:val="22"/>
        </w:rPr>
        <w:t>36</w:t>
      </w:r>
      <w:r w:rsidRPr="00B7523D">
        <w:rPr>
          <w:rFonts w:ascii="Times New Roman" w:hAnsi="Times New Roman"/>
          <w:snapToGrid/>
          <w:sz w:val="22"/>
          <w:szCs w:val="22"/>
        </w:rPr>
        <w:t xml:space="preserve">. </w:t>
      </w:r>
      <w:r w:rsidR="00E914B7">
        <w:rPr>
          <w:rFonts w:ascii="Times New Roman" w:hAnsi="Times New Roman"/>
          <w:snapToGrid/>
          <w:sz w:val="22"/>
          <w:szCs w:val="22"/>
        </w:rPr>
        <w:t xml:space="preserve"> </w:t>
      </w:r>
    </w:p>
    <w:bookmarkEnd w:id="8"/>
    <w:p w:rsidR="00647ADA" w:rsidRPr="0030531A" w:rsidP="00DA7598" w14:paraId="4BEA7DAB" w14:textId="77777777">
      <w:pPr>
        <w:widowControl/>
        <w:rPr>
          <w:rFonts w:ascii="Times New Roman" w:hAnsi="Times New Roman"/>
          <w:snapToGrid/>
          <w:sz w:val="22"/>
          <w:szCs w:val="22"/>
        </w:rPr>
      </w:pPr>
    </w:p>
    <w:tbl>
      <w:tblPr>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1239"/>
        <w:gridCol w:w="1503"/>
        <w:gridCol w:w="1311"/>
        <w:gridCol w:w="990"/>
        <w:gridCol w:w="993"/>
        <w:gridCol w:w="1083"/>
        <w:gridCol w:w="1074"/>
      </w:tblGrid>
      <w:tr w14:paraId="230FE56D" w14:textId="77777777" w:rsidTr="006E2C47">
        <w:tblPrEx>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622" w:type="dxa"/>
            <w:shd w:val="clear" w:color="auto" w:fill="D9D9D9" w:themeFill="background1" w:themeFillShade="D9"/>
            <w:vAlign w:val="center"/>
          </w:tcPr>
          <w:p w:rsidR="00957799" w:rsidRPr="00405C10" w:rsidP="004110F5"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39" w:type="dxa"/>
            <w:shd w:val="clear" w:color="auto" w:fill="D9D9D9" w:themeFill="background1" w:themeFillShade="D9"/>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03" w:type="dxa"/>
            <w:shd w:val="clear" w:color="auto" w:fill="D9D9D9" w:themeFill="background1" w:themeFillShade="D9"/>
            <w:vAlign w:val="center"/>
          </w:tcPr>
          <w:p w:rsidR="00957799" w:rsidP="004F7B95" w14:paraId="706912E0" w14:textId="77777777">
            <w:pPr>
              <w:jc w:val="center"/>
              <w:rPr>
                <w:rFonts w:ascii="Times New Roman" w:hAnsi="Times New Roman"/>
                <w:szCs w:val="24"/>
              </w:rPr>
            </w:pPr>
            <w:r w:rsidRPr="00405C10">
              <w:rPr>
                <w:rFonts w:ascii="Times New Roman" w:hAnsi="Times New Roman"/>
                <w:szCs w:val="24"/>
              </w:rPr>
              <w:t>Total Number of Responses Per Respondent</w:t>
            </w:r>
          </w:p>
          <w:p w:rsidR="00DA7598" w:rsidRPr="00405C10" w:rsidP="004F7B95" w14:paraId="5053A5D0" w14:textId="25040D31">
            <w:pPr>
              <w:jc w:val="center"/>
              <w:rPr>
                <w:rFonts w:ascii="Times New Roman" w:hAnsi="Times New Roman"/>
                <w:szCs w:val="24"/>
              </w:rPr>
            </w:pPr>
            <w:r>
              <w:rPr>
                <w:rFonts w:ascii="Times New Roman" w:hAnsi="Times New Roman"/>
                <w:szCs w:val="24"/>
              </w:rPr>
              <w:t>(3 years)</w:t>
            </w:r>
          </w:p>
        </w:tc>
        <w:tc>
          <w:tcPr>
            <w:tcW w:w="1311" w:type="dxa"/>
            <w:shd w:val="clear" w:color="auto" w:fill="D9D9D9" w:themeFill="background1" w:themeFillShade="D9"/>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90" w:type="dxa"/>
            <w:shd w:val="clear" w:color="auto" w:fill="D9D9D9" w:themeFill="background1" w:themeFillShade="D9"/>
            <w:vAlign w:val="center"/>
          </w:tcPr>
          <w:p w:rsidR="00957799" w:rsidP="004F7B95" w14:paraId="2FD93AA6" w14:textId="77777777">
            <w:pPr>
              <w:jc w:val="center"/>
              <w:rPr>
                <w:rFonts w:ascii="Times New Roman" w:hAnsi="Times New Roman"/>
                <w:szCs w:val="24"/>
              </w:rPr>
            </w:pPr>
            <w:r w:rsidRPr="00405C10">
              <w:rPr>
                <w:rFonts w:ascii="Times New Roman" w:hAnsi="Times New Roman"/>
                <w:szCs w:val="24"/>
              </w:rPr>
              <w:t>Total Burden Hours</w:t>
            </w:r>
          </w:p>
          <w:p w:rsidR="00DA7598" w:rsidRPr="00405C10" w:rsidP="004F7B95" w14:paraId="7312FF88" w14:textId="50110D2E">
            <w:pPr>
              <w:jc w:val="center"/>
              <w:rPr>
                <w:rFonts w:ascii="Times New Roman" w:hAnsi="Times New Roman"/>
                <w:szCs w:val="24"/>
              </w:rPr>
            </w:pPr>
            <w:r>
              <w:rPr>
                <w:rFonts w:ascii="Times New Roman" w:hAnsi="Times New Roman"/>
                <w:szCs w:val="24"/>
              </w:rPr>
              <w:t>(3 years)</w:t>
            </w:r>
          </w:p>
        </w:tc>
        <w:tc>
          <w:tcPr>
            <w:tcW w:w="993" w:type="dxa"/>
            <w:shd w:val="clear" w:color="auto" w:fill="D9D9D9" w:themeFill="background1" w:themeFillShade="D9"/>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D9D9D9" w:themeFill="background1" w:themeFillShade="D9"/>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074" w:type="dxa"/>
            <w:shd w:val="clear" w:color="auto" w:fill="D9D9D9" w:themeFill="background1" w:themeFillShade="D9"/>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F97945">
        <w:tblPrEx>
          <w:tblW w:w="9815" w:type="dxa"/>
          <w:jc w:val="center"/>
          <w:tblLayout w:type="fixed"/>
          <w:tblLook w:val="00A0"/>
        </w:tblPrEx>
        <w:trPr>
          <w:trHeight w:val="432"/>
          <w:jc w:val="center"/>
        </w:trPr>
        <w:tc>
          <w:tcPr>
            <w:tcW w:w="1622" w:type="dxa"/>
          </w:tcPr>
          <w:p w:rsidR="00863E55" w:rsidRPr="00405C10" w:rsidP="00863E55" w14:paraId="33E13E32" w14:textId="67038B6C">
            <w:pPr>
              <w:tabs>
                <w:tab w:val="center" w:pos="4320"/>
                <w:tab w:val="right" w:pos="8640"/>
              </w:tabs>
              <w:rPr>
                <w:rFonts w:ascii="Times New Roman" w:hAnsi="Times New Roman"/>
                <w:szCs w:val="24"/>
              </w:rPr>
            </w:pPr>
            <w:r w:rsidRPr="00DA7598">
              <w:rPr>
                <w:rFonts w:ascii="Times New Roman" w:hAnsi="Times New Roman"/>
                <w:szCs w:val="24"/>
              </w:rPr>
              <w:t>Voluntary Agencies Matching Grant Program Data Reporting–Data System Updates</w:t>
            </w:r>
          </w:p>
        </w:tc>
        <w:tc>
          <w:tcPr>
            <w:tcW w:w="1239" w:type="dxa"/>
            <w:shd w:val="clear" w:color="auto" w:fill="auto"/>
            <w:vAlign w:val="center"/>
          </w:tcPr>
          <w:p w:rsidR="00863E55" w:rsidRPr="008D6DC8" w:rsidP="00863E55" w14:paraId="631BD576" w14:textId="54D36DBC">
            <w:pPr>
              <w:tabs>
                <w:tab w:val="center" w:pos="4320"/>
                <w:tab w:val="right" w:pos="8640"/>
              </w:tabs>
              <w:jc w:val="center"/>
              <w:rPr>
                <w:rFonts w:ascii="Times New Roman" w:hAnsi="Times New Roman"/>
                <w:szCs w:val="24"/>
              </w:rPr>
            </w:pPr>
            <w:r>
              <w:rPr>
                <w:rFonts w:ascii="Times New Roman" w:hAnsi="Times New Roman"/>
                <w:szCs w:val="24"/>
              </w:rPr>
              <w:t>1</w:t>
            </w:r>
            <w:r w:rsidRPr="008D6DC8">
              <w:rPr>
                <w:rFonts w:ascii="Times New Roman" w:hAnsi="Times New Roman"/>
                <w:szCs w:val="24"/>
              </w:rPr>
              <w:t>0</w:t>
            </w:r>
          </w:p>
        </w:tc>
        <w:tc>
          <w:tcPr>
            <w:tcW w:w="1503" w:type="dxa"/>
            <w:vAlign w:val="center"/>
          </w:tcPr>
          <w:p w:rsidR="00863E55" w:rsidRPr="00405C10" w:rsidP="00863E55" w14:paraId="3DD8ECC7" w14:textId="13EB2E54">
            <w:pPr>
              <w:tabs>
                <w:tab w:val="center" w:pos="4320"/>
                <w:tab w:val="right" w:pos="8640"/>
              </w:tabs>
              <w:jc w:val="center"/>
              <w:rPr>
                <w:rFonts w:ascii="Times New Roman" w:hAnsi="Times New Roman"/>
                <w:szCs w:val="24"/>
              </w:rPr>
            </w:pPr>
            <w:r>
              <w:rPr>
                <w:rFonts w:ascii="Times New Roman" w:hAnsi="Times New Roman"/>
                <w:szCs w:val="24"/>
              </w:rPr>
              <w:t>1</w:t>
            </w:r>
          </w:p>
        </w:tc>
        <w:tc>
          <w:tcPr>
            <w:tcW w:w="1311" w:type="dxa"/>
            <w:vAlign w:val="center"/>
          </w:tcPr>
          <w:p w:rsidR="00863E55" w:rsidRPr="00405C10" w:rsidP="00863E55" w14:paraId="46007120" w14:textId="65FD533D">
            <w:pPr>
              <w:tabs>
                <w:tab w:val="center" w:pos="4320"/>
                <w:tab w:val="right" w:pos="8640"/>
              </w:tabs>
              <w:jc w:val="center"/>
              <w:rPr>
                <w:rFonts w:ascii="Times New Roman" w:hAnsi="Times New Roman"/>
                <w:szCs w:val="24"/>
              </w:rPr>
            </w:pPr>
            <w:r>
              <w:rPr>
                <w:rFonts w:ascii="Times New Roman" w:hAnsi="Times New Roman"/>
                <w:szCs w:val="24"/>
              </w:rPr>
              <w:t>6</w:t>
            </w:r>
            <w:r w:rsidR="00080A57">
              <w:rPr>
                <w:rFonts w:ascii="Times New Roman" w:hAnsi="Times New Roman"/>
                <w:szCs w:val="24"/>
              </w:rPr>
              <w:t>0</w:t>
            </w:r>
          </w:p>
        </w:tc>
        <w:tc>
          <w:tcPr>
            <w:tcW w:w="990" w:type="dxa"/>
            <w:vAlign w:val="center"/>
          </w:tcPr>
          <w:p w:rsidR="00863E55" w:rsidRPr="00405C10" w:rsidP="00863E55" w14:paraId="1A00A282" w14:textId="733C9656">
            <w:pPr>
              <w:tabs>
                <w:tab w:val="center" w:pos="4320"/>
                <w:tab w:val="right" w:pos="8640"/>
              </w:tabs>
              <w:jc w:val="center"/>
              <w:rPr>
                <w:rFonts w:ascii="Times New Roman" w:hAnsi="Times New Roman"/>
                <w:szCs w:val="24"/>
              </w:rPr>
            </w:pPr>
            <w:r>
              <w:rPr>
                <w:rFonts w:ascii="Times New Roman" w:hAnsi="Times New Roman"/>
                <w:szCs w:val="24"/>
              </w:rPr>
              <w:t>600</w:t>
            </w:r>
          </w:p>
        </w:tc>
        <w:tc>
          <w:tcPr>
            <w:tcW w:w="993" w:type="dxa"/>
            <w:vAlign w:val="center"/>
          </w:tcPr>
          <w:p w:rsidR="00863E55" w:rsidRPr="00405C10" w:rsidP="00863E55" w14:paraId="25670C73" w14:textId="180C65E2">
            <w:pPr>
              <w:tabs>
                <w:tab w:val="center" w:pos="4320"/>
                <w:tab w:val="right" w:pos="8640"/>
              </w:tabs>
              <w:jc w:val="center"/>
              <w:rPr>
                <w:rFonts w:ascii="Times New Roman" w:hAnsi="Times New Roman"/>
                <w:szCs w:val="24"/>
              </w:rPr>
            </w:pPr>
            <w:r>
              <w:rPr>
                <w:rFonts w:ascii="Times New Roman" w:hAnsi="Times New Roman"/>
                <w:szCs w:val="24"/>
              </w:rPr>
              <w:t>200</w:t>
            </w:r>
          </w:p>
        </w:tc>
        <w:tc>
          <w:tcPr>
            <w:tcW w:w="1083" w:type="dxa"/>
            <w:vAlign w:val="center"/>
          </w:tcPr>
          <w:p w:rsidR="00863E55" w:rsidRPr="00405C10" w:rsidP="0028740A" w14:paraId="7D556C98" w14:textId="1A399962">
            <w:pPr>
              <w:tabs>
                <w:tab w:val="center" w:pos="4320"/>
                <w:tab w:val="right" w:pos="8640"/>
              </w:tabs>
              <w:jc w:val="center"/>
              <w:rPr>
                <w:rFonts w:ascii="Times New Roman" w:hAnsi="Times New Roman"/>
                <w:szCs w:val="24"/>
              </w:rPr>
            </w:pPr>
            <w:r>
              <w:rPr>
                <w:rFonts w:ascii="Times New Roman" w:hAnsi="Times New Roman"/>
                <w:szCs w:val="24"/>
              </w:rPr>
              <w:t>$</w:t>
            </w:r>
            <w:r w:rsidR="00F97945">
              <w:rPr>
                <w:rFonts w:ascii="Times New Roman" w:hAnsi="Times New Roman"/>
                <w:szCs w:val="24"/>
              </w:rPr>
              <w:t>76.36</w:t>
            </w:r>
          </w:p>
        </w:tc>
        <w:tc>
          <w:tcPr>
            <w:tcW w:w="1074" w:type="dxa"/>
            <w:vAlign w:val="center"/>
          </w:tcPr>
          <w:p w:rsidR="00863E55" w:rsidRPr="00405C10" w:rsidP="00080A57" w14:paraId="5133F4BC" w14:textId="5EB76BBC">
            <w:pPr>
              <w:tabs>
                <w:tab w:val="center" w:pos="4320"/>
                <w:tab w:val="right" w:pos="8640"/>
              </w:tabs>
              <w:jc w:val="center"/>
              <w:rPr>
                <w:rFonts w:ascii="Times New Roman" w:hAnsi="Times New Roman"/>
                <w:szCs w:val="24"/>
              </w:rPr>
            </w:pPr>
            <w:r>
              <w:rPr>
                <w:rFonts w:ascii="Times New Roman" w:hAnsi="Times New Roman"/>
                <w:szCs w:val="24"/>
              </w:rPr>
              <w:t>$</w:t>
            </w:r>
            <w:r w:rsidR="00F97945">
              <w:rPr>
                <w:rFonts w:ascii="Times New Roman" w:hAnsi="Times New Roman"/>
                <w:szCs w:val="24"/>
              </w:rPr>
              <w:t>15</w:t>
            </w:r>
            <w:r w:rsidR="00080A57">
              <w:rPr>
                <w:rFonts w:ascii="Times New Roman" w:hAnsi="Times New Roman"/>
                <w:szCs w:val="24"/>
              </w:rPr>
              <w:t>,</w:t>
            </w:r>
            <w:r w:rsidR="00F97945">
              <w:rPr>
                <w:rFonts w:ascii="Times New Roman" w:hAnsi="Times New Roman"/>
                <w:szCs w:val="24"/>
              </w:rPr>
              <w:t>272</w:t>
            </w:r>
          </w:p>
        </w:tc>
      </w:tr>
      <w:tr w14:paraId="66E3DD67" w14:textId="77777777" w:rsidTr="00F97945">
        <w:tblPrEx>
          <w:tblW w:w="9815" w:type="dxa"/>
          <w:jc w:val="center"/>
          <w:tblLayout w:type="fixed"/>
          <w:tblLook w:val="00A0"/>
        </w:tblPrEx>
        <w:trPr>
          <w:trHeight w:val="432"/>
          <w:jc w:val="center"/>
        </w:trPr>
        <w:tc>
          <w:tcPr>
            <w:tcW w:w="1622" w:type="dxa"/>
            <w:vAlign w:val="center"/>
          </w:tcPr>
          <w:p w:rsidR="00863E55" w:rsidRPr="00405C10" w:rsidP="00863E55" w14:paraId="39DFC5F9" w14:textId="540C1BAE">
            <w:pPr>
              <w:tabs>
                <w:tab w:val="center" w:pos="4320"/>
                <w:tab w:val="right" w:pos="8640"/>
              </w:tabs>
              <w:rPr>
                <w:rFonts w:ascii="Times New Roman" w:hAnsi="Times New Roman"/>
                <w:szCs w:val="24"/>
              </w:rPr>
            </w:pPr>
            <w:r w:rsidRPr="00DA7598">
              <w:rPr>
                <w:rFonts w:ascii="Times New Roman" w:hAnsi="Times New Roman"/>
                <w:szCs w:val="24"/>
              </w:rPr>
              <w:t>Voluntary Agencies Matching Grant Program Data Reporting–Monthly Uploads</w:t>
            </w:r>
          </w:p>
        </w:tc>
        <w:tc>
          <w:tcPr>
            <w:tcW w:w="1239" w:type="dxa"/>
            <w:shd w:val="clear" w:color="auto" w:fill="auto"/>
            <w:vAlign w:val="center"/>
          </w:tcPr>
          <w:p w:rsidR="00863E55" w:rsidRPr="008D6DC8" w:rsidP="00863E55" w14:paraId="58BAAEDB" w14:textId="1581C5F1">
            <w:pPr>
              <w:tabs>
                <w:tab w:val="center" w:pos="4320"/>
                <w:tab w:val="right" w:pos="8640"/>
              </w:tabs>
              <w:jc w:val="center"/>
              <w:rPr>
                <w:rFonts w:ascii="Times New Roman" w:hAnsi="Times New Roman"/>
                <w:szCs w:val="24"/>
              </w:rPr>
            </w:pPr>
            <w:r>
              <w:rPr>
                <w:rFonts w:ascii="Times New Roman" w:hAnsi="Times New Roman"/>
                <w:szCs w:val="24"/>
              </w:rPr>
              <w:t>1</w:t>
            </w:r>
            <w:r w:rsidRPr="008D6DC8">
              <w:rPr>
                <w:rFonts w:ascii="Times New Roman" w:hAnsi="Times New Roman"/>
                <w:szCs w:val="24"/>
              </w:rPr>
              <w:t>0</w:t>
            </w:r>
          </w:p>
        </w:tc>
        <w:tc>
          <w:tcPr>
            <w:tcW w:w="1503" w:type="dxa"/>
            <w:vAlign w:val="center"/>
          </w:tcPr>
          <w:p w:rsidR="00863E55" w:rsidRPr="00405C10" w:rsidP="00863E55" w14:paraId="0CD2F9C1" w14:textId="7F49CDA5">
            <w:pPr>
              <w:tabs>
                <w:tab w:val="center" w:pos="4320"/>
                <w:tab w:val="right" w:pos="8640"/>
              </w:tabs>
              <w:jc w:val="center"/>
              <w:rPr>
                <w:rFonts w:ascii="Times New Roman" w:hAnsi="Times New Roman"/>
                <w:szCs w:val="24"/>
              </w:rPr>
            </w:pPr>
            <w:r>
              <w:rPr>
                <w:rFonts w:ascii="Times New Roman" w:hAnsi="Times New Roman"/>
                <w:szCs w:val="24"/>
              </w:rPr>
              <w:t>36</w:t>
            </w:r>
          </w:p>
        </w:tc>
        <w:tc>
          <w:tcPr>
            <w:tcW w:w="1311" w:type="dxa"/>
            <w:vAlign w:val="center"/>
          </w:tcPr>
          <w:p w:rsidR="00863E55" w:rsidRPr="00405C10" w:rsidP="00863E55" w14:paraId="14C40DB3" w14:textId="41A56C3A">
            <w:pPr>
              <w:tabs>
                <w:tab w:val="center" w:pos="4320"/>
                <w:tab w:val="right" w:pos="8640"/>
              </w:tabs>
              <w:jc w:val="center"/>
              <w:rPr>
                <w:rFonts w:ascii="Times New Roman" w:hAnsi="Times New Roman"/>
                <w:szCs w:val="24"/>
              </w:rPr>
            </w:pPr>
            <w:r>
              <w:rPr>
                <w:rFonts w:ascii="Times New Roman" w:hAnsi="Times New Roman"/>
                <w:szCs w:val="24"/>
              </w:rPr>
              <w:t>1</w:t>
            </w:r>
            <w:r w:rsidR="00F97945">
              <w:rPr>
                <w:rFonts w:ascii="Times New Roman" w:hAnsi="Times New Roman"/>
                <w:szCs w:val="24"/>
              </w:rPr>
              <w:t>6</w:t>
            </w:r>
          </w:p>
        </w:tc>
        <w:tc>
          <w:tcPr>
            <w:tcW w:w="990" w:type="dxa"/>
            <w:vAlign w:val="center"/>
          </w:tcPr>
          <w:p w:rsidR="00863E55" w:rsidRPr="00405C10" w:rsidP="00863E55" w14:paraId="404E426D" w14:textId="48B19377">
            <w:pPr>
              <w:tabs>
                <w:tab w:val="center" w:pos="4320"/>
                <w:tab w:val="right" w:pos="8640"/>
              </w:tabs>
              <w:jc w:val="center"/>
              <w:rPr>
                <w:rFonts w:ascii="Times New Roman" w:hAnsi="Times New Roman"/>
                <w:szCs w:val="24"/>
              </w:rPr>
            </w:pPr>
            <w:r>
              <w:rPr>
                <w:rFonts w:ascii="Times New Roman" w:hAnsi="Times New Roman"/>
                <w:szCs w:val="24"/>
              </w:rPr>
              <w:t>5,760</w:t>
            </w:r>
          </w:p>
        </w:tc>
        <w:tc>
          <w:tcPr>
            <w:tcW w:w="993" w:type="dxa"/>
            <w:vAlign w:val="center"/>
          </w:tcPr>
          <w:p w:rsidR="00863E55" w:rsidRPr="00405C10" w:rsidP="00863E55" w14:paraId="1557247F" w14:textId="0FB8768F">
            <w:pPr>
              <w:tabs>
                <w:tab w:val="center" w:pos="4320"/>
                <w:tab w:val="right" w:pos="8640"/>
              </w:tabs>
              <w:jc w:val="center"/>
              <w:rPr>
                <w:rFonts w:ascii="Times New Roman" w:hAnsi="Times New Roman"/>
                <w:szCs w:val="24"/>
              </w:rPr>
            </w:pPr>
            <w:r>
              <w:rPr>
                <w:rFonts w:ascii="Times New Roman" w:hAnsi="Times New Roman"/>
                <w:szCs w:val="24"/>
              </w:rPr>
              <w:t>1,920</w:t>
            </w:r>
          </w:p>
        </w:tc>
        <w:tc>
          <w:tcPr>
            <w:tcW w:w="1083" w:type="dxa"/>
            <w:vAlign w:val="center"/>
          </w:tcPr>
          <w:p w:rsidR="00863E55" w:rsidRPr="00405C10" w:rsidP="0028740A" w14:paraId="4B1FC7E5" w14:textId="24279DD2">
            <w:pPr>
              <w:tabs>
                <w:tab w:val="center" w:pos="4320"/>
                <w:tab w:val="right" w:pos="8640"/>
              </w:tabs>
              <w:jc w:val="center"/>
              <w:rPr>
                <w:rFonts w:ascii="Times New Roman" w:hAnsi="Times New Roman"/>
                <w:szCs w:val="24"/>
              </w:rPr>
            </w:pPr>
            <w:r>
              <w:rPr>
                <w:rFonts w:ascii="Times New Roman" w:hAnsi="Times New Roman"/>
                <w:szCs w:val="24"/>
              </w:rPr>
              <w:t>$</w:t>
            </w:r>
            <w:r w:rsidR="00F97945">
              <w:rPr>
                <w:rFonts w:ascii="Times New Roman" w:hAnsi="Times New Roman"/>
                <w:szCs w:val="24"/>
              </w:rPr>
              <w:t>76.36</w:t>
            </w:r>
          </w:p>
        </w:tc>
        <w:tc>
          <w:tcPr>
            <w:tcW w:w="1074" w:type="dxa"/>
            <w:vAlign w:val="center"/>
          </w:tcPr>
          <w:p w:rsidR="00863E55" w:rsidRPr="00405C10" w:rsidP="0028740A" w14:paraId="1D447908" w14:textId="79D0C5EB">
            <w:pPr>
              <w:tabs>
                <w:tab w:val="center" w:pos="4320"/>
                <w:tab w:val="right" w:pos="8640"/>
              </w:tabs>
              <w:jc w:val="center"/>
              <w:rPr>
                <w:rFonts w:ascii="Times New Roman" w:hAnsi="Times New Roman"/>
                <w:szCs w:val="24"/>
              </w:rPr>
            </w:pPr>
            <w:r>
              <w:rPr>
                <w:rFonts w:ascii="Times New Roman" w:hAnsi="Times New Roman"/>
                <w:szCs w:val="24"/>
              </w:rPr>
              <w:t>$</w:t>
            </w:r>
            <w:r w:rsidR="004E1E6E">
              <w:rPr>
                <w:rFonts w:ascii="Times New Roman" w:hAnsi="Times New Roman"/>
                <w:szCs w:val="24"/>
              </w:rPr>
              <w:t>1</w:t>
            </w:r>
            <w:r w:rsidR="00F97945">
              <w:rPr>
                <w:rFonts w:ascii="Times New Roman" w:hAnsi="Times New Roman"/>
                <w:szCs w:val="24"/>
              </w:rPr>
              <w:t>46</w:t>
            </w:r>
            <w:r w:rsidR="00754B98">
              <w:rPr>
                <w:rFonts w:ascii="Times New Roman" w:hAnsi="Times New Roman"/>
                <w:szCs w:val="24"/>
              </w:rPr>
              <w:t>,</w:t>
            </w:r>
            <w:r w:rsidR="00F97945">
              <w:rPr>
                <w:rFonts w:ascii="Times New Roman" w:hAnsi="Times New Roman"/>
                <w:szCs w:val="24"/>
              </w:rPr>
              <w:t>611</w:t>
            </w:r>
          </w:p>
        </w:tc>
      </w:tr>
      <w:tr w14:paraId="68F71184" w14:textId="77777777" w:rsidTr="00F97945">
        <w:tblPrEx>
          <w:tblW w:w="9815" w:type="dxa"/>
          <w:jc w:val="center"/>
          <w:tblLayout w:type="fixed"/>
          <w:tblLook w:val="00A0"/>
        </w:tblPrEx>
        <w:trPr>
          <w:jc w:val="center"/>
        </w:trPr>
        <w:tc>
          <w:tcPr>
            <w:tcW w:w="6665" w:type="dxa"/>
            <w:gridSpan w:val="5"/>
            <w:vAlign w:val="center"/>
          </w:tcPr>
          <w:p w:rsidR="00863E55" w:rsidRPr="00405C10" w:rsidP="008B1098" w14:paraId="5ECE420A" w14:textId="48421479">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93" w:type="dxa"/>
            <w:vAlign w:val="center"/>
          </w:tcPr>
          <w:p w:rsidR="00863E55" w:rsidRPr="00405C10" w:rsidP="00A464B0" w14:paraId="29C85233" w14:textId="16C5C993">
            <w:pPr>
              <w:tabs>
                <w:tab w:val="center" w:pos="4320"/>
                <w:tab w:val="right" w:pos="8640"/>
              </w:tabs>
              <w:jc w:val="center"/>
              <w:rPr>
                <w:rFonts w:ascii="Times New Roman" w:hAnsi="Times New Roman"/>
                <w:b/>
                <w:szCs w:val="24"/>
              </w:rPr>
            </w:pPr>
            <w:r>
              <w:rPr>
                <w:rFonts w:ascii="Times New Roman" w:hAnsi="Times New Roman"/>
                <w:b/>
                <w:szCs w:val="24"/>
              </w:rPr>
              <w:t>2,120</w:t>
            </w:r>
          </w:p>
        </w:tc>
        <w:tc>
          <w:tcPr>
            <w:tcW w:w="1083" w:type="dxa"/>
            <w:vAlign w:val="center"/>
          </w:tcPr>
          <w:p w:rsidR="00863E55" w:rsidRPr="00405C10" w:rsidP="008B1098" w14:paraId="05063CD5" w14:textId="591519DD">
            <w:pPr>
              <w:tabs>
                <w:tab w:val="center" w:pos="4320"/>
                <w:tab w:val="right" w:pos="8640"/>
              </w:tabs>
              <w:jc w:val="center"/>
              <w:rPr>
                <w:rFonts w:ascii="Times New Roman" w:hAnsi="Times New Roman"/>
                <w:b/>
                <w:szCs w:val="24"/>
              </w:rPr>
            </w:pPr>
            <w:r w:rsidRPr="00405C10">
              <w:rPr>
                <w:rFonts w:ascii="Times New Roman" w:hAnsi="Times New Roman"/>
                <w:b/>
                <w:szCs w:val="24"/>
              </w:rPr>
              <w:t>Estimated Annual Cost Total:</w:t>
            </w:r>
          </w:p>
        </w:tc>
        <w:tc>
          <w:tcPr>
            <w:tcW w:w="1074" w:type="dxa"/>
            <w:vAlign w:val="center"/>
          </w:tcPr>
          <w:p w:rsidR="00863E55" w:rsidRPr="00405C10" w:rsidP="00080A57" w14:paraId="5B5863BC" w14:textId="5DCA4AEB">
            <w:pPr>
              <w:tabs>
                <w:tab w:val="center" w:pos="4320"/>
                <w:tab w:val="right" w:pos="8640"/>
              </w:tabs>
              <w:jc w:val="center"/>
              <w:rPr>
                <w:rFonts w:ascii="Times New Roman" w:hAnsi="Times New Roman"/>
                <w:b/>
                <w:szCs w:val="24"/>
              </w:rPr>
            </w:pPr>
            <w:r>
              <w:rPr>
                <w:rFonts w:ascii="Times New Roman" w:hAnsi="Times New Roman"/>
                <w:b/>
                <w:szCs w:val="24"/>
              </w:rPr>
              <w:t>$</w:t>
            </w:r>
            <w:r w:rsidR="00F97945">
              <w:rPr>
                <w:rFonts w:ascii="Times New Roman" w:hAnsi="Times New Roman"/>
                <w:b/>
                <w:szCs w:val="24"/>
              </w:rPr>
              <w:t>161,883</w:t>
            </w:r>
          </w:p>
        </w:tc>
      </w:tr>
    </w:tbl>
    <w:p w:rsidR="00D60543" w:rsidRPr="004F7B95" w:rsidP="00F97945" w14:paraId="344EF814" w14:textId="77777777">
      <w:pPr>
        <w:widowControl/>
        <w:rPr>
          <w:rFonts w:ascii="Times New Roman" w:hAnsi="Times New Roman"/>
          <w:snapToGrid/>
          <w:sz w:val="24"/>
          <w:szCs w:val="24"/>
        </w:rPr>
      </w:pPr>
    </w:p>
    <w:p w:rsidR="002C6A4A" w:rsidRPr="006E2C47" w:rsidP="006E2C47" w14:paraId="084AA3E5" w14:textId="6A15A2B3">
      <w:pPr>
        <w:widowControl/>
        <w:numPr>
          <w:ilvl w:val="0"/>
          <w:numId w:val="3"/>
        </w:numPr>
        <w:spacing w:after="120"/>
        <w:rPr>
          <w:rFonts w:ascii="Times New Roman" w:hAnsi="Times New Roman"/>
          <w:b/>
          <w:snapToGrid/>
          <w:sz w:val="24"/>
          <w:szCs w:val="24"/>
        </w:rPr>
      </w:pPr>
      <w:bookmarkStart w:id="9" w:name="_Hlk146027468"/>
      <w:r w:rsidRPr="00075889">
        <w:rPr>
          <w:rFonts w:ascii="Times New Roman" w:hAnsi="Times New Roman"/>
          <w:b/>
          <w:snapToGrid/>
          <w:sz w:val="24"/>
          <w:szCs w:val="24"/>
        </w:rPr>
        <w:t>Estimates of Other Total Annual Cost Burd</w:t>
      </w:r>
      <w:r w:rsidR="00F97945">
        <w:rPr>
          <w:rFonts w:ascii="Times New Roman" w:hAnsi="Times New Roman"/>
          <w:b/>
          <w:snapToGrid/>
          <w:sz w:val="24"/>
          <w:szCs w:val="24"/>
        </w:rPr>
        <w:t>e</w:t>
      </w:r>
      <w:r w:rsidRPr="00075889">
        <w:rPr>
          <w:rFonts w:ascii="Times New Roman" w:hAnsi="Times New Roman"/>
          <w:b/>
          <w:snapToGrid/>
          <w:sz w:val="24"/>
          <w:szCs w:val="24"/>
        </w:rPr>
        <w:t xml:space="preserve">n to Respondents and Record Keepers </w:t>
      </w:r>
    </w:p>
    <w:p w:rsidR="00F23547" w:rsidP="00B7523D" w14:paraId="7CF0A67E" w14:textId="66DB60C5">
      <w:pPr>
        <w:widowControl/>
        <w:ind w:left="360"/>
        <w:jc w:val="both"/>
        <w:rPr>
          <w:rFonts w:ascii="Times New Roman" w:hAnsi="Times New Roman"/>
          <w:snapToGrid/>
          <w:sz w:val="22"/>
          <w:szCs w:val="22"/>
        </w:rPr>
      </w:pPr>
      <w:r>
        <w:rPr>
          <w:rFonts w:ascii="Times New Roman" w:hAnsi="Times New Roman"/>
          <w:snapToGrid/>
          <w:sz w:val="22"/>
          <w:szCs w:val="22"/>
        </w:rPr>
        <w:t xml:space="preserve">There are no start-up costs </w:t>
      </w:r>
      <w:r w:rsidRPr="00F23547">
        <w:rPr>
          <w:rFonts w:ascii="Times New Roman" w:hAnsi="Times New Roman"/>
          <w:snapToGrid/>
          <w:sz w:val="22"/>
          <w:szCs w:val="22"/>
        </w:rPr>
        <w:t>to respondents and record keepers</w:t>
      </w:r>
      <w:r>
        <w:rPr>
          <w:rFonts w:ascii="Times New Roman" w:hAnsi="Times New Roman"/>
          <w:snapToGrid/>
          <w:sz w:val="22"/>
          <w:szCs w:val="22"/>
        </w:rPr>
        <w:t xml:space="preserve">, as resettlement agencies already have databases for the purposes of collecting and maintaining Matching Grant Program records. </w:t>
      </w:r>
    </w:p>
    <w:p w:rsidR="00F23547" w:rsidP="00B7523D" w14:paraId="4B9C9EF3" w14:textId="77777777">
      <w:pPr>
        <w:widowControl/>
        <w:ind w:left="360"/>
        <w:jc w:val="both"/>
        <w:rPr>
          <w:rFonts w:ascii="Times New Roman" w:hAnsi="Times New Roman"/>
          <w:snapToGrid/>
          <w:sz w:val="22"/>
          <w:szCs w:val="22"/>
        </w:rPr>
      </w:pPr>
    </w:p>
    <w:p w:rsidR="00DC26B8" w:rsidP="00F23547" w14:paraId="72003838" w14:textId="6D835496">
      <w:pPr>
        <w:widowControl/>
        <w:ind w:left="360"/>
        <w:jc w:val="both"/>
        <w:rPr>
          <w:rFonts w:ascii="Times New Roman" w:hAnsi="Times New Roman"/>
          <w:snapToGrid/>
          <w:sz w:val="22"/>
          <w:szCs w:val="22"/>
        </w:rPr>
      </w:pPr>
      <w:r>
        <w:rPr>
          <w:rFonts w:ascii="Times New Roman" w:hAnsi="Times New Roman"/>
          <w:snapToGrid/>
          <w:sz w:val="22"/>
          <w:szCs w:val="22"/>
        </w:rPr>
        <w:t>Costs for</w:t>
      </w:r>
      <w:r w:rsidRPr="00E347F8" w:rsidR="00E347F8">
        <w:rPr>
          <w:rFonts w:ascii="Times New Roman" w:hAnsi="Times New Roman"/>
          <w:snapToGrid/>
          <w:sz w:val="22"/>
          <w:szCs w:val="22"/>
        </w:rPr>
        <w:t xml:space="preserve"> operation and maintenance and purchase of services component</w:t>
      </w:r>
      <w:r>
        <w:rPr>
          <w:rFonts w:ascii="Times New Roman" w:hAnsi="Times New Roman"/>
          <w:snapToGrid/>
          <w:sz w:val="22"/>
          <w:szCs w:val="22"/>
        </w:rPr>
        <w:t>s was estimated based on costs reported by resettlement agencies in their Matching Grant Program budgets submitted to ORR</w:t>
      </w:r>
      <w:r w:rsidRPr="00E347F8" w:rsidR="00E347F8">
        <w:rPr>
          <w:rFonts w:ascii="Times New Roman" w:hAnsi="Times New Roman"/>
          <w:snapToGrid/>
          <w:sz w:val="22"/>
          <w:szCs w:val="22"/>
        </w:rPr>
        <w:t>.</w:t>
      </w:r>
      <w:r>
        <w:rPr>
          <w:rFonts w:ascii="Times New Roman" w:hAnsi="Times New Roman"/>
          <w:snapToGrid/>
          <w:sz w:val="22"/>
          <w:szCs w:val="22"/>
        </w:rPr>
        <w:t xml:space="preserve"> Such costs </w:t>
      </w:r>
      <w:r w:rsidRPr="00F74E84" w:rsidR="00174DB5">
        <w:rPr>
          <w:rFonts w:ascii="Times New Roman" w:hAnsi="Times New Roman"/>
          <w:snapToGrid/>
          <w:sz w:val="22"/>
          <w:szCs w:val="22"/>
        </w:rPr>
        <w:t xml:space="preserve">include, among other items, </w:t>
      </w:r>
      <w:r>
        <w:rPr>
          <w:rFonts w:ascii="Times New Roman" w:hAnsi="Times New Roman"/>
          <w:snapToGrid/>
          <w:sz w:val="22"/>
          <w:szCs w:val="22"/>
        </w:rPr>
        <w:t>software</w:t>
      </w:r>
      <w:r w:rsidRPr="00F74E84">
        <w:rPr>
          <w:rFonts w:ascii="Times New Roman" w:hAnsi="Times New Roman"/>
          <w:snapToGrid/>
          <w:sz w:val="22"/>
          <w:szCs w:val="22"/>
        </w:rPr>
        <w:t xml:space="preserve"> licensing</w:t>
      </w:r>
      <w:r>
        <w:rPr>
          <w:rFonts w:ascii="Times New Roman" w:hAnsi="Times New Roman"/>
          <w:snapToGrid/>
          <w:sz w:val="22"/>
          <w:szCs w:val="22"/>
        </w:rPr>
        <w:t xml:space="preserve">, </w:t>
      </w:r>
      <w:r w:rsidRPr="00F74E84" w:rsidR="000E7A3E">
        <w:rPr>
          <w:rFonts w:ascii="Times New Roman" w:hAnsi="Times New Roman"/>
          <w:snapToGrid/>
          <w:sz w:val="22"/>
          <w:szCs w:val="22"/>
        </w:rPr>
        <w:t xml:space="preserve">user fees, continual </w:t>
      </w:r>
      <w:r w:rsidRPr="00F74E84" w:rsidR="00174DB5">
        <w:rPr>
          <w:rFonts w:ascii="Times New Roman" w:hAnsi="Times New Roman"/>
          <w:snapToGrid/>
          <w:sz w:val="22"/>
          <w:szCs w:val="22"/>
        </w:rPr>
        <w:t xml:space="preserve">system </w:t>
      </w:r>
      <w:r w:rsidRPr="00F74E84" w:rsidR="000E7A3E">
        <w:rPr>
          <w:rFonts w:ascii="Times New Roman" w:hAnsi="Times New Roman"/>
          <w:snapToGrid/>
          <w:sz w:val="22"/>
          <w:szCs w:val="22"/>
        </w:rPr>
        <w:t xml:space="preserve">improvements </w:t>
      </w:r>
      <w:r w:rsidRPr="00F74E84" w:rsidR="000E7A3E">
        <w:rPr>
          <w:rFonts w:ascii="Times New Roman" w:hAnsi="Times New Roman"/>
          <w:snapToGrid/>
          <w:sz w:val="22"/>
          <w:szCs w:val="22"/>
        </w:rPr>
        <w:t xml:space="preserve">and adjustments, </w:t>
      </w:r>
      <w:r w:rsidRPr="00F74E84" w:rsidR="00174DB5">
        <w:rPr>
          <w:rFonts w:ascii="Times New Roman" w:hAnsi="Times New Roman"/>
          <w:snapToGrid/>
          <w:sz w:val="22"/>
          <w:szCs w:val="22"/>
        </w:rPr>
        <w:t>system up</w:t>
      </w:r>
      <w:r>
        <w:rPr>
          <w:rFonts w:ascii="Times New Roman" w:hAnsi="Times New Roman"/>
          <w:snapToGrid/>
          <w:sz w:val="22"/>
          <w:szCs w:val="22"/>
        </w:rPr>
        <w:t>grad</w:t>
      </w:r>
      <w:r w:rsidRPr="00F74E84" w:rsidR="00C8367F">
        <w:rPr>
          <w:rFonts w:ascii="Times New Roman" w:hAnsi="Times New Roman"/>
          <w:snapToGrid/>
          <w:sz w:val="22"/>
          <w:szCs w:val="22"/>
        </w:rPr>
        <w:t>es</w:t>
      </w:r>
      <w:r w:rsidRPr="00F74E84" w:rsidR="00174DB5">
        <w:rPr>
          <w:rFonts w:ascii="Times New Roman" w:hAnsi="Times New Roman"/>
          <w:snapToGrid/>
          <w:sz w:val="22"/>
          <w:szCs w:val="22"/>
        </w:rPr>
        <w:t xml:space="preserve">, </w:t>
      </w:r>
      <w:r>
        <w:rPr>
          <w:rFonts w:ascii="Times New Roman" w:hAnsi="Times New Roman"/>
          <w:snapToGrid/>
          <w:sz w:val="22"/>
          <w:szCs w:val="22"/>
        </w:rPr>
        <w:t>and consultant fees</w:t>
      </w:r>
      <w:r w:rsidRPr="00F74E84" w:rsidR="00174DB5">
        <w:rPr>
          <w:rFonts w:ascii="Times New Roman" w:hAnsi="Times New Roman"/>
          <w:snapToGrid/>
          <w:sz w:val="22"/>
          <w:szCs w:val="22"/>
        </w:rPr>
        <w:t xml:space="preserve">, </w:t>
      </w:r>
      <w:r>
        <w:rPr>
          <w:rFonts w:ascii="Times New Roman" w:hAnsi="Times New Roman"/>
          <w:snapToGrid/>
          <w:sz w:val="22"/>
          <w:szCs w:val="22"/>
        </w:rPr>
        <w:t>and cloud storage</w:t>
      </w:r>
      <w:r w:rsidR="00A2653A">
        <w:rPr>
          <w:rFonts w:ascii="Times New Roman" w:hAnsi="Times New Roman"/>
          <w:snapToGrid/>
          <w:sz w:val="22"/>
          <w:szCs w:val="22"/>
        </w:rPr>
        <w:t>,</w:t>
      </w:r>
      <w:r>
        <w:rPr>
          <w:rFonts w:ascii="Times New Roman" w:hAnsi="Times New Roman"/>
          <w:snapToGrid/>
          <w:sz w:val="22"/>
          <w:szCs w:val="22"/>
        </w:rPr>
        <w:t xml:space="preserve"> </w:t>
      </w:r>
      <w:r w:rsidRPr="00F74E84" w:rsidR="00174DB5">
        <w:rPr>
          <w:rFonts w:ascii="Times New Roman" w:hAnsi="Times New Roman"/>
          <w:snapToGrid/>
          <w:sz w:val="22"/>
          <w:szCs w:val="22"/>
        </w:rPr>
        <w:t>ranging from $</w:t>
      </w:r>
      <w:r>
        <w:rPr>
          <w:rFonts w:ascii="Times New Roman" w:hAnsi="Times New Roman"/>
          <w:snapToGrid/>
          <w:sz w:val="22"/>
          <w:szCs w:val="22"/>
        </w:rPr>
        <w:t>5,096</w:t>
      </w:r>
      <w:r w:rsidRPr="00F74E84" w:rsidR="00174DB5">
        <w:rPr>
          <w:rFonts w:ascii="Times New Roman" w:hAnsi="Times New Roman"/>
          <w:snapToGrid/>
          <w:sz w:val="22"/>
          <w:szCs w:val="22"/>
        </w:rPr>
        <w:t xml:space="preserve"> to $</w:t>
      </w:r>
      <w:r>
        <w:rPr>
          <w:rFonts w:ascii="Times New Roman" w:hAnsi="Times New Roman"/>
          <w:snapToGrid/>
          <w:sz w:val="22"/>
          <w:szCs w:val="22"/>
        </w:rPr>
        <w:t>150</w:t>
      </w:r>
      <w:r w:rsidRPr="00F74E84" w:rsidR="00174DB5">
        <w:rPr>
          <w:rFonts w:ascii="Times New Roman" w:hAnsi="Times New Roman"/>
          <w:snapToGrid/>
          <w:sz w:val="22"/>
          <w:szCs w:val="22"/>
        </w:rPr>
        <w:t>,000 annually.</w:t>
      </w:r>
    </w:p>
    <w:p w:rsidR="00E20405" w:rsidRPr="00F74E84" w:rsidP="00B7523D" w14:paraId="146B2E6E" w14:textId="299E5CA6">
      <w:pPr>
        <w:widowControl/>
        <w:ind w:left="360"/>
        <w:jc w:val="both"/>
        <w:rPr>
          <w:rFonts w:ascii="Times New Roman" w:hAnsi="Times New Roman"/>
          <w:snapToGrid/>
          <w:sz w:val="22"/>
          <w:szCs w:val="22"/>
        </w:rPr>
      </w:pPr>
    </w:p>
    <w:p w:rsidR="002C3C4F" w:rsidRPr="00E20405" w:rsidP="006E2C47" w14:paraId="3C0D7334" w14:textId="4493F076">
      <w:pPr>
        <w:pStyle w:val="ListParagraph"/>
        <w:widowControl/>
        <w:numPr>
          <w:ilvl w:val="0"/>
          <w:numId w:val="3"/>
        </w:numPr>
        <w:spacing w:after="120"/>
        <w:rPr>
          <w:rFonts w:ascii="Times New Roman" w:hAnsi="Times New Roman"/>
          <w:b/>
          <w:snapToGrid/>
          <w:sz w:val="24"/>
          <w:szCs w:val="24"/>
        </w:rPr>
      </w:pPr>
      <w:bookmarkStart w:id="10" w:name="_Hlk146027566"/>
      <w:bookmarkEnd w:id="9"/>
      <w:r w:rsidRPr="00E20405">
        <w:rPr>
          <w:rFonts w:ascii="Times New Roman" w:hAnsi="Times New Roman"/>
          <w:b/>
          <w:bCs/>
          <w:snapToGrid/>
          <w:sz w:val="24"/>
          <w:szCs w:val="24"/>
        </w:rPr>
        <w:t>A</w:t>
      </w:r>
      <w:r w:rsidRPr="00E20405">
        <w:rPr>
          <w:rFonts w:ascii="Times New Roman" w:hAnsi="Times New Roman"/>
          <w:b/>
          <w:snapToGrid/>
          <w:sz w:val="24"/>
          <w:szCs w:val="24"/>
        </w:rPr>
        <w:t xml:space="preserve">nnualized Cost to the Federal Government </w:t>
      </w:r>
    </w:p>
    <w:p w:rsidR="00B0717C" w:rsidP="00B7523D" w14:paraId="025636FA" w14:textId="5F7D1CF9">
      <w:pPr>
        <w:widowControl/>
        <w:ind w:left="360"/>
        <w:jc w:val="both"/>
        <w:rPr>
          <w:rFonts w:ascii="Times New Roman" w:hAnsi="Times New Roman"/>
          <w:sz w:val="22"/>
          <w:szCs w:val="22"/>
        </w:rPr>
      </w:pPr>
      <w:r w:rsidRPr="00F74E84">
        <w:rPr>
          <w:rFonts w:ascii="Times New Roman" w:hAnsi="Times New Roman"/>
          <w:snapToGrid/>
          <w:sz w:val="22"/>
          <w:szCs w:val="22"/>
        </w:rPr>
        <w:t xml:space="preserve">Annualized cost to the federal government consists </w:t>
      </w:r>
      <w:r w:rsidR="00394AEA">
        <w:rPr>
          <w:rFonts w:ascii="Times New Roman" w:hAnsi="Times New Roman"/>
          <w:snapToGrid/>
          <w:sz w:val="22"/>
          <w:szCs w:val="22"/>
        </w:rPr>
        <w:t xml:space="preserve">of </w:t>
      </w:r>
      <w:r w:rsidRPr="00F74E84">
        <w:rPr>
          <w:rFonts w:ascii="Times New Roman" w:hAnsi="Times New Roman"/>
          <w:snapToGrid/>
          <w:sz w:val="22"/>
          <w:szCs w:val="22"/>
        </w:rPr>
        <w:t xml:space="preserve">both federal employee labor and the cost of contractor services throughout the life cycle of the </w:t>
      </w:r>
      <w:r w:rsidR="00A2653A">
        <w:rPr>
          <w:rFonts w:ascii="Times New Roman" w:hAnsi="Times New Roman"/>
          <w:snapToGrid/>
          <w:sz w:val="22"/>
          <w:szCs w:val="22"/>
        </w:rPr>
        <w:t>Matching Grant</w:t>
      </w:r>
      <w:r w:rsidRPr="00F74E84">
        <w:rPr>
          <w:rFonts w:ascii="Times New Roman" w:hAnsi="Times New Roman"/>
          <w:snapToGrid/>
          <w:sz w:val="22"/>
          <w:szCs w:val="22"/>
        </w:rPr>
        <w:t xml:space="preserve"> collection.</w:t>
      </w:r>
      <w:r w:rsidRPr="00F74E84" w:rsidR="00ED7CC1">
        <w:rPr>
          <w:rFonts w:ascii="Times New Roman" w:hAnsi="Times New Roman"/>
          <w:snapToGrid/>
          <w:sz w:val="22"/>
          <w:szCs w:val="22"/>
        </w:rPr>
        <w:t xml:space="preserve"> </w:t>
      </w:r>
      <w:r w:rsidR="00394AEA">
        <w:rPr>
          <w:rFonts w:ascii="Times New Roman" w:hAnsi="Times New Roman"/>
          <w:snapToGrid/>
          <w:sz w:val="22"/>
          <w:szCs w:val="22"/>
        </w:rPr>
        <w:t xml:space="preserve"> </w:t>
      </w:r>
      <w:r w:rsidRPr="00F74E84" w:rsidR="00D7599A">
        <w:rPr>
          <w:rFonts w:ascii="Times New Roman" w:hAnsi="Times New Roman"/>
          <w:snapToGrid/>
          <w:sz w:val="22"/>
          <w:szCs w:val="22"/>
        </w:rPr>
        <w:t>T</w:t>
      </w:r>
      <w:r w:rsidR="00A2653A">
        <w:rPr>
          <w:rFonts w:ascii="Times New Roman" w:hAnsi="Times New Roman"/>
          <w:snapToGrid/>
          <w:sz w:val="22"/>
          <w:szCs w:val="22"/>
        </w:rPr>
        <w:t>he t</w:t>
      </w:r>
      <w:r w:rsidRPr="00F74E84" w:rsidR="00D7599A">
        <w:rPr>
          <w:rFonts w:ascii="Times New Roman" w:hAnsi="Times New Roman"/>
          <w:snapToGrid/>
          <w:sz w:val="22"/>
          <w:szCs w:val="22"/>
        </w:rPr>
        <w:t xml:space="preserve">able </w:t>
      </w:r>
      <w:r w:rsidR="00A2653A">
        <w:rPr>
          <w:rFonts w:ascii="Times New Roman" w:hAnsi="Times New Roman"/>
          <w:snapToGrid/>
          <w:sz w:val="22"/>
          <w:szCs w:val="22"/>
        </w:rPr>
        <w:t>below</w:t>
      </w:r>
      <w:r w:rsidRPr="00F74E84" w:rsidR="00D7599A">
        <w:rPr>
          <w:rFonts w:ascii="Times New Roman" w:hAnsi="Times New Roman"/>
          <w:snapToGrid/>
          <w:sz w:val="22"/>
          <w:szCs w:val="22"/>
        </w:rPr>
        <w:t xml:space="preserve"> </w:t>
      </w:r>
      <w:r w:rsidRPr="00F74E84" w:rsidR="00ED7CC1">
        <w:rPr>
          <w:rFonts w:ascii="Times New Roman" w:hAnsi="Times New Roman"/>
          <w:snapToGrid/>
          <w:sz w:val="22"/>
          <w:szCs w:val="22"/>
        </w:rPr>
        <w:t>present</w:t>
      </w:r>
      <w:r w:rsidRPr="00F74E84" w:rsidR="00A36735">
        <w:rPr>
          <w:rFonts w:ascii="Times New Roman" w:hAnsi="Times New Roman"/>
          <w:snapToGrid/>
          <w:sz w:val="22"/>
          <w:szCs w:val="22"/>
        </w:rPr>
        <w:t xml:space="preserve">s </w:t>
      </w:r>
      <w:r w:rsidRPr="00F74E84" w:rsidR="00703C8E">
        <w:rPr>
          <w:rFonts w:ascii="Times New Roman" w:hAnsi="Times New Roman"/>
          <w:snapToGrid/>
          <w:sz w:val="22"/>
          <w:szCs w:val="22"/>
        </w:rPr>
        <w:t xml:space="preserve">a </w:t>
      </w:r>
      <w:r w:rsidRPr="00F74E84" w:rsidR="00A36735">
        <w:rPr>
          <w:rFonts w:ascii="Times New Roman" w:hAnsi="Times New Roman"/>
          <w:snapToGrid/>
          <w:sz w:val="22"/>
          <w:szCs w:val="22"/>
        </w:rPr>
        <w:t xml:space="preserve">breakdown of </w:t>
      </w:r>
      <w:r w:rsidR="00140B03">
        <w:rPr>
          <w:rFonts w:ascii="Times New Roman" w:hAnsi="Times New Roman"/>
          <w:snapToGrid/>
          <w:sz w:val="22"/>
          <w:szCs w:val="22"/>
        </w:rPr>
        <w:t xml:space="preserve">estimated annual </w:t>
      </w:r>
      <w:r w:rsidRPr="00F74E84" w:rsidR="00A36735">
        <w:rPr>
          <w:rFonts w:ascii="Times New Roman" w:hAnsi="Times New Roman"/>
          <w:snapToGrid/>
          <w:sz w:val="22"/>
          <w:szCs w:val="22"/>
        </w:rPr>
        <w:t>cost items for t</w:t>
      </w:r>
      <w:r w:rsidRPr="00F74E84" w:rsidR="00FF4286">
        <w:rPr>
          <w:rFonts w:ascii="Times New Roman" w:hAnsi="Times New Roman"/>
          <w:snapToGrid/>
          <w:sz w:val="22"/>
          <w:szCs w:val="22"/>
        </w:rPr>
        <w:t xml:space="preserve">he </w:t>
      </w:r>
      <w:r w:rsidR="00A2653A">
        <w:rPr>
          <w:rFonts w:ascii="Times New Roman" w:hAnsi="Times New Roman"/>
          <w:snapToGrid/>
          <w:sz w:val="22"/>
          <w:szCs w:val="22"/>
        </w:rPr>
        <w:t>Matching Grant Program Data Reporting</w:t>
      </w:r>
      <w:r w:rsidRPr="00F74E84" w:rsidR="00ED7CC1">
        <w:rPr>
          <w:rFonts w:ascii="Times New Roman" w:hAnsi="Times New Roman"/>
          <w:snapToGrid/>
          <w:sz w:val="22"/>
          <w:szCs w:val="22"/>
        </w:rPr>
        <w:t>.</w:t>
      </w:r>
      <w:r w:rsidRPr="00F74E84">
        <w:rPr>
          <w:rFonts w:ascii="Times New Roman" w:hAnsi="Times New Roman"/>
          <w:snapToGrid/>
          <w:sz w:val="22"/>
          <w:szCs w:val="22"/>
        </w:rPr>
        <w:t xml:space="preserve"> </w:t>
      </w:r>
      <w:r w:rsidRPr="00F74E84" w:rsidR="00703C8E">
        <w:rPr>
          <w:rFonts w:ascii="Times New Roman" w:hAnsi="Times New Roman"/>
          <w:snapToGrid/>
          <w:sz w:val="22"/>
          <w:szCs w:val="22"/>
        </w:rPr>
        <w:t xml:space="preserve"> The a</w:t>
      </w:r>
      <w:r w:rsidRPr="00F74E84">
        <w:rPr>
          <w:rFonts w:ascii="Times New Roman" w:hAnsi="Times New Roman"/>
          <w:snapToGrid/>
          <w:sz w:val="22"/>
          <w:szCs w:val="22"/>
        </w:rPr>
        <w:t xml:space="preserve">nnualized </w:t>
      </w:r>
      <w:r w:rsidRPr="00F74E84">
        <w:rPr>
          <w:rFonts w:ascii="Times New Roman" w:hAnsi="Times New Roman"/>
          <w:sz w:val="22"/>
          <w:szCs w:val="22"/>
        </w:rPr>
        <w:t>cost to the federal government is estimated at $</w:t>
      </w:r>
      <w:r w:rsidR="000308AE">
        <w:rPr>
          <w:rFonts w:ascii="Times New Roman" w:hAnsi="Times New Roman"/>
          <w:sz w:val="22"/>
          <w:szCs w:val="22"/>
        </w:rPr>
        <w:t>434,102</w:t>
      </w:r>
      <w:r w:rsidRPr="00F74E84">
        <w:rPr>
          <w:rFonts w:ascii="Times New Roman" w:hAnsi="Times New Roman"/>
          <w:sz w:val="22"/>
          <w:szCs w:val="22"/>
        </w:rPr>
        <w:t xml:space="preserve">. </w:t>
      </w:r>
    </w:p>
    <w:p w:rsidR="00394AEA" w:rsidRPr="00F74E84" w:rsidP="00B7523D" w14:paraId="3720C042" w14:textId="77777777">
      <w:pPr>
        <w:widowControl/>
        <w:ind w:left="360"/>
        <w:jc w:val="both"/>
        <w:rPr>
          <w:rFonts w:ascii="Times New Roman" w:hAnsi="Times New Roman"/>
          <w:sz w:val="22"/>
          <w:szCs w:val="22"/>
        </w:rPr>
      </w:pPr>
    </w:p>
    <w:p w:rsidR="00C97D6E" w:rsidP="006E2C47" w14:paraId="6FBAE3F0" w14:textId="681D41FC">
      <w:pPr>
        <w:widowControl/>
        <w:ind w:left="360"/>
        <w:jc w:val="both"/>
        <w:rPr>
          <w:rFonts w:ascii="Times New Roman" w:hAnsi="Times New Roman"/>
          <w:snapToGrid/>
          <w:sz w:val="22"/>
          <w:szCs w:val="22"/>
        </w:rPr>
      </w:pPr>
      <w:r w:rsidRPr="00F74E84">
        <w:rPr>
          <w:rFonts w:ascii="Times New Roman" w:hAnsi="Times New Roman"/>
          <w:snapToGrid/>
          <w:sz w:val="22"/>
          <w:szCs w:val="22"/>
        </w:rPr>
        <w:t xml:space="preserve">An estimated </w:t>
      </w:r>
      <w:r w:rsidR="006E2C47">
        <w:rPr>
          <w:rFonts w:ascii="Times New Roman" w:hAnsi="Times New Roman"/>
          <w:snapToGrid/>
          <w:sz w:val="22"/>
          <w:szCs w:val="22"/>
        </w:rPr>
        <w:t>24</w:t>
      </w:r>
      <w:r w:rsidRPr="00F74E84">
        <w:rPr>
          <w:rFonts w:ascii="Times New Roman" w:hAnsi="Times New Roman"/>
          <w:snapToGrid/>
          <w:sz w:val="22"/>
          <w:szCs w:val="22"/>
        </w:rPr>
        <w:t xml:space="preserve"> hours of</w:t>
      </w:r>
      <w:r w:rsidRPr="00B30AAF">
        <w:rPr>
          <w:rFonts w:ascii="Times New Roman" w:hAnsi="Times New Roman"/>
          <w:snapToGrid/>
          <w:sz w:val="22"/>
          <w:szCs w:val="22"/>
        </w:rPr>
        <w:t xml:space="preserve"> GS-13 employee</w:t>
      </w:r>
      <w:r w:rsidR="00703C8E">
        <w:rPr>
          <w:rFonts w:ascii="Times New Roman" w:hAnsi="Times New Roman"/>
          <w:snapToGrid/>
          <w:sz w:val="22"/>
          <w:szCs w:val="22"/>
        </w:rPr>
        <w:t xml:space="preserve"> time</w:t>
      </w:r>
      <w:r w:rsidRPr="00B30AAF">
        <w:rPr>
          <w:rFonts w:ascii="Times New Roman" w:hAnsi="Times New Roman"/>
          <w:snapToGrid/>
          <w:sz w:val="22"/>
          <w:szCs w:val="22"/>
        </w:rPr>
        <w:t xml:space="preserve"> </w:t>
      </w:r>
      <w:r w:rsidRPr="00B30AAF" w:rsidR="00357E2D">
        <w:rPr>
          <w:rFonts w:ascii="Times New Roman" w:hAnsi="Times New Roman"/>
          <w:snapToGrid/>
          <w:sz w:val="22"/>
          <w:szCs w:val="22"/>
        </w:rPr>
        <w:t xml:space="preserve">will be </w:t>
      </w:r>
      <w:r w:rsidR="00F71266">
        <w:rPr>
          <w:rFonts w:ascii="Times New Roman" w:hAnsi="Times New Roman"/>
          <w:snapToGrid/>
          <w:sz w:val="22"/>
          <w:szCs w:val="22"/>
        </w:rPr>
        <w:t xml:space="preserve">used on annual </w:t>
      </w:r>
      <w:r w:rsidRPr="00B30AAF">
        <w:rPr>
          <w:rFonts w:ascii="Times New Roman" w:hAnsi="Times New Roman"/>
          <w:sz w:val="22"/>
          <w:szCs w:val="22"/>
        </w:rPr>
        <w:t>information collection</w:t>
      </w:r>
      <w:r w:rsidRPr="00B30AAF" w:rsidR="00357E2D">
        <w:rPr>
          <w:rFonts w:ascii="Times New Roman" w:hAnsi="Times New Roman"/>
          <w:sz w:val="22"/>
          <w:szCs w:val="22"/>
        </w:rPr>
        <w:t xml:space="preserve"> </w:t>
      </w:r>
      <w:r w:rsidRPr="00B30AAF" w:rsidR="00357E2D">
        <w:rPr>
          <w:rFonts w:ascii="Times New Roman" w:hAnsi="Times New Roman"/>
          <w:snapToGrid/>
          <w:sz w:val="22"/>
          <w:szCs w:val="22"/>
        </w:rPr>
        <w:t>o</w:t>
      </w:r>
      <w:r w:rsidRPr="00B30AAF" w:rsidR="00357E2D">
        <w:rPr>
          <w:rFonts w:ascii="Times New Roman" w:hAnsi="Times New Roman"/>
          <w:sz w:val="22"/>
          <w:szCs w:val="22"/>
        </w:rPr>
        <w:t xml:space="preserve">versight and support, </w:t>
      </w:r>
      <w:r w:rsidRPr="00B30AAF" w:rsidR="00ED7CC1">
        <w:rPr>
          <w:rFonts w:ascii="Times New Roman" w:hAnsi="Times New Roman"/>
          <w:sz w:val="22"/>
          <w:szCs w:val="22"/>
        </w:rPr>
        <w:t xml:space="preserve">data </w:t>
      </w:r>
      <w:r w:rsidRPr="00B30AAF">
        <w:rPr>
          <w:rFonts w:ascii="Times New Roman" w:hAnsi="Times New Roman"/>
          <w:sz w:val="22"/>
          <w:szCs w:val="22"/>
        </w:rPr>
        <w:t>review</w:t>
      </w:r>
      <w:r w:rsidRPr="00B30AAF" w:rsidR="00357E2D">
        <w:rPr>
          <w:rFonts w:ascii="Times New Roman" w:hAnsi="Times New Roman"/>
          <w:sz w:val="22"/>
          <w:szCs w:val="22"/>
        </w:rPr>
        <w:t>,</w:t>
      </w:r>
      <w:r w:rsidRPr="00B30AAF" w:rsidR="00ED7CC1">
        <w:rPr>
          <w:rFonts w:ascii="Times New Roman" w:hAnsi="Times New Roman"/>
          <w:sz w:val="22"/>
          <w:szCs w:val="22"/>
        </w:rPr>
        <w:t xml:space="preserve"> and</w:t>
      </w:r>
      <w:r w:rsidRPr="00B30AAF" w:rsidR="00357E2D">
        <w:rPr>
          <w:rFonts w:ascii="Times New Roman" w:hAnsi="Times New Roman"/>
          <w:sz w:val="22"/>
          <w:szCs w:val="22"/>
        </w:rPr>
        <w:t xml:space="preserve"> data</w:t>
      </w:r>
      <w:r w:rsidRPr="00B30AAF" w:rsidR="00ED7CC1">
        <w:rPr>
          <w:rFonts w:ascii="Times New Roman" w:hAnsi="Times New Roman"/>
          <w:sz w:val="22"/>
          <w:szCs w:val="22"/>
        </w:rPr>
        <w:t xml:space="preserve"> analysis</w:t>
      </w:r>
      <w:r w:rsidR="003F15FF">
        <w:rPr>
          <w:rFonts w:ascii="Times New Roman" w:hAnsi="Times New Roman"/>
          <w:sz w:val="22"/>
          <w:szCs w:val="22"/>
        </w:rPr>
        <w:t>. The</w:t>
      </w:r>
      <w:r w:rsidRPr="00B30AAF" w:rsidR="009536BC">
        <w:rPr>
          <w:rFonts w:ascii="Times New Roman" w:hAnsi="Times New Roman"/>
          <w:sz w:val="22"/>
          <w:szCs w:val="22"/>
        </w:rPr>
        <w:t xml:space="preserve"> average hourly rate of GS-13 employees</w:t>
      </w:r>
      <w:r w:rsidRPr="003F15FF" w:rsidR="003F15FF">
        <w:rPr>
          <w:rFonts w:ascii="Times New Roman" w:hAnsi="Times New Roman"/>
          <w:sz w:val="22"/>
          <w:szCs w:val="22"/>
        </w:rPr>
        <w:t xml:space="preserve"> </w:t>
      </w:r>
      <w:r w:rsidR="003F15FF">
        <w:rPr>
          <w:rFonts w:ascii="Times New Roman" w:hAnsi="Times New Roman"/>
          <w:sz w:val="22"/>
          <w:szCs w:val="22"/>
        </w:rPr>
        <w:t xml:space="preserve">is </w:t>
      </w:r>
      <w:r w:rsidRPr="00B30AAF" w:rsidR="003F15FF">
        <w:rPr>
          <w:rFonts w:ascii="Times New Roman" w:hAnsi="Times New Roman"/>
          <w:sz w:val="22"/>
          <w:szCs w:val="22"/>
        </w:rPr>
        <w:t>$</w:t>
      </w:r>
      <w:r w:rsidR="00A2653A">
        <w:rPr>
          <w:rFonts w:ascii="Times New Roman" w:hAnsi="Times New Roman"/>
          <w:sz w:val="22"/>
          <w:szCs w:val="22"/>
        </w:rPr>
        <w:t>5</w:t>
      </w:r>
      <w:r w:rsidRPr="00B30AAF" w:rsidR="003F15FF">
        <w:rPr>
          <w:rFonts w:ascii="Times New Roman" w:hAnsi="Times New Roman"/>
          <w:sz w:val="22"/>
          <w:szCs w:val="22"/>
        </w:rPr>
        <w:t>3.</w:t>
      </w:r>
      <w:r w:rsidR="00A2653A">
        <w:rPr>
          <w:rFonts w:ascii="Times New Roman" w:hAnsi="Times New Roman"/>
          <w:sz w:val="22"/>
          <w:szCs w:val="22"/>
        </w:rPr>
        <w:t>67</w:t>
      </w:r>
      <w:r w:rsidR="00394AEA">
        <w:rPr>
          <w:rFonts w:ascii="Times New Roman" w:hAnsi="Times New Roman"/>
          <w:sz w:val="22"/>
          <w:szCs w:val="22"/>
        </w:rPr>
        <w:t>.</w:t>
      </w:r>
      <w:r>
        <w:rPr>
          <w:rStyle w:val="FootnoteReference"/>
          <w:rFonts w:ascii="Times New Roman" w:hAnsi="Times New Roman"/>
          <w:sz w:val="22"/>
          <w:szCs w:val="22"/>
        </w:rPr>
        <w:footnoteReference w:id="4"/>
      </w:r>
      <w:r w:rsidRPr="00B30AAF" w:rsidR="00B0717C">
        <w:rPr>
          <w:rFonts w:ascii="Times New Roman" w:hAnsi="Times New Roman"/>
          <w:sz w:val="22"/>
          <w:szCs w:val="22"/>
        </w:rPr>
        <w:t xml:space="preserve"> </w:t>
      </w:r>
      <w:r w:rsidR="00394AEA">
        <w:rPr>
          <w:rFonts w:ascii="Times New Roman" w:hAnsi="Times New Roman"/>
          <w:sz w:val="22"/>
          <w:szCs w:val="22"/>
        </w:rPr>
        <w:t xml:space="preserve"> </w:t>
      </w:r>
      <w:r w:rsidRPr="00B30AAF" w:rsidR="00FE32CA">
        <w:rPr>
          <w:rFonts w:ascii="Times New Roman" w:hAnsi="Times New Roman"/>
          <w:snapToGrid/>
          <w:sz w:val="22"/>
          <w:szCs w:val="22"/>
        </w:rPr>
        <w:t xml:space="preserve">ORR has a </w:t>
      </w:r>
      <w:r w:rsidRPr="00B30AAF" w:rsidR="005F7B75">
        <w:rPr>
          <w:rFonts w:ascii="Times New Roman" w:hAnsi="Times New Roman"/>
          <w:snapToGrid/>
          <w:sz w:val="22"/>
          <w:szCs w:val="22"/>
        </w:rPr>
        <w:t>firm-fixed-price (FFP) contract</w:t>
      </w:r>
      <w:r w:rsidRPr="00B30AAF" w:rsidR="00FE32CA">
        <w:rPr>
          <w:rFonts w:ascii="Times New Roman" w:hAnsi="Times New Roman"/>
          <w:snapToGrid/>
          <w:sz w:val="22"/>
          <w:szCs w:val="22"/>
        </w:rPr>
        <w:t xml:space="preserve"> with </w:t>
      </w:r>
      <w:r w:rsidR="00A2653A">
        <w:rPr>
          <w:rFonts w:ascii="Times New Roman" w:hAnsi="Times New Roman"/>
          <w:snapToGrid/>
          <w:sz w:val="22"/>
          <w:szCs w:val="22"/>
        </w:rPr>
        <w:t>a</w:t>
      </w:r>
      <w:r w:rsidRPr="00B30AAF" w:rsidR="00FE32CA">
        <w:rPr>
          <w:rFonts w:ascii="Times New Roman" w:hAnsi="Times New Roman"/>
          <w:snapToGrid/>
          <w:sz w:val="22"/>
          <w:szCs w:val="22"/>
        </w:rPr>
        <w:t xml:space="preserve"> contractor on various ORR program data collection activities</w:t>
      </w:r>
      <w:r w:rsidRPr="00B30AAF" w:rsidR="005F7B75">
        <w:rPr>
          <w:rFonts w:ascii="Times New Roman" w:hAnsi="Times New Roman"/>
          <w:snapToGrid/>
          <w:sz w:val="22"/>
          <w:szCs w:val="22"/>
        </w:rPr>
        <w:t xml:space="preserve">. </w:t>
      </w:r>
      <w:r w:rsidR="00394AEA">
        <w:rPr>
          <w:rFonts w:ascii="Times New Roman" w:hAnsi="Times New Roman"/>
          <w:snapToGrid/>
          <w:sz w:val="22"/>
          <w:szCs w:val="22"/>
        </w:rPr>
        <w:t xml:space="preserve"> </w:t>
      </w:r>
      <w:r w:rsidR="00703C8E">
        <w:rPr>
          <w:rFonts w:ascii="Times New Roman" w:hAnsi="Times New Roman"/>
          <w:snapToGrid/>
          <w:sz w:val="22"/>
          <w:szCs w:val="22"/>
        </w:rPr>
        <w:t>The c</w:t>
      </w:r>
      <w:r w:rsidRPr="00B30AAF" w:rsidR="001E54B7">
        <w:rPr>
          <w:rFonts w:ascii="Times New Roman" w:hAnsi="Times New Roman"/>
          <w:snapToGrid/>
          <w:sz w:val="22"/>
          <w:szCs w:val="22"/>
        </w:rPr>
        <w:t>ost of contractor services</w:t>
      </w:r>
      <w:r w:rsidRPr="00B30AAF" w:rsidR="009E38E7">
        <w:rPr>
          <w:rFonts w:ascii="Times New Roman" w:hAnsi="Times New Roman"/>
          <w:snapToGrid/>
          <w:sz w:val="22"/>
          <w:szCs w:val="22"/>
        </w:rPr>
        <w:t xml:space="preserve"> </w:t>
      </w:r>
      <w:r w:rsidR="00703C8E">
        <w:rPr>
          <w:rFonts w:ascii="Times New Roman" w:hAnsi="Times New Roman"/>
          <w:snapToGrid/>
          <w:sz w:val="22"/>
          <w:szCs w:val="22"/>
        </w:rPr>
        <w:t xml:space="preserve">spent </w:t>
      </w:r>
      <w:r w:rsidRPr="00B30AAF" w:rsidR="009E38E7">
        <w:rPr>
          <w:rFonts w:ascii="Times New Roman" w:hAnsi="Times New Roman"/>
          <w:snapToGrid/>
          <w:sz w:val="22"/>
          <w:szCs w:val="22"/>
        </w:rPr>
        <w:t xml:space="preserve">on </w:t>
      </w:r>
      <w:r w:rsidR="00703C8E">
        <w:rPr>
          <w:rFonts w:ascii="Times New Roman" w:hAnsi="Times New Roman"/>
          <w:snapToGrid/>
          <w:sz w:val="22"/>
          <w:szCs w:val="22"/>
        </w:rPr>
        <w:t xml:space="preserve">the </w:t>
      </w:r>
      <w:r w:rsidR="00A2653A">
        <w:rPr>
          <w:rFonts w:ascii="Times New Roman" w:hAnsi="Times New Roman"/>
          <w:snapToGrid/>
          <w:sz w:val="22"/>
          <w:szCs w:val="22"/>
        </w:rPr>
        <w:t>Matching Grant Program Data Reporting</w:t>
      </w:r>
      <w:r w:rsidRPr="00B30AAF" w:rsidR="00190EDE">
        <w:rPr>
          <w:rFonts w:ascii="Times New Roman" w:hAnsi="Times New Roman"/>
          <w:snapToGrid/>
          <w:sz w:val="22"/>
          <w:szCs w:val="22"/>
        </w:rPr>
        <w:t xml:space="preserve"> </w:t>
      </w:r>
      <w:r w:rsidRPr="00B30AAF" w:rsidR="001E54B7">
        <w:rPr>
          <w:rFonts w:ascii="Times New Roman" w:hAnsi="Times New Roman"/>
          <w:snapToGrid/>
          <w:sz w:val="22"/>
          <w:szCs w:val="22"/>
        </w:rPr>
        <w:t>is based</w:t>
      </w:r>
      <w:r w:rsidR="00703C8E">
        <w:rPr>
          <w:rFonts w:ascii="Times New Roman" w:hAnsi="Times New Roman"/>
          <w:snapToGrid/>
          <w:sz w:val="22"/>
          <w:szCs w:val="22"/>
        </w:rPr>
        <w:t xml:space="preserve"> on</w:t>
      </w:r>
      <w:r w:rsidRPr="00B30AAF" w:rsidR="001E54B7">
        <w:rPr>
          <w:rFonts w:ascii="Times New Roman" w:hAnsi="Times New Roman"/>
          <w:snapToGrid/>
          <w:sz w:val="22"/>
          <w:szCs w:val="22"/>
        </w:rPr>
        <w:t xml:space="preserve"> </w:t>
      </w:r>
      <w:r w:rsidRPr="00B30AAF" w:rsidR="00190EDE">
        <w:rPr>
          <w:rFonts w:ascii="Times New Roman" w:hAnsi="Times New Roman"/>
          <w:snapToGrid/>
          <w:sz w:val="22"/>
          <w:szCs w:val="22"/>
        </w:rPr>
        <w:t>the p</w:t>
      </w:r>
      <w:r w:rsidRPr="00B30AAF" w:rsidR="001E54B7">
        <w:rPr>
          <w:rFonts w:ascii="Times New Roman" w:hAnsi="Times New Roman"/>
          <w:snapToGrid/>
          <w:sz w:val="22"/>
          <w:szCs w:val="22"/>
        </w:rPr>
        <w:t>ercentage of ti</w:t>
      </w:r>
      <w:r w:rsidRPr="00B30AAF" w:rsidR="005F7B75">
        <w:rPr>
          <w:rFonts w:ascii="Times New Roman" w:hAnsi="Times New Roman"/>
          <w:snapToGrid/>
          <w:sz w:val="22"/>
          <w:szCs w:val="22"/>
        </w:rPr>
        <w:t xml:space="preserve">me the contractor works </w:t>
      </w:r>
      <w:r w:rsidRPr="00B30AAF" w:rsidR="00190EDE">
        <w:rPr>
          <w:rFonts w:ascii="Times New Roman" w:hAnsi="Times New Roman"/>
          <w:snapToGrid/>
          <w:sz w:val="22"/>
          <w:szCs w:val="22"/>
        </w:rPr>
        <w:t xml:space="preserve">exclusively </w:t>
      </w:r>
      <w:r w:rsidRPr="00B30AAF" w:rsidR="005F7B75">
        <w:rPr>
          <w:rFonts w:ascii="Times New Roman" w:hAnsi="Times New Roman"/>
          <w:snapToGrid/>
          <w:sz w:val="22"/>
          <w:szCs w:val="22"/>
        </w:rPr>
        <w:t xml:space="preserve">on </w:t>
      </w:r>
      <w:r w:rsidR="00A2653A">
        <w:rPr>
          <w:rFonts w:ascii="Times New Roman" w:hAnsi="Times New Roman"/>
          <w:snapToGrid/>
          <w:sz w:val="22"/>
          <w:szCs w:val="22"/>
        </w:rPr>
        <w:t>Matching Grant</w:t>
      </w:r>
      <w:r w:rsidRPr="00B30AAF" w:rsidR="00FE32CA">
        <w:rPr>
          <w:rFonts w:ascii="Times New Roman" w:hAnsi="Times New Roman"/>
          <w:snapToGrid/>
          <w:sz w:val="22"/>
          <w:szCs w:val="22"/>
        </w:rPr>
        <w:t xml:space="preserve"> activities</w:t>
      </w:r>
      <w:r w:rsidRPr="00B30AAF" w:rsidR="00357E2D">
        <w:rPr>
          <w:rFonts w:ascii="Times New Roman" w:hAnsi="Times New Roman"/>
          <w:snapToGrid/>
          <w:sz w:val="22"/>
          <w:szCs w:val="22"/>
        </w:rPr>
        <w:t xml:space="preserve">. </w:t>
      </w:r>
      <w:r w:rsidR="00394AEA">
        <w:rPr>
          <w:rFonts w:ascii="Times New Roman" w:hAnsi="Times New Roman"/>
          <w:snapToGrid/>
          <w:sz w:val="22"/>
          <w:szCs w:val="22"/>
        </w:rPr>
        <w:t xml:space="preserve"> </w:t>
      </w:r>
      <w:r w:rsidR="00703C8E">
        <w:rPr>
          <w:rFonts w:ascii="Times New Roman" w:hAnsi="Times New Roman"/>
          <w:snapToGrid/>
          <w:sz w:val="22"/>
          <w:szCs w:val="22"/>
        </w:rPr>
        <w:t>The c</w:t>
      </w:r>
      <w:r w:rsidRPr="00B30AAF" w:rsidR="00357E2D">
        <w:rPr>
          <w:rFonts w:ascii="Times New Roman" w:hAnsi="Times New Roman"/>
          <w:snapToGrid/>
          <w:sz w:val="22"/>
          <w:szCs w:val="22"/>
        </w:rPr>
        <w:t xml:space="preserve">ost of contract service for </w:t>
      </w:r>
      <w:r w:rsidR="00703C8E">
        <w:rPr>
          <w:rFonts w:ascii="Times New Roman" w:hAnsi="Times New Roman"/>
          <w:snapToGrid/>
          <w:sz w:val="22"/>
          <w:szCs w:val="22"/>
        </w:rPr>
        <w:t xml:space="preserve">the </w:t>
      </w:r>
      <w:r w:rsidR="00A2653A">
        <w:rPr>
          <w:rFonts w:ascii="Times New Roman" w:hAnsi="Times New Roman"/>
          <w:snapToGrid/>
          <w:sz w:val="22"/>
          <w:szCs w:val="22"/>
        </w:rPr>
        <w:t>Matching Grant Program Data Reporting</w:t>
      </w:r>
      <w:r w:rsidRPr="00B30AAF" w:rsidR="00A2653A">
        <w:rPr>
          <w:rFonts w:ascii="Times New Roman" w:hAnsi="Times New Roman"/>
          <w:snapToGrid/>
          <w:sz w:val="22"/>
          <w:szCs w:val="22"/>
        </w:rPr>
        <w:t xml:space="preserve"> </w:t>
      </w:r>
      <w:r w:rsidRPr="00B30AAF" w:rsidR="009E38E7">
        <w:rPr>
          <w:rFonts w:ascii="Times New Roman" w:hAnsi="Times New Roman"/>
          <w:snapToGrid/>
          <w:sz w:val="22"/>
          <w:szCs w:val="22"/>
        </w:rPr>
        <w:t>is estimated to be $</w:t>
      </w:r>
      <w:r w:rsidR="007F252B">
        <w:rPr>
          <w:rFonts w:ascii="Times New Roman" w:hAnsi="Times New Roman"/>
          <w:snapToGrid/>
          <w:sz w:val="22"/>
          <w:szCs w:val="22"/>
        </w:rPr>
        <w:t>43</w:t>
      </w:r>
      <w:r w:rsidR="000308AE">
        <w:rPr>
          <w:rFonts w:ascii="Times New Roman" w:hAnsi="Times New Roman"/>
          <w:snapToGrid/>
          <w:sz w:val="22"/>
          <w:szCs w:val="22"/>
        </w:rPr>
        <w:t>2</w:t>
      </w:r>
      <w:r w:rsidRPr="00B30AAF" w:rsidR="009E38E7">
        <w:rPr>
          <w:rFonts w:ascii="Times New Roman" w:hAnsi="Times New Roman"/>
          <w:snapToGrid/>
          <w:sz w:val="22"/>
          <w:szCs w:val="22"/>
        </w:rPr>
        <w:t>,</w:t>
      </w:r>
      <w:r w:rsidR="000308AE">
        <w:rPr>
          <w:rFonts w:ascii="Times New Roman" w:hAnsi="Times New Roman"/>
          <w:snapToGrid/>
          <w:sz w:val="22"/>
          <w:szCs w:val="22"/>
        </w:rPr>
        <w:t>814</w:t>
      </w:r>
      <w:r w:rsidRPr="00B30AAF" w:rsidR="009E38E7">
        <w:rPr>
          <w:rFonts w:ascii="Times New Roman" w:hAnsi="Times New Roman"/>
          <w:snapToGrid/>
          <w:sz w:val="22"/>
          <w:szCs w:val="22"/>
        </w:rPr>
        <w:t xml:space="preserve"> annually. </w:t>
      </w:r>
    </w:p>
    <w:p w:rsidR="006E2C47" w:rsidRPr="000308AE" w:rsidP="000308AE" w14:paraId="7C1AB82E" w14:textId="3416D8EA">
      <w:pPr>
        <w:rPr>
          <w:rFonts w:ascii="Times New Roman" w:hAnsi="Times New Roman"/>
        </w:rPr>
      </w:pPr>
    </w:p>
    <w:tbl>
      <w:tblPr>
        <w:tblStyle w:val="TableGrid"/>
        <w:tblW w:w="0" w:type="auto"/>
        <w:tblInd w:w="360" w:type="dxa"/>
        <w:tblLook w:val="04A0"/>
      </w:tblPr>
      <w:tblGrid>
        <w:gridCol w:w="6475"/>
        <w:gridCol w:w="2515"/>
      </w:tblGrid>
      <w:tr w14:paraId="56782C60" w14:textId="77777777" w:rsidTr="006E2C47">
        <w:tblPrEx>
          <w:tblW w:w="0" w:type="auto"/>
          <w:tblInd w:w="360" w:type="dxa"/>
          <w:tblLook w:val="04A0"/>
        </w:tblPrEx>
        <w:tc>
          <w:tcPr>
            <w:tcW w:w="6475" w:type="dxa"/>
            <w:shd w:val="clear" w:color="auto" w:fill="D9D9D9" w:themeFill="background1" w:themeFillShade="D9"/>
          </w:tcPr>
          <w:p w:rsidR="006E2C47" w:rsidRPr="006E2C47" w:rsidP="00BC14D3" w14:paraId="2818B8DE" w14:textId="77777777">
            <w:pPr>
              <w:jc w:val="center"/>
              <w:rPr>
                <w:rFonts w:ascii="Times New Roman" w:hAnsi="Times New Roman"/>
                <w:b/>
                <w:sz w:val="22"/>
                <w:szCs w:val="22"/>
              </w:rPr>
            </w:pPr>
            <w:r w:rsidRPr="006E2C47">
              <w:rPr>
                <w:rFonts w:ascii="Times New Roman" w:hAnsi="Times New Roman"/>
                <w:b/>
                <w:sz w:val="22"/>
                <w:szCs w:val="22"/>
              </w:rPr>
              <w:t>Cost Category</w:t>
            </w:r>
          </w:p>
        </w:tc>
        <w:tc>
          <w:tcPr>
            <w:tcW w:w="2515" w:type="dxa"/>
            <w:shd w:val="clear" w:color="auto" w:fill="D9D9D9" w:themeFill="background1" w:themeFillShade="D9"/>
          </w:tcPr>
          <w:p w:rsidR="006E2C47" w:rsidRPr="006E2C47" w:rsidP="00BC14D3" w14:paraId="5778F5BD" w14:textId="77777777">
            <w:pPr>
              <w:jc w:val="center"/>
              <w:rPr>
                <w:rFonts w:ascii="Times New Roman" w:hAnsi="Times New Roman"/>
                <w:b/>
                <w:sz w:val="22"/>
                <w:szCs w:val="22"/>
              </w:rPr>
            </w:pPr>
            <w:r w:rsidRPr="006E2C47">
              <w:rPr>
                <w:rFonts w:ascii="Times New Roman" w:hAnsi="Times New Roman"/>
                <w:b/>
                <w:sz w:val="22"/>
                <w:szCs w:val="22"/>
              </w:rPr>
              <w:t>Total Estimated Costs</w:t>
            </w:r>
          </w:p>
        </w:tc>
      </w:tr>
      <w:tr w14:paraId="1E16A152" w14:textId="77777777" w:rsidTr="006E2C47">
        <w:tblPrEx>
          <w:tblW w:w="0" w:type="auto"/>
          <w:tblInd w:w="360" w:type="dxa"/>
          <w:tblLook w:val="04A0"/>
        </w:tblPrEx>
        <w:tc>
          <w:tcPr>
            <w:tcW w:w="6475" w:type="dxa"/>
          </w:tcPr>
          <w:p w:rsidR="006E2C47" w:rsidRPr="006E2C47" w:rsidP="00BC14D3" w14:paraId="1F5355BD" w14:textId="14F4D7A0">
            <w:pPr>
              <w:rPr>
                <w:rFonts w:ascii="Times New Roman" w:hAnsi="Times New Roman"/>
                <w:sz w:val="22"/>
                <w:szCs w:val="22"/>
              </w:rPr>
            </w:pPr>
            <w:r w:rsidRPr="006E2C47">
              <w:rPr>
                <w:rFonts w:ascii="Times New Roman" w:hAnsi="Times New Roman"/>
                <w:sz w:val="22"/>
                <w:szCs w:val="22"/>
              </w:rPr>
              <w:t xml:space="preserve">Employee:  </w:t>
            </w:r>
            <w:r w:rsidR="007F252B">
              <w:rPr>
                <w:rFonts w:ascii="Times New Roman" w:hAnsi="Times New Roman"/>
                <w:sz w:val="22"/>
                <w:szCs w:val="22"/>
              </w:rPr>
              <w:t>O</w:t>
            </w:r>
            <w:r w:rsidRPr="006E2C47">
              <w:rPr>
                <w:rFonts w:ascii="Times New Roman" w:hAnsi="Times New Roman"/>
                <w:sz w:val="22"/>
                <w:szCs w:val="22"/>
              </w:rPr>
              <w:t xml:space="preserve">verseeing information collection, </w:t>
            </w:r>
            <w:r w:rsidR="007F252B">
              <w:rPr>
                <w:rFonts w:ascii="Times New Roman" w:hAnsi="Times New Roman"/>
                <w:sz w:val="22"/>
                <w:szCs w:val="22"/>
              </w:rPr>
              <w:t xml:space="preserve">periodic </w:t>
            </w:r>
            <w:r w:rsidRPr="006E2C47">
              <w:rPr>
                <w:rFonts w:ascii="Times New Roman" w:hAnsi="Times New Roman"/>
                <w:sz w:val="22"/>
                <w:szCs w:val="22"/>
              </w:rPr>
              <w:t>data review and analysis</w:t>
            </w:r>
            <w:r w:rsidR="007F252B">
              <w:rPr>
                <w:rFonts w:ascii="Times New Roman" w:hAnsi="Times New Roman"/>
                <w:sz w:val="22"/>
                <w:szCs w:val="22"/>
              </w:rPr>
              <w:t>.</w:t>
            </w:r>
            <w:r w:rsidRPr="006E2C47">
              <w:rPr>
                <w:rFonts w:ascii="Times New Roman" w:hAnsi="Times New Roman"/>
                <w:sz w:val="22"/>
                <w:szCs w:val="22"/>
              </w:rPr>
              <w:t xml:space="preserve"> </w:t>
            </w:r>
          </w:p>
        </w:tc>
        <w:tc>
          <w:tcPr>
            <w:tcW w:w="2515" w:type="dxa"/>
          </w:tcPr>
          <w:p w:rsidR="006E2C47" w:rsidRPr="006E2C47" w:rsidP="00BC14D3" w14:paraId="5B0D08C7" w14:textId="04E1616F">
            <w:pPr>
              <w:jc w:val="center"/>
              <w:rPr>
                <w:rFonts w:ascii="Times New Roman" w:hAnsi="Times New Roman"/>
                <w:sz w:val="22"/>
                <w:szCs w:val="22"/>
              </w:rPr>
            </w:pPr>
            <w:r w:rsidRPr="006E2C47">
              <w:rPr>
                <w:rFonts w:ascii="Times New Roman" w:hAnsi="Times New Roman"/>
                <w:sz w:val="22"/>
                <w:szCs w:val="22"/>
              </w:rPr>
              <w:t>$</w:t>
            </w:r>
            <w:r w:rsidR="007F252B">
              <w:rPr>
                <w:rFonts w:ascii="Times New Roman" w:hAnsi="Times New Roman"/>
                <w:sz w:val="22"/>
                <w:szCs w:val="22"/>
              </w:rPr>
              <w:t>3</w:t>
            </w:r>
            <w:r>
              <w:rPr>
                <w:rFonts w:ascii="Times New Roman" w:hAnsi="Times New Roman"/>
                <w:sz w:val="22"/>
                <w:szCs w:val="22"/>
              </w:rPr>
              <w:t>,</w:t>
            </w:r>
            <w:r w:rsidR="007F252B">
              <w:rPr>
                <w:rFonts w:ascii="Times New Roman" w:hAnsi="Times New Roman"/>
                <w:sz w:val="22"/>
                <w:szCs w:val="22"/>
              </w:rPr>
              <w:t>864</w:t>
            </w:r>
          </w:p>
        </w:tc>
      </w:tr>
      <w:tr w14:paraId="772B6CF2" w14:textId="77777777" w:rsidTr="006E2C47">
        <w:tblPrEx>
          <w:tblW w:w="0" w:type="auto"/>
          <w:tblInd w:w="360" w:type="dxa"/>
          <w:tblLook w:val="04A0"/>
        </w:tblPrEx>
        <w:tc>
          <w:tcPr>
            <w:tcW w:w="6475" w:type="dxa"/>
          </w:tcPr>
          <w:p w:rsidR="006E2C47" w:rsidRPr="007F252B" w:rsidP="007F252B" w14:paraId="6747B4A9" w14:textId="3542CFEA">
            <w:pPr>
              <w:rPr>
                <w:rFonts w:ascii="Times New Roman" w:hAnsi="Times New Roman"/>
                <w:sz w:val="22"/>
                <w:szCs w:val="22"/>
              </w:rPr>
            </w:pPr>
            <w:r w:rsidRPr="006E2C47">
              <w:rPr>
                <w:rFonts w:ascii="Times New Roman" w:hAnsi="Times New Roman"/>
                <w:sz w:val="22"/>
                <w:szCs w:val="22"/>
              </w:rPr>
              <w:t>Contractor services</w:t>
            </w:r>
            <w:r w:rsidR="007F252B">
              <w:rPr>
                <w:rFonts w:ascii="Times New Roman" w:hAnsi="Times New Roman"/>
                <w:sz w:val="22"/>
                <w:szCs w:val="22"/>
              </w:rPr>
              <w:t xml:space="preserve">: </w:t>
            </w:r>
            <w:r w:rsidRPr="007F252B">
              <w:rPr>
                <w:rFonts w:ascii="Times New Roman" w:hAnsi="Times New Roman"/>
                <w:sz w:val="22"/>
                <w:szCs w:val="22"/>
              </w:rPr>
              <w:t xml:space="preserve">IT support; </w:t>
            </w:r>
            <w:r w:rsidR="007F252B">
              <w:rPr>
                <w:rFonts w:ascii="Times New Roman" w:hAnsi="Times New Roman"/>
                <w:sz w:val="22"/>
                <w:szCs w:val="22"/>
              </w:rPr>
              <w:t>operation and maintenance</w:t>
            </w:r>
            <w:r w:rsidRPr="007F252B">
              <w:rPr>
                <w:rFonts w:ascii="Times New Roman" w:hAnsi="Times New Roman"/>
                <w:sz w:val="22"/>
                <w:szCs w:val="22"/>
              </w:rPr>
              <w:t xml:space="preserve"> of the RADS system for the Matching Grant collection; </w:t>
            </w:r>
            <w:r w:rsidR="007F252B">
              <w:rPr>
                <w:rFonts w:ascii="Times New Roman" w:hAnsi="Times New Roman"/>
                <w:sz w:val="22"/>
                <w:szCs w:val="22"/>
              </w:rPr>
              <w:t>d</w:t>
            </w:r>
            <w:r w:rsidRPr="007F252B">
              <w:rPr>
                <w:rFonts w:ascii="Times New Roman" w:hAnsi="Times New Roman"/>
                <w:sz w:val="22"/>
                <w:szCs w:val="22"/>
              </w:rPr>
              <w:t>ata collection, verification, analysis, and reporting.</w:t>
            </w:r>
          </w:p>
        </w:tc>
        <w:tc>
          <w:tcPr>
            <w:tcW w:w="2515" w:type="dxa"/>
          </w:tcPr>
          <w:p w:rsidR="006E2C47" w:rsidRPr="006E2C47" w:rsidP="00BC14D3" w14:paraId="44EA9A3A" w14:textId="5A2012D6">
            <w:pPr>
              <w:jc w:val="center"/>
              <w:rPr>
                <w:rFonts w:ascii="Times New Roman" w:hAnsi="Times New Roman"/>
                <w:sz w:val="22"/>
                <w:szCs w:val="22"/>
              </w:rPr>
            </w:pPr>
            <w:r w:rsidRPr="006E2C47">
              <w:rPr>
                <w:rFonts w:ascii="Times New Roman" w:hAnsi="Times New Roman"/>
                <w:sz w:val="22"/>
                <w:szCs w:val="22"/>
              </w:rPr>
              <w:t>$</w:t>
            </w:r>
            <w:r w:rsidR="007545EC">
              <w:rPr>
                <w:rFonts w:ascii="Times New Roman" w:hAnsi="Times New Roman"/>
                <w:sz w:val="22"/>
                <w:szCs w:val="22"/>
              </w:rPr>
              <w:t>1,298,44</w:t>
            </w:r>
            <w:r w:rsidR="000308AE">
              <w:rPr>
                <w:rFonts w:ascii="Times New Roman" w:hAnsi="Times New Roman"/>
                <w:sz w:val="22"/>
                <w:szCs w:val="22"/>
              </w:rPr>
              <w:t>2</w:t>
            </w:r>
          </w:p>
        </w:tc>
      </w:tr>
      <w:tr w14:paraId="452BD8D5" w14:textId="77777777" w:rsidTr="006E2C47">
        <w:tblPrEx>
          <w:tblW w:w="0" w:type="auto"/>
          <w:tblInd w:w="360" w:type="dxa"/>
          <w:tblLook w:val="04A0"/>
        </w:tblPrEx>
        <w:tc>
          <w:tcPr>
            <w:tcW w:w="6475" w:type="dxa"/>
          </w:tcPr>
          <w:p w:rsidR="006E2C47" w:rsidRPr="006E2C47" w:rsidP="00BC14D3" w14:paraId="57FF83DD" w14:textId="77777777">
            <w:pPr>
              <w:jc w:val="right"/>
              <w:rPr>
                <w:rFonts w:ascii="Times New Roman" w:hAnsi="Times New Roman"/>
                <w:sz w:val="22"/>
                <w:szCs w:val="22"/>
              </w:rPr>
            </w:pPr>
            <w:r w:rsidRPr="006E2C47">
              <w:rPr>
                <w:rFonts w:ascii="Times New Roman" w:hAnsi="Times New Roman"/>
                <w:sz w:val="22"/>
                <w:szCs w:val="22"/>
              </w:rPr>
              <w:t>Total costs over the request period</w:t>
            </w:r>
          </w:p>
        </w:tc>
        <w:tc>
          <w:tcPr>
            <w:tcW w:w="2515" w:type="dxa"/>
          </w:tcPr>
          <w:p w:rsidR="006E2C47" w:rsidRPr="006E2C47" w:rsidP="00BC14D3" w14:paraId="00728A2F" w14:textId="082FB45E">
            <w:pPr>
              <w:jc w:val="center"/>
              <w:rPr>
                <w:rFonts w:ascii="Times New Roman" w:hAnsi="Times New Roman"/>
                <w:sz w:val="22"/>
                <w:szCs w:val="22"/>
              </w:rPr>
            </w:pPr>
            <w:r w:rsidRPr="006E2C47">
              <w:rPr>
                <w:rFonts w:ascii="Times New Roman" w:hAnsi="Times New Roman"/>
                <w:sz w:val="22"/>
                <w:szCs w:val="22"/>
              </w:rPr>
              <w:t>$</w:t>
            </w:r>
            <w:r w:rsidR="007F252B">
              <w:rPr>
                <w:rFonts w:ascii="Times New Roman" w:hAnsi="Times New Roman"/>
                <w:sz w:val="22"/>
                <w:szCs w:val="22"/>
              </w:rPr>
              <w:t>1</w:t>
            </w:r>
            <w:r w:rsidR="007545EC">
              <w:rPr>
                <w:rFonts w:ascii="Times New Roman" w:hAnsi="Times New Roman"/>
                <w:sz w:val="22"/>
                <w:szCs w:val="22"/>
              </w:rPr>
              <w:t>,</w:t>
            </w:r>
            <w:r w:rsidR="007F252B">
              <w:rPr>
                <w:rFonts w:ascii="Times New Roman" w:hAnsi="Times New Roman"/>
                <w:sz w:val="22"/>
                <w:szCs w:val="22"/>
              </w:rPr>
              <w:t>302</w:t>
            </w:r>
            <w:r w:rsidR="007545EC">
              <w:rPr>
                <w:rFonts w:ascii="Times New Roman" w:hAnsi="Times New Roman"/>
                <w:sz w:val="22"/>
                <w:szCs w:val="22"/>
              </w:rPr>
              <w:t>,</w:t>
            </w:r>
            <w:r w:rsidR="007F252B">
              <w:rPr>
                <w:rFonts w:ascii="Times New Roman" w:hAnsi="Times New Roman"/>
                <w:sz w:val="22"/>
                <w:szCs w:val="22"/>
              </w:rPr>
              <w:t>30</w:t>
            </w:r>
            <w:r w:rsidR="000308AE">
              <w:rPr>
                <w:rFonts w:ascii="Times New Roman" w:hAnsi="Times New Roman"/>
                <w:sz w:val="22"/>
                <w:szCs w:val="22"/>
              </w:rPr>
              <w:t>6</w:t>
            </w:r>
          </w:p>
        </w:tc>
      </w:tr>
      <w:tr w14:paraId="55B14DAE" w14:textId="77777777" w:rsidTr="006E2C47">
        <w:tblPrEx>
          <w:tblW w:w="0" w:type="auto"/>
          <w:tblInd w:w="360" w:type="dxa"/>
          <w:tblLook w:val="04A0"/>
        </w:tblPrEx>
        <w:tc>
          <w:tcPr>
            <w:tcW w:w="6475" w:type="dxa"/>
          </w:tcPr>
          <w:p w:rsidR="006E2C47" w:rsidRPr="006E2C47" w:rsidP="00BC14D3" w14:paraId="3E2A4037" w14:textId="77777777">
            <w:pPr>
              <w:jc w:val="right"/>
              <w:rPr>
                <w:rFonts w:ascii="Times New Roman" w:hAnsi="Times New Roman"/>
                <w:sz w:val="22"/>
                <w:szCs w:val="22"/>
              </w:rPr>
            </w:pPr>
            <w:r w:rsidRPr="006E2C47">
              <w:rPr>
                <w:rFonts w:ascii="Times New Roman" w:hAnsi="Times New Roman"/>
                <w:sz w:val="22"/>
                <w:szCs w:val="22"/>
              </w:rPr>
              <w:t>Annual costs</w:t>
            </w:r>
          </w:p>
        </w:tc>
        <w:tc>
          <w:tcPr>
            <w:tcW w:w="2515" w:type="dxa"/>
          </w:tcPr>
          <w:p w:rsidR="006E2C47" w:rsidRPr="006E2C47" w:rsidP="00BC14D3" w14:paraId="75EE654E" w14:textId="71B1EDAD">
            <w:pPr>
              <w:jc w:val="center"/>
              <w:rPr>
                <w:rFonts w:ascii="Times New Roman" w:hAnsi="Times New Roman"/>
                <w:sz w:val="22"/>
                <w:szCs w:val="22"/>
              </w:rPr>
            </w:pPr>
            <w:r w:rsidRPr="006E2C47">
              <w:rPr>
                <w:rFonts w:ascii="Times New Roman" w:hAnsi="Times New Roman"/>
                <w:sz w:val="22"/>
                <w:szCs w:val="22"/>
              </w:rPr>
              <w:t>$</w:t>
            </w:r>
            <w:r w:rsidR="007F252B">
              <w:rPr>
                <w:rFonts w:ascii="Times New Roman" w:hAnsi="Times New Roman"/>
                <w:sz w:val="22"/>
                <w:szCs w:val="22"/>
              </w:rPr>
              <w:t>434</w:t>
            </w:r>
            <w:r w:rsidR="007545EC">
              <w:rPr>
                <w:rFonts w:ascii="Times New Roman" w:hAnsi="Times New Roman"/>
                <w:sz w:val="22"/>
                <w:szCs w:val="22"/>
              </w:rPr>
              <w:t>,</w:t>
            </w:r>
            <w:r w:rsidR="007F252B">
              <w:rPr>
                <w:rFonts w:ascii="Times New Roman" w:hAnsi="Times New Roman"/>
                <w:sz w:val="22"/>
                <w:szCs w:val="22"/>
              </w:rPr>
              <w:t>102</w:t>
            </w:r>
          </w:p>
        </w:tc>
      </w:tr>
      <w:bookmarkEnd w:id="10"/>
    </w:tbl>
    <w:p w:rsidR="00B83E66" w:rsidP="00BB00DC" w14:paraId="37876C98" w14:textId="77777777">
      <w:pPr>
        <w:widowControl/>
        <w:rPr>
          <w:rFonts w:ascii="Times New Roman" w:hAnsi="Times New Roman"/>
          <w:snapToGrid/>
          <w:sz w:val="24"/>
          <w:szCs w:val="24"/>
        </w:rPr>
      </w:pPr>
    </w:p>
    <w:p w:rsidR="002C3C4F" w:rsidRPr="00E3205D" w:rsidP="00E3205D" w14:paraId="34A74A36" w14:textId="7E858122">
      <w:pPr>
        <w:widowControl/>
        <w:numPr>
          <w:ilvl w:val="0"/>
          <w:numId w:val="3"/>
        </w:numPr>
        <w:spacing w:after="120"/>
        <w:rPr>
          <w:rFonts w:ascii="Times New Roman" w:hAnsi="Times New Roman"/>
          <w:b/>
          <w:snapToGrid/>
          <w:sz w:val="24"/>
          <w:szCs w:val="24"/>
        </w:rPr>
      </w:pPr>
      <w:r w:rsidRPr="00E3205D">
        <w:rPr>
          <w:rFonts w:ascii="Times New Roman" w:hAnsi="Times New Roman"/>
          <w:b/>
          <w:snapToGrid/>
          <w:sz w:val="24"/>
          <w:szCs w:val="24"/>
        </w:rPr>
        <w:t xml:space="preserve">Explanation for Program Changes or Adjustments </w:t>
      </w:r>
    </w:p>
    <w:p w:rsidR="00D60543" w:rsidRPr="00B30AAF" w:rsidP="004E29D3" w14:paraId="215A8A91" w14:textId="48806154">
      <w:pPr>
        <w:widowControl/>
        <w:ind w:left="360"/>
        <w:jc w:val="both"/>
        <w:rPr>
          <w:rFonts w:ascii="Times New Roman" w:hAnsi="Times New Roman"/>
          <w:snapToGrid/>
          <w:sz w:val="22"/>
          <w:szCs w:val="22"/>
        </w:rPr>
      </w:pPr>
      <w:r w:rsidRPr="00B30AAF">
        <w:rPr>
          <w:rFonts w:ascii="Times New Roman" w:hAnsi="Times New Roman"/>
          <w:snapToGrid/>
          <w:sz w:val="22"/>
          <w:szCs w:val="22"/>
        </w:rPr>
        <w:t xml:space="preserve">This </w:t>
      </w:r>
      <w:r w:rsidR="00AA4F11">
        <w:rPr>
          <w:rFonts w:ascii="Times New Roman" w:hAnsi="Times New Roman"/>
          <w:snapToGrid/>
          <w:sz w:val="22"/>
          <w:szCs w:val="22"/>
        </w:rPr>
        <w:t>is a new information collection</w:t>
      </w:r>
      <w:r w:rsidRPr="00B30AAF">
        <w:rPr>
          <w:rFonts w:ascii="Times New Roman" w:hAnsi="Times New Roman"/>
          <w:snapToGrid/>
          <w:sz w:val="22"/>
          <w:szCs w:val="22"/>
        </w:rPr>
        <w:t>.</w:t>
      </w:r>
    </w:p>
    <w:p w:rsidR="00D60543" w:rsidRPr="004F7B95" w:rsidP="00AA4F11" w14:paraId="2982928D" w14:textId="77777777">
      <w:pPr>
        <w:widowControl/>
        <w:rPr>
          <w:rFonts w:ascii="Times New Roman" w:hAnsi="Times New Roman"/>
          <w:snapToGrid/>
          <w:sz w:val="24"/>
          <w:szCs w:val="24"/>
        </w:rPr>
      </w:pPr>
    </w:p>
    <w:p w:rsidR="002C3C4F" w:rsidRPr="00817E2B" w:rsidP="00AA4F11" w14:paraId="113CF5B4"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RPr="002B0665" w:rsidP="00AA4F11" w14:paraId="1B626A1E" w14:textId="70656A84">
      <w:pPr>
        <w:widowControl/>
        <w:ind w:left="360"/>
        <w:jc w:val="both"/>
        <w:rPr>
          <w:rFonts w:ascii="Times New Roman" w:hAnsi="Times New Roman"/>
          <w:snapToGrid/>
          <w:sz w:val="22"/>
          <w:szCs w:val="22"/>
        </w:rPr>
      </w:pPr>
      <w:r w:rsidRPr="00981BBD">
        <w:rPr>
          <w:rFonts w:ascii="Times New Roman" w:hAnsi="Times New Roman"/>
          <w:sz w:val="22"/>
          <w:szCs w:val="22"/>
        </w:rPr>
        <w:t xml:space="preserve">Data submitted by </w:t>
      </w:r>
      <w:r w:rsidR="002F7364">
        <w:rPr>
          <w:rFonts w:ascii="Times New Roman" w:hAnsi="Times New Roman"/>
          <w:sz w:val="22"/>
          <w:szCs w:val="22"/>
        </w:rPr>
        <w:t>resettlement agencie</w:t>
      </w:r>
      <w:r w:rsidRPr="00981BBD">
        <w:rPr>
          <w:rFonts w:ascii="Times New Roman" w:hAnsi="Times New Roman"/>
          <w:sz w:val="22"/>
          <w:szCs w:val="22"/>
        </w:rPr>
        <w:t xml:space="preserve">s via </w:t>
      </w:r>
      <w:r w:rsidR="00623392">
        <w:rPr>
          <w:rFonts w:ascii="Times New Roman" w:hAnsi="Times New Roman"/>
          <w:sz w:val="22"/>
          <w:szCs w:val="22"/>
        </w:rPr>
        <w:t>RADS</w:t>
      </w:r>
      <w:r w:rsidRPr="00981BBD">
        <w:rPr>
          <w:rFonts w:ascii="Times New Roman" w:hAnsi="Times New Roman"/>
          <w:sz w:val="22"/>
          <w:szCs w:val="22"/>
        </w:rPr>
        <w:t xml:space="preserve"> are compiled and analyzed by the ORR data contractor </w:t>
      </w:r>
      <w:r w:rsidR="00E20405">
        <w:rPr>
          <w:rFonts w:ascii="Times New Roman" w:hAnsi="Times New Roman"/>
          <w:sz w:val="22"/>
          <w:szCs w:val="22"/>
        </w:rPr>
        <w:t xml:space="preserve">and ORR program staff </w:t>
      </w:r>
      <w:r w:rsidRPr="00981BBD">
        <w:rPr>
          <w:rFonts w:ascii="Times New Roman" w:hAnsi="Times New Roman"/>
          <w:sz w:val="22"/>
          <w:szCs w:val="22"/>
        </w:rPr>
        <w:t xml:space="preserve">for the purpose of </w:t>
      </w:r>
      <w:r w:rsidR="00F6178B">
        <w:rPr>
          <w:rFonts w:ascii="Times New Roman" w:hAnsi="Times New Roman"/>
          <w:sz w:val="22"/>
          <w:szCs w:val="22"/>
        </w:rPr>
        <w:t>assessing client outcomes and resettlement agency performance</w:t>
      </w:r>
      <w:r w:rsidR="00AA4F11">
        <w:rPr>
          <w:rFonts w:ascii="Times New Roman" w:hAnsi="Times New Roman"/>
          <w:sz w:val="22"/>
          <w:szCs w:val="22"/>
        </w:rPr>
        <w:t>, as well as enhancing program design</w:t>
      </w:r>
      <w:r w:rsidR="00F6178B">
        <w:rPr>
          <w:rFonts w:ascii="Times New Roman" w:hAnsi="Times New Roman"/>
          <w:sz w:val="22"/>
          <w:szCs w:val="22"/>
        </w:rPr>
        <w:t>.</w:t>
      </w:r>
      <w:r w:rsidRPr="00981BBD">
        <w:rPr>
          <w:rFonts w:ascii="Times New Roman" w:hAnsi="Times New Roman"/>
          <w:sz w:val="22"/>
          <w:szCs w:val="22"/>
        </w:rPr>
        <w:t xml:space="preserve"> </w:t>
      </w:r>
      <w:r w:rsidR="00B52F4F">
        <w:rPr>
          <w:rFonts w:ascii="Times New Roman" w:hAnsi="Times New Roman"/>
          <w:sz w:val="22"/>
          <w:szCs w:val="22"/>
        </w:rPr>
        <w:t xml:space="preserve"> </w:t>
      </w:r>
      <w:r w:rsidRPr="00981BBD">
        <w:rPr>
          <w:rFonts w:ascii="Times New Roman" w:hAnsi="Times New Roman"/>
          <w:sz w:val="22"/>
          <w:szCs w:val="22"/>
        </w:rPr>
        <w:t xml:space="preserve">The results of </w:t>
      </w:r>
      <w:r w:rsidR="00E20405">
        <w:rPr>
          <w:rFonts w:ascii="Times New Roman" w:hAnsi="Times New Roman"/>
          <w:sz w:val="22"/>
          <w:szCs w:val="22"/>
        </w:rPr>
        <w:t>such</w:t>
      </w:r>
      <w:r w:rsidRPr="00981BBD">
        <w:rPr>
          <w:rFonts w:ascii="Times New Roman" w:hAnsi="Times New Roman"/>
          <w:sz w:val="22"/>
          <w:szCs w:val="22"/>
        </w:rPr>
        <w:t xml:space="preserve"> analysis </w:t>
      </w:r>
      <w:r w:rsidR="00E20405">
        <w:rPr>
          <w:rFonts w:ascii="Times New Roman" w:hAnsi="Times New Roman"/>
          <w:sz w:val="22"/>
          <w:szCs w:val="22"/>
        </w:rPr>
        <w:t>will</w:t>
      </w:r>
      <w:r w:rsidRPr="00981BBD">
        <w:rPr>
          <w:rFonts w:ascii="Times New Roman" w:hAnsi="Times New Roman"/>
          <w:sz w:val="22"/>
          <w:szCs w:val="22"/>
        </w:rPr>
        <w:t xml:space="preserve"> </w:t>
      </w:r>
      <w:r w:rsidR="00E20405">
        <w:rPr>
          <w:rFonts w:ascii="Times New Roman" w:hAnsi="Times New Roman"/>
          <w:sz w:val="22"/>
          <w:szCs w:val="22"/>
        </w:rPr>
        <w:t>not be published</w:t>
      </w:r>
      <w:r w:rsidRPr="00981BBD">
        <w:rPr>
          <w:rFonts w:ascii="Times New Roman" w:hAnsi="Times New Roman"/>
          <w:sz w:val="22"/>
          <w:szCs w:val="22"/>
        </w:rPr>
        <w:t>.</w:t>
      </w:r>
      <w:r w:rsidRPr="00981BBD">
        <w:rPr>
          <w:sz w:val="22"/>
          <w:szCs w:val="22"/>
        </w:rPr>
        <w:t> </w:t>
      </w:r>
      <w:r w:rsidRPr="00981BBD">
        <w:rPr>
          <w:sz w:val="22"/>
          <w:szCs w:val="22"/>
        </w:rPr>
        <w:t> </w:t>
      </w:r>
      <w:r w:rsidRPr="00981BBD">
        <w:rPr>
          <w:sz w:val="22"/>
          <w:szCs w:val="22"/>
        </w:rPr>
        <w:t> </w:t>
      </w:r>
      <w:r w:rsidR="002B0665">
        <w:rPr>
          <w:rFonts w:ascii="Times New Roman" w:hAnsi="Times New Roman"/>
          <w:snapToGrid/>
          <w:sz w:val="24"/>
          <w:szCs w:val="24"/>
        </w:rPr>
        <w:t xml:space="preserve"> </w:t>
      </w:r>
    </w:p>
    <w:p w:rsidR="003B1660" w:rsidRPr="004F7B95" w:rsidP="00E20405" w14:paraId="375E1546" w14:textId="77777777">
      <w:pPr>
        <w:widowControl/>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7F2B96" w:rsidRPr="000B0A3F" w:rsidP="00B30AAF" w14:paraId="7ECDE291" w14:textId="1000FFA8">
      <w:pPr>
        <w:widowControl/>
        <w:ind w:left="360"/>
        <w:rPr>
          <w:rFonts w:ascii="Times New Roman" w:hAnsi="Times New Roman"/>
          <w:sz w:val="22"/>
          <w:szCs w:val="22"/>
        </w:rPr>
      </w:pPr>
      <w:r w:rsidRPr="000B0A3F">
        <w:rPr>
          <w:rFonts w:ascii="Times New Roman" w:hAnsi="Times New Roman"/>
          <w:sz w:val="22"/>
          <w:szCs w:val="22"/>
        </w:rPr>
        <w:t>All instruments will display the expiration date for OMB approval.</w:t>
      </w:r>
    </w:p>
    <w:p w:rsidR="003D4499" w:rsidRPr="007F2B96" w:rsidP="00AA4F11" w14:paraId="2C071717" w14:textId="77777777">
      <w:pPr>
        <w:widowControl/>
        <w:rPr>
          <w:rFonts w:ascii="Times New Roman" w:hAnsi="Times New Roman"/>
          <w:snapToGrid/>
          <w:sz w:val="24"/>
          <w:szCs w:val="24"/>
        </w:rPr>
      </w:pPr>
    </w:p>
    <w:p w:rsidR="002C3C4F" w:rsidRPr="00817E2B" w:rsidP="00817E2B" w14:paraId="7CE40BCB"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0B0A3F" w:rsidP="00B30AAF" w14:paraId="6A043934" w14:textId="42BB2E6D">
      <w:pPr>
        <w:widowControl/>
        <w:ind w:left="360"/>
        <w:rPr>
          <w:rFonts w:ascii="Times New Roman" w:hAnsi="Times New Roman"/>
          <w:bCs/>
          <w:snapToGrid/>
          <w:sz w:val="22"/>
          <w:szCs w:val="22"/>
        </w:rPr>
      </w:pPr>
      <w:r w:rsidRPr="000B0A3F">
        <w:rPr>
          <w:rFonts w:ascii="Times New Roman" w:hAnsi="Times New Roman"/>
          <w:bCs/>
          <w:snapToGrid/>
          <w:sz w:val="22"/>
          <w:szCs w:val="22"/>
        </w:rPr>
        <w:t>No exceptions are necessary for this information collection.</w:t>
      </w:r>
    </w:p>
    <w:p w:rsidR="00E3205D" w:rsidP="006B5E0E" w14:paraId="03E94BD3" w14:textId="09C34CBF">
      <w:pPr>
        <w:pStyle w:val="ReportCover-Title"/>
        <w:rPr>
          <w:rFonts w:ascii="Times New Roman" w:hAnsi="Times New Roman"/>
          <w:b w:val="0"/>
          <w:bCs/>
          <w:sz w:val="22"/>
          <w:szCs w:val="22"/>
        </w:rPr>
      </w:pPr>
    </w:p>
    <w:p w:rsidR="00E40F9D" w:rsidRPr="000B0A3F" w:rsidP="006B5E0E" w14:paraId="2463F442" w14:textId="77777777">
      <w:pPr>
        <w:pStyle w:val="ReportCover-Title"/>
        <w:rPr>
          <w:rFonts w:ascii="Times New Roman" w:hAnsi="Times New Roman"/>
          <w:b w:val="0"/>
          <w:bCs/>
          <w:sz w:val="22"/>
          <w:szCs w:val="22"/>
        </w:rPr>
      </w:pPr>
    </w:p>
    <w:p w:rsidR="00E50E49" w:rsidRPr="002F7364" w:rsidP="00E50E49" w14:paraId="5225F656" w14:textId="6AD41009">
      <w:pPr>
        <w:pStyle w:val="ReportCover-Title"/>
        <w:spacing w:line="240" w:lineRule="auto"/>
        <w:rPr>
          <w:rFonts w:ascii="Times New Roman" w:hAnsi="Times New Roman"/>
          <w:color w:val="auto"/>
          <w:sz w:val="22"/>
          <w:szCs w:val="22"/>
        </w:rPr>
      </w:pPr>
      <w:r w:rsidRPr="002F7364">
        <w:rPr>
          <w:rFonts w:ascii="Times New Roman" w:hAnsi="Times New Roman"/>
          <w:color w:val="auto"/>
          <w:sz w:val="22"/>
          <w:szCs w:val="22"/>
        </w:rPr>
        <w:t>Attachments:</w:t>
      </w:r>
    </w:p>
    <w:p w:rsidR="00B4440B" w:rsidRPr="00B4440B" w:rsidP="00B4440B" w14:paraId="11B1D601" w14:textId="791A8A78">
      <w:pPr>
        <w:pStyle w:val="Default"/>
        <w:numPr>
          <w:ilvl w:val="0"/>
          <w:numId w:val="35"/>
        </w:numPr>
        <w:rPr>
          <w:iCs/>
          <w:sz w:val="22"/>
          <w:szCs w:val="22"/>
        </w:rPr>
      </w:pPr>
      <w:bookmarkStart w:id="11" w:name="_Hlk146630917"/>
      <w:r w:rsidRPr="00B4440B">
        <w:rPr>
          <w:color w:val="auto"/>
          <w:sz w:val="22"/>
          <w:szCs w:val="22"/>
        </w:rPr>
        <w:t>Voluntary</w:t>
      </w:r>
      <w:r w:rsidRPr="00B4440B">
        <w:rPr>
          <w:iCs/>
          <w:sz w:val="22"/>
          <w:szCs w:val="22"/>
        </w:rPr>
        <w:t xml:space="preserve"> Agencies Matching Grant Program Data Reporting </w:t>
      </w:r>
      <w:bookmarkEnd w:id="11"/>
      <w:r w:rsidRPr="00B4440B">
        <w:rPr>
          <w:iCs/>
          <w:sz w:val="22"/>
          <w:szCs w:val="22"/>
        </w:rPr>
        <w:t>Form</w:t>
      </w:r>
    </w:p>
    <w:p w:rsidR="00B4440B" w:rsidRPr="00B4440B" w:rsidP="00B4440B" w14:paraId="6E6B966A" w14:textId="0C533412">
      <w:pPr>
        <w:pStyle w:val="Default"/>
        <w:numPr>
          <w:ilvl w:val="0"/>
          <w:numId w:val="35"/>
        </w:numPr>
        <w:rPr>
          <w:iCs/>
          <w:sz w:val="22"/>
          <w:szCs w:val="22"/>
        </w:rPr>
      </w:pPr>
      <w:r w:rsidRPr="00B4440B">
        <w:rPr>
          <w:color w:val="auto"/>
          <w:sz w:val="22"/>
          <w:szCs w:val="22"/>
        </w:rPr>
        <w:t>Voluntary</w:t>
      </w:r>
      <w:r w:rsidRPr="00B4440B">
        <w:rPr>
          <w:iCs/>
          <w:sz w:val="22"/>
          <w:szCs w:val="22"/>
        </w:rPr>
        <w:t xml:space="preserve"> Agencies Matching Grant Program Data Reporting Instructions</w:t>
      </w:r>
    </w:p>
    <w:p w:rsidR="00B4440B" w:rsidRPr="00B4440B" w:rsidP="00B4440B" w14:paraId="3076473C" w14:textId="1550C59B">
      <w:pPr>
        <w:pStyle w:val="Default"/>
        <w:numPr>
          <w:ilvl w:val="0"/>
          <w:numId w:val="35"/>
        </w:numPr>
        <w:rPr>
          <w:iCs/>
          <w:sz w:val="22"/>
          <w:szCs w:val="22"/>
        </w:rPr>
      </w:pPr>
      <w:r w:rsidRPr="00B4440B">
        <w:rPr>
          <w:color w:val="auto"/>
          <w:sz w:val="22"/>
          <w:szCs w:val="22"/>
        </w:rPr>
        <w:t>Voluntary</w:t>
      </w:r>
      <w:r w:rsidRPr="00B4440B">
        <w:rPr>
          <w:iCs/>
          <w:sz w:val="22"/>
          <w:szCs w:val="22"/>
        </w:rPr>
        <w:t xml:space="preserve"> Agencies Matching Grant Program Data Reporting Instructions Attachment (Acceptable Values)</w:t>
      </w:r>
    </w:p>
    <w:p w:rsidR="00846222" w:rsidRPr="00B4440B" w:rsidP="00B4440B" w14:paraId="548713C6" w14:textId="1C808169">
      <w:pPr>
        <w:pStyle w:val="ReportCover-Title"/>
        <w:numPr>
          <w:ilvl w:val="0"/>
          <w:numId w:val="35"/>
        </w:numPr>
        <w:spacing w:line="240" w:lineRule="auto"/>
        <w:rPr>
          <w:rFonts w:ascii="Times New Roman" w:hAnsi="Times New Roman"/>
          <w:b w:val="0"/>
          <w:bCs/>
          <w:color w:val="auto"/>
          <w:sz w:val="22"/>
          <w:szCs w:val="22"/>
        </w:rPr>
      </w:pPr>
      <w:r w:rsidRPr="00B4440B">
        <w:rPr>
          <w:rFonts w:ascii="Times New Roman" w:hAnsi="Times New Roman"/>
          <w:b w:val="0"/>
          <w:bCs/>
          <w:color w:val="auto"/>
          <w:sz w:val="22"/>
          <w:szCs w:val="22"/>
        </w:rPr>
        <w:t>Appendix</w:t>
      </w:r>
      <w:r w:rsidRPr="00B4440B" w:rsidR="002D30A9">
        <w:rPr>
          <w:rFonts w:ascii="Times New Roman" w:hAnsi="Times New Roman"/>
          <w:b w:val="0"/>
          <w:bCs/>
          <w:color w:val="auto"/>
          <w:sz w:val="22"/>
          <w:szCs w:val="22"/>
        </w:rPr>
        <w:t xml:space="preserve"> A</w:t>
      </w:r>
      <w:r w:rsidRPr="00B4440B">
        <w:rPr>
          <w:rFonts w:ascii="Times New Roman" w:hAnsi="Times New Roman"/>
          <w:b w:val="0"/>
          <w:bCs/>
          <w:color w:val="auto"/>
          <w:sz w:val="22"/>
          <w:szCs w:val="22"/>
        </w:rPr>
        <w:t xml:space="preserve">: </w:t>
      </w:r>
      <w:r w:rsidRPr="00B4440B" w:rsidR="00161D6D">
        <w:rPr>
          <w:rFonts w:ascii="Times New Roman" w:hAnsi="Times New Roman"/>
          <w:b w:val="0"/>
          <w:bCs/>
          <w:color w:val="auto"/>
          <w:sz w:val="22"/>
          <w:szCs w:val="22"/>
        </w:rPr>
        <w:t xml:space="preserve">ORR Response to Public Comments on </w:t>
      </w:r>
      <w:r w:rsidRPr="00B4440B" w:rsidR="00B4440B">
        <w:rPr>
          <w:rFonts w:ascii="Times New Roman" w:hAnsi="Times New Roman"/>
          <w:b w:val="0"/>
          <w:bCs/>
          <w:color w:val="auto"/>
          <w:sz w:val="22"/>
          <w:szCs w:val="22"/>
        </w:rPr>
        <w:t>the Voluntary Agencies Matching Grant Program Data Reporting</w:t>
      </w:r>
    </w:p>
    <w:p w:rsidR="00D01670" w:rsidRPr="00B4440B" w:rsidP="00E70FC7" w14:paraId="7FCBF58B" w14:textId="3E01914E">
      <w:pPr>
        <w:pStyle w:val="ReportCover-Title"/>
        <w:spacing w:line="240" w:lineRule="auto"/>
        <w:ind w:left="720"/>
        <w:rPr>
          <w:rFonts w:ascii="Times New Roman" w:hAnsi="Times New Roman"/>
          <w:b w:val="0"/>
          <w:bCs/>
          <w:color w:val="auto"/>
          <w:sz w:val="22"/>
          <w:szCs w:val="22"/>
        </w:rPr>
      </w:pPr>
    </w:p>
    <w:sectPr w:rsidSect="00A918E4">
      <w:footerReference w:type="default" r:id="rId1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C1231" w14:paraId="552CE68E" w14:textId="77777777">
      <w:pPr>
        <w:spacing w:line="20" w:lineRule="exact"/>
        <w:rPr>
          <w:sz w:val="24"/>
        </w:rPr>
      </w:pPr>
    </w:p>
  </w:endnote>
  <w:endnote w:type="continuationSeparator" w:id="1">
    <w:p w:rsidR="001C1231" w14:paraId="2871CF05" w14:textId="77777777">
      <w:r>
        <w:rPr>
          <w:sz w:val="24"/>
        </w:rPr>
        <w:t xml:space="preserve"> </w:t>
      </w:r>
    </w:p>
  </w:endnote>
  <w:endnote w:type="continuationNotice" w:id="2">
    <w:p w:rsidR="001C1231" w14:paraId="29ED125F"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C59" w14:paraId="57DAEE5A" w14:textId="77777777">
    <w:pPr>
      <w:spacing w:before="140" w:line="100" w:lineRule="exact"/>
      <w:rPr>
        <w:sz w:val="10"/>
      </w:rPr>
    </w:pPr>
  </w:p>
  <w:p w:rsidR="00EC1C59" w14:paraId="04F6D2D5" w14:textId="77777777">
    <w:pPr>
      <w:tabs>
        <w:tab w:val="left" w:pos="-720"/>
      </w:tabs>
      <w:suppressAutoHyphens/>
      <w:rPr>
        <w:sz w:val="24"/>
      </w:rPr>
    </w:pPr>
  </w:p>
  <w:p w:rsidR="00EC1C59" w14:paraId="0C02EA95" w14:textId="42A7AC33">
    <w:pPr>
      <w:tabs>
        <w:tab w:val="left" w:pos="-720"/>
      </w:tabs>
      <w:suppressAutoHyphens/>
      <w:rPr>
        <w:sz w:val="24"/>
      </w:rPr>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wps:spPr>
                    <wps:txbx>
                      <w:txbxContent>
                        <w:p w:rsidR="00EC1C59" w:rsidRPr="00E914B7" w14:textId="3DC9AEC6">
                          <w:pPr>
                            <w:tabs>
                              <w:tab w:val="center" w:pos="4650"/>
                            </w:tabs>
                            <w:suppressAutoHyphens/>
                            <w:jc w:val="both"/>
                            <w:rPr>
                              <w:rFonts w:ascii="Times New Roman" w:hAnsi="Times New Roman"/>
                              <w:sz w:val="24"/>
                            </w:rPr>
                          </w:pPr>
                          <w:r>
                            <w:rPr>
                              <w:sz w:val="24"/>
                            </w:rPr>
                            <w:tab/>
                          </w:r>
                          <w:r w:rsidRPr="00E914B7">
                            <w:rPr>
                              <w:rFonts w:ascii="Times New Roman" w:hAnsi="Times New Roman"/>
                              <w:sz w:val="24"/>
                            </w:rPr>
                            <w:fldChar w:fldCharType="begin"/>
                          </w:r>
                          <w:r w:rsidRPr="00E914B7">
                            <w:rPr>
                              <w:rFonts w:ascii="Times New Roman" w:hAnsi="Times New Roman"/>
                              <w:sz w:val="24"/>
                            </w:rPr>
                            <w:instrText>page \* arabic</w:instrText>
                          </w:r>
                          <w:r w:rsidRPr="00E914B7">
                            <w:rPr>
                              <w:rFonts w:ascii="Times New Roman" w:hAnsi="Times New Roman"/>
                              <w:sz w:val="24"/>
                            </w:rPr>
                            <w:fldChar w:fldCharType="separate"/>
                          </w:r>
                          <w:r>
                            <w:rPr>
                              <w:rFonts w:ascii="Times New Roman" w:hAnsi="Times New Roman"/>
                              <w:noProof/>
                              <w:sz w:val="24"/>
                            </w:rPr>
                            <w:t>9</w:t>
                          </w:r>
                          <w:r w:rsidRPr="00E914B7">
                            <w:rPr>
                              <w:rFonts w:ascii="Times New Roman" w:hAnsi="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EC1C59" w:rsidRPr="00E914B7" w14:paraId="19D3B125" w14:textId="3DC9AEC6">
                    <w:pPr>
                      <w:tabs>
                        <w:tab w:val="center" w:pos="4650"/>
                      </w:tabs>
                      <w:suppressAutoHyphens/>
                      <w:jc w:val="both"/>
                      <w:rPr>
                        <w:rFonts w:ascii="Times New Roman" w:hAnsi="Times New Roman"/>
                        <w:sz w:val="24"/>
                      </w:rPr>
                    </w:pPr>
                    <w:r>
                      <w:rPr>
                        <w:sz w:val="24"/>
                      </w:rPr>
                      <w:tab/>
                    </w:r>
                    <w:r w:rsidRPr="00E914B7">
                      <w:rPr>
                        <w:rFonts w:ascii="Times New Roman" w:hAnsi="Times New Roman"/>
                        <w:sz w:val="24"/>
                      </w:rPr>
                      <w:fldChar w:fldCharType="begin"/>
                    </w:r>
                    <w:r w:rsidRPr="00E914B7">
                      <w:rPr>
                        <w:rFonts w:ascii="Times New Roman" w:hAnsi="Times New Roman"/>
                        <w:sz w:val="24"/>
                      </w:rPr>
                      <w:instrText>page \* arabic</w:instrText>
                    </w:r>
                    <w:r w:rsidRPr="00E914B7">
                      <w:rPr>
                        <w:rFonts w:ascii="Times New Roman" w:hAnsi="Times New Roman"/>
                        <w:sz w:val="24"/>
                      </w:rPr>
                      <w:fldChar w:fldCharType="separate"/>
                    </w:r>
                    <w:r>
                      <w:rPr>
                        <w:rFonts w:ascii="Times New Roman" w:hAnsi="Times New Roman"/>
                        <w:noProof/>
                        <w:sz w:val="24"/>
                      </w:rPr>
                      <w:t>9</w:t>
                    </w:r>
                    <w:r w:rsidRPr="00E914B7">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1231" w14:paraId="0D38A817" w14:textId="77777777">
      <w:r>
        <w:rPr>
          <w:sz w:val="24"/>
        </w:rPr>
        <w:separator/>
      </w:r>
    </w:p>
  </w:footnote>
  <w:footnote w:type="continuationSeparator" w:id="1">
    <w:p w:rsidR="001C1231" w14:paraId="61E6E33E" w14:textId="77777777">
      <w:r>
        <w:continuationSeparator/>
      </w:r>
    </w:p>
  </w:footnote>
  <w:footnote w:type="continuationNotice" w:id="2">
    <w:p w:rsidR="001C1231" w14:paraId="6C0C9413" w14:textId="77777777"/>
  </w:footnote>
  <w:footnote w:id="3">
    <w:p w:rsidR="00EC1C59" w:rsidRPr="00E914B7" w:rsidP="00E914B7" w14:paraId="043A1ECD" w14:textId="13633C3B">
      <w:pPr>
        <w:widowControl/>
        <w:jc w:val="both"/>
        <w:rPr>
          <w:rFonts w:ascii="Times New Roman" w:hAnsi="Times New Roman"/>
          <w:snapToGrid/>
          <w:sz w:val="18"/>
          <w:szCs w:val="18"/>
        </w:rPr>
      </w:pPr>
      <w:r w:rsidRPr="00E914B7">
        <w:rPr>
          <w:rStyle w:val="FootnoteReference"/>
          <w:rFonts w:ascii="Times New Roman" w:hAnsi="Times New Roman"/>
          <w:sz w:val="18"/>
          <w:szCs w:val="18"/>
        </w:rPr>
        <w:footnoteRef/>
      </w:r>
      <w:r w:rsidRPr="00E914B7">
        <w:rPr>
          <w:rFonts w:ascii="Times New Roman" w:hAnsi="Times New Roman"/>
          <w:sz w:val="18"/>
          <w:szCs w:val="18"/>
        </w:rPr>
        <w:t xml:space="preserve"> </w:t>
      </w:r>
      <w:r>
        <w:rPr>
          <w:rFonts w:ascii="Times New Roman" w:hAnsi="Times New Roman"/>
          <w:sz w:val="18"/>
          <w:szCs w:val="18"/>
        </w:rPr>
        <w:t xml:space="preserve">U.S. Bureau of Labor Statistics, </w:t>
      </w:r>
      <w:r w:rsidRPr="008B1098">
        <w:rPr>
          <w:rFonts w:ascii="Times New Roman" w:hAnsi="Times New Roman"/>
          <w:i/>
          <w:sz w:val="18"/>
          <w:szCs w:val="18"/>
        </w:rPr>
        <w:t xml:space="preserve">Occupational Employment and Wages, May </w:t>
      </w:r>
      <w:r w:rsidR="002D4C87">
        <w:rPr>
          <w:rFonts w:ascii="Times New Roman" w:hAnsi="Times New Roman"/>
          <w:i/>
          <w:sz w:val="18"/>
          <w:szCs w:val="18"/>
        </w:rPr>
        <w:t>2022</w:t>
      </w:r>
      <w:r w:rsidRPr="008B1098">
        <w:rPr>
          <w:rFonts w:ascii="Times New Roman" w:hAnsi="Times New Roman"/>
          <w:i/>
          <w:sz w:val="18"/>
          <w:szCs w:val="18"/>
        </w:rPr>
        <w:t xml:space="preserve">, </w:t>
      </w:r>
      <w:r w:rsidR="002D4C87">
        <w:rPr>
          <w:rFonts w:ascii="Times New Roman" w:hAnsi="Times New Roman"/>
          <w:i/>
          <w:sz w:val="18"/>
          <w:szCs w:val="18"/>
        </w:rPr>
        <w:t>1</w:t>
      </w:r>
      <w:r w:rsidRPr="008B1098">
        <w:rPr>
          <w:rFonts w:ascii="Times New Roman" w:hAnsi="Times New Roman"/>
          <w:i/>
          <w:sz w:val="18"/>
          <w:szCs w:val="18"/>
        </w:rPr>
        <w:t>1-</w:t>
      </w:r>
      <w:r w:rsidR="002D4C87">
        <w:rPr>
          <w:rFonts w:ascii="Times New Roman" w:hAnsi="Times New Roman"/>
          <w:i/>
          <w:sz w:val="18"/>
          <w:szCs w:val="18"/>
        </w:rPr>
        <w:t>9151</w:t>
      </w:r>
      <w:r w:rsidRPr="008B1098">
        <w:rPr>
          <w:rFonts w:ascii="Times New Roman" w:hAnsi="Times New Roman"/>
          <w:i/>
          <w:sz w:val="18"/>
          <w:szCs w:val="18"/>
        </w:rPr>
        <w:t xml:space="preserve"> Social and </w:t>
      </w:r>
      <w:r w:rsidR="002D4C87">
        <w:rPr>
          <w:rFonts w:ascii="Times New Roman" w:hAnsi="Times New Roman"/>
          <w:i/>
          <w:sz w:val="18"/>
          <w:szCs w:val="18"/>
        </w:rPr>
        <w:t>Community</w:t>
      </w:r>
      <w:r w:rsidRPr="008B1098">
        <w:rPr>
          <w:rFonts w:ascii="Times New Roman" w:hAnsi="Times New Roman"/>
          <w:i/>
          <w:sz w:val="18"/>
          <w:szCs w:val="18"/>
        </w:rPr>
        <w:t xml:space="preserve"> Service </w:t>
      </w:r>
      <w:r w:rsidR="002D4C87">
        <w:rPr>
          <w:rFonts w:ascii="Times New Roman" w:hAnsi="Times New Roman"/>
          <w:i/>
          <w:sz w:val="18"/>
          <w:szCs w:val="18"/>
        </w:rPr>
        <w:t>Manager</w:t>
      </w:r>
      <w:r w:rsidRPr="008B1098">
        <w:rPr>
          <w:rFonts w:ascii="Times New Roman" w:hAnsi="Times New Roman"/>
          <w:i/>
          <w:sz w:val="18"/>
          <w:szCs w:val="18"/>
        </w:rPr>
        <w:t>s</w:t>
      </w:r>
      <w:r>
        <w:rPr>
          <w:rFonts w:ascii="Times New Roman" w:hAnsi="Times New Roman"/>
          <w:i/>
          <w:sz w:val="18"/>
          <w:szCs w:val="18"/>
        </w:rPr>
        <w:t>,</w:t>
      </w:r>
      <w:r>
        <w:rPr>
          <w:rFonts w:ascii="Times New Roman" w:hAnsi="Times New Roman"/>
          <w:sz w:val="18"/>
          <w:szCs w:val="18"/>
        </w:rPr>
        <w:t xml:space="preserve"> </w:t>
      </w:r>
      <w:hyperlink r:id="rId1" w:history="1">
        <w:r w:rsidRPr="002D4C87" w:rsidR="002D4C87">
          <w:rPr>
            <w:rStyle w:val="Hyperlink"/>
            <w:rFonts w:ascii="Times New Roman" w:hAnsi="Times New Roman"/>
            <w:sz w:val="18"/>
            <w:szCs w:val="18"/>
          </w:rPr>
          <w:t>https://www.bls.gov/oes/current/oes119151.htm</w:t>
        </w:r>
      </w:hyperlink>
      <w:r w:rsidRPr="002D4C87">
        <w:rPr>
          <w:rStyle w:val="Hyperlink"/>
          <w:rFonts w:ascii="Times New Roman" w:hAnsi="Times New Roman"/>
          <w:snapToGrid/>
          <w:sz w:val="18"/>
          <w:szCs w:val="18"/>
        </w:rPr>
        <w:t>.</w:t>
      </w:r>
      <w:r w:rsidRPr="002D4C87">
        <w:rPr>
          <w:rStyle w:val="Hyperlink"/>
          <w:rFonts w:ascii="Times New Roman" w:hAnsi="Times New Roman"/>
          <w:i/>
          <w:iCs/>
          <w:snapToGrid/>
          <w:sz w:val="18"/>
          <w:szCs w:val="18"/>
        </w:rPr>
        <w:t xml:space="preserve"> </w:t>
      </w:r>
    </w:p>
    <w:p w:rsidR="00EC1C59" w14:paraId="4F31FDE8" w14:textId="680548F9">
      <w:pPr>
        <w:pStyle w:val="FootnoteText"/>
      </w:pPr>
    </w:p>
  </w:footnote>
  <w:footnote w:id="4">
    <w:p w:rsidR="00EC1C59" w14:paraId="6B20F4E7" w14:textId="561F13AF">
      <w:pPr>
        <w:pStyle w:val="FootnoteText"/>
      </w:pPr>
      <w:r>
        <w:rPr>
          <w:rStyle w:val="FootnoteReference"/>
        </w:rPr>
        <w:footnoteRef/>
      </w:r>
      <w:r>
        <w:t xml:space="preserve"> </w:t>
      </w:r>
      <w:hyperlink r:id="rId2" w:history="1">
        <w:r w:rsidRPr="004A79F0" w:rsidR="00A2653A">
          <w:rPr>
            <w:rStyle w:val="Hyperlink"/>
            <w:rFonts w:ascii="Times New Roman" w:hAnsi="Times New Roman"/>
            <w:sz w:val="18"/>
            <w:szCs w:val="18"/>
          </w:rPr>
          <w:t>https://www.opm.gov/policy-data-oversight/pay-leave/salaries-wages/2023/general-schedule/</w:t>
        </w:r>
      </w:hyperlink>
      <w:r w:rsidRPr="00A2653A">
        <w:rPr>
          <w:rFonts w:ascii="Times New Roman" w:hAnsi="Times New Roman"/>
          <w:sz w:val="18"/>
          <w:szCs w:val="18"/>
        </w:rPr>
        <w:t>,</w:t>
      </w:r>
      <w:r>
        <w:rPr>
          <w:rFonts w:ascii="Times New Roman" w:hAnsi="Times New Roman"/>
          <w:sz w:val="18"/>
          <w:szCs w:val="18"/>
        </w:rPr>
        <w:t xml:space="preserve"> accessed on September 2</w:t>
      </w:r>
      <w:r w:rsidR="00A2653A">
        <w:rPr>
          <w:rFonts w:ascii="Times New Roman" w:hAnsi="Times New Roman"/>
          <w:sz w:val="18"/>
          <w:szCs w:val="18"/>
        </w:rPr>
        <w:t>5</w:t>
      </w:r>
      <w:r>
        <w:rPr>
          <w:rFonts w:ascii="Times New Roman" w:hAnsi="Times New Roman"/>
          <w:sz w:val="18"/>
          <w:szCs w:val="18"/>
        </w:rPr>
        <w:t>, 202</w:t>
      </w:r>
      <w:r w:rsidR="00A2653A">
        <w:rPr>
          <w:rFonts w:ascii="Times New Roman" w:hAnsi="Times New Roman"/>
          <w:sz w:val="18"/>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67718"/>
    <w:multiLevelType w:val="hybridMultilevel"/>
    <w:tmpl w:val="2D40572C"/>
    <w:lvl w:ilvl="0">
      <w:start w:val="2"/>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C4CDE"/>
    <w:multiLevelType w:val="hybridMultilevel"/>
    <w:tmpl w:val="2A40569A"/>
    <w:lvl w:ilvl="0">
      <w:start w:val="2"/>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2155EE"/>
    <w:multiLevelType w:val="hybridMultilevel"/>
    <w:tmpl w:val="9ABCA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16EA1"/>
    <w:multiLevelType w:val="hybridMultilevel"/>
    <w:tmpl w:val="BBFA13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8510B"/>
    <w:multiLevelType w:val="hybrid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A3532"/>
    <w:multiLevelType w:val="hybridMultilevel"/>
    <w:tmpl w:val="EC32E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D00287"/>
    <w:multiLevelType w:val="hybridMultilevel"/>
    <w:tmpl w:val="3FA61F8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055C76"/>
    <w:multiLevelType w:val="hybridMultilevel"/>
    <w:tmpl w:val="AF8E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930670"/>
    <w:multiLevelType w:val="hybridMultilevel"/>
    <w:tmpl w:val="44780D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0D25A25"/>
    <w:multiLevelType w:val="hybridMultilevel"/>
    <w:tmpl w:val="FC947B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B3462D"/>
    <w:multiLevelType w:val="hybridMultilevel"/>
    <w:tmpl w:val="532043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FA1BD6"/>
    <w:multiLevelType w:val="hybridMultilevel"/>
    <w:tmpl w:val="1D2A3A1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D44838"/>
    <w:multiLevelType w:val="hybridMultilevel"/>
    <w:tmpl w:val="3DB6C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6015E3"/>
    <w:multiLevelType w:val="hybrid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C8370E"/>
    <w:multiLevelType w:val="hybridMultilevel"/>
    <w:tmpl w:val="A5AAD4D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27962F0"/>
    <w:multiLevelType w:val="hybridMultilevel"/>
    <w:tmpl w:val="318896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5045CE9"/>
    <w:multiLevelType w:val="hybridMultilevel"/>
    <w:tmpl w:val="47CCD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1A342E"/>
    <w:multiLevelType w:val="multilevel"/>
    <w:tmpl w:val="C92AE0E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801032">
    <w:abstractNumId w:val="18"/>
  </w:num>
  <w:num w:numId="2" w16cid:durableId="1291864631">
    <w:abstractNumId w:val="21"/>
  </w:num>
  <w:num w:numId="3" w16cid:durableId="1911228093">
    <w:abstractNumId w:val="24"/>
  </w:num>
  <w:num w:numId="4" w16cid:durableId="1516729213">
    <w:abstractNumId w:val="9"/>
  </w:num>
  <w:num w:numId="5" w16cid:durableId="940377646">
    <w:abstractNumId w:val="13"/>
  </w:num>
  <w:num w:numId="6" w16cid:durableId="667247794">
    <w:abstractNumId w:val="16"/>
  </w:num>
  <w:num w:numId="7" w16cid:durableId="1454472143">
    <w:abstractNumId w:val="2"/>
  </w:num>
  <w:num w:numId="8" w16cid:durableId="1091588796">
    <w:abstractNumId w:val="15"/>
  </w:num>
  <w:num w:numId="9" w16cid:durableId="1986740999">
    <w:abstractNumId w:val="26"/>
  </w:num>
  <w:num w:numId="10" w16cid:durableId="2136826208">
    <w:abstractNumId w:val="14"/>
  </w:num>
  <w:num w:numId="11" w16cid:durableId="908492740">
    <w:abstractNumId w:val="12"/>
  </w:num>
  <w:num w:numId="12" w16cid:durableId="859783300">
    <w:abstractNumId w:val="0"/>
  </w:num>
  <w:num w:numId="13" w16cid:durableId="1679230847">
    <w:abstractNumId w:val="28"/>
  </w:num>
  <w:num w:numId="14" w16cid:durableId="1691372817">
    <w:abstractNumId w:val="1"/>
  </w:num>
  <w:num w:numId="15" w16cid:durableId="469250047">
    <w:abstractNumId w:val="6"/>
  </w:num>
  <w:num w:numId="16" w16cid:durableId="1617062855">
    <w:abstractNumId w:val="23"/>
  </w:num>
  <w:num w:numId="17" w16cid:durableId="869879848">
    <w:abstractNumId w:val="30"/>
  </w:num>
  <w:num w:numId="18" w16cid:durableId="374693266">
    <w:abstractNumId w:val="8"/>
  </w:num>
  <w:num w:numId="19" w16cid:durableId="1603882354">
    <w:abstractNumId w:val="32"/>
  </w:num>
  <w:num w:numId="20" w16cid:durableId="951402189">
    <w:abstractNumId w:val="27"/>
  </w:num>
  <w:num w:numId="21" w16cid:durableId="1710570320">
    <w:abstractNumId w:val="33"/>
  </w:num>
  <w:num w:numId="22" w16cid:durableId="793448727">
    <w:abstractNumId w:val="34"/>
  </w:num>
  <w:num w:numId="23" w16cid:durableId="447504562">
    <w:abstractNumId w:val="25"/>
  </w:num>
  <w:num w:numId="24" w16cid:durableId="1929727778">
    <w:abstractNumId w:val="17"/>
  </w:num>
  <w:num w:numId="25" w16cid:durableId="1013799425">
    <w:abstractNumId w:val="31"/>
  </w:num>
  <w:num w:numId="26" w16cid:durableId="1654069036">
    <w:abstractNumId w:val="7"/>
  </w:num>
  <w:num w:numId="27" w16cid:durableId="618538256">
    <w:abstractNumId w:val="29"/>
  </w:num>
  <w:num w:numId="28" w16cid:durableId="1546912395">
    <w:abstractNumId w:val="10"/>
  </w:num>
  <w:num w:numId="29" w16cid:durableId="1625386964">
    <w:abstractNumId w:val="19"/>
  </w:num>
  <w:num w:numId="30" w16cid:durableId="1495339027">
    <w:abstractNumId w:val="11"/>
  </w:num>
  <w:num w:numId="31" w16cid:durableId="126167033">
    <w:abstractNumId w:val="5"/>
  </w:num>
  <w:num w:numId="32" w16cid:durableId="284507645">
    <w:abstractNumId w:val="20"/>
  </w:num>
  <w:num w:numId="33" w16cid:durableId="775953019">
    <w:abstractNumId w:val="4"/>
  </w:num>
  <w:num w:numId="34" w16cid:durableId="1455782113">
    <w:abstractNumId w:val="3"/>
  </w:num>
  <w:num w:numId="35" w16cid:durableId="17518502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1839"/>
    <w:rsid w:val="000106BE"/>
    <w:rsid w:val="00011372"/>
    <w:rsid w:val="0001218B"/>
    <w:rsid w:val="0002063A"/>
    <w:rsid w:val="00020FB1"/>
    <w:rsid w:val="00022586"/>
    <w:rsid w:val="000240BA"/>
    <w:rsid w:val="000245AC"/>
    <w:rsid w:val="00026B13"/>
    <w:rsid w:val="00026FDA"/>
    <w:rsid w:val="000308AE"/>
    <w:rsid w:val="000348D8"/>
    <w:rsid w:val="000351AE"/>
    <w:rsid w:val="00037FE1"/>
    <w:rsid w:val="00044329"/>
    <w:rsid w:val="000559D4"/>
    <w:rsid w:val="00056066"/>
    <w:rsid w:val="00056C4B"/>
    <w:rsid w:val="00060B52"/>
    <w:rsid w:val="00060FFC"/>
    <w:rsid w:val="000700BD"/>
    <w:rsid w:val="00070AAF"/>
    <w:rsid w:val="00072117"/>
    <w:rsid w:val="0007408A"/>
    <w:rsid w:val="00074C2C"/>
    <w:rsid w:val="00075889"/>
    <w:rsid w:val="00080A57"/>
    <w:rsid w:val="000841F3"/>
    <w:rsid w:val="00084D69"/>
    <w:rsid w:val="0009007E"/>
    <w:rsid w:val="00093071"/>
    <w:rsid w:val="00095F9D"/>
    <w:rsid w:val="00096E28"/>
    <w:rsid w:val="00097B82"/>
    <w:rsid w:val="000A2F25"/>
    <w:rsid w:val="000A4795"/>
    <w:rsid w:val="000A5C9A"/>
    <w:rsid w:val="000A5D83"/>
    <w:rsid w:val="000A703B"/>
    <w:rsid w:val="000B0A3F"/>
    <w:rsid w:val="000B1107"/>
    <w:rsid w:val="000B2464"/>
    <w:rsid w:val="000B4B4B"/>
    <w:rsid w:val="000C5B88"/>
    <w:rsid w:val="000D636E"/>
    <w:rsid w:val="000E1AE4"/>
    <w:rsid w:val="000E205D"/>
    <w:rsid w:val="000E6721"/>
    <w:rsid w:val="000E6C9A"/>
    <w:rsid w:val="000E7A3E"/>
    <w:rsid w:val="000F069F"/>
    <w:rsid w:val="000F0A33"/>
    <w:rsid w:val="000F1B98"/>
    <w:rsid w:val="000F30CC"/>
    <w:rsid w:val="00102200"/>
    <w:rsid w:val="00102506"/>
    <w:rsid w:val="00102AFF"/>
    <w:rsid w:val="001050B5"/>
    <w:rsid w:val="001064AE"/>
    <w:rsid w:val="00112C70"/>
    <w:rsid w:val="001155C2"/>
    <w:rsid w:val="00115CF9"/>
    <w:rsid w:val="00120A82"/>
    <w:rsid w:val="00121855"/>
    <w:rsid w:val="00122068"/>
    <w:rsid w:val="001337B5"/>
    <w:rsid w:val="00140B03"/>
    <w:rsid w:val="00140BA1"/>
    <w:rsid w:val="0014145B"/>
    <w:rsid w:val="00142937"/>
    <w:rsid w:val="00145464"/>
    <w:rsid w:val="0015069E"/>
    <w:rsid w:val="00156BA4"/>
    <w:rsid w:val="00160621"/>
    <w:rsid w:val="00161797"/>
    <w:rsid w:val="00161D40"/>
    <w:rsid w:val="00161D6D"/>
    <w:rsid w:val="00166190"/>
    <w:rsid w:val="00170340"/>
    <w:rsid w:val="0017043A"/>
    <w:rsid w:val="001705E7"/>
    <w:rsid w:val="00174DB5"/>
    <w:rsid w:val="00175A90"/>
    <w:rsid w:val="001839E0"/>
    <w:rsid w:val="00186385"/>
    <w:rsid w:val="00190EDE"/>
    <w:rsid w:val="0019339A"/>
    <w:rsid w:val="001939D9"/>
    <w:rsid w:val="001A0F13"/>
    <w:rsid w:val="001A221D"/>
    <w:rsid w:val="001A6A79"/>
    <w:rsid w:val="001B08AA"/>
    <w:rsid w:val="001B7588"/>
    <w:rsid w:val="001C1231"/>
    <w:rsid w:val="001C13AC"/>
    <w:rsid w:val="001C380D"/>
    <w:rsid w:val="001C483C"/>
    <w:rsid w:val="001C48F1"/>
    <w:rsid w:val="001C7FFE"/>
    <w:rsid w:val="001D1651"/>
    <w:rsid w:val="001D6940"/>
    <w:rsid w:val="001E0631"/>
    <w:rsid w:val="001E3EC5"/>
    <w:rsid w:val="001E442C"/>
    <w:rsid w:val="001E54B7"/>
    <w:rsid w:val="001E570B"/>
    <w:rsid w:val="001E6388"/>
    <w:rsid w:val="001E78D4"/>
    <w:rsid w:val="001F1ECA"/>
    <w:rsid w:val="001F4FB8"/>
    <w:rsid w:val="001F5B20"/>
    <w:rsid w:val="00201D35"/>
    <w:rsid w:val="00207034"/>
    <w:rsid w:val="00207DAD"/>
    <w:rsid w:val="00221390"/>
    <w:rsid w:val="00222C7F"/>
    <w:rsid w:val="00223D30"/>
    <w:rsid w:val="00226C42"/>
    <w:rsid w:val="002307EA"/>
    <w:rsid w:val="00234163"/>
    <w:rsid w:val="00234235"/>
    <w:rsid w:val="00240617"/>
    <w:rsid w:val="00242318"/>
    <w:rsid w:val="002464EB"/>
    <w:rsid w:val="002509BD"/>
    <w:rsid w:val="00251CC8"/>
    <w:rsid w:val="00251E07"/>
    <w:rsid w:val="00257680"/>
    <w:rsid w:val="00257731"/>
    <w:rsid w:val="002601AC"/>
    <w:rsid w:val="00263CC8"/>
    <w:rsid w:val="00270C20"/>
    <w:rsid w:val="00275FE8"/>
    <w:rsid w:val="00281391"/>
    <w:rsid w:val="00283C72"/>
    <w:rsid w:val="00285446"/>
    <w:rsid w:val="0028740A"/>
    <w:rsid w:val="0029097F"/>
    <w:rsid w:val="00290A1C"/>
    <w:rsid w:val="00290CF0"/>
    <w:rsid w:val="0029589B"/>
    <w:rsid w:val="00296738"/>
    <w:rsid w:val="0029746C"/>
    <w:rsid w:val="00297D55"/>
    <w:rsid w:val="002A2838"/>
    <w:rsid w:val="002B0665"/>
    <w:rsid w:val="002B6652"/>
    <w:rsid w:val="002B6ADF"/>
    <w:rsid w:val="002C3557"/>
    <w:rsid w:val="002C3C4F"/>
    <w:rsid w:val="002C61CA"/>
    <w:rsid w:val="002C6652"/>
    <w:rsid w:val="002C6A4A"/>
    <w:rsid w:val="002C7B80"/>
    <w:rsid w:val="002D208D"/>
    <w:rsid w:val="002D30A9"/>
    <w:rsid w:val="002D33C5"/>
    <w:rsid w:val="002D4C87"/>
    <w:rsid w:val="002D5418"/>
    <w:rsid w:val="002D68CA"/>
    <w:rsid w:val="002E03E2"/>
    <w:rsid w:val="002E04D3"/>
    <w:rsid w:val="002E10D1"/>
    <w:rsid w:val="002E1171"/>
    <w:rsid w:val="002E1A3C"/>
    <w:rsid w:val="002E2C4F"/>
    <w:rsid w:val="002E4EF8"/>
    <w:rsid w:val="002F3AED"/>
    <w:rsid w:val="002F6ADA"/>
    <w:rsid w:val="002F7364"/>
    <w:rsid w:val="003046FA"/>
    <w:rsid w:val="0030531A"/>
    <w:rsid w:val="00310C79"/>
    <w:rsid w:val="00311D58"/>
    <w:rsid w:val="003148AF"/>
    <w:rsid w:val="00314A49"/>
    <w:rsid w:val="00315E26"/>
    <w:rsid w:val="00320EE3"/>
    <w:rsid w:val="003215E1"/>
    <w:rsid w:val="00327B21"/>
    <w:rsid w:val="00327D09"/>
    <w:rsid w:val="0033314A"/>
    <w:rsid w:val="003333FA"/>
    <w:rsid w:val="003405A4"/>
    <w:rsid w:val="0034098A"/>
    <w:rsid w:val="00343B9A"/>
    <w:rsid w:val="00352534"/>
    <w:rsid w:val="00353D90"/>
    <w:rsid w:val="00354319"/>
    <w:rsid w:val="00357E2D"/>
    <w:rsid w:val="00360B6A"/>
    <w:rsid w:val="00361BBB"/>
    <w:rsid w:val="00365A88"/>
    <w:rsid w:val="0036653A"/>
    <w:rsid w:val="003703AA"/>
    <w:rsid w:val="0038209B"/>
    <w:rsid w:val="003829E9"/>
    <w:rsid w:val="00387157"/>
    <w:rsid w:val="00394AEA"/>
    <w:rsid w:val="00395086"/>
    <w:rsid w:val="00396C4C"/>
    <w:rsid w:val="00397F34"/>
    <w:rsid w:val="003A0683"/>
    <w:rsid w:val="003A20FB"/>
    <w:rsid w:val="003A6920"/>
    <w:rsid w:val="003B1660"/>
    <w:rsid w:val="003B46B4"/>
    <w:rsid w:val="003B7A50"/>
    <w:rsid w:val="003C0C93"/>
    <w:rsid w:val="003C1104"/>
    <w:rsid w:val="003C1D6E"/>
    <w:rsid w:val="003C377C"/>
    <w:rsid w:val="003C5732"/>
    <w:rsid w:val="003C692C"/>
    <w:rsid w:val="003D0D02"/>
    <w:rsid w:val="003D4499"/>
    <w:rsid w:val="003E150A"/>
    <w:rsid w:val="003E195C"/>
    <w:rsid w:val="003E3E8F"/>
    <w:rsid w:val="003E6EA3"/>
    <w:rsid w:val="003F15FF"/>
    <w:rsid w:val="003F199D"/>
    <w:rsid w:val="003F29EB"/>
    <w:rsid w:val="003F73D6"/>
    <w:rsid w:val="003F7A6D"/>
    <w:rsid w:val="004005F6"/>
    <w:rsid w:val="004013E7"/>
    <w:rsid w:val="00402D24"/>
    <w:rsid w:val="00405C10"/>
    <w:rsid w:val="00407526"/>
    <w:rsid w:val="004110F5"/>
    <w:rsid w:val="004128A8"/>
    <w:rsid w:val="00415058"/>
    <w:rsid w:val="00422E1D"/>
    <w:rsid w:val="00424650"/>
    <w:rsid w:val="0043476F"/>
    <w:rsid w:val="00436B7F"/>
    <w:rsid w:val="00440B21"/>
    <w:rsid w:val="00445B04"/>
    <w:rsid w:val="00445F42"/>
    <w:rsid w:val="004602FE"/>
    <w:rsid w:val="00461A0A"/>
    <w:rsid w:val="0046398C"/>
    <w:rsid w:val="00467954"/>
    <w:rsid w:val="00476C1F"/>
    <w:rsid w:val="00480072"/>
    <w:rsid w:val="00486DAF"/>
    <w:rsid w:val="00490457"/>
    <w:rsid w:val="0049119A"/>
    <w:rsid w:val="00493000"/>
    <w:rsid w:val="004943E0"/>
    <w:rsid w:val="004A0F63"/>
    <w:rsid w:val="004A28D9"/>
    <w:rsid w:val="004A4C09"/>
    <w:rsid w:val="004A6EE0"/>
    <w:rsid w:val="004A79F0"/>
    <w:rsid w:val="004B0708"/>
    <w:rsid w:val="004B1684"/>
    <w:rsid w:val="004C4B02"/>
    <w:rsid w:val="004C6ECB"/>
    <w:rsid w:val="004C7B25"/>
    <w:rsid w:val="004D2654"/>
    <w:rsid w:val="004E1E6E"/>
    <w:rsid w:val="004E26EB"/>
    <w:rsid w:val="004E29D3"/>
    <w:rsid w:val="004E2BFF"/>
    <w:rsid w:val="004E5FD5"/>
    <w:rsid w:val="004F0B7A"/>
    <w:rsid w:val="004F0D06"/>
    <w:rsid w:val="004F32C7"/>
    <w:rsid w:val="004F3557"/>
    <w:rsid w:val="004F45CE"/>
    <w:rsid w:val="004F6284"/>
    <w:rsid w:val="004F7B95"/>
    <w:rsid w:val="00500D80"/>
    <w:rsid w:val="00502368"/>
    <w:rsid w:val="00503E65"/>
    <w:rsid w:val="005051E6"/>
    <w:rsid w:val="00506F73"/>
    <w:rsid w:val="00510E11"/>
    <w:rsid w:val="0051129C"/>
    <w:rsid w:val="0051278C"/>
    <w:rsid w:val="00514D33"/>
    <w:rsid w:val="00516449"/>
    <w:rsid w:val="00521D2C"/>
    <w:rsid w:val="00522C18"/>
    <w:rsid w:val="005250C2"/>
    <w:rsid w:val="00531A16"/>
    <w:rsid w:val="00532E4C"/>
    <w:rsid w:val="0053310E"/>
    <w:rsid w:val="0053418B"/>
    <w:rsid w:val="00541AFF"/>
    <w:rsid w:val="00541E51"/>
    <w:rsid w:val="00542D47"/>
    <w:rsid w:val="00543448"/>
    <w:rsid w:val="0054434D"/>
    <w:rsid w:val="005473CD"/>
    <w:rsid w:val="005520C3"/>
    <w:rsid w:val="00552EAD"/>
    <w:rsid w:val="00554AF1"/>
    <w:rsid w:val="00554D15"/>
    <w:rsid w:val="00556056"/>
    <w:rsid w:val="005576D3"/>
    <w:rsid w:val="00560E13"/>
    <w:rsid w:val="005666BA"/>
    <w:rsid w:val="00570DDB"/>
    <w:rsid w:val="005735CA"/>
    <w:rsid w:val="00573FC5"/>
    <w:rsid w:val="00581764"/>
    <w:rsid w:val="005824BD"/>
    <w:rsid w:val="00582E77"/>
    <w:rsid w:val="00583635"/>
    <w:rsid w:val="00586BEA"/>
    <w:rsid w:val="00587361"/>
    <w:rsid w:val="00593D94"/>
    <w:rsid w:val="00597E7F"/>
    <w:rsid w:val="005A5923"/>
    <w:rsid w:val="005A787F"/>
    <w:rsid w:val="005B00FC"/>
    <w:rsid w:val="005B12E3"/>
    <w:rsid w:val="005B1E19"/>
    <w:rsid w:val="005B22D4"/>
    <w:rsid w:val="005B507F"/>
    <w:rsid w:val="005B68BF"/>
    <w:rsid w:val="005C60F1"/>
    <w:rsid w:val="005D1B7E"/>
    <w:rsid w:val="005D274E"/>
    <w:rsid w:val="005D4897"/>
    <w:rsid w:val="005D61DB"/>
    <w:rsid w:val="005D6929"/>
    <w:rsid w:val="005E0B35"/>
    <w:rsid w:val="005E4980"/>
    <w:rsid w:val="005E7517"/>
    <w:rsid w:val="005F0ED4"/>
    <w:rsid w:val="005F3437"/>
    <w:rsid w:val="005F5F41"/>
    <w:rsid w:val="005F7B75"/>
    <w:rsid w:val="00603498"/>
    <w:rsid w:val="0061433F"/>
    <w:rsid w:val="00620B18"/>
    <w:rsid w:val="00622242"/>
    <w:rsid w:val="00623392"/>
    <w:rsid w:val="006310FE"/>
    <w:rsid w:val="00631AE7"/>
    <w:rsid w:val="006338FA"/>
    <w:rsid w:val="00634E1D"/>
    <w:rsid w:val="00640565"/>
    <w:rsid w:val="006461F5"/>
    <w:rsid w:val="0064732D"/>
    <w:rsid w:val="00647ADA"/>
    <w:rsid w:val="00651F0F"/>
    <w:rsid w:val="00652B16"/>
    <w:rsid w:val="00652FEB"/>
    <w:rsid w:val="00653894"/>
    <w:rsid w:val="006555A3"/>
    <w:rsid w:val="00656AAC"/>
    <w:rsid w:val="00664E45"/>
    <w:rsid w:val="00665D10"/>
    <w:rsid w:val="006804D1"/>
    <w:rsid w:val="0068149D"/>
    <w:rsid w:val="00681E38"/>
    <w:rsid w:val="00685A45"/>
    <w:rsid w:val="00685C72"/>
    <w:rsid w:val="006952E0"/>
    <w:rsid w:val="006A0BBE"/>
    <w:rsid w:val="006A3956"/>
    <w:rsid w:val="006A39C5"/>
    <w:rsid w:val="006A47CF"/>
    <w:rsid w:val="006A5E12"/>
    <w:rsid w:val="006B1006"/>
    <w:rsid w:val="006B2726"/>
    <w:rsid w:val="006B3F84"/>
    <w:rsid w:val="006B5E0E"/>
    <w:rsid w:val="006C4109"/>
    <w:rsid w:val="006C659F"/>
    <w:rsid w:val="006D0816"/>
    <w:rsid w:val="006D1643"/>
    <w:rsid w:val="006D4625"/>
    <w:rsid w:val="006D4FCB"/>
    <w:rsid w:val="006E2685"/>
    <w:rsid w:val="006E2C47"/>
    <w:rsid w:val="006E38CE"/>
    <w:rsid w:val="006E6629"/>
    <w:rsid w:val="006E7D14"/>
    <w:rsid w:val="006F589F"/>
    <w:rsid w:val="006F68BE"/>
    <w:rsid w:val="007001BC"/>
    <w:rsid w:val="0070071D"/>
    <w:rsid w:val="00701DAA"/>
    <w:rsid w:val="00703B76"/>
    <w:rsid w:val="00703C8E"/>
    <w:rsid w:val="00706A1B"/>
    <w:rsid w:val="00707AFB"/>
    <w:rsid w:val="00707B09"/>
    <w:rsid w:val="007203AA"/>
    <w:rsid w:val="00721587"/>
    <w:rsid w:val="00723901"/>
    <w:rsid w:val="00723D36"/>
    <w:rsid w:val="00725706"/>
    <w:rsid w:val="007262BA"/>
    <w:rsid w:val="007274F8"/>
    <w:rsid w:val="00731470"/>
    <w:rsid w:val="00731AC4"/>
    <w:rsid w:val="00732AD8"/>
    <w:rsid w:val="00740A2A"/>
    <w:rsid w:val="00741E27"/>
    <w:rsid w:val="00742968"/>
    <w:rsid w:val="00743781"/>
    <w:rsid w:val="007440AD"/>
    <w:rsid w:val="0074694F"/>
    <w:rsid w:val="00753189"/>
    <w:rsid w:val="007545EC"/>
    <w:rsid w:val="00754B98"/>
    <w:rsid w:val="00756886"/>
    <w:rsid w:val="00762C40"/>
    <w:rsid w:val="00763A8C"/>
    <w:rsid w:val="00766E35"/>
    <w:rsid w:val="00770B9C"/>
    <w:rsid w:val="007724F2"/>
    <w:rsid w:val="0077592D"/>
    <w:rsid w:val="007759F4"/>
    <w:rsid w:val="007765BD"/>
    <w:rsid w:val="00780883"/>
    <w:rsid w:val="00786793"/>
    <w:rsid w:val="00790D2C"/>
    <w:rsid w:val="0079350E"/>
    <w:rsid w:val="007935D5"/>
    <w:rsid w:val="007978DE"/>
    <w:rsid w:val="007A0FBE"/>
    <w:rsid w:val="007A15DB"/>
    <w:rsid w:val="007B1EF7"/>
    <w:rsid w:val="007B39D0"/>
    <w:rsid w:val="007B5CFE"/>
    <w:rsid w:val="007B5EAE"/>
    <w:rsid w:val="007B7104"/>
    <w:rsid w:val="007C3DD5"/>
    <w:rsid w:val="007D5D48"/>
    <w:rsid w:val="007E275B"/>
    <w:rsid w:val="007E2D14"/>
    <w:rsid w:val="007E48CC"/>
    <w:rsid w:val="007E6711"/>
    <w:rsid w:val="007E6C1E"/>
    <w:rsid w:val="007F1F8B"/>
    <w:rsid w:val="007F252B"/>
    <w:rsid w:val="007F2B96"/>
    <w:rsid w:val="007F54EB"/>
    <w:rsid w:val="007F5536"/>
    <w:rsid w:val="0080325F"/>
    <w:rsid w:val="0080428A"/>
    <w:rsid w:val="00807E00"/>
    <w:rsid w:val="008152EB"/>
    <w:rsid w:val="008173C7"/>
    <w:rsid w:val="00817E2B"/>
    <w:rsid w:val="00822A49"/>
    <w:rsid w:val="00825330"/>
    <w:rsid w:val="00830812"/>
    <w:rsid w:val="008352F7"/>
    <w:rsid w:val="00841BDF"/>
    <w:rsid w:val="00843F3B"/>
    <w:rsid w:val="0084609A"/>
    <w:rsid w:val="00846222"/>
    <w:rsid w:val="00846B71"/>
    <w:rsid w:val="00846D87"/>
    <w:rsid w:val="00846E18"/>
    <w:rsid w:val="00850EB8"/>
    <w:rsid w:val="008513FF"/>
    <w:rsid w:val="008538F1"/>
    <w:rsid w:val="00856F0C"/>
    <w:rsid w:val="00861125"/>
    <w:rsid w:val="00863E55"/>
    <w:rsid w:val="00873C29"/>
    <w:rsid w:val="00873FDF"/>
    <w:rsid w:val="00874CDD"/>
    <w:rsid w:val="00880AD0"/>
    <w:rsid w:val="0088342A"/>
    <w:rsid w:val="00887219"/>
    <w:rsid w:val="008900A8"/>
    <w:rsid w:val="008918BF"/>
    <w:rsid w:val="008946D2"/>
    <w:rsid w:val="008955AC"/>
    <w:rsid w:val="008A0842"/>
    <w:rsid w:val="008A2AFF"/>
    <w:rsid w:val="008A4846"/>
    <w:rsid w:val="008A5644"/>
    <w:rsid w:val="008A6142"/>
    <w:rsid w:val="008B1098"/>
    <w:rsid w:val="008B2AD6"/>
    <w:rsid w:val="008B5748"/>
    <w:rsid w:val="008B6287"/>
    <w:rsid w:val="008D1199"/>
    <w:rsid w:val="008D19A7"/>
    <w:rsid w:val="008D3CDE"/>
    <w:rsid w:val="008D3FD4"/>
    <w:rsid w:val="008D55BB"/>
    <w:rsid w:val="008D6DC8"/>
    <w:rsid w:val="008E1AA1"/>
    <w:rsid w:val="008E2E3F"/>
    <w:rsid w:val="008E4BE0"/>
    <w:rsid w:val="008E6FC8"/>
    <w:rsid w:val="008E744A"/>
    <w:rsid w:val="008F17DF"/>
    <w:rsid w:val="008F4B6F"/>
    <w:rsid w:val="008F7221"/>
    <w:rsid w:val="008F756F"/>
    <w:rsid w:val="009006D1"/>
    <w:rsid w:val="0090213F"/>
    <w:rsid w:val="00903503"/>
    <w:rsid w:val="00906D06"/>
    <w:rsid w:val="009113FF"/>
    <w:rsid w:val="009166C1"/>
    <w:rsid w:val="009216DE"/>
    <w:rsid w:val="009265D1"/>
    <w:rsid w:val="009302CD"/>
    <w:rsid w:val="0093080F"/>
    <w:rsid w:val="00933F00"/>
    <w:rsid w:val="009365BF"/>
    <w:rsid w:val="00936A53"/>
    <w:rsid w:val="009370C2"/>
    <w:rsid w:val="009405AC"/>
    <w:rsid w:val="00943AC2"/>
    <w:rsid w:val="009451B1"/>
    <w:rsid w:val="00945B72"/>
    <w:rsid w:val="00952926"/>
    <w:rsid w:val="009536BC"/>
    <w:rsid w:val="0095720E"/>
    <w:rsid w:val="00957261"/>
    <w:rsid w:val="00957799"/>
    <w:rsid w:val="00957FA6"/>
    <w:rsid w:val="00961CA9"/>
    <w:rsid w:val="00962045"/>
    <w:rsid w:val="0096415B"/>
    <w:rsid w:val="00966622"/>
    <w:rsid w:val="00970334"/>
    <w:rsid w:val="009712CF"/>
    <w:rsid w:val="0097451C"/>
    <w:rsid w:val="00981BBD"/>
    <w:rsid w:val="009849D3"/>
    <w:rsid w:val="00991E5C"/>
    <w:rsid w:val="00992545"/>
    <w:rsid w:val="009932A6"/>
    <w:rsid w:val="009C16FF"/>
    <w:rsid w:val="009C17FE"/>
    <w:rsid w:val="009C250C"/>
    <w:rsid w:val="009C2DE1"/>
    <w:rsid w:val="009C5213"/>
    <w:rsid w:val="009D1FD5"/>
    <w:rsid w:val="009D24C5"/>
    <w:rsid w:val="009D2E83"/>
    <w:rsid w:val="009D362E"/>
    <w:rsid w:val="009D6245"/>
    <w:rsid w:val="009D789F"/>
    <w:rsid w:val="009D7B01"/>
    <w:rsid w:val="009E1346"/>
    <w:rsid w:val="009E37BB"/>
    <w:rsid w:val="009E38E7"/>
    <w:rsid w:val="009E5842"/>
    <w:rsid w:val="009E6157"/>
    <w:rsid w:val="009E79C8"/>
    <w:rsid w:val="009F5543"/>
    <w:rsid w:val="009F58E1"/>
    <w:rsid w:val="009F7D0D"/>
    <w:rsid w:val="00A01484"/>
    <w:rsid w:val="00A0276A"/>
    <w:rsid w:val="00A03AAA"/>
    <w:rsid w:val="00A04EF3"/>
    <w:rsid w:val="00A05195"/>
    <w:rsid w:val="00A05B31"/>
    <w:rsid w:val="00A0666B"/>
    <w:rsid w:val="00A11081"/>
    <w:rsid w:val="00A160B5"/>
    <w:rsid w:val="00A165E5"/>
    <w:rsid w:val="00A179BA"/>
    <w:rsid w:val="00A21F36"/>
    <w:rsid w:val="00A25482"/>
    <w:rsid w:val="00A2653A"/>
    <w:rsid w:val="00A34FDF"/>
    <w:rsid w:val="00A366ED"/>
    <w:rsid w:val="00A36735"/>
    <w:rsid w:val="00A42048"/>
    <w:rsid w:val="00A43819"/>
    <w:rsid w:val="00A464B0"/>
    <w:rsid w:val="00A47000"/>
    <w:rsid w:val="00A554D8"/>
    <w:rsid w:val="00A619DF"/>
    <w:rsid w:val="00A61AC0"/>
    <w:rsid w:val="00A624E5"/>
    <w:rsid w:val="00A655C8"/>
    <w:rsid w:val="00A6656B"/>
    <w:rsid w:val="00A74202"/>
    <w:rsid w:val="00A74D2C"/>
    <w:rsid w:val="00A77AC0"/>
    <w:rsid w:val="00A82BE1"/>
    <w:rsid w:val="00A83068"/>
    <w:rsid w:val="00A84961"/>
    <w:rsid w:val="00A851E6"/>
    <w:rsid w:val="00A918E4"/>
    <w:rsid w:val="00A920F2"/>
    <w:rsid w:val="00A938E9"/>
    <w:rsid w:val="00AA0240"/>
    <w:rsid w:val="00AA24A5"/>
    <w:rsid w:val="00AA27EF"/>
    <w:rsid w:val="00AA4F11"/>
    <w:rsid w:val="00AA7AFE"/>
    <w:rsid w:val="00AA7B9B"/>
    <w:rsid w:val="00AB20F2"/>
    <w:rsid w:val="00AC62F5"/>
    <w:rsid w:val="00AC7D14"/>
    <w:rsid w:val="00AD1584"/>
    <w:rsid w:val="00AD1693"/>
    <w:rsid w:val="00AD57BC"/>
    <w:rsid w:val="00AD5ED7"/>
    <w:rsid w:val="00AE1526"/>
    <w:rsid w:val="00AE3A06"/>
    <w:rsid w:val="00AE3F86"/>
    <w:rsid w:val="00AF399C"/>
    <w:rsid w:val="00AF4347"/>
    <w:rsid w:val="00AF5FE7"/>
    <w:rsid w:val="00B038C1"/>
    <w:rsid w:val="00B0717C"/>
    <w:rsid w:val="00B07770"/>
    <w:rsid w:val="00B14349"/>
    <w:rsid w:val="00B27347"/>
    <w:rsid w:val="00B27AC3"/>
    <w:rsid w:val="00B30AAF"/>
    <w:rsid w:val="00B4440B"/>
    <w:rsid w:val="00B4498F"/>
    <w:rsid w:val="00B44B77"/>
    <w:rsid w:val="00B44D52"/>
    <w:rsid w:val="00B52F4F"/>
    <w:rsid w:val="00B54E1D"/>
    <w:rsid w:val="00B578FC"/>
    <w:rsid w:val="00B57DB8"/>
    <w:rsid w:val="00B612E9"/>
    <w:rsid w:val="00B74EA4"/>
    <w:rsid w:val="00B7523D"/>
    <w:rsid w:val="00B81919"/>
    <w:rsid w:val="00B81CD2"/>
    <w:rsid w:val="00B83A8A"/>
    <w:rsid w:val="00B83E66"/>
    <w:rsid w:val="00B84243"/>
    <w:rsid w:val="00B97E9F"/>
    <w:rsid w:val="00BA1407"/>
    <w:rsid w:val="00BA518A"/>
    <w:rsid w:val="00BA65E9"/>
    <w:rsid w:val="00BA6E1A"/>
    <w:rsid w:val="00BA7EBD"/>
    <w:rsid w:val="00BB00DC"/>
    <w:rsid w:val="00BB182F"/>
    <w:rsid w:val="00BB2FA5"/>
    <w:rsid w:val="00BB3202"/>
    <w:rsid w:val="00BB586A"/>
    <w:rsid w:val="00BB70A8"/>
    <w:rsid w:val="00BC14D3"/>
    <w:rsid w:val="00BC386C"/>
    <w:rsid w:val="00BC4D61"/>
    <w:rsid w:val="00BC56B9"/>
    <w:rsid w:val="00BD1813"/>
    <w:rsid w:val="00BD2A04"/>
    <w:rsid w:val="00BD378C"/>
    <w:rsid w:val="00BE02E5"/>
    <w:rsid w:val="00BE1D59"/>
    <w:rsid w:val="00BF2E3A"/>
    <w:rsid w:val="00C02282"/>
    <w:rsid w:val="00C0462B"/>
    <w:rsid w:val="00C04953"/>
    <w:rsid w:val="00C111D5"/>
    <w:rsid w:val="00C130FD"/>
    <w:rsid w:val="00C13BA6"/>
    <w:rsid w:val="00C22D3C"/>
    <w:rsid w:val="00C252DD"/>
    <w:rsid w:val="00C320A6"/>
    <w:rsid w:val="00C327D7"/>
    <w:rsid w:val="00C358A8"/>
    <w:rsid w:val="00C37D49"/>
    <w:rsid w:val="00C55C10"/>
    <w:rsid w:val="00C56DEE"/>
    <w:rsid w:val="00C570EB"/>
    <w:rsid w:val="00C603CC"/>
    <w:rsid w:val="00C637AF"/>
    <w:rsid w:val="00C7320F"/>
    <w:rsid w:val="00C737B5"/>
    <w:rsid w:val="00C73CB5"/>
    <w:rsid w:val="00C75624"/>
    <w:rsid w:val="00C80441"/>
    <w:rsid w:val="00C8337A"/>
    <w:rsid w:val="00C8367F"/>
    <w:rsid w:val="00C94B2B"/>
    <w:rsid w:val="00C9711F"/>
    <w:rsid w:val="00C97D6E"/>
    <w:rsid w:val="00CA2A32"/>
    <w:rsid w:val="00CA44F4"/>
    <w:rsid w:val="00CB1A12"/>
    <w:rsid w:val="00CB2B74"/>
    <w:rsid w:val="00CC130B"/>
    <w:rsid w:val="00CC49BA"/>
    <w:rsid w:val="00CC4DF9"/>
    <w:rsid w:val="00CC6359"/>
    <w:rsid w:val="00CC66C6"/>
    <w:rsid w:val="00CD0E77"/>
    <w:rsid w:val="00CD115C"/>
    <w:rsid w:val="00CE1879"/>
    <w:rsid w:val="00CE3F26"/>
    <w:rsid w:val="00CE46E9"/>
    <w:rsid w:val="00CE49E9"/>
    <w:rsid w:val="00CE53AB"/>
    <w:rsid w:val="00CE5C29"/>
    <w:rsid w:val="00CE6182"/>
    <w:rsid w:val="00CE6DEB"/>
    <w:rsid w:val="00CF6DD3"/>
    <w:rsid w:val="00D007AD"/>
    <w:rsid w:val="00D01670"/>
    <w:rsid w:val="00D02EF1"/>
    <w:rsid w:val="00D043B2"/>
    <w:rsid w:val="00D0707D"/>
    <w:rsid w:val="00D07A0A"/>
    <w:rsid w:val="00D11EE2"/>
    <w:rsid w:val="00D135D9"/>
    <w:rsid w:val="00D17036"/>
    <w:rsid w:val="00D176EB"/>
    <w:rsid w:val="00D203FE"/>
    <w:rsid w:val="00D226B5"/>
    <w:rsid w:val="00D23FC8"/>
    <w:rsid w:val="00D2426E"/>
    <w:rsid w:val="00D344B2"/>
    <w:rsid w:val="00D347EB"/>
    <w:rsid w:val="00D36138"/>
    <w:rsid w:val="00D43AA4"/>
    <w:rsid w:val="00D4709E"/>
    <w:rsid w:val="00D56F60"/>
    <w:rsid w:val="00D60543"/>
    <w:rsid w:val="00D6217D"/>
    <w:rsid w:val="00D66010"/>
    <w:rsid w:val="00D67D80"/>
    <w:rsid w:val="00D71F32"/>
    <w:rsid w:val="00D7443D"/>
    <w:rsid w:val="00D7599A"/>
    <w:rsid w:val="00D76F36"/>
    <w:rsid w:val="00D770AE"/>
    <w:rsid w:val="00D806D3"/>
    <w:rsid w:val="00D8415D"/>
    <w:rsid w:val="00D84D8E"/>
    <w:rsid w:val="00D90276"/>
    <w:rsid w:val="00D9648C"/>
    <w:rsid w:val="00D964AE"/>
    <w:rsid w:val="00D9720E"/>
    <w:rsid w:val="00DA374E"/>
    <w:rsid w:val="00DA3DF8"/>
    <w:rsid w:val="00DA4480"/>
    <w:rsid w:val="00DA7001"/>
    <w:rsid w:val="00DA7051"/>
    <w:rsid w:val="00DA7598"/>
    <w:rsid w:val="00DB0F18"/>
    <w:rsid w:val="00DB18CC"/>
    <w:rsid w:val="00DB2443"/>
    <w:rsid w:val="00DB27DF"/>
    <w:rsid w:val="00DB5B4E"/>
    <w:rsid w:val="00DC1C23"/>
    <w:rsid w:val="00DC26B8"/>
    <w:rsid w:val="00DC294C"/>
    <w:rsid w:val="00DC4FBB"/>
    <w:rsid w:val="00DC593D"/>
    <w:rsid w:val="00DD6137"/>
    <w:rsid w:val="00DE2F5E"/>
    <w:rsid w:val="00DE3F8B"/>
    <w:rsid w:val="00DE529D"/>
    <w:rsid w:val="00DE7D04"/>
    <w:rsid w:val="00DF28ED"/>
    <w:rsid w:val="00DF4450"/>
    <w:rsid w:val="00DF6AB9"/>
    <w:rsid w:val="00E01B4E"/>
    <w:rsid w:val="00E02751"/>
    <w:rsid w:val="00E16C68"/>
    <w:rsid w:val="00E175C3"/>
    <w:rsid w:val="00E20405"/>
    <w:rsid w:val="00E20449"/>
    <w:rsid w:val="00E207BE"/>
    <w:rsid w:val="00E31629"/>
    <w:rsid w:val="00E31C1B"/>
    <w:rsid w:val="00E3205D"/>
    <w:rsid w:val="00E32305"/>
    <w:rsid w:val="00E347F8"/>
    <w:rsid w:val="00E360B2"/>
    <w:rsid w:val="00E368FB"/>
    <w:rsid w:val="00E40F9D"/>
    <w:rsid w:val="00E4331B"/>
    <w:rsid w:val="00E4383A"/>
    <w:rsid w:val="00E438C3"/>
    <w:rsid w:val="00E457D2"/>
    <w:rsid w:val="00E47A9F"/>
    <w:rsid w:val="00E50E49"/>
    <w:rsid w:val="00E513AF"/>
    <w:rsid w:val="00E52B0E"/>
    <w:rsid w:val="00E56E23"/>
    <w:rsid w:val="00E61C30"/>
    <w:rsid w:val="00E70FB9"/>
    <w:rsid w:val="00E70FC7"/>
    <w:rsid w:val="00E72604"/>
    <w:rsid w:val="00E72718"/>
    <w:rsid w:val="00E80759"/>
    <w:rsid w:val="00E80ACC"/>
    <w:rsid w:val="00E83F62"/>
    <w:rsid w:val="00E8775F"/>
    <w:rsid w:val="00E914B7"/>
    <w:rsid w:val="00E92E37"/>
    <w:rsid w:val="00E95A5E"/>
    <w:rsid w:val="00E97CD9"/>
    <w:rsid w:val="00EA0A10"/>
    <w:rsid w:val="00EA155C"/>
    <w:rsid w:val="00EA1F11"/>
    <w:rsid w:val="00EB1B73"/>
    <w:rsid w:val="00EC0739"/>
    <w:rsid w:val="00EC1760"/>
    <w:rsid w:val="00EC1C59"/>
    <w:rsid w:val="00EC698B"/>
    <w:rsid w:val="00EC7985"/>
    <w:rsid w:val="00ED0B1B"/>
    <w:rsid w:val="00ED782E"/>
    <w:rsid w:val="00ED7CC1"/>
    <w:rsid w:val="00EE2CFE"/>
    <w:rsid w:val="00EF3961"/>
    <w:rsid w:val="00EF5436"/>
    <w:rsid w:val="00EF6B3A"/>
    <w:rsid w:val="00EF789B"/>
    <w:rsid w:val="00F000BD"/>
    <w:rsid w:val="00F02021"/>
    <w:rsid w:val="00F0324F"/>
    <w:rsid w:val="00F05500"/>
    <w:rsid w:val="00F073B8"/>
    <w:rsid w:val="00F10B17"/>
    <w:rsid w:val="00F210CA"/>
    <w:rsid w:val="00F21565"/>
    <w:rsid w:val="00F21B04"/>
    <w:rsid w:val="00F221E8"/>
    <w:rsid w:val="00F23547"/>
    <w:rsid w:val="00F260B5"/>
    <w:rsid w:val="00F43EA5"/>
    <w:rsid w:val="00F46C2C"/>
    <w:rsid w:val="00F47C32"/>
    <w:rsid w:val="00F501AA"/>
    <w:rsid w:val="00F51BFF"/>
    <w:rsid w:val="00F52921"/>
    <w:rsid w:val="00F54BB3"/>
    <w:rsid w:val="00F55C53"/>
    <w:rsid w:val="00F6178B"/>
    <w:rsid w:val="00F63405"/>
    <w:rsid w:val="00F71266"/>
    <w:rsid w:val="00F72480"/>
    <w:rsid w:val="00F74E84"/>
    <w:rsid w:val="00F7759E"/>
    <w:rsid w:val="00F83116"/>
    <w:rsid w:val="00F8370F"/>
    <w:rsid w:val="00F84300"/>
    <w:rsid w:val="00F86BD7"/>
    <w:rsid w:val="00F873C7"/>
    <w:rsid w:val="00F903CF"/>
    <w:rsid w:val="00F91782"/>
    <w:rsid w:val="00F91D6C"/>
    <w:rsid w:val="00F928A2"/>
    <w:rsid w:val="00F92BDE"/>
    <w:rsid w:val="00F93413"/>
    <w:rsid w:val="00F94811"/>
    <w:rsid w:val="00F9694A"/>
    <w:rsid w:val="00F97945"/>
    <w:rsid w:val="00FA0F85"/>
    <w:rsid w:val="00FA46CD"/>
    <w:rsid w:val="00FA5092"/>
    <w:rsid w:val="00FB1D84"/>
    <w:rsid w:val="00FB2414"/>
    <w:rsid w:val="00FB3662"/>
    <w:rsid w:val="00FB4221"/>
    <w:rsid w:val="00FB649B"/>
    <w:rsid w:val="00FB6968"/>
    <w:rsid w:val="00FB7547"/>
    <w:rsid w:val="00FC0B25"/>
    <w:rsid w:val="00FC6A8D"/>
    <w:rsid w:val="00FD0C1F"/>
    <w:rsid w:val="00FD22A2"/>
    <w:rsid w:val="00FE0FDC"/>
    <w:rsid w:val="00FE2687"/>
    <w:rsid w:val="00FE32CA"/>
    <w:rsid w:val="00FE3C1E"/>
    <w:rsid w:val="00FE6F35"/>
    <w:rsid w:val="00FF3FF8"/>
    <w:rsid w:val="00FF4286"/>
    <w:rsid w:val="00FF5629"/>
    <w:rsid w:val="00FF654C"/>
    <w:rsid w:val="00FF7CE7"/>
    <w:rsid w:val="08D63F1C"/>
    <w:rsid w:val="195A90A7"/>
    <w:rsid w:val="2627BD6F"/>
    <w:rsid w:val="2B5ABD81"/>
    <w:rsid w:val="3EB06F93"/>
    <w:rsid w:val="4C25C532"/>
    <w:rsid w:val="4EAD6B00"/>
    <w:rsid w:val="4F307D08"/>
    <w:rsid w:val="5D4E489A"/>
    <w:rsid w:val="660D6A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89ED33"/>
  <w15:docId w15:val="{2CA6735C-E6C6-4939-AAC2-EA396A6F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28740A"/>
    <w:rPr>
      <w:color w:val="954F72" w:themeColor="followedHyperlink"/>
      <w:u w:val="single"/>
    </w:rPr>
  </w:style>
  <w:style w:type="paragraph" w:customStyle="1" w:styleId="Default">
    <w:name w:val="Default"/>
    <w:rsid w:val="00FD0C1F"/>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A2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9151.htm" TargetMode="External" /><Relationship Id="rId2" Type="http://schemas.openxmlformats.org/officeDocument/2006/relationships/hyperlink" Target="https://www.opm.gov/policy-data-oversight/pay-leave/salaries-wages/2023/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C7AF6EEC7FA42A6C6EBAA49FF79E9" ma:contentTypeVersion="2" ma:contentTypeDescription="Create a new document." ma:contentTypeScope="" ma:versionID="9c058910f9dff9542104ce7379a47fb5">
  <xsd:schema xmlns:xsd="http://www.w3.org/2001/XMLSchema" xmlns:xs="http://www.w3.org/2001/XMLSchema" xmlns:p="http://schemas.microsoft.com/office/2006/metadata/properties" xmlns:ns2="8217956d-58c2-4224-b21c-adb6df1f6644" targetNamespace="http://schemas.microsoft.com/office/2006/metadata/properties" ma:root="true" ma:fieldsID="87fc8cc39dc325ecebd11a9cd6146602" ns2:_="">
    <xsd:import namespace="8217956d-58c2-4224-b21c-adb6df1f66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956d-58c2-4224-b21c-adb6df1f6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8774-2C7F-4286-A95A-A1D3579F94B3}">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78083D1E-88FC-41AF-A345-5356E93F2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956d-58c2-4224-b21c-adb6df1f6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Xiayun (ACF)</dc:creator>
  <cp:lastModifiedBy>Sharp, Lindsey (ACF)</cp:lastModifiedBy>
  <cp:revision>3</cp:revision>
  <dcterms:created xsi:type="dcterms:W3CDTF">2023-11-13T14:43:00Z</dcterms:created>
  <dcterms:modified xsi:type="dcterms:W3CDTF">2023-11-13T18:27:00Z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0x010100F35C7AF6EEC7FA42A6C6EBAA49FF79E9</vt:lpwstr>
  </property>
</Properties>
</file>