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F6DA44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C6DFB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C50B14" w:rsidRPr="00C50B14" w:rsidP="00C50B14" w14:paraId="6A99BE7C" w14:textId="462A45B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>
        <w:t>Anastasia Brown</w:t>
      </w:r>
    </w:p>
    <w:p w:rsidR="0005680D" w:rsidP="0005680D" w14:paraId="48DB0716" w14:textId="1825DD9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C50B14">
        <w:t>Office of Refugee Resettlement</w:t>
      </w:r>
      <w:r w:rsidR="006A06E2">
        <w:t xml:space="preserve"> (ORR)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4B932C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E69D4">
        <w:t>June 5</w:t>
      </w:r>
      <w:r w:rsidRPr="00C50B14" w:rsidR="00BF696B">
        <w:t>,</w:t>
      </w:r>
      <w:r w:rsidRPr="00C50B14">
        <w:t xml:space="preserve"> 20</w:t>
      </w:r>
      <w:r w:rsidRPr="00C50B14" w:rsidR="00C50B14">
        <w:t>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F96627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C50B14" w:rsidR="00C50B14">
        <w:t xml:space="preserve">Voluntary Agencies Matching Grant Program Data Reporting </w:t>
      </w:r>
      <w:r>
        <w:t>(OMB #</w:t>
      </w:r>
      <w:r w:rsidRPr="00C50B14" w:rsidR="00C50B14">
        <w:t xml:space="preserve"> 0970-0624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40466186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Pr="00C50B14" w:rsidR="00C50B14">
        <w:t xml:space="preserve">Voluntary Agencies Matching Grant Program Data Reporting </w:t>
      </w:r>
      <w:r>
        <w:t>(OMB #0970-0</w:t>
      </w:r>
      <w:r w:rsidR="00C50B14">
        <w:t>624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3E44688E">
      <w:r>
        <w:t xml:space="preserve">The </w:t>
      </w:r>
      <w:r w:rsidRPr="00FD2095">
        <w:t xml:space="preserve">Voluntary Agencies Matching Grant </w:t>
      </w:r>
      <w:r w:rsidR="006F77A6">
        <w:t xml:space="preserve">(MG) </w:t>
      </w:r>
      <w:r w:rsidRPr="00FD2095">
        <w:t>Program Data Reporting</w:t>
      </w:r>
      <w:r>
        <w:t xml:space="preserve"> was approved by OMB in </w:t>
      </w:r>
      <w:r>
        <w:t>February,</w:t>
      </w:r>
      <w:r>
        <w:t xml:space="preserve"> 2024. Under this data collection, resettlement agencies submit </w:t>
      </w:r>
      <w:r w:rsidR="006F77A6">
        <w:t>MG</w:t>
      </w:r>
      <w:r>
        <w:t xml:space="preserve"> Program data to </w:t>
      </w:r>
      <w:r w:rsidR="00CE1B28">
        <w:t>the Office of Refugee Resettlement (</w:t>
      </w:r>
      <w:r>
        <w:t>ORR</w:t>
      </w:r>
      <w:r w:rsidR="00CE1B28">
        <w:t>)</w:t>
      </w:r>
      <w:r>
        <w:t xml:space="preserve">. Upon </w:t>
      </w:r>
      <w:r w:rsidR="00273AF4">
        <w:t xml:space="preserve">OMB </w:t>
      </w:r>
      <w:r>
        <w:t>approval</w:t>
      </w:r>
      <w:r w:rsidR="00273AF4">
        <w:t xml:space="preserve"> of the collection</w:t>
      </w:r>
      <w:r>
        <w:t xml:space="preserve">, </w:t>
      </w:r>
      <w:r w:rsidRPr="00273AF4">
        <w:t>the Refugee Arrivals Data System (RADS) team</w:t>
      </w:r>
      <w:r>
        <w:t xml:space="preserve"> within ORR began building the new reporting module in </w:t>
      </w:r>
      <w:r w:rsidR="00273AF4">
        <w:t xml:space="preserve">ORR’s </w:t>
      </w:r>
      <w:r>
        <w:t xml:space="preserve">database. Over the course of building the </w:t>
      </w:r>
      <w:r w:rsidR="004E0A0D">
        <w:t xml:space="preserve">database </w:t>
      </w:r>
      <w:r>
        <w:t xml:space="preserve">system, ORR program staff and RADS teams have identified minor </w:t>
      </w:r>
      <w:r w:rsidR="006A06E2">
        <w:t xml:space="preserve">technical </w:t>
      </w:r>
      <w:r>
        <w:t xml:space="preserve">changes needed to accurately capture </w:t>
      </w:r>
      <w:r w:rsidR="004E0A0D">
        <w:t>the approved</w:t>
      </w:r>
      <w:r>
        <w:t xml:space="preserve"> information.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3D7831E">
      <w:r>
        <w:t xml:space="preserve">Changes include </w:t>
      </w:r>
      <w:r w:rsidR="00291FBD">
        <w:t>updated</w:t>
      </w:r>
      <w:r>
        <w:t xml:space="preserve"> options to certain </w:t>
      </w:r>
      <w:r w:rsidR="00291FBD">
        <w:t>drop-down</w:t>
      </w:r>
      <w:r>
        <w:t xml:space="preserve"> menus or acceptable values, clarification to instructions for certain fields, or correction to conflicting guidance within the instructions. Specific changes include the following:</w:t>
      </w:r>
    </w:p>
    <w:p w:rsidR="006A06E2" w:rsidP="00BF696B" w14:paraId="3BEF9709" w14:textId="718218D2"/>
    <w:p w:rsidR="00BE7965" w:rsidP="00C37A63" w14:paraId="39F1CD60" w14:textId="7B16767B">
      <w:pPr>
        <w:pStyle w:val="ListParagraph"/>
        <w:numPr>
          <w:ilvl w:val="0"/>
          <w:numId w:val="2"/>
        </w:numPr>
      </w:pPr>
      <w:r>
        <w:t>Instructions, pages 1, 2, 7, 9; Data Collection Form, and Instructions Attachment: The Client Information Form has been renamed the Individual Information Form, to better clarify data collected at individual versus case level.</w:t>
      </w:r>
    </w:p>
    <w:p w:rsidR="00B151A1" w:rsidP="00C37A63" w14:paraId="7C79A6FC" w14:textId="710DD3CC">
      <w:pPr>
        <w:pStyle w:val="ListParagraph"/>
        <w:numPr>
          <w:ilvl w:val="0"/>
          <w:numId w:val="2"/>
        </w:numPr>
      </w:pPr>
      <w:r w:rsidRPr="003475C0">
        <w:t>Instructions, page</w:t>
      </w:r>
      <w:r>
        <w:t xml:space="preserve">s 3-4 #1 </w:t>
      </w:r>
      <w:r w:rsidRPr="003475C0">
        <w:t xml:space="preserve">within the </w:t>
      </w:r>
      <w:r>
        <w:t>Individual</w:t>
      </w:r>
      <w:r w:rsidRPr="003475C0">
        <w:t xml:space="preserve"> Information Form: </w:t>
      </w:r>
      <w:r>
        <w:t>Additional guidance is provided on updating an Alternative ID after an Alien Number is issued</w:t>
      </w:r>
      <w:r w:rsidRPr="003475C0">
        <w:t xml:space="preserve">. </w:t>
      </w:r>
    </w:p>
    <w:p w:rsidR="006A06E2" w:rsidRPr="003475C0" w:rsidP="00C37A63" w14:paraId="26FF275A" w14:textId="2954EC16">
      <w:pPr>
        <w:pStyle w:val="ListParagraph"/>
        <w:numPr>
          <w:ilvl w:val="0"/>
          <w:numId w:val="2"/>
        </w:numPr>
      </w:pPr>
      <w:r w:rsidRPr="003475C0">
        <w:t>Instructions, page 6</w:t>
      </w:r>
      <w:r w:rsidRPr="003475C0" w:rsidR="006C2F00">
        <w:t>, #14</w:t>
      </w:r>
      <w:r w:rsidRPr="003475C0" w:rsidR="006F77A6">
        <w:t xml:space="preserve"> within the </w:t>
      </w:r>
      <w:r w:rsidR="006E69D4">
        <w:t>Individual</w:t>
      </w:r>
      <w:r w:rsidRPr="003475C0" w:rsidR="006F77A6">
        <w:t xml:space="preserve"> Information Form</w:t>
      </w:r>
      <w:r w:rsidRPr="003475C0">
        <w:t>: County is described as a non-mandatory field, but instructions also indicate that an empty field is not allowed. This contradiction has been edited to reflect that this is in fact a</w:t>
      </w:r>
      <w:r w:rsidR="006E69D4">
        <w:t xml:space="preserve"> mandatory </w:t>
      </w:r>
      <w:r w:rsidRPr="003475C0">
        <w:t xml:space="preserve">field. </w:t>
      </w:r>
    </w:p>
    <w:p w:rsidR="006F77A6" w:rsidRPr="003475C0" w:rsidP="00C37A63" w14:paraId="4C9A19C5" w14:textId="4E500CA3">
      <w:pPr>
        <w:pStyle w:val="ListParagraph"/>
        <w:numPr>
          <w:ilvl w:val="0"/>
          <w:numId w:val="2"/>
        </w:numPr>
      </w:pPr>
      <w:r w:rsidRPr="003475C0">
        <w:t xml:space="preserve">Instructions, pages 6-7, #19 within the </w:t>
      </w:r>
      <w:r w:rsidR="006E69D4">
        <w:t>Individual</w:t>
      </w:r>
      <w:r w:rsidRPr="003475C0" w:rsidR="006E69D4">
        <w:t xml:space="preserve"> </w:t>
      </w:r>
      <w:r w:rsidRPr="003475C0">
        <w:t xml:space="preserve">Information Form: Outdated guidance on when to report “No” has been removed. </w:t>
      </w:r>
    </w:p>
    <w:p w:rsidR="00B151A1" w:rsidP="00C37A63" w14:paraId="2518B9C5" w14:textId="77777777">
      <w:pPr>
        <w:pStyle w:val="ListParagraph"/>
        <w:numPr>
          <w:ilvl w:val="0"/>
          <w:numId w:val="2"/>
        </w:numPr>
      </w:pPr>
      <w:r w:rsidRPr="003475C0">
        <w:t xml:space="preserve">Instructions, pages 6-7, #18, 20, 22, 24, 26, 28, 30, </w:t>
      </w:r>
      <w:r w:rsidRPr="003475C0" w:rsidR="00A4685D">
        <w:t>33, 35</w:t>
      </w:r>
      <w:r w:rsidRPr="003475C0">
        <w:t xml:space="preserve"> within the </w:t>
      </w:r>
      <w:r w:rsidR="006E69D4">
        <w:t>Individual</w:t>
      </w:r>
      <w:r w:rsidRPr="003475C0">
        <w:t xml:space="preserve"> Information Form:</w:t>
      </w:r>
      <w:r w:rsidRPr="003475C0" w:rsidR="00A4685D">
        <w:t xml:space="preserve"> Additional guidance is provided for cases where the date is unknown.</w:t>
      </w:r>
    </w:p>
    <w:p w:rsidR="006F77A6" w:rsidRPr="003475C0" w:rsidP="00B151A1" w14:paraId="571A2F01" w14:textId="41970C0B">
      <w:pPr>
        <w:pStyle w:val="ListParagraph"/>
        <w:numPr>
          <w:ilvl w:val="0"/>
          <w:numId w:val="2"/>
        </w:numPr>
      </w:pPr>
      <w:r w:rsidRPr="003475C0">
        <w:t xml:space="preserve">Instructions, pages </w:t>
      </w:r>
      <w:r>
        <w:t>7</w:t>
      </w:r>
      <w:r w:rsidRPr="003475C0">
        <w:t>-</w:t>
      </w:r>
      <w:r>
        <w:t>8</w:t>
      </w:r>
      <w:r w:rsidRPr="003475C0">
        <w:t>, #</w:t>
      </w:r>
      <w:r>
        <w:t>24</w:t>
      </w:r>
      <w:r w:rsidRPr="003475C0">
        <w:t xml:space="preserve">, </w:t>
      </w:r>
      <w:r>
        <w:t>26</w:t>
      </w:r>
      <w:r w:rsidRPr="003475C0">
        <w:t xml:space="preserve"> within the </w:t>
      </w:r>
      <w:r>
        <w:t>Individual</w:t>
      </w:r>
      <w:r w:rsidRPr="003475C0">
        <w:t xml:space="preserve"> Information Form: </w:t>
      </w:r>
      <w:r>
        <w:t>Clarification is added on when this field is mandatory</w:t>
      </w:r>
      <w:r w:rsidRPr="003475C0">
        <w:t xml:space="preserve">. </w:t>
      </w:r>
      <w:r w:rsidRPr="003475C0" w:rsidR="00A4685D">
        <w:t xml:space="preserve"> </w:t>
      </w:r>
    </w:p>
    <w:p w:rsidR="00C37A63" w:rsidRPr="003475C0" w:rsidP="00C37A63" w14:paraId="24E6763E" w14:textId="7CDD2916">
      <w:pPr>
        <w:pStyle w:val="ListParagraph"/>
        <w:numPr>
          <w:ilvl w:val="0"/>
          <w:numId w:val="2"/>
        </w:numPr>
      </w:pPr>
      <w:r w:rsidRPr="003475C0">
        <w:t>Instructions, page</w:t>
      </w:r>
      <w:r w:rsidRPr="003475C0" w:rsidR="006F77A6">
        <w:t>s</w:t>
      </w:r>
      <w:r w:rsidRPr="003475C0">
        <w:t xml:space="preserve"> </w:t>
      </w:r>
      <w:r w:rsidRPr="003475C0" w:rsidR="006F77A6">
        <w:t>12-13</w:t>
      </w:r>
      <w:r w:rsidRPr="003475C0">
        <w:t>, #</w:t>
      </w:r>
      <w:r w:rsidRPr="003475C0" w:rsidR="006F77A6">
        <w:t xml:space="preserve">5 within the MG Status Form, and </w:t>
      </w:r>
      <w:r w:rsidR="00BE7965">
        <w:t xml:space="preserve">Data </w:t>
      </w:r>
      <w:r w:rsidRPr="003475C0" w:rsidR="006F77A6">
        <w:t>Collection Form</w:t>
      </w:r>
      <w:r w:rsidRPr="003475C0">
        <w:t>:</w:t>
      </w:r>
      <w:r w:rsidRPr="003475C0" w:rsidR="006F77A6">
        <w:t xml:space="preserve"> A new field has been added to capture </w:t>
      </w:r>
      <w:r w:rsidR="006E69D4">
        <w:t>Case</w:t>
      </w:r>
      <w:r w:rsidRPr="003475C0" w:rsidR="006F77A6">
        <w:t xml:space="preserve"> Status </w:t>
      </w:r>
      <w:r w:rsidR="00BE7965">
        <w:t>D</w:t>
      </w:r>
      <w:r w:rsidRPr="003475C0" w:rsidR="006F77A6">
        <w:t xml:space="preserve">ate, in addition to </w:t>
      </w:r>
      <w:r w:rsidR="006E69D4">
        <w:t>Case</w:t>
      </w:r>
      <w:r w:rsidRPr="003475C0" w:rsidR="006F77A6">
        <w:t xml:space="preserve"> Status. </w:t>
      </w:r>
      <w:r w:rsidR="00F04EE4">
        <w:t>Numbering for subsequent fields/instructions updated accordingly.</w:t>
      </w:r>
    </w:p>
    <w:p w:rsidR="00BE7965" w:rsidP="00BE7965" w14:paraId="48FC58AC" w14:textId="65EBDA2A">
      <w:pPr>
        <w:pStyle w:val="ListParagraph"/>
        <w:numPr>
          <w:ilvl w:val="0"/>
          <w:numId w:val="2"/>
        </w:numPr>
      </w:pPr>
      <w:r w:rsidRPr="003475C0">
        <w:t xml:space="preserve">Instructions Attachment (Acceptable Values Table) within the MG Status Form: </w:t>
      </w:r>
      <w:r w:rsidR="00EF1A55">
        <w:t>A</w:t>
      </w:r>
      <w:r w:rsidRPr="003475C0">
        <w:t>cceptable value</w:t>
      </w:r>
      <w:r w:rsidR="00EF1A55">
        <w:t>s</w:t>
      </w:r>
      <w:r w:rsidRPr="003475C0">
        <w:t xml:space="preserve"> </w:t>
      </w:r>
      <w:r w:rsidR="00EF1A55">
        <w:t>were simplified and reduced</w:t>
      </w:r>
      <w:r>
        <w:t xml:space="preserve"> within</w:t>
      </w:r>
      <w:r w:rsidRPr="003475C0">
        <w:t xml:space="preserve"> the </w:t>
      </w:r>
      <w:r w:rsidR="00EF1A55">
        <w:t>Case Status field</w:t>
      </w:r>
      <w:r w:rsidRPr="003475C0">
        <w:t xml:space="preserve">. </w:t>
      </w:r>
    </w:p>
    <w:p w:rsidR="004E0A0D" w:rsidRPr="003475C0" w:rsidP="00C37A63" w14:paraId="4ECB7478" w14:textId="4D7CA036">
      <w:pPr>
        <w:pStyle w:val="ListParagraph"/>
        <w:numPr>
          <w:ilvl w:val="0"/>
          <w:numId w:val="2"/>
        </w:numPr>
      </w:pPr>
      <w:r w:rsidRPr="003475C0">
        <w:t xml:space="preserve">Instructions Attachment (Acceptable Values Table) within the MG Status Form: One acceptable value was </w:t>
      </w:r>
      <w:r w:rsidR="00BE7965">
        <w:t>amended within</w:t>
      </w:r>
      <w:r w:rsidRPr="003475C0">
        <w:t xml:space="preserve"> the 240 Day Status field. </w:t>
      </w:r>
    </w:p>
    <w:p w:rsidR="0005680D" w:rsidRPr="0005680D" w:rsidP="00BF696B" w14:paraId="76859545" w14:textId="77777777"/>
    <w:p w:rsidR="0005680D" w:rsidP="00BF696B" w14:paraId="7DBC6097" w14:textId="44B0915B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47540A" w:rsidRPr="0047540A" w:rsidP="003C639F" w14:paraId="15588E6B" w14:textId="31A99C65">
      <w:pPr>
        <w:spacing w:after="120"/>
        <w:rPr>
          <w:bCs/>
          <w:iCs/>
        </w:rPr>
      </w:pPr>
      <w:r w:rsidRPr="003C639F">
        <w:rPr>
          <w:bCs/>
          <w:iCs/>
        </w:rPr>
        <w:t xml:space="preserve">The RADS team is actively building the new reporting module, and the planned release date for Phase One of the new </w:t>
      </w:r>
      <w:r w:rsidR="00C055F0">
        <w:rPr>
          <w:bCs/>
          <w:iCs/>
        </w:rPr>
        <w:t>MG</w:t>
      </w:r>
      <w:r w:rsidRPr="003C639F">
        <w:rPr>
          <w:bCs/>
          <w:iCs/>
        </w:rPr>
        <w:t xml:space="preserve"> data reporting module in RADS </w:t>
      </w:r>
      <w:r w:rsidR="006E69D4">
        <w:rPr>
          <w:bCs/>
          <w:iCs/>
        </w:rPr>
        <w:t>wa</w:t>
      </w:r>
      <w:r w:rsidRPr="003C639F">
        <w:rPr>
          <w:bCs/>
          <w:iCs/>
        </w:rPr>
        <w:t xml:space="preserve">s scheduled for May 30th, 2024. </w:t>
      </w:r>
      <w:r w:rsidRPr="006E69D4">
        <w:rPr>
          <w:bCs/>
          <w:iCs/>
        </w:rPr>
        <w:t xml:space="preserve">In addition, resettlement agencies need to receive the finalized/approved forms in a timely manner </w:t>
      </w:r>
      <w:r w:rsidRPr="006E69D4">
        <w:rPr>
          <w:bCs/>
          <w:iCs/>
        </w:rPr>
        <w:t>in order to</w:t>
      </w:r>
      <w:r w:rsidRPr="006E69D4">
        <w:rPr>
          <w:bCs/>
          <w:iCs/>
        </w:rPr>
        <w:t xml:space="preserve"> be able to make all necessary updates to their data management systems by the submission deadline.</w:t>
      </w:r>
      <w:r w:rsidRPr="003C639F">
        <w:rPr>
          <w:bCs/>
          <w:iCs/>
        </w:rPr>
        <w:t xml:space="preserve"> Finally, technical trainings are scheduled </w:t>
      </w:r>
      <w:r w:rsidR="00C055F0">
        <w:rPr>
          <w:bCs/>
          <w:iCs/>
        </w:rPr>
        <w:t xml:space="preserve">to </w:t>
      </w:r>
      <w:r w:rsidRPr="003C639F">
        <w:rPr>
          <w:bCs/>
          <w:iCs/>
        </w:rPr>
        <w:t>review the new module with resettlement agencies to ensure they are well prepared to submit first reports, and these needed technical changes need to be incorporated into those trainings.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E13B0"/>
    <w:multiLevelType w:val="hybridMultilevel"/>
    <w:tmpl w:val="EF7C2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4335">
    <w:abstractNumId w:val="0"/>
  </w:num>
  <w:num w:numId="2" w16cid:durableId="9105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135BC1"/>
    <w:rsid w:val="001B4D43"/>
    <w:rsid w:val="001E7614"/>
    <w:rsid w:val="00201D4A"/>
    <w:rsid w:val="00273AF4"/>
    <w:rsid w:val="00291FBD"/>
    <w:rsid w:val="003475C0"/>
    <w:rsid w:val="003C639F"/>
    <w:rsid w:val="00416E1B"/>
    <w:rsid w:val="00430033"/>
    <w:rsid w:val="0047540A"/>
    <w:rsid w:val="004A777C"/>
    <w:rsid w:val="004E0796"/>
    <w:rsid w:val="004E0A0D"/>
    <w:rsid w:val="006A06E2"/>
    <w:rsid w:val="006C2F00"/>
    <w:rsid w:val="006C6DFB"/>
    <w:rsid w:val="006E69D4"/>
    <w:rsid w:val="006F77A6"/>
    <w:rsid w:val="008165F1"/>
    <w:rsid w:val="00995018"/>
    <w:rsid w:val="00A44387"/>
    <w:rsid w:val="00A4685D"/>
    <w:rsid w:val="00A7390B"/>
    <w:rsid w:val="00B151A1"/>
    <w:rsid w:val="00BE7965"/>
    <w:rsid w:val="00BF696B"/>
    <w:rsid w:val="00C055F0"/>
    <w:rsid w:val="00C37A63"/>
    <w:rsid w:val="00C50B14"/>
    <w:rsid w:val="00CE1B28"/>
    <w:rsid w:val="00DB55D6"/>
    <w:rsid w:val="00E525D4"/>
    <w:rsid w:val="00EF1A55"/>
    <w:rsid w:val="00F04EE4"/>
    <w:rsid w:val="00F202BD"/>
    <w:rsid w:val="00FD20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A63"/>
    <w:pPr>
      <w:ind w:left="720"/>
      <w:contextualSpacing/>
    </w:pPr>
  </w:style>
  <w:style w:type="paragraph" w:styleId="Revision">
    <w:name w:val="Revision"/>
    <w:hidden/>
    <w:uiPriority w:val="99"/>
    <w:semiHidden/>
    <w:rsid w:val="00CE1B28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6" ma:contentTypeDescription="Create a new document." ma:contentTypeScope="" ma:versionID="642fc7aa248bcdca4761b8f944799c95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a28b8290e9d6e1cf967bc1af54088837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>Papadopoulos, Helen (ACF)</DisplayName>
        <AccountId>165</AccountId>
        <AccountType/>
      </UserInfo>
      <UserInfo>
        <DisplayName>Jones, Heather (ACF)</DisplayName>
        <AccountId>127</AccountId>
        <AccountType/>
      </UserInfo>
      <UserInfo>
        <DisplayName>Luby, Catherine (ACF)</DisplayName>
        <AccountId>170</AccountId>
        <AccountType/>
      </UserInfo>
      <UserInfo>
        <DisplayName>Mainero, Tara (ACF)</DisplayName>
        <AccountId>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9148E-64AD-4933-8A9F-EDDCA6398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8e93af26-c2f7-4713-98b4-0ec2b43fceef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2024-06-05T18:09:00Z</dcterms:created>
  <dcterms:modified xsi:type="dcterms:W3CDTF">2024-06-05T18:09:00Z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