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tbl>
      <w:tblPr>
        <w:tblW w:w="0" w:type="auto"/>
        <w:tblCellSpacing w:w="15" w:type="dxa"/>
        <w:tblCellMar>
          <w:top w:w="15" w:type="dxa"/>
          <w:left w:w="15" w:type="dxa"/>
          <w:bottom w:w="15" w:type="dxa"/>
          <w:right w:w="15" w:type="dxa"/>
        </w:tblCellMar>
        <w:tblLook w:val="04A0"/>
      </w:tblPr>
      <w:tblGrid>
        <w:gridCol w:w="6006"/>
        <w:gridCol w:w="3346"/>
      </w:tblGrid>
      <w:tr w14:paraId="08C77E88" w14:textId="77777777" w:rsidTr="00606442">
        <w:tblPrEx>
          <w:tblW w:w="0" w:type="auto"/>
          <w:tblCellSpacing w:w="15" w:type="dxa"/>
          <w:tblCellMar>
            <w:top w:w="15" w:type="dxa"/>
            <w:left w:w="15" w:type="dxa"/>
            <w:bottom w:w="15" w:type="dxa"/>
            <w:right w:w="15" w:type="dxa"/>
          </w:tblCellMar>
          <w:tblLook w:val="04A0"/>
        </w:tblPrEx>
        <w:trPr>
          <w:tblCellSpacing w:w="15" w:type="dxa"/>
        </w:trPr>
        <w:tc>
          <w:tcPr>
            <w:tcW w:w="0" w:type="auto"/>
            <w:vAlign w:val="center"/>
            <w:hideMark/>
          </w:tcPr>
          <w:p w:rsidR="00606442" w:rsidRPr="00606442" w:rsidP="00606442" w14:paraId="4BF2A7AA" w14:textId="77777777">
            <w:pPr>
              <w:rPr>
                <w:b/>
                <w:bCs/>
              </w:rPr>
            </w:pPr>
            <w:r w:rsidRPr="00606442">
              <w:rPr>
                <w:b/>
                <w:bCs/>
              </w:rPr>
              <w:t>PUBLIC SUBMISSION</w:t>
            </w:r>
          </w:p>
        </w:tc>
        <w:tc>
          <w:tcPr>
            <w:tcW w:w="250" w:type="pct"/>
            <w:tcBorders>
              <w:top w:val="single" w:sz="6" w:space="0" w:color="000000"/>
              <w:left w:val="single" w:sz="6" w:space="0" w:color="000000"/>
              <w:bottom w:val="single" w:sz="6" w:space="0" w:color="000000"/>
              <w:right w:val="single" w:sz="6" w:space="0" w:color="000000"/>
            </w:tcBorders>
            <w:noWrap/>
            <w:hideMark/>
          </w:tcPr>
          <w:p w:rsidR="00606442" w:rsidRPr="00606442" w:rsidP="00606442" w14:paraId="3717027E" w14:textId="77777777">
            <w:r w:rsidRPr="00606442">
              <w:rPr>
                <w:b/>
                <w:bCs/>
              </w:rPr>
              <w:t>As of: </w:t>
            </w:r>
            <w:r w:rsidRPr="00606442">
              <w:t>5/7/25, 2:23 PM</w:t>
            </w:r>
            <w:r w:rsidRPr="00606442">
              <w:br/>
            </w:r>
            <w:r w:rsidRPr="00606442">
              <w:rPr>
                <w:b/>
                <w:bCs/>
              </w:rPr>
              <w:t>Received: </w:t>
            </w:r>
            <w:r w:rsidRPr="00606442">
              <w:t>April 29, 2025</w:t>
            </w:r>
            <w:r w:rsidRPr="00606442">
              <w:br/>
            </w:r>
            <w:r w:rsidRPr="00606442">
              <w:rPr>
                <w:b/>
                <w:bCs/>
              </w:rPr>
              <w:t>Status: </w:t>
            </w:r>
            <w:r w:rsidRPr="00606442">
              <w:t>Posted</w:t>
            </w:r>
            <w:r w:rsidRPr="00606442">
              <w:br/>
            </w:r>
            <w:r w:rsidRPr="00606442">
              <w:rPr>
                <w:b/>
                <w:bCs/>
              </w:rPr>
              <w:t>Posted</w:t>
            </w:r>
            <w:r w:rsidRPr="00606442">
              <w:rPr>
                <w:b/>
                <w:bCs/>
              </w:rPr>
              <w:t>: </w:t>
            </w:r>
            <w:r w:rsidRPr="00606442">
              <w:t>April 30, 2025</w:t>
            </w:r>
            <w:r w:rsidRPr="00606442">
              <w:br/>
            </w:r>
            <w:r w:rsidRPr="00606442">
              <w:rPr>
                <w:b/>
                <w:bCs/>
              </w:rPr>
              <w:t>Category: </w:t>
            </w:r>
            <w:r w:rsidRPr="00606442">
              <w:t>RULES</w:t>
            </w:r>
            <w:r w:rsidRPr="00606442">
              <w:br/>
            </w:r>
            <w:r w:rsidRPr="00606442">
              <w:rPr>
                <w:b/>
                <w:bCs/>
              </w:rPr>
              <w:t>Tracking No. </w:t>
            </w:r>
            <w:r w:rsidRPr="00606442">
              <w:t>ma2-o27h-9qkc</w:t>
            </w:r>
            <w:r w:rsidRPr="00606442">
              <w:br/>
            </w:r>
            <w:r w:rsidRPr="00606442">
              <w:rPr>
                <w:b/>
                <w:bCs/>
              </w:rPr>
              <w:t>Comments Due: </w:t>
            </w:r>
            <w:r w:rsidRPr="00606442">
              <w:t>April 28, 2025</w:t>
            </w:r>
            <w:r w:rsidRPr="00606442">
              <w:br/>
            </w:r>
            <w:r w:rsidRPr="00606442">
              <w:rPr>
                <w:b/>
                <w:bCs/>
              </w:rPr>
              <w:t>Submission Type: </w:t>
            </w:r>
            <w:r w:rsidRPr="00606442">
              <w:t>Web</w:t>
            </w:r>
          </w:p>
        </w:tc>
      </w:tr>
    </w:tbl>
    <w:p w:rsidR="00606442" w:rsidRPr="00606442" w:rsidP="00606442" w14:paraId="684DEA51" w14:textId="77777777">
      <w:r w:rsidRPr="00606442">
        <w:rPr>
          <w:b/>
          <w:bCs/>
        </w:rPr>
        <w:t>Docket: </w:t>
      </w:r>
      <w:r w:rsidRPr="00606442">
        <w:t>OSHA-2012-0038</w:t>
      </w:r>
      <w:r w:rsidRPr="00606442">
        <w:br/>
        <w:t>Personal Protective Equipment (PPE) for Shipyard Employment (29 CFR part 1915, subpart I)</w:t>
      </w:r>
    </w:p>
    <w:p w:rsidR="00606442" w:rsidRPr="00606442" w:rsidP="00606442" w14:paraId="10230723" w14:textId="77777777">
      <w:r w:rsidRPr="00606442">
        <w:rPr>
          <w:b/>
          <w:bCs/>
        </w:rPr>
        <w:t>Comment On: </w:t>
      </w:r>
      <w:r w:rsidRPr="00606442">
        <w:t>OSHA-2012-0038-0016</w:t>
      </w:r>
      <w:r w:rsidRPr="00606442">
        <w:br/>
        <w:t>The Personal Protective Equipment Standard for Shipyard Employment; Extension of the Office of Management and Budget’s (OMB) Approval of Information Collection (Paperwork) Requirements</w:t>
      </w:r>
    </w:p>
    <w:p w:rsidR="00606442" w:rsidRPr="00606442" w:rsidP="00606442" w14:paraId="2AD577CC" w14:textId="77777777">
      <w:r w:rsidRPr="00606442">
        <w:rPr>
          <w:b/>
          <w:bCs/>
        </w:rPr>
        <w:t>Document: </w:t>
      </w:r>
      <w:r w:rsidRPr="00606442">
        <w:t>OSHA-2012-0038-0019</w:t>
      </w:r>
      <w:r w:rsidRPr="00606442">
        <w:br/>
        <w:t>Anonymous Public Comment</w:t>
      </w:r>
    </w:p>
    <w:p w:rsidR="00606442" w:rsidRPr="00606442" w:rsidP="00606442" w14:paraId="5A619BC8" w14:textId="77777777">
      <w:r>
        <w:pict>
          <v:rect id="_x0000_i1025" style="width:0;height:2.25pt" o:hralign="center" o:hrstd="t" o:hrnoshade="t" o:hr="t" fillcolor="black" stroked="f"/>
        </w:pict>
      </w:r>
    </w:p>
    <w:p w:rsidR="00606442" w:rsidRPr="00606442" w:rsidP="00606442" w14:paraId="6DA23D37" w14:textId="77777777">
      <w:pPr>
        <w:rPr>
          <w:b/>
          <w:bCs/>
        </w:rPr>
      </w:pPr>
      <w:r w:rsidRPr="00606442">
        <w:rPr>
          <w:b/>
          <w:bCs/>
        </w:rPr>
        <w:t>Submitter Information</w:t>
      </w:r>
    </w:p>
    <w:p w:rsidR="00606442" w:rsidRPr="00606442" w:rsidP="00606442" w14:paraId="041366F6" w14:textId="77777777">
      <w:r w:rsidRPr="00606442">
        <w:rPr>
          <w:b/>
          <w:bCs/>
        </w:rPr>
        <w:t>Name: </w:t>
      </w:r>
      <w:r w:rsidRPr="00606442">
        <w:t xml:space="preserve">Anonymous </w:t>
      </w:r>
      <w:r w:rsidRPr="00606442">
        <w:t>Anonymous</w:t>
      </w:r>
    </w:p>
    <w:p w:rsidR="00606442" w:rsidRPr="00606442" w:rsidP="00606442" w14:paraId="7761A822" w14:textId="77777777">
      <w:r>
        <w:pict>
          <v:rect id="_x0000_i1026" style="width:0;height:2.25pt" o:hralign="center" o:hrstd="t" o:hrnoshade="t" o:hr="t" fillcolor="black" stroked="f"/>
        </w:pict>
      </w:r>
    </w:p>
    <w:p w:rsidR="00606442" w:rsidRPr="00606442" w:rsidP="00606442" w14:paraId="787C061A" w14:textId="77777777">
      <w:pPr>
        <w:rPr>
          <w:b/>
          <w:bCs/>
        </w:rPr>
      </w:pPr>
      <w:r w:rsidRPr="00606442">
        <w:rPr>
          <w:b/>
          <w:bCs/>
        </w:rPr>
        <w:t>General Comment</w:t>
      </w:r>
    </w:p>
    <w:p w:rsidR="00606442" w:rsidRPr="00606442" w:rsidP="00606442" w14:paraId="4903070F" w14:textId="77777777">
      <w:r w:rsidRPr="00606442">
        <w:t>OSHA-2012-0038 CBI</w:t>
      </w:r>
      <w:r w:rsidRPr="00606442">
        <w:br/>
        <w:t xml:space="preserve">The Shipyard employees should have the tools to operate properly on behalf of the </w:t>
      </w:r>
      <w:r w:rsidRPr="00606442">
        <w:t>company’s</w:t>
      </w:r>
      <w:r w:rsidRPr="00606442">
        <w:t xml:space="preserve">. No one should have to work from their local community parish office to work. No privacy and unsecured access can be significant burdens and additional hurdles for every step taken. The phone systems </w:t>
      </w:r>
      <w:r w:rsidRPr="00606442">
        <w:t>are in need of</w:t>
      </w:r>
      <w:r w:rsidRPr="00606442">
        <w:t xml:space="preserve"> repair and upgrades for compliance purposes. There is so much to </w:t>
      </w:r>
      <w:r w:rsidRPr="00606442">
        <w:t>do</w:t>
      </w:r>
      <w:r w:rsidRPr="00606442">
        <w:t xml:space="preserve"> and the employees need support.</w:t>
      </w:r>
    </w:p>
    <w:p w:rsidR="00606442" w14:paraId="71C7A9ED" w14:textId="77777777"/>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6442"/>
    <w:rsid w:val="001F6E47"/>
    <w:rsid w:val="004932E3"/>
    <w:rsid w:val="0060644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2587646"/>
  <w15:chartTrackingRefBased/>
  <w15:docId w15:val="{CE7BC769-F7D1-4658-8F9A-3B9A401A26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0644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0644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0644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0644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0644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0644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0644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0644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0644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0644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0644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0644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0644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0644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0644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0644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0644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06442"/>
    <w:rPr>
      <w:rFonts w:eastAsiaTheme="majorEastAsia" w:cstheme="majorBidi"/>
      <w:color w:val="272727" w:themeColor="text1" w:themeTint="D8"/>
    </w:rPr>
  </w:style>
  <w:style w:type="paragraph" w:styleId="Title">
    <w:name w:val="Title"/>
    <w:basedOn w:val="Normal"/>
    <w:next w:val="Normal"/>
    <w:link w:val="TitleChar"/>
    <w:uiPriority w:val="10"/>
    <w:qFormat/>
    <w:rsid w:val="0060644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0644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0644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0644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06442"/>
    <w:pPr>
      <w:spacing w:before="160"/>
      <w:jc w:val="center"/>
    </w:pPr>
    <w:rPr>
      <w:i/>
      <w:iCs/>
      <w:color w:val="404040" w:themeColor="text1" w:themeTint="BF"/>
    </w:rPr>
  </w:style>
  <w:style w:type="character" w:customStyle="1" w:styleId="QuoteChar">
    <w:name w:val="Quote Char"/>
    <w:basedOn w:val="DefaultParagraphFont"/>
    <w:link w:val="Quote"/>
    <w:uiPriority w:val="29"/>
    <w:rsid w:val="00606442"/>
    <w:rPr>
      <w:i/>
      <w:iCs/>
      <w:color w:val="404040" w:themeColor="text1" w:themeTint="BF"/>
    </w:rPr>
  </w:style>
  <w:style w:type="paragraph" w:styleId="ListParagraph">
    <w:name w:val="List Paragraph"/>
    <w:basedOn w:val="Normal"/>
    <w:uiPriority w:val="34"/>
    <w:qFormat/>
    <w:rsid w:val="00606442"/>
    <w:pPr>
      <w:ind w:left="720"/>
      <w:contextualSpacing/>
    </w:pPr>
  </w:style>
  <w:style w:type="character" w:styleId="IntenseEmphasis">
    <w:name w:val="Intense Emphasis"/>
    <w:basedOn w:val="DefaultParagraphFont"/>
    <w:uiPriority w:val="21"/>
    <w:qFormat/>
    <w:rsid w:val="00606442"/>
    <w:rPr>
      <w:i/>
      <w:iCs/>
      <w:color w:val="0F4761" w:themeColor="accent1" w:themeShade="BF"/>
    </w:rPr>
  </w:style>
  <w:style w:type="paragraph" w:styleId="IntenseQuote">
    <w:name w:val="Intense Quote"/>
    <w:basedOn w:val="Normal"/>
    <w:next w:val="Normal"/>
    <w:link w:val="IntenseQuoteChar"/>
    <w:uiPriority w:val="30"/>
    <w:qFormat/>
    <w:rsid w:val="0060644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06442"/>
    <w:rPr>
      <w:i/>
      <w:iCs/>
      <w:color w:val="0F4761" w:themeColor="accent1" w:themeShade="BF"/>
    </w:rPr>
  </w:style>
  <w:style w:type="character" w:styleId="IntenseReference">
    <w:name w:val="Intense Reference"/>
    <w:basedOn w:val="DefaultParagraphFont"/>
    <w:uiPriority w:val="32"/>
    <w:qFormat/>
    <w:rsid w:val="0060644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37</TotalTime>
  <Pages>1</Pages>
  <Words>160</Words>
  <Characters>918</Characters>
  <Application>Microsoft Office Word</Application>
  <DocSecurity>0</DocSecurity>
  <Lines>7</Lines>
  <Paragraphs>2</Paragraphs>
  <ScaleCrop>false</ScaleCrop>
  <Company>U.S. Department of Labor</Company>
  <LinksUpToDate>false</LinksUpToDate>
  <CharactersWithSpaces>1076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Cannon, Belinda - OSHA</dc:creator>
  <cp:lastModifiedBy>Cannon, Belinda - OSHA</cp:lastModifiedBy>
  <cp:revision>2</cp:revision>
  <dcterms:created xsi:type="dcterms:W3CDTF">2025-05-14T16:45:00Z</dcterms:created>
  <dcterms:modified xsi:type="dcterms:W3CDTF">2025-05-14T19:13:00Z</dcterms:modified>
</cp:coreProperties>
</file>