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47A1" w:rsidRPr="009C059C" w14:paraId="64069E59" w14:textId="693D289E">
      <w:pPr>
        <w:pStyle w:val="BodyText"/>
        <w:spacing w:before="0"/>
        <w:ind w:left="6472"/>
      </w:pPr>
    </w:p>
    <w:p w:rsidR="00D412AC" w:rsidRPr="00D412AC" w:rsidP="00F5161A" w14:paraId="2D413C9E" w14:textId="77777777">
      <w:pPr>
        <w:pStyle w:val="BodyText"/>
        <w:spacing w:before="11"/>
        <w:ind w:left="0"/>
      </w:pPr>
      <w:bookmarkStart w:id="0" w:name="_Hlk178151307"/>
      <w:r w:rsidRPr="00D412AC">
        <w:t>U.S. DEPARTMENT OF LABOR</w:t>
      </w:r>
    </w:p>
    <w:p w:rsidR="00D412AC" w:rsidRPr="00D412AC" w:rsidP="00F5161A" w14:paraId="3ABF3AA9" w14:textId="77777777">
      <w:pPr>
        <w:pStyle w:val="BodyText"/>
        <w:spacing w:before="11"/>
        <w:ind w:left="0"/>
      </w:pPr>
      <w:r w:rsidRPr="00D412AC">
        <w:t>Mine Safety and Health Administration</w:t>
      </w:r>
    </w:p>
    <w:p w:rsidR="00D647A1" w14:paraId="266BF3A8" w14:textId="03999CFE">
      <w:pPr>
        <w:pStyle w:val="BodyText"/>
        <w:spacing w:before="11"/>
        <w:ind w:left="0"/>
        <w:rPr>
          <w:sz w:val="23"/>
        </w:rPr>
      </w:pPr>
    </w:p>
    <w:p w:rsidR="00D647A1" w:rsidP="00F5161A" w14:paraId="166F37EB" w14:textId="12BA90C0">
      <w:pPr>
        <w:rPr>
          <w:b/>
          <w:sz w:val="24"/>
        </w:rPr>
      </w:pPr>
      <w:r>
        <w:rPr>
          <w:b/>
          <w:sz w:val="24"/>
        </w:rPr>
        <w:t>FUNDING OPPORTUNITY</w:t>
      </w:r>
      <w:r w:rsidR="00EF2002">
        <w:rPr>
          <w:b/>
          <w:sz w:val="24"/>
        </w:rPr>
        <w:t xml:space="preserve"> </w:t>
      </w:r>
      <w:r>
        <w:rPr>
          <w:b/>
          <w:spacing w:val="-58"/>
          <w:sz w:val="24"/>
        </w:rPr>
        <w:t xml:space="preserve"> </w:t>
      </w:r>
      <w:r w:rsidR="00EF2002">
        <w:rPr>
          <w:b/>
          <w:spacing w:val="-58"/>
          <w:sz w:val="24"/>
        </w:rPr>
        <w:t xml:space="preserve">  </w:t>
      </w:r>
      <w:r>
        <w:rPr>
          <w:b/>
          <w:sz w:val="24"/>
        </w:rPr>
        <w:t>ANNOUNCEMENT</w:t>
      </w:r>
      <w:r>
        <w:rPr>
          <w:b/>
          <w:spacing w:val="-1"/>
          <w:sz w:val="24"/>
        </w:rPr>
        <w:t xml:space="preserve"> </w:t>
      </w:r>
      <w:r>
        <w:rPr>
          <w:b/>
          <w:sz w:val="24"/>
        </w:rPr>
        <w:t>FOR</w:t>
      </w:r>
      <w:r>
        <w:rPr>
          <w:b/>
          <w:spacing w:val="-1"/>
          <w:sz w:val="24"/>
        </w:rPr>
        <w:t xml:space="preserve"> </w:t>
      </w:r>
      <w:r>
        <w:rPr>
          <w:b/>
          <w:sz w:val="24"/>
        </w:rPr>
        <w:t>MINE</w:t>
      </w:r>
      <w:r>
        <w:rPr>
          <w:b/>
          <w:spacing w:val="-2"/>
          <w:sz w:val="24"/>
        </w:rPr>
        <w:t xml:space="preserve"> </w:t>
      </w:r>
      <w:r>
        <w:rPr>
          <w:b/>
          <w:sz w:val="24"/>
        </w:rPr>
        <w:t>HEALTH AND</w:t>
      </w:r>
      <w:r>
        <w:rPr>
          <w:b/>
          <w:spacing w:val="-2"/>
          <w:sz w:val="24"/>
        </w:rPr>
        <w:t xml:space="preserve"> </w:t>
      </w:r>
      <w:r>
        <w:rPr>
          <w:b/>
          <w:sz w:val="24"/>
        </w:rPr>
        <w:t xml:space="preserve">SAFETY </w:t>
      </w:r>
      <w:r w:rsidR="00A40991">
        <w:rPr>
          <w:b/>
          <w:sz w:val="24"/>
        </w:rPr>
        <w:t xml:space="preserve">STATE </w:t>
      </w:r>
      <w:r>
        <w:rPr>
          <w:b/>
          <w:sz w:val="24"/>
        </w:rPr>
        <w:t>GRANTS</w:t>
      </w:r>
    </w:p>
    <w:p w:rsidR="00D647A1" w14:paraId="43C0FB93" w14:textId="77777777">
      <w:pPr>
        <w:pStyle w:val="BodyText"/>
        <w:spacing w:before="0"/>
        <w:ind w:left="0"/>
        <w:rPr>
          <w:b/>
        </w:rPr>
      </w:pPr>
    </w:p>
    <w:p w:rsidR="00D647A1" w:rsidRPr="0029611B" w:rsidP="00F5161A" w14:paraId="5D8021FF" w14:textId="50F149ED">
      <w:pPr>
        <w:tabs>
          <w:tab w:val="left" w:pos="4221"/>
        </w:tabs>
        <w:rPr>
          <w:i/>
          <w:sz w:val="24"/>
        </w:rPr>
      </w:pPr>
      <w:r>
        <w:rPr>
          <w:b/>
          <w:sz w:val="24"/>
        </w:rPr>
        <w:t>ANNOUNCEMENT</w:t>
      </w:r>
      <w:r>
        <w:rPr>
          <w:b/>
          <w:spacing w:val="-4"/>
          <w:sz w:val="24"/>
        </w:rPr>
        <w:t xml:space="preserve"> </w:t>
      </w:r>
      <w:r w:rsidR="0029611B">
        <w:rPr>
          <w:b/>
          <w:sz w:val="24"/>
        </w:rPr>
        <w:t xml:space="preserve">TYPE: </w:t>
      </w:r>
      <w:r w:rsidR="00981DF7">
        <w:rPr>
          <w:i/>
          <w:sz w:val="24"/>
        </w:rPr>
        <w:t>New</w:t>
      </w:r>
    </w:p>
    <w:p w:rsidR="00D647A1" w14:paraId="17A52D8C" w14:textId="77777777">
      <w:pPr>
        <w:pStyle w:val="BodyText"/>
        <w:spacing w:before="2"/>
        <w:ind w:left="0"/>
        <w:rPr>
          <w:b/>
          <w:sz w:val="16"/>
        </w:rPr>
      </w:pPr>
    </w:p>
    <w:p w:rsidR="00D647A1" w:rsidP="00F5161A" w14:paraId="36D11BA4" w14:textId="5E2A8698">
      <w:pPr>
        <w:spacing w:before="90"/>
        <w:rPr>
          <w:b/>
          <w:sz w:val="24"/>
        </w:rPr>
      </w:pPr>
      <w:r>
        <w:rPr>
          <w:b/>
          <w:sz w:val="24"/>
        </w:rPr>
        <w:t>FUNDING</w:t>
      </w:r>
      <w:r>
        <w:rPr>
          <w:b/>
          <w:spacing w:val="-3"/>
          <w:sz w:val="24"/>
        </w:rPr>
        <w:t xml:space="preserve"> </w:t>
      </w:r>
      <w:r>
        <w:rPr>
          <w:b/>
          <w:sz w:val="24"/>
        </w:rPr>
        <w:t>OPPORTUNITY</w:t>
      </w:r>
      <w:r>
        <w:rPr>
          <w:b/>
          <w:spacing w:val="-3"/>
          <w:sz w:val="24"/>
        </w:rPr>
        <w:t xml:space="preserve"> </w:t>
      </w:r>
      <w:r>
        <w:rPr>
          <w:b/>
          <w:sz w:val="24"/>
        </w:rPr>
        <w:t>NUMBER:</w:t>
      </w:r>
      <w:r>
        <w:rPr>
          <w:b/>
          <w:spacing w:val="-2"/>
          <w:sz w:val="24"/>
        </w:rPr>
        <w:t xml:space="preserve"> </w:t>
      </w:r>
      <w:r w:rsidR="00FA0A91">
        <w:rPr>
          <w:i/>
          <w:sz w:val="24"/>
        </w:rPr>
        <w:t>MSHA-</w:t>
      </w:r>
      <w:r w:rsidR="00E20E95">
        <w:rPr>
          <w:i/>
          <w:sz w:val="24"/>
        </w:rPr>
        <w:t>2026</w:t>
      </w:r>
      <w:r w:rsidR="00FA0A91">
        <w:rPr>
          <w:sz w:val="24"/>
        </w:rPr>
        <w:t>-</w:t>
      </w:r>
      <w:r w:rsidR="00FA0A91">
        <w:rPr>
          <w:i/>
          <w:sz w:val="24"/>
        </w:rPr>
        <w:t>1</w:t>
      </w:r>
    </w:p>
    <w:p w:rsidR="00D647A1" w14:paraId="0F1E3CDF" w14:textId="77777777">
      <w:pPr>
        <w:pStyle w:val="BodyText"/>
        <w:spacing w:before="0"/>
        <w:ind w:left="0"/>
        <w:rPr>
          <w:b/>
        </w:rPr>
      </w:pPr>
    </w:p>
    <w:p w:rsidR="00D647A1" w:rsidP="00F5161A" w14:paraId="1611E5C5" w14:textId="1E65C972">
      <w:pPr>
        <w:rPr>
          <w:b/>
          <w:sz w:val="24"/>
        </w:rPr>
      </w:pPr>
      <w:r>
        <w:rPr>
          <w:b/>
          <w:sz w:val="24"/>
        </w:rPr>
        <w:t>CATALOG</w:t>
      </w:r>
      <w:r>
        <w:rPr>
          <w:b/>
          <w:spacing w:val="-4"/>
          <w:sz w:val="24"/>
        </w:rPr>
        <w:t xml:space="preserve"> </w:t>
      </w:r>
      <w:r>
        <w:rPr>
          <w:b/>
          <w:sz w:val="24"/>
        </w:rPr>
        <w:t>OF</w:t>
      </w:r>
      <w:r>
        <w:rPr>
          <w:b/>
          <w:spacing w:val="-5"/>
          <w:sz w:val="24"/>
        </w:rPr>
        <w:t xml:space="preserve"> </w:t>
      </w:r>
      <w:r>
        <w:rPr>
          <w:b/>
          <w:sz w:val="24"/>
        </w:rPr>
        <w:t>FEDERAL</w:t>
      </w:r>
      <w:r>
        <w:rPr>
          <w:b/>
          <w:spacing w:val="-5"/>
          <w:sz w:val="24"/>
        </w:rPr>
        <w:t xml:space="preserve"> </w:t>
      </w:r>
      <w:r>
        <w:rPr>
          <w:b/>
          <w:sz w:val="24"/>
        </w:rPr>
        <w:t>DOMESTIC</w:t>
      </w:r>
      <w:r>
        <w:rPr>
          <w:b/>
          <w:spacing w:val="-4"/>
          <w:sz w:val="24"/>
        </w:rPr>
        <w:t xml:space="preserve"> </w:t>
      </w:r>
      <w:r>
        <w:rPr>
          <w:b/>
          <w:sz w:val="24"/>
        </w:rPr>
        <w:t>ASSISTANCE</w:t>
      </w:r>
      <w:r>
        <w:rPr>
          <w:b/>
          <w:spacing w:val="-5"/>
          <w:sz w:val="24"/>
        </w:rPr>
        <w:t xml:space="preserve"> </w:t>
      </w:r>
      <w:r>
        <w:rPr>
          <w:b/>
          <w:sz w:val="24"/>
        </w:rPr>
        <w:t>(CFDA)</w:t>
      </w:r>
      <w:r>
        <w:rPr>
          <w:b/>
          <w:spacing w:val="-4"/>
          <w:sz w:val="24"/>
        </w:rPr>
        <w:t xml:space="preserve"> </w:t>
      </w:r>
      <w:r>
        <w:rPr>
          <w:b/>
          <w:sz w:val="24"/>
        </w:rPr>
        <w:t>NUMBER:</w:t>
      </w:r>
      <w:r w:rsidR="00D045F2">
        <w:rPr>
          <w:b/>
          <w:sz w:val="24"/>
        </w:rPr>
        <w:t xml:space="preserve"> </w:t>
      </w:r>
      <w:r w:rsidRPr="00C6342D" w:rsidR="00D045F2">
        <w:rPr>
          <w:sz w:val="24"/>
        </w:rPr>
        <w:t>17.600</w:t>
      </w:r>
    </w:p>
    <w:p w:rsidR="00D647A1" w:rsidRPr="00066557" w14:paraId="47A8773B" w14:textId="77777777">
      <w:pPr>
        <w:pStyle w:val="BodyText"/>
        <w:spacing w:before="0"/>
        <w:ind w:left="0"/>
        <w:rPr>
          <w:b/>
        </w:rPr>
      </w:pPr>
    </w:p>
    <w:p w:rsidR="00774756" w:rsidRPr="003C1C33" w:rsidP="00774756" w14:paraId="1D1B4AE7" w14:textId="4687108D">
      <w:pPr>
        <w:rPr>
          <w:b/>
          <w:bCs/>
          <w:i/>
          <w:iCs/>
          <w:sz w:val="24"/>
          <w:szCs w:val="24"/>
        </w:rPr>
      </w:pPr>
      <w:r w:rsidRPr="00066557">
        <w:rPr>
          <w:b/>
          <w:sz w:val="24"/>
        </w:rPr>
        <w:t xml:space="preserve">KEY DATES: </w:t>
      </w:r>
      <w:r w:rsidRPr="00066557" w:rsidR="00CD7572">
        <w:rPr>
          <w:i/>
          <w:sz w:val="24"/>
        </w:rPr>
        <w:t xml:space="preserve">The closing date for receipt of applications under this Announcement is [insert date that is </w:t>
      </w:r>
      <w:r w:rsidR="00F50B09">
        <w:rPr>
          <w:i/>
          <w:sz w:val="24"/>
        </w:rPr>
        <w:t xml:space="preserve">sixty </w:t>
      </w:r>
      <w:r w:rsidRPr="00066557" w:rsidR="00CD7572">
        <w:rPr>
          <w:i/>
          <w:sz w:val="24"/>
        </w:rPr>
        <w:t>days after publication on Grants.gov</w:t>
      </w:r>
      <w:r w:rsidR="00454C1E">
        <w:rPr>
          <w:i/>
          <w:sz w:val="24"/>
        </w:rPr>
        <w:t>]</w:t>
      </w:r>
      <w:r w:rsidR="00D54643">
        <w:rPr>
          <w:i/>
          <w:sz w:val="24"/>
        </w:rPr>
        <w:t>.</w:t>
      </w:r>
      <w:r w:rsidR="00F50B09">
        <w:rPr>
          <w:i/>
          <w:sz w:val="24"/>
        </w:rPr>
        <w:t xml:space="preserve"> MSHA </w:t>
      </w:r>
      <w:r w:rsidR="00D54643">
        <w:rPr>
          <w:i/>
          <w:sz w:val="24"/>
        </w:rPr>
        <w:t>will notify</w:t>
      </w:r>
      <w:r w:rsidR="00F50B09">
        <w:rPr>
          <w:i/>
          <w:sz w:val="24"/>
        </w:rPr>
        <w:t xml:space="preserve"> the grantee</w:t>
      </w:r>
      <w:r w:rsidR="00D54643">
        <w:rPr>
          <w:i/>
          <w:sz w:val="24"/>
        </w:rPr>
        <w:t>s</w:t>
      </w:r>
      <w:r w:rsidR="00F50B09">
        <w:rPr>
          <w:i/>
          <w:sz w:val="24"/>
        </w:rPr>
        <w:t xml:space="preserve"> of the amount of </w:t>
      </w:r>
      <w:r w:rsidR="00DA31D3">
        <w:rPr>
          <w:i/>
          <w:sz w:val="24"/>
        </w:rPr>
        <w:t xml:space="preserve">federal funds available for their </w:t>
      </w:r>
      <w:r w:rsidR="00F50B09">
        <w:rPr>
          <w:i/>
          <w:sz w:val="24"/>
        </w:rPr>
        <w:t>award</w:t>
      </w:r>
      <w:r w:rsidR="00BA4C9E">
        <w:rPr>
          <w:i/>
          <w:sz w:val="24"/>
        </w:rPr>
        <w:t>.</w:t>
      </w:r>
      <w:r w:rsidR="00DA31D3">
        <w:rPr>
          <w:i/>
          <w:sz w:val="24"/>
        </w:rPr>
        <w:t xml:space="preserve"> </w:t>
      </w:r>
    </w:p>
    <w:p w:rsidR="00555BB7" w:rsidP="00774756" w14:paraId="78D4D33C" w14:textId="77777777">
      <w:pPr>
        <w:rPr>
          <w:b/>
          <w:bCs/>
          <w:i/>
          <w:iCs/>
          <w:sz w:val="24"/>
          <w:szCs w:val="24"/>
        </w:rPr>
      </w:pPr>
    </w:p>
    <w:p w:rsidR="00774756" w:rsidRPr="00066557" w:rsidP="00774756" w14:paraId="1D685051" w14:textId="3B154BF9">
      <w:pPr>
        <w:rPr>
          <w:sz w:val="24"/>
          <w:szCs w:val="24"/>
        </w:rPr>
      </w:pPr>
      <w:r w:rsidRPr="00066557">
        <w:rPr>
          <w:sz w:val="24"/>
          <w:szCs w:val="24"/>
        </w:rPr>
        <w:t xml:space="preserve">Applications received by Grants.gov are date-and time-stamped electronically. Once an interested party has </w:t>
      </w:r>
      <w:r w:rsidRPr="00066557">
        <w:rPr>
          <w:sz w:val="24"/>
          <w:szCs w:val="24"/>
        </w:rPr>
        <w:t>submitted an application</w:t>
      </w:r>
      <w:r w:rsidRPr="00066557">
        <w:rPr>
          <w:sz w:val="24"/>
          <w:szCs w:val="24"/>
        </w:rPr>
        <w:t>, Grants.gov will send two emails within two business days. The applicant will receive the following:</w:t>
      </w:r>
    </w:p>
    <w:p w:rsidR="00774756" w:rsidRPr="00066557" w:rsidP="00774756" w14:paraId="45DDE2B5" w14:textId="77777777">
      <w:pPr>
        <w:pStyle w:val="BodyText"/>
        <w:spacing w:before="0"/>
        <w:ind w:left="0"/>
      </w:pPr>
    </w:p>
    <w:p w:rsidR="00774756" w:rsidRPr="00066557" w:rsidP="000F47DE" w14:paraId="6C4F04D4" w14:textId="77777777">
      <w:pPr>
        <w:pStyle w:val="ListParagraph"/>
        <w:numPr>
          <w:ilvl w:val="0"/>
          <w:numId w:val="3"/>
        </w:numPr>
        <w:spacing w:before="0"/>
        <w:ind w:left="720"/>
        <w:rPr>
          <w:sz w:val="24"/>
        </w:rPr>
      </w:pPr>
      <w:r w:rsidRPr="00066557">
        <w:rPr>
          <w:sz w:val="24"/>
        </w:rPr>
        <w:t>A</w:t>
      </w:r>
      <w:r w:rsidRPr="00066557">
        <w:rPr>
          <w:spacing w:val="-2"/>
          <w:sz w:val="24"/>
        </w:rPr>
        <w:t xml:space="preserve"> </w:t>
      </w:r>
      <w:r w:rsidRPr="00066557">
        <w:rPr>
          <w:sz w:val="24"/>
        </w:rPr>
        <w:t>submission</w:t>
      </w:r>
      <w:r w:rsidRPr="00066557">
        <w:rPr>
          <w:spacing w:val="-2"/>
          <w:sz w:val="24"/>
        </w:rPr>
        <w:t xml:space="preserve"> </w:t>
      </w:r>
      <w:r w:rsidRPr="00066557">
        <w:rPr>
          <w:sz w:val="24"/>
        </w:rPr>
        <w:t>receipt</w:t>
      </w:r>
      <w:r w:rsidRPr="00066557">
        <w:rPr>
          <w:spacing w:val="-2"/>
          <w:sz w:val="24"/>
        </w:rPr>
        <w:t xml:space="preserve"> </w:t>
      </w:r>
      <w:r w:rsidRPr="00066557">
        <w:rPr>
          <w:sz w:val="24"/>
        </w:rPr>
        <w:t>confirmation</w:t>
      </w:r>
      <w:r w:rsidRPr="00066557">
        <w:rPr>
          <w:spacing w:val="-3"/>
          <w:sz w:val="24"/>
        </w:rPr>
        <w:t xml:space="preserve"> </w:t>
      </w:r>
      <w:r w:rsidRPr="00066557">
        <w:rPr>
          <w:sz w:val="24"/>
        </w:rPr>
        <w:t>email;</w:t>
      </w:r>
      <w:r w:rsidRPr="00066557">
        <w:rPr>
          <w:spacing w:val="-2"/>
          <w:sz w:val="24"/>
        </w:rPr>
        <w:t xml:space="preserve"> </w:t>
      </w:r>
      <w:r w:rsidRPr="00066557">
        <w:rPr>
          <w:sz w:val="24"/>
        </w:rPr>
        <w:t>and</w:t>
      </w:r>
    </w:p>
    <w:p w:rsidR="00774756" w:rsidRPr="00066557" w:rsidP="000F47DE" w14:paraId="2E79395F" w14:textId="77777777">
      <w:pPr>
        <w:pStyle w:val="ListParagraph"/>
        <w:numPr>
          <w:ilvl w:val="0"/>
          <w:numId w:val="3"/>
        </w:numPr>
        <w:spacing w:before="0"/>
        <w:ind w:left="720"/>
        <w:rPr>
          <w:sz w:val="24"/>
        </w:rPr>
      </w:pPr>
      <w:r w:rsidRPr="00066557">
        <w:rPr>
          <w:sz w:val="24"/>
        </w:rPr>
        <w:t>Either</w:t>
      </w:r>
      <w:r w:rsidRPr="00066557">
        <w:rPr>
          <w:spacing w:val="-2"/>
          <w:sz w:val="24"/>
        </w:rPr>
        <w:t xml:space="preserve"> </w:t>
      </w:r>
      <w:r w:rsidRPr="00066557">
        <w:rPr>
          <w:sz w:val="24"/>
        </w:rPr>
        <w:t>a</w:t>
      </w:r>
      <w:r w:rsidRPr="00066557">
        <w:rPr>
          <w:spacing w:val="-1"/>
          <w:sz w:val="24"/>
        </w:rPr>
        <w:t xml:space="preserve"> </w:t>
      </w:r>
      <w:r w:rsidRPr="00066557">
        <w:rPr>
          <w:sz w:val="24"/>
        </w:rPr>
        <w:t>submission</w:t>
      </w:r>
      <w:r w:rsidRPr="00066557">
        <w:rPr>
          <w:spacing w:val="-1"/>
          <w:sz w:val="24"/>
        </w:rPr>
        <w:t xml:space="preserve"> </w:t>
      </w:r>
      <w:r w:rsidRPr="00066557">
        <w:rPr>
          <w:sz w:val="24"/>
        </w:rPr>
        <w:t>validation</w:t>
      </w:r>
      <w:r w:rsidRPr="00066557">
        <w:rPr>
          <w:spacing w:val="-2"/>
          <w:sz w:val="24"/>
        </w:rPr>
        <w:t xml:space="preserve"> </w:t>
      </w:r>
      <w:r w:rsidRPr="00066557">
        <w:rPr>
          <w:sz w:val="24"/>
        </w:rPr>
        <w:t>receipt</w:t>
      </w:r>
      <w:r w:rsidRPr="00066557">
        <w:rPr>
          <w:spacing w:val="-1"/>
          <w:sz w:val="24"/>
        </w:rPr>
        <w:t xml:space="preserve"> </w:t>
      </w:r>
      <w:r w:rsidRPr="00066557">
        <w:rPr>
          <w:sz w:val="24"/>
        </w:rPr>
        <w:t>email</w:t>
      </w:r>
      <w:r w:rsidRPr="00066557">
        <w:rPr>
          <w:spacing w:val="-1"/>
          <w:sz w:val="24"/>
        </w:rPr>
        <w:t xml:space="preserve"> </w:t>
      </w:r>
      <w:r w:rsidRPr="00066557">
        <w:rPr>
          <w:sz w:val="24"/>
        </w:rPr>
        <w:t>or</w:t>
      </w:r>
      <w:r w:rsidRPr="00066557">
        <w:rPr>
          <w:spacing w:val="-2"/>
          <w:sz w:val="24"/>
        </w:rPr>
        <w:t xml:space="preserve"> </w:t>
      </w:r>
      <w:r w:rsidRPr="00066557">
        <w:rPr>
          <w:sz w:val="24"/>
        </w:rPr>
        <w:t>a</w:t>
      </w:r>
      <w:r w:rsidRPr="00066557">
        <w:rPr>
          <w:spacing w:val="-1"/>
          <w:sz w:val="24"/>
        </w:rPr>
        <w:t xml:space="preserve"> </w:t>
      </w:r>
      <w:r w:rsidRPr="00066557">
        <w:rPr>
          <w:sz w:val="24"/>
        </w:rPr>
        <w:t>rejection</w:t>
      </w:r>
      <w:r w:rsidRPr="00066557">
        <w:rPr>
          <w:spacing w:val="-1"/>
          <w:sz w:val="24"/>
        </w:rPr>
        <w:t xml:space="preserve"> </w:t>
      </w:r>
      <w:r w:rsidRPr="00066557">
        <w:rPr>
          <w:sz w:val="24"/>
        </w:rPr>
        <w:t>email</w:t>
      </w:r>
      <w:r w:rsidRPr="00066557">
        <w:rPr>
          <w:spacing w:val="-2"/>
          <w:sz w:val="24"/>
        </w:rPr>
        <w:t xml:space="preserve"> </w:t>
      </w:r>
      <w:r w:rsidRPr="00066557">
        <w:rPr>
          <w:sz w:val="24"/>
        </w:rPr>
        <w:t>message.</w:t>
      </w:r>
    </w:p>
    <w:p w:rsidR="00774756" w:rsidRPr="00066557" w:rsidP="00774756" w14:paraId="7B9AAAD4" w14:textId="77777777">
      <w:pPr>
        <w:pStyle w:val="ListParagraph"/>
        <w:tabs>
          <w:tab w:val="left" w:pos="859"/>
          <w:tab w:val="left" w:pos="860"/>
        </w:tabs>
        <w:spacing w:before="0"/>
        <w:ind w:left="0" w:firstLine="0"/>
        <w:rPr>
          <w:sz w:val="24"/>
        </w:rPr>
      </w:pPr>
    </w:p>
    <w:p w:rsidR="00774756" w:rsidRPr="00066557" w:rsidP="00774756" w14:paraId="7798857E" w14:textId="677B2A23">
      <w:pPr>
        <w:pStyle w:val="BodyText"/>
        <w:spacing w:before="120"/>
        <w:ind w:left="0"/>
      </w:pPr>
      <w:r w:rsidRPr="00066557">
        <w:t xml:space="preserve">The submission receipt confirmation email will </w:t>
      </w:r>
      <w:r w:rsidRPr="00066557" w:rsidR="00520BF4">
        <w:t xml:space="preserve">have </w:t>
      </w:r>
      <w:r w:rsidRPr="00066557">
        <w:t>a tracking number. An applicant may check an application’s status on Grants.gov using the tracking number.</w:t>
      </w:r>
      <w:r w:rsidRPr="00066557">
        <w:rPr>
          <w:spacing w:val="1"/>
        </w:rPr>
        <w:t xml:space="preserve"> </w:t>
      </w:r>
      <w:r w:rsidRPr="00066557">
        <w:t>See “Track My</w:t>
      </w:r>
      <w:r w:rsidRPr="00066557">
        <w:rPr>
          <w:spacing w:val="1"/>
        </w:rPr>
        <w:t xml:space="preserve"> </w:t>
      </w:r>
      <w:r w:rsidRPr="00066557">
        <w:t xml:space="preserve">Application” </w:t>
      </w:r>
      <w:r w:rsidR="00627307">
        <w:t xml:space="preserve">under the Applicants tab and </w:t>
      </w:r>
      <w:r w:rsidRPr="00627307">
        <w:t>at</w:t>
      </w:r>
      <w:r w:rsidRPr="007D6933" w:rsidR="00627307">
        <w:t xml:space="preserve"> </w:t>
      </w:r>
      <w:hyperlink r:id="rId8" w:history="1">
        <w:r w:rsidRPr="007D6933" w:rsidR="00627307">
          <w:rPr>
            <w:color w:val="0000FF"/>
            <w:u w:val="single"/>
          </w:rPr>
          <w:t>Track My Application | Grants.gov</w:t>
        </w:r>
      </w:hyperlink>
      <w:r w:rsidR="00627307">
        <w:t>.</w:t>
      </w:r>
      <w:r w:rsidR="00F12A59">
        <w:t xml:space="preserve"> </w:t>
      </w:r>
      <w:r w:rsidRPr="00066557">
        <w:t>The web</w:t>
      </w:r>
      <w:r w:rsidRPr="00066557">
        <w:rPr>
          <w:spacing w:val="-58"/>
        </w:rPr>
        <w:t xml:space="preserve"> </w:t>
      </w:r>
      <w:r w:rsidRPr="00066557">
        <w:t>page</w:t>
      </w:r>
      <w:r w:rsidRPr="00066557">
        <w:rPr>
          <w:spacing w:val="-1"/>
        </w:rPr>
        <w:t xml:space="preserve"> </w:t>
      </w:r>
      <w:r w:rsidRPr="00066557">
        <w:t>also</w:t>
      </w:r>
      <w:r w:rsidRPr="00066557">
        <w:rPr>
          <w:spacing w:val="-1"/>
        </w:rPr>
        <w:t xml:space="preserve"> </w:t>
      </w:r>
      <w:r w:rsidRPr="00066557" w:rsidR="00952C5C">
        <w:rPr>
          <w:spacing w:val="-1"/>
        </w:rPr>
        <w:t xml:space="preserve">has </w:t>
      </w:r>
      <w:r w:rsidRPr="00066557">
        <w:t>links</w:t>
      </w:r>
      <w:r w:rsidRPr="00066557">
        <w:rPr>
          <w:spacing w:val="-1"/>
        </w:rPr>
        <w:t xml:space="preserve"> </w:t>
      </w:r>
      <w:r w:rsidRPr="00066557">
        <w:t>to</w:t>
      </w:r>
      <w:r w:rsidRPr="00066557">
        <w:rPr>
          <w:spacing w:val="-1"/>
        </w:rPr>
        <w:t xml:space="preserve"> </w:t>
      </w:r>
      <w:r w:rsidRPr="00066557">
        <w:t>Applicant F</w:t>
      </w:r>
      <w:r w:rsidR="00F12A59">
        <w:t xml:space="preserve">requently </w:t>
      </w:r>
      <w:r w:rsidRPr="00066557">
        <w:t>A</w:t>
      </w:r>
      <w:r w:rsidR="00F12A59">
        <w:t xml:space="preserve">sked </w:t>
      </w:r>
      <w:r w:rsidRPr="00066557">
        <w:t>Q</w:t>
      </w:r>
      <w:r w:rsidR="00F12A59">
        <w:t>uestions (FAQ</w:t>
      </w:r>
      <w:r w:rsidRPr="00066557">
        <w:t>s</w:t>
      </w:r>
      <w:r w:rsidR="00F12A59">
        <w:t>)</w:t>
      </w:r>
      <w:r w:rsidRPr="00066557">
        <w:rPr>
          <w:spacing w:val="-1"/>
        </w:rPr>
        <w:t xml:space="preserve"> </w:t>
      </w:r>
      <w:r w:rsidRPr="00066557" w:rsidR="00952C5C">
        <w:t xml:space="preserve">about </w:t>
      </w:r>
      <w:r w:rsidRPr="00066557">
        <w:t>applications.</w:t>
      </w:r>
      <w:r w:rsidRPr="00066557" w:rsidR="00CC2CBD">
        <w:t xml:space="preserve"> </w:t>
      </w:r>
      <w:bookmarkStart w:id="1" w:name="_Hlk178151456"/>
      <w:r w:rsidRPr="00066557" w:rsidR="00CC2CBD">
        <w:t>If an applicant has problems downloading the application package from Grants.gov, contact</w:t>
      </w:r>
      <w:r w:rsidRPr="00066557" w:rsidR="00CC2CBD">
        <w:rPr>
          <w:spacing w:val="1"/>
        </w:rPr>
        <w:t xml:space="preserve"> </w:t>
      </w:r>
      <w:r w:rsidRPr="00066557" w:rsidR="00CC2CBD">
        <w:t>Grants.gov</w:t>
      </w:r>
      <w:r w:rsidRPr="00066557" w:rsidR="00CC2CBD">
        <w:rPr>
          <w:spacing w:val="-3"/>
        </w:rPr>
        <w:t xml:space="preserve"> </w:t>
      </w:r>
      <w:r w:rsidRPr="00066557" w:rsidR="00CC2CBD">
        <w:t>by</w:t>
      </w:r>
      <w:r w:rsidRPr="00066557" w:rsidR="00CC2CBD">
        <w:rPr>
          <w:spacing w:val="-2"/>
        </w:rPr>
        <w:t xml:space="preserve"> </w:t>
      </w:r>
      <w:r w:rsidRPr="00066557" w:rsidR="00CC2CBD">
        <w:t>email</w:t>
      </w:r>
      <w:r w:rsidRPr="00066557" w:rsidR="00CC2CBD">
        <w:rPr>
          <w:spacing w:val="-2"/>
        </w:rPr>
        <w:t xml:space="preserve"> </w:t>
      </w:r>
      <w:r w:rsidRPr="00066557" w:rsidR="00CC2CBD">
        <w:t>at</w:t>
      </w:r>
      <w:r w:rsidRPr="00066557" w:rsidR="00CC2CBD">
        <w:rPr>
          <w:spacing w:val="-4"/>
        </w:rPr>
        <w:t xml:space="preserve"> </w:t>
      </w:r>
      <w:hyperlink r:id="rId9" w:history="1">
        <w:r w:rsidRPr="00066557" w:rsidR="00CC2CBD">
          <w:rPr>
            <w:rStyle w:val="Hyperlink"/>
            <w:color w:val="auto"/>
          </w:rPr>
          <w:t>support@grants.gov</w:t>
        </w:r>
      </w:hyperlink>
      <w:bookmarkEnd w:id="1"/>
      <w:r w:rsidR="00F12A59">
        <w:t>.</w:t>
      </w:r>
    </w:p>
    <w:bookmarkEnd w:id="0"/>
    <w:p w:rsidR="000C0425" w:rsidRPr="00066557" w14:paraId="1E64BF65" w14:textId="77777777">
      <w:pPr>
        <w:pStyle w:val="BodyText"/>
        <w:spacing w:before="2"/>
        <w:ind w:left="0"/>
        <w:rPr>
          <w:b/>
          <w:i/>
          <w:sz w:val="36"/>
        </w:rPr>
      </w:pPr>
    </w:p>
    <w:p w:rsidR="00D045F2" w14:paraId="40E3DEA9" w14:textId="3F658491">
      <w:pPr>
        <w:pStyle w:val="BodyText"/>
        <w:spacing w:before="7"/>
        <w:ind w:left="0"/>
        <w:rPr>
          <w:i/>
          <w:sz w:val="27"/>
        </w:rPr>
      </w:pPr>
    </w:p>
    <w:p w:rsidR="00FF41B3" w14:paraId="349B96C1" w14:textId="23E93A7C">
      <w:pPr>
        <w:pStyle w:val="BodyText"/>
        <w:spacing w:before="7"/>
        <w:ind w:left="0"/>
        <w:rPr>
          <w:i/>
          <w:sz w:val="27"/>
        </w:rPr>
      </w:pPr>
    </w:p>
    <w:p w:rsidR="00FF41B3" w14:paraId="457573A0" w14:textId="394F8DD7">
      <w:pPr>
        <w:pStyle w:val="BodyText"/>
        <w:spacing w:before="7"/>
        <w:ind w:left="0"/>
        <w:rPr>
          <w:i/>
          <w:sz w:val="27"/>
        </w:rPr>
      </w:pPr>
    </w:p>
    <w:p w:rsidR="00FF41B3" w14:paraId="3C015057" w14:textId="7859B80F">
      <w:pPr>
        <w:pStyle w:val="BodyText"/>
        <w:spacing w:before="7"/>
        <w:ind w:left="0"/>
        <w:rPr>
          <w:i/>
          <w:sz w:val="27"/>
        </w:rPr>
      </w:pPr>
    </w:p>
    <w:p w:rsidR="00FF41B3" w14:paraId="24F71F12" w14:textId="6FF6E7E1">
      <w:pPr>
        <w:pStyle w:val="BodyText"/>
        <w:spacing w:before="7"/>
        <w:ind w:left="0"/>
        <w:rPr>
          <w:i/>
          <w:sz w:val="27"/>
        </w:rPr>
      </w:pPr>
    </w:p>
    <w:p w:rsidR="007D6933" w14:paraId="22818160" w14:textId="77777777">
      <w:pPr>
        <w:pStyle w:val="BodyText"/>
        <w:spacing w:before="7"/>
        <w:ind w:left="0"/>
        <w:rPr>
          <w:i/>
          <w:sz w:val="27"/>
        </w:rPr>
      </w:pPr>
    </w:p>
    <w:p w:rsidR="00FF41B3" w14:paraId="6E2A87E4" w14:textId="2D0F8793">
      <w:pPr>
        <w:pStyle w:val="BodyText"/>
        <w:spacing w:before="7"/>
        <w:ind w:left="0"/>
        <w:rPr>
          <w:i/>
          <w:sz w:val="27"/>
        </w:rPr>
      </w:pPr>
    </w:p>
    <w:p w:rsidR="00BA4C9E" w14:paraId="0FA727C4" w14:textId="77777777">
      <w:pPr>
        <w:pStyle w:val="BodyText"/>
        <w:spacing w:before="7"/>
        <w:ind w:left="0"/>
        <w:rPr>
          <w:i/>
          <w:sz w:val="27"/>
        </w:rPr>
      </w:pPr>
    </w:p>
    <w:p w:rsidR="00BA4C9E" w14:paraId="04C1FB44" w14:textId="77777777">
      <w:pPr>
        <w:pStyle w:val="BodyText"/>
        <w:spacing w:before="7"/>
        <w:ind w:left="0"/>
        <w:rPr>
          <w:i/>
          <w:sz w:val="27"/>
        </w:rPr>
      </w:pPr>
    </w:p>
    <w:p w:rsidR="00BA4C9E" w14:paraId="0D167D33" w14:textId="77777777">
      <w:pPr>
        <w:pStyle w:val="BodyText"/>
        <w:spacing w:before="7"/>
        <w:ind w:left="0"/>
        <w:rPr>
          <w:i/>
          <w:sz w:val="27"/>
        </w:rPr>
      </w:pPr>
    </w:p>
    <w:p w:rsidR="00BA4C9E" w14:paraId="1CD3799F" w14:textId="77777777">
      <w:pPr>
        <w:pStyle w:val="BodyText"/>
        <w:spacing w:before="7"/>
        <w:ind w:left="0"/>
        <w:rPr>
          <w:i/>
          <w:sz w:val="27"/>
        </w:rPr>
      </w:pPr>
    </w:p>
    <w:p w:rsidR="00FF41B3" w14:paraId="47D0DA2F" w14:textId="4D20F190">
      <w:pPr>
        <w:pStyle w:val="BodyText"/>
        <w:spacing w:before="7"/>
        <w:ind w:left="0"/>
        <w:rPr>
          <w:i/>
          <w:sz w:val="27"/>
        </w:rPr>
      </w:pPr>
    </w:p>
    <w:p w:rsidR="00CD3395" w14:paraId="20BC7376" w14:textId="77777777">
      <w:pPr>
        <w:pStyle w:val="BodyText"/>
        <w:spacing w:before="7"/>
        <w:ind w:left="0"/>
        <w:rPr>
          <w:i/>
          <w:sz w:val="27"/>
        </w:rPr>
      </w:pPr>
    </w:p>
    <w:p w:rsidR="00DE4D98" w14:paraId="754F7AC3" w14:textId="77777777">
      <w:pPr>
        <w:pStyle w:val="BodyText"/>
        <w:spacing w:before="7"/>
        <w:ind w:left="0"/>
        <w:rPr>
          <w:i/>
          <w:sz w:val="27"/>
        </w:rPr>
      </w:pPr>
    </w:p>
    <w:sdt>
      <w:sdtPr>
        <w:rPr>
          <w:b w:val="0"/>
          <w:bCs w:val="0"/>
          <w:strike/>
          <w:sz w:val="22"/>
          <w:szCs w:val="22"/>
        </w:rPr>
        <w:id w:val="-1755739988"/>
        <w:docPartObj>
          <w:docPartGallery w:val="Table of Contents"/>
          <w:docPartUnique/>
        </w:docPartObj>
      </w:sdtPr>
      <w:sdtEndPr>
        <w:rPr>
          <w:noProof/>
        </w:rPr>
      </w:sdtEndPr>
      <w:sdtContent>
        <w:p w:rsidR="00B6600D" w:rsidRPr="00913301" w:rsidP="00F5161A" w14:paraId="7DEEEE71" w14:textId="71CB47E2">
          <w:pPr>
            <w:pStyle w:val="Title"/>
          </w:pPr>
          <w:r w:rsidRPr="00913301">
            <w:t>TABLE OF CONTENTS</w:t>
          </w:r>
        </w:p>
        <w:p w:rsidR="001D4030" w:rsidRPr="00913301" w14:paraId="5E2415CB" w14:textId="4D78D108">
          <w:pPr>
            <w:pStyle w:val="TOC1"/>
            <w:tabs>
              <w:tab w:val="right" w:leader="dot" w:pos="9350"/>
            </w:tabs>
            <w:rPr>
              <w:rFonts w:asciiTheme="minorHAnsi" w:eastAsiaTheme="minorEastAsia" w:hAnsiTheme="minorHAnsi" w:cstheme="minorBidi"/>
              <w:noProof/>
              <w:sz w:val="22"/>
              <w:szCs w:val="22"/>
            </w:rPr>
          </w:pPr>
          <w:r w:rsidRPr="00913301">
            <w:fldChar w:fldCharType="begin"/>
          </w:r>
          <w:r w:rsidRPr="00913301">
            <w:instrText xml:space="preserve"> TOC \o "1-3" \h \z \u </w:instrText>
          </w:r>
          <w:r w:rsidRPr="00913301">
            <w:fldChar w:fldCharType="separate"/>
          </w:r>
          <w:hyperlink w:anchor="_Toc99472243" w:history="1">
            <w:r w:rsidRPr="00913301" w:rsidR="00444BC1">
              <w:rPr>
                <w:rStyle w:val="Hyperlink"/>
                <w:noProof/>
              </w:rPr>
              <w:t>EXECUTIVE SUMMARY</w:t>
            </w:r>
            <w:r w:rsidRPr="00913301" w:rsidR="00444BC1">
              <w:rPr>
                <w:noProof/>
                <w:webHidden/>
              </w:rPr>
              <w:tab/>
            </w:r>
            <w:r w:rsidR="00444BC1">
              <w:rPr>
                <w:noProof/>
                <w:webHidden/>
              </w:rPr>
              <w:t>3</w:t>
            </w:r>
          </w:hyperlink>
        </w:p>
        <w:p w:rsidR="001D4030" w:rsidRPr="00913301" w14:paraId="2964F02D" w14:textId="2EF7FE04">
          <w:pPr>
            <w:pStyle w:val="TOC1"/>
            <w:tabs>
              <w:tab w:val="right" w:leader="dot" w:pos="9350"/>
            </w:tabs>
            <w:rPr>
              <w:rFonts w:asciiTheme="minorHAnsi" w:eastAsiaTheme="minorEastAsia" w:hAnsiTheme="minorHAnsi" w:cstheme="minorBidi"/>
              <w:noProof/>
              <w:sz w:val="22"/>
              <w:szCs w:val="22"/>
            </w:rPr>
          </w:pPr>
          <w:hyperlink w:anchor="_Toc99472244" w:history="1">
            <w:r w:rsidRPr="00913301">
              <w:rPr>
                <w:rStyle w:val="Hyperlink"/>
                <w:noProof/>
              </w:rPr>
              <w:t>I.</w:t>
            </w:r>
            <w:r w:rsidRPr="00913301">
              <w:rPr>
                <w:rFonts w:asciiTheme="minorHAnsi" w:eastAsiaTheme="minorEastAsia" w:hAnsiTheme="minorHAnsi" w:cstheme="minorBidi"/>
                <w:noProof/>
                <w:sz w:val="22"/>
                <w:szCs w:val="22"/>
              </w:rPr>
              <w:tab/>
            </w:r>
            <w:r w:rsidRPr="00913301">
              <w:rPr>
                <w:rStyle w:val="Hyperlink"/>
                <w:noProof/>
              </w:rPr>
              <w:t>FUNDING OPPORTUNITY DESCRIPTION</w:t>
            </w:r>
            <w:r w:rsidRPr="00913301">
              <w:rPr>
                <w:noProof/>
                <w:webHidden/>
              </w:rPr>
              <w:tab/>
            </w:r>
            <w:r>
              <w:rPr>
                <w:noProof/>
                <w:webHidden/>
              </w:rPr>
              <w:t>3</w:t>
            </w:r>
          </w:hyperlink>
        </w:p>
        <w:p w:rsidR="001D4030" w:rsidRPr="00913301" w:rsidP="00F5161A" w14:paraId="205EC99D" w14:textId="04C51FA4">
          <w:pPr>
            <w:pStyle w:val="TOC1"/>
            <w:tabs>
              <w:tab w:val="right" w:leader="dot" w:pos="9350"/>
            </w:tabs>
            <w:ind w:left="713"/>
            <w:rPr>
              <w:rFonts w:asciiTheme="minorHAnsi" w:eastAsiaTheme="minorEastAsia" w:hAnsiTheme="minorHAnsi" w:cstheme="minorBidi"/>
              <w:noProof/>
              <w:sz w:val="22"/>
              <w:szCs w:val="22"/>
            </w:rPr>
          </w:pPr>
          <w:hyperlink w:anchor="_Toc99472245" w:history="1">
            <w:r w:rsidRPr="00913301">
              <w:rPr>
                <w:rStyle w:val="Hyperlink"/>
                <w:noProof/>
              </w:rPr>
              <w:t>A.</w:t>
            </w:r>
            <w:r w:rsidRPr="00913301">
              <w:rPr>
                <w:rFonts w:asciiTheme="minorHAnsi" w:eastAsiaTheme="minorEastAsia" w:hAnsiTheme="minorHAnsi" w:cstheme="minorBidi"/>
                <w:noProof/>
                <w:sz w:val="22"/>
                <w:szCs w:val="22"/>
              </w:rPr>
              <w:tab/>
            </w:r>
            <w:r w:rsidRPr="00913301">
              <w:rPr>
                <w:rStyle w:val="Hyperlink"/>
                <w:noProof/>
              </w:rPr>
              <w:t>PROGRAM PURPOSE</w:t>
            </w:r>
            <w:r w:rsidRPr="00913301">
              <w:rPr>
                <w:noProof/>
                <w:webHidden/>
              </w:rPr>
              <w:tab/>
            </w:r>
            <w:r w:rsidRPr="00913301">
              <w:rPr>
                <w:noProof/>
                <w:webHidden/>
              </w:rPr>
              <w:fldChar w:fldCharType="begin"/>
            </w:r>
            <w:r w:rsidRPr="00913301">
              <w:rPr>
                <w:noProof/>
                <w:webHidden/>
              </w:rPr>
              <w:instrText xml:space="preserve"> PAGEREF _Toc99472245 \h </w:instrText>
            </w:r>
            <w:r w:rsidRPr="00913301">
              <w:rPr>
                <w:noProof/>
                <w:webHidden/>
              </w:rPr>
              <w:fldChar w:fldCharType="separate"/>
            </w:r>
            <w:r w:rsidRPr="00913301" w:rsidR="005D317D">
              <w:rPr>
                <w:noProof/>
                <w:webHidden/>
              </w:rPr>
              <w:t>3</w:t>
            </w:r>
            <w:r w:rsidRPr="00913301">
              <w:rPr>
                <w:noProof/>
                <w:webHidden/>
              </w:rPr>
              <w:fldChar w:fldCharType="end"/>
            </w:r>
          </w:hyperlink>
        </w:p>
        <w:p w:rsidR="001D4030" w:rsidRPr="00913301" w:rsidP="00F5161A" w14:paraId="6F6948A6" w14:textId="674AB293">
          <w:pPr>
            <w:pStyle w:val="TOC1"/>
            <w:tabs>
              <w:tab w:val="right" w:leader="dot" w:pos="9350"/>
            </w:tabs>
            <w:ind w:left="713"/>
            <w:rPr>
              <w:rFonts w:asciiTheme="minorHAnsi" w:eastAsiaTheme="minorEastAsia" w:hAnsiTheme="minorHAnsi" w:cstheme="minorBidi"/>
              <w:noProof/>
              <w:sz w:val="22"/>
              <w:szCs w:val="22"/>
            </w:rPr>
          </w:pPr>
          <w:hyperlink w:anchor="_Toc99472246" w:history="1">
            <w:r w:rsidRPr="00913301">
              <w:rPr>
                <w:rStyle w:val="Hyperlink"/>
                <w:noProof/>
                <w:lang w:bidi="en-US"/>
              </w:rPr>
              <w:t>B.</w:t>
            </w:r>
            <w:r w:rsidRPr="00913301">
              <w:rPr>
                <w:rFonts w:asciiTheme="minorHAnsi" w:eastAsiaTheme="minorEastAsia" w:hAnsiTheme="minorHAnsi" w:cstheme="minorBidi"/>
                <w:noProof/>
                <w:sz w:val="22"/>
                <w:szCs w:val="22"/>
              </w:rPr>
              <w:tab/>
            </w:r>
            <w:r w:rsidRPr="00913301">
              <w:rPr>
                <w:rStyle w:val="Hyperlink"/>
                <w:noProof/>
                <w:lang w:bidi="en-US"/>
              </w:rPr>
              <w:t>PROGRAM</w:t>
            </w:r>
            <w:r w:rsidRPr="00913301">
              <w:rPr>
                <w:rStyle w:val="Hyperlink"/>
                <w:noProof/>
                <w:spacing w:val="-2"/>
                <w:lang w:bidi="en-US"/>
              </w:rPr>
              <w:t xml:space="preserve"> </w:t>
            </w:r>
            <w:r w:rsidRPr="00913301">
              <w:rPr>
                <w:rStyle w:val="Hyperlink"/>
                <w:noProof/>
                <w:lang w:bidi="en-US"/>
              </w:rPr>
              <w:t>AUTHORITY</w:t>
            </w:r>
            <w:r w:rsidRPr="00913301">
              <w:rPr>
                <w:noProof/>
                <w:webHidden/>
              </w:rPr>
              <w:tab/>
            </w:r>
            <w:r w:rsidRPr="00913301">
              <w:rPr>
                <w:noProof/>
                <w:webHidden/>
              </w:rPr>
              <w:fldChar w:fldCharType="begin"/>
            </w:r>
            <w:r w:rsidRPr="00913301">
              <w:rPr>
                <w:noProof/>
                <w:webHidden/>
              </w:rPr>
              <w:instrText xml:space="preserve"> PAGEREF _Toc99472246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14:paraId="3515067C" w14:textId="35F1C4C0">
          <w:pPr>
            <w:pStyle w:val="TOC1"/>
            <w:tabs>
              <w:tab w:val="right" w:leader="dot" w:pos="9350"/>
            </w:tabs>
            <w:rPr>
              <w:rFonts w:asciiTheme="minorHAnsi" w:eastAsiaTheme="minorEastAsia" w:hAnsiTheme="minorHAnsi" w:cstheme="minorBidi"/>
              <w:noProof/>
              <w:sz w:val="22"/>
              <w:szCs w:val="22"/>
            </w:rPr>
          </w:pPr>
          <w:hyperlink w:anchor="_Toc99472247" w:history="1">
            <w:r w:rsidRPr="00913301">
              <w:rPr>
                <w:rStyle w:val="Hyperlink"/>
                <w:noProof/>
                <w:lang w:bidi="en-US"/>
              </w:rPr>
              <w:t>II.</w:t>
            </w:r>
            <w:r w:rsidRPr="00913301">
              <w:rPr>
                <w:rFonts w:asciiTheme="minorHAnsi" w:eastAsiaTheme="minorEastAsia" w:hAnsiTheme="minorHAnsi" w:cstheme="minorBidi"/>
                <w:noProof/>
                <w:sz w:val="22"/>
                <w:szCs w:val="22"/>
              </w:rPr>
              <w:tab/>
            </w:r>
            <w:r w:rsidRPr="00913301">
              <w:rPr>
                <w:rStyle w:val="Hyperlink"/>
                <w:noProof/>
                <w:lang w:bidi="en-US"/>
              </w:rPr>
              <w:t>AWARD</w:t>
            </w:r>
            <w:r w:rsidRPr="00913301">
              <w:rPr>
                <w:rStyle w:val="Hyperlink"/>
                <w:noProof/>
                <w:spacing w:val="-2"/>
                <w:lang w:bidi="en-US"/>
              </w:rPr>
              <w:t xml:space="preserve"> </w:t>
            </w:r>
            <w:r w:rsidRPr="00913301">
              <w:rPr>
                <w:rStyle w:val="Hyperlink"/>
                <w:noProof/>
                <w:lang w:bidi="en-US"/>
              </w:rPr>
              <w:t>INFORMATION</w:t>
            </w:r>
            <w:r w:rsidRPr="00913301">
              <w:rPr>
                <w:noProof/>
                <w:webHidden/>
              </w:rPr>
              <w:tab/>
            </w:r>
            <w:r w:rsidRPr="00913301">
              <w:rPr>
                <w:noProof/>
                <w:webHidden/>
              </w:rPr>
              <w:fldChar w:fldCharType="begin"/>
            </w:r>
            <w:r w:rsidRPr="00913301">
              <w:rPr>
                <w:noProof/>
                <w:webHidden/>
              </w:rPr>
              <w:instrText xml:space="preserve"> PAGEREF _Toc99472247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rsidP="00F5161A" w14:paraId="02A69865" w14:textId="3A07492D">
          <w:pPr>
            <w:pStyle w:val="TOC1"/>
            <w:tabs>
              <w:tab w:val="right" w:leader="dot" w:pos="9350"/>
            </w:tabs>
            <w:ind w:left="713"/>
            <w:rPr>
              <w:rFonts w:asciiTheme="minorHAnsi" w:eastAsiaTheme="minorEastAsia" w:hAnsiTheme="minorHAnsi" w:cstheme="minorBidi"/>
              <w:noProof/>
              <w:sz w:val="22"/>
              <w:szCs w:val="22"/>
            </w:rPr>
          </w:pPr>
          <w:hyperlink w:anchor="_Toc99472248"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AWARD TYPE AND</w:t>
            </w:r>
            <w:r w:rsidRPr="00913301">
              <w:rPr>
                <w:rStyle w:val="Hyperlink"/>
                <w:noProof/>
                <w:spacing w:val="-1"/>
                <w:lang w:bidi="en-US"/>
              </w:rPr>
              <w:t xml:space="preserve"> </w:t>
            </w:r>
            <w:r w:rsidRPr="00913301">
              <w:rPr>
                <w:rStyle w:val="Hyperlink"/>
                <w:noProof/>
                <w:lang w:bidi="en-US"/>
              </w:rPr>
              <w:t>AMOUNT</w:t>
            </w:r>
            <w:r w:rsidRPr="00913301">
              <w:rPr>
                <w:noProof/>
                <w:webHidden/>
              </w:rPr>
              <w:tab/>
            </w:r>
            <w:r w:rsidRPr="00913301">
              <w:rPr>
                <w:noProof/>
                <w:webHidden/>
              </w:rPr>
              <w:fldChar w:fldCharType="begin"/>
            </w:r>
            <w:r w:rsidRPr="00913301">
              <w:rPr>
                <w:noProof/>
                <w:webHidden/>
              </w:rPr>
              <w:instrText xml:space="preserve"> PAGEREF _Toc99472248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rsidP="00F5161A" w14:paraId="4C3109E5" w14:textId="414B6D04">
          <w:pPr>
            <w:pStyle w:val="TOC1"/>
            <w:tabs>
              <w:tab w:val="right" w:leader="dot" w:pos="9350"/>
            </w:tabs>
            <w:ind w:left="713"/>
            <w:rPr>
              <w:rFonts w:asciiTheme="minorHAnsi" w:eastAsiaTheme="minorEastAsia" w:hAnsiTheme="minorHAnsi" w:cstheme="minorBidi"/>
              <w:noProof/>
              <w:sz w:val="22"/>
              <w:szCs w:val="22"/>
            </w:rPr>
          </w:pPr>
          <w:hyperlink w:anchor="_Toc99472249"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PERIOD OF</w:t>
            </w:r>
            <w:r w:rsidRPr="00913301">
              <w:rPr>
                <w:rStyle w:val="Hyperlink"/>
                <w:noProof/>
                <w:spacing w:val="-3"/>
              </w:rPr>
              <w:t xml:space="preserve"> </w:t>
            </w:r>
            <w:r w:rsidRPr="00913301">
              <w:rPr>
                <w:rStyle w:val="Hyperlink"/>
                <w:noProof/>
              </w:rPr>
              <w:t>PERFORMANCE</w:t>
            </w:r>
            <w:r w:rsidRPr="00913301">
              <w:rPr>
                <w:noProof/>
                <w:webHidden/>
              </w:rPr>
              <w:tab/>
            </w:r>
            <w:r w:rsidRPr="00913301">
              <w:rPr>
                <w:noProof/>
                <w:webHidden/>
              </w:rPr>
              <w:fldChar w:fldCharType="begin"/>
            </w:r>
            <w:r w:rsidRPr="00913301">
              <w:rPr>
                <w:noProof/>
                <w:webHidden/>
              </w:rPr>
              <w:instrText xml:space="preserve"> PAGEREF _Toc99472249 \h </w:instrText>
            </w:r>
            <w:r w:rsidRPr="00913301">
              <w:rPr>
                <w:noProof/>
                <w:webHidden/>
              </w:rPr>
              <w:fldChar w:fldCharType="separate"/>
            </w:r>
            <w:r w:rsidRPr="00913301" w:rsidR="005D317D">
              <w:rPr>
                <w:noProof/>
                <w:webHidden/>
              </w:rPr>
              <w:t>4</w:t>
            </w:r>
            <w:r w:rsidRPr="00913301">
              <w:rPr>
                <w:noProof/>
                <w:webHidden/>
              </w:rPr>
              <w:fldChar w:fldCharType="end"/>
            </w:r>
          </w:hyperlink>
        </w:p>
        <w:p w:rsidR="001D4030" w:rsidRPr="00913301" w14:paraId="105580AC" w14:textId="7AD8BEAF">
          <w:pPr>
            <w:pStyle w:val="TOC1"/>
            <w:tabs>
              <w:tab w:val="right" w:leader="dot" w:pos="9350"/>
            </w:tabs>
            <w:rPr>
              <w:rFonts w:asciiTheme="minorHAnsi" w:eastAsiaTheme="minorEastAsia" w:hAnsiTheme="minorHAnsi" w:cstheme="minorBidi"/>
              <w:noProof/>
              <w:sz w:val="22"/>
              <w:szCs w:val="22"/>
            </w:rPr>
          </w:pPr>
          <w:hyperlink w:anchor="_Toc99472250" w:history="1">
            <w:r w:rsidRPr="00913301">
              <w:rPr>
                <w:rStyle w:val="Hyperlink"/>
                <w:noProof/>
                <w:lang w:bidi="en-US"/>
              </w:rPr>
              <w:t>III.</w:t>
            </w:r>
            <w:r w:rsidRPr="00913301">
              <w:rPr>
                <w:rFonts w:asciiTheme="minorHAnsi" w:eastAsiaTheme="minorEastAsia" w:hAnsiTheme="minorHAnsi" w:cstheme="minorBidi"/>
                <w:noProof/>
                <w:sz w:val="22"/>
                <w:szCs w:val="22"/>
              </w:rPr>
              <w:tab/>
            </w:r>
            <w:r w:rsidRPr="00913301">
              <w:rPr>
                <w:rStyle w:val="Hyperlink"/>
                <w:noProof/>
                <w:lang w:bidi="en-US"/>
              </w:rPr>
              <w:t>ELIGIBILITY</w:t>
            </w:r>
            <w:r w:rsidRPr="00913301">
              <w:rPr>
                <w:rStyle w:val="Hyperlink"/>
                <w:noProof/>
                <w:spacing w:val="-2"/>
                <w:lang w:bidi="en-US"/>
              </w:rPr>
              <w:t xml:space="preserve"> </w:t>
            </w:r>
            <w:r w:rsidRPr="00913301">
              <w:rPr>
                <w:rStyle w:val="Hyperlink"/>
                <w:noProof/>
                <w:lang w:bidi="en-US"/>
              </w:rPr>
              <w:t>INFORMATION</w:t>
            </w:r>
            <w:r w:rsidRPr="00913301">
              <w:rPr>
                <w:noProof/>
                <w:webHidden/>
              </w:rPr>
              <w:tab/>
            </w:r>
            <w:r>
              <w:rPr>
                <w:noProof/>
                <w:webHidden/>
              </w:rPr>
              <w:t>4</w:t>
            </w:r>
          </w:hyperlink>
        </w:p>
        <w:p w:rsidR="001D4030" w:rsidRPr="00913301" w:rsidP="00F5161A" w14:paraId="3B35EEDF" w14:textId="68183A9B">
          <w:pPr>
            <w:pStyle w:val="TOC1"/>
            <w:tabs>
              <w:tab w:val="right" w:leader="dot" w:pos="9350"/>
            </w:tabs>
            <w:ind w:left="713"/>
            <w:rPr>
              <w:rFonts w:asciiTheme="minorHAnsi" w:eastAsiaTheme="minorEastAsia" w:hAnsiTheme="minorHAnsi" w:cstheme="minorBidi"/>
              <w:noProof/>
              <w:sz w:val="22"/>
              <w:szCs w:val="22"/>
            </w:rPr>
          </w:pPr>
          <w:hyperlink w:anchor="_Toc99472251" w:history="1">
            <w:r w:rsidRPr="00913301">
              <w:rPr>
                <w:rStyle w:val="Hyperlink"/>
                <w:noProof/>
              </w:rPr>
              <w:t>A.</w:t>
            </w:r>
            <w:r w:rsidRPr="00913301">
              <w:rPr>
                <w:rFonts w:asciiTheme="minorHAnsi" w:eastAsiaTheme="minorEastAsia" w:hAnsiTheme="minorHAnsi" w:cstheme="minorBidi"/>
                <w:noProof/>
                <w:sz w:val="22"/>
                <w:szCs w:val="22"/>
              </w:rPr>
              <w:tab/>
            </w:r>
            <w:r w:rsidRPr="00913301">
              <w:rPr>
                <w:rStyle w:val="Hyperlink"/>
                <w:noProof/>
              </w:rPr>
              <w:t>ELIGIBLE</w:t>
            </w:r>
            <w:r w:rsidRPr="00913301">
              <w:rPr>
                <w:rStyle w:val="Hyperlink"/>
                <w:noProof/>
                <w:spacing w:val="-1"/>
              </w:rPr>
              <w:t xml:space="preserve"> </w:t>
            </w:r>
            <w:r w:rsidRPr="00913301">
              <w:rPr>
                <w:rStyle w:val="Hyperlink"/>
                <w:noProof/>
              </w:rPr>
              <w:t>APPLICANTS</w:t>
            </w:r>
            <w:r w:rsidRPr="00913301">
              <w:rPr>
                <w:noProof/>
                <w:webHidden/>
              </w:rPr>
              <w:tab/>
            </w:r>
            <w:r>
              <w:rPr>
                <w:noProof/>
                <w:webHidden/>
              </w:rPr>
              <w:t>4</w:t>
            </w:r>
          </w:hyperlink>
        </w:p>
        <w:p w:rsidR="001D4030" w:rsidRPr="00913301" w:rsidP="00F5161A" w14:paraId="1F19B72E" w14:textId="33401C1F">
          <w:pPr>
            <w:pStyle w:val="TOC1"/>
            <w:tabs>
              <w:tab w:val="right" w:leader="dot" w:pos="9350"/>
            </w:tabs>
            <w:ind w:left="713"/>
            <w:rPr>
              <w:rFonts w:asciiTheme="minorHAnsi" w:eastAsiaTheme="minorEastAsia" w:hAnsiTheme="minorHAnsi" w:cstheme="minorBidi"/>
              <w:noProof/>
              <w:sz w:val="22"/>
              <w:szCs w:val="22"/>
            </w:rPr>
          </w:pPr>
          <w:hyperlink w:anchor="_Toc99472252"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COST SHARING OR</w:t>
            </w:r>
            <w:r w:rsidRPr="00913301">
              <w:rPr>
                <w:rStyle w:val="Hyperlink"/>
                <w:noProof/>
                <w:spacing w:val="-4"/>
              </w:rPr>
              <w:t xml:space="preserve"> </w:t>
            </w:r>
            <w:r w:rsidRPr="00913301">
              <w:rPr>
                <w:rStyle w:val="Hyperlink"/>
                <w:noProof/>
              </w:rPr>
              <w:t>MATCHING</w:t>
            </w:r>
            <w:r w:rsidRPr="00913301">
              <w:rPr>
                <w:noProof/>
                <w:webHidden/>
              </w:rPr>
              <w:tab/>
            </w:r>
            <w:r w:rsidRPr="00913301">
              <w:rPr>
                <w:noProof/>
                <w:webHidden/>
              </w:rPr>
              <w:fldChar w:fldCharType="begin"/>
            </w:r>
            <w:r w:rsidRPr="00913301">
              <w:rPr>
                <w:noProof/>
                <w:webHidden/>
              </w:rPr>
              <w:instrText xml:space="preserve"> PAGEREF _Toc99472252 \h </w:instrText>
            </w:r>
            <w:r w:rsidRPr="00913301">
              <w:rPr>
                <w:noProof/>
                <w:webHidden/>
              </w:rPr>
              <w:fldChar w:fldCharType="separate"/>
            </w:r>
            <w:r w:rsidRPr="00913301" w:rsidR="005D317D">
              <w:rPr>
                <w:noProof/>
                <w:webHidden/>
              </w:rPr>
              <w:t>5</w:t>
            </w:r>
            <w:r w:rsidRPr="00913301">
              <w:rPr>
                <w:noProof/>
                <w:webHidden/>
              </w:rPr>
              <w:fldChar w:fldCharType="end"/>
            </w:r>
          </w:hyperlink>
        </w:p>
        <w:p w:rsidR="001D4030" w:rsidRPr="00913301" w14:paraId="23BAD7ED" w14:textId="3778C068">
          <w:pPr>
            <w:pStyle w:val="TOC1"/>
            <w:tabs>
              <w:tab w:val="right" w:leader="dot" w:pos="9350"/>
            </w:tabs>
            <w:rPr>
              <w:rFonts w:asciiTheme="minorHAnsi" w:eastAsiaTheme="minorEastAsia" w:hAnsiTheme="minorHAnsi" w:cstheme="minorBidi"/>
              <w:noProof/>
              <w:sz w:val="22"/>
              <w:szCs w:val="22"/>
            </w:rPr>
          </w:pPr>
          <w:hyperlink w:anchor="_Toc99472255" w:history="1">
            <w:r w:rsidRPr="00913301">
              <w:rPr>
                <w:rStyle w:val="Hyperlink"/>
                <w:noProof/>
                <w:lang w:bidi="en-US"/>
              </w:rPr>
              <w:t>IV.</w:t>
            </w:r>
            <w:r w:rsidRPr="00913301">
              <w:rPr>
                <w:rFonts w:asciiTheme="minorHAnsi" w:eastAsiaTheme="minorEastAsia" w:hAnsiTheme="minorHAnsi" w:cstheme="minorBidi"/>
                <w:noProof/>
                <w:sz w:val="22"/>
                <w:szCs w:val="22"/>
              </w:rPr>
              <w:tab/>
            </w:r>
            <w:r w:rsidRPr="00913301">
              <w:rPr>
                <w:rStyle w:val="Hyperlink"/>
                <w:noProof/>
                <w:lang w:bidi="en-US"/>
              </w:rPr>
              <w:t>APPLICATION AND SUBMISSION</w:t>
            </w:r>
            <w:r w:rsidRPr="00913301">
              <w:rPr>
                <w:rStyle w:val="Hyperlink"/>
                <w:noProof/>
                <w:spacing w:val="-4"/>
                <w:lang w:bidi="en-US"/>
              </w:rPr>
              <w:t xml:space="preserve"> </w:t>
            </w:r>
            <w:r w:rsidRPr="00913301">
              <w:rPr>
                <w:rStyle w:val="Hyperlink"/>
                <w:noProof/>
                <w:lang w:bidi="en-US"/>
              </w:rPr>
              <w:t>INFORMATION</w:t>
            </w:r>
            <w:r w:rsidRPr="00913301">
              <w:rPr>
                <w:noProof/>
                <w:webHidden/>
              </w:rPr>
              <w:tab/>
            </w:r>
            <w:r>
              <w:rPr>
                <w:noProof/>
                <w:webHidden/>
              </w:rPr>
              <w:t>5</w:t>
            </w:r>
          </w:hyperlink>
        </w:p>
        <w:p w:rsidR="001D4030" w:rsidRPr="00913301" w:rsidP="00F5161A" w14:paraId="51FA5798" w14:textId="2E7A2847">
          <w:pPr>
            <w:pStyle w:val="TOC1"/>
            <w:tabs>
              <w:tab w:val="right" w:leader="dot" w:pos="9350"/>
            </w:tabs>
            <w:ind w:left="713"/>
            <w:rPr>
              <w:rFonts w:asciiTheme="minorHAnsi" w:eastAsiaTheme="minorEastAsia" w:hAnsiTheme="minorHAnsi" w:cstheme="minorBidi"/>
              <w:noProof/>
              <w:sz w:val="22"/>
              <w:szCs w:val="22"/>
            </w:rPr>
          </w:pPr>
          <w:hyperlink w:anchor="_Toc99472256"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HOW TO OBTAIN AN APPLICATION</w:t>
            </w:r>
            <w:r w:rsidRPr="00913301">
              <w:rPr>
                <w:rStyle w:val="Hyperlink"/>
                <w:noProof/>
                <w:spacing w:val="-3"/>
                <w:lang w:bidi="en-US"/>
              </w:rPr>
              <w:t xml:space="preserve"> </w:t>
            </w:r>
            <w:r w:rsidRPr="00913301">
              <w:rPr>
                <w:rStyle w:val="Hyperlink"/>
                <w:noProof/>
                <w:lang w:bidi="en-US"/>
              </w:rPr>
              <w:t>PACKAGE</w:t>
            </w:r>
            <w:r w:rsidRPr="00913301">
              <w:rPr>
                <w:noProof/>
                <w:webHidden/>
              </w:rPr>
              <w:tab/>
            </w:r>
            <w:r>
              <w:rPr>
                <w:noProof/>
                <w:webHidden/>
              </w:rPr>
              <w:t>5</w:t>
            </w:r>
          </w:hyperlink>
        </w:p>
        <w:p w:rsidR="001D4030" w:rsidRPr="00913301" w:rsidP="00F3308E" w14:paraId="5969F058" w14:textId="478F6DFB">
          <w:pPr>
            <w:pStyle w:val="TOC1"/>
            <w:tabs>
              <w:tab w:val="right" w:leader="dot" w:pos="9350"/>
            </w:tabs>
            <w:ind w:left="713"/>
            <w:rPr>
              <w:rFonts w:asciiTheme="minorHAnsi" w:eastAsiaTheme="minorEastAsia" w:hAnsiTheme="minorHAnsi" w:cstheme="minorBidi"/>
              <w:noProof/>
              <w:sz w:val="22"/>
              <w:szCs w:val="22"/>
            </w:rPr>
          </w:pPr>
          <w:hyperlink w:anchor="_Toc99472259" w:history="1">
            <w:r w:rsidRPr="00913301">
              <w:rPr>
                <w:rStyle w:val="Hyperlink"/>
                <w:noProof/>
                <w:lang w:bidi="en-US"/>
              </w:rPr>
              <w:t>B.</w:t>
            </w:r>
            <w:r w:rsidRPr="00913301">
              <w:rPr>
                <w:rFonts w:asciiTheme="minorHAnsi" w:eastAsiaTheme="minorEastAsia" w:hAnsiTheme="minorHAnsi" w:cstheme="minorBidi"/>
                <w:noProof/>
              </w:rPr>
              <w:tab/>
            </w:r>
            <w:r w:rsidRPr="00913301">
              <w:rPr>
                <w:rStyle w:val="Hyperlink"/>
                <w:noProof/>
                <w:lang w:bidi="en-US"/>
              </w:rPr>
              <w:t>CONTENT AND FORM OF</w:t>
            </w:r>
            <w:r w:rsidRPr="00913301">
              <w:rPr>
                <w:rStyle w:val="Hyperlink"/>
                <w:noProof/>
                <w:spacing w:val="-6"/>
                <w:lang w:bidi="en-US"/>
              </w:rPr>
              <w:t xml:space="preserve"> </w:t>
            </w:r>
            <w:r w:rsidRPr="00913301">
              <w:rPr>
                <w:rStyle w:val="Hyperlink"/>
                <w:noProof/>
                <w:lang w:bidi="en-US"/>
              </w:rPr>
              <w:t>APPLICATION SUBMISSION</w:t>
            </w:r>
            <w:r w:rsidRPr="00913301">
              <w:rPr>
                <w:noProof/>
                <w:webHidden/>
              </w:rPr>
              <w:tab/>
            </w:r>
          </w:hyperlink>
          <w:r w:rsidR="00FD77D6">
            <w:t>5</w:t>
          </w:r>
        </w:p>
        <w:p w:rsidR="001D4030" w:rsidRPr="00913301" w:rsidP="00F5161A" w14:paraId="503650CF" w14:textId="77CDC76B">
          <w:pPr>
            <w:pStyle w:val="TOC1"/>
            <w:tabs>
              <w:tab w:val="right" w:leader="dot" w:pos="9350"/>
            </w:tabs>
            <w:ind w:left="713"/>
            <w:rPr>
              <w:rFonts w:asciiTheme="minorHAnsi" w:eastAsiaTheme="minorEastAsia" w:hAnsiTheme="minorHAnsi" w:cstheme="minorBidi"/>
              <w:noProof/>
              <w:sz w:val="22"/>
              <w:szCs w:val="22"/>
            </w:rPr>
          </w:pPr>
          <w:hyperlink w:anchor="_Toc99472276" w:history="1">
            <w:r>
              <w:rPr>
                <w:rStyle w:val="Hyperlink"/>
                <w:noProof/>
                <w:lang w:bidi="en-US"/>
              </w:rPr>
              <w:t>C</w:t>
            </w:r>
            <w:r w:rsidRPr="00913301">
              <w:rPr>
                <w:rStyle w:val="Hyperlink"/>
                <w:noProof/>
                <w:lang w:bidi="en-US"/>
              </w:rPr>
              <w:t>.</w:t>
            </w:r>
            <w:r w:rsidRPr="00913301">
              <w:rPr>
                <w:rFonts w:asciiTheme="minorHAnsi" w:eastAsiaTheme="minorEastAsia" w:hAnsiTheme="minorHAnsi" w:cstheme="minorBidi"/>
                <w:noProof/>
                <w:sz w:val="22"/>
                <w:szCs w:val="22"/>
              </w:rPr>
              <w:tab/>
            </w:r>
            <w:r w:rsidRPr="00913301">
              <w:rPr>
                <w:rStyle w:val="Hyperlink"/>
                <w:noProof/>
                <w:lang w:bidi="en-US"/>
              </w:rPr>
              <w:t>INTERGOVERNMENTAL</w:t>
            </w:r>
            <w:r w:rsidRPr="00913301">
              <w:rPr>
                <w:rStyle w:val="Hyperlink"/>
                <w:noProof/>
                <w:spacing w:val="-1"/>
                <w:lang w:bidi="en-US"/>
              </w:rPr>
              <w:t xml:space="preserve"> </w:t>
            </w:r>
            <w:r w:rsidRPr="00913301">
              <w:rPr>
                <w:rStyle w:val="Hyperlink"/>
                <w:noProof/>
                <w:lang w:bidi="en-US"/>
              </w:rPr>
              <w:t>REVIEW</w:t>
            </w:r>
            <w:r w:rsidRPr="00913301">
              <w:rPr>
                <w:noProof/>
                <w:webHidden/>
              </w:rPr>
              <w:tab/>
            </w:r>
            <w:r>
              <w:rPr>
                <w:noProof/>
                <w:webHidden/>
              </w:rPr>
              <w:t>1</w:t>
            </w:r>
          </w:hyperlink>
          <w:r w:rsidR="009046C9">
            <w:rPr>
              <w:noProof/>
            </w:rPr>
            <w:t>1</w:t>
          </w:r>
        </w:p>
        <w:p w:rsidR="001D4030" w:rsidRPr="00913301" w:rsidP="00F5161A" w14:paraId="4EC7042B" w14:textId="35E1EE72">
          <w:pPr>
            <w:pStyle w:val="TOC1"/>
            <w:tabs>
              <w:tab w:val="right" w:leader="dot" w:pos="9350"/>
            </w:tabs>
            <w:ind w:left="713"/>
            <w:rPr>
              <w:rFonts w:asciiTheme="minorHAnsi" w:eastAsiaTheme="minorEastAsia" w:hAnsiTheme="minorHAnsi" w:cstheme="minorBidi"/>
              <w:noProof/>
              <w:sz w:val="22"/>
              <w:szCs w:val="22"/>
            </w:rPr>
          </w:pPr>
          <w:hyperlink w:anchor="_Toc99472277" w:history="1">
            <w:r>
              <w:rPr>
                <w:rStyle w:val="Hyperlink"/>
                <w:noProof/>
                <w:lang w:bidi="en-US"/>
              </w:rPr>
              <w:t>D</w:t>
            </w:r>
            <w:r w:rsidRPr="00913301">
              <w:rPr>
                <w:rStyle w:val="Hyperlink"/>
                <w:noProof/>
                <w:lang w:bidi="en-US"/>
              </w:rPr>
              <w:t>.</w:t>
            </w:r>
            <w:r w:rsidRPr="00913301">
              <w:rPr>
                <w:rFonts w:asciiTheme="minorHAnsi" w:eastAsiaTheme="minorEastAsia" w:hAnsiTheme="minorHAnsi" w:cstheme="minorBidi"/>
                <w:noProof/>
                <w:sz w:val="22"/>
                <w:szCs w:val="22"/>
              </w:rPr>
              <w:tab/>
            </w:r>
            <w:r w:rsidRPr="00913301">
              <w:rPr>
                <w:rStyle w:val="Hyperlink"/>
                <w:noProof/>
                <w:lang w:bidi="en-US"/>
              </w:rPr>
              <w:t>FUNDING</w:t>
            </w:r>
            <w:r w:rsidRPr="00913301">
              <w:rPr>
                <w:rStyle w:val="Hyperlink"/>
                <w:noProof/>
                <w:spacing w:val="-3"/>
                <w:lang w:bidi="en-US"/>
              </w:rPr>
              <w:t xml:space="preserve"> </w:t>
            </w:r>
            <w:r w:rsidRPr="00913301">
              <w:rPr>
                <w:rStyle w:val="Hyperlink"/>
                <w:noProof/>
                <w:lang w:bidi="en-US"/>
              </w:rPr>
              <w:t>RESTRICTIONS</w:t>
            </w:r>
            <w:r w:rsidRPr="00913301">
              <w:rPr>
                <w:noProof/>
                <w:webHidden/>
              </w:rPr>
              <w:tab/>
            </w:r>
            <w:r w:rsidRPr="00913301">
              <w:rPr>
                <w:noProof/>
                <w:webHidden/>
              </w:rPr>
              <w:fldChar w:fldCharType="begin"/>
            </w:r>
            <w:r w:rsidRPr="00913301">
              <w:rPr>
                <w:noProof/>
                <w:webHidden/>
              </w:rPr>
              <w:instrText xml:space="preserve"> PAGEREF _Toc99472277 \h </w:instrText>
            </w:r>
            <w:r w:rsidRPr="00913301">
              <w:rPr>
                <w:noProof/>
                <w:webHidden/>
              </w:rPr>
              <w:fldChar w:fldCharType="separate"/>
            </w:r>
            <w:r w:rsidRPr="00913301" w:rsidR="005D317D">
              <w:rPr>
                <w:noProof/>
                <w:webHidden/>
              </w:rPr>
              <w:t>1</w:t>
            </w:r>
            <w:r w:rsidRPr="00913301">
              <w:rPr>
                <w:noProof/>
                <w:webHidden/>
              </w:rPr>
              <w:fldChar w:fldCharType="end"/>
            </w:r>
          </w:hyperlink>
          <w:r w:rsidR="009046C9">
            <w:rPr>
              <w:noProof/>
            </w:rPr>
            <w:t>1</w:t>
          </w:r>
        </w:p>
        <w:p w:rsidR="001D4030" w:rsidRPr="00913301" w14:paraId="79A6ACB3" w14:textId="590FC1D1">
          <w:pPr>
            <w:pStyle w:val="TOC1"/>
            <w:tabs>
              <w:tab w:val="right" w:leader="dot" w:pos="9350"/>
            </w:tabs>
            <w:rPr>
              <w:rFonts w:asciiTheme="minorHAnsi" w:eastAsiaTheme="minorEastAsia" w:hAnsiTheme="minorHAnsi" w:cstheme="minorBidi"/>
              <w:noProof/>
              <w:sz w:val="22"/>
              <w:szCs w:val="22"/>
            </w:rPr>
          </w:pPr>
          <w:hyperlink w:anchor="_Toc99472286" w:history="1">
            <w:r w:rsidRPr="00913301">
              <w:rPr>
                <w:rStyle w:val="Hyperlink"/>
                <w:noProof/>
                <w:lang w:bidi="en-US"/>
              </w:rPr>
              <w:t>V.</w:t>
            </w:r>
            <w:r w:rsidRPr="00913301">
              <w:rPr>
                <w:rFonts w:asciiTheme="minorHAnsi" w:eastAsiaTheme="minorEastAsia" w:hAnsiTheme="minorHAnsi" w:cstheme="minorBidi"/>
                <w:noProof/>
                <w:sz w:val="22"/>
                <w:szCs w:val="22"/>
              </w:rPr>
              <w:tab/>
            </w:r>
            <w:r w:rsidRPr="00913301">
              <w:rPr>
                <w:rStyle w:val="Hyperlink"/>
                <w:noProof/>
                <w:lang w:bidi="en-US"/>
              </w:rPr>
              <w:t>AWARD ADMINISTRATION</w:t>
            </w:r>
            <w:r w:rsidRPr="00913301">
              <w:rPr>
                <w:rStyle w:val="Hyperlink"/>
                <w:noProof/>
                <w:spacing w:val="-3"/>
                <w:lang w:bidi="en-US"/>
              </w:rPr>
              <w:t xml:space="preserve"> </w:t>
            </w:r>
            <w:r w:rsidRPr="00913301">
              <w:rPr>
                <w:rStyle w:val="Hyperlink"/>
                <w:noProof/>
                <w:lang w:bidi="en-US"/>
              </w:rPr>
              <w:t>INFORMATION</w:t>
            </w:r>
            <w:r w:rsidRPr="00913301">
              <w:rPr>
                <w:noProof/>
                <w:webHidden/>
              </w:rPr>
              <w:tab/>
            </w:r>
            <w:r w:rsidRPr="00913301">
              <w:rPr>
                <w:noProof/>
                <w:webHidden/>
              </w:rPr>
              <w:fldChar w:fldCharType="begin"/>
            </w:r>
            <w:r w:rsidRPr="00913301">
              <w:rPr>
                <w:noProof/>
                <w:webHidden/>
              </w:rPr>
              <w:instrText xml:space="preserve"> PAGEREF _Toc99472286 \h </w:instrText>
            </w:r>
            <w:r w:rsidRPr="00913301">
              <w:rPr>
                <w:noProof/>
                <w:webHidden/>
              </w:rPr>
              <w:fldChar w:fldCharType="separate"/>
            </w:r>
            <w:r w:rsidRPr="00913301">
              <w:rPr>
                <w:noProof/>
                <w:webHidden/>
              </w:rPr>
              <w:t>1</w:t>
            </w:r>
            <w:r w:rsidRPr="00913301">
              <w:rPr>
                <w:noProof/>
                <w:webHidden/>
              </w:rPr>
              <w:fldChar w:fldCharType="end"/>
            </w:r>
          </w:hyperlink>
          <w:r w:rsidR="0069012B">
            <w:t>3</w:t>
          </w:r>
        </w:p>
        <w:p w:rsidR="001D4030" w:rsidRPr="00913301" w:rsidP="00F5161A" w14:paraId="0A3C3AA1" w14:textId="180E6662">
          <w:pPr>
            <w:pStyle w:val="TOC1"/>
            <w:tabs>
              <w:tab w:val="right" w:leader="dot" w:pos="9350"/>
            </w:tabs>
            <w:ind w:left="713"/>
            <w:rPr>
              <w:rFonts w:asciiTheme="minorHAnsi" w:eastAsiaTheme="minorEastAsia" w:hAnsiTheme="minorHAnsi" w:cstheme="minorBidi"/>
              <w:noProof/>
              <w:sz w:val="22"/>
              <w:szCs w:val="22"/>
            </w:rPr>
          </w:pPr>
          <w:hyperlink w:anchor="_Toc99472287" w:history="1">
            <w:r w:rsidRPr="00913301">
              <w:rPr>
                <w:rStyle w:val="Hyperlink"/>
                <w:noProof/>
                <w:lang w:bidi="en-US"/>
              </w:rPr>
              <w:t>A.</w:t>
            </w:r>
            <w:r w:rsidRPr="00913301">
              <w:rPr>
                <w:rFonts w:asciiTheme="minorHAnsi" w:eastAsiaTheme="minorEastAsia" w:hAnsiTheme="minorHAnsi" w:cstheme="minorBidi"/>
                <w:noProof/>
                <w:sz w:val="22"/>
                <w:szCs w:val="22"/>
              </w:rPr>
              <w:tab/>
            </w:r>
            <w:r w:rsidRPr="00913301">
              <w:rPr>
                <w:rStyle w:val="Hyperlink"/>
                <w:noProof/>
                <w:lang w:bidi="en-US"/>
              </w:rPr>
              <w:t>AWARD NOTICES</w:t>
            </w:r>
            <w:r w:rsidRPr="00913301">
              <w:rPr>
                <w:noProof/>
                <w:webHidden/>
              </w:rPr>
              <w:tab/>
            </w:r>
            <w:r w:rsidRPr="00913301">
              <w:rPr>
                <w:noProof/>
                <w:webHidden/>
              </w:rPr>
              <w:fldChar w:fldCharType="begin"/>
            </w:r>
            <w:r w:rsidRPr="00913301">
              <w:rPr>
                <w:noProof/>
                <w:webHidden/>
              </w:rPr>
              <w:instrText xml:space="preserve"> PAGEREF _Toc99472287 \h </w:instrText>
            </w:r>
            <w:r w:rsidRPr="00913301">
              <w:rPr>
                <w:noProof/>
                <w:webHidden/>
              </w:rPr>
              <w:fldChar w:fldCharType="separate"/>
            </w:r>
            <w:r w:rsidRPr="00913301">
              <w:rPr>
                <w:noProof/>
                <w:webHidden/>
              </w:rPr>
              <w:t>1</w:t>
            </w:r>
            <w:r w:rsidRPr="00913301">
              <w:rPr>
                <w:noProof/>
                <w:webHidden/>
              </w:rPr>
              <w:fldChar w:fldCharType="end"/>
            </w:r>
          </w:hyperlink>
          <w:r w:rsidR="0069012B">
            <w:t>3</w:t>
          </w:r>
        </w:p>
        <w:p w:rsidR="001D4030" w:rsidRPr="00913301" w:rsidP="00F5161A" w14:paraId="43A1F6C0" w14:textId="6D4CEC79">
          <w:pPr>
            <w:pStyle w:val="TOC1"/>
            <w:tabs>
              <w:tab w:val="right" w:leader="dot" w:pos="9350"/>
            </w:tabs>
            <w:ind w:left="713"/>
            <w:rPr>
              <w:rFonts w:asciiTheme="minorHAnsi" w:eastAsiaTheme="minorEastAsia" w:hAnsiTheme="minorHAnsi" w:cstheme="minorBidi"/>
              <w:noProof/>
              <w:sz w:val="22"/>
              <w:szCs w:val="22"/>
            </w:rPr>
          </w:pPr>
          <w:hyperlink w:anchor="_Toc99472288" w:history="1">
            <w:r w:rsidRPr="00913301">
              <w:rPr>
                <w:rStyle w:val="Hyperlink"/>
                <w:noProof/>
              </w:rPr>
              <w:t>B.</w:t>
            </w:r>
            <w:r w:rsidRPr="00913301">
              <w:rPr>
                <w:rFonts w:asciiTheme="minorHAnsi" w:eastAsiaTheme="minorEastAsia" w:hAnsiTheme="minorHAnsi" w:cstheme="minorBidi"/>
                <w:noProof/>
                <w:sz w:val="22"/>
                <w:szCs w:val="22"/>
              </w:rPr>
              <w:tab/>
            </w:r>
            <w:r w:rsidRPr="00913301">
              <w:rPr>
                <w:rStyle w:val="Hyperlink"/>
                <w:noProof/>
              </w:rPr>
              <w:t>ADMINISTRATIVE AND NATIONAL POLICY</w:t>
            </w:r>
            <w:r w:rsidRPr="00913301">
              <w:rPr>
                <w:rStyle w:val="Hyperlink"/>
                <w:noProof/>
                <w:spacing w:val="-4"/>
              </w:rPr>
              <w:t xml:space="preserve"> </w:t>
            </w:r>
            <w:r w:rsidRPr="00913301">
              <w:rPr>
                <w:rStyle w:val="Hyperlink"/>
                <w:noProof/>
              </w:rPr>
              <w:t>REQUIREMENTS</w:t>
            </w:r>
            <w:r w:rsidRPr="00913301">
              <w:rPr>
                <w:noProof/>
                <w:webHidden/>
              </w:rPr>
              <w:tab/>
            </w:r>
            <w:r w:rsidRPr="00913301">
              <w:rPr>
                <w:noProof/>
                <w:webHidden/>
              </w:rPr>
              <w:fldChar w:fldCharType="begin"/>
            </w:r>
            <w:r w:rsidRPr="00913301">
              <w:rPr>
                <w:noProof/>
                <w:webHidden/>
              </w:rPr>
              <w:instrText xml:space="preserve"> PAGEREF _Toc99472288 \h </w:instrText>
            </w:r>
            <w:r w:rsidRPr="00913301">
              <w:rPr>
                <w:noProof/>
                <w:webHidden/>
              </w:rPr>
              <w:fldChar w:fldCharType="separate"/>
            </w:r>
            <w:r w:rsidRPr="00913301">
              <w:rPr>
                <w:noProof/>
                <w:webHidden/>
              </w:rPr>
              <w:t>1</w:t>
            </w:r>
            <w:r w:rsidRPr="00913301">
              <w:rPr>
                <w:noProof/>
                <w:webHidden/>
              </w:rPr>
              <w:fldChar w:fldCharType="end"/>
            </w:r>
          </w:hyperlink>
          <w:r w:rsidR="00EB67F7">
            <w:t>3</w:t>
          </w:r>
        </w:p>
        <w:p w:rsidR="001D4030" w:rsidRPr="00913301" w:rsidP="00F5161A" w14:paraId="50F64FF7" w14:textId="2C6F27DC">
          <w:pPr>
            <w:pStyle w:val="TOC1"/>
            <w:tabs>
              <w:tab w:val="right" w:leader="dot" w:pos="9350"/>
            </w:tabs>
            <w:ind w:left="713"/>
            <w:rPr>
              <w:rFonts w:asciiTheme="minorHAnsi" w:eastAsiaTheme="minorEastAsia" w:hAnsiTheme="minorHAnsi" w:cstheme="minorBidi"/>
              <w:noProof/>
              <w:sz w:val="22"/>
              <w:szCs w:val="22"/>
            </w:rPr>
          </w:pPr>
          <w:hyperlink w:anchor="_Toc99472294" w:history="1">
            <w:r w:rsidRPr="00913301">
              <w:rPr>
                <w:rStyle w:val="Hyperlink"/>
                <w:noProof/>
                <w:lang w:bidi="en-US"/>
              </w:rPr>
              <w:t>C.</w:t>
            </w:r>
            <w:r w:rsidRPr="00913301">
              <w:rPr>
                <w:rFonts w:asciiTheme="minorHAnsi" w:eastAsiaTheme="minorEastAsia" w:hAnsiTheme="minorHAnsi" w:cstheme="minorBidi"/>
                <w:noProof/>
                <w:sz w:val="22"/>
                <w:szCs w:val="22"/>
              </w:rPr>
              <w:tab/>
            </w:r>
            <w:r w:rsidRPr="00913301">
              <w:rPr>
                <w:rStyle w:val="Hyperlink"/>
                <w:noProof/>
                <w:lang w:bidi="en-US"/>
              </w:rPr>
              <w:t>REPORTING</w:t>
            </w:r>
            <w:r w:rsidRPr="00913301">
              <w:rPr>
                <w:noProof/>
                <w:webHidden/>
              </w:rPr>
              <w:tab/>
            </w:r>
            <w:r w:rsidRPr="00913301">
              <w:rPr>
                <w:noProof/>
                <w:webHidden/>
              </w:rPr>
              <w:fldChar w:fldCharType="begin"/>
            </w:r>
            <w:r w:rsidRPr="00913301">
              <w:rPr>
                <w:noProof/>
                <w:webHidden/>
              </w:rPr>
              <w:instrText xml:space="preserve"> PAGEREF _Toc99472294 \h </w:instrText>
            </w:r>
            <w:r w:rsidRPr="00913301">
              <w:rPr>
                <w:noProof/>
                <w:webHidden/>
              </w:rPr>
              <w:fldChar w:fldCharType="separate"/>
            </w:r>
            <w:r w:rsidRPr="00913301">
              <w:rPr>
                <w:noProof/>
                <w:webHidden/>
              </w:rPr>
              <w:t>1</w:t>
            </w:r>
            <w:r w:rsidRPr="00913301">
              <w:rPr>
                <w:noProof/>
                <w:webHidden/>
              </w:rPr>
              <w:fldChar w:fldCharType="end"/>
            </w:r>
          </w:hyperlink>
          <w:r w:rsidR="009046C9">
            <w:rPr>
              <w:noProof/>
            </w:rPr>
            <w:t>5</w:t>
          </w:r>
        </w:p>
        <w:p w:rsidR="001D4030" w:rsidRPr="00913301" w14:paraId="3D301C1E" w14:textId="659EC1D9">
          <w:pPr>
            <w:pStyle w:val="TOC1"/>
            <w:tabs>
              <w:tab w:val="right" w:leader="dot" w:pos="9350"/>
            </w:tabs>
            <w:rPr>
              <w:rFonts w:asciiTheme="minorHAnsi" w:eastAsiaTheme="minorEastAsia" w:hAnsiTheme="minorHAnsi" w:cstheme="minorBidi"/>
              <w:noProof/>
              <w:sz w:val="22"/>
              <w:szCs w:val="22"/>
            </w:rPr>
          </w:pPr>
          <w:hyperlink w:anchor="_Toc99472299" w:history="1">
            <w:r w:rsidRPr="00913301">
              <w:rPr>
                <w:rStyle w:val="Hyperlink"/>
                <w:noProof/>
                <w:lang w:bidi="en-US"/>
              </w:rPr>
              <w:t>VI.</w:t>
            </w:r>
            <w:r w:rsidRPr="00913301">
              <w:rPr>
                <w:rFonts w:asciiTheme="minorHAnsi" w:eastAsiaTheme="minorEastAsia" w:hAnsiTheme="minorHAnsi" w:cstheme="minorBidi"/>
                <w:noProof/>
                <w:sz w:val="22"/>
                <w:szCs w:val="22"/>
              </w:rPr>
              <w:tab/>
            </w:r>
            <w:r w:rsidRPr="00913301">
              <w:rPr>
                <w:rStyle w:val="Hyperlink"/>
                <w:noProof/>
                <w:lang w:bidi="en-US"/>
              </w:rPr>
              <w:t>AGENCY CONTACTS</w:t>
            </w:r>
            <w:r w:rsidRPr="00913301">
              <w:rPr>
                <w:noProof/>
                <w:webHidden/>
              </w:rPr>
              <w:tab/>
            </w:r>
            <w:r w:rsidRPr="00913301">
              <w:rPr>
                <w:noProof/>
                <w:webHidden/>
              </w:rPr>
              <w:fldChar w:fldCharType="begin"/>
            </w:r>
            <w:r w:rsidRPr="00913301">
              <w:rPr>
                <w:noProof/>
                <w:webHidden/>
              </w:rPr>
              <w:instrText xml:space="preserve"> PAGEREF _Toc99472299 \h </w:instrText>
            </w:r>
            <w:r w:rsidRPr="00913301">
              <w:rPr>
                <w:noProof/>
                <w:webHidden/>
              </w:rPr>
              <w:fldChar w:fldCharType="separate"/>
            </w:r>
            <w:r w:rsidRPr="00913301">
              <w:rPr>
                <w:noProof/>
                <w:webHidden/>
              </w:rPr>
              <w:t>1</w:t>
            </w:r>
            <w:r w:rsidRPr="00913301">
              <w:rPr>
                <w:noProof/>
                <w:webHidden/>
              </w:rPr>
              <w:fldChar w:fldCharType="end"/>
            </w:r>
          </w:hyperlink>
          <w:r w:rsidR="00350622">
            <w:t>7</w:t>
          </w:r>
        </w:p>
        <w:p w:rsidR="001D4030" w:rsidRPr="00913301" w14:paraId="79B38CD4" w14:textId="382A93F2">
          <w:pPr>
            <w:pStyle w:val="TOC1"/>
            <w:tabs>
              <w:tab w:val="right" w:leader="dot" w:pos="9350"/>
            </w:tabs>
            <w:rPr>
              <w:rFonts w:asciiTheme="minorHAnsi" w:eastAsiaTheme="minorEastAsia" w:hAnsiTheme="minorHAnsi" w:cstheme="minorBidi"/>
              <w:noProof/>
              <w:sz w:val="22"/>
              <w:szCs w:val="22"/>
            </w:rPr>
          </w:pPr>
          <w:hyperlink w:anchor="_Toc99472300" w:history="1">
            <w:r w:rsidRPr="00913301">
              <w:rPr>
                <w:rStyle w:val="Hyperlink"/>
                <w:noProof/>
                <w:lang w:bidi="en-US"/>
              </w:rPr>
              <w:t>VII. OMB INFORMATION</w:t>
            </w:r>
            <w:r w:rsidRPr="00913301">
              <w:rPr>
                <w:rStyle w:val="Hyperlink"/>
                <w:noProof/>
                <w:spacing w:val="-2"/>
                <w:lang w:bidi="en-US"/>
              </w:rPr>
              <w:t xml:space="preserve"> </w:t>
            </w:r>
            <w:r w:rsidRPr="00913301">
              <w:rPr>
                <w:rStyle w:val="Hyperlink"/>
                <w:noProof/>
                <w:lang w:bidi="en-US"/>
              </w:rPr>
              <w:t>COLLECTION</w:t>
            </w:r>
            <w:r w:rsidRPr="00913301">
              <w:rPr>
                <w:noProof/>
                <w:webHidden/>
              </w:rPr>
              <w:tab/>
            </w:r>
            <w:r>
              <w:rPr>
                <w:noProof/>
                <w:webHidden/>
              </w:rPr>
              <w:t>1</w:t>
            </w:r>
          </w:hyperlink>
          <w:r w:rsidR="00350622">
            <w:t>8</w:t>
          </w:r>
        </w:p>
        <w:p w:rsidR="00913301" w:rsidRPr="00913301" w:rsidP="00913301" w14:paraId="078C8AC6" w14:textId="708502A1">
          <w:pPr>
            <w:rPr>
              <w:b/>
              <w:bCs/>
              <w:noProof/>
            </w:rPr>
          </w:pPr>
          <w:r w:rsidRPr="00913301">
            <w:rPr>
              <w:b/>
              <w:bCs/>
              <w:noProof/>
            </w:rPr>
            <w:fldChar w:fldCharType="end"/>
          </w:r>
        </w:p>
      </w:sdtContent>
    </w:sdt>
    <w:bookmarkStart w:id="2" w:name="_Toc99472243" w:displacedByCustomXml="prev"/>
    <w:bookmarkStart w:id="3" w:name="_Hlk178151340" w:displacedByCustomXml="prev"/>
    <w:p w:rsidR="00913301" w:rsidP="00F5161A" w14:paraId="0394CF89" w14:textId="77777777">
      <w:pPr>
        <w:pStyle w:val="Style2"/>
        <w:ind w:left="0"/>
      </w:pPr>
    </w:p>
    <w:p w:rsidR="00913301" w:rsidP="00F5161A" w14:paraId="0506DC5F" w14:textId="77777777">
      <w:pPr>
        <w:pStyle w:val="Style2"/>
        <w:ind w:left="0"/>
      </w:pPr>
    </w:p>
    <w:p w:rsidR="00913301" w:rsidP="00F5161A" w14:paraId="17CBE709" w14:textId="77777777">
      <w:pPr>
        <w:pStyle w:val="Style2"/>
        <w:ind w:left="0"/>
      </w:pPr>
    </w:p>
    <w:p w:rsidR="005B4AAD" w:rsidP="00F5161A" w14:paraId="5D04F094" w14:textId="77777777">
      <w:pPr>
        <w:pStyle w:val="Style2"/>
        <w:ind w:left="0"/>
      </w:pPr>
    </w:p>
    <w:p w:rsidR="005B4AAD" w:rsidP="00F5161A" w14:paraId="6B9B5D14" w14:textId="77777777">
      <w:pPr>
        <w:pStyle w:val="Style2"/>
        <w:ind w:left="0"/>
      </w:pPr>
    </w:p>
    <w:p w:rsidR="005B4AAD" w:rsidP="00F5161A" w14:paraId="5EBBEB66" w14:textId="77777777">
      <w:pPr>
        <w:pStyle w:val="Style2"/>
        <w:ind w:left="0"/>
      </w:pPr>
    </w:p>
    <w:p w:rsidR="005B4AAD" w:rsidP="00F5161A" w14:paraId="14E85B15" w14:textId="77777777">
      <w:pPr>
        <w:pStyle w:val="Style2"/>
        <w:ind w:left="0"/>
      </w:pPr>
    </w:p>
    <w:p w:rsidR="005B4AAD" w:rsidP="00F5161A" w14:paraId="24BB4494" w14:textId="77777777">
      <w:pPr>
        <w:pStyle w:val="Style2"/>
        <w:ind w:left="0"/>
      </w:pPr>
    </w:p>
    <w:p w:rsidR="00D045F2" w:rsidRPr="00D974EE" w:rsidP="00F5161A" w14:paraId="062FC62F" w14:textId="30FAE8A1">
      <w:pPr>
        <w:pStyle w:val="Style2"/>
        <w:ind w:left="0"/>
      </w:pPr>
      <w:r w:rsidRPr="00D974EE">
        <w:t>EXECUTIVE SUMMARY</w:t>
      </w:r>
      <w:bookmarkEnd w:id="2"/>
    </w:p>
    <w:p w:rsidR="001E05AC" w:rsidP="00F5161A" w14:paraId="6274D47C" w14:textId="77777777">
      <w:pPr>
        <w:pStyle w:val="BodyText"/>
        <w:tabs>
          <w:tab w:val="left" w:pos="1274"/>
          <w:tab w:val="left" w:pos="6133"/>
        </w:tabs>
        <w:spacing w:before="0"/>
        <w:ind w:left="0"/>
      </w:pPr>
    </w:p>
    <w:p w:rsidR="00351665" w:rsidRPr="00913301" w:rsidP="00351665" w14:paraId="76A209C6" w14:textId="64C527C9">
      <w:pPr>
        <w:rPr>
          <w:sz w:val="24"/>
          <w:szCs w:val="24"/>
        </w:rPr>
      </w:pPr>
      <w:r w:rsidRPr="00913301">
        <w:rPr>
          <w:sz w:val="24"/>
          <w:szCs w:val="24"/>
        </w:rPr>
        <w:t xml:space="preserve">The U.S. Department of Labor (DOL or the Department, or we), Mine Safety and Health Administration (MSHA), </w:t>
      </w:r>
      <w:bookmarkStart w:id="4" w:name="_Hlk121233032"/>
      <w:r w:rsidRPr="00913301" w:rsidR="000D525F">
        <w:rPr>
          <w:sz w:val="24"/>
          <w:szCs w:val="24"/>
        </w:rPr>
        <w:t>is providing</w:t>
      </w:r>
      <w:r w:rsidRPr="00913301" w:rsidR="00795FA9">
        <w:rPr>
          <w:sz w:val="24"/>
          <w:szCs w:val="24"/>
        </w:rPr>
        <w:t xml:space="preserve"> </w:t>
      </w:r>
      <w:r w:rsidR="005E5C30">
        <w:rPr>
          <w:sz w:val="24"/>
          <w:szCs w:val="24"/>
        </w:rPr>
        <w:t xml:space="preserve">notice of the </w:t>
      </w:r>
      <w:r w:rsidR="007641AA">
        <w:rPr>
          <w:sz w:val="24"/>
          <w:szCs w:val="24"/>
        </w:rPr>
        <w:t xml:space="preserve">application procedures for </w:t>
      </w:r>
      <w:r w:rsidR="000417CD">
        <w:rPr>
          <w:sz w:val="24"/>
          <w:szCs w:val="24"/>
        </w:rPr>
        <w:t xml:space="preserve">the </w:t>
      </w:r>
      <w:r w:rsidR="005E5C30">
        <w:rPr>
          <w:sz w:val="24"/>
          <w:szCs w:val="24"/>
        </w:rPr>
        <w:t>State grant</w:t>
      </w:r>
      <w:r w:rsidR="00F12A59">
        <w:rPr>
          <w:sz w:val="24"/>
          <w:szCs w:val="24"/>
        </w:rPr>
        <w:t>s</w:t>
      </w:r>
      <w:r w:rsidR="005E5C30">
        <w:rPr>
          <w:sz w:val="24"/>
          <w:szCs w:val="24"/>
        </w:rPr>
        <w:t xml:space="preserve"> program </w:t>
      </w:r>
      <w:bookmarkEnd w:id="4"/>
      <w:r w:rsidRPr="00EA2FF9">
        <w:rPr>
          <w:sz w:val="24"/>
          <w:szCs w:val="24"/>
        </w:rPr>
        <w:t>under section 503 of the Federal Mine Safety and</w:t>
      </w:r>
      <w:r w:rsidRPr="00913301">
        <w:rPr>
          <w:sz w:val="24"/>
          <w:szCs w:val="24"/>
        </w:rPr>
        <w:t xml:space="preserve"> </w:t>
      </w:r>
      <w:r w:rsidRPr="00EA2FF9">
        <w:rPr>
          <w:sz w:val="24"/>
          <w:szCs w:val="24"/>
        </w:rPr>
        <w:t>Health Act of 1977</w:t>
      </w:r>
      <w:r w:rsidR="00976A85">
        <w:rPr>
          <w:sz w:val="24"/>
          <w:szCs w:val="24"/>
        </w:rPr>
        <w:t>, as amended</w:t>
      </w:r>
      <w:r w:rsidRPr="00EA2FF9">
        <w:rPr>
          <w:sz w:val="24"/>
          <w:szCs w:val="24"/>
        </w:rPr>
        <w:t xml:space="preserve"> (Mine Act), 30 U.S.C. § 953.</w:t>
      </w:r>
    </w:p>
    <w:p w:rsidR="00D8309D" w:rsidP="00F5161A" w14:paraId="0F215363" w14:textId="77777777">
      <w:pPr>
        <w:pStyle w:val="BodyText"/>
        <w:tabs>
          <w:tab w:val="left" w:pos="1274"/>
          <w:tab w:val="left" w:pos="6133"/>
        </w:tabs>
        <w:spacing w:before="0"/>
        <w:ind w:left="0"/>
      </w:pPr>
    </w:p>
    <w:p w:rsidR="00F57ABF" w:rsidP="00F5161A" w14:paraId="2060A72D" w14:textId="77777777">
      <w:pPr>
        <w:pStyle w:val="BodyText"/>
        <w:tabs>
          <w:tab w:val="left" w:pos="1274"/>
          <w:tab w:val="left" w:pos="6133"/>
        </w:tabs>
        <w:spacing w:before="0"/>
        <w:ind w:left="0"/>
      </w:pPr>
    </w:p>
    <w:p w:rsidR="00D647A1" w:rsidRPr="00B43E0C" w:rsidP="000F47DE" w14:paraId="149A0A8C" w14:textId="5159BBF8">
      <w:pPr>
        <w:pStyle w:val="Style1"/>
        <w:numPr>
          <w:ilvl w:val="0"/>
          <w:numId w:val="26"/>
        </w:numPr>
        <w:ind w:left="360" w:hanging="360"/>
      </w:pPr>
      <w:bookmarkStart w:id="5" w:name="_Toc99472244"/>
      <w:r w:rsidRPr="00B43E0C">
        <w:t>FUNDING OPPORTUNITY DESCRIPTION</w:t>
      </w:r>
      <w:bookmarkEnd w:id="5"/>
    </w:p>
    <w:p w:rsidR="00D8309D" w:rsidP="00D8309D" w14:paraId="1EEFA7B6" w14:textId="77777777">
      <w:pPr>
        <w:pStyle w:val="Heading1"/>
        <w:spacing w:before="0"/>
        <w:ind w:left="175"/>
      </w:pPr>
    </w:p>
    <w:p w:rsidR="00D647A1" w:rsidRPr="00FE5E35" w:rsidP="00F5161A" w14:paraId="74935A4C" w14:textId="1B1CE1D2">
      <w:pPr>
        <w:pStyle w:val="Style3"/>
      </w:pPr>
      <w:bookmarkStart w:id="6" w:name="_Toc99472245"/>
      <w:r w:rsidRPr="00FE5E35">
        <w:t>PROGRAM PURPOSE</w:t>
      </w:r>
      <w:bookmarkEnd w:id="6"/>
    </w:p>
    <w:bookmarkEnd w:id="3"/>
    <w:p w:rsidR="00D647A1" w:rsidRPr="00AD06E2" w14:paraId="3781CCE0" w14:textId="2F76900F">
      <w:pPr>
        <w:pStyle w:val="BodyText"/>
        <w:spacing w:before="0"/>
        <w:ind w:left="0"/>
      </w:pPr>
    </w:p>
    <w:p w:rsidR="00465792" w:rsidP="00465792" w14:paraId="76A20B7D" w14:textId="0BD3F911">
      <w:pPr>
        <w:pStyle w:val="BodyText"/>
        <w:spacing w:before="0"/>
        <w:ind w:left="0"/>
      </w:pPr>
      <w:bookmarkStart w:id="7" w:name="_Hlk178151355"/>
      <w:r>
        <w:t xml:space="preserve">The Secretary of Labor, through MSHA, may award grants to </w:t>
      </w:r>
      <w:bookmarkStart w:id="8" w:name="_Hlk96429476"/>
      <w:r w:rsidR="006B1CF6">
        <w:t>S</w:t>
      </w:r>
      <w:r>
        <w:t xml:space="preserve">tate, </w:t>
      </w:r>
      <w:r w:rsidR="0007053B">
        <w:t>T</w:t>
      </w:r>
      <w:r>
        <w:t>ribal,</w:t>
      </w:r>
      <w:r>
        <w:rPr>
          <w:spacing w:val="1"/>
        </w:rPr>
        <w:t xml:space="preserve"> </w:t>
      </w:r>
      <w:r>
        <w:t xml:space="preserve">and </w:t>
      </w:r>
      <w:r w:rsidR="0007053B">
        <w:t>T</w:t>
      </w:r>
      <w:r>
        <w:t xml:space="preserve">erritorial </w:t>
      </w:r>
      <w:r w:rsidR="0007053B">
        <w:t>G</w:t>
      </w:r>
      <w:r>
        <w:t>overnments (including the District of Columbia, the Commonwealth of Puerto</w:t>
      </w:r>
      <w:r>
        <w:rPr>
          <w:spacing w:val="1"/>
        </w:rPr>
        <w:t xml:space="preserve"> </w:t>
      </w:r>
      <w:r>
        <w:t>Rico, the Virgin Islands, American Samoa, Guam, and the Commonwealth of the Northern</w:t>
      </w:r>
      <w:r>
        <w:rPr>
          <w:spacing w:val="1"/>
        </w:rPr>
        <w:t xml:space="preserve"> </w:t>
      </w:r>
      <w:r>
        <w:t>Mariana Islands)</w:t>
      </w:r>
      <w:bookmarkEnd w:id="8"/>
      <w:r>
        <w:t xml:space="preserve"> to assist them in developing and enforcing </w:t>
      </w:r>
      <w:r w:rsidR="00EA0F9E">
        <w:t>S</w:t>
      </w:r>
      <w:r>
        <w:t>tate mining laws and regulations,</w:t>
      </w:r>
      <w:r w:rsidRPr="00913301">
        <w:t xml:space="preserve"> </w:t>
      </w:r>
      <w:r>
        <w:t xml:space="preserve">improve </w:t>
      </w:r>
      <w:r w:rsidR="00EA0F9E">
        <w:t>S</w:t>
      </w:r>
      <w:r>
        <w:t>tate workers’ compensation and mining occupational disease laws and programs, and</w:t>
      </w:r>
      <w:r w:rsidRPr="00913301">
        <w:t xml:space="preserve"> </w:t>
      </w:r>
      <w:r>
        <w:t>improve safety and health conditions in the nation’s mines through Federal-State coordination and cooperation.</w:t>
      </w:r>
      <w:r>
        <w:rPr>
          <w:spacing w:val="-58"/>
        </w:rPr>
        <w:t xml:space="preserve">   </w:t>
      </w:r>
    </w:p>
    <w:p w:rsidR="00F0560E" w:rsidP="00F0560E" w14:paraId="1983A72F" w14:textId="22E7360B">
      <w:pPr>
        <w:pStyle w:val="BodyText"/>
        <w:ind w:left="0"/>
      </w:pPr>
      <w:bookmarkStart w:id="9" w:name="_Hlk194387589"/>
      <w:bookmarkStart w:id="10" w:name="_Hlk178151394"/>
      <w:bookmarkEnd w:id="7"/>
      <w:r>
        <w:t xml:space="preserve">MSHA encourages </w:t>
      </w:r>
      <w:r w:rsidR="00EA0F9E">
        <w:t>S</w:t>
      </w:r>
      <w:r>
        <w:t>tate training programs to prioritize health and safety training for new and small mining operations. MSHA also encourages grant recipients to address, in their training and education programs, contract employee safety and occupational health hazards, powered haulage and mobile equipment safety, mine emergency preparedness, mine rescue, electrical safety, training for new and inexperienced miners, managers and supervisors performing mining tasks, and falls from heights.</w:t>
      </w:r>
    </w:p>
    <w:p w:rsidR="00F0560E" w:rsidP="00F0560E" w14:paraId="5DEF86D1" w14:textId="569CEB0E">
      <w:pPr>
        <w:pStyle w:val="BodyText"/>
        <w:ind w:left="0"/>
      </w:pPr>
      <w:r>
        <w:t>Applicants are encouraged, where applicable, to support the President’s goals of increasing the discovery and mining of critical minerals, by developing or creating training and compliance assistance programs to assist operators extracting critical minerals, including coal.</w:t>
      </w:r>
    </w:p>
    <w:p w:rsidR="00AA6A5B" w:rsidP="00F0560E" w14:paraId="085F158C" w14:textId="284CD71E">
      <w:pPr>
        <w:pStyle w:val="BodyText"/>
        <w:ind w:left="0"/>
        <w:rPr>
          <w:highlight w:val="yellow"/>
        </w:rPr>
      </w:pPr>
      <w:r w:rsidRPr="00DC05A8">
        <w:t xml:space="preserve">The President has declared a National Energy Emergency to discover and </w:t>
      </w:r>
      <w:r w:rsidRPr="00DC05A8">
        <w:t>mine</w:t>
      </w:r>
      <w:r w:rsidRPr="00DC05A8">
        <w:t xml:space="preserve"> critical minerals. </w:t>
      </w:r>
      <w:r w:rsidRPr="00DC05A8">
        <w:t>Exec</w:t>
      </w:r>
      <w:r w:rsidR="000D5A18">
        <w:t>utive</w:t>
      </w:r>
      <w:r>
        <w:t xml:space="preserve"> Order</w:t>
      </w:r>
      <w:r w:rsidR="000D5A18">
        <w:t xml:space="preserve"> (EO)</w:t>
      </w:r>
      <w:r>
        <w:t xml:space="preserve"> </w:t>
      </w:r>
      <w:r w:rsidRPr="00913C89">
        <w:t>14156</w:t>
      </w:r>
      <w:r w:rsidR="00BB30C6">
        <w:t>,</w:t>
      </w:r>
      <w:r w:rsidRPr="00913C89">
        <w:t xml:space="preserve"> Declaring a National Energy Emergency</w:t>
      </w:r>
      <w:r>
        <w:t xml:space="preserve"> (2025). To increase the response, on March 20, 2025, the President also directed the appropriate federal agencies to take immediate actions to increase mineral production. </w:t>
      </w:r>
      <w:r w:rsidR="000D5A18">
        <w:t>EO</w:t>
      </w:r>
      <w:r>
        <w:t xml:space="preserve"> 14241, </w:t>
      </w:r>
      <w:r w:rsidRPr="00477243">
        <w:t xml:space="preserve">Immediate Measures </w:t>
      </w:r>
      <w:r w:rsidRPr="00477243">
        <w:t>To</w:t>
      </w:r>
      <w:r w:rsidRPr="00477243">
        <w:t xml:space="preserve"> Increase American Mineral Production</w:t>
      </w:r>
      <w:r>
        <w:t xml:space="preserve"> (2025). In response, t</w:t>
      </w:r>
      <w:r w:rsidRPr="00913C89">
        <w:t>he mining industry may</w:t>
      </w:r>
      <w:r>
        <w:t xml:space="preserve"> experience</w:t>
      </w:r>
      <w:r w:rsidRPr="00913C89">
        <w:t xml:space="preserve"> increases in</w:t>
      </w:r>
      <w:r>
        <w:t xml:space="preserve"> the</w:t>
      </w:r>
      <w:r w:rsidRPr="00913C89">
        <w:t xml:space="preserve"> reopening of </w:t>
      </w:r>
      <w:r w:rsidRPr="00913C89">
        <w:t>idled</w:t>
      </w:r>
      <w:r w:rsidRPr="00913C89">
        <w:t xml:space="preserve"> mines</w:t>
      </w:r>
      <w:r>
        <w:t xml:space="preserve"> and developing new mines in the search for these critical minerals. With these increases, new and innovative programs to train new miners or retrain miners for extracting specific critical minerals are vital. </w:t>
      </w:r>
      <w:r w:rsidR="001F6B35">
        <w:t>T</w:t>
      </w:r>
      <w:r w:rsidR="00F131C3">
        <w:t xml:space="preserve">he Department of Energy </w:t>
      </w:r>
      <w:r w:rsidR="000314C1">
        <w:t xml:space="preserve">(DOE) </w:t>
      </w:r>
      <w:r w:rsidR="00F131C3">
        <w:t>published a list of critical m</w:t>
      </w:r>
      <w:r w:rsidR="006D5771">
        <w:t>aterials</w:t>
      </w:r>
      <w:r w:rsidR="00F131C3">
        <w:t xml:space="preserve"> for energy</w:t>
      </w:r>
      <w:r w:rsidR="00482044">
        <w:t xml:space="preserve">, </w:t>
      </w:r>
      <w:hyperlink r:id="rId10" w:history="1">
        <w:r w:rsidRPr="00BA4C9E" w:rsidR="00DA75FB">
          <w:rPr>
            <w:color w:val="0000FF"/>
            <w:u w:val="single"/>
          </w:rPr>
          <w:t>Federal Register :: Notice of Final Determination on 2023 DOE Critical Materials List</w:t>
        </w:r>
      </w:hyperlink>
      <w:r w:rsidRPr="00BA4C9E" w:rsidR="00DA75FB">
        <w:t>.</w:t>
      </w:r>
      <w:r w:rsidR="00DA75FB">
        <w:rPr>
          <w:sz w:val="22"/>
          <w:szCs w:val="22"/>
        </w:rPr>
        <w:t xml:space="preserve"> </w:t>
      </w:r>
      <w:r w:rsidRPr="005B4AAD" w:rsidR="000314C1">
        <w:t>On May 29, 2025,</w:t>
      </w:r>
      <w:r w:rsidR="000314C1">
        <w:rPr>
          <w:sz w:val="22"/>
          <w:szCs w:val="22"/>
        </w:rPr>
        <w:t xml:space="preserve"> </w:t>
      </w:r>
      <w:r w:rsidR="000314C1">
        <w:t xml:space="preserve">DOE added metallurgical coal </w:t>
      </w:r>
      <w:r w:rsidR="00983CF0">
        <w:t xml:space="preserve">used for steelmaking </w:t>
      </w:r>
      <w:r w:rsidR="000314C1">
        <w:t>to the Critical Material list</w:t>
      </w:r>
      <w:r w:rsidR="000D5A18">
        <w:t>,</w:t>
      </w:r>
      <w:r w:rsidR="000314C1">
        <w:t xml:space="preserve"> </w:t>
      </w:r>
      <w:r w:rsidR="00983CF0">
        <w:t>90 Fed</w:t>
      </w:r>
      <w:r w:rsidR="000D5A18">
        <w:t>eral</w:t>
      </w:r>
      <w:r w:rsidR="002D2B4B">
        <w:t xml:space="preserve"> Reg</w:t>
      </w:r>
      <w:r w:rsidR="000D5A18">
        <w:t>ister</w:t>
      </w:r>
      <w:r w:rsidR="002D2B4B">
        <w:t xml:space="preserve"> 22711 (2025). </w:t>
      </w:r>
      <w:r w:rsidR="00527526">
        <w:t>The Department of Interior, U.S. Geological Survey, in consultation with other federal agencies publishe</w:t>
      </w:r>
      <w:r w:rsidR="00482044">
        <w:t>d</w:t>
      </w:r>
      <w:r w:rsidR="00527526">
        <w:t xml:space="preserve"> the list of critical minerals, </w:t>
      </w:r>
      <w:hyperlink r:id="rId11" w:history="1">
        <w:r w:rsidRPr="006C3182" w:rsidR="00527526">
          <w:rPr>
            <w:color w:val="0000FF"/>
            <w:u w:val="single"/>
          </w:rPr>
          <w:t>What are Critical Minerals? | U.S. Geological Survey (usgs.gov)</w:t>
        </w:r>
      </w:hyperlink>
      <w:r w:rsidR="00527526">
        <w:t>.</w:t>
      </w:r>
      <w:r w:rsidR="00C01FE0">
        <w:t xml:space="preserve"> </w:t>
      </w:r>
      <w:r w:rsidR="0060603E">
        <w:t>Moreover,</w:t>
      </w:r>
      <w:r w:rsidR="00C01FE0">
        <w:t xml:space="preserve"> </w:t>
      </w:r>
      <w:r w:rsidR="002E2D52">
        <w:t xml:space="preserve">on </w:t>
      </w:r>
      <w:r w:rsidR="00C01FE0">
        <w:t xml:space="preserve">April 8, 2025, the President </w:t>
      </w:r>
      <w:r w:rsidR="00B17EB9">
        <w:t xml:space="preserve">amended </w:t>
      </w:r>
      <w:r w:rsidR="000D5A18">
        <w:t>EO</w:t>
      </w:r>
      <w:r w:rsidR="00B17EB9">
        <w:t xml:space="preserve"> 14241 </w:t>
      </w:r>
      <w:r w:rsidR="00F609CC">
        <w:t xml:space="preserve">and </w:t>
      </w:r>
      <w:r w:rsidR="00C01FE0">
        <w:t>declare</w:t>
      </w:r>
      <w:r w:rsidR="006F7716">
        <w:t>d</w:t>
      </w:r>
      <w:r w:rsidR="00C01FE0">
        <w:t xml:space="preserve"> c</w:t>
      </w:r>
      <w:r w:rsidR="00F333A3">
        <w:t xml:space="preserve">oal </w:t>
      </w:r>
      <w:r w:rsidR="00BD27B1">
        <w:t xml:space="preserve">a </w:t>
      </w:r>
      <w:r w:rsidR="00DD4CD5">
        <w:t xml:space="preserve">critical </w:t>
      </w:r>
      <w:r w:rsidR="00375DEA">
        <w:t>mineral</w:t>
      </w:r>
      <w:r w:rsidR="00BE73BB">
        <w:t>.</w:t>
      </w:r>
      <w:r w:rsidR="00DD4CD5">
        <w:t xml:space="preserve"> </w:t>
      </w:r>
      <w:r w:rsidR="000D5A18">
        <w:t>EO</w:t>
      </w:r>
      <w:r w:rsidR="0008365E">
        <w:t xml:space="preserve"> </w:t>
      </w:r>
      <w:r w:rsidR="006D0432">
        <w:t>14261</w:t>
      </w:r>
      <w:r w:rsidR="006F7716">
        <w:t xml:space="preserve">, Reinvigorating America’s Beautiful Clean Coal Industry and Amending </w:t>
      </w:r>
      <w:r w:rsidR="000D5A18">
        <w:t>EO</w:t>
      </w:r>
      <w:r w:rsidR="006F7716">
        <w:t xml:space="preserve"> 14241</w:t>
      </w:r>
      <w:r w:rsidR="005F4CE3">
        <w:t xml:space="preserve"> (2025).</w:t>
      </w:r>
      <w:r w:rsidR="00F00BD1">
        <w:t xml:space="preserve"> </w:t>
      </w:r>
      <w:r w:rsidR="003D5A8D">
        <w:t>On January 1</w:t>
      </w:r>
      <w:r w:rsidR="004C72B4">
        <w:t>2</w:t>
      </w:r>
      <w:r w:rsidR="003D5A8D">
        <w:t xml:space="preserve">, 2026, the President extended the </w:t>
      </w:r>
      <w:r w:rsidRPr="00F13654" w:rsidR="003D5A8D">
        <w:t>National Energy Emergency</w:t>
      </w:r>
      <w:r w:rsidR="003D5A8D">
        <w:t xml:space="preserve"> declared in </w:t>
      </w:r>
      <w:r w:rsidR="000D5A18">
        <w:t>EO</w:t>
      </w:r>
      <w:r w:rsidR="003D5A8D">
        <w:t xml:space="preserve"> 14156 for another year. </w:t>
      </w:r>
      <w:r w:rsidRPr="00CC4437" w:rsidR="00E64D69">
        <w:t>Notice of January 12, 2026, Continuation of the National Emergency with Respect to Energy, 91 Fed</w:t>
      </w:r>
      <w:r w:rsidR="000D5A18">
        <w:t>eral</w:t>
      </w:r>
      <w:r w:rsidRPr="00CC4437" w:rsidR="00E64D69">
        <w:t xml:space="preserve"> Reg</w:t>
      </w:r>
      <w:r w:rsidR="000D5A18">
        <w:t>ister</w:t>
      </w:r>
      <w:r w:rsidRPr="00CC4437" w:rsidR="00E64D69">
        <w:t xml:space="preserve"> 1667-68 (2026).</w:t>
      </w:r>
      <w:r w:rsidR="00E64D69">
        <w:t xml:space="preserve"> </w:t>
      </w:r>
    </w:p>
    <w:bookmarkEnd w:id="9"/>
    <w:p w:rsidR="00A56340" w:rsidP="00F5161A" w14:paraId="4CBFD9F7" w14:textId="154269F9">
      <w:pPr>
        <w:pStyle w:val="BodyText"/>
        <w:spacing w:before="0"/>
        <w:ind w:left="0"/>
      </w:pPr>
      <w:r w:rsidRPr="00913301">
        <w:rPr>
          <w:color w:val="000000" w:themeColor="text1"/>
        </w:rPr>
        <w:t xml:space="preserve">The Agency encourages grantees to focus training programs on </w:t>
      </w:r>
      <w:r w:rsidRPr="00913301" w:rsidR="00F66A72">
        <w:rPr>
          <w:color w:val="000000" w:themeColor="text1"/>
        </w:rPr>
        <w:t xml:space="preserve">the </w:t>
      </w:r>
      <w:r w:rsidRPr="00913301">
        <w:rPr>
          <w:color w:val="000000" w:themeColor="text1"/>
        </w:rPr>
        <w:t xml:space="preserve">causes </w:t>
      </w:r>
      <w:r w:rsidRPr="00913301" w:rsidR="00F66A72">
        <w:rPr>
          <w:color w:val="000000" w:themeColor="text1"/>
        </w:rPr>
        <w:t xml:space="preserve">and prevention </w:t>
      </w:r>
      <w:r w:rsidRPr="00913301">
        <w:rPr>
          <w:color w:val="000000" w:themeColor="text1"/>
        </w:rPr>
        <w:t>of fatal</w:t>
      </w:r>
      <w:r w:rsidRPr="00913301" w:rsidR="009C04AC">
        <w:rPr>
          <w:color w:val="000000" w:themeColor="text1"/>
        </w:rPr>
        <w:t xml:space="preserve"> accidents</w:t>
      </w:r>
      <w:r w:rsidR="001F6B35">
        <w:rPr>
          <w:color w:val="000000" w:themeColor="text1"/>
        </w:rPr>
        <w:t xml:space="preserve"> and serious injuries</w:t>
      </w:r>
      <w:r w:rsidRPr="00913301" w:rsidR="009C04AC">
        <w:rPr>
          <w:color w:val="000000" w:themeColor="text1"/>
        </w:rPr>
        <w:t xml:space="preserve">. </w:t>
      </w:r>
      <w:r w:rsidRPr="00913301" w:rsidR="0029551E">
        <w:rPr>
          <w:color w:val="000000" w:themeColor="text1"/>
        </w:rPr>
        <w:t>I</w:t>
      </w:r>
      <w:r w:rsidRPr="00913301">
        <w:rPr>
          <w:color w:val="000000" w:themeColor="text1"/>
        </w:rPr>
        <w:t xml:space="preserve">nformation about fatalities </w:t>
      </w:r>
      <w:r w:rsidRPr="00745B0E">
        <w:t>can</w:t>
      </w:r>
      <w:r w:rsidRPr="00745B0E" w:rsidR="0096366D">
        <w:t xml:space="preserve"> </w:t>
      </w:r>
      <w:r w:rsidRPr="00745B0E">
        <w:t>be at:</w:t>
      </w:r>
      <w:r w:rsidRPr="00745B0E" w:rsidR="0096366D">
        <w:t xml:space="preserve"> </w:t>
      </w:r>
      <w:r>
        <w:fldChar w:fldCharType="begin"/>
      </w:r>
      <w:r w:rsidRPr="00745B0E" w:rsidR="00A35DB2">
        <w:rPr>
          <w:rStyle w:val="Hyperlink"/>
        </w:rPr>
        <w:instrText xml:space="preserve"> HYPERLINK "https://www.msha.gov/data-and-reports/fatality-reports/search?combine=&amp;field_arep_fatal_date_value%5Bmax%5D%5Bdate%5D=2017-12-31&amp;field_arep_fatal_date_value%5Bmin%5D%5Bdate%5D=2017-01-01&amp;field_mine_category_tid=186&amp;province=All" </w:instrText>
      </w:r>
      <w:r>
        <w:fldChar w:fldCharType="separate"/>
      </w:r>
      <w:r w:rsidRPr="00745B0E" w:rsidR="00A35DB2">
        <w:rPr>
          <w:rStyle w:val="Hyperlink"/>
        </w:rPr>
        <w:t>https://www.msha.gov/data-reports/fatality-reports/search</w:t>
      </w:r>
      <w:r>
        <w:fldChar w:fldCharType="end"/>
      </w:r>
      <w:r w:rsidRPr="00745B0E" w:rsidR="00884F73">
        <w:t>.</w:t>
      </w:r>
    </w:p>
    <w:p w:rsidR="00444BC1" w:rsidRPr="008D7B6D" w:rsidP="00F5161A" w14:paraId="2B0D1436" w14:textId="77777777">
      <w:pPr>
        <w:pStyle w:val="BodyText"/>
        <w:spacing w:before="0"/>
        <w:ind w:left="0"/>
      </w:pPr>
    </w:p>
    <w:p w:rsidR="00444BC1" w:rsidRPr="00FE5E35" w:rsidP="00444BC1" w14:paraId="37335FE4" w14:textId="77777777">
      <w:pPr>
        <w:pStyle w:val="Style3"/>
        <w:rPr>
          <w:lang w:bidi="en-US"/>
        </w:rPr>
      </w:pPr>
      <w:r w:rsidRPr="00FE5E35">
        <w:rPr>
          <w:lang w:bidi="en-US"/>
        </w:rPr>
        <w:t>PROGRAM</w:t>
      </w:r>
      <w:r w:rsidRPr="00FE5E35">
        <w:rPr>
          <w:spacing w:val="-2"/>
          <w:lang w:bidi="en-US"/>
        </w:rPr>
        <w:t xml:space="preserve"> </w:t>
      </w:r>
      <w:r w:rsidRPr="00FE5E35">
        <w:rPr>
          <w:lang w:bidi="en-US"/>
        </w:rPr>
        <w:t>AUTHORITY</w:t>
      </w:r>
    </w:p>
    <w:p w:rsidR="00444BC1" w:rsidRPr="00FE5E35" w:rsidP="00444BC1" w14:paraId="48F28B0A" w14:textId="77777777">
      <w:pPr>
        <w:tabs>
          <w:tab w:val="left" w:pos="679"/>
          <w:tab w:val="left" w:pos="680"/>
        </w:tabs>
        <w:outlineLvl w:val="0"/>
        <w:rPr>
          <w:b/>
          <w:bCs/>
          <w:sz w:val="24"/>
          <w:szCs w:val="24"/>
          <w:lang w:bidi="en-US"/>
        </w:rPr>
      </w:pPr>
    </w:p>
    <w:p w:rsidR="00444BC1" w:rsidP="00444BC1" w14:paraId="1BCCD6FA" w14:textId="518E220D">
      <w:pPr>
        <w:pStyle w:val="BodyText"/>
        <w:spacing w:before="0"/>
        <w:ind w:left="0"/>
        <w:jc w:val="both"/>
      </w:pPr>
      <w:r>
        <w:t>Section 503 of the Federal Mine Safety and Health Act of 1977</w:t>
      </w:r>
      <w:r w:rsidR="00976A85">
        <w:t>, as amended</w:t>
      </w:r>
      <w:r>
        <w:t xml:space="preserve"> (Mine Act), 30 U.S.C. § 953, authorizes</w:t>
      </w:r>
      <w:r>
        <w:rPr>
          <w:spacing w:val="-1"/>
        </w:rPr>
        <w:t xml:space="preserve"> </w:t>
      </w:r>
      <w:r>
        <w:t>this</w:t>
      </w:r>
      <w:r>
        <w:rPr>
          <w:spacing w:val="-1"/>
        </w:rPr>
        <w:t xml:space="preserve"> </w:t>
      </w:r>
      <w:r>
        <w:t>program.</w:t>
      </w:r>
    </w:p>
    <w:p w:rsidR="00F92E4F" w:rsidP="00F5161A" w14:paraId="314F2C4A" w14:textId="2561DE89">
      <w:pPr>
        <w:pStyle w:val="BodyText"/>
        <w:spacing w:before="0"/>
        <w:ind w:left="0"/>
      </w:pPr>
    </w:p>
    <w:p w:rsidR="00FE5E35" w:rsidP="00E74E2C" w14:paraId="694EC1CC" w14:textId="06CF53C4">
      <w:pPr>
        <w:pStyle w:val="Style1"/>
        <w:ind w:left="360" w:hanging="360"/>
        <w:rPr>
          <w:lang w:bidi="en-US"/>
        </w:rPr>
      </w:pPr>
      <w:bookmarkStart w:id="11" w:name="_Toc99472247"/>
      <w:r w:rsidRPr="00FE5E35">
        <w:rPr>
          <w:lang w:bidi="en-US"/>
        </w:rPr>
        <w:t>AWARD</w:t>
      </w:r>
      <w:r w:rsidRPr="00FE5E35">
        <w:rPr>
          <w:spacing w:val="-2"/>
          <w:lang w:bidi="en-US"/>
        </w:rPr>
        <w:t xml:space="preserve"> </w:t>
      </w:r>
      <w:r w:rsidRPr="00FE5E35">
        <w:rPr>
          <w:lang w:bidi="en-US"/>
        </w:rPr>
        <w:t>INFORMATION</w:t>
      </w:r>
      <w:bookmarkEnd w:id="11"/>
    </w:p>
    <w:bookmarkEnd w:id="10"/>
    <w:p w:rsidR="00FE5E35" w:rsidRPr="00FE5E35" w:rsidP="00F5161A" w14:paraId="072D406C" w14:textId="77777777">
      <w:pPr>
        <w:tabs>
          <w:tab w:val="left" w:pos="859"/>
          <w:tab w:val="left" w:pos="860"/>
        </w:tabs>
        <w:outlineLvl w:val="0"/>
        <w:rPr>
          <w:b/>
          <w:bCs/>
          <w:sz w:val="24"/>
          <w:szCs w:val="24"/>
          <w:lang w:bidi="en-US"/>
        </w:rPr>
      </w:pPr>
    </w:p>
    <w:p w:rsidR="00D647A1" w:rsidRPr="00913301" w:rsidP="000F47DE" w14:paraId="1C135DDC" w14:textId="2D0B3826">
      <w:pPr>
        <w:pStyle w:val="Style3"/>
        <w:numPr>
          <w:ilvl w:val="0"/>
          <w:numId w:val="11"/>
        </w:numPr>
        <w:rPr>
          <w:lang w:bidi="en-US"/>
        </w:rPr>
      </w:pPr>
      <w:bookmarkStart w:id="12" w:name="_Toc99472248"/>
      <w:r w:rsidRPr="00913301">
        <w:rPr>
          <w:lang w:bidi="en-US"/>
        </w:rPr>
        <w:t>AWARD TYPE AND AMOUNT</w:t>
      </w:r>
      <w:bookmarkEnd w:id="12"/>
    </w:p>
    <w:p w:rsidR="00FE5E35" w:rsidRPr="00F5161A" w:rsidP="00F5161A" w14:paraId="4286D98D" w14:textId="77777777">
      <w:pPr>
        <w:pStyle w:val="BodyText"/>
        <w:spacing w:before="0"/>
        <w:ind w:left="0"/>
      </w:pPr>
    </w:p>
    <w:p w:rsidR="00D647A1" w:rsidP="00F5161A" w14:paraId="7FACAACA" w14:textId="3D455B57">
      <w:pPr>
        <w:pStyle w:val="BodyText"/>
        <w:tabs>
          <w:tab w:val="left" w:pos="2421"/>
        </w:tabs>
        <w:spacing w:before="0"/>
        <w:ind w:left="0"/>
      </w:pPr>
      <w:r w:rsidRPr="00913301">
        <w:t xml:space="preserve">MSHA </w:t>
      </w:r>
      <w:r w:rsidR="00EE26FF">
        <w:t xml:space="preserve">may </w:t>
      </w:r>
      <w:r w:rsidRPr="00913301">
        <w:t xml:space="preserve">award </w:t>
      </w:r>
      <w:r w:rsidRPr="00913301" w:rsidR="00A8782E">
        <w:t xml:space="preserve">approximately 56 </w:t>
      </w:r>
      <w:r w:rsidRPr="00913301" w:rsidR="00027A12">
        <w:t>grants</w:t>
      </w:r>
      <w:r w:rsidR="00D84D2E">
        <w:t>.</w:t>
      </w:r>
      <w:r w:rsidRPr="00913301" w:rsidR="00027A12">
        <w:t xml:space="preserve"> </w:t>
      </w:r>
      <w:r w:rsidR="003222E3">
        <w:t xml:space="preserve">MSHA </w:t>
      </w:r>
      <w:r w:rsidR="00536478">
        <w:t xml:space="preserve">will award </w:t>
      </w:r>
      <w:r w:rsidR="003222E3">
        <w:t xml:space="preserve">grants </w:t>
      </w:r>
      <w:r w:rsidRPr="00913301" w:rsidR="00027A12">
        <w:t>totaling $10,537,000</w:t>
      </w:r>
      <w:r w:rsidR="00536478">
        <w:t>.</w:t>
      </w:r>
    </w:p>
    <w:p w:rsidR="00D647A1" w14:paraId="74AE3157" w14:textId="6104FA8B">
      <w:pPr>
        <w:pStyle w:val="BodyText"/>
        <w:spacing w:before="0"/>
        <w:ind w:left="0"/>
      </w:pPr>
    </w:p>
    <w:p w:rsidR="00FE5E35" w:rsidRPr="00FE5E35" w:rsidP="00F5161A" w14:paraId="6A73FADB" w14:textId="4869A35E">
      <w:pPr>
        <w:pStyle w:val="Style3"/>
      </w:pPr>
      <w:bookmarkStart w:id="13" w:name="_Toc99472249"/>
      <w:bookmarkStart w:id="14" w:name="_Hlk178151413"/>
      <w:r w:rsidRPr="00FE5E35">
        <w:t>PERIOD OF</w:t>
      </w:r>
      <w:r w:rsidRPr="00FE5E35">
        <w:rPr>
          <w:spacing w:val="-3"/>
        </w:rPr>
        <w:t xml:space="preserve"> </w:t>
      </w:r>
      <w:r w:rsidRPr="00FE5E35">
        <w:t>PERFORMANCE</w:t>
      </w:r>
      <w:bookmarkEnd w:id="13"/>
    </w:p>
    <w:p w:rsidR="00FE5E35" w:rsidRPr="00FE5E35" w:rsidP="00F5161A" w14:paraId="17AD24BE" w14:textId="77777777">
      <w:pPr>
        <w:pStyle w:val="BodyText"/>
        <w:tabs>
          <w:tab w:val="left" w:pos="2152"/>
        </w:tabs>
        <w:spacing w:before="0"/>
        <w:ind w:left="0"/>
        <w:rPr>
          <w:b/>
        </w:rPr>
      </w:pPr>
    </w:p>
    <w:p w:rsidR="00346E1C" w:rsidRPr="00652270" w:rsidP="00346E1C" w14:paraId="7FCFA52A" w14:textId="7BFE5A6A">
      <w:pPr>
        <w:rPr>
          <w:sz w:val="24"/>
          <w:szCs w:val="24"/>
        </w:rPr>
      </w:pPr>
      <w:r w:rsidRPr="00AE51E1">
        <w:rPr>
          <w:sz w:val="24"/>
          <w:szCs w:val="24"/>
        </w:rPr>
        <w:t>The application should include the performance</w:t>
      </w:r>
      <w:r w:rsidRPr="00AE51E1">
        <w:rPr>
          <w:spacing w:val="1"/>
          <w:sz w:val="24"/>
          <w:szCs w:val="24"/>
        </w:rPr>
        <w:t xml:space="preserve"> </w:t>
      </w:r>
      <w:r w:rsidRPr="00AE51E1">
        <w:rPr>
          <w:sz w:val="24"/>
          <w:szCs w:val="24"/>
        </w:rPr>
        <w:t>period of</w:t>
      </w:r>
      <w:r w:rsidRPr="00AE51E1" w:rsidR="006E5A09">
        <w:rPr>
          <w:sz w:val="24"/>
          <w:szCs w:val="24"/>
        </w:rPr>
        <w:t xml:space="preserve"> 12 months starting October 1, 202</w:t>
      </w:r>
      <w:bookmarkStart w:id="15" w:name="_Hlk121725285"/>
      <w:r w:rsidRPr="00AE51E1" w:rsidR="00E20E95">
        <w:rPr>
          <w:sz w:val="24"/>
          <w:szCs w:val="24"/>
        </w:rPr>
        <w:t>5</w:t>
      </w:r>
      <w:r w:rsidRPr="00AE51E1" w:rsidR="002E017A">
        <w:rPr>
          <w:sz w:val="24"/>
          <w:szCs w:val="24"/>
        </w:rPr>
        <w:t>,</w:t>
      </w:r>
      <w:r w:rsidRPr="00AE51E1" w:rsidR="00244FDB">
        <w:rPr>
          <w:sz w:val="24"/>
          <w:szCs w:val="24"/>
        </w:rPr>
        <w:t xml:space="preserve"> </w:t>
      </w:r>
      <w:bookmarkStart w:id="16" w:name="_Hlk121725453"/>
      <w:r w:rsidRPr="00AE51E1" w:rsidR="00244FDB">
        <w:rPr>
          <w:sz w:val="24"/>
          <w:szCs w:val="24"/>
        </w:rPr>
        <w:t xml:space="preserve">and ending September 30, </w:t>
      </w:r>
      <w:r w:rsidRPr="00AE51E1" w:rsidR="00E20E95">
        <w:rPr>
          <w:sz w:val="24"/>
          <w:szCs w:val="24"/>
        </w:rPr>
        <w:t>2026</w:t>
      </w:r>
      <w:bookmarkEnd w:id="15"/>
      <w:bookmarkEnd w:id="16"/>
      <w:r w:rsidRPr="00AE51E1" w:rsidR="006E5A09">
        <w:rPr>
          <w:sz w:val="24"/>
          <w:szCs w:val="24"/>
        </w:rPr>
        <w:t xml:space="preserve">. </w:t>
      </w:r>
      <w:r w:rsidRPr="00AE51E1" w:rsidR="00161885">
        <w:rPr>
          <w:sz w:val="24"/>
          <w:szCs w:val="24"/>
        </w:rPr>
        <w:t xml:space="preserve">MSHA will </w:t>
      </w:r>
      <w:r w:rsidRPr="00AE51E1" w:rsidR="00517C4A">
        <w:rPr>
          <w:sz w:val="24"/>
          <w:szCs w:val="24"/>
        </w:rPr>
        <w:t>let the</w:t>
      </w:r>
      <w:r w:rsidRPr="00AE51E1" w:rsidR="00161885">
        <w:rPr>
          <w:sz w:val="24"/>
          <w:szCs w:val="24"/>
        </w:rPr>
        <w:t xml:space="preserve"> grantees</w:t>
      </w:r>
      <w:r w:rsidRPr="00AE51E1" w:rsidR="00517C4A">
        <w:rPr>
          <w:sz w:val="24"/>
          <w:szCs w:val="24"/>
        </w:rPr>
        <w:t xml:space="preserve"> know</w:t>
      </w:r>
      <w:r w:rsidRPr="00AE51E1" w:rsidR="00161885">
        <w:rPr>
          <w:sz w:val="24"/>
          <w:szCs w:val="24"/>
        </w:rPr>
        <w:t xml:space="preserve"> </w:t>
      </w:r>
      <w:r w:rsidRPr="00AE51E1" w:rsidR="006C5A08">
        <w:rPr>
          <w:sz w:val="24"/>
          <w:szCs w:val="24"/>
        </w:rPr>
        <w:t xml:space="preserve">of </w:t>
      </w:r>
      <w:r w:rsidRPr="00AE51E1" w:rsidR="00161885">
        <w:rPr>
          <w:sz w:val="24"/>
          <w:szCs w:val="24"/>
        </w:rPr>
        <w:t xml:space="preserve">the amount of their </w:t>
      </w:r>
      <w:r w:rsidRPr="00AE51E1" w:rsidR="003E5853">
        <w:rPr>
          <w:sz w:val="24"/>
          <w:szCs w:val="24"/>
        </w:rPr>
        <w:t>FY</w:t>
      </w:r>
      <w:r w:rsidRPr="00AE51E1" w:rsidR="0097589D">
        <w:rPr>
          <w:sz w:val="24"/>
          <w:szCs w:val="24"/>
        </w:rPr>
        <w:t xml:space="preserve"> </w:t>
      </w:r>
      <w:r w:rsidRPr="00AE51E1" w:rsidR="00E20E95">
        <w:rPr>
          <w:sz w:val="24"/>
          <w:szCs w:val="24"/>
        </w:rPr>
        <w:t>2026</w:t>
      </w:r>
      <w:r w:rsidRPr="00AE51E1" w:rsidR="003E5853">
        <w:rPr>
          <w:sz w:val="24"/>
          <w:szCs w:val="24"/>
        </w:rPr>
        <w:t xml:space="preserve"> </w:t>
      </w:r>
      <w:r w:rsidRPr="00AE51E1" w:rsidR="00161885">
        <w:rPr>
          <w:sz w:val="24"/>
          <w:szCs w:val="24"/>
        </w:rPr>
        <w:t>awards</w:t>
      </w:r>
      <w:r w:rsidRPr="00AE51E1" w:rsidR="00B808C7">
        <w:rPr>
          <w:sz w:val="24"/>
          <w:szCs w:val="24"/>
        </w:rPr>
        <w:t>.</w:t>
      </w:r>
    </w:p>
    <w:p w:rsidR="005F25A3" w:rsidP="00F5161A" w14:paraId="48873E47" w14:textId="77777777">
      <w:pPr>
        <w:pStyle w:val="BodyText"/>
        <w:tabs>
          <w:tab w:val="left" w:pos="2152"/>
        </w:tabs>
        <w:spacing w:before="0"/>
        <w:ind w:left="0"/>
      </w:pPr>
    </w:p>
    <w:p w:rsidR="00A8782E" w:rsidP="00F5161A" w14:paraId="7D244C75" w14:textId="3646B3F2">
      <w:pPr>
        <w:pStyle w:val="BodyText"/>
        <w:tabs>
          <w:tab w:val="left" w:pos="2152"/>
        </w:tabs>
        <w:spacing w:before="0"/>
        <w:ind w:left="0"/>
      </w:pPr>
      <w:r>
        <w:t xml:space="preserve">In making awards, </w:t>
      </w:r>
      <w:r>
        <w:t xml:space="preserve">MSHA expects to authorize </w:t>
      </w:r>
      <w:r>
        <w:rPr>
          <w:spacing w:val="-58"/>
        </w:rPr>
        <w:t xml:space="preserve">    </w:t>
      </w:r>
      <w:r>
        <w:t xml:space="preserve">grantees to use the </w:t>
      </w:r>
      <w:r w:rsidR="005E23E4">
        <w:t>F</w:t>
      </w:r>
      <w:r>
        <w:t>ederal funds for allowable expenses incurred by the grantee or any of its</w:t>
      </w:r>
      <w:r>
        <w:rPr>
          <w:spacing w:val="1"/>
        </w:rPr>
        <w:t xml:space="preserve"> </w:t>
      </w:r>
      <w:r>
        <w:t>contractors during the period of performance</w:t>
      </w:r>
      <w:r w:rsidR="00647178">
        <w:t>, on and after October 1, 202</w:t>
      </w:r>
      <w:r w:rsidR="00E20E95">
        <w:t>5</w:t>
      </w:r>
      <w:r w:rsidR="00647178">
        <w:t xml:space="preserve">, </w:t>
      </w:r>
      <w:r w:rsidR="00F6653E">
        <w:t>including the award of FY 202</w:t>
      </w:r>
      <w:r w:rsidR="00E20E95">
        <w:t>6</w:t>
      </w:r>
      <w:r w:rsidR="00F6653E">
        <w:t xml:space="preserve"> funds</w:t>
      </w:r>
      <w:r w:rsidR="00DE4D98">
        <w:t xml:space="preserve"> under 2 C.F.R. § 200.308(</w:t>
      </w:r>
      <w:r w:rsidR="00F71218">
        <w:t>g</w:t>
      </w:r>
      <w:r w:rsidR="00DE4D98">
        <w:t>)(1)</w:t>
      </w:r>
      <w:r w:rsidR="00275F57">
        <w:t>.</w:t>
      </w:r>
      <w:r w:rsidR="007D7BAC">
        <w:t xml:space="preserve"> </w:t>
      </w:r>
      <w:r w:rsidR="004F57D9">
        <w:t xml:space="preserve">The grantee should </w:t>
      </w:r>
      <w:r w:rsidRPr="007D7BAC" w:rsidR="007D7BAC">
        <w:t>provide a summary of applicable quarterly performance and financial reports in the application.</w:t>
      </w:r>
    </w:p>
    <w:p w:rsidR="000314BC" w:rsidP="00F5161A" w14:paraId="13F21953" w14:textId="77777777">
      <w:pPr>
        <w:pStyle w:val="BodyText"/>
        <w:tabs>
          <w:tab w:val="left" w:pos="2152"/>
        </w:tabs>
        <w:spacing w:before="0"/>
        <w:ind w:left="0"/>
      </w:pPr>
    </w:p>
    <w:p w:rsidR="00A8782E" w:rsidP="00F5161A" w14:paraId="484BA677" w14:textId="0EF37748">
      <w:pPr>
        <w:pStyle w:val="BodyText"/>
        <w:spacing w:before="0"/>
        <w:ind w:left="0"/>
      </w:pPr>
      <w:r>
        <w:t>Under</w:t>
      </w:r>
      <w:r>
        <w:rPr>
          <w:spacing w:val="-1"/>
        </w:rPr>
        <w:t xml:space="preserve"> </w:t>
      </w:r>
      <w:r>
        <w:t>2 C.F.R.</w:t>
      </w:r>
      <w:r>
        <w:rPr>
          <w:spacing w:val="-1"/>
        </w:rPr>
        <w:t xml:space="preserve"> </w:t>
      </w:r>
      <w:r>
        <w:t>§ 200.308(</w:t>
      </w:r>
      <w:r w:rsidR="00F71218">
        <w:t>g</w:t>
      </w:r>
      <w:r>
        <w:t>)(2),</w:t>
      </w:r>
      <w:r>
        <w:rPr>
          <w:spacing w:val="-1"/>
        </w:rPr>
        <w:t xml:space="preserve"> </w:t>
      </w:r>
      <w:r>
        <w:t>MSHA may</w:t>
      </w:r>
      <w:r>
        <w:rPr>
          <w:spacing w:val="-2"/>
        </w:rPr>
        <w:t xml:space="preserve"> </w:t>
      </w:r>
      <w:r>
        <w:t>approve</w:t>
      </w:r>
      <w:r>
        <w:rPr>
          <w:spacing w:val="-1"/>
        </w:rPr>
        <w:t xml:space="preserve"> </w:t>
      </w:r>
      <w:r>
        <w:t>a</w:t>
      </w:r>
      <w:r>
        <w:rPr>
          <w:spacing w:val="-1"/>
        </w:rPr>
        <w:t xml:space="preserve"> </w:t>
      </w:r>
      <w:r>
        <w:t>request for</w:t>
      </w:r>
      <w:r>
        <w:rPr>
          <w:spacing w:val="-1"/>
        </w:rPr>
        <w:t xml:space="preserve"> </w:t>
      </w:r>
      <w:r>
        <w:t>a no-cost extension</w:t>
      </w:r>
      <w:r>
        <w:rPr>
          <w:spacing w:val="-2"/>
        </w:rPr>
        <w:t xml:space="preserve"> </w:t>
      </w:r>
      <w:r>
        <w:t>to</w:t>
      </w:r>
    </w:p>
    <w:p w:rsidR="00D647A1" w:rsidP="00F5161A" w14:paraId="6289BB2A" w14:textId="42194DA5">
      <w:pPr>
        <w:pStyle w:val="BodyText"/>
        <w:spacing w:before="0"/>
        <w:ind w:left="0"/>
        <w:jc w:val="both"/>
      </w:pPr>
      <w:r>
        <w:t>grantees for a period of up to one year based on the success of the project and other</w:t>
      </w:r>
      <w:r w:rsidR="00F819AC">
        <w:t xml:space="preserve"> relevant factors</w:t>
      </w:r>
      <w:r>
        <w:t>, as determined by the Agency</w:t>
      </w:r>
      <w:r w:rsidR="005B4C68">
        <w:t>.</w:t>
      </w:r>
    </w:p>
    <w:p w:rsidR="00197772" w:rsidRPr="00F5161A" w:rsidP="00F5161A" w14:paraId="1B381638" w14:textId="77777777">
      <w:pPr>
        <w:pStyle w:val="BodyText"/>
        <w:spacing w:before="0"/>
        <w:ind w:left="0"/>
      </w:pPr>
    </w:p>
    <w:p w:rsidR="00FE5E35" w:rsidP="00E74E2C" w14:paraId="2849F04A" w14:textId="04182977">
      <w:pPr>
        <w:pStyle w:val="Style1"/>
        <w:ind w:left="450" w:hanging="450"/>
        <w:rPr>
          <w:lang w:bidi="en-US"/>
        </w:rPr>
      </w:pPr>
      <w:bookmarkStart w:id="17" w:name="_Toc99472250"/>
      <w:r w:rsidRPr="00FE5E35">
        <w:rPr>
          <w:lang w:bidi="en-US"/>
        </w:rPr>
        <w:t>ELIGIBILITY</w:t>
      </w:r>
      <w:r w:rsidRPr="00FE5E35">
        <w:rPr>
          <w:spacing w:val="-2"/>
          <w:lang w:bidi="en-US"/>
        </w:rPr>
        <w:t xml:space="preserve"> </w:t>
      </w:r>
      <w:r w:rsidRPr="00FE5E35">
        <w:rPr>
          <w:lang w:bidi="en-US"/>
        </w:rPr>
        <w:t>INFORMATION</w:t>
      </w:r>
      <w:bookmarkEnd w:id="17"/>
      <w:r w:rsidRPr="00FE5E35">
        <w:rPr>
          <w:lang w:bidi="en-US"/>
        </w:rPr>
        <w:t xml:space="preserve"> </w:t>
      </w:r>
    </w:p>
    <w:p w:rsidR="00FE5E35" w:rsidRPr="00F5161A" w:rsidP="00F5161A" w14:paraId="0BBBA30F" w14:textId="77777777">
      <w:pPr>
        <w:pStyle w:val="Heading1"/>
        <w:tabs>
          <w:tab w:val="left" w:pos="679"/>
          <w:tab w:val="left" w:pos="680"/>
        </w:tabs>
        <w:spacing w:before="0"/>
        <w:ind w:left="0"/>
        <w:rPr>
          <w:b w:val="0"/>
          <w:bCs w:val="0"/>
        </w:rPr>
      </w:pPr>
    </w:p>
    <w:p w:rsidR="00FE5E35" w:rsidP="000F47DE" w14:paraId="36B5161A" w14:textId="49ECC318">
      <w:pPr>
        <w:pStyle w:val="Style3"/>
        <w:numPr>
          <w:ilvl w:val="0"/>
          <w:numId w:val="12"/>
        </w:numPr>
      </w:pPr>
      <w:bookmarkStart w:id="18" w:name="_Toc99472251"/>
      <w:r>
        <w:t>ELIGIBLE</w:t>
      </w:r>
      <w:r w:rsidRPr="002950D6">
        <w:rPr>
          <w:spacing w:val="-1"/>
        </w:rPr>
        <w:t xml:space="preserve"> </w:t>
      </w:r>
      <w:r>
        <w:t>APPLICANTS</w:t>
      </w:r>
      <w:bookmarkEnd w:id="18"/>
    </w:p>
    <w:p w:rsidR="00FE5E35" w:rsidRPr="00F5161A" w:rsidP="00F5161A" w14:paraId="621877EB" w14:textId="77777777">
      <w:pPr>
        <w:pStyle w:val="BodyText"/>
        <w:spacing w:before="0"/>
        <w:ind w:left="0"/>
      </w:pPr>
    </w:p>
    <w:p w:rsidR="00B425F9" w:rsidP="00F5161A" w14:paraId="2EEAD65D" w14:textId="5CCC7C9F">
      <w:pPr>
        <w:pStyle w:val="BodyText"/>
        <w:spacing w:before="0"/>
        <w:ind w:left="0"/>
      </w:pPr>
      <w:r>
        <w:t xml:space="preserve">Under section 503(a) of the Mine Act, any </w:t>
      </w:r>
      <w:r w:rsidR="006B1CF6">
        <w:t>S</w:t>
      </w:r>
      <w:r>
        <w:t>tate in which mining takes place may apply for a</w:t>
      </w:r>
      <w:r>
        <w:rPr>
          <w:spacing w:val="1"/>
        </w:rPr>
        <w:t xml:space="preserve"> </w:t>
      </w:r>
      <w:r>
        <w:t>grant</w:t>
      </w:r>
      <w:r w:rsidR="00B808C7">
        <w:t xml:space="preserve">. </w:t>
      </w:r>
      <w:r>
        <w:t>Under this grant program, the Governor must designate who will apply for the grant on</w:t>
      </w:r>
      <w:r>
        <w:rPr>
          <w:spacing w:val="1"/>
        </w:rPr>
        <w:t xml:space="preserve"> </w:t>
      </w:r>
      <w:r>
        <w:t xml:space="preserve">behalf of the </w:t>
      </w:r>
      <w:r w:rsidR="006B1CF6">
        <w:t>S</w:t>
      </w:r>
      <w:r>
        <w:t xml:space="preserve">tate. </w:t>
      </w:r>
      <w:r w:rsidR="00464B31">
        <w:t xml:space="preserve"> </w:t>
      </w:r>
    </w:p>
    <w:p w:rsidR="008D6CDE" w:rsidP="00F5161A" w14:paraId="169C390D" w14:textId="77777777">
      <w:pPr>
        <w:pStyle w:val="BodyText"/>
        <w:spacing w:before="0"/>
        <w:ind w:left="0"/>
      </w:pPr>
    </w:p>
    <w:p w:rsidR="0053413D" w14:paraId="0C9DECF3" w14:textId="44584435">
      <w:pPr>
        <w:pStyle w:val="BodyText"/>
        <w:spacing w:before="0"/>
        <w:ind w:left="0"/>
        <w:rPr>
          <w:b/>
          <w:bCs/>
        </w:rPr>
      </w:pPr>
      <w:r w:rsidRPr="00F5161A">
        <w:rPr>
          <w:b/>
          <w:bCs/>
        </w:rPr>
        <w:t>Once</w:t>
      </w:r>
      <w:r w:rsidRPr="00F5161A">
        <w:rPr>
          <w:b/>
          <w:bCs/>
          <w:spacing w:val="-3"/>
        </w:rPr>
        <w:t xml:space="preserve"> </w:t>
      </w:r>
      <w:r w:rsidRPr="00F5161A">
        <w:rPr>
          <w:b/>
          <w:bCs/>
        </w:rPr>
        <w:t>designated</w:t>
      </w:r>
      <w:r w:rsidRPr="00F5161A">
        <w:rPr>
          <w:b/>
          <w:bCs/>
          <w:spacing w:val="-1"/>
        </w:rPr>
        <w:t xml:space="preserve"> </w:t>
      </w:r>
      <w:r w:rsidRPr="00F5161A">
        <w:rPr>
          <w:b/>
          <w:bCs/>
        </w:rPr>
        <w:t>by</w:t>
      </w:r>
      <w:r w:rsidRPr="00F5161A">
        <w:rPr>
          <w:b/>
          <w:bCs/>
          <w:spacing w:val="-1"/>
        </w:rPr>
        <w:t xml:space="preserve"> </w:t>
      </w:r>
      <w:r w:rsidRPr="00F5161A">
        <w:rPr>
          <w:b/>
          <w:bCs/>
        </w:rPr>
        <w:t>the</w:t>
      </w:r>
      <w:r w:rsidRPr="00F5161A">
        <w:rPr>
          <w:b/>
          <w:bCs/>
          <w:spacing w:val="-1"/>
        </w:rPr>
        <w:t xml:space="preserve"> </w:t>
      </w:r>
      <w:r w:rsidRPr="00F5161A">
        <w:rPr>
          <w:b/>
          <w:bCs/>
        </w:rPr>
        <w:t>Governor,</w:t>
      </w:r>
      <w:r w:rsidRPr="00F5161A">
        <w:rPr>
          <w:b/>
          <w:bCs/>
          <w:spacing w:val="-2"/>
        </w:rPr>
        <w:t xml:space="preserve"> </w:t>
      </w:r>
      <w:r w:rsidRPr="00F5161A">
        <w:rPr>
          <w:b/>
          <w:bCs/>
        </w:rPr>
        <w:t>the</w:t>
      </w:r>
      <w:r w:rsidRPr="00F5161A">
        <w:rPr>
          <w:b/>
          <w:bCs/>
          <w:spacing w:val="-1"/>
        </w:rPr>
        <w:t xml:space="preserve"> </w:t>
      </w:r>
      <w:r w:rsidRPr="00F5161A">
        <w:rPr>
          <w:b/>
          <w:bCs/>
        </w:rPr>
        <w:t>following</w:t>
      </w:r>
      <w:r w:rsidRPr="00F5161A">
        <w:rPr>
          <w:b/>
          <w:bCs/>
          <w:spacing w:val="-1"/>
        </w:rPr>
        <w:t xml:space="preserve"> </w:t>
      </w:r>
      <w:r w:rsidRPr="00F5161A">
        <w:rPr>
          <w:b/>
          <w:bCs/>
        </w:rPr>
        <w:t>organizations</w:t>
      </w:r>
      <w:r w:rsidRPr="00F5161A">
        <w:rPr>
          <w:b/>
          <w:bCs/>
          <w:spacing w:val="-1"/>
        </w:rPr>
        <w:t xml:space="preserve"> </w:t>
      </w:r>
      <w:r w:rsidRPr="00F5161A">
        <w:rPr>
          <w:b/>
          <w:bCs/>
        </w:rPr>
        <w:t>are</w:t>
      </w:r>
      <w:r w:rsidRPr="00F5161A">
        <w:rPr>
          <w:b/>
          <w:bCs/>
          <w:spacing w:val="-1"/>
        </w:rPr>
        <w:t xml:space="preserve"> </w:t>
      </w:r>
      <w:r w:rsidRPr="00F5161A">
        <w:rPr>
          <w:b/>
          <w:bCs/>
        </w:rPr>
        <w:t>eligible</w:t>
      </w:r>
      <w:r w:rsidRPr="00F5161A">
        <w:rPr>
          <w:b/>
          <w:bCs/>
          <w:spacing w:val="-1"/>
        </w:rPr>
        <w:t xml:space="preserve"> </w:t>
      </w:r>
      <w:r w:rsidRPr="00F5161A">
        <w:rPr>
          <w:b/>
          <w:bCs/>
        </w:rPr>
        <w:t>to</w:t>
      </w:r>
      <w:r w:rsidRPr="00F5161A">
        <w:rPr>
          <w:b/>
          <w:bCs/>
          <w:spacing w:val="-1"/>
        </w:rPr>
        <w:t xml:space="preserve"> </w:t>
      </w:r>
      <w:r w:rsidRPr="00F5161A">
        <w:rPr>
          <w:b/>
          <w:bCs/>
        </w:rPr>
        <w:t>apply:</w:t>
      </w:r>
    </w:p>
    <w:p w:rsidR="008D6CDE" w14:paraId="28913F65" w14:textId="7CB839A4">
      <w:pPr>
        <w:pStyle w:val="BodyText"/>
        <w:spacing w:before="0"/>
        <w:ind w:left="0"/>
        <w:rPr>
          <w:b/>
          <w:bCs/>
        </w:rPr>
      </w:pPr>
    </w:p>
    <w:p w:rsidR="00B827C5" w:rsidRPr="002950D6" w:rsidP="000F47DE" w14:paraId="42885691" w14:textId="311289B7">
      <w:pPr>
        <w:pStyle w:val="BodyText"/>
        <w:numPr>
          <w:ilvl w:val="0"/>
          <w:numId w:val="8"/>
        </w:numPr>
        <w:spacing w:before="0"/>
        <w:ind w:left="360"/>
      </w:pPr>
      <w:r>
        <w:t>State governments</w:t>
      </w:r>
    </w:p>
    <w:p w:rsidR="00B06B74" w:rsidP="000F47DE" w14:paraId="0924F980" w14:textId="5DA39F0F">
      <w:pPr>
        <w:pStyle w:val="BodyText"/>
        <w:numPr>
          <w:ilvl w:val="0"/>
          <w:numId w:val="6"/>
        </w:numPr>
        <w:spacing w:before="0"/>
        <w:ind w:left="360"/>
      </w:pPr>
      <w:r>
        <w:t>County</w:t>
      </w:r>
      <w:r>
        <w:rPr>
          <w:spacing w:val="-5"/>
        </w:rPr>
        <w:t xml:space="preserve"> </w:t>
      </w:r>
      <w:r w:rsidR="004D60A0">
        <w:rPr>
          <w:spacing w:val="-5"/>
        </w:rPr>
        <w:t>g</w:t>
      </w:r>
      <w:r>
        <w:t>overnments</w:t>
      </w:r>
    </w:p>
    <w:p w:rsidR="003D4D4C" w:rsidRPr="00F5161A" w:rsidP="000F47DE" w14:paraId="51ED7B37" w14:textId="78B77537">
      <w:pPr>
        <w:pStyle w:val="BodyText"/>
        <w:numPr>
          <w:ilvl w:val="0"/>
          <w:numId w:val="7"/>
        </w:numPr>
        <w:spacing w:before="0"/>
        <w:ind w:left="360"/>
      </w:pPr>
      <w:r>
        <w:t>City or township governments</w:t>
      </w:r>
    </w:p>
    <w:p w:rsidR="00B06B74" w:rsidP="000F47DE" w14:paraId="6A8450FB" w14:textId="73E01FC3">
      <w:pPr>
        <w:pStyle w:val="BodyText"/>
        <w:numPr>
          <w:ilvl w:val="0"/>
          <w:numId w:val="7"/>
        </w:numPr>
        <w:spacing w:before="0"/>
        <w:ind w:left="360"/>
      </w:pPr>
      <w:r>
        <w:t>Special district governments</w:t>
      </w:r>
    </w:p>
    <w:p w:rsidR="00E31A32" w:rsidRPr="00F5161A" w:rsidP="000F47DE" w14:paraId="7E54F837" w14:textId="5BC1180B">
      <w:pPr>
        <w:pStyle w:val="BodyText"/>
        <w:numPr>
          <w:ilvl w:val="0"/>
          <w:numId w:val="6"/>
        </w:numPr>
        <w:spacing w:before="0"/>
        <w:ind w:left="360"/>
      </w:pPr>
      <w:r>
        <w:t>Public and State controlled institutions of higher education</w:t>
      </w:r>
    </w:p>
    <w:p w:rsidR="00953800" w:rsidP="000F47DE" w14:paraId="1C9AF6BA" w14:textId="6BED340B">
      <w:pPr>
        <w:pStyle w:val="BodyText"/>
        <w:numPr>
          <w:ilvl w:val="0"/>
          <w:numId w:val="6"/>
        </w:numPr>
        <w:spacing w:before="0"/>
        <w:ind w:left="360"/>
      </w:pPr>
      <w:r>
        <w:t xml:space="preserve">Native American </w:t>
      </w:r>
      <w:r w:rsidR="00B835C4">
        <w:t>T</w:t>
      </w:r>
      <w:r>
        <w:t xml:space="preserve">ribal </w:t>
      </w:r>
      <w:r w:rsidR="00B835C4">
        <w:t>G</w:t>
      </w:r>
      <w:r>
        <w:t>overnments (Federally recognized)</w:t>
      </w:r>
    </w:p>
    <w:p w:rsidR="00B0496F" w:rsidP="000F47DE" w14:paraId="68AFA4C8" w14:textId="1C249712">
      <w:pPr>
        <w:pStyle w:val="BodyText"/>
        <w:numPr>
          <w:ilvl w:val="0"/>
          <w:numId w:val="6"/>
        </w:numPr>
        <w:spacing w:before="0"/>
        <w:ind w:left="360"/>
      </w:pPr>
      <w:r>
        <w:t>Native</w:t>
      </w:r>
      <w:r w:rsidR="00D94070">
        <w:t xml:space="preserve"> </w:t>
      </w:r>
      <w:r>
        <w:t>American</w:t>
      </w:r>
      <w:r w:rsidRPr="00D94070">
        <w:rPr>
          <w:spacing w:val="-2"/>
        </w:rPr>
        <w:t xml:space="preserve"> </w:t>
      </w:r>
      <w:r w:rsidR="00B835C4">
        <w:t>T</w:t>
      </w:r>
      <w:r>
        <w:t>ribal</w:t>
      </w:r>
      <w:r w:rsidRPr="00D94070">
        <w:rPr>
          <w:spacing w:val="-3"/>
        </w:rPr>
        <w:t xml:space="preserve"> </w:t>
      </w:r>
      <w:r w:rsidR="00B835C4">
        <w:t>O</w:t>
      </w:r>
      <w:r>
        <w:t>rganizations</w:t>
      </w:r>
      <w:r w:rsidRPr="00D94070">
        <w:rPr>
          <w:spacing w:val="-1"/>
        </w:rPr>
        <w:t xml:space="preserve"> </w:t>
      </w:r>
      <w:r>
        <w:t>(other</w:t>
      </w:r>
      <w:r w:rsidRPr="00D94070">
        <w:rPr>
          <w:spacing w:val="-2"/>
        </w:rPr>
        <w:t xml:space="preserve"> </w:t>
      </w:r>
      <w:r>
        <w:t>than</w:t>
      </w:r>
      <w:r w:rsidRPr="00D94070">
        <w:rPr>
          <w:spacing w:val="-3"/>
        </w:rPr>
        <w:t xml:space="preserve"> </w:t>
      </w:r>
      <w:r>
        <w:t>Federally</w:t>
      </w:r>
      <w:r w:rsidRPr="00D94070">
        <w:rPr>
          <w:spacing w:val="-1"/>
        </w:rPr>
        <w:t xml:space="preserve"> </w:t>
      </w:r>
      <w:r>
        <w:t>recognized</w:t>
      </w:r>
      <w:r w:rsidRPr="00D94070">
        <w:rPr>
          <w:spacing w:val="-2"/>
        </w:rPr>
        <w:t xml:space="preserve"> </w:t>
      </w:r>
      <w:r w:rsidR="00B835C4">
        <w:t>T</w:t>
      </w:r>
      <w:r w:rsidR="0085345D">
        <w:t>ribal</w:t>
      </w:r>
      <w:r w:rsidR="002E4FE1">
        <w:t xml:space="preserve"> </w:t>
      </w:r>
      <w:r w:rsidR="00B835C4">
        <w:t>G</w:t>
      </w:r>
      <w:r w:rsidR="002E4FE1">
        <w:t>overnments</w:t>
      </w:r>
      <w:r w:rsidR="006B6271">
        <w:t>)</w:t>
      </w:r>
    </w:p>
    <w:p w:rsidR="007D6933" w:rsidP="000F47DE" w14:paraId="044D09A8" w14:textId="2DF6A4DA">
      <w:pPr>
        <w:pStyle w:val="BodyText"/>
        <w:numPr>
          <w:ilvl w:val="0"/>
          <w:numId w:val="6"/>
        </w:numPr>
        <w:spacing w:before="0"/>
        <w:ind w:left="360"/>
      </w:pPr>
      <w:r>
        <w:t xml:space="preserve">Refer to </w:t>
      </w:r>
      <w:r w:rsidR="00250752">
        <w:t>“</w:t>
      </w:r>
      <w:r w:rsidR="00B06B74">
        <w:t>Additional Information</w:t>
      </w:r>
      <w:r w:rsidR="00250752">
        <w:t>”</w:t>
      </w:r>
    </w:p>
    <w:p w:rsidR="00CF3451" w:rsidP="00F5161A" w14:paraId="15EF4B9E" w14:textId="154AA16E">
      <w:pPr>
        <w:pStyle w:val="BodyText"/>
        <w:spacing w:before="0"/>
        <w:ind w:left="0"/>
      </w:pPr>
    </w:p>
    <w:p w:rsidR="00D647A1" w:rsidRPr="00CF3451" w:rsidP="00F5161A" w14:paraId="2E732523" w14:textId="7CDCCC1C">
      <w:pPr>
        <w:pStyle w:val="Style3"/>
      </w:pPr>
      <w:bookmarkStart w:id="19" w:name="_Toc99472252"/>
      <w:r>
        <w:t>COST SHARING OR</w:t>
      </w:r>
      <w:r>
        <w:rPr>
          <w:spacing w:val="-4"/>
        </w:rPr>
        <w:t xml:space="preserve"> </w:t>
      </w:r>
      <w:r>
        <w:t>MATCHING</w:t>
      </w:r>
      <w:bookmarkEnd w:id="19"/>
    </w:p>
    <w:p w:rsidR="00CF3451" w:rsidP="002950D6" w14:paraId="3D8F52B8" w14:textId="77777777">
      <w:pPr>
        <w:pStyle w:val="Heading1"/>
        <w:tabs>
          <w:tab w:val="left" w:pos="9523"/>
        </w:tabs>
        <w:spacing w:before="0"/>
        <w:ind w:left="0"/>
      </w:pPr>
    </w:p>
    <w:p w:rsidR="00CF3451" w:rsidP="00F5161A" w14:paraId="0CB63E30" w14:textId="5A780361">
      <w:pPr>
        <w:pStyle w:val="BodyText"/>
        <w:spacing w:before="0"/>
        <w:ind w:left="0"/>
      </w:pPr>
      <w:r>
        <w:t xml:space="preserve">Under section 503(g) of the Mine Act, MSHA may fund </w:t>
      </w:r>
      <w:r w:rsidR="00244FDB">
        <w:t xml:space="preserve">up to </w:t>
      </w:r>
      <w:r>
        <w:t xml:space="preserve">80 percent of the activities under </w:t>
      </w:r>
      <w:r w:rsidR="0095168D">
        <w:t xml:space="preserve">a </w:t>
      </w:r>
      <w:r w:rsidR="006B1CF6">
        <w:t>S</w:t>
      </w:r>
      <w:r w:rsidR="0095168D">
        <w:t>tate’s</w:t>
      </w:r>
      <w:r>
        <w:t xml:space="preserve"> grant program. The </w:t>
      </w:r>
      <w:r w:rsidR="006B1CF6">
        <w:t>S</w:t>
      </w:r>
      <w:r>
        <w:t>tate must provide matching funds of no less than 20 percent of the</w:t>
      </w:r>
      <w:r>
        <w:rPr>
          <w:spacing w:val="1"/>
        </w:rPr>
        <w:t xml:space="preserve"> </w:t>
      </w:r>
      <w:r>
        <w:t>total program costs.</w:t>
      </w:r>
      <w:r>
        <w:rPr>
          <w:spacing w:val="1"/>
        </w:rPr>
        <w:t xml:space="preserve"> </w:t>
      </w:r>
      <w:r>
        <w:t>MSHA encourages grantees to use cash funding, rather than in-kind</w:t>
      </w:r>
      <w:r>
        <w:rPr>
          <w:spacing w:val="1"/>
        </w:rPr>
        <w:t xml:space="preserve"> </w:t>
      </w:r>
      <w:r>
        <w:t>contributions, to meet their matching requirements. Changes in the amount of matching funds</w:t>
      </w:r>
      <w:r>
        <w:rPr>
          <w:spacing w:val="1"/>
        </w:rPr>
        <w:t xml:space="preserve"> </w:t>
      </w:r>
      <w:r>
        <w:t>provided by the non-</w:t>
      </w:r>
      <w:r w:rsidR="005E23E4">
        <w:t>F</w:t>
      </w:r>
      <w:r>
        <w:t xml:space="preserve">ederal entity must be approved in advance by the Grant Officer. </w:t>
      </w:r>
      <w:bookmarkStart w:id="20" w:name="_Hlk161918539"/>
      <w:r w:rsidR="005819A7">
        <w:t>2 C.F.R.</w:t>
      </w:r>
      <w:r w:rsidR="005819A7">
        <w:rPr>
          <w:spacing w:val="-1"/>
        </w:rPr>
        <w:t xml:space="preserve"> § </w:t>
      </w:r>
      <w:r w:rsidR="005819A7">
        <w:t>200.308(f)(7).</w:t>
      </w:r>
      <w:r w:rsidR="005819A7">
        <w:rPr>
          <w:spacing w:val="-1"/>
        </w:rPr>
        <w:t xml:space="preserve"> </w:t>
      </w:r>
      <w:r w:rsidR="005819A7">
        <w:t>Grantees</w:t>
      </w:r>
      <w:r w:rsidR="005819A7">
        <w:rPr>
          <w:spacing w:val="1"/>
        </w:rPr>
        <w:t xml:space="preserve"> </w:t>
      </w:r>
      <w:r w:rsidR="005819A7">
        <w:t>may</w:t>
      </w:r>
      <w:r w:rsidR="005819A7">
        <w:rPr>
          <w:spacing w:val="-2"/>
        </w:rPr>
        <w:t xml:space="preserve"> </w:t>
      </w:r>
      <w:r w:rsidR="005819A7">
        <w:t>use program income</w:t>
      </w:r>
      <w:r w:rsidR="005819A7">
        <w:rPr>
          <w:spacing w:val="-1"/>
        </w:rPr>
        <w:t xml:space="preserve"> </w:t>
      </w:r>
      <w:r w:rsidR="005819A7">
        <w:t>as</w:t>
      </w:r>
      <w:r w:rsidR="005819A7">
        <w:rPr>
          <w:spacing w:val="-1"/>
        </w:rPr>
        <w:t xml:space="preserve"> </w:t>
      </w:r>
      <w:r w:rsidR="005819A7">
        <w:t>a part of the</w:t>
      </w:r>
      <w:r w:rsidR="005819A7">
        <w:rPr>
          <w:spacing w:val="-1"/>
        </w:rPr>
        <w:t xml:space="preserve"> </w:t>
      </w:r>
      <w:r w:rsidR="005819A7">
        <w:t>grantee’s match.</w:t>
      </w:r>
    </w:p>
    <w:bookmarkEnd w:id="14"/>
    <w:bookmarkEnd w:id="20"/>
    <w:p w:rsidR="00CF3451" w14:paraId="12D7C4D0" w14:textId="77777777">
      <w:pPr>
        <w:tabs>
          <w:tab w:val="left" w:pos="859"/>
          <w:tab w:val="left" w:pos="860"/>
        </w:tabs>
        <w:spacing w:before="79" w:after="19"/>
        <w:outlineLvl w:val="0"/>
        <w:rPr>
          <w:b/>
          <w:bCs/>
          <w:sz w:val="24"/>
          <w:szCs w:val="24"/>
          <w:lang w:bidi="en-US"/>
        </w:rPr>
      </w:pPr>
    </w:p>
    <w:p w:rsidR="00CF3451" w:rsidP="00E74E2C" w14:paraId="39D10756" w14:textId="78A567A4">
      <w:pPr>
        <w:pStyle w:val="Style1"/>
        <w:ind w:left="540" w:hanging="540"/>
        <w:rPr>
          <w:lang w:bidi="en-US"/>
        </w:rPr>
      </w:pPr>
      <w:bookmarkStart w:id="21" w:name="_Toc99472255"/>
      <w:r w:rsidRPr="00CF3451">
        <w:rPr>
          <w:lang w:bidi="en-US"/>
        </w:rPr>
        <w:t>APPLICATION AND SUBMISSION</w:t>
      </w:r>
      <w:r w:rsidRPr="00CF3451">
        <w:rPr>
          <w:spacing w:val="-4"/>
          <w:lang w:bidi="en-US"/>
        </w:rPr>
        <w:t xml:space="preserve"> </w:t>
      </w:r>
      <w:r w:rsidRPr="00CF3451">
        <w:rPr>
          <w:lang w:bidi="en-US"/>
        </w:rPr>
        <w:t>INFORMATION</w:t>
      </w:r>
      <w:bookmarkEnd w:id="21"/>
    </w:p>
    <w:p w:rsidR="00A23272" w:rsidP="00913301" w14:paraId="3FE3D164" w14:textId="77777777">
      <w:pPr>
        <w:pStyle w:val="Style3"/>
        <w:numPr>
          <w:ilvl w:val="0"/>
          <w:numId w:val="0"/>
        </w:numPr>
        <w:rPr>
          <w:lang w:bidi="en-US"/>
        </w:rPr>
      </w:pPr>
      <w:bookmarkStart w:id="22" w:name="_Toc99472256"/>
    </w:p>
    <w:p w:rsidR="00CF3451" w:rsidRPr="00CF3451" w:rsidP="000F47DE" w14:paraId="3B1AEF2E" w14:textId="1F8071C0">
      <w:pPr>
        <w:pStyle w:val="Style3"/>
        <w:numPr>
          <w:ilvl w:val="0"/>
          <w:numId w:val="13"/>
        </w:numPr>
        <w:rPr>
          <w:lang w:bidi="en-US"/>
        </w:rPr>
      </w:pPr>
      <w:r w:rsidRPr="00CF3451">
        <w:rPr>
          <w:lang w:bidi="en-US"/>
        </w:rPr>
        <w:t>HOW TO OBTAIN AN APPLICATION</w:t>
      </w:r>
      <w:r w:rsidRPr="002950D6">
        <w:rPr>
          <w:spacing w:val="-3"/>
          <w:lang w:bidi="en-US"/>
        </w:rPr>
        <w:t xml:space="preserve"> </w:t>
      </w:r>
      <w:r w:rsidRPr="00CF3451">
        <w:rPr>
          <w:lang w:bidi="en-US"/>
        </w:rPr>
        <w:t>PACKAGE</w:t>
      </w:r>
      <w:bookmarkEnd w:id="22"/>
    </w:p>
    <w:p w:rsidR="00CF3451" w:rsidRPr="00F5161A" w:rsidP="00F5161A" w14:paraId="76E1FF51" w14:textId="77777777">
      <w:pPr>
        <w:pStyle w:val="Heading1"/>
        <w:spacing w:before="66"/>
        <w:ind w:left="0"/>
        <w:rPr>
          <w:b w:val="0"/>
          <w:bCs w:val="0"/>
        </w:rPr>
      </w:pPr>
    </w:p>
    <w:p w:rsidR="00D647A1" w:rsidRPr="000D08CC" w:rsidP="000F47DE" w14:paraId="64399086" w14:textId="60A73BC6">
      <w:pPr>
        <w:pStyle w:val="Style4"/>
        <w:numPr>
          <w:ilvl w:val="0"/>
          <w:numId w:val="22"/>
        </w:numPr>
        <w:ind w:left="360"/>
      </w:pPr>
      <w:r w:rsidRPr="000D08CC">
        <w:t>F</w:t>
      </w:r>
      <w:r w:rsidR="004E6405">
        <w:t xml:space="preserve">unding </w:t>
      </w:r>
      <w:r w:rsidRPr="000D08CC">
        <w:t>O</w:t>
      </w:r>
      <w:r w:rsidR="004E6405">
        <w:t xml:space="preserve">pportunity </w:t>
      </w:r>
      <w:r w:rsidRPr="000D08CC">
        <w:t>A</w:t>
      </w:r>
      <w:r w:rsidR="004E6405">
        <w:t>nnouncement</w:t>
      </w:r>
    </w:p>
    <w:p w:rsidR="000076A6" w:rsidRPr="00CC2CBD" w:rsidP="00F5161A" w14:paraId="602372B1" w14:textId="77777777">
      <w:pPr>
        <w:pStyle w:val="BodyText"/>
        <w:spacing w:before="0"/>
        <w:ind w:left="0"/>
        <w:rPr>
          <w:strike/>
        </w:rPr>
      </w:pPr>
    </w:p>
    <w:p w:rsidR="00D647A1" w:rsidRPr="003263CA" w:rsidP="00F5161A" w14:paraId="0F6A5E24" w14:textId="70EFA7C0">
      <w:pPr>
        <w:pStyle w:val="BodyText"/>
        <w:spacing w:before="0"/>
        <w:ind w:left="0"/>
        <w:rPr>
          <w:u w:val="single"/>
        </w:rPr>
      </w:pPr>
      <w:r w:rsidRPr="003263CA">
        <w:t xml:space="preserve">This FOA is available at </w:t>
      </w:r>
      <w:hyperlink r:id="rId12" w:history="1">
        <w:r w:rsidRPr="003263CA" w:rsidR="00DE44F4">
          <w:rPr>
            <w:rStyle w:val="Hyperlink"/>
          </w:rPr>
          <w:t>https://www.grants.gov</w:t>
        </w:r>
      </w:hyperlink>
      <w:r w:rsidRPr="003263CA" w:rsidR="00DE44F4">
        <w:t xml:space="preserve"> </w:t>
      </w:r>
      <w:r w:rsidRPr="003263CA">
        <w:t xml:space="preserve">and </w:t>
      </w:r>
      <w:r w:rsidR="00520BF4">
        <w:t>has</w:t>
      </w:r>
      <w:r w:rsidRPr="003263CA" w:rsidR="00520BF4">
        <w:t xml:space="preserve"> all</w:t>
      </w:r>
      <w:r w:rsidRPr="003263CA">
        <w:t xml:space="preserve"> the information and links</w:t>
      </w:r>
      <w:r w:rsidRPr="003263CA">
        <w:rPr>
          <w:spacing w:val="1"/>
        </w:rPr>
        <w:t xml:space="preserve"> </w:t>
      </w:r>
      <w:r w:rsidRPr="003263CA">
        <w:t>needed to apply for grant funding. Click the “Search Grants” tab and enter the Funding</w:t>
      </w:r>
      <w:r w:rsidRPr="003263CA">
        <w:rPr>
          <w:spacing w:val="1"/>
        </w:rPr>
        <w:t xml:space="preserve"> </w:t>
      </w:r>
      <w:r w:rsidRPr="003263CA">
        <w:t xml:space="preserve">Opportunity </w:t>
      </w:r>
      <w:r w:rsidRPr="003263CA" w:rsidR="006E73B0">
        <w:t>n</w:t>
      </w:r>
      <w:r w:rsidRPr="003263CA">
        <w:t xml:space="preserve">umber or </w:t>
      </w:r>
      <w:r w:rsidR="00C15255">
        <w:t xml:space="preserve">Assistance Listing </w:t>
      </w:r>
      <w:r w:rsidRPr="003263CA">
        <w:t xml:space="preserve">number and click </w:t>
      </w:r>
      <w:r w:rsidRPr="003263CA">
        <w:t>the</w:t>
      </w:r>
      <w:r w:rsidR="003D4A8F">
        <w:t xml:space="preserve"> </w:t>
      </w:r>
      <w:r w:rsidRPr="003263CA">
        <w:rPr>
          <w:spacing w:val="-57"/>
        </w:rPr>
        <w:t xml:space="preserve"> </w:t>
      </w:r>
      <w:r w:rsidRPr="003263CA">
        <w:t>search</w:t>
      </w:r>
      <w:r w:rsidRPr="003263CA">
        <w:t xml:space="preserve"> button. The Funding Opportunity number is</w:t>
      </w:r>
      <w:r w:rsidRPr="003263CA" w:rsidR="004B3D46">
        <w:t xml:space="preserve"> MSHA</w:t>
      </w:r>
      <w:r w:rsidRPr="003263CA" w:rsidR="007A5B60">
        <w:t>-</w:t>
      </w:r>
      <w:r w:rsidR="00E20E95">
        <w:t>2026</w:t>
      </w:r>
      <w:r w:rsidRPr="003263CA" w:rsidR="007A5B60">
        <w:t>-1</w:t>
      </w:r>
      <w:r w:rsidRPr="003263CA">
        <w:t xml:space="preserve"> an</w:t>
      </w:r>
      <w:r w:rsidRPr="003263CA" w:rsidR="00F2647F">
        <w:t xml:space="preserve">d the </w:t>
      </w:r>
      <w:r w:rsidR="00BC744E">
        <w:t>Assistance Listing</w:t>
      </w:r>
      <w:r w:rsidR="00470B36">
        <w:t>s</w:t>
      </w:r>
      <w:r w:rsidRPr="003263CA" w:rsidR="00BC744E">
        <w:t xml:space="preserve"> </w:t>
      </w:r>
      <w:r w:rsidRPr="003263CA" w:rsidR="00F2647F">
        <w:t>number is</w:t>
      </w:r>
      <w:r w:rsidRPr="003263CA" w:rsidR="007A5B60">
        <w:t xml:space="preserve"> 17.600</w:t>
      </w:r>
      <w:r w:rsidRPr="003263CA" w:rsidR="00FD4DF4">
        <w:t>.</w:t>
      </w:r>
      <w:r w:rsidRPr="003263CA" w:rsidR="00F2647F">
        <w:t xml:space="preserve"> If </w:t>
      </w:r>
      <w:r w:rsidRPr="003263CA" w:rsidR="0029760B">
        <w:t xml:space="preserve">an </w:t>
      </w:r>
      <w:r w:rsidRPr="003263CA" w:rsidR="00CA4AF8">
        <w:t>applicant</w:t>
      </w:r>
      <w:r w:rsidRPr="003263CA">
        <w:t xml:space="preserve"> has problems downloading the application package from Grants.gov, contact</w:t>
      </w:r>
      <w:r w:rsidRPr="003263CA">
        <w:rPr>
          <w:spacing w:val="1"/>
        </w:rPr>
        <w:t xml:space="preserve"> </w:t>
      </w:r>
      <w:r w:rsidRPr="003263CA">
        <w:t>G</w:t>
      </w:r>
      <w:r w:rsidRPr="003263CA" w:rsidR="006E73B0">
        <w:t>rants</w:t>
      </w:r>
      <w:r w:rsidRPr="003263CA">
        <w:t>.</w:t>
      </w:r>
      <w:r w:rsidRPr="003263CA" w:rsidR="006E73B0">
        <w:t>gov</w:t>
      </w:r>
      <w:r w:rsidRPr="003263CA">
        <w:rPr>
          <w:spacing w:val="-3"/>
        </w:rPr>
        <w:t xml:space="preserve"> </w:t>
      </w:r>
      <w:r w:rsidRPr="003263CA">
        <w:t>by</w:t>
      </w:r>
      <w:r w:rsidRPr="003263CA">
        <w:rPr>
          <w:spacing w:val="-2"/>
        </w:rPr>
        <w:t xml:space="preserve"> </w:t>
      </w:r>
      <w:r w:rsidRPr="003263CA">
        <w:t>email</w:t>
      </w:r>
      <w:r w:rsidRPr="003263CA">
        <w:rPr>
          <w:spacing w:val="-2"/>
        </w:rPr>
        <w:t xml:space="preserve"> </w:t>
      </w:r>
      <w:r w:rsidRPr="003263CA">
        <w:t>at</w:t>
      </w:r>
      <w:r w:rsidRPr="003263CA">
        <w:rPr>
          <w:spacing w:val="-4"/>
        </w:rPr>
        <w:t xml:space="preserve"> </w:t>
      </w:r>
      <w:hyperlink r:id="rId9" w:history="1">
        <w:r w:rsidRPr="003263CA" w:rsidR="00DE44F4">
          <w:rPr>
            <w:rStyle w:val="Hyperlink"/>
          </w:rPr>
          <w:t>support@grants.gov</w:t>
        </w:r>
      </w:hyperlink>
      <w:r w:rsidRPr="003263CA">
        <w:t>.</w:t>
      </w:r>
      <w:r w:rsidRPr="003263CA" w:rsidR="00DE44F4">
        <w:t xml:space="preserve">   </w:t>
      </w:r>
    </w:p>
    <w:p w:rsidR="00CF3451" w:rsidP="00F5161A" w14:paraId="6AE2756F" w14:textId="77777777">
      <w:pPr>
        <w:pStyle w:val="BodyText"/>
        <w:spacing w:before="0"/>
        <w:ind w:left="0"/>
      </w:pPr>
    </w:p>
    <w:p w:rsidR="00CF3451" w:rsidRPr="002950D6" w:rsidP="00592129" w14:paraId="1184B296" w14:textId="253C2700">
      <w:pPr>
        <w:pStyle w:val="Style4"/>
        <w:ind w:left="360"/>
      </w:pPr>
      <w:bookmarkStart w:id="23" w:name="_Toc99471534"/>
      <w:bookmarkStart w:id="24" w:name="_Toc99472257"/>
      <w:bookmarkStart w:id="25" w:name="_Hlk178151489"/>
      <w:r w:rsidRPr="002950D6">
        <w:t>FOA</w:t>
      </w:r>
      <w:r w:rsidRPr="00F5161A">
        <w:t xml:space="preserve"> </w:t>
      </w:r>
      <w:r w:rsidRPr="002950D6">
        <w:t>Modifications</w:t>
      </w:r>
      <w:bookmarkEnd w:id="23"/>
      <w:bookmarkEnd w:id="24"/>
    </w:p>
    <w:p w:rsidR="007D76F9" w:rsidP="00F5161A" w14:paraId="052C6988" w14:textId="1E485E63">
      <w:pPr>
        <w:pStyle w:val="BodyText"/>
        <w:spacing w:before="0"/>
        <w:ind w:left="0"/>
      </w:pPr>
    </w:p>
    <w:p w:rsidR="00D647A1" w:rsidP="00F5161A" w14:paraId="578391D7" w14:textId="40E734D3">
      <w:pPr>
        <w:pStyle w:val="BodyText"/>
        <w:spacing w:before="0"/>
        <w:ind w:left="0"/>
      </w:pPr>
      <w:r>
        <w:t>MSHA</w:t>
      </w:r>
      <w:r>
        <w:rPr>
          <w:spacing w:val="-2"/>
        </w:rPr>
        <w:t xml:space="preserve"> </w:t>
      </w:r>
      <w:r>
        <w:t>will</w:t>
      </w:r>
      <w:r>
        <w:rPr>
          <w:spacing w:val="-2"/>
        </w:rPr>
        <w:t xml:space="preserve"> </w:t>
      </w:r>
      <w:r>
        <w:t>post</w:t>
      </w:r>
      <w:r>
        <w:rPr>
          <w:spacing w:val="-2"/>
        </w:rPr>
        <w:t xml:space="preserve"> </w:t>
      </w:r>
      <w:r>
        <w:t>any</w:t>
      </w:r>
      <w:r>
        <w:rPr>
          <w:spacing w:val="-3"/>
        </w:rPr>
        <w:t xml:space="preserve"> </w:t>
      </w:r>
      <w:r>
        <w:t>modifications</w:t>
      </w:r>
      <w:r>
        <w:rPr>
          <w:spacing w:val="-3"/>
        </w:rPr>
        <w:t xml:space="preserve"> </w:t>
      </w:r>
      <w:r>
        <w:t>to</w:t>
      </w:r>
      <w:r>
        <w:rPr>
          <w:spacing w:val="-3"/>
        </w:rPr>
        <w:t xml:space="preserve"> </w:t>
      </w:r>
      <w:r>
        <w:t>this</w:t>
      </w:r>
      <w:r>
        <w:rPr>
          <w:spacing w:val="-2"/>
        </w:rPr>
        <w:t xml:space="preserve"> </w:t>
      </w:r>
      <w:r>
        <w:t>announcement</w:t>
      </w:r>
      <w:r>
        <w:rPr>
          <w:spacing w:val="-3"/>
        </w:rPr>
        <w:t xml:space="preserve"> </w:t>
      </w:r>
      <w:r>
        <w:t>on</w:t>
      </w:r>
      <w:r>
        <w:rPr>
          <w:spacing w:val="-2"/>
        </w:rPr>
        <w:t xml:space="preserve"> </w:t>
      </w:r>
      <w:r>
        <w:t>Grants.gov.</w:t>
      </w:r>
    </w:p>
    <w:p w:rsidR="00CF3451" w:rsidP="00F5161A" w14:paraId="00E25095" w14:textId="77777777">
      <w:pPr>
        <w:pStyle w:val="BodyText"/>
        <w:spacing w:before="0"/>
        <w:ind w:left="0"/>
      </w:pPr>
    </w:p>
    <w:p w:rsidR="00D647A1" w:rsidRPr="002950D6" w:rsidP="00592129" w14:paraId="6D7EC1DD" w14:textId="15C796C3">
      <w:pPr>
        <w:pStyle w:val="Style4"/>
        <w:ind w:left="360"/>
      </w:pPr>
      <w:bookmarkStart w:id="26" w:name="_Toc99471535"/>
      <w:bookmarkStart w:id="27" w:name="_Toc99472258"/>
      <w:r w:rsidRPr="002950D6">
        <w:t>Questions</w:t>
      </w:r>
      <w:bookmarkEnd w:id="26"/>
      <w:bookmarkEnd w:id="27"/>
    </w:p>
    <w:p w:rsidR="000076A6" w:rsidP="00F5161A" w14:paraId="055E8256" w14:textId="77777777">
      <w:pPr>
        <w:pStyle w:val="BodyText"/>
        <w:spacing w:before="0"/>
        <w:ind w:left="0"/>
      </w:pPr>
    </w:p>
    <w:p w:rsidR="00D647A1" w:rsidP="00F5161A" w14:paraId="32E0368B" w14:textId="07D10CB7">
      <w:pPr>
        <w:pStyle w:val="BodyText"/>
        <w:spacing w:before="0"/>
        <w:ind w:left="0"/>
      </w:pPr>
      <w:r>
        <w:t>Questions relating to the registration process, system requirements, or the submittal process must</w:t>
      </w:r>
      <w:r>
        <w:rPr>
          <w:spacing w:val="-58"/>
        </w:rPr>
        <w:t xml:space="preserve"> </w:t>
      </w:r>
      <w:r>
        <w:t>be</w:t>
      </w:r>
      <w:r>
        <w:rPr>
          <w:spacing w:val="-3"/>
        </w:rPr>
        <w:t xml:space="preserve"> </w:t>
      </w:r>
      <w:r>
        <w:t>directed</w:t>
      </w:r>
      <w:r>
        <w:rPr>
          <w:spacing w:val="-2"/>
        </w:rPr>
        <w:t xml:space="preserve"> </w:t>
      </w:r>
      <w:r>
        <w:t>to</w:t>
      </w:r>
      <w:r>
        <w:rPr>
          <w:spacing w:val="-4"/>
        </w:rPr>
        <w:t xml:space="preserve"> </w:t>
      </w:r>
      <w:r>
        <w:t>G</w:t>
      </w:r>
      <w:r w:rsidR="006E73B0">
        <w:t>rants</w:t>
      </w:r>
      <w:r>
        <w:t>.</w:t>
      </w:r>
      <w:r w:rsidR="006E73B0">
        <w:t>gov</w:t>
      </w:r>
      <w:r>
        <w:rPr>
          <w:spacing w:val="-2"/>
        </w:rPr>
        <w:t xml:space="preserve"> </w:t>
      </w:r>
      <w:r w:rsidR="00A513D3">
        <w:rPr>
          <w:spacing w:val="-2"/>
        </w:rPr>
        <w:t xml:space="preserve">by email at </w:t>
      </w:r>
      <w:hyperlink r:id="rId9" w:history="1">
        <w:r w:rsidRPr="004C26A3" w:rsidR="00DE44F4">
          <w:rPr>
            <w:rStyle w:val="Hyperlink"/>
          </w:rPr>
          <w:t>support@grants.gov</w:t>
        </w:r>
      </w:hyperlink>
      <w:r w:rsidRPr="00CF3451">
        <w:t>.</w:t>
      </w:r>
      <w:r w:rsidR="00DE44F4">
        <w:t xml:space="preserve"> </w:t>
      </w:r>
    </w:p>
    <w:p w:rsidR="000076A6" w:rsidP="00F5161A" w14:paraId="705168BF" w14:textId="77777777">
      <w:pPr>
        <w:pStyle w:val="BodyText"/>
        <w:spacing w:before="0"/>
        <w:ind w:left="0"/>
      </w:pPr>
    </w:p>
    <w:p w:rsidR="003D4A8F" w:rsidP="00F5161A" w14:paraId="2A3B38E5" w14:textId="3499B11F">
      <w:pPr>
        <w:pStyle w:val="BodyText"/>
        <w:spacing w:before="0"/>
        <w:ind w:left="0"/>
      </w:pPr>
      <w:r>
        <w:t>Questions related to this announcement should be submitted to the MSHA contacts listed in</w:t>
      </w:r>
      <w:r>
        <w:rPr>
          <w:spacing w:val="-58"/>
        </w:rPr>
        <w:t xml:space="preserve"> </w:t>
      </w:r>
      <w:r w:rsidRPr="00771970">
        <w:t>Section</w:t>
      </w:r>
      <w:r w:rsidRPr="00771970">
        <w:rPr>
          <w:spacing w:val="-1"/>
        </w:rPr>
        <w:t xml:space="preserve"> </w:t>
      </w:r>
      <w:r w:rsidRPr="00771970">
        <w:t>VI</w:t>
      </w:r>
      <w:r w:rsidR="00482CEC">
        <w:t>.</w:t>
      </w:r>
      <w:r w:rsidRPr="00771970">
        <w:t xml:space="preserve"> </w:t>
      </w:r>
      <w:r w:rsidR="003D2E2D">
        <w:t xml:space="preserve">MSHA will post </w:t>
      </w:r>
      <w:r w:rsidR="0060508F">
        <w:t xml:space="preserve">answers </w:t>
      </w:r>
      <w:r w:rsidR="0080299C">
        <w:t xml:space="preserve">to questions regarding </w:t>
      </w:r>
      <w:r w:rsidR="003D2E2D">
        <w:t>this announcement</w:t>
      </w:r>
      <w:r w:rsidR="0060508F">
        <w:t xml:space="preserve"> on Grants.gov.</w:t>
      </w:r>
    </w:p>
    <w:p w:rsidR="005B4AAD" w:rsidP="00F5161A" w14:paraId="7465BD2E" w14:textId="77777777">
      <w:pPr>
        <w:pStyle w:val="BodyText"/>
        <w:spacing w:before="0"/>
        <w:ind w:left="0"/>
      </w:pPr>
    </w:p>
    <w:p w:rsidR="00CF3451" w:rsidRPr="00CF3451" w:rsidP="00F5161A" w14:paraId="7ED1A9C9" w14:textId="32C21E6C">
      <w:pPr>
        <w:pStyle w:val="Style3"/>
        <w:rPr>
          <w:lang w:bidi="en-US"/>
        </w:rPr>
      </w:pPr>
      <w:bookmarkStart w:id="28" w:name="_Toc99472259"/>
      <w:r w:rsidRPr="00CF3451">
        <w:rPr>
          <w:lang w:bidi="en-US"/>
        </w:rPr>
        <w:t>CONTENT AND FORM OF</w:t>
      </w:r>
      <w:r w:rsidRPr="00CF3451">
        <w:rPr>
          <w:spacing w:val="-6"/>
          <w:lang w:bidi="en-US"/>
        </w:rPr>
        <w:t xml:space="preserve"> </w:t>
      </w:r>
      <w:r w:rsidRPr="00CF3451">
        <w:rPr>
          <w:lang w:bidi="en-US"/>
        </w:rPr>
        <w:t>APPLICATION</w:t>
      </w:r>
      <w:r w:rsidR="00AD6412">
        <w:rPr>
          <w:lang w:bidi="en-US"/>
        </w:rPr>
        <w:t xml:space="preserve"> SUBMISSION</w:t>
      </w:r>
      <w:bookmarkEnd w:id="28"/>
    </w:p>
    <w:p w:rsidR="00CF3451" w:rsidP="00F5161A" w14:paraId="16A313DD" w14:textId="77777777">
      <w:pPr>
        <w:pStyle w:val="BodyText"/>
        <w:spacing w:before="0"/>
        <w:ind w:left="0"/>
      </w:pPr>
    </w:p>
    <w:p w:rsidR="00A23272" w:rsidP="00A23272" w14:paraId="3E139A18" w14:textId="77777777">
      <w:pPr>
        <w:pStyle w:val="BodyText"/>
        <w:spacing w:before="0"/>
        <w:ind w:left="0"/>
      </w:pPr>
      <w:r>
        <w:t>You</w:t>
      </w:r>
      <w:r>
        <w:rPr>
          <w:spacing w:val="-1"/>
        </w:rPr>
        <w:t xml:space="preserve"> </w:t>
      </w:r>
      <w:r>
        <w:t>must</w:t>
      </w:r>
      <w:r>
        <w:rPr>
          <w:spacing w:val="-2"/>
        </w:rPr>
        <w:t xml:space="preserve"> </w:t>
      </w:r>
      <w:r>
        <w:t>make sure</w:t>
      </w:r>
      <w:r>
        <w:rPr>
          <w:spacing w:val="-1"/>
        </w:rPr>
        <w:t xml:space="preserve"> </w:t>
      </w:r>
      <w:r>
        <w:t>that</w:t>
      </w:r>
      <w:r>
        <w:rPr>
          <w:spacing w:val="-2"/>
        </w:rPr>
        <w:t xml:space="preserve"> </w:t>
      </w:r>
      <w:r>
        <w:t>the</w:t>
      </w:r>
      <w:r>
        <w:rPr>
          <w:spacing w:val="-2"/>
        </w:rPr>
        <w:t xml:space="preserve"> </w:t>
      </w:r>
      <w:r>
        <w:t>funding amount</w:t>
      </w:r>
      <w:r>
        <w:rPr>
          <w:spacing w:val="-2"/>
        </w:rPr>
        <w:t xml:space="preserve"> </w:t>
      </w:r>
      <w:r>
        <w:t>requested</w:t>
      </w:r>
      <w:r>
        <w:rPr>
          <w:spacing w:val="-1"/>
        </w:rPr>
        <w:t xml:space="preserve"> </w:t>
      </w:r>
      <w:r>
        <w:t>is</w:t>
      </w:r>
      <w:r>
        <w:rPr>
          <w:spacing w:val="-1"/>
        </w:rPr>
        <w:t xml:space="preserve"> </w:t>
      </w:r>
      <w:r>
        <w:t>consistent</w:t>
      </w:r>
      <w:r>
        <w:rPr>
          <w:spacing w:val="-2"/>
        </w:rPr>
        <w:t xml:space="preserve"> </w:t>
      </w:r>
      <w:r>
        <w:t>across</w:t>
      </w:r>
      <w:r>
        <w:rPr>
          <w:spacing w:val="-2"/>
        </w:rPr>
        <w:t xml:space="preserve"> </w:t>
      </w:r>
      <w:r>
        <w:t>all</w:t>
      </w:r>
      <w:r>
        <w:rPr>
          <w:spacing w:val="-1"/>
        </w:rPr>
        <w:t xml:space="preserve"> </w:t>
      </w:r>
      <w:r>
        <w:t>parts</w:t>
      </w:r>
      <w:r>
        <w:rPr>
          <w:spacing w:val="-1"/>
        </w:rPr>
        <w:t xml:space="preserve"> </w:t>
      </w:r>
      <w:r>
        <w:t>and</w:t>
      </w:r>
      <w:r>
        <w:rPr>
          <w:spacing w:val="-2"/>
        </w:rPr>
        <w:t xml:space="preserve"> </w:t>
      </w:r>
      <w:r>
        <w:t xml:space="preserve">sub-parts </w:t>
      </w:r>
      <w:r>
        <w:t>of</w:t>
      </w:r>
      <w:r>
        <w:rPr>
          <w:spacing w:val="-57"/>
        </w:rPr>
        <w:t xml:space="preserve"> </w:t>
      </w:r>
      <w:r>
        <w:t xml:space="preserve"> the</w:t>
      </w:r>
      <w:r>
        <w:rPr>
          <w:spacing w:val="-1"/>
        </w:rPr>
        <w:t xml:space="preserve"> </w:t>
      </w:r>
      <w:r>
        <w:t>application.</w:t>
      </w:r>
    </w:p>
    <w:p w:rsidR="00A23272" w:rsidP="00A23272" w14:paraId="7C98C0C7" w14:textId="77777777">
      <w:pPr>
        <w:pStyle w:val="BodyText"/>
        <w:spacing w:before="0"/>
        <w:ind w:left="0"/>
      </w:pPr>
    </w:p>
    <w:p w:rsidR="00D647A1" w:rsidP="00F5161A" w14:paraId="7BA8C98C" w14:textId="19DACB99">
      <w:pPr>
        <w:pStyle w:val="BodyText"/>
        <w:spacing w:before="0"/>
        <w:ind w:left="0"/>
      </w:pPr>
      <w:r>
        <w:t>Applications</w:t>
      </w:r>
      <w:r>
        <w:rPr>
          <w:spacing w:val="-2"/>
        </w:rPr>
        <w:t xml:space="preserve"> </w:t>
      </w:r>
      <w:r>
        <w:t>submitted</w:t>
      </w:r>
      <w:r>
        <w:rPr>
          <w:spacing w:val="-2"/>
        </w:rPr>
        <w:t xml:space="preserve"> </w:t>
      </w:r>
      <w:r>
        <w:t>in</w:t>
      </w:r>
      <w:r>
        <w:rPr>
          <w:spacing w:val="-2"/>
        </w:rPr>
        <w:t xml:space="preserve"> </w:t>
      </w:r>
      <w:r>
        <w:t>response</w:t>
      </w:r>
      <w:r>
        <w:rPr>
          <w:spacing w:val="-2"/>
        </w:rPr>
        <w:t xml:space="preserve"> </w:t>
      </w:r>
      <w:r>
        <w:t>to</w:t>
      </w:r>
      <w:r>
        <w:rPr>
          <w:spacing w:val="-2"/>
        </w:rPr>
        <w:t xml:space="preserve"> </w:t>
      </w:r>
      <w:r>
        <w:t>this</w:t>
      </w:r>
      <w:r>
        <w:rPr>
          <w:spacing w:val="-3"/>
        </w:rPr>
        <w:t xml:space="preserve"> </w:t>
      </w:r>
      <w:r>
        <w:t>FOA</w:t>
      </w:r>
      <w:r>
        <w:rPr>
          <w:spacing w:val="-1"/>
        </w:rPr>
        <w:t xml:space="preserve"> </w:t>
      </w:r>
      <w:r>
        <w:t>must</w:t>
      </w:r>
      <w:r>
        <w:rPr>
          <w:spacing w:val="-3"/>
        </w:rPr>
        <w:t xml:space="preserve"> </w:t>
      </w:r>
      <w:r>
        <w:t>consist</w:t>
      </w:r>
      <w:r>
        <w:rPr>
          <w:spacing w:val="-3"/>
        </w:rPr>
        <w:t xml:space="preserve"> </w:t>
      </w:r>
      <w:r>
        <w:t>of</w:t>
      </w:r>
      <w:r>
        <w:rPr>
          <w:spacing w:val="-1"/>
        </w:rPr>
        <w:t xml:space="preserve"> </w:t>
      </w:r>
      <w:r>
        <w:t>five</w:t>
      </w:r>
      <w:r>
        <w:rPr>
          <w:spacing w:val="-2"/>
        </w:rPr>
        <w:t xml:space="preserve"> </w:t>
      </w:r>
      <w:r>
        <w:t>separate</w:t>
      </w:r>
      <w:r>
        <w:rPr>
          <w:spacing w:val="-1"/>
        </w:rPr>
        <w:t xml:space="preserve"> </w:t>
      </w:r>
      <w:r>
        <w:t>and</w:t>
      </w:r>
      <w:r>
        <w:rPr>
          <w:spacing w:val="-3"/>
        </w:rPr>
        <w:t xml:space="preserve"> </w:t>
      </w:r>
      <w:r>
        <w:t>distinct</w:t>
      </w:r>
      <w:r>
        <w:rPr>
          <w:spacing w:val="-1"/>
        </w:rPr>
        <w:t xml:space="preserve"> </w:t>
      </w:r>
      <w:r>
        <w:t>parts</w:t>
      </w:r>
      <w:r w:rsidR="004E6405">
        <w:t xml:space="preserve"> outlined below</w:t>
      </w:r>
      <w:r>
        <w:t>:</w:t>
      </w:r>
    </w:p>
    <w:p w:rsidR="002473CE" w:rsidP="00F5161A" w14:paraId="55237950" w14:textId="77777777">
      <w:pPr>
        <w:pStyle w:val="BodyText"/>
        <w:spacing w:before="0"/>
        <w:ind w:left="0"/>
      </w:pPr>
      <w:bookmarkStart w:id="29" w:name="_Hlk178151505"/>
      <w:bookmarkEnd w:id="25"/>
    </w:p>
    <w:p w:rsidR="00D647A1" w:rsidRPr="00C13FC3" w:rsidP="000F47DE" w14:paraId="59B6B810" w14:textId="6FFCF6B5">
      <w:pPr>
        <w:pStyle w:val="Style4"/>
        <w:numPr>
          <w:ilvl w:val="0"/>
          <w:numId w:val="17"/>
        </w:numPr>
        <w:ind w:left="360"/>
      </w:pPr>
      <w:bookmarkStart w:id="30" w:name="_Toc99470354"/>
      <w:bookmarkStart w:id="31" w:name="_Toc99471537"/>
      <w:bookmarkStart w:id="32" w:name="_Toc99472260"/>
      <w:bookmarkStart w:id="33" w:name="_Toc99471538"/>
      <w:bookmarkStart w:id="34" w:name="_Toc99472261"/>
      <w:bookmarkEnd w:id="30"/>
      <w:bookmarkEnd w:id="31"/>
      <w:bookmarkEnd w:id="32"/>
      <w:r w:rsidRPr="002950D6">
        <w:t>SF-424,</w:t>
      </w:r>
      <w:r w:rsidRPr="00F5161A">
        <w:t xml:space="preserve"> </w:t>
      </w:r>
      <w:r w:rsidRPr="002950D6">
        <w:t>Application</w:t>
      </w:r>
      <w:r w:rsidRPr="00F5161A">
        <w:t xml:space="preserve"> </w:t>
      </w:r>
      <w:r w:rsidRPr="002950D6">
        <w:t>for</w:t>
      </w:r>
      <w:r w:rsidRPr="00F5161A">
        <w:t xml:space="preserve"> </w:t>
      </w:r>
      <w:r w:rsidRPr="002950D6">
        <w:t>Federal</w:t>
      </w:r>
      <w:r w:rsidRPr="00F5161A">
        <w:t xml:space="preserve"> </w:t>
      </w:r>
      <w:r w:rsidRPr="002950D6">
        <w:t>Assistance</w:t>
      </w:r>
      <w:bookmarkEnd w:id="33"/>
      <w:bookmarkEnd w:id="34"/>
    </w:p>
    <w:p w:rsidR="006C2ECC" w:rsidP="00F5161A" w14:paraId="627223FE" w14:textId="77777777">
      <w:pPr>
        <w:pStyle w:val="Heading2"/>
        <w:spacing w:before="0"/>
        <w:ind w:left="360" w:firstLine="0"/>
      </w:pPr>
    </w:p>
    <w:p w:rsidR="00D647A1" w:rsidP="00126C8F" w14:paraId="51C025AA" w14:textId="1F6750B3">
      <w:pPr>
        <w:pStyle w:val="BodyText"/>
        <w:spacing w:before="0"/>
        <w:ind w:left="0"/>
      </w:pPr>
      <w:r>
        <w:t>You must complete the SF-424</w:t>
      </w:r>
      <w:r w:rsidR="00244FDB">
        <w:t xml:space="preserve"> form</w:t>
      </w:r>
      <w:r>
        <w:t xml:space="preserve">, Application for Federal </w:t>
      </w:r>
      <w:bookmarkStart w:id="35" w:name="_Hlk219878984"/>
      <w:r>
        <w:t>Assistance (</w:t>
      </w:r>
      <w:r w:rsidR="009047EE">
        <w:t>Office of Management and Budget (</w:t>
      </w:r>
      <w:r>
        <w:t>OMB</w:t>
      </w:r>
      <w:r w:rsidR="009047EE">
        <w:t>)</w:t>
      </w:r>
      <w:r>
        <w:t xml:space="preserve"> Control No. 4040-0004, Exp. Date</w:t>
      </w:r>
      <w:r w:rsidRPr="004F330A">
        <w:t>:</w:t>
      </w:r>
      <w:r w:rsidRPr="004F330A">
        <w:rPr>
          <w:spacing w:val="1"/>
        </w:rPr>
        <w:t xml:space="preserve"> </w:t>
      </w:r>
      <w:r w:rsidRPr="004F330A" w:rsidR="0016237A">
        <w:t>1</w:t>
      </w:r>
      <w:r w:rsidRPr="004F330A">
        <w:t>/3</w:t>
      </w:r>
      <w:r w:rsidRPr="004F330A" w:rsidR="00921727">
        <w:t>1</w:t>
      </w:r>
      <w:r w:rsidRPr="004F330A">
        <w:t>/202</w:t>
      </w:r>
      <w:r w:rsidRPr="004F330A" w:rsidR="0016237A">
        <w:t>6</w:t>
      </w:r>
      <w:r>
        <w:t>)</w:t>
      </w:r>
      <w:bookmarkEnd w:id="35"/>
      <w:r>
        <w:t xml:space="preserve">. The SF-424 </w:t>
      </w:r>
      <w:r w:rsidR="00244FDB">
        <w:t xml:space="preserve">form </w:t>
      </w:r>
      <w:r>
        <w:t>must identify the applicant clearly and be signed by</w:t>
      </w:r>
      <w:r w:rsidRPr="00CF2301">
        <w:rPr>
          <w:spacing w:val="1"/>
        </w:rPr>
        <w:t xml:space="preserve"> </w:t>
      </w:r>
      <w:r>
        <w:t>an individual with authority to enter into a grant agreement. Upon confirmation of an award, the</w:t>
      </w:r>
      <w:r w:rsidRPr="00CF2301">
        <w:rPr>
          <w:spacing w:val="1"/>
        </w:rPr>
        <w:t xml:space="preserve"> </w:t>
      </w:r>
      <w:r>
        <w:t xml:space="preserve">individual signing the SF-424 </w:t>
      </w:r>
      <w:r w:rsidR="00244FDB">
        <w:t xml:space="preserve">form </w:t>
      </w:r>
      <w:r>
        <w:t xml:space="preserve">on behalf of the applicant </w:t>
      </w:r>
      <w:r w:rsidR="00DE4D98">
        <w:t xml:space="preserve">must </w:t>
      </w:r>
      <w:r>
        <w:t>be considered the representative</w:t>
      </w:r>
      <w:r w:rsidR="006E73B0">
        <w:t xml:space="preserve"> of the</w:t>
      </w:r>
      <w:r w:rsidRPr="00CF2301">
        <w:rPr>
          <w:spacing w:val="-1"/>
        </w:rPr>
        <w:t xml:space="preserve"> </w:t>
      </w:r>
      <w:r>
        <w:t>applicant.</w:t>
      </w:r>
    </w:p>
    <w:bookmarkEnd w:id="29"/>
    <w:p w:rsidR="00814D76" w:rsidRPr="00814D76" w:rsidP="00F5161A" w14:paraId="546910F4" w14:textId="77777777">
      <w:pPr>
        <w:tabs>
          <w:tab w:val="left" w:pos="859"/>
          <w:tab w:val="left" w:pos="860"/>
        </w:tabs>
        <w:rPr>
          <w:sz w:val="24"/>
        </w:rPr>
      </w:pPr>
    </w:p>
    <w:p w:rsidR="00C0109A" w:rsidP="000F47DE" w14:paraId="76745D0C" w14:textId="73CA26E0">
      <w:pPr>
        <w:pStyle w:val="Heading2"/>
        <w:numPr>
          <w:ilvl w:val="0"/>
          <w:numId w:val="4"/>
        </w:numPr>
        <w:spacing w:before="0"/>
        <w:ind w:left="360" w:hanging="360"/>
      </w:pPr>
      <w:bookmarkStart w:id="36" w:name="_Toc99471539"/>
      <w:bookmarkStart w:id="37" w:name="_Toc99472262"/>
      <w:bookmarkStart w:id="38" w:name="_Hlk178151543"/>
      <w:r>
        <w:t>Requirement</w:t>
      </w:r>
      <w:r>
        <w:rPr>
          <w:spacing w:val="-5"/>
        </w:rPr>
        <w:t xml:space="preserve"> </w:t>
      </w:r>
      <w:r>
        <w:t>for</w:t>
      </w:r>
      <w:r>
        <w:rPr>
          <w:spacing w:val="-4"/>
        </w:rPr>
        <w:t xml:space="preserve"> </w:t>
      </w:r>
      <w:r w:rsidR="00150330">
        <w:rPr>
          <w:spacing w:val="-4"/>
        </w:rPr>
        <w:t>Unique Entity Identifier</w:t>
      </w:r>
      <w:r>
        <w:rPr>
          <w:spacing w:val="-4"/>
        </w:rPr>
        <w:t xml:space="preserve"> </w:t>
      </w:r>
      <w:r>
        <w:t>(</w:t>
      </w:r>
      <w:r w:rsidR="00150330">
        <w:t>UEI</w:t>
      </w:r>
      <w:r>
        <w:t>)</w:t>
      </w:r>
      <w:bookmarkEnd w:id="36"/>
      <w:bookmarkEnd w:id="37"/>
    </w:p>
    <w:p w:rsidR="00814D76" w:rsidRPr="00F5161A" w:rsidP="00F5161A" w14:paraId="283D58D8" w14:textId="77777777">
      <w:pPr>
        <w:pStyle w:val="Heading2"/>
        <w:tabs>
          <w:tab w:val="left" w:pos="380"/>
        </w:tabs>
        <w:spacing w:before="0"/>
        <w:ind w:left="0" w:firstLine="0"/>
        <w:rPr>
          <w:b w:val="0"/>
          <w:bCs w:val="0"/>
        </w:rPr>
      </w:pPr>
    </w:p>
    <w:p w:rsidR="00CF3451" w:rsidP="00F5161A" w14:paraId="4EC59B60" w14:textId="37E5F08C">
      <w:pPr>
        <w:pStyle w:val="BodyText"/>
        <w:spacing w:before="0"/>
        <w:ind w:left="0"/>
      </w:pPr>
      <w:r>
        <w:t xml:space="preserve">Under 2 C.F.R. § 25.200(b)(3), every applicant for a </w:t>
      </w:r>
      <w:r w:rsidR="005E23E4">
        <w:t>F</w:t>
      </w:r>
      <w:r>
        <w:t>ederal</w:t>
      </w:r>
      <w:r>
        <w:t xml:space="preserve"> grant is required to include a </w:t>
      </w:r>
      <w:r w:rsidR="00285B64">
        <w:t>unique entity identifier</w:t>
      </w:r>
      <w:r w:rsidR="00C0109A">
        <w:t xml:space="preserve"> (UEI)</w:t>
      </w:r>
      <w:r>
        <w:t>. The</w:t>
      </w:r>
      <w:r>
        <w:rPr>
          <w:spacing w:val="1"/>
        </w:rPr>
        <w:t xml:space="preserve"> </w:t>
      </w:r>
      <w:r w:rsidR="00150330">
        <w:t>UEI</w:t>
      </w:r>
      <w:r w:rsidR="00150330">
        <w:rPr>
          <w:spacing w:val="-2"/>
        </w:rPr>
        <w:t xml:space="preserve"> </w:t>
      </w:r>
      <w:r>
        <w:t>is</w:t>
      </w:r>
      <w:r>
        <w:rPr>
          <w:spacing w:val="-1"/>
        </w:rPr>
        <w:t xml:space="preserve"> </w:t>
      </w:r>
      <w:r>
        <w:t xml:space="preserve">a </w:t>
      </w:r>
      <w:r w:rsidR="00760C32">
        <w:t>twelve</w:t>
      </w:r>
      <w:r>
        <w:t>-digit identification number</w:t>
      </w:r>
      <w:r>
        <w:rPr>
          <w:spacing w:val="-1"/>
        </w:rPr>
        <w:t xml:space="preserve"> </w:t>
      </w:r>
      <w:r>
        <w:t>that</w:t>
      </w:r>
      <w:r>
        <w:rPr>
          <w:spacing w:val="-1"/>
        </w:rPr>
        <w:t xml:space="preserve"> </w:t>
      </w:r>
      <w:r>
        <w:t>uniquely identifies</w:t>
      </w:r>
      <w:r w:rsidR="00760C32">
        <w:t xml:space="preserve"> the entity</w:t>
      </w:r>
      <w:r>
        <w:t xml:space="preserve">. There is no charge for obtaining a </w:t>
      </w:r>
      <w:r w:rsidR="00150330">
        <w:t>UEI</w:t>
      </w:r>
      <w:r>
        <w:t xml:space="preserve">. </w:t>
      </w:r>
      <w:r w:rsidRPr="00913301" w:rsidR="00482CEC">
        <w:rPr>
          <w:color w:val="000000" w:themeColor="text1"/>
        </w:rPr>
        <w:t>Applicants</w:t>
      </w:r>
      <w:r w:rsidR="00482CEC">
        <w:rPr>
          <w:color w:val="FF0000"/>
        </w:rPr>
        <w:t xml:space="preserve"> </w:t>
      </w:r>
      <w:r w:rsidR="00E52E88">
        <w:t>must register a</w:t>
      </w:r>
      <w:r w:rsidRPr="00945BCE" w:rsidR="00E52E88">
        <w:t>t</w:t>
      </w:r>
      <w:r w:rsidRPr="00913301" w:rsidR="00E52E88">
        <w:t>:</w:t>
      </w:r>
      <w:r w:rsidRPr="00945BCE" w:rsidR="00E52E88">
        <w:t xml:space="preserve"> </w:t>
      </w:r>
      <w:hyperlink r:id="rId13" w:history="1">
        <w:r w:rsidRPr="00047516" w:rsidR="002305ED">
          <w:rPr>
            <w:rStyle w:val="Hyperlink"/>
          </w:rPr>
          <w:t>www.SAM.gov</w:t>
        </w:r>
      </w:hyperlink>
      <w:r w:rsidR="00814D76">
        <w:t>.</w:t>
      </w:r>
      <w:r w:rsidR="002305ED">
        <w:t xml:space="preserve"> </w:t>
      </w:r>
      <w:r w:rsidRPr="001A3BCB" w:rsidR="002305ED">
        <w:rPr>
          <w:color w:val="000000" w:themeColor="text1"/>
        </w:rPr>
        <w:t xml:space="preserve">If your entity was registered </w:t>
      </w:r>
      <w:r w:rsidR="002305ED">
        <w:rPr>
          <w:color w:val="000000" w:themeColor="text1"/>
        </w:rPr>
        <w:t xml:space="preserve">at </w:t>
      </w:r>
      <w:r w:rsidRPr="001A3BCB" w:rsidR="002305ED">
        <w:rPr>
          <w:color w:val="000000" w:themeColor="text1"/>
        </w:rPr>
        <w:t>SAM.gov, your</w:t>
      </w:r>
      <w:r w:rsidR="002305ED">
        <w:rPr>
          <w:color w:val="000000" w:themeColor="text1"/>
        </w:rPr>
        <w:t xml:space="preserve"> </w:t>
      </w:r>
      <w:r w:rsidRPr="001A3BCB" w:rsidR="002305ED">
        <w:rPr>
          <w:color w:val="000000" w:themeColor="text1"/>
        </w:rPr>
        <w:t>U</w:t>
      </w:r>
      <w:r w:rsidR="002305ED">
        <w:rPr>
          <w:color w:val="000000" w:themeColor="text1"/>
        </w:rPr>
        <w:t>EI</w:t>
      </w:r>
      <w:r w:rsidRPr="001A3BCB" w:rsidR="002305ED">
        <w:rPr>
          <w:color w:val="000000" w:themeColor="text1"/>
        </w:rPr>
        <w:t xml:space="preserve"> has been assigned and is viewable </w:t>
      </w:r>
      <w:r w:rsidR="002305ED">
        <w:rPr>
          <w:color w:val="000000" w:themeColor="text1"/>
        </w:rPr>
        <w:t>at</w:t>
      </w:r>
      <w:r w:rsidRPr="001A3BCB" w:rsidR="002305ED">
        <w:rPr>
          <w:color w:val="000000" w:themeColor="text1"/>
        </w:rPr>
        <w:t xml:space="preserve"> SAM.gov.</w:t>
      </w:r>
    </w:p>
    <w:p w:rsidR="00814D76" w:rsidP="00F5161A" w14:paraId="370A0629" w14:textId="77777777">
      <w:pPr>
        <w:pStyle w:val="BodyText"/>
        <w:spacing w:before="0"/>
        <w:ind w:left="0"/>
      </w:pPr>
    </w:p>
    <w:p w:rsidR="00D647A1" w:rsidP="000F47DE" w14:paraId="00B86484" w14:textId="67C676C4">
      <w:pPr>
        <w:pStyle w:val="Heading2"/>
        <w:numPr>
          <w:ilvl w:val="0"/>
          <w:numId w:val="4"/>
        </w:numPr>
        <w:spacing w:before="0"/>
        <w:ind w:left="360" w:hanging="360"/>
      </w:pPr>
      <w:r>
        <w:t xml:space="preserve"> </w:t>
      </w:r>
      <w:bookmarkStart w:id="39" w:name="_Toc99471540"/>
      <w:bookmarkStart w:id="40" w:name="_Toc99472263"/>
      <w:r w:rsidR="005B4C68">
        <w:t>Requirement</w:t>
      </w:r>
      <w:r w:rsidR="005B4C68">
        <w:rPr>
          <w:spacing w:val="-4"/>
        </w:rPr>
        <w:t xml:space="preserve"> </w:t>
      </w:r>
      <w:r w:rsidR="005B4C68">
        <w:t>for</w:t>
      </w:r>
      <w:r w:rsidR="005B4C68">
        <w:rPr>
          <w:spacing w:val="-4"/>
        </w:rPr>
        <w:t xml:space="preserve"> </w:t>
      </w:r>
      <w:r w:rsidR="005B4C68">
        <w:t>Registration</w:t>
      </w:r>
      <w:r w:rsidR="005B4C68">
        <w:rPr>
          <w:spacing w:val="-3"/>
        </w:rPr>
        <w:t xml:space="preserve"> </w:t>
      </w:r>
      <w:r w:rsidR="005B4C68">
        <w:t>with</w:t>
      </w:r>
      <w:r w:rsidR="005B4C68">
        <w:rPr>
          <w:spacing w:val="-4"/>
        </w:rPr>
        <w:t xml:space="preserve"> </w:t>
      </w:r>
      <w:r w:rsidR="005B4C68">
        <w:t>System</w:t>
      </w:r>
      <w:r w:rsidR="005B4C68">
        <w:rPr>
          <w:spacing w:val="-3"/>
        </w:rPr>
        <w:t xml:space="preserve"> </w:t>
      </w:r>
      <w:r w:rsidR="005B4C68">
        <w:t>for</w:t>
      </w:r>
      <w:r w:rsidR="005B4C68">
        <w:rPr>
          <w:spacing w:val="-4"/>
        </w:rPr>
        <w:t xml:space="preserve"> </w:t>
      </w:r>
      <w:r w:rsidR="005B4C68">
        <w:t>Award</w:t>
      </w:r>
      <w:r w:rsidR="005B4C68">
        <w:rPr>
          <w:spacing w:val="-3"/>
        </w:rPr>
        <w:t xml:space="preserve"> </w:t>
      </w:r>
      <w:r w:rsidR="005B4C68">
        <w:t>Management</w:t>
      </w:r>
      <w:r w:rsidR="005B4C68">
        <w:rPr>
          <w:spacing w:val="-5"/>
        </w:rPr>
        <w:t xml:space="preserve"> </w:t>
      </w:r>
      <w:r w:rsidR="005B4C68">
        <w:t>(SAM)</w:t>
      </w:r>
      <w:bookmarkEnd w:id="39"/>
      <w:bookmarkEnd w:id="40"/>
    </w:p>
    <w:p w:rsidR="00400CF8" w:rsidRPr="00F5161A" w:rsidP="00913301" w14:paraId="1AE0431A" w14:textId="77777777">
      <w:pPr>
        <w:pStyle w:val="Heading2"/>
        <w:tabs>
          <w:tab w:val="left" w:pos="394"/>
        </w:tabs>
        <w:spacing w:before="0"/>
        <w:ind w:left="0" w:firstLine="0"/>
        <w:rPr>
          <w:b w:val="0"/>
          <w:bCs w:val="0"/>
        </w:rPr>
      </w:pPr>
      <w:bookmarkStart w:id="41" w:name="_Hlk179367981"/>
    </w:p>
    <w:p w:rsidR="00B53AA1" w:rsidP="003975A6" w14:paraId="70932F7D" w14:textId="22729694">
      <w:pPr>
        <w:pStyle w:val="BodyText"/>
        <w:spacing w:before="0"/>
        <w:ind w:left="0"/>
        <w:rPr>
          <w:rStyle w:val="Hyperlink"/>
        </w:rPr>
      </w:pPr>
      <w:r>
        <w:t xml:space="preserve">Applicants must register with SAM before </w:t>
      </w:r>
      <w:r>
        <w:t>submitting an application</w:t>
      </w:r>
      <w:r>
        <w:t>.</w:t>
      </w:r>
      <w:r>
        <w:rPr>
          <w:spacing w:val="1"/>
        </w:rPr>
        <w:t xml:space="preserve"> </w:t>
      </w:r>
      <w:r>
        <w:t>Find instructions for</w:t>
      </w:r>
      <w:r>
        <w:rPr>
          <w:spacing w:val="-58"/>
        </w:rPr>
        <w:t xml:space="preserve"> </w:t>
      </w:r>
      <w:r>
        <w:t>registering</w:t>
      </w:r>
      <w:r>
        <w:rPr>
          <w:spacing w:val="-1"/>
        </w:rPr>
        <w:t xml:space="preserve"> </w:t>
      </w:r>
      <w:r>
        <w:t>with SAM at</w:t>
      </w:r>
      <w:r w:rsidR="00D067F5">
        <w:t xml:space="preserve"> </w:t>
      </w:r>
      <w:hyperlink r:id="rId14" w:history="1">
        <w:r w:rsidRPr="004B0B01" w:rsidR="00D067F5">
          <w:rPr>
            <w:color w:val="0000FF"/>
            <w:u w:val="single"/>
          </w:rPr>
          <w:t>Entity Registration | SAM.gov</w:t>
        </w:r>
      </w:hyperlink>
      <w:r w:rsidRPr="004B0B01" w:rsidR="00326E65">
        <w:t>.</w:t>
      </w:r>
      <w:r w:rsidRPr="00326E65">
        <w:rPr>
          <w:spacing w:val="-2"/>
        </w:rPr>
        <w:t xml:space="preserve"> </w:t>
      </w:r>
    </w:p>
    <w:p w:rsidR="004F330A" w:rsidP="003975A6" w14:paraId="330B9D21" w14:textId="77777777">
      <w:pPr>
        <w:pStyle w:val="BodyText"/>
        <w:spacing w:before="0"/>
        <w:ind w:left="0"/>
      </w:pPr>
    </w:p>
    <w:p w:rsidR="00B53AA1" w:rsidRPr="00066557" w:rsidP="00913301" w14:paraId="2F59622A" w14:textId="3888716C">
      <w:pPr>
        <w:pStyle w:val="BodyText"/>
        <w:spacing w:before="0"/>
        <w:ind w:left="0"/>
      </w:pPr>
      <w:bookmarkStart w:id="42" w:name="_Hlk183091782"/>
      <w:r w:rsidRPr="00066557">
        <w:t xml:space="preserve">A recipient must </w:t>
      </w:r>
      <w:r w:rsidRPr="00066557">
        <w:t>maintain an active SAM registration with current information at all times</w:t>
      </w:r>
      <w:r w:rsidRPr="00066557">
        <w:t xml:space="preserve"> during which it has an active federal award or an application under consideration (see 2 C.F.R. § 25.200(b)(2)). To </w:t>
      </w:r>
      <w:r w:rsidR="00592FE8">
        <w:t>have an active registration</w:t>
      </w:r>
      <w:r w:rsidRPr="00066557">
        <w:t xml:space="preserve"> in the SAM database</w:t>
      </w:r>
      <w:r w:rsidR="00EB0024">
        <w:t>,</w:t>
      </w:r>
      <w:r w:rsidRPr="00066557">
        <w:t xml:space="preserve"> the </w:t>
      </w:r>
      <w:r w:rsidR="00EB0024">
        <w:t>recipient</w:t>
      </w:r>
      <w:r w:rsidRPr="00066557">
        <w:t xml:space="preserve"> is required to review and update the registration at least</w:t>
      </w:r>
      <w:r w:rsidR="000231C8">
        <w:t xml:space="preserve"> once </w:t>
      </w:r>
      <w:r w:rsidRPr="00066557">
        <w:t>every 12 months</w:t>
      </w:r>
      <w:r w:rsidR="000231C8">
        <w:t xml:space="preserve"> or sooner to assure </w:t>
      </w:r>
      <w:r w:rsidRPr="00066557">
        <w:t xml:space="preserve">its information in the SAM database is current, accurate, and complete. </w:t>
      </w:r>
      <w:r w:rsidRPr="00E64D69">
        <w:t xml:space="preserve">Organizations with an expired SAM registration </w:t>
      </w:r>
      <w:r w:rsidRPr="00E64D69" w:rsidR="005644E8">
        <w:t xml:space="preserve">or an inaccurate registration have an inactive SAM registration. </w:t>
      </w:r>
      <w:r w:rsidRPr="00E64D69" w:rsidR="000A165B">
        <w:t>“</w:t>
      </w:r>
      <w:r w:rsidRPr="00E64D69" w:rsidR="000A165B">
        <w:rPr>
          <w:color w:val="2E2E2A"/>
          <w:shd w:val="clear" w:color="auto" w:fill="FFFFFF"/>
        </w:rPr>
        <w:t>No awards or payments can be processed while the registration is in ‘inactive</w:t>
      </w:r>
      <w:r w:rsidRPr="00E64D69" w:rsidR="00E97F80">
        <w:rPr>
          <w:color w:val="2E2E2A"/>
          <w:shd w:val="clear" w:color="auto" w:fill="FFFFFF"/>
        </w:rPr>
        <w:t>’</w:t>
      </w:r>
      <w:r w:rsidRPr="00E64D69" w:rsidR="000A165B">
        <w:rPr>
          <w:color w:val="2E2E2A"/>
          <w:shd w:val="clear" w:color="auto" w:fill="FFFFFF"/>
        </w:rPr>
        <w:t xml:space="preserve"> status.”</w:t>
      </w:r>
      <w:r w:rsidRPr="000465B5" w:rsidR="000A165B">
        <w:rPr>
          <w:color w:val="2E2E2A"/>
          <w:shd w:val="clear" w:color="auto" w:fill="FFFFFF"/>
        </w:rPr>
        <w:t xml:space="preserve"> </w:t>
      </w:r>
      <w:hyperlink r:id="rId15" w:history="1">
        <w:r w:rsidRPr="000465B5" w:rsidR="000A165B">
          <w:rPr>
            <w:color w:val="0000FF"/>
            <w:u w:val="single"/>
          </w:rPr>
          <w:t>GSAFSD Tier 0 Knowledge Base - What's the difference between only getting a Unique Entity ID (UEI) and registering your entity?</w:t>
        </w:r>
      </w:hyperlink>
      <w:r w:rsidR="005644E8">
        <w:t xml:space="preserve"> </w:t>
      </w:r>
      <w:r w:rsidRPr="00066557">
        <w:t xml:space="preserve"> MSHA will only award grants to organizations that are registered and in good standing in SAM</w:t>
      </w:r>
      <w:r w:rsidR="00994705">
        <w:t>, i.e.</w:t>
      </w:r>
      <w:r w:rsidR="009461C7">
        <w:t>, an active SAM registration</w:t>
      </w:r>
      <w:r w:rsidRPr="00066557">
        <w:t>.</w:t>
      </w:r>
    </w:p>
    <w:bookmarkEnd w:id="41"/>
    <w:bookmarkEnd w:id="42"/>
    <w:p w:rsidR="00CF2202" w:rsidP="00913301" w14:paraId="70594492" w14:textId="77777777">
      <w:pPr>
        <w:pStyle w:val="Heading2"/>
      </w:pPr>
    </w:p>
    <w:p w:rsidR="00D647A1" w:rsidP="00592129" w14:paraId="1998BD5E" w14:textId="0466A33C">
      <w:pPr>
        <w:pStyle w:val="Style4"/>
        <w:ind w:left="360"/>
      </w:pPr>
      <w:bookmarkStart w:id="43" w:name="_Toc99471541"/>
      <w:bookmarkStart w:id="44" w:name="_Toc99472264"/>
      <w:r>
        <w:t>Project Budget</w:t>
      </w:r>
      <w:bookmarkEnd w:id="43"/>
      <w:bookmarkEnd w:id="44"/>
      <w:r>
        <w:t xml:space="preserve"> </w:t>
      </w:r>
    </w:p>
    <w:p w:rsidR="00CF2202" w:rsidP="00F5161A" w14:paraId="78FD10AF" w14:textId="77777777">
      <w:pPr>
        <w:pStyle w:val="BodyText"/>
        <w:spacing w:before="0"/>
        <w:ind w:left="0"/>
      </w:pPr>
    </w:p>
    <w:p w:rsidR="00D647A1" w:rsidP="00F5161A" w14:paraId="13A57493" w14:textId="6984F323">
      <w:pPr>
        <w:pStyle w:val="BodyText"/>
        <w:spacing w:before="0"/>
        <w:ind w:left="0"/>
      </w:pPr>
      <w:r>
        <w:t xml:space="preserve">You must complete the </w:t>
      </w:r>
      <w:bookmarkStart w:id="45" w:name="_Hlk219879100"/>
      <w:r>
        <w:t>SF-424A</w:t>
      </w:r>
      <w:r w:rsidR="00244FDB">
        <w:t xml:space="preserve">, </w:t>
      </w:r>
      <w:bookmarkStart w:id="46" w:name="_Hlk121726033"/>
      <w:r>
        <w:t xml:space="preserve">Budget Information for Non-Construction Programs </w:t>
      </w:r>
      <w:bookmarkEnd w:id="46"/>
      <w:r>
        <w:t>(OMB</w:t>
      </w:r>
      <w:r>
        <w:rPr>
          <w:spacing w:val="1"/>
        </w:rPr>
        <w:t xml:space="preserve"> </w:t>
      </w:r>
      <w:r>
        <w:t>Control No. 4040-0006, Exp. Date:</w:t>
      </w:r>
      <w:r>
        <w:rPr>
          <w:spacing w:val="1"/>
        </w:rPr>
        <w:t xml:space="preserve"> </w:t>
      </w:r>
      <w:r w:rsidRPr="00287676">
        <w:t>0</w:t>
      </w:r>
      <w:r w:rsidR="00674FCC">
        <w:t>6</w:t>
      </w:r>
      <w:r w:rsidR="00751D5F">
        <w:t>/30</w:t>
      </w:r>
      <w:r w:rsidRPr="00287676">
        <w:t>/202</w:t>
      </w:r>
      <w:r w:rsidR="00674FCC">
        <w:t>8</w:t>
      </w:r>
      <w:r w:rsidR="00792908">
        <w:t>)</w:t>
      </w:r>
      <w:r>
        <w:t xml:space="preserve">. </w:t>
      </w:r>
      <w:bookmarkEnd w:id="45"/>
      <w:r>
        <w:t>Budget Information Form</w:t>
      </w:r>
      <w:r w:rsidR="00A131FB">
        <w:t xml:space="preserve"> </w:t>
      </w:r>
      <w:r w:rsidRPr="00382830" w:rsidR="00A131FB">
        <w:t>(SF-424A)</w:t>
      </w:r>
      <w:r w:rsidRPr="00382830">
        <w:t xml:space="preserve"> </w:t>
      </w:r>
      <w:r>
        <w:t>is available at</w:t>
      </w:r>
      <w:r w:rsidR="00A131FB">
        <w:t xml:space="preserve"> </w:t>
      </w:r>
      <w:hyperlink r:id="rId16" w:history="1">
        <w:r w:rsidR="00A131FB">
          <w:rPr>
            <w:rStyle w:val="Hyperlink"/>
          </w:rPr>
          <w:t>grants.gov/forms/forms-repository/sf-424-family</w:t>
        </w:r>
      </w:hyperlink>
      <w:r w:rsidR="0044042C">
        <w:rPr>
          <w:color w:val="000000" w:themeColor="text1"/>
          <w:spacing w:val="1"/>
        </w:rPr>
        <w:t xml:space="preserve">. </w:t>
      </w:r>
      <w:r>
        <w:t>In preparing the Budget</w:t>
      </w:r>
      <w:r w:rsidR="00067E47">
        <w:t xml:space="preserve"> </w:t>
      </w:r>
      <w:r>
        <w:rPr>
          <w:spacing w:val="-58"/>
        </w:rPr>
        <w:t xml:space="preserve"> </w:t>
      </w:r>
      <w:r w:rsidR="0048131E">
        <w:rPr>
          <w:spacing w:val="-58"/>
        </w:rPr>
        <w:t xml:space="preserve">  </w:t>
      </w:r>
      <w:r w:rsidR="00067E47">
        <w:rPr>
          <w:spacing w:val="-58"/>
        </w:rPr>
        <w:t xml:space="preserve"> </w:t>
      </w:r>
      <w:r>
        <w:t>Information Form, you must provide a concise narrative explanation to support the budget</w:t>
      </w:r>
      <w:r>
        <w:rPr>
          <w:spacing w:val="1"/>
        </w:rPr>
        <w:t xml:space="preserve"> </w:t>
      </w:r>
      <w:r>
        <w:t>request</w:t>
      </w:r>
      <w:bookmarkStart w:id="47" w:name="_Hlk121729092"/>
      <w:r>
        <w:t>,</w:t>
      </w:r>
      <w:r>
        <w:rPr>
          <w:spacing w:val="-1"/>
        </w:rPr>
        <w:t xml:space="preserve"> </w:t>
      </w:r>
      <w:r>
        <w:t>explained in</w:t>
      </w:r>
      <w:r>
        <w:rPr>
          <w:spacing w:val="-1"/>
        </w:rPr>
        <w:t xml:space="preserve"> </w:t>
      </w:r>
      <w:r>
        <w:t>detail below</w:t>
      </w:r>
      <w:bookmarkEnd w:id="47"/>
      <w:r>
        <w:t>.</w:t>
      </w:r>
    </w:p>
    <w:p w:rsidR="00DD7659" w:rsidRPr="00F5161A" w14:paraId="7CFA6B7B" w14:textId="77777777">
      <w:pPr>
        <w:pStyle w:val="Heading2"/>
        <w:spacing w:before="0"/>
        <w:ind w:left="0" w:firstLine="0"/>
        <w:rPr>
          <w:b w:val="0"/>
          <w:bCs w:val="0"/>
        </w:rPr>
      </w:pPr>
    </w:p>
    <w:p w:rsidR="00D647A1" w:rsidP="000F47DE" w14:paraId="4D75F26F" w14:textId="2A7C835D">
      <w:pPr>
        <w:pStyle w:val="Heading2"/>
        <w:numPr>
          <w:ilvl w:val="0"/>
          <w:numId w:val="25"/>
        </w:numPr>
        <w:spacing w:before="0"/>
      </w:pPr>
      <w:bookmarkStart w:id="48" w:name="_Toc99471542"/>
      <w:bookmarkStart w:id="49" w:name="_Toc99472265"/>
      <w:r>
        <w:t>Budget</w:t>
      </w:r>
      <w:r>
        <w:rPr>
          <w:spacing w:val="-2"/>
        </w:rPr>
        <w:t xml:space="preserve"> </w:t>
      </w:r>
      <w:r>
        <w:t>Narrative</w:t>
      </w:r>
      <w:bookmarkEnd w:id="48"/>
      <w:bookmarkEnd w:id="49"/>
    </w:p>
    <w:p w:rsidR="00A518A9" w:rsidP="00A518A9" w14:paraId="7E8EEFB4" w14:textId="77777777">
      <w:pPr>
        <w:pStyle w:val="Heading2"/>
        <w:spacing w:before="0"/>
      </w:pPr>
    </w:p>
    <w:p w:rsidR="00A518A9" w:rsidRPr="00913301" w:rsidP="00913301" w14:paraId="6BC8CC78" w14:textId="7357F57C">
      <w:pPr>
        <w:pStyle w:val="Heading2"/>
        <w:spacing w:before="0"/>
        <w:ind w:left="0" w:firstLine="0"/>
        <w:rPr>
          <w:b w:val="0"/>
          <w:bCs w:val="0"/>
        </w:rPr>
      </w:pPr>
      <w:r w:rsidRPr="00913301">
        <w:rPr>
          <w:b w:val="0"/>
          <w:bCs w:val="0"/>
        </w:rPr>
        <w:t xml:space="preserve">The applicant must provide a clear and detailed explanation of the funding request. The budget narrative should </w:t>
      </w:r>
      <w:r w:rsidR="004B43F9">
        <w:rPr>
          <w:b w:val="0"/>
          <w:bCs w:val="0"/>
        </w:rPr>
        <w:t xml:space="preserve">describe </w:t>
      </w:r>
      <w:r w:rsidRPr="00913301">
        <w:rPr>
          <w:b w:val="0"/>
          <w:bCs w:val="0"/>
        </w:rPr>
        <w:t xml:space="preserve">how the Federal funds will be used for each activity in the proposal and explain how any administrative costs will support the program’s goals. Administrative costs can be charged </w:t>
      </w:r>
      <w:r w:rsidRPr="00913301">
        <w:rPr>
          <w:b w:val="0"/>
          <w:bCs w:val="0"/>
        </w:rPr>
        <w:t>as either</w:t>
      </w:r>
      <w:r w:rsidRPr="00913301">
        <w:rPr>
          <w:b w:val="0"/>
          <w:bCs w:val="0"/>
        </w:rPr>
        <w:t xml:space="preserve"> direct or indirect costs. </w:t>
      </w:r>
      <w:r w:rsidRPr="007A1103" w:rsidR="004B43F9">
        <w:rPr>
          <w:b w:val="0"/>
          <w:bCs w:val="0"/>
        </w:rPr>
        <w:t>To avoid issues, grantees may seek written approval from their cognizant agency or MSHA before incurring direct or indirect costs, especially if the costs are special or unusual (see 2 C.F.R. § 200.407). If the applicant expects to earn program income, the budget narrative should include it. Program income is gross income earned by the grantee that is directly generated by a</w:t>
      </w:r>
      <w:r w:rsidRPr="00AD6B41" w:rsidR="004B43F9">
        <w:rPr>
          <w:b w:val="0"/>
          <w:bCs w:val="0"/>
        </w:rPr>
        <w:t xml:space="preserve"> </w:t>
      </w:r>
      <w:r w:rsidRPr="007A1103" w:rsidR="004B43F9">
        <w:rPr>
          <w:b w:val="0"/>
          <w:bCs w:val="0"/>
        </w:rPr>
        <w:t>supported</w:t>
      </w:r>
      <w:r w:rsidRPr="00AD6B41" w:rsidR="004B43F9">
        <w:rPr>
          <w:b w:val="0"/>
          <w:bCs w:val="0"/>
        </w:rPr>
        <w:t xml:space="preserve"> </w:t>
      </w:r>
      <w:r w:rsidRPr="007A1103" w:rsidR="004B43F9">
        <w:rPr>
          <w:b w:val="0"/>
          <w:bCs w:val="0"/>
        </w:rPr>
        <w:t>activity or earned</w:t>
      </w:r>
      <w:r w:rsidRPr="00AD6B41" w:rsidR="004B43F9">
        <w:rPr>
          <w:b w:val="0"/>
          <w:bCs w:val="0"/>
        </w:rPr>
        <w:t xml:space="preserve"> </w:t>
      </w:r>
      <w:r w:rsidRPr="007A1103" w:rsidR="004B43F9">
        <w:rPr>
          <w:b w:val="0"/>
          <w:bCs w:val="0"/>
        </w:rPr>
        <w:t>as</w:t>
      </w:r>
      <w:r w:rsidRPr="00AD6B41" w:rsidR="004B43F9">
        <w:rPr>
          <w:b w:val="0"/>
          <w:bCs w:val="0"/>
        </w:rPr>
        <w:t xml:space="preserve"> </w:t>
      </w:r>
      <w:r w:rsidRPr="007A1103" w:rsidR="004B43F9">
        <w:rPr>
          <w:b w:val="0"/>
          <w:bCs w:val="0"/>
        </w:rPr>
        <w:t>a result of</w:t>
      </w:r>
      <w:r w:rsidRPr="007A1103" w:rsidR="004B43F9">
        <w:rPr>
          <w:b w:val="0"/>
          <w:bCs w:val="0"/>
        </w:rPr>
        <w:t xml:space="preserve"> the</w:t>
      </w:r>
      <w:r w:rsidRPr="00AD6B41" w:rsidR="004B43F9">
        <w:rPr>
          <w:b w:val="0"/>
          <w:bCs w:val="0"/>
        </w:rPr>
        <w:t xml:space="preserve"> </w:t>
      </w:r>
      <w:r w:rsidRPr="007A1103" w:rsidR="004B43F9">
        <w:rPr>
          <w:b w:val="0"/>
          <w:bCs w:val="0"/>
        </w:rPr>
        <w:t>award.</w:t>
      </w:r>
    </w:p>
    <w:p w:rsidR="004B43F9" w:rsidP="00A518A9" w14:paraId="46CF7E73" w14:textId="77777777">
      <w:pPr>
        <w:pStyle w:val="BodyText"/>
        <w:spacing w:before="0"/>
        <w:ind w:left="0"/>
      </w:pPr>
    </w:p>
    <w:p w:rsidR="00A518A9" w:rsidP="00A518A9" w14:paraId="3155187B" w14:textId="4D797021">
      <w:pPr>
        <w:pStyle w:val="BodyText"/>
        <w:spacing w:before="0"/>
        <w:ind w:left="0"/>
      </w:pPr>
      <w:r>
        <w:t>Direct costs are those costs “that can be identified specifically with a particular final cost</w:t>
      </w:r>
      <w:r w:rsidRPr="00913301">
        <w:t xml:space="preserve"> </w:t>
      </w:r>
      <w:r>
        <w:t>objective,</w:t>
      </w:r>
      <w:r w:rsidRPr="00913301">
        <w:t xml:space="preserve"> </w:t>
      </w:r>
      <w:r>
        <w:t>such as</w:t>
      </w:r>
      <w:r w:rsidRPr="00913301">
        <w:t xml:space="preserve"> </w:t>
      </w:r>
      <w:r>
        <w:t xml:space="preserve">a </w:t>
      </w:r>
      <w:r>
        <w:t>Federal</w:t>
      </w:r>
      <w:r w:rsidRPr="00913301">
        <w:t xml:space="preserve"> </w:t>
      </w:r>
      <w:r>
        <w:t>award.”</w:t>
      </w:r>
      <w:r w:rsidRPr="00913301">
        <w:t xml:space="preserve"> </w:t>
      </w:r>
      <w:r>
        <w:t>See 2 C.F.R.</w:t>
      </w:r>
      <w:r w:rsidRPr="00913301">
        <w:t xml:space="preserve"> </w:t>
      </w:r>
      <w:r>
        <w:t>§ 200.413.</w:t>
      </w:r>
    </w:p>
    <w:p w:rsidR="00A518A9" w:rsidRPr="00913301" w:rsidP="00913301" w14:paraId="57093CA7" w14:textId="77777777">
      <w:pPr>
        <w:pStyle w:val="Heading2"/>
        <w:spacing w:before="0"/>
        <w:ind w:left="0"/>
        <w:rPr>
          <w:b w:val="0"/>
          <w:bCs w:val="0"/>
        </w:rPr>
      </w:pPr>
    </w:p>
    <w:p w:rsidR="00A518A9" w:rsidRPr="00913301" w:rsidP="00913301" w14:paraId="27DC3C99" w14:textId="156CA9AA">
      <w:pPr>
        <w:pStyle w:val="Heading2"/>
        <w:spacing w:before="0"/>
        <w:ind w:left="0" w:firstLine="0"/>
        <w:rPr>
          <w:b w:val="0"/>
          <w:bCs w:val="0"/>
        </w:rPr>
      </w:pPr>
      <w:r w:rsidRPr="007A1103">
        <w:rPr>
          <w:b w:val="0"/>
          <w:bCs w:val="0"/>
        </w:rPr>
        <w:t xml:space="preserve">Indirect costs are necessary for running the organization but can’t be directly tied to a specific project. </w:t>
      </w:r>
      <w:r w:rsidRPr="00913301">
        <w:rPr>
          <w:b w:val="0"/>
          <w:bCs w:val="0"/>
        </w:rPr>
        <w:t>For indirect costs, the applicant must use the indirect cost rate negotiated with their cognizant agency (as defined in 2 C.F.R. § 200.1). Indirect costs (also known as Facilities and Administration (F&amp;A) costs) should be calculated based on the modified total direct costs (MTDCs) (as defined in 2 C.F.R. § 200.1). If eligible, the applicant may use the de minimis rate, capped at 1</w:t>
      </w:r>
      <w:r w:rsidR="005D7A4F">
        <w:rPr>
          <w:b w:val="0"/>
          <w:bCs w:val="0"/>
        </w:rPr>
        <w:t>5</w:t>
      </w:r>
      <w:r w:rsidRPr="00913301">
        <w:rPr>
          <w:b w:val="0"/>
          <w:bCs w:val="0"/>
        </w:rPr>
        <w:t xml:space="preserve"> percent. List the total indirect costs charged to the award. </w:t>
      </w:r>
      <w:r w:rsidRPr="005B4AAD" w:rsidR="006E7453">
        <w:rPr>
          <w:b w:val="0"/>
          <w:bCs w:val="0"/>
        </w:rPr>
        <w:t>Indirect costs must be itemized and detailed in the budget narrative</w:t>
      </w:r>
      <w:r w:rsidRPr="005B4AAD" w:rsidR="00E64D69">
        <w:rPr>
          <w:b w:val="0"/>
          <w:bCs w:val="0"/>
        </w:rPr>
        <w:t xml:space="preserve"> </w:t>
      </w:r>
      <w:r w:rsidRPr="00D5339B" w:rsidR="00E64D69">
        <w:rPr>
          <w:b w:val="0"/>
          <w:bCs w:val="0"/>
        </w:rPr>
        <w:t>if</w:t>
      </w:r>
      <w:r w:rsidRPr="00166B05" w:rsidR="00E64D69">
        <w:rPr>
          <w:b w:val="0"/>
          <w:bCs w:val="0"/>
        </w:rPr>
        <w:t xml:space="preserve"> </w:t>
      </w:r>
      <w:r w:rsidR="00E64D69">
        <w:rPr>
          <w:b w:val="0"/>
          <w:bCs w:val="0"/>
        </w:rPr>
        <w:t>the applicant is</w:t>
      </w:r>
      <w:r w:rsidRPr="00166B05" w:rsidR="00E64D69">
        <w:rPr>
          <w:b w:val="0"/>
          <w:bCs w:val="0"/>
        </w:rPr>
        <w:t xml:space="preserve"> using </w:t>
      </w:r>
      <w:r w:rsidRPr="00166B05" w:rsidR="00E64D69">
        <w:rPr>
          <w:b w:val="0"/>
          <w:bCs w:val="0"/>
        </w:rPr>
        <w:t>the de</w:t>
      </w:r>
      <w:r w:rsidR="00E64D69">
        <w:rPr>
          <w:b w:val="0"/>
          <w:bCs w:val="0"/>
        </w:rPr>
        <w:t xml:space="preserve"> minimis </w:t>
      </w:r>
      <w:r w:rsidRPr="007C6E72" w:rsidR="00E64D69">
        <w:rPr>
          <w:b w:val="0"/>
          <w:bCs w:val="0"/>
        </w:rPr>
        <w:t>rate</w:t>
      </w:r>
      <w:r w:rsidRPr="005B4AAD" w:rsidR="006E7453">
        <w:rPr>
          <w:b w:val="0"/>
          <w:bCs w:val="0"/>
        </w:rPr>
        <w:t>.</w:t>
      </w:r>
      <w:r w:rsidR="006E7453">
        <w:rPr>
          <w:b w:val="0"/>
          <w:bCs w:val="0"/>
        </w:rPr>
        <w:t xml:space="preserve"> </w:t>
      </w:r>
      <w:r w:rsidRPr="00913301">
        <w:rPr>
          <w:b w:val="0"/>
          <w:bCs w:val="0"/>
        </w:rPr>
        <w:t>For Federal awards, follow the indirect cost rate rules, including the de minimis rate under 2 C.F.R. § 200.414.</w:t>
      </w:r>
    </w:p>
    <w:p w:rsidR="0044042C" w:rsidP="000F47DE" w14:paraId="02EAF0AB" w14:textId="58D7A2A2">
      <w:pPr>
        <w:pStyle w:val="Heading2"/>
        <w:numPr>
          <w:ilvl w:val="0"/>
          <w:numId w:val="23"/>
        </w:numPr>
        <w:spacing w:before="240" w:after="240"/>
        <w:ind w:left="360"/>
      </w:pPr>
      <w:bookmarkStart w:id="50" w:name="_Hlk179365155"/>
      <w:r>
        <w:t>Identify</w:t>
      </w:r>
      <w:r>
        <w:rPr>
          <w:spacing w:val="-6"/>
        </w:rPr>
        <w:t xml:space="preserve"> </w:t>
      </w:r>
      <w:r>
        <w:t>Costs</w:t>
      </w:r>
    </w:p>
    <w:p w:rsidR="00F325E7" w:rsidRPr="00913301" w:rsidP="00616F6D" w14:paraId="1917589B" w14:textId="4ADC90DA">
      <w:pPr>
        <w:pStyle w:val="Heading2"/>
        <w:tabs>
          <w:tab w:val="left" w:pos="454"/>
        </w:tabs>
        <w:spacing w:before="240" w:after="240"/>
        <w:ind w:left="0" w:firstLine="0"/>
        <w:rPr>
          <w:b w:val="0"/>
          <w:bCs w:val="0"/>
        </w:rPr>
      </w:pPr>
      <w:r w:rsidRPr="00913301">
        <w:rPr>
          <w:b w:val="0"/>
          <w:bCs w:val="0"/>
        </w:rPr>
        <w:t xml:space="preserve">MSHA authorizes grantees to use </w:t>
      </w:r>
      <w:r w:rsidRPr="00913301">
        <w:rPr>
          <w:b w:val="0"/>
          <w:bCs w:val="0"/>
        </w:rPr>
        <w:t>appropriated</w:t>
      </w:r>
      <w:r w:rsidRPr="00913301">
        <w:rPr>
          <w:b w:val="0"/>
          <w:bCs w:val="0"/>
        </w:rPr>
        <w:t xml:space="preserve"> and matching funds for allowable, allocable, and </w:t>
      </w:r>
      <w:r w:rsidRPr="00913301">
        <w:rPr>
          <w:b w:val="0"/>
          <w:bCs w:val="0"/>
          <w:spacing w:val="-58"/>
        </w:rPr>
        <w:t xml:space="preserve">      </w:t>
      </w:r>
      <w:r w:rsidRPr="00913301">
        <w:rPr>
          <w:b w:val="0"/>
          <w:bCs w:val="0"/>
        </w:rPr>
        <w:t>reasonable</w:t>
      </w:r>
      <w:r w:rsidRPr="00913301">
        <w:rPr>
          <w:b w:val="0"/>
          <w:bCs w:val="0"/>
          <w:spacing w:val="-1"/>
        </w:rPr>
        <w:t xml:space="preserve"> </w:t>
      </w:r>
      <w:r w:rsidRPr="00913301">
        <w:rPr>
          <w:b w:val="0"/>
          <w:bCs w:val="0"/>
        </w:rPr>
        <w:t>expenses</w:t>
      </w:r>
      <w:r w:rsidRPr="00913301">
        <w:rPr>
          <w:b w:val="0"/>
          <w:bCs w:val="0"/>
          <w:spacing w:val="-1"/>
        </w:rPr>
        <w:t xml:space="preserve"> </w:t>
      </w:r>
      <w:r w:rsidRPr="00913301">
        <w:rPr>
          <w:b w:val="0"/>
          <w:bCs w:val="0"/>
        </w:rPr>
        <w:t>incurred</w:t>
      </w:r>
      <w:r w:rsidRPr="00913301">
        <w:rPr>
          <w:b w:val="0"/>
          <w:bCs w:val="0"/>
          <w:spacing w:val="-1"/>
        </w:rPr>
        <w:t xml:space="preserve"> </w:t>
      </w:r>
      <w:r w:rsidRPr="00913301">
        <w:rPr>
          <w:b w:val="0"/>
          <w:bCs w:val="0"/>
        </w:rPr>
        <w:t>by the</w:t>
      </w:r>
      <w:r w:rsidRPr="00913301">
        <w:rPr>
          <w:b w:val="0"/>
          <w:bCs w:val="0"/>
          <w:spacing w:val="-1"/>
        </w:rPr>
        <w:t xml:space="preserve"> </w:t>
      </w:r>
      <w:r w:rsidRPr="00913301">
        <w:rPr>
          <w:b w:val="0"/>
          <w:bCs w:val="0"/>
        </w:rPr>
        <w:t>grantee or any</w:t>
      </w:r>
      <w:r w:rsidRPr="00913301">
        <w:rPr>
          <w:b w:val="0"/>
          <w:bCs w:val="0"/>
          <w:spacing w:val="-1"/>
        </w:rPr>
        <w:t xml:space="preserve"> </w:t>
      </w:r>
      <w:r w:rsidRPr="00913301">
        <w:rPr>
          <w:b w:val="0"/>
          <w:bCs w:val="0"/>
        </w:rPr>
        <w:t>of its</w:t>
      </w:r>
      <w:r w:rsidRPr="00913301">
        <w:rPr>
          <w:b w:val="0"/>
          <w:bCs w:val="0"/>
          <w:spacing w:val="-1"/>
        </w:rPr>
        <w:t xml:space="preserve"> </w:t>
      </w:r>
      <w:r w:rsidRPr="00913301">
        <w:rPr>
          <w:b w:val="0"/>
          <w:bCs w:val="0"/>
        </w:rPr>
        <w:t>contractors.</w:t>
      </w:r>
    </w:p>
    <w:tbl>
      <w:tblPr>
        <w:tblStyle w:val="TableGrid"/>
        <w:tblW w:w="0" w:type="auto"/>
        <w:jc w:val="center"/>
        <w:tblLook w:val="04A0"/>
      </w:tblPr>
      <w:tblGrid>
        <w:gridCol w:w="1595"/>
        <w:gridCol w:w="7375"/>
      </w:tblGrid>
      <w:tr w14:paraId="75E874F3" w14:textId="77777777" w:rsidTr="00592129">
        <w:tblPrEx>
          <w:tblW w:w="0" w:type="auto"/>
          <w:jc w:val="center"/>
          <w:tblLook w:val="04A0"/>
        </w:tblPrEx>
        <w:trPr>
          <w:trHeight w:val="584"/>
          <w:jc w:val="center"/>
        </w:trPr>
        <w:tc>
          <w:tcPr>
            <w:tcW w:w="1595" w:type="dxa"/>
          </w:tcPr>
          <w:p w:rsidR="00A630C1" w:rsidP="00A630C1" w14:paraId="662EAE51" w14:textId="71701B68">
            <w:pPr>
              <w:pStyle w:val="Heading2"/>
              <w:tabs>
                <w:tab w:val="left" w:pos="454"/>
              </w:tabs>
              <w:spacing w:before="240" w:after="240"/>
              <w:ind w:left="0" w:firstLine="0"/>
            </w:pPr>
            <w:r>
              <w:t>Cost Category</w:t>
            </w:r>
          </w:p>
        </w:tc>
        <w:tc>
          <w:tcPr>
            <w:tcW w:w="7375" w:type="dxa"/>
          </w:tcPr>
          <w:p w:rsidR="00A630C1" w:rsidP="00A630C1" w14:paraId="27E23C1C" w14:textId="4396A1BD">
            <w:pPr>
              <w:pStyle w:val="Heading2"/>
              <w:tabs>
                <w:tab w:val="left" w:pos="454"/>
              </w:tabs>
              <w:spacing w:before="240" w:after="240"/>
              <w:ind w:left="0" w:firstLine="0"/>
            </w:pPr>
            <w:r>
              <w:t>Description</w:t>
            </w:r>
          </w:p>
        </w:tc>
      </w:tr>
      <w:tr w14:paraId="40199B5C" w14:textId="77777777" w:rsidTr="00592129">
        <w:tblPrEx>
          <w:tblW w:w="0" w:type="auto"/>
          <w:jc w:val="center"/>
          <w:tblLook w:val="04A0"/>
        </w:tblPrEx>
        <w:trPr>
          <w:trHeight w:val="1313"/>
          <w:jc w:val="center"/>
        </w:trPr>
        <w:tc>
          <w:tcPr>
            <w:tcW w:w="1595" w:type="dxa"/>
          </w:tcPr>
          <w:p w:rsidR="00A630C1" w:rsidRPr="00913301" w:rsidP="00A630C1" w14:paraId="0E78D05E" w14:textId="195FAC12">
            <w:pPr>
              <w:pStyle w:val="Heading2"/>
              <w:tabs>
                <w:tab w:val="left" w:pos="454"/>
              </w:tabs>
              <w:spacing w:before="240" w:after="240"/>
              <w:ind w:left="0" w:firstLine="0"/>
              <w:rPr>
                <w:b w:val="0"/>
                <w:bCs w:val="0"/>
              </w:rPr>
            </w:pPr>
            <w:r>
              <w:rPr>
                <w:b w:val="0"/>
                <w:bCs w:val="0"/>
              </w:rPr>
              <w:t>Personnel</w:t>
            </w:r>
          </w:p>
        </w:tc>
        <w:tc>
          <w:tcPr>
            <w:tcW w:w="7375" w:type="dxa"/>
          </w:tcPr>
          <w:p w:rsidR="00A630C1" w:rsidRPr="00913301" w:rsidP="00A630C1" w14:paraId="4BDE53DB" w14:textId="0C8FB0DD">
            <w:pPr>
              <w:pStyle w:val="Heading2"/>
              <w:tabs>
                <w:tab w:val="left" w:pos="454"/>
              </w:tabs>
              <w:spacing w:before="240" w:after="240"/>
              <w:ind w:left="0" w:firstLine="0"/>
              <w:rPr>
                <w:b w:val="0"/>
                <w:bCs w:val="0"/>
              </w:rPr>
            </w:pPr>
            <w:r>
              <w:rPr>
                <w:b w:val="0"/>
                <w:bCs w:val="0"/>
              </w:rPr>
              <w:t>List all staff positions by title and role in the budget. For each position</w:t>
            </w:r>
            <w:r w:rsidR="00592129">
              <w:rPr>
                <w:b w:val="0"/>
                <w:bCs w:val="0"/>
              </w:rPr>
              <w:t xml:space="preserve"> </w:t>
            </w:r>
            <w:r w:rsidR="00592129">
              <w:rPr>
                <w:b w:val="0"/>
                <w:bCs w:val="0"/>
              </w:rPr>
              <w:t>include</w:t>
            </w:r>
            <w:r>
              <w:rPr>
                <w:b w:val="0"/>
                <w:bCs w:val="0"/>
              </w:rPr>
              <w:t xml:space="preserve"> salary, percentage of </w:t>
            </w:r>
            <w:r w:rsidR="00592129">
              <w:rPr>
                <w:b w:val="0"/>
                <w:bCs w:val="0"/>
              </w:rPr>
              <w:t>time spent</w:t>
            </w:r>
            <w:r>
              <w:rPr>
                <w:b w:val="0"/>
                <w:bCs w:val="0"/>
              </w:rPr>
              <w:t xml:space="preserve"> on the project, detailed description of duties, and how much of the salary is funded by the grant.</w:t>
            </w:r>
          </w:p>
        </w:tc>
      </w:tr>
      <w:tr w14:paraId="68BFB9BE" w14:textId="77777777" w:rsidTr="00592129">
        <w:tblPrEx>
          <w:tblW w:w="0" w:type="auto"/>
          <w:jc w:val="center"/>
          <w:tblLook w:val="04A0"/>
        </w:tblPrEx>
        <w:trPr>
          <w:jc w:val="center"/>
        </w:trPr>
        <w:tc>
          <w:tcPr>
            <w:tcW w:w="1595" w:type="dxa"/>
          </w:tcPr>
          <w:p w:rsidR="00A630C1" w:rsidRPr="00913301" w:rsidP="00A630C1" w14:paraId="62C631EA" w14:textId="4F6901AE">
            <w:pPr>
              <w:pStyle w:val="Heading2"/>
              <w:tabs>
                <w:tab w:val="left" w:pos="454"/>
              </w:tabs>
              <w:spacing w:before="240" w:after="240"/>
              <w:ind w:left="0" w:firstLine="0"/>
              <w:rPr>
                <w:b w:val="0"/>
                <w:bCs w:val="0"/>
              </w:rPr>
            </w:pPr>
            <w:r w:rsidRPr="00913301">
              <w:rPr>
                <w:b w:val="0"/>
                <w:bCs w:val="0"/>
              </w:rPr>
              <w:t>Fringe Benefits</w:t>
            </w:r>
          </w:p>
        </w:tc>
        <w:tc>
          <w:tcPr>
            <w:tcW w:w="7375" w:type="dxa"/>
          </w:tcPr>
          <w:p w:rsidR="00A630C1" w:rsidRPr="00913301" w:rsidP="00A630C1" w14:paraId="6875DC1C" w14:textId="4EF67D11">
            <w:pPr>
              <w:pStyle w:val="Heading2"/>
              <w:tabs>
                <w:tab w:val="left" w:pos="454"/>
              </w:tabs>
              <w:spacing w:before="240" w:after="240"/>
              <w:ind w:left="0" w:firstLine="0"/>
              <w:rPr>
                <w:b w:val="0"/>
                <w:bCs w:val="0"/>
              </w:rPr>
            </w:pPr>
            <w:r>
              <w:rPr>
                <w:b w:val="0"/>
                <w:bCs w:val="0"/>
              </w:rPr>
              <w:t>Provide a breakdown of costs for benefits like health insurance and retirement plans.</w:t>
            </w:r>
          </w:p>
        </w:tc>
      </w:tr>
      <w:tr w14:paraId="7C7588B3" w14:textId="77777777" w:rsidTr="00592129">
        <w:tblPrEx>
          <w:tblW w:w="0" w:type="auto"/>
          <w:jc w:val="center"/>
          <w:tblLook w:val="04A0"/>
        </w:tblPrEx>
        <w:trPr>
          <w:jc w:val="center"/>
        </w:trPr>
        <w:tc>
          <w:tcPr>
            <w:tcW w:w="1595" w:type="dxa"/>
          </w:tcPr>
          <w:p w:rsidR="00A630C1" w:rsidRPr="00913301" w:rsidP="00A630C1" w14:paraId="28044E56" w14:textId="4565CE9A">
            <w:pPr>
              <w:pStyle w:val="Heading2"/>
              <w:tabs>
                <w:tab w:val="left" w:pos="454"/>
              </w:tabs>
              <w:spacing w:before="240" w:after="240"/>
              <w:ind w:left="0" w:firstLine="0"/>
              <w:rPr>
                <w:b w:val="0"/>
                <w:bCs w:val="0"/>
              </w:rPr>
            </w:pPr>
            <w:r w:rsidRPr="00913301">
              <w:rPr>
                <w:b w:val="0"/>
                <w:bCs w:val="0"/>
              </w:rPr>
              <w:t>Travel</w:t>
            </w:r>
          </w:p>
        </w:tc>
        <w:tc>
          <w:tcPr>
            <w:tcW w:w="7375" w:type="dxa"/>
          </w:tcPr>
          <w:p w:rsidR="00A630C1" w:rsidRPr="00913301" w:rsidP="00A630C1" w14:paraId="483DFCFA" w14:textId="5584A70D">
            <w:pPr>
              <w:pStyle w:val="Heading2"/>
              <w:tabs>
                <w:tab w:val="left" w:pos="454"/>
              </w:tabs>
              <w:spacing w:before="240" w:after="240"/>
              <w:ind w:left="0" w:firstLine="0"/>
              <w:rPr>
                <w:b w:val="0"/>
                <w:bCs w:val="0"/>
              </w:rPr>
            </w:pPr>
            <w:r>
              <w:rPr>
                <w:b w:val="0"/>
                <w:bCs w:val="0"/>
              </w:rPr>
              <w:t xml:space="preserve">For </w:t>
            </w:r>
            <w:r w:rsidR="008A2386">
              <w:rPr>
                <w:b w:val="0"/>
                <w:bCs w:val="0"/>
              </w:rPr>
              <w:t xml:space="preserve">grantee </w:t>
            </w:r>
            <w:r>
              <w:rPr>
                <w:b w:val="0"/>
                <w:bCs w:val="0"/>
              </w:rPr>
              <w:t>staff only, specify the purpose of the travel, number of travelers, mileage, per diem, estimated number of trips (in-state and out-of-state</w:t>
            </w:r>
            <w:r w:rsidR="008A2386">
              <w:rPr>
                <w:b w:val="0"/>
                <w:bCs w:val="0"/>
              </w:rPr>
              <w:t>), and total costs for each type of travel.</w:t>
            </w:r>
          </w:p>
        </w:tc>
      </w:tr>
      <w:tr w14:paraId="11BAC784" w14:textId="77777777" w:rsidTr="00592129">
        <w:tblPrEx>
          <w:tblW w:w="0" w:type="auto"/>
          <w:jc w:val="center"/>
          <w:tblLook w:val="04A0"/>
        </w:tblPrEx>
        <w:trPr>
          <w:jc w:val="center"/>
        </w:trPr>
        <w:tc>
          <w:tcPr>
            <w:tcW w:w="1595" w:type="dxa"/>
          </w:tcPr>
          <w:p w:rsidR="00A630C1" w:rsidRPr="00913301" w:rsidP="00A630C1" w14:paraId="752F039D" w14:textId="300DAEB1">
            <w:pPr>
              <w:pStyle w:val="Heading2"/>
              <w:tabs>
                <w:tab w:val="left" w:pos="454"/>
              </w:tabs>
              <w:spacing w:before="240" w:after="240"/>
              <w:ind w:left="0" w:firstLine="0"/>
              <w:rPr>
                <w:b w:val="0"/>
                <w:bCs w:val="0"/>
              </w:rPr>
            </w:pPr>
            <w:r w:rsidRPr="00913301">
              <w:rPr>
                <w:b w:val="0"/>
                <w:bCs w:val="0"/>
              </w:rPr>
              <w:t>Equipment</w:t>
            </w:r>
          </w:p>
        </w:tc>
        <w:tc>
          <w:tcPr>
            <w:tcW w:w="7375" w:type="dxa"/>
          </w:tcPr>
          <w:p w:rsidR="00A630C1" w:rsidRPr="00913301" w:rsidP="00A630C1" w14:paraId="27AA9732" w14:textId="0E45B38B">
            <w:pPr>
              <w:pStyle w:val="Heading2"/>
              <w:tabs>
                <w:tab w:val="left" w:pos="454"/>
              </w:tabs>
              <w:spacing w:before="240" w:after="240"/>
              <w:ind w:left="0" w:firstLine="0"/>
              <w:rPr>
                <w:b w:val="0"/>
                <w:bCs w:val="0"/>
              </w:rPr>
            </w:pPr>
            <w:r>
              <w:rPr>
                <w:b w:val="0"/>
                <w:bCs w:val="0"/>
              </w:rPr>
              <w:t>List each piece of equipment with a cost of $</w:t>
            </w:r>
            <w:r w:rsidR="00305B49">
              <w:rPr>
                <w:b w:val="0"/>
                <w:bCs w:val="0"/>
              </w:rPr>
              <w:t>10</w:t>
            </w:r>
            <w:r>
              <w:rPr>
                <w:b w:val="0"/>
                <w:bCs w:val="0"/>
              </w:rPr>
              <w:t>,000 or more (</w:t>
            </w:r>
            <w:r w:rsidRPr="00913301">
              <w:rPr>
                <w:b w:val="0"/>
                <w:bCs w:val="0"/>
              </w:rPr>
              <w:t>or if your capitalization level is less than $</w:t>
            </w:r>
            <w:r w:rsidR="003D0C28">
              <w:rPr>
                <w:b w:val="0"/>
                <w:bCs w:val="0"/>
              </w:rPr>
              <w:t>10</w:t>
            </w:r>
            <w:r w:rsidRPr="00913301">
              <w:rPr>
                <w:b w:val="0"/>
                <w:bCs w:val="0"/>
              </w:rPr>
              <w:t>,000, use your capitalization level</w:t>
            </w:r>
            <w:r>
              <w:rPr>
                <w:b w:val="0"/>
                <w:bCs w:val="0"/>
              </w:rPr>
              <w:t>) and a useful life of over one year. Include the item, quantity, and unit cost. Items costing less than $</w:t>
            </w:r>
            <w:r w:rsidR="00305B49">
              <w:rPr>
                <w:b w:val="0"/>
                <w:bCs w:val="0"/>
              </w:rPr>
              <w:t>10</w:t>
            </w:r>
            <w:r>
              <w:rPr>
                <w:b w:val="0"/>
                <w:bCs w:val="0"/>
              </w:rPr>
              <w:t>,000 are considered supplies.</w:t>
            </w:r>
          </w:p>
        </w:tc>
      </w:tr>
      <w:tr w14:paraId="33975E65" w14:textId="77777777" w:rsidTr="00592129">
        <w:tblPrEx>
          <w:tblW w:w="0" w:type="auto"/>
          <w:jc w:val="center"/>
          <w:tblLook w:val="04A0"/>
        </w:tblPrEx>
        <w:trPr>
          <w:jc w:val="center"/>
        </w:trPr>
        <w:tc>
          <w:tcPr>
            <w:tcW w:w="1595" w:type="dxa"/>
          </w:tcPr>
          <w:p w:rsidR="00A630C1" w:rsidRPr="00913301" w:rsidP="00A630C1" w14:paraId="3448D1EB" w14:textId="364AA81B">
            <w:pPr>
              <w:pStyle w:val="Heading2"/>
              <w:tabs>
                <w:tab w:val="left" w:pos="454"/>
              </w:tabs>
              <w:spacing w:before="240" w:after="240"/>
              <w:ind w:left="0" w:firstLine="0"/>
              <w:rPr>
                <w:b w:val="0"/>
                <w:bCs w:val="0"/>
              </w:rPr>
            </w:pPr>
            <w:r w:rsidRPr="00913301">
              <w:rPr>
                <w:b w:val="0"/>
                <w:bCs w:val="0"/>
              </w:rPr>
              <w:t>Supplies</w:t>
            </w:r>
          </w:p>
        </w:tc>
        <w:tc>
          <w:tcPr>
            <w:tcW w:w="7375" w:type="dxa"/>
          </w:tcPr>
          <w:p w:rsidR="00A630C1" w:rsidRPr="00913301" w:rsidP="00A630C1" w14:paraId="68A9F19F" w14:textId="2B243DCE">
            <w:pPr>
              <w:pStyle w:val="Heading2"/>
              <w:tabs>
                <w:tab w:val="left" w:pos="454"/>
              </w:tabs>
              <w:spacing w:before="240" w:after="240"/>
              <w:ind w:left="0" w:firstLine="0"/>
              <w:rPr>
                <w:b w:val="0"/>
                <w:bCs w:val="0"/>
              </w:rPr>
            </w:pPr>
            <w:r>
              <w:rPr>
                <w:b w:val="0"/>
                <w:bCs w:val="0"/>
              </w:rPr>
              <w:t>Identify supply categories (e.g., office supplies). List the item, quantity, and unit cost. Supplies include all personal property other than equipment.</w:t>
            </w:r>
          </w:p>
        </w:tc>
      </w:tr>
      <w:tr w14:paraId="2F05C863" w14:textId="77777777" w:rsidTr="00592129">
        <w:tblPrEx>
          <w:tblW w:w="0" w:type="auto"/>
          <w:jc w:val="center"/>
          <w:tblLook w:val="04A0"/>
        </w:tblPrEx>
        <w:trPr>
          <w:jc w:val="center"/>
        </w:trPr>
        <w:tc>
          <w:tcPr>
            <w:tcW w:w="1595" w:type="dxa"/>
          </w:tcPr>
          <w:p w:rsidR="00A630C1" w:rsidRPr="00913301" w:rsidP="00A630C1" w14:paraId="5E0F85A4" w14:textId="261CC98E">
            <w:pPr>
              <w:pStyle w:val="Heading2"/>
              <w:tabs>
                <w:tab w:val="left" w:pos="454"/>
              </w:tabs>
              <w:spacing w:before="240" w:after="240"/>
              <w:ind w:left="0" w:firstLine="0"/>
              <w:rPr>
                <w:b w:val="0"/>
                <w:bCs w:val="0"/>
              </w:rPr>
            </w:pPr>
            <w:r w:rsidRPr="00913301">
              <w:rPr>
                <w:b w:val="0"/>
                <w:bCs w:val="0"/>
              </w:rPr>
              <w:t>Contractual</w:t>
            </w:r>
          </w:p>
        </w:tc>
        <w:tc>
          <w:tcPr>
            <w:tcW w:w="7375" w:type="dxa"/>
          </w:tcPr>
          <w:p w:rsidR="00A630C1" w:rsidRPr="00913301" w:rsidP="00A630C1" w14:paraId="1486C098" w14:textId="25860DC7">
            <w:pPr>
              <w:pStyle w:val="Heading2"/>
              <w:tabs>
                <w:tab w:val="left" w:pos="454"/>
              </w:tabs>
              <w:spacing w:before="240" w:after="240"/>
              <w:ind w:left="0" w:firstLine="0"/>
              <w:rPr>
                <w:b w:val="0"/>
                <w:bCs w:val="0"/>
              </w:rPr>
            </w:pPr>
            <w:r>
              <w:rPr>
                <w:b w:val="0"/>
                <w:bCs w:val="0"/>
              </w:rPr>
              <w:t>For each contract, explain its purpose, the activities provided, and the estimated cost. Contracts refer to agreements for services or goods needed for the project.</w:t>
            </w:r>
          </w:p>
        </w:tc>
      </w:tr>
      <w:tr w14:paraId="4732D03A" w14:textId="77777777" w:rsidTr="00592129">
        <w:tblPrEx>
          <w:tblW w:w="0" w:type="auto"/>
          <w:jc w:val="center"/>
          <w:tblLook w:val="04A0"/>
        </w:tblPrEx>
        <w:trPr>
          <w:trHeight w:val="530"/>
          <w:jc w:val="center"/>
        </w:trPr>
        <w:tc>
          <w:tcPr>
            <w:tcW w:w="1595" w:type="dxa"/>
          </w:tcPr>
          <w:p w:rsidR="00A630C1" w:rsidRPr="00913301" w:rsidP="00A630C1" w14:paraId="15040CB8" w14:textId="2CAE965A">
            <w:pPr>
              <w:pStyle w:val="Heading2"/>
              <w:tabs>
                <w:tab w:val="left" w:pos="454"/>
              </w:tabs>
              <w:spacing w:before="240" w:after="240"/>
              <w:ind w:left="0" w:firstLine="0"/>
              <w:rPr>
                <w:b w:val="0"/>
                <w:bCs w:val="0"/>
              </w:rPr>
            </w:pPr>
            <w:r w:rsidRPr="00913301">
              <w:rPr>
                <w:b w:val="0"/>
                <w:bCs w:val="0"/>
              </w:rPr>
              <w:t>Construction</w:t>
            </w:r>
          </w:p>
        </w:tc>
        <w:tc>
          <w:tcPr>
            <w:tcW w:w="7375" w:type="dxa"/>
          </w:tcPr>
          <w:p w:rsidR="00A630C1" w:rsidRPr="00913301" w:rsidP="00A630C1" w14:paraId="5768A192" w14:textId="44B5217E">
            <w:pPr>
              <w:pStyle w:val="Heading2"/>
              <w:tabs>
                <w:tab w:val="left" w:pos="454"/>
              </w:tabs>
              <w:spacing w:before="240" w:after="240"/>
              <w:ind w:left="0" w:firstLine="0"/>
              <w:rPr>
                <w:b w:val="0"/>
                <w:bCs w:val="0"/>
              </w:rPr>
            </w:pPr>
            <w:r>
              <w:rPr>
                <w:b w:val="0"/>
                <w:bCs w:val="0"/>
              </w:rPr>
              <w:t>Construction costs are not allowed</w:t>
            </w:r>
            <w:r w:rsidR="00945BCE">
              <w:rPr>
                <w:b w:val="0"/>
                <w:bCs w:val="0"/>
              </w:rPr>
              <w:t>,</w:t>
            </w:r>
            <w:r w:rsidRPr="00913301" w:rsidR="00390CBA">
              <w:rPr>
                <w:b w:val="0"/>
                <w:bCs w:val="0"/>
              </w:rPr>
              <w:t xml:space="preserve"> and this line must be left as zero</w:t>
            </w:r>
            <w:r>
              <w:rPr>
                <w:b w:val="0"/>
                <w:bCs w:val="0"/>
              </w:rPr>
              <w:t>. If small changes (e.g., classroom modifications)</w:t>
            </w:r>
            <w:r w:rsidR="00390CBA">
              <w:rPr>
                <w:b w:val="0"/>
                <w:bCs w:val="0"/>
              </w:rPr>
              <w:t xml:space="preserve"> for grant activities</w:t>
            </w:r>
            <w:r>
              <w:rPr>
                <w:b w:val="0"/>
                <w:bCs w:val="0"/>
              </w:rPr>
              <w:t xml:space="preserve"> are needed, list those under other categories like contractual.</w:t>
            </w:r>
          </w:p>
        </w:tc>
      </w:tr>
    </w:tbl>
    <w:p w:rsidR="00B53AA1" w:rsidP="00E61278" w14:paraId="7B0E257E" w14:textId="77777777">
      <w:pPr>
        <w:pStyle w:val="BodyText"/>
        <w:spacing w:before="0"/>
        <w:ind w:left="0"/>
      </w:pPr>
    </w:p>
    <w:p w:rsidR="00592129" w:rsidP="00E61278" w14:paraId="1A2362E3" w14:textId="77777777">
      <w:pPr>
        <w:pStyle w:val="BodyText"/>
        <w:spacing w:before="0"/>
        <w:ind w:left="0"/>
      </w:pPr>
      <w:bookmarkStart w:id="51" w:name="_Hlk195107404"/>
      <w:bookmarkStart w:id="52" w:name="_Hlk179365101"/>
      <w:bookmarkEnd w:id="38"/>
      <w:bookmarkEnd w:id="50"/>
    </w:p>
    <w:p w:rsidR="00D647A1" w:rsidRPr="00C40109" w:rsidP="00E61278" w14:paraId="07736A03" w14:textId="1263CFB1">
      <w:pPr>
        <w:pStyle w:val="BodyText"/>
        <w:spacing w:before="0"/>
        <w:ind w:left="0"/>
      </w:pPr>
      <w:r w:rsidRPr="00C40109">
        <w:t>N</w:t>
      </w:r>
      <w:r w:rsidR="00592129">
        <w:t xml:space="preserve">OTE: </w:t>
      </w:r>
      <w:r w:rsidRPr="00913301">
        <w:t xml:space="preserve">the SF-424, SF-424A, and Budget Narrative must include the entire </w:t>
      </w:r>
      <w:r w:rsidRPr="00913301" w:rsidR="005E23E4">
        <w:t>Federal</w:t>
      </w:r>
      <w:r w:rsidRPr="00913301">
        <w:t xml:space="preserve"> grant amount requested. </w:t>
      </w:r>
      <w:r w:rsidRPr="00913301" w:rsidR="00E61278">
        <w:t xml:space="preserve">Applicants should list the same requested Federal grant amount on the SF-424, SF-424A, and Budget Narrative. If minor inconsistencies are found between the budget amounts specified on the SF-424, SF-424A, and the Budget Narrative, MSHA will consider the SF-424 the official funding amount requested. </w:t>
      </w:r>
      <w:bookmarkEnd w:id="51"/>
      <w:r w:rsidRPr="00C40109">
        <w:t xml:space="preserve">Applicants must also show cost sharing or match on </w:t>
      </w:r>
      <w:r w:rsidRPr="00C40109">
        <w:t>the SF</w:t>
      </w:r>
      <w:r w:rsidRPr="00C40109">
        <w:t>-424</w:t>
      </w:r>
      <w:r w:rsidRPr="00C40109" w:rsidR="0044042C">
        <w:t xml:space="preserve"> </w:t>
      </w:r>
      <w:r w:rsidRPr="00C40109">
        <w:t>(line 18b</w:t>
      </w:r>
      <w:r w:rsidRPr="00C40109" w:rsidR="00FF1154">
        <w:t>),</w:t>
      </w:r>
      <w:r w:rsidRPr="00C40109" w:rsidR="00FF1154">
        <w:rPr>
          <w:spacing w:val="-58"/>
        </w:rPr>
        <w:t xml:space="preserve">  </w:t>
      </w:r>
      <w:r w:rsidRPr="00C40109" w:rsidR="00E61278">
        <w:rPr>
          <w:spacing w:val="-58"/>
        </w:rPr>
        <w:t xml:space="preserve"> </w:t>
      </w:r>
      <w:r w:rsidRPr="00C40109" w:rsidR="00E61278">
        <w:t xml:space="preserve"> S</w:t>
      </w:r>
      <w:r w:rsidRPr="00C40109">
        <w:t>F-424A,</w:t>
      </w:r>
      <w:r w:rsidRPr="00C40109">
        <w:rPr>
          <w:spacing w:val="-1"/>
        </w:rPr>
        <w:t xml:space="preserve"> </w:t>
      </w:r>
      <w:r w:rsidRPr="00C40109">
        <w:t>and</w:t>
      </w:r>
      <w:r w:rsidRPr="00C40109">
        <w:rPr>
          <w:spacing w:val="-1"/>
        </w:rPr>
        <w:t xml:space="preserve"> </w:t>
      </w:r>
      <w:r w:rsidRPr="00C40109">
        <w:t>Budget</w:t>
      </w:r>
      <w:r w:rsidRPr="00C40109">
        <w:rPr>
          <w:spacing w:val="-1"/>
        </w:rPr>
        <w:t xml:space="preserve"> </w:t>
      </w:r>
      <w:r w:rsidRPr="00C40109">
        <w:t>Narrative.</w:t>
      </w:r>
    </w:p>
    <w:bookmarkEnd w:id="52"/>
    <w:p w:rsidR="00D22F09" w:rsidP="00F5161A" w14:paraId="2079D476" w14:textId="77777777">
      <w:pPr>
        <w:pStyle w:val="BodyText"/>
        <w:spacing w:before="0"/>
        <w:ind w:left="0"/>
      </w:pPr>
    </w:p>
    <w:p w:rsidR="00D647A1" w:rsidP="00D4499C" w14:paraId="05AD2887" w14:textId="789B9110">
      <w:pPr>
        <w:pStyle w:val="Style4"/>
        <w:ind w:left="360"/>
      </w:pPr>
      <w:bookmarkStart w:id="53" w:name="_Toc99471543"/>
      <w:bookmarkStart w:id="54" w:name="_Toc99472266"/>
      <w:bookmarkStart w:id="55" w:name="_Hlk178151559"/>
      <w:r>
        <w:t>Project</w:t>
      </w:r>
      <w:r>
        <w:rPr>
          <w:spacing w:val="-3"/>
        </w:rPr>
        <w:t xml:space="preserve"> </w:t>
      </w:r>
      <w:r>
        <w:t>Narrative</w:t>
      </w:r>
      <w:r>
        <w:rPr>
          <w:spacing w:val="-2"/>
        </w:rPr>
        <w:t xml:space="preserve"> </w:t>
      </w:r>
      <w:r>
        <w:t>(Action</w:t>
      </w:r>
      <w:r>
        <w:rPr>
          <w:spacing w:val="-2"/>
        </w:rPr>
        <w:t xml:space="preserve"> </w:t>
      </w:r>
      <w:r>
        <w:t>Plan)</w:t>
      </w:r>
      <w:bookmarkEnd w:id="53"/>
      <w:bookmarkEnd w:id="54"/>
    </w:p>
    <w:p w:rsidR="001864E0" w:rsidP="00F5161A" w14:paraId="38323D79" w14:textId="77777777">
      <w:pPr>
        <w:pStyle w:val="BodyText"/>
        <w:spacing w:before="0"/>
        <w:ind w:left="0"/>
        <w:jc w:val="both"/>
      </w:pPr>
    </w:p>
    <w:p w:rsidR="00CC5B04" w:rsidP="00F5161A" w14:paraId="246CC01E" w14:textId="341E8EB5">
      <w:pPr>
        <w:pStyle w:val="BodyText"/>
        <w:spacing w:before="0"/>
        <w:ind w:left="0"/>
        <w:jc w:val="both"/>
      </w:pPr>
      <w:r>
        <w:t>The Project Narrative must include an Action Plan (</w:t>
      </w:r>
      <w:r w:rsidR="00813B9B">
        <w:t xml:space="preserve">or </w:t>
      </w:r>
      <w:r>
        <w:t>Plan) that proposes training and education</w:t>
      </w:r>
      <w:r>
        <w:rPr>
          <w:spacing w:val="-58"/>
        </w:rPr>
        <w:t xml:space="preserve"> </w:t>
      </w:r>
      <w:r w:rsidR="000C1308">
        <w:t>programs,</w:t>
      </w:r>
      <w:r>
        <w:rPr>
          <w:spacing w:val="-1"/>
        </w:rPr>
        <w:t xml:space="preserve"> </w:t>
      </w:r>
      <w:r>
        <w:t>or other activities</w:t>
      </w:r>
      <w:r>
        <w:rPr>
          <w:spacing w:val="-1"/>
        </w:rPr>
        <w:t xml:space="preserve"> </w:t>
      </w:r>
      <w:r>
        <w:t>permitted under</w:t>
      </w:r>
      <w:r>
        <w:rPr>
          <w:spacing w:val="-1"/>
        </w:rPr>
        <w:t xml:space="preserve"> </w:t>
      </w:r>
      <w:r>
        <w:t>section 503 of</w:t>
      </w:r>
      <w:r>
        <w:rPr>
          <w:spacing w:val="-1"/>
        </w:rPr>
        <w:t xml:space="preserve"> </w:t>
      </w:r>
      <w:r>
        <w:t>the</w:t>
      </w:r>
      <w:r>
        <w:rPr>
          <w:spacing w:val="-1"/>
        </w:rPr>
        <w:t xml:space="preserve"> </w:t>
      </w:r>
      <w:r>
        <w:t>Mine Act.</w:t>
      </w:r>
      <w:r>
        <w:t xml:space="preserve"> </w:t>
      </w:r>
    </w:p>
    <w:p w:rsidR="00D647A1" w:rsidP="00F5161A" w14:paraId="7B77AE8A" w14:textId="4052B1DA">
      <w:pPr>
        <w:pStyle w:val="BodyText"/>
        <w:spacing w:before="0"/>
        <w:ind w:left="0"/>
        <w:jc w:val="both"/>
      </w:pPr>
    </w:p>
    <w:p w:rsidR="00D647A1" w:rsidP="000F47DE" w14:paraId="396FDA4C" w14:textId="3E320BDC">
      <w:pPr>
        <w:pStyle w:val="Heading2"/>
        <w:numPr>
          <w:ilvl w:val="0"/>
          <w:numId w:val="14"/>
        </w:numPr>
        <w:spacing w:before="0"/>
        <w:ind w:left="360" w:hanging="360"/>
      </w:pPr>
      <w:r>
        <w:t xml:space="preserve"> </w:t>
      </w:r>
      <w:bookmarkStart w:id="56" w:name="_Toc99471544"/>
      <w:bookmarkStart w:id="57" w:name="_Toc99472267"/>
      <w:r w:rsidRPr="00191A03" w:rsidR="005B4C68">
        <w:t>Statement</w:t>
      </w:r>
      <w:r w:rsidRPr="00191A03" w:rsidR="005B4C68">
        <w:rPr>
          <w:spacing w:val="-4"/>
        </w:rPr>
        <w:t xml:space="preserve"> </w:t>
      </w:r>
      <w:r w:rsidRPr="00191A03" w:rsidR="005B4C68">
        <w:t>of</w:t>
      </w:r>
      <w:r w:rsidRPr="00191A03" w:rsidR="005B4C68">
        <w:rPr>
          <w:spacing w:val="-4"/>
        </w:rPr>
        <w:t xml:space="preserve"> </w:t>
      </w:r>
      <w:r w:rsidRPr="00191A03" w:rsidR="005B4C68">
        <w:t>Need</w:t>
      </w:r>
      <w:bookmarkEnd w:id="56"/>
      <w:bookmarkEnd w:id="57"/>
    </w:p>
    <w:p w:rsidR="002044D6" w:rsidP="002044D6" w14:paraId="115B65EA" w14:textId="77777777">
      <w:pPr>
        <w:pStyle w:val="Heading2"/>
        <w:spacing w:before="0"/>
      </w:pPr>
    </w:p>
    <w:p w:rsidR="002044D6" w:rsidRPr="002044D6" w:rsidP="00592129" w14:paraId="65BE5B03" w14:textId="26B2D4A4">
      <w:pPr>
        <w:pStyle w:val="BodyText"/>
        <w:spacing w:before="0"/>
        <w:ind w:left="0"/>
      </w:pPr>
      <w:r w:rsidRPr="002044D6">
        <w:t xml:space="preserve">The </w:t>
      </w:r>
      <w:r>
        <w:t>P</w:t>
      </w:r>
      <w:r w:rsidRPr="002044D6">
        <w:t xml:space="preserve">lan must identify mine safety and health issues in the </w:t>
      </w:r>
      <w:r w:rsidR="006C57D3">
        <w:t>S</w:t>
      </w:r>
      <w:r w:rsidRPr="002044D6">
        <w:t xml:space="preserve">tate and provide data or evidence to support the problem. For example, a </w:t>
      </w:r>
      <w:r w:rsidR="006C57D3">
        <w:t>S</w:t>
      </w:r>
      <w:r w:rsidRPr="002044D6">
        <w:t xml:space="preserve">tate may have a consistent rate of nonfatal accidents over several years or an increase in accidents related to falls from heights, working near powered </w:t>
      </w:r>
      <w:r w:rsidRPr="00191A03">
        <w:t xml:space="preserve">haulage equipment; </w:t>
      </w:r>
      <w:r w:rsidRPr="00E76F81">
        <w:t>contract and customer truck drivers; underground pillar safety; electrical injuries; managers and supervisors performing mining tasks;</w:t>
      </w:r>
      <w:r w:rsidRPr="00191A03">
        <w:t xml:space="preserve"> or reported diseases caused</w:t>
      </w:r>
      <w:r w:rsidRPr="00913301">
        <w:t xml:space="preserve"> </w:t>
      </w:r>
      <w:r w:rsidRPr="00191A03">
        <w:t>by exposures</w:t>
      </w:r>
      <w:r w:rsidRPr="00913301">
        <w:t xml:space="preserve"> </w:t>
      </w:r>
      <w:r w:rsidRPr="00191A03">
        <w:t>to</w:t>
      </w:r>
      <w:r w:rsidRPr="00913301">
        <w:t xml:space="preserve"> </w:t>
      </w:r>
      <w:r w:rsidRPr="00191A03">
        <w:t xml:space="preserve">respirable </w:t>
      </w:r>
      <w:r w:rsidRPr="00191A03" w:rsidR="00985383">
        <w:t>dust</w:t>
      </w:r>
      <w:r w:rsidR="00985383">
        <w:t>.</w:t>
      </w:r>
      <w:r>
        <w:t xml:space="preserve"> </w:t>
      </w:r>
      <w:r w:rsidRPr="00191A03">
        <w:t xml:space="preserve">The </w:t>
      </w:r>
      <w:r w:rsidR="00813B9B">
        <w:t>P</w:t>
      </w:r>
      <w:r w:rsidRPr="00191A03" w:rsidR="00813B9B">
        <w:t xml:space="preserve">lan </w:t>
      </w:r>
      <w:r w:rsidRPr="00191A03">
        <w:t>should also include training on miners’ statutory rights, including the right to be</w:t>
      </w:r>
      <w:r w:rsidRPr="00913301">
        <w:t xml:space="preserve"> </w:t>
      </w:r>
      <w:r w:rsidRPr="00191A03">
        <w:t>provided a safe working environment, to refuse an unsafe task</w:t>
      </w:r>
      <w:r w:rsidR="00BA4C9E">
        <w:t>.</w:t>
      </w:r>
    </w:p>
    <w:p w:rsidR="00592129" w:rsidP="00F5161A" w14:paraId="08FC3166" w14:textId="6A1F0FBE">
      <w:pPr>
        <w:pStyle w:val="Heading2"/>
        <w:tabs>
          <w:tab w:val="left" w:pos="394"/>
        </w:tabs>
        <w:spacing w:before="0"/>
        <w:ind w:left="0" w:firstLine="0"/>
      </w:pPr>
      <w:bookmarkStart w:id="58" w:name="_Hlk178151585"/>
      <w:bookmarkEnd w:id="55"/>
    </w:p>
    <w:p w:rsidR="00D647A1" w:rsidP="000F47DE" w14:paraId="5B93C4EB" w14:textId="2682F4F5">
      <w:pPr>
        <w:pStyle w:val="Heading2"/>
        <w:numPr>
          <w:ilvl w:val="0"/>
          <w:numId w:val="14"/>
        </w:numPr>
        <w:spacing w:before="0"/>
        <w:ind w:left="360" w:hanging="360"/>
      </w:pPr>
      <w:bookmarkStart w:id="59" w:name="_Toc99471545"/>
      <w:bookmarkStart w:id="60" w:name="_Toc99472268"/>
      <w:r>
        <w:t>Project</w:t>
      </w:r>
      <w:r>
        <w:rPr>
          <w:spacing w:val="-3"/>
        </w:rPr>
        <w:t xml:space="preserve"> </w:t>
      </w:r>
      <w:r>
        <w:t>Design</w:t>
      </w:r>
      <w:bookmarkEnd w:id="59"/>
      <w:bookmarkEnd w:id="60"/>
    </w:p>
    <w:p w:rsidR="00E72420" w:rsidP="00F5161A" w14:paraId="319FA3E8" w14:textId="77777777">
      <w:pPr>
        <w:pStyle w:val="BodyText"/>
        <w:spacing w:before="0"/>
        <w:ind w:left="0"/>
      </w:pPr>
    </w:p>
    <w:p w:rsidR="002044D6" w:rsidP="00592129" w14:paraId="3A14442A" w14:textId="4A0476CF">
      <w:pPr>
        <w:pStyle w:val="BodyText"/>
        <w:spacing w:before="0"/>
        <w:ind w:left="0"/>
        <w:rPr>
          <w:strike/>
        </w:rPr>
      </w:pPr>
      <w:r>
        <w:t xml:space="preserve">The Plan must identify </w:t>
      </w:r>
      <w:r w:rsidR="005B4AAD">
        <w:t xml:space="preserve">safety and health </w:t>
      </w:r>
      <w:r w:rsidR="00517C4A">
        <w:t xml:space="preserve">goals </w:t>
      </w:r>
      <w:r w:rsidR="00F325E7">
        <w:t xml:space="preserve">that are aligned to MSHA’s mission </w:t>
      </w:r>
      <w:r>
        <w:t>and provide a</w:t>
      </w:r>
      <w:r w:rsidR="00BE1626">
        <w:t>n action</w:t>
      </w:r>
      <w:r>
        <w:t xml:space="preserve"> plan to resolve the identified</w:t>
      </w:r>
      <w:r>
        <w:rPr>
          <w:spacing w:val="1"/>
        </w:rPr>
        <w:t xml:space="preserve"> </w:t>
      </w:r>
      <w:r>
        <w:t xml:space="preserve">safety and health problems. </w:t>
      </w:r>
      <w:bookmarkEnd w:id="58"/>
    </w:p>
    <w:p w:rsidR="00592129" w:rsidP="002044D6" w14:paraId="150DF070" w14:textId="0E568F80">
      <w:pPr>
        <w:pStyle w:val="BodyText"/>
        <w:spacing w:before="0"/>
        <w:ind w:left="0"/>
        <w:rPr>
          <w:strike/>
        </w:rPr>
      </w:pPr>
      <w:r>
        <w:rPr>
          <w:strike/>
        </w:rPr>
        <w:br w:type="page"/>
      </w:r>
    </w:p>
    <w:p w:rsidR="008D73DA" w:rsidP="003A2336" w14:paraId="639BA0C3" w14:textId="7FEB3D50">
      <w:pPr>
        <w:pStyle w:val="BodyText"/>
        <w:numPr>
          <w:ilvl w:val="0"/>
          <w:numId w:val="24"/>
        </w:numPr>
        <w:spacing w:before="0"/>
        <w:ind w:left="450" w:hanging="450"/>
      </w:pPr>
      <w:r w:rsidRPr="002044D6">
        <w:t>The</w:t>
      </w:r>
      <w:r w:rsidRPr="00E76F81">
        <w:t xml:space="preserve"> </w:t>
      </w:r>
      <w:r w:rsidRPr="002044D6">
        <w:t>following</w:t>
      </w:r>
      <w:r w:rsidRPr="00E76F81">
        <w:t xml:space="preserve"> </w:t>
      </w:r>
      <w:r w:rsidRPr="002044D6">
        <w:t>table shows</w:t>
      </w:r>
      <w:r w:rsidRPr="00E76F81">
        <w:t xml:space="preserve"> </w:t>
      </w:r>
      <w:r w:rsidRPr="002044D6">
        <w:t>the</w:t>
      </w:r>
      <w:r w:rsidRPr="00E76F81">
        <w:t xml:space="preserve"> </w:t>
      </w:r>
      <w:r w:rsidRPr="002044D6">
        <w:t>minimum</w:t>
      </w:r>
      <w:r w:rsidRPr="00E76F81">
        <w:t xml:space="preserve"> </w:t>
      </w:r>
      <w:r w:rsidRPr="002044D6">
        <w:t>requirements</w:t>
      </w:r>
      <w:r>
        <w:t>:</w:t>
      </w:r>
    </w:p>
    <w:p w:rsidR="00A9095E" w:rsidRPr="002044D6" w:rsidP="00913301" w14:paraId="3F24A0B2" w14:textId="77777777">
      <w:bookmarkStart w:id="61" w:name="_Hlk179288493"/>
      <w:bookmarkStart w:id="62" w:name="_Hlk178151618"/>
    </w:p>
    <w:tbl>
      <w:tblPr>
        <w:tblStyle w:val="TableGrid"/>
        <w:tblW w:w="0" w:type="auto"/>
        <w:tblInd w:w="500" w:type="dxa"/>
        <w:tblLook w:val="04A0"/>
      </w:tblPr>
      <w:tblGrid>
        <w:gridCol w:w="4382"/>
        <w:gridCol w:w="4468"/>
      </w:tblGrid>
      <w:tr w14:paraId="1785F5D0" w14:textId="77777777" w:rsidTr="008950FB">
        <w:tblPrEx>
          <w:tblW w:w="0" w:type="auto"/>
          <w:tblInd w:w="500" w:type="dxa"/>
          <w:tblLook w:val="04A0"/>
        </w:tblPrEx>
        <w:tc>
          <w:tcPr>
            <w:tcW w:w="4382" w:type="dxa"/>
          </w:tcPr>
          <w:p w:rsidR="00A50E8C" w:rsidRPr="00913301" w:rsidP="00F5161A" w14:paraId="68B15BE8" w14:textId="136E189F">
            <w:pPr>
              <w:tabs>
                <w:tab w:val="left" w:pos="919"/>
                <w:tab w:val="left" w:pos="920"/>
              </w:tabs>
              <w:rPr>
                <w:b/>
                <w:bCs/>
                <w:sz w:val="24"/>
              </w:rPr>
            </w:pPr>
            <w:r w:rsidRPr="00913301">
              <w:rPr>
                <w:b/>
                <w:bCs/>
                <w:sz w:val="24"/>
              </w:rPr>
              <w:t>Requirement</w:t>
            </w:r>
          </w:p>
        </w:tc>
        <w:tc>
          <w:tcPr>
            <w:tcW w:w="4468" w:type="dxa"/>
          </w:tcPr>
          <w:p w:rsidR="00A50E8C" w:rsidRPr="00913301" w:rsidP="00F5161A" w14:paraId="771FBC41" w14:textId="0B13EC06">
            <w:pPr>
              <w:tabs>
                <w:tab w:val="left" w:pos="919"/>
                <w:tab w:val="left" w:pos="920"/>
              </w:tabs>
              <w:rPr>
                <w:b/>
                <w:bCs/>
                <w:sz w:val="24"/>
              </w:rPr>
            </w:pPr>
            <w:r w:rsidRPr="00913301">
              <w:rPr>
                <w:b/>
                <w:bCs/>
                <w:sz w:val="24"/>
              </w:rPr>
              <w:t>Description</w:t>
            </w:r>
          </w:p>
        </w:tc>
      </w:tr>
      <w:tr w14:paraId="76220E8A" w14:textId="77777777" w:rsidTr="008950FB">
        <w:tblPrEx>
          <w:tblW w:w="0" w:type="auto"/>
          <w:tblInd w:w="500" w:type="dxa"/>
          <w:tblLook w:val="04A0"/>
        </w:tblPrEx>
        <w:tc>
          <w:tcPr>
            <w:tcW w:w="4382" w:type="dxa"/>
          </w:tcPr>
          <w:p w:rsidR="00A50E8C" w:rsidP="00F5161A" w14:paraId="0933EB22" w14:textId="13527EFE">
            <w:pPr>
              <w:tabs>
                <w:tab w:val="left" w:pos="919"/>
                <w:tab w:val="left" w:pos="920"/>
              </w:tabs>
              <w:rPr>
                <w:sz w:val="24"/>
              </w:rPr>
            </w:pPr>
            <w:r>
              <w:rPr>
                <w:sz w:val="24"/>
              </w:rPr>
              <w:t>Training Activities and Instructors</w:t>
            </w:r>
          </w:p>
        </w:tc>
        <w:tc>
          <w:tcPr>
            <w:tcW w:w="4468" w:type="dxa"/>
          </w:tcPr>
          <w:p w:rsidR="00A50E8C" w:rsidP="00F5161A" w14:paraId="27D01E2B" w14:textId="7EE10659">
            <w:pPr>
              <w:tabs>
                <w:tab w:val="left" w:pos="919"/>
                <w:tab w:val="left" w:pos="920"/>
              </w:tabs>
              <w:rPr>
                <w:sz w:val="24"/>
              </w:rPr>
            </w:pPr>
            <w:r>
              <w:rPr>
                <w:sz w:val="24"/>
              </w:rPr>
              <w:t xml:space="preserve">Explain the training activities (e.g., </w:t>
            </w:r>
            <w:r w:rsidRPr="0060658D" w:rsidR="0060658D">
              <w:rPr>
                <w:sz w:val="24"/>
              </w:rPr>
              <w:t>curricula</w:t>
            </w:r>
            <w:r>
              <w:rPr>
                <w:sz w:val="24"/>
              </w:rPr>
              <w:t>,</w:t>
            </w:r>
            <w:r w:rsidR="008B752D">
              <w:rPr>
                <w:sz w:val="24"/>
              </w:rPr>
              <w:t xml:space="preserve"> training</w:t>
            </w:r>
            <w:r>
              <w:rPr>
                <w:sz w:val="24"/>
              </w:rPr>
              <w:t xml:space="preserve"> materials) </w:t>
            </w:r>
            <w:r w:rsidR="005C3D8F">
              <w:rPr>
                <w:sz w:val="24"/>
              </w:rPr>
              <w:t>and provide details about the instructors, including their experience or qualifications (e.g., resume or other documentation).</w:t>
            </w:r>
          </w:p>
        </w:tc>
      </w:tr>
      <w:tr w14:paraId="26D4646B" w14:textId="77777777" w:rsidTr="008950FB">
        <w:tblPrEx>
          <w:tblW w:w="0" w:type="auto"/>
          <w:tblInd w:w="500" w:type="dxa"/>
          <w:tblLook w:val="04A0"/>
        </w:tblPrEx>
        <w:tc>
          <w:tcPr>
            <w:tcW w:w="4382" w:type="dxa"/>
          </w:tcPr>
          <w:p w:rsidR="00A50E8C" w:rsidP="00F5161A" w14:paraId="1394C9CF" w14:textId="06E9C285">
            <w:pPr>
              <w:tabs>
                <w:tab w:val="left" w:pos="919"/>
                <w:tab w:val="left" w:pos="920"/>
              </w:tabs>
              <w:rPr>
                <w:sz w:val="24"/>
              </w:rPr>
            </w:pPr>
            <w:r>
              <w:rPr>
                <w:sz w:val="24"/>
              </w:rPr>
              <w:t>Tailored Training</w:t>
            </w:r>
          </w:p>
        </w:tc>
        <w:tc>
          <w:tcPr>
            <w:tcW w:w="4468" w:type="dxa"/>
          </w:tcPr>
          <w:p w:rsidR="00A50E8C" w:rsidP="00F5161A" w14:paraId="4E0EBF79" w14:textId="311F2842">
            <w:pPr>
              <w:tabs>
                <w:tab w:val="left" w:pos="919"/>
                <w:tab w:val="left" w:pos="920"/>
              </w:tabs>
              <w:rPr>
                <w:sz w:val="24"/>
              </w:rPr>
            </w:pPr>
            <w:r>
              <w:rPr>
                <w:sz w:val="24"/>
              </w:rPr>
              <w:t xml:space="preserve">Describe how the training meets the needs and experience levels of miners and employers. </w:t>
            </w:r>
            <w:r w:rsidR="003D36D9">
              <w:rPr>
                <w:sz w:val="24"/>
              </w:rPr>
              <w:t xml:space="preserve">Also </w:t>
            </w:r>
            <w:r w:rsidR="003D0476">
              <w:rPr>
                <w:sz w:val="24"/>
              </w:rPr>
              <w:t xml:space="preserve">identify any </w:t>
            </w:r>
            <w:r>
              <w:rPr>
                <w:sz w:val="24"/>
              </w:rPr>
              <w:t>special groups (e.g</w:t>
            </w:r>
            <w:r w:rsidRPr="00266D17">
              <w:rPr>
                <w:sz w:val="24"/>
              </w:rPr>
              <w:t xml:space="preserve">., </w:t>
            </w:r>
            <w:r w:rsidRPr="00266D17" w:rsidR="00C445B9">
              <w:rPr>
                <w:sz w:val="24"/>
              </w:rPr>
              <w:t>new mines,</w:t>
            </w:r>
            <w:r w:rsidR="00C445B9">
              <w:rPr>
                <w:sz w:val="24"/>
              </w:rPr>
              <w:t xml:space="preserve"> </w:t>
            </w:r>
            <w:r>
              <w:rPr>
                <w:sz w:val="24"/>
              </w:rPr>
              <w:t>small mines</w:t>
            </w:r>
            <w:r w:rsidR="003657AD">
              <w:rPr>
                <w:sz w:val="24"/>
              </w:rPr>
              <w:t xml:space="preserve">) </w:t>
            </w:r>
            <w:r w:rsidR="00CE3B47">
              <w:rPr>
                <w:sz w:val="24"/>
              </w:rPr>
              <w:t xml:space="preserve">of trainees </w:t>
            </w:r>
            <w:r>
              <w:rPr>
                <w:sz w:val="24"/>
              </w:rPr>
              <w:t>in the Plan.</w:t>
            </w:r>
          </w:p>
        </w:tc>
      </w:tr>
      <w:tr w14:paraId="2BE1F4CB" w14:textId="77777777" w:rsidTr="008950FB">
        <w:tblPrEx>
          <w:tblW w:w="0" w:type="auto"/>
          <w:tblInd w:w="500" w:type="dxa"/>
          <w:tblLook w:val="04A0"/>
        </w:tblPrEx>
        <w:tc>
          <w:tcPr>
            <w:tcW w:w="4382" w:type="dxa"/>
          </w:tcPr>
          <w:p w:rsidR="00A50E8C" w:rsidP="00F5161A" w14:paraId="3D1D2015" w14:textId="33FCCC76">
            <w:pPr>
              <w:tabs>
                <w:tab w:val="left" w:pos="919"/>
                <w:tab w:val="left" w:pos="920"/>
              </w:tabs>
              <w:rPr>
                <w:sz w:val="24"/>
              </w:rPr>
            </w:pPr>
            <w:r>
              <w:rPr>
                <w:sz w:val="24"/>
              </w:rPr>
              <w:t>Material Review</w:t>
            </w:r>
          </w:p>
        </w:tc>
        <w:tc>
          <w:tcPr>
            <w:tcW w:w="4468" w:type="dxa"/>
          </w:tcPr>
          <w:p w:rsidR="00A50E8C" w:rsidP="00F5161A" w14:paraId="21649CD9" w14:textId="71A4CB55">
            <w:pPr>
              <w:tabs>
                <w:tab w:val="left" w:pos="919"/>
                <w:tab w:val="left" w:pos="920"/>
              </w:tabs>
              <w:rPr>
                <w:sz w:val="24"/>
              </w:rPr>
            </w:pPr>
            <w:r>
              <w:rPr>
                <w:sz w:val="24"/>
              </w:rPr>
              <w:t>If creating new materials (e.g., videos, digital tools), allow time for MSHA to review them for accuracy and content.</w:t>
            </w:r>
            <w:r w:rsidR="00D4407E">
              <w:rPr>
                <w:sz w:val="24"/>
              </w:rPr>
              <w:t xml:space="preserve"> </w:t>
            </w:r>
          </w:p>
        </w:tc>
      </w:tr>
      <w:tr w14:paraId="62A655C0" w14:textId="77777777" w:rsidTr="008950FB">
        <w:tblPrEx>
          <w:tblW w:w="0" w:type="auto"/>
          <w:tblInd w:w="500" w:type="dxa"/>
          <w:tblLook w:val="04A0"/>
        </w:tblPrEx>
        <w:tc>
          <w:tcPr>
            <w:tcW w:w="4382" w:type="dxa"/>
          </w:tcPr>
          <w:p w:rsidR="00A50E8C" w:rsidP="00F5161A" w14:paraId="1678DFEC" w14:textId="06FADCDB">
            <w:pPr>
              <w:tabs>
                <w:tab w:val="left" w:pos="919"/>
                <w:tab w:val="left" w:pos="920"/>
              </w:tabs>
              <w:rPr>
                <w:sz w:val="24"/>
              </w:rPr>
            </w:pPr>
            <w:r>
              <w:rPr>
                <w:sz w:val="24"/>
              </w:rPr>
              <w:t>Use of Materials</w:t>
            </w:r>
          </w:p>
        </w:tc>
        <w:tc>
          <w:tcPr>
            <w:tcW w:w="4468" w:type="dxa"/>
          </w:tcPr>
          <w:p w:rsidR="00A50E8C" w:rsidP="00F5161A" w14:paraId="363321D9" w14:textId="1F8D2FEA">
            <w:pPr>
              <w:tabs>
                <w:tab w:val="left" w:pos="919"/>
                <w:tab w:val="left" w:pos="920"/>
              </w:tabs>
              <w:rPr>
                <w:sz w:val="24"/>
              </w:rPr>
            </w:pPr>
            <w:r>
              <w:rPr>
                <w:sz w:val="24"/>
              </w:rPr>
              <w:t>Explain how the educational materials will be used during training.</w:t>
            </w:r>
          </w:p>
        </w:tc>
      </w:tr>
      <w:tr w14:paraId="2D826FEB" w14:textId="77777777" w:rsidTr="008950FB">
        <w:tblPrEx>
          <w:tblW w:w="0" w:type="auto"/>
          <w:tblInd w:w="500" w:type="dxa"/>
          <w:tblLook w:val="04A0"/>
        </w:tblPrEx>
        <w:tc>
          <w:tcPr>
            <w:tcW w:w="4382" w:type="dxa"/>
          </w:tcPr>
          <w:p w:rsidR="00A50E8C" w:rsidP="00F5161A" w14:paraId="78E4E3F7" w14:textId="3FDEB5D1">
            <w:pPr>
              <w:tabs>
                <w:tab w:val="left" w:pos="919"/>
                <w:tab w:val="left" w:pos="920"/>
              </w:tabs>
              <w:rPr>
                <w:sz w:val="24"/>
              </w:rPr>
            </w:pPr>
            <w:r>
              <w:rPr>
                <w:sz w:val="24"/>
              </w:rPr>
              <w:t>Outreach</w:t>
            </w:r>
          </w:p>
        </w:tc>
        <w:tc>
          <w:tcPr>
            <w:tcW w:w="4468" w:type="dxa"/>
          </w:tcPr>
          <w:p w:rsidR="00A50E8C" w:rsidP="00F5161A" w14:paraId="000A7DA2" w14:textId="21B1C10F">
            <w:pPr>
              <w:tabs>
                <w:tab w:val="left" w:pos="919"/>
                <w:tab w:val="left" w:pos="920"/>
              </w:tabs>
              <w:rPr>
                <w:sz w:val="24"/>
              </w:rPr>
            </w:pPr>
            <w:r>
              <w:rPr>
                <w:sz w:val="24"/>
              </w:rPr>
              <w:t>Explain how you will find mine operators, miners, or trainees who need the training.</w:t>
            </w:r>
          </w:p>
        </w:tc>
      </w:tr>
      <w:tr w14:paraId="11AE96C6" w14:textId="77777777" w:rsidTr="008950FB">
        <w:tblPrEx>
          <w:tblW w:w="0" w:type="auto"/>
          <w:tblInd w:w="500" w:type="dxa"/>
          <w:tblLook w:val="04A0"/>
        </w:tblPrEx>
        <w:tc>
          <w:tcPr>
            <w:tcW w:w="4382" w:type="dxa"/>
          </w:tcPr>
          <w:p w:rsidR="00A50E8C" w:rsidP="00F5161A" w14:paraId="000C4977" w14:textId="68DC1BE3">
            <w:pPr>
              <w:tabs>
                <w:tab w:val="left" w:pos="919"/>
                <w:tab w:val="left" w:pos="920"/>
              </w:tabs>
              <w:rPr>
                <w:sz w:val="24"/>
              </w:rPr>
            </w:pPr>
            <w:r>
              <w:rPr>
                <w:sz w:val="24"/>
              </w:rPr>
              <w:t>Train-the-Trainer Programs</w:t>
            </w:r>
          </w:p>
        </w:tc>
        <w:tc>
          <w:tcPr>
            <w:tcW w:w="4468" w:type="dxa"/>
          </w:tcPr>
          <w:p w:rsidR="00A50E8C" w:rsidP="00F5161A" w14:paraId="726B1918" w14:textId="247724C2">
            <w:pPr>
              <w:tabs>
                <w:tab w:val="left" w:pos="919"/>
                <w:tab w:val="left" w:pos="920"/>
              </w:tabs>
              <w:rPr>
                <w:sz w:val="24"/>
              </w:rPr>
            </w:pPr>
            <w:r>
              <w:rPr>
                <w:sz w:val="24"/>
              </w:rPr>
              <w:t xml:space="preserve">If your proposal includes training trainers, describe the ongoing support </w:t>
            </w:r>
            <w:r w:rsidR="008950FB">
              <w:rPr>
                <w:sz w:val="24"/>
              </w:rPr>
              <w:t>you will provide to new trainers.</w:t>
            </w:r>
          </w:p>
        </w:tc>
      </w:tr>
    </w:tbl>
    <w:p w:rsidR="00A50E8C" w:rsidRPr="00F5161A" w:rsidP="00F5161A" w14:paraId="7A6AA784" w14:textId="77777777">
      <w:pPr>
        <w:tabs>
          <w:tab w:val="left" w:pos="919"/>
          <w:tab w:val="left" w:pos="920"/>
        </w:tabs>
        <w:ind w:left="500"/>
        <w:rPr>
          <w:sz w:val="24"/>
        </w:rPr>
      </w:pPr>
    </w:p>
    <w:p w:rsidR="007F79EF" w:rsidP="004D10D6" w14:paraId="71B10725" w14:textId="0348AC85">
      <w:pPr>
        <w:pStyle w:val="ListParagraph"/>
        <w:spacing w:before="0"/>
        <w:ind w:left="1235" w:firstLine="0"/>
        <w:rPr>
          <w:sz w:val="24"/>
        </w:rPr>
      </w:pPr>
    </w:p>
    <w:bookmarkEnd w:id="61"/>
    <w:p w:rsidR="00187F0F" w:rsidP="000F47DE" w14:paraId="35160374" w14:textId="325E2064">
      <w:pPr>
        <w:pStyle w:val="ListParagraph"/>
        <w:numPr>
          <w:ilvl w:val="0"/>
          <w:numId w:val="9"/>
        </w:numPr>
        <w:spacing w:before="0"/>
        <w:ind w:left="450" w:hanging="450"/>
        <w:rPr>
          <w:sz w:val="24"/>
        </w:rPr>
      </w:pPr>
      <w:r>
        <w:rPr>
          <w:sz w:val="24"/>
        </w:rPr>
        <w:t xml:space="preserve">If </w:t>
      </w:r>
      <w:r w:rsidR="00C5192A">
        <w:rPr>
          <w:sz w:val="24"/>
        </w:rPr>
        <w:t xml:space="preserve">the proposal </w:t>
      </w:r>
      <w:r w:rsidR="00520BF4">
        <w:rPr>
          <w:sz w:val="24"/>
        </w:rPr>
        <w:t xml:space="preserve">has </w:t>
      </w:r>
      <w:r w:rsidR="00C5192A">
        <w:rPr>
          <w:sz w:val="24"/>
        </w:rPr>
        <w:t xml:space="preserve">other assistance to mine operators, including independent contractors, </w:t>
      </w:r>
      <w:r w:rsidR="00061019">
        <w:rPr>
          <w:sz w:val="24"/>
        </w:rPr>
        <w:t xml:space="preserve">and miners, the Plan should describe </w:t>
      </w:r>
      <w:r w:rsidR="003F1A02">
        <w:rPr>
          <w:sz w:val="24"/>
        </w:rPr>
        <w:t>those activities, such as provid</w:t>
      </w:r>
      <w:r w:rsidR="00634E7C">
        <w:rPr>
          <w:sz w:val="24"/>
        </w:rPr>
        <w:t>ing</w:t>
      </w:r>
      <w:r w:rsidR="003F1A02">
        <w:rPr>
          <w:sz w:val="24"/>
        </w:rPr>
        <w:t xml:space="preserve"> compliance </w:t>
      </w:r>
      <w:r w:rsidR="00A523D6">
        <w:rPr>
          <w:sz w:val="24"/>
        </w:rPr>
        <w:t xml:space="preserve">assistance </w:t>
      </w:r>
      <w:r w:rsidR="00A15883">
        <w:rPr>
          <w:sz w:val="24"/>
        </w:rPr>
        <w:t xml:space="preserve">visits, </w:t>
      </w:r>
      <w:r w:rsidR="00B67E56">
        <w:rPr>
          <w:sz w:val="24"/>
        </w:rPr>
        <w:t xml:space="preserve">assistance in preparing training plans, </w:t>
      </w:r>
      <w:r w:rsidR="00D57EA5">
        <w:rPr>
          <w:sz w:val="24"/>
        </w:rPr>
        <w:t xml:space="preserve">and </w:t>
      </w:r>
      <w:r w:rsidR="00B67E56">
        <w:rPr>
          <w:sz w:val="24"/>
        </w:rPr>
        <w:t xml:space="preserve">conducting </w:t>
      </w:r>
      <w:r w:rsidR="001C449C">
        <w:rPr>
          <w:sz w:val="24"/>
        </w:rPr>
        <w:t>inspections of mines.</w:t>
      </w:r>
    </w:p>
    <w:p w:rsidR="002044D6" w:rsidP="00592129" w14:paraId="3A82A834" w14:textId="77777777">
      <w:pPr>
        <w:pStyle w:val="ListParagraph"/>
        <w:spacing w:before="0"/>
        <w:ind w:left="450" w:firstLine="0"/>
        <w:rPr>
          <w:sz w:val="24"/>
        </w:rPr>
      </w:pPr>
    </w:p>
    <w:p w:rsidR="002044D6" w:rsidRPr="00913301" w:rsidP="000F47DE" w14:paraId="6306FC30" w14:textId="155DAA5D">
      <w:pPr>
        <w:pStyle w:val="ListParagraph"/>
        <w:numPr>
          <w:ilvl w:val="0"/>
          <w:numId w:val="9"/>
        </w:numPr>
        <w:spacing w:before="0"/>
        <w:ind w:left="450" w:hanging="450"/>
        <w:rPr>
          <w:sz w:val="24"/>
        </w:rPr>
      </w:pPr>
      <w:bookmarkStart w:id="63" w:name="_Hlk179367133"/>
      <w:r w:rsidRPr="00913301">
        <w:rPr>
          <w:sz w:val="24"/>
        </w:rPr>
        <w:t xml:space="preserve">If the </w:t>
      </w:r>
      <w:r w:rsidR="00D9020B">
        <w:rPr>
          <w:sz w:val="24"/>
        </w:rPr>
        <w:t>P</w:t>
      </w:r>
      <w:r w:rsidRPr="00913301" w:rsidR="00D9020B">
        <w:rPr>
          <w:sz w:val="24"/>
        </w:rPr>
        <w:t xml:space="preserve">lan </w:t>
      </w:r>
      <w:r w:rsidRPr="00913301">
        <w:rPr>
          <w:sz w:val="24"/>
        </w:rPr>
        <w:t xml:space="preserve">includes buying equipment, </w:t>
      </w:r>
      <w:r w:rsidR="00C65B39">
        <w:rPr>
          <w:sz w:val="24"/>
        </w:rPr>
        <w:t xml:space="preserve">it </w:t>
      </w:r>
      <w:r w:rsidRPr="00913301">
        <w:rPr>
          <w:sz w:val="24"/>
        </w:rPr>
        <w:t xml:space="preserve">must describe the safety and health needs the equipment will address (e.g., virtual reality tools, mine rescue equipment, or mine rescue communication devices). </w:t>
      </w:r>
      <w:r w:rsidR="00C65B39">
        <w:rPr>
          <w:sz w:val="24"/>
        </w:rPr>
        <w:t xml:space="preserve">The Plan </w:t>
      </w:r>
      <w:r w:rsidRPr="00913301">
        <w:rPr>
          <w:sz w:val="24"/>
        </w:rPr>
        <w:t>should also explain who will benefit from the equipment, where it will be used or stored, and any training required to use it, including the instructors needed to provide the training.</w:t>
      </w:r>
    </w:p>
    <w:bookmarkEnd w:id="63"/>
    <w:p w:rsidR="00301136" w:rsidP="00913301" w14:paraId="0E1C376B" w14:textId="77777777">
      <w:pPr>
        <w:pStyle w:val="ListParagraph"/>
      </w:pPr>
    </w:p>
    <w:p w:rsidR="00D647A1" w:rsidP="000F47DE" w14:paraId="08EB3481" w14:textId="7C3F9EF9">
      <w:pPr>
        <w:pStyle w:val="Heading2"/>
        <w:numPr>
          <w:ilvl w:val="0"/>
          <w:numId w:val="14"/>
        </w:numPr>
        <w:spacing w:before="0"/>
        <w:ind w:left="360" w:hanging="360"/>
      </w:pPr>
      <w:bookmarkStart w:id="64" w:name="_Toc99471546"/>
      <w:bookmarkStart w:id="65" w:name="_Toc99472269"/>
      <w:r w:rsidRPr="00CB028E">
        <w:t>Organizational,</w:t>
      </w:r>
      <w:r w:rsidRPr="00CB028E">
        <w:rPr>
          <w:spacing w:val="-6"/>
        </w:rPr>
        <w:t xml:space="preserve"> </w:t>
      </w:r>
      <w:r w:rsidRPr="00CB028E">
        <w:t>Administrative,</w:t>
      </w:r>
      <w:r w:rsidRPr="00CB028E">
        <w:rPr>
          <w:spacing w:val="-4"/>
        </w:rPr>
        <w:t xml:space="preserve"> </w:t>
      </w:r>
      <w:r w:rsidRPr="00CB028E">
        <w:t>and</w:t>
      </w:r>
      <w:r w:rsidRPr="00CB028E">
        <w:rPr>
          <w:spacing w:val="-5"/>
        </w:rPr>
        <w:t xml:space="preserve"> </w:t>
      </w:r>
      <w:r w:rsidRPr="00CB028E">
        <w:t>Fiscal</w:t>
      </w:r>
      <w:r w:rsidRPr="00CB028E">
        <w:rPr>
          <w:spacing w:val="-5"/>
        </w:rPr>
        <w:t xml:space="preserve"> </w:t>
      </w:r>
      <w:r w:rsidRPr="00CB028E">
        <w:t>Capacity</w:t>
      </w:r>
      <w:bookmarkEnd w:id="64"/>
      <w:bookmarkEnd w:id="65"/>
    </w:p>
    <w:p w:rsidR="00CB028E" w:rsidRPr="00CB028E" w:rsidP="00F5161A" w14:paraId="0E4457C4" w14:textId="77777777">
      <w:pPr>
        <w:pStyle w:val="Heading2"/>
        <w:spacing w:before="0"/>
        <w:ind w:firstLine="0"/>
      </w:pPr>
    </w:p>
    <w:p w:rsidR="00CE63AC" w:rsidRPr="00616F6D" w:rsidP="00592129" w14:paraId="26D1AFD9" w14:textId="3C2E4A45">
      <w:pPr>
        <w:rPr>
          <w:sz w:val="24"/>
          <w:szCs w:val="24"/>
        </w:rPr>
      </w:pPr>
      <w:r w:rsidRPr="00616F6D">
        <w:rPr>
          <w:sz w:val="24"/>
          <w:szCs w:val="24"/>
        </w:rPr>
        <w:t>The</w:t>
      </w:r>
      <w:r w:rsidRPr="00616F6D">
        <w:rPr>
          <w:spacing w:val="-2"/>
          <w:sz w:val="24"/>
          <w:szCs w:val="24"/>
        </w:rPr>
        <w:t xml:space="preserve"> </w:t>
      </w:r>
      <w:r w:rsidRPr="00616F6D">
        <w:rPr>
          <w:sz w:val="24"/>
          <w:szCs w:val="24"/>
        </w:rPr>
        <w:t>Plan</w:t>
      </w:r>
      <w:r w:rsidRPr="00616F6D">
        <w:rPr>
          <w:spacing w:val="-1"/>
          <w:sz w:val="24"/>
          <w:szCs w:val="24"/>
        </w:rPr>
        <w:t xml:space="preserve"> </w:t>
      </w:r>
      <w:r w:rsidRPr="00616F6D">
        <w:rPr>
          <w:sz w:val="24"/>
          <w:szCs w:val="24"/>
        </w:rPr>
        <w:t>must</w:t>
      </w:r>
      <w:r w:rsidRPr="00616F6D">
        <w:rPr>
          <w:spacing w:val="-2"/>
          <w:sz w:val="24"/>
          <w:szCs w:val="24"/>
        </w:rPr>
        <w:t xml:space="preserve"> </w:t>
      </w:r>
      <w:r w:rsidRPr="00616F6D">
        <w:rPr>
          <w:sz w:val="24"/>
          <w:szCs w:val="24"/>
        </w:rPr>
        <w:t>provide:</w:t>
      </w:r>
    </w:p>
    <w:p w:rsidR="00CB028E" w14:paraId="557F15D6" w14:textId="11BCB8DF">
      <w:pPr>
        <w:pStyle w:val="BodyText"/>
        <w:spacing w:before="0"/>
        <w:ind w:left="0"/>
      </w:pPr>
    </w:p>
    <w:p w:rsidR="00B71E13" w:rsidP="00B71E13" w14:paraId="54B4FB88" w14:textId="77777777">
      <w:pPr>
        <w:pStyle w:val="BodyText"/>
        <w:numPr>
          <w:ilvl w:val="1"/>
          <w:numId w:val="9"/>
        </w:numPr>
        <w:spacing w:before="0"/>
        <w:ind w:left="450" w:hanging="450"/>
      </w:pPr>
      <w:r>
        <w:t>How the applicant will manage and staff the project</w:t>
      </w:r>
      <w:r w:rsidR="00B808C7">
        <w:t xml:space="preserve">. </w:t>
      </w:r>
      <w:r>
        <w:t>Describe how staff, organization</w:t>
      </w:r>
      <w:r w:rsidR="004D6CD5">
        <w:t>al experience, and management contribute to the ability of the applicant to conduct the project and its requirements and meet program expectations.</w:t>
      </w:r>
    </w:p>
    <w:p w:rsidR="00592129" w:rsidRPr="00B71E13" w:rsidP="00B71E13" w14:paraId="49B1D765" w14:textId="3EAB825D">
      <w:pPr>
        <w:pStyle w:val="BodyText"/>
        <w:numPr>
          <w:ilvl w:val="1"/>
          <w:numId w:val="9"/>
        </w:numPr>
        <w:spacing w:before="0"/>
        <w:ind w:left="450" w:hanging="450"/>
      </w:pPr>
      <w:r w:rsidRPr="00B71E13">
        <w:t>A description of</w:t>
      </w:r>
      <w:r w:rsidRPr="00B71E13" w:rsidR="005B4C68">
        <w:t xml:space="preserve"> the applicant’s fiscal and administrative</w:t>
      </w:r>
      <w:r w:rsidRPr="00B71E13" w:rsidR="008E5B37">
        <w:t xml:space="preserve"> </w:t>
      </w:r>
      <w:r w:rsidRPr="00B71E13" w:rsidR="005B4C68">
        <w:t xml:space="preserve">controls in place to manage </w:t>
      </w:r>
      <w:r w:rsidRPr="00B71E13" w:rsidR="00DB751C">
        <w:t xml:space="preserve">Federal </w:t>
      </w:r>
      <w:r w:rsidRPr="00B71E13" w:rsidR="005B4C68">
        <w:t>funds.</w:t>
      </w:r>
      <w:r w:rsidRPr="00B71E13">
        <w:br w:type="page"/>
      </w:r>
    </w:p>
    <w:p w:rsidR="00D647A1" w:rsidP="000F47DE" w14:paraId="734BC5D4" w14:textId="77777777">
      <w:pPr>
        <w:pStyle w:val="Heading2"/>
        <w:numPr>
          <w:ilvl w:val="0"/>
          <w:numId w:val="14"/>
        </w:numPr>
        <w:spacing w:before="0"/>
        <w:ind w:left="360" w:hanging="360"/>
      </w:pPr>
      <w:bookmarkStart w:id="66" w:name="_Toc99471547"/>
      <w:bookmarkStart w:id="67" w:name="_Toc99472270"/>
      <w:r>
        <w:t>Expected</w:t>
      </w:r>
      <w:r>
        <w:rPr>
          <w:spacing w:val="-1"/>
        </w:rPr>
        <w:t xml:space="preserve"> </w:t>
      </w:r>
      <w:r>
        <w:t>Outcomes</w:t>
      </w:r>
      <w:r>
        <w:rPr>
          <w:spacing w:val="-1"/>
        </w:rPr>
        <w:t xml:space="preserve"> </w:t>
      </w:r>
      <w:r>
        <w:t>and Outputs</w:t>
      </w:r>
      <w:bookmarkEnd w:id="66"/>
      <w:bookmarkEnd w:id="67"/>
    </w:p>
    <w:p w:rsidR="00CE63AC" w:rsidP="00592129" w14:paraId="5D05AA4C" w14:textId="77777777">
      <w:pPr>
        <w:pStyle w:val="BodyText"/>
        <w:spacing w:before="0"/>
        <w:ind w:left="360"/>
      </w:pPr>
    </w:p>
    <w:p w:rsidR="00D647A1" w:rsidRPr="00EE1D38" w:rsidP="00592129" w14:paraId="3CF141EA" w14:textId="5E4A246E">
      <w:pPr>
        <w:pStyle w:val="BodyText"/>
        <w:spacing w:before="0"/>
        <w:ind w:left="0"/>
        <w:rPr>
          <w:strike/>
        </w:rPr>
      </w:pPr>
      <w:r w:rsidRPr="00913301">
        <w:rPr>
          <w:color w:val="000000" w:themeColor="text1"/>
        </w:rPr>
        <w:t>T</w:t>
      </w:r>
      <w:r w:rsidRPr="00913301" w:rsidR="005B4C68">
        <w:rPr>
          <w:color w:val="000000" w:themeColor="text1"/>
        </w:rPr>
        <w:t>he</w:t>
      </w:r>
      <w:r w:rsidRPr="00913301" w:rsidR="00E13845">
        <w:rPr>
          <w:color w:val="000000" w:themeColor="text1"/>
        </w:rPr>
        <w:t xml:space="preserve"> </w:t>
      </w:r>
      <w:r w:rsidR="005B4C68">
        <w:t>Plan must include a</w:t>
      </w:r>
      <w:r w:rsidR="005B4C68">
        <w:rPr>
          <w:spacing w:val="1"/>
        </w:rPr>
        <w:t xml:space="preserve"> </w:t>
      </w:r>
      <w:r w:rsidR="005B4C68">
        <w:t>method of measuring outcomes and, for training proposals, should estimate the number of</w:t>
      </w:r>
      <w:r w:rsidR="005B4C68">
        <w:rPr>
          <w:spacing w:val="1"/>
        </w:rPr>
        <w:t xml:space="preserve"> </w:t>
      </w:r>
      <w:r w:rsidR="005B4C68">
        <w:t>individuals to be trained.</w:t>
      </w:r>
      <w:r w:rsidR="005B4C68">
        <w:rPr>
          <w:spacing w:val="1"/>
        </w:rPr>
        <w:t xml:space="preserve"> </w:t>
      </w:r>
      <w:r w:rsidR="005B4C68">
        <w:t xml:space="preserve">For train-the-trainer programs, the Plan should estimate the number </w:t>
      </w:r>
      <w:r w:rsidR="001B3B57">
        <w:t>of courses</w:t>
      </w:r>
      <w:r w:rsidR="005B4C68">
        <w:t>/classes to be conducted</w:t>
      </w:r>
      <w:r w:rsidR="006E4B40">
        <w:t>.</w:t>
      </w:r>
      <w:r w:rsidR="005B4C68">
        <w:t xml:space="preserve"> </w:t>
      </w:r>
    </w:p>
    <w:p w:rsidR="00CE63AC" w:rsidP="00592129" w14:paraId="1E16409A" w14:textId="77777777">
      <w:pPr>
        <w:pStyle w:val="BodyText"/>
        <w:spacing w:before="0"/>
        <w:ind w:left="0"/>
      </w:pPr>
    </w:p>
    <w:p w:rsidR="00822BF9" w:rsidP="00592129" w14:paraId="5216115F" w14:textId="30DB40C6">
      <w:pPr>
        <w:pStyle w:val="BodyText"/>
        <w:spacing w:before="0"/>
        <w:ind w:left="0"/>
        <w:rPr>
          <w:rStyle w:val="Hyperlink"/>
        </w:rPr>
      </w:pPr>
      <w:r>
        <w:t>On a quarterly basis and in a final report, the grantee must provide the performance information</w:t>
      </w:r>
      <w:r>
        <w:rPr>
          <w:spacing w:val="1"/>
        </w:rPr>
        <w:t xml:space="preserve"> </w:t>
      </w:r>
      <w:r>
        <w:t xml:space="preserve">in </w:t>
      </w:r>
      <w:bookmarkStart w:id="68" w:name="_Hlk219879389"/>
      <w:r>
        <w:t>MSHA Form 5000-50, MSHA State Grant Program Technical Progress Report (OMB Control</w:t>
      </w:r>
      <w:r>
        <w:rPr>
          <w:spacing w:val="-58"/>
        </w:rPr>
        <w:t xml:space="preserve"> </w:t>
      </w:r>
      <w:r>
        <w:t>No.</w:t>
      </w:r>
      <w:r>
        <w:rPr>
          <w:spacing w:val="-1"/>
        </w:rPr>
        <w:t xml:space="preserve"> </w:t>
      </w:r>
      <w:r>
        <w:t xml:space="preserve">1219-0154, </w:t>
      </w:r>
      <w:r w:rsidRPr="00822BF9">
        <w:t>Exp.</w:t>
      </w:r>
      <w:r w:rsidRPr="00822BF9">
        <w:rPr>
          <w:spacing w:val="-1"/>
        </w:rPr>
        <w:t xml:space="preserve"> </w:t>
      </w:r>
      <w:r w:rsidRPr="00822BF9">
        <w:t xml:space="preserve">Date: </w:t>
      </w:r>
      <w:r w:rsidR="002C1F63">
        <w:t>7/31/</w:t>
      </w:r>
      <w:r w:rsidR="00123A46">
        <w:t>202</w:t>
      </w:r>
      <w:r w:rsidR="001161C2">
        <w:t>7</w:t>
      </w:r>
      <w:bookmarkEnd w:id="68"/>
      <w:r>
        <w:t>, as</w:t>
      </w:r>
      <w:r>
        <w:rPr>
          <w:spacing w:val="-1"/>
        </w:rPr>
        <w:t xml:space="preserve"> </w:t>
      </w:r>
      <w:r>
        <w:t>applicable</w:t>
      </w:r>
      <w:r w:rsidR="00792908">
        <w:t>)</w:t>
      </w:r>
      <w:r>
        <w:t>.</w:t>
      </w:r>
      <w:r w:rsidR="00F651B4">
        <w:t xml:space="preserve"> </w:t>
      </w:r>
      <w:hyperlink r:id="rId17" w:history="1">
        <w:r w:rsidR="008950FB">
          <w:rPr>
            <w:rStyle w:val="Hyperlink"/>
          </w:rPr>
          <w:t>5000-50.pdf</w:t>
        </w:r>
      </w:hyperlink>
    </w:p>
    <w:p w:rsidR="00B7320A" w:rsidP="00592129" w14:paraId="6650B6A2" w14:textId="77777777">
      <w:pPr>
        <w:pStyle w:val="BodyText"/>
        <w:spacing w:before="0"/>
        <w:ind w:left="0"/>
        <w:rPr>
          <w:rStyle w:val="Hyperlink"/>
        </w:rPr>
      </w:pPr>
    </w:p>
    <w:p w:rsidR="00B7320A" w:rsidP="00B7320A" w14:paraId="09D906C2" w14:textId="167607DB">
      <w:pPr>
        <w:pStyle w:val="Heading2"/>
        <w:numPr>
          <w:ilvl w:val="0"/>
          <w:numId w:val="14"/>
        </w:numPr>
        <w:tabs>
          <w:tab w:val="num" w:pos="360"/>
        </w:tabs>
        <w:spacing w:before="0"/>
        <w:ind w:left="360" w:hanging="360"/>
      </w:pPr>
      <w:r w:rsidRPr="00B7320A">
        <w:t xml:space="preserve"> </w:t>
      </w:r>
      <w:r>
        <w:t>Evaluations</w:t>
      </w:r>
    </w:p>
    <w:p w:rsidR="00B7320A" w:rsidP="00B7320A" w14:paraId="65E4FDD7" w14:textId="77777777">
      <w:pPr>
        <w:pStyle w:val="BodyText"/>
        <w:spacing w:before="0"/>
        <w:ind w:left="0"/>
      </w:pPr>
    </w:p>
    <w:p w:rsidR="00B7320A" w:rsidRPr="006549EA" w:rsidP="00B7320A" w14:paraId="1CEB183E" w14:textId="77777777">
      <w:pPr>
        <w:pStyle w:val="BodyText"/>
        <w:spacing w:before="0"/>
        <w:ind w:left="0"/>
        <w:rPr>
          <w:strike/>
        </w:rPr>
      </w:pPr>
      <w:r>
        <w:t>The Plan should describe metrics or other methods of evaluating the grantee’s progress in accomplishing</w:t>
      </w:r>
      <w:r w:rsidRPr="00382830">
        <w:t xml:space="preserve"> </w:t>
      </w:r>
      <w:r>
        <w:t>the</w:t>
      </w:r>
      <w:r w:rsidRPr="00382830">
        <w:t xml:space="preserve"> </w:t>
      </w:r>
      <w:r>
        <w:t xml:space="preserve">Plan’s </w:t>
      </w:r>
      <w:r w:rsidRPr="00913301">
        <w:rPr>
          <w:color w:val="000000" w:themeColor="text1"/>
        </w:rPr>
        <w:t>goals to include:</w:t>
      </w:r>
    </w:p>
    <w:p w:rsidR="00B7320A" w:rsidRPr="006549EA" w:rsidP="00B7320A" w14:paraId="020DD506" w14:textId="77777777">
      <w:pPr>
        <w:pStyle w:val="BodyText"/>
        <w:spacing w:before="0"/>
        <w:ind w:left="0"/>
        <w:rPr>
          <w:strike/>
        </w:rPr>
      </w:pPr>
    </w:p>
    <w:p w:rsidR="00B7320A" w:rsidRPr="00382830" w:rsidP="00B7320A" w14:paraId="67B1FA21" w14:textId="77777777">
      <w:pPr>
        <w:pStyle w:val="ListParagraph"/>
        <w:numPr>
          <w:ilvl w:val="2"/>
          <w:numId w:val="9"/>
        </w:numPr>
        <w:spacing w:before="0"/>
        <w:rPr>
          <w:sz w:val="24"/>
          <w:szCs w:val="24"/>
        </w:rPr>
      </w:pPr>
      <w:r w:rsidRPr="00382830">
        <w:rPr>
          <w:sz w:val="24"/>
          <w:szCs w:val="24"/>
        </w:rPr>
        <w:t>How the applicant will document the number of miners trained;</w:t>
      </w:r>
    </w:p>
    <w:p w:rsidR="00B7320A" w:rsidRPr="00382830" w:rsidP="00B7320A" w14:paraId="31D5B19D" w14:textId="77777777">
      <w:pPr>
        <w:pStyle w:val="ListParagraph"/>
        <w:numPr>
          <w:ilvl w:val="2"/>
          <w:numId w:val="9"/>
        </w:numPr>
        <w:spacing w:before="0"/>
        <w:rPr>
          <w:sz w:val="24"/>
          <w:szCs w:val="24"/>
        </w:rPr>
      </w:pPr>
      <w:r w:rsidRPr="00382830">
        <w:rPr>
          <w:sz w:val="24"/>
          <w:szCs w:val="24"/>
        </w:rPr>
        <w:t>How the applicant will evaluate the effectiveness of the training; and,</w:t>
      </w:r>
    </w:p>
    <w:p w:rsidR="00B7320A" w:rsidRPr="00382830" w:rsidP="00B7320A" w14:paraId="6E0B948C" w14:textId="77777777">
      <w:pPr>
        <w:pStyle w:val="ListParagraph"/>
        <w:numPr>
          <w:ilvl w:val="2"/>
          <w:numId w:val="9"/>
        </w:numPr>
        <w:spacing w:before="0"/>
        <w:rPr>
          <w:sz w:val="24"/>
          <w:szCs w:val="24"/>
        </w:rPr>
      </w:pPr>
      <w:r w:rsidRPr="00382830">
        <w:rPr>
          <w:sz w:val="24"/>
          <w:szCs w:val="24"/>
        </w:rPr>
        <w:t>How the applicant will track or document the evaluations.</w:t>
      </w:r>
    </w:p>
    <w:p w:rsidR="00B7320A" w:rsidP="00B7320A" w14:paraId="4D4EA7C2" w14:textId="77777777">
      <w:pPr>
        <w:pStyle w:val="BodyText"/>
        <w:spacing w:before="0"/>
        <w:ind w:left="0"/>
      </w:pPr>
    </w:p>
    <w:p w:rsidR="00B7320A" w:rsidP="00B7320A" w14:paraId="5D86A2B4" w14:textId="77777777">
      <w:pPr>
        <w:pStyle w:val="BodyText"/>
        <w:spacing w:before="0"/>
        <w:ind w:left="0"/>
      </w:pPr>
      <w:r>
        <w:t>The proposal should also include a strategy (e.g., following up with trainees) to determine the</w:t>
      </w:r>
      <w:r w:rsidRPr="00A35DBA">
        <w:t xml:space="preserve"> </w:t>
      </w:r>
      <w:r>
        <w:t>program’s impact on reducing miners’ injuries and illnesses.</w:t>
      </w:r>
    </w:p>
    <w:p w:rsidR="00B7320A" w:rsidRPr="00066557" w:rsidP="005C3D8F" w14:paraId="1DBC6E69" w14:textId="111CBC71">
      <w:pPr>
        <w:pStyle w:val="BodyText"/>
        <w:ind w:left="240"/>
      </w:pPr>
    </w:p>
    <w:p w:rsidR="00D647A1" w:rsidP="00D4499C" w14:paraId="1BE13930" w14:textId="5827AB63">
      <w:pPr>
        <w:pStyle w:val="Style4"/>
        <w:ind w:left="360"/>
      </w:pPr>
      <w:bookmarkStart w:id="69" w:name="_Toc99471549"/>
      <w:bookmarkStart w:id="70" w:name="_Toc99472272"/>
      <w:r>
        <w:t>Supplemental</w:t>
      </w:r>
      <w:r>
        <w:rPr>
          <w:spacing w:val="-7"/>
        </w:rPr>
        <w:t xml:space="preserve"> </w:t>
      </w:r>
      <w:r>
        <w:t>Certification</w:t>
      </w:r>
      <w:r>
        <w:rPr>
          <w:spacing w:val="-5"/>
        </w:rPr>
        <w:t xml:space="preserve"> </w:t>
      </w:r>
      <w:r w:rsidR="00DF048F">
        <w:t>of</w:t>
      </w:r>
      <w:r w:rsidR="00952C5C">
        <w:rPr>
          <w:spacing w:val="-6"/>
        </w:rPr>
        <w:t xml:space="preserve"> </w:t>
      </w:r>
      <w:r>
        <w:t>Lobbying</w:t>
      </w:r>
      <w:r>
        <w:rPr>
          <w:spacing w:val="-6"/>
        </w:rPr>
        <w:t xml:space="preserve"> </w:t>
      </w:r>
      <w:r>
        <w:t>Activities</w:t>
      </w:r>
      <w:bookmarkEnd w:id="69"/>
      <w:bookmarkEnd w:id="70"/>
    </w:p>
    <w:p w:rsidR="003130B5" w:rsidP="00F5161A" w14:paraId="7E2DAD13" w14:textId="77777777">
      <w:pPr>
        <w:pStyle w:val="BodyText"/>
        <w:spacing w:before="0"/>
        <w:ind w:left="0"/>
      </w:pPr>
    </w:p>
    <w:p w:rsidR="003130B5" w:rsidP="00F5161A" w14:paraId="42FE866F" w14:textId="4E2CE310">
      <w:pPr>
        <w:pStyle w:val="BodyText"/>
        <w:spacing w:before="0"/>
        <w:ind w:left="0"/>
      </w:pPr>
      <w:r>
        <w:t xml:space="preserve">All applicants must comply with 29 C.F.R. Part 93 and provide a certification using </w:t>
      </w:r>
      <w:bookmarkStart w:id="71" w:name="_Hlk194413593"/>
      <w:r>
        <w:t>SF-LLL,</w:t>
      </w:r>
      <w:r w:rsidRPr="00A35DBA">
        <w:t xml:space="preserve"> </w:t>
      </w:r>
      <w:r>
        <w:t>Disclosure</w:t>
      </w:r>
      <w:r w:rsidRPr="00A35DBA">
        <w:t xml:space="preserve"> </w:t>
      </w:r>
      <w:r>
        <w:t>of Lobbying</w:t>
      </w:r>
      <w:r w:rsidRPr="00A35DBA">
        <w:t xml:space="preserve"> </w:t>
      </w:r>
      <w:r>
        <w:t>Activities</w:t>
      </w:r>
      <w:r w:rsidR="00EF6BD2">
        <w:t xml:space="preserve"> (OMB Control No. </w:t>
      </w:r>
      <w:r w:rsidR="002909C2">
        <w:t xml:space="preserve">4040-0013, Exp. Date: </w:t>
      </w:r>
      <w:bookmarkStart w:id="72" w:name="_Hlk203566883"/>
      <w:r w:rsidR="001838BE">
        <w:t>0</w:t>
      </w:r>
      <w:r w:rsidR="00443910">
        <w:t>6</w:t>
      </w:r>
      <w:r w:rsidR="00A41BA7">
        <w:t>/</w:t>
      </w:r>
      <w:r w:rsidR="003B502A">
        <w:t>30/</w:t>
      </w:r>
      <w:r w:rsidR="00A41BA7">
        <w:t>202</w:t>
      </w:r>
      <w:r w:rsidR="00443910">
        <w:t>8</w:t>
      </w:r>
      <w:bookmarkEnd w:id="72"/>
      <w:r w:rsidR="00792908">
        <w:t>)</w:t>
      </w:r>
      <w:r>
        <w:t>.</w:t>
      </w:r>
      <w:bookmarkEnd w:id="62"/>
      <w:bookmarkEnd w:id="71"/>
    </w:p>
    <w:p w:rsidR="00C23DD0" w:rsidP="00F5161A" w14:paraId="741AC18A" w14:textId="77777777">
      <w:pPr>
        <w:pStyle w:val="BodyText"/>
        <w:spacing w:before="0"/>
        <w:ind w:left="0"/>
      </w:pPr>
    </w:p>
    <w:p w:rsidR="00D647A1" w:rsidRPr="000A4369" w:rsidP="00D4499C" w14:paraId="16C21C78" w14:textId="397819D4">
      <w:pPr>
        <w:pStyle w:val="Style4"/>
        <w:ind w:left="360"/>
        <w:rPr>
          <w:u w:val="none"/>
        </w:rPr>
      </w:pPr>
      <w:bookmarkStart w:id="73" w:name="_Toc99471550"/>
      <w:bookmarkStart w:id="74" w:name="_Toc99472273"/>
      <w:r w:rsidRPr="000A4369">
        <w:t>Abstract</w:t>
      </w:r>
      <w:bookmarkEnd w:id="73"/>
      <w:bookmarkEnd w:id="74"/>
    </w:p>
    <w:p w:rsidR="005C300F" w:rsidRPr="000A4369" w:rsidP="00F5161A" w14:paraId="7F20D851" w14:textId="77777777">
      <w:pPr>
        <w:pStyle w:val="BodyText"/>
        <w:spacing w:before="0"/>
        <w:ind w:left="0"/>
      </w:pPr>
    </w:p>
    <w:p w:rsidR="00CA5B6A" w:rsidRPr="000A4369" w:rsidP="00F5161A" w14:paraId="72F2BC4F" w14:textId="78757C00">
      <w:pPr>
        <w:pStyle w:val="BodyText"/>
        <w:spacing w:before="0"/>
        <w:ind w:left="0"/>
      </w:pPr>
      <w:r w:rsidRPr="000A4369">
        <w:t>You must submit an up to two-page abstract summarizing the proposed project including, but not limited to, the scope of the project and proposed outcomes. The abstract must include the following:</w:t>
      </w:r>
    </w:p>
    <w:p w:rsidR="003130B5" w:rsidRPr="000A4369" w:rsidP="00F5161A" w14:paraId="38D09192" w14:textId="77777777">
      <w:pPr>
        <w:pStyle w:val="BodyText"/>
        <w:spacing w:before="0"/>
        <w:ind w:left="0"/>
      </w:pPr>
    </w:p>
    <w:p w:rsidR="00BE115D" w:rsidRPr="00D4499C" w:rsidP="000F47DE" w14:paraId="721948BF" w14:textId="77777777">
      <w:pPr>
        <w:pStyle w:val="ListParagraph"/>
        <w:numPr>
          <w:ilvl w:val="0"/>
          <w:numId w:val="29"/>
        </w:numPr>
        <w:spacing w:before="0"/>
        <w:ind w:left="360"/>
        <w:rPr>
          <w:sz w:val="24"/>
          <w:szCs w:val="24"/>
        </w:rPr>
      </w:pPr>
      <w:r w:rsidRPr="00D4499C">
        <w:rPr>
          <w:sz w:val="24"/>
          <w:szCs w:val="24"/>
        </w:rPr>
        <w:t>the applicant’s name</w:t>
      </w:r>
    </w:p>
    <w:p w:rsidR="00BE115D" w:rsidRPr="00D4499C" w:rsidP="000F47DE" w14:paraId="4F08AAF7" w14:textId="77777777">
      <w:pPr>
        <w:pStyle w:val="ListParagraph"/>
        <w:numPr>
          <w:ilvl w:val="0"/>
          <w:numId w:val="29"/>
        </w:numPr>
        <w:spacing w:before="0"/>
        <w:ind w:left="360"/>
        <w:rPr>
          <w:sz w:val="24"/>
          <w:szCs w:val="24"/>
        </w:rPr>
      </w:pPr>
      <w:r w:rsidRPr="00D4499C">
        <w:rPr>
          <w:sz w:val="24"/>
          <w:szCs w:val="24"/>
        </w:rPr>
        <w:t>the project title</w:t>
      </w:r>
    </w:p>
    <w:p w:rsidR="007C4BE7" w:rsidRPr="00D4499C" w:rsidP="000F47DE" w14:paraId="3E3A26D0" w14:textId="5E8C62EA">
      <w:pPr>
        <w:pStyle w:val="ListParagraph"/>
        <w:numPr>
          <w:ilvl w:val="0"/>
          <w:numId w:val="29"/>
        </w:numPr>
        <w:spacing w:before="0"/>
        <w:ind w:left="360"/>
        <w:rPr>
          <w:sz w:val="24"/>
          <w:szCs w:val="24"/>
        </w:rPr>
      </w:pPr>
      <w:r w:rsidRPr="00D4499C">
        <w:rPr>
          <w:sz w:val="24"/>
          <w:szCs w:val="24"/>
        </w:rPr>
        <w:t>the project summary: intended use of funds (short paragraph)</w:t>
      </w:r>
    </w:p>
    <w:p w:rsidR="006E7453" w:rsidRPr="00D4499C" w:rsidP="000F47DE" w14:paraId="210971C8" w14:textId="77777777">
      <w:pPr>
        <w:pStyle w:val="ListParagraph"/>
        <w:numPr>
          <w:ilvl w:val="0"/>
          <w:numId w:val="29"/>
        </w:numPr>
        <w:spacing w:before="0"/>
        <w:ind w:left="360"/>
        <w:rPr>
          <w:sz w:val="24"/>
          <w:szCs w:val="24"/>
        </w:rPr>
      </w:pPr>
      <w:r w:rsidRPr="00D4499C">
        <w:rPr>
          <w:sz w:val="24"/>
          <w:szCs w:val="24"/>
        </w:rPr>
        <w:t xml:space="preserve">the </w:t>
      </w:r>
      <w:r w:rsidRPr="00D4499C" w:rsidR="00BE115D">
        <w:rPr>
          <w:sz w:val="24"/>
          <w:szCs w:val="24"/>
        </w:rPr>
        <w:t>amount of grant funding</w:t>
      </w:r>
    </w:p>
    <w:p w:rsidR="00BE115D" w:rsidRPr="00D4499C" w:rsidP="000F47DE" w14:paraId="1A93AF02" w14:textId="483A9259">
      <w:pPr>
        <w:pStyle w:val="ListParagraph"/>
        <w:numPr>
          <w:ilvl w:val="0"/>
          <w:numId w:val="29"/>
        </w:numPr>
        <w:spacing w:before="0"/>
        <w:ind w:left="360"/>
        <w:rPr>
          <w:sz w:val="24"/>
          <w:szCs w:val="24"/>
        </w:rPr>
      </w:pPr>
      <w:r w:rsidRPr="00D4499C">
        <w:rPr>
          <w:sz w:val="24"/>
          <w:szCs w:val="24"/>
        </w:rPr>
        <w:t>s</w:t>
      </w:r>
      <w:r w:rsidRPr="00D4499C" w:rsidR="006E4B40">
        <w:rPr>
          <w:sz w:val="24"/>
          <w:szCs w:val="24"/>
        </w:rPr>
        <w:t>ervice area</w:t>
      </w:r>
      <w:r w:rsidRPr="00D4499C">
        <w:rPr>
          <w:sz w:val="24"/>
          <w:szCs w:val="24"/>
        </w:rPr>
        <w:t xml:space="preserve"> </w:t>
      </w:r>
    </w:p>
    <w:p w:rsidR="007C4BE7" w:rsidRPr="00D4499C" w:rsidP="000F47DE" w14:paraId="7D01A4F6" w14:textId="60BCE73E">
      <w:pPr>
        <w:pStyle w:val="ListParagraph"/>
        <w:numPr>
          <w:ilvl w:val="0"/>
          <w:numId w:val="29"/>
        </w:numPr>
        <w:spacing w:before="0"/>
        <w:ind w:left="360"/>
        <w:rPr>
          <w:sz w:val="24"/>
          <w:szCs w:val="24"/>
        </w:rPr>
      </w:pPr>
      <w:r w:rsidRPr="00D4499C">
        <w:rPr>
          <w:sz w:val="24"/>
          <w:szCs w:val="24"/>
        </w:rPr>
        <w:t>the number and a description of the trainees</w:t>
      </w:r>
    </w:p>
    <w:p w:rsidR="00BE115D" w:rsidRPr="00D4499C" w:rsidP="000F47DE" w14:paraId="5522D5FB" w14:textId="774D71D0">
      <w:pPr>
        <w:pStyle w:val="ListParagraph"/>
        <w:numPr>
          <w:ilvl w:val="0"/>
          <w:numId w:val="29"/>
        </w:numPr>
        <w:spacing w:before="0"/>
        <w:ind w:left="360"/>
        <w:rPr>
          <w:sz w:val="24"/>
          <w:szCs w:val="24"/>
        </w:rPr>
      </w:pPr>
      <w:r w:rsidRPr="00D4499C">
        <w:rPr>
          <w:sz w:val="24"/>
          <w:szCs w:val="24"/>
        </w:rPr>
        <w:t xml:space="preserve">a description of training or </w:t>
      </w:r>
      <w:r w:rsidRPr="00D4499C" w:rsidR="00D955CC">
        <w:rPr>
          <w:sz w:val="24"/>
          <w:szCs w:val="24"/>
        </w:rPr>
        <w:t xml:space="preserve">Mine Act </w:t>
      </w:r>
      <w:r w:rsidRPr="00D4499C">
        <w:rPr>
          <w:sz w:val="24"/>
          <w:szCs w:val="24"/>
        </w:rPr>
        <w:t>section 503 activities</w:t>
      </w:r>
    </w:p>
    <w:p w:rsidR="00BE115D" w:rsidRPr="00D4499C" w:rsidP="000F47DE" w14:paraId="3477F339" w14:textId="2D89C87A">
      <w:pPr>
        <w:pStyle w:val="ListParagraph"/>
        <w:numPr>
          <w:ilvl w:val="0"/>
          <w:numId w:val="29"/>
        </w:numPr>
        <w:spacing w:before="0"/>
        <w:ind w:left="360"/>
        <w:rPr>
          <w:sz w:val="24"/>
          <w:szCs w:val="24"/>
        </w:rPr>
      </w:pPr>
      <w:r w:rsidRPr="00D4499C">
        <w:rPr>
          <w:sz w:val="24"/>
          <w:szCs w:val="24"/>
        </w:rPr>
        <w:t>significant or innovative activities</w:t>
      </w:r>
    </w:p>
    <w:p w:rsidR="003130B5" w:rsidRPr="00D24C6D" w:rsidP="00592129" w14:paraId="19DCACCA" w14:textId="77777777">
      <w:pPr>
        <w:pStyle w:val="ListParagraph"/>
        <w:spacing w:before="0"/>
        <w:ind w:left="360" w:firstLine="0"/>
        <w:rPr>
          <w:sz w:val="24"/>
        </w:rPr>
      </w:pPr>
    </w:p>
    <w:p w:rsidR="00D647A1" w:rsidP="00D4499C" w14:paraId="0633CF70" w14:textId="3D5BE365">
      <w:pPr>
        <w:pStyle w:val="Style4"/>
        <w:ind w:left="360"/>
      </w:pPr>
      <w:bookmarkStart w:id="75" w:name="_Toc99471551"/>
      <w:bookmarkStart w:id="76" w:name="_Toc99472274"/>
      <w:bookmarkStart w:id="77" w:name="_Hlk178151644"/>
      <w:r>
        <w:t>Accounting</w:t>
      </w:r>
      <w:r>
        <w:rPr>
          <w:spacing w:val="-7"/>
        </w:rPr>
        <w:t xml:space="preserve"> </w:t>
      </w:r>
      <w:r>
        <w:t>System</w:t>
      </w:r>
      <w:r>
        <w:rPr>
          <w:spacing w:val="-7"/>
        </w:rPr>
        <w:t xml:space="preserve"> </w:t>
      </w:r>
      <w:r>
        <w:t>Certification</w:t>
      </w:r>
      <w:bookmarkEnd w:id="75"/>
      <w:bookmarkEnd w:id="76"/>
    </w:p>
    <w:p w:rsidR="00503542" w:rsidP="00913301" w14:paraId="549A71F5" w14:textId="77777777">
      <w:pPr>
        <w:pStyle w:val="Style4"/>
        <w:numPr>
          <w:ilvl w:val="0"/>
          <w:numId w:val="0"/>
        </w:numPr>
        <w:ind w:left="450" w:hanging="360"/>
      </w:pPr>
    </w:p>
    <w:p w:rsidR="00503542" w:rsidP="00616F6D" w14:paraId="377EB8A0" w14:textId="77777777">
      <w:pPr>
        <w:pStyle w:val="Style4"/>
        <w:numPr>
          <w:ilvl w:val="0"/>
          <w:numId w:val="0"/>
        </w:numPr>
        <w:rPr>
          <w:b w:val="0"/>
          <w:bCs w:val="0"/>
          <w:u w:val="none"/>
        </w:rPr>
      </w:pPr>
      <w:r w:rsidRPr="00913301">
        <w:rPr>
          <w:b w:val="0"/>
          <w:bCs w:val="0"/>
          <w:u w:val="none"/>
        </w:rPr>
        <w:t xml:space="preserve">Under 2 C.F.R. § 200.208, a new applicant receiving less than $1 million per year in Federal grants must provide a certification that the organization (or a qualified designated entity) has an accounting system that meets these criteria: </w:t>
      </w:r>
    </w:p>
    <w:p w:rsidR="00D4499C" w:rsidP="00503542" w14:paraId="2AD0019B" w14:textId="77777777">
      <w:pPr>
        <w:pStyle w:val="Style4"/>
        <w:numPr>
          <w:ilvl w:val="0"/>
          <w:numId w:val="0"/>
        </w:numPr>
        <w:ind w:left="450"/>
        <w:rPr>
          <w:b w:val="0"/>
          <w:bCs w:val="0"/>
          <w:u w:val="none"/>
        </w:rPr>
      </w:pPr>
    </w:p>
    <w:p w:rsidR="00503542" w:rsidP="000F47DE" w14:paraId="33328CEB" w14:textId="01E815D4">
      <w:pPr>
        <w:pStyle w:val="Style4"/>
        <w:numPr>
          <w:ilvl w:val="0"/>
          <w:numId w:val="28"/>
        </w:numPr>
        <w:ind w:left="360"/>
        <w:rPr>
          <w:b w:val="0"/>
          <w:bCs w:val="0"/>
          <w:u w:val="none"/>
        </w:rPr>
      </w:pPr>
      <w:r w:rsidRPr="00913301">
        <w:rPr>
          <w:b w:val="0"/>
          <w:bCs w:val="0"/>
          <w:u w:val="none"/>
        </w:rPr>
        <w:t>Provides accurate, up-to-date, and complete financial reports for each Federally funded project.</w:t>
      </w:r>
    </w:p>
    <w:p w:rsidR="00503542" w:rsidP="000F47DE" w14:paraId="0CA0A704" w14:textId="2F46A26B">
      <w:pPr>
        <w:pStyle w:val="Style4"/>
        <w:numPr>
          <w:ilvl w:val="0"/>
          <w:numId w:val="28"/>
        </w:numPr>
        <w:ind w:left="360"/>
        <w:rPr>
          <w:b w:val="0"/>
          <w:bCs w:val="0"/>
          <w:u w:val="none"/>
        </w:rPr>
      </w:pPr>
      <w:r w:rsidRPr="00913301">
        <w:rPr>
          <w:b w:val="0"/>
          <w:bCs w:val="0"/>
          <w:u w:val="none"/>
        </w:rPr>
        <w:t>Maintains records that show the source and use of funds for Federally supported activities.</w:t>
      </w:r>
    </w:p>
    <w:p w:rsidR="00503542" w:rsidP="000F47DE" w14:paraId="2B7B379F" w14:textId="1118F022">
      <w:pPr>
        <w:pStyle w:val="Style4"/>
        <w:numPr>
          <w:ilvl w:val="0"/>
          <w:numId w:val="28"/>
        </w:numPr>
        <w:ind w:left="360"/>
        <w:rPr>
          <w:b w:val="0"/>
          <w:bCs w:val="0"/>
          <w:u w:val="none"/>
        </w:rPr>
      </w:pPr>
      <w:r w:rsidRPr="00913301">
        <w:rPr>
          <w:b w:val="0"/>
          <w:bCs w:val="0"/>
          <w:u w:val="none"/>
        </w:rPr>
        <w:t xml:space="preserve">Ensures control and accountability over all funds, property, and other assets. </w:t>
      </w:r>
    </w:p>
    <w:p w:rsidR="00503542" w:rsidP="000F47DE" w14:paraId="42DAFD40" w14:textId="4FEF5FE7">
      <w:pPr>
        <w:pStyle w:val="Style4"/>
        <w:numPr>
          <w:ilvl w:val="0"/>
          <w:numId w:val="28"/>
        </w:numPr>
        <w:ind w:left="360"/>
        <w:rPr>
          <w:b w:val="0"/>
          <w:bCs w:val="0"/>
          <w:u w:val="none"/>
        </w:rPr>
      </w:pPr>
      <w:r w:rsidRPr="00913301">
        <w:rPr>
          <w:b w:val="0"/>
          <w:bCs w:val="0"/>
          <w:u w:val="none"/>
        </w:rPr>
        <w:t>Compares</w:t>
      </w:r>
      <w:r w:rsidRPr="00913301">
        <w:rPr>
          <w:b w:val="0"/>
          <w:bCs w:val="0"/>
          <w:u w:val="none"/>
        </w:rPr>
        <w:t xml:space="preserve"> spending with budgeted amounts. </w:t>
      </w:r>
    </w:p>
    <w:p w:rsidR="00503542" w:rsidP="000F47DE" w14:paraId="1A09E8D8" w14:textId="2EE96130">
      <w:pPr>
        <w:pStyle w:val="Style4"/>
        <w:numPr>
          <w:ilvl w:val="0"/>
          <w:numId w:val="28"/>
        </w:numPr>
        <w:ind w:left="360"/>
        <w:rPr>
          <w:b w:val="0"/>
          <w:bCs w:val="0"/>
          <w:u w:val="none"/>
        </w:rPr>
      </w:pPr>
      <w:r w:rsidRPr="00913301">
        <w:rPr>
          <w:b w:val="0"/>
          <w:bCs w:val="0"/>
          <w:u w:val="none"/>
        </w:rPr>
        <w:t xml:space="preserve">Has written procedures to minimize the time between receiving and using funds. </w:t>
      </w:r>
    </w:p>
    <w:p w:rsidR="00503542" w:rsidP="000F47DE" w14:paraId="43CF1A04" w14:textId="276CF066">
      <w:pPr>
        <w:pStyle w:val="Style4"/>
        <w:numPr>
          <w:ilvl w:val="0"/>
          <w:numId w:val="28"/>
        </w:numPr>
        <w:ind w:left="360"/>
        <w:rPr>
          <w:b w:val="0"/>
          <w:bCs w:val="0"/>
          <w:u w:val="none"/>
        </w:rPr>
      </w:pPr>
      <w:r w:rsidRPr="00913301">
        <w:rPr>
          <w:b w:val="0"/>
          <w:bCs w:val="0"/>
          <w:u w:val="none"/>
        </w:rPr>
        <w:t>Has</w:t>
      </w:r>
      <w:r w:rsidRPr="00913301">
        <w:rPr>
          <w:b w:val="0"/>
          <w:bCs w:val="0"/>
          <w:u w:val="none"/>
        </w:rPr>
        <w:t xml:space="preserve"> written procedures to determine if costs are reasonable, allocable, and allowable. </w:t>
      </w:r>
    </w:p>
    <w:p w:rsidR="00503542" w:rsidRPr="00350622" w:rsidP="00350622" w14:paraId="0F9400BF" w14:textId="5AB95F20">
      <w:pPr>
        <w:pStyle w:val="Style4"/>
        <w:numPr>
          <w:ilvl w:val="0"/>
          <w:numId w:val="28"/>
        </w:numPr>
        <w:ind w:left="360"/>
        <w:rPr>
          <w:b w:val="0"/>
          <w:bCs w:val="0"/>
          <w:u w:val="none"/>
        </w:rPr>
      </w:pPr>
      <w:r w:rsidRPr="00913301">
        <w:rPr>
          <w:b w:val="0"/>
          <w:bCs w:val="0"/>
          <w:u w:val="none"/>
        </w:rPr>
        <w:t>Keeps accounting records, including cost records, backed by source documents.</w:t>
      </w:r>
    </w:p>
    <w:bookmarkEnd w:id="77"/>
    <w:p w:rsidR="00B862D3" w:rsidP="00913301" w14:paraId="3CA54BC8" w14:textId="77777777">
      <w:pPr>
        <w:pStyle w:val="BodyText"/>
        <w:spacing w:before="0"/>
        <w:ind w:left="0"/>
      </w:pPr>
    </w:p>
    <w:p w:rsidR="00993098" w:rsidRPr="00993098" w:rsidP="00F5161A" w14:paraId="0D85C5DE" w14:textId="77777777">
      <w:pPr>
        <w:pStyle w:val="Style3"/>
        <w:rPr>
          <w:lang w:bidi="en-US"/>
        </w:rPr>
      </w:pPr>
      <w:bookmarkStart w:id="78" w:name="_bookmark15"/>
      <w:bookmarkStart w:id="79" w:name="_Toc99472276"/>
      <w:bookmarkStart w:id="80" w:name="_Hlk178151668"/>
      <w:bookmarkEnd w:id="78"/>
      <w:r w:rsidRPr="00993098">
        <w:rPr>
          <w:lang w:bidi="en-US"/>
        </w:rPr>
        <w:t>INTERGOVERNMENTAL</w:t>
      </w:r>
      <w:r w:rsidRPr="00993098">
        <w:rPr>
          <w:spacing w:val="-1"/>
          <w:lang w:bidi="en-US"/>
        </w:rPr>
        <w:t xml:space="preserve"> </w:t>
      </w:r>
      <w:r w:rsidRPr="00993098">
        <w:rPr>
          <w:lang w:bidi="en-US"/>
        </w:rPr>
        <w:t>REVIEW</w:t>
      </w:r>
      <w:bookmarkEnd w:id="79"/>
    </w:p>
    <w:p w:rsidR="00993098" w:rsidP="00F5161A" w14:paraId="7CE14FE2" w14:textId="77777777">
      <w:pPr>
        <w:pStyle w:val="BodyText"/>
        <w:spacing w:before="0"/>
        <w:ind w:left="0"/>
      </w:pPr>
    </w:p>
    <w:p w:rsidR="00D86BFB" w:rsidP="00F5161A" w14:paraId="359CFE24" w14:textId="26138B2D">
      <w:pPr>
        <w:pStyle w:val="BodyText"/>
        <w:spacing w:before="0"/>
        <w:ind w:left="0"/>
      </w:pPr>
      <w:r>
        <w:t xml:space="preserve">This program is eligible under </w:t>
      </w:r>
      <w:r w:rsidR="000D5A18">
        <w:t>EO</w:t>
      </w:r>
      <w:r>
        <w:t xml:space="preserve"> 12372, “Intergovernmental Review</w:t>
      </w:r>
      <w:r>
        <w:rPr>
          <w:spacing w:val="1"/>
        </w:rPr>
        <w:t xml:space="preserve"> </w:t>
      </w:r>
      <w:r>
        <w:t xml:space="preserve">of Federal Programs.” The Office of Management and Budget (OMB) </w:t>
      </w:r>
      <w:r w:rsidR="008C1CFA">
        <w:t>keeps</w:t>
      </w:r>
      <w:r w:rsidR="008C1CFA">
        <w:t xml:space="preserve"> </w:t>
      </w:r>
      <w:r>
        <w:t>a list of official</w:t>
      </w:r>
      <w:r>
        <w:rPr>
          <w:spacing w:val="1"/>
        </w:rPr>
        <w:t xml:space="preserve"> </w:t>
      </w:r>
      <w:r w:rsidR="006C57D3">
        <w:t>S</w:t>
      </w:r>
      <w:r>
        <w:t>tate entities (Single Points of Contact</w:t>
      </w:r>
      <w:r w:rsidR="009047EE">
        <w:t xml:space="preserve"> (</w:t>
      </w:r>
      <w:r>
        <w:t>SPOCs)</w:t>
      </w:r>
      <w:r w:rsidR="009047EE">
        <w:t>)</w:t>
      </w:r>
      <w:r>
        <w:t xml:space="preserve"> designated to review and coordinate financial</w:t>
      </w:r>
      <w:r>
        <w:rPr>
          <w:spacing w:val="1"/>
        </w:rPr>
        <w:t xml:space="preserve"> </w:t>
      </w:r>
      <w:r>
        <w:t xml:space="preserve">assistance and development from various </w:t>
      </w:r>
      <w:r w:rsidR="00F40A8D">
        <w:t xml:space="preserve">Federal </w:t>
      </w:r>
      <w:r>
        <w:t xml:space="preserve">sources. If a </w:t>
      </w:r>
      <w:r w:rsidR="006C57D3">
        <w:t>S</w:t>
      </w:r>
      <w:r>
        <w:t>tate has a SPOC, the applicant</w:t>
      </w:r>
      <w:r>
        <w:rPr>
          <w:spacing w:val="1"/>
        </w:rPr>
        <w:t xml:space="preserve"> </w:t>
      </w:r>
      <w:r>
        <w:t xml:space="preserve">must contact that SPOC to determine whether MSHA’s State Grants are among the </w:t>
      </w:r>
      <w:r w:rsidR="00F40A8D">
        <w:t>Federal</w:t>
      </w:r>
      <w:r w:rsidR="00F40A8D">
        <w:rPr>
          <w:spacing w:val="1"/>
        </w:rPr>
        <w:t xml:space="preserve"> </w:t>
      </w:r>
      <w:r>
        <w:t xml:space="preserve">programs the </w:t>
      </w:r>
      <w:r w:rsidR="006C57D3">
        <w:t>S</w:t>
      </w:r>
      <w:r>
        <w:t>tate has selected for review and coordination and, if so, for more information on</w:t>
      </w:r>
      <w:r>
        <w:rPr>
          <w:spacing w:val="1"/>
        </w:rPr>
        <w:t xml:space="preserve"> </w:t>
      </w:r>
      <w:r>
        <w:t xml:space="preserve">any additional processes the </w:t>
      </w:r>
      <w:r w:rsidR="006C57D3">
        <w:t>S</w:t>
      </w:r>
      <w:r>
        <w:t xml:space="preserve">tate requires to be followed in applying for these grants. </w:t>
      </w:r>
      <w:bookmarkStart w:id="81" w:name="_Hlk178839876"/>
      <w:r w:rsidRPr="00F461EF" w:rsidR="00472D1F">
        <w:rPr>
          <w:color w:val="000000" w:themeColor="text1"/>
        </w:rPr>
        <w:t>The SPOC listing is</w:t>
      </w:r>
      <w:r w:rsidRPr="00F461EF" w:rsidR="00692BDB">
        <w:rPr>
          <w:color w:val="000000" w:themeColor="text1"/>
        </w:rPr>
        <w:t xml:space="preserve"> an attachment in the </w:t>
      </w:r>
      <w:r w:rsidRPr="00F461EF" w:rsidR="00B749FD">
        <w:rPr>
          <w:color w:val="000000" w:themeColor="text1"/>
        </w:rPr>
        <w:t xml:space="preserve">application </w:t>
      </w:r>
      <w:r w:rsidRPr="00F461EF" w:rsidR="00692BDB">
        <w:rPr>
          <w:color w:val="000000" w:themeColor="text1"/>
        </w:rPr>
        <w:t>package.</w:t>
      </w:r>
      <w:r w:rsidRPr="00F461EF" w:rsidR="00472D1F">
        <w:rPr>
          <w:color w:val="000000" w:themeColor="text1"/>
        </w:rPr>
        <w:t xml:space="preserve"> </w:t>
      </w:r>
      <w:bookmarkEnd w:id="81"/>
    </w:p>
    <w:p w:rsidR="00D6239B" w:rsidRPr="00F5161A" w:rsidP="00F5161A" w14:paraId="1D557E84" w14:textId="77777777">
      <w:pPr>
        <w:pStyle w:val="BodyText"/>
        <w:spacing w:before="0"/>
        <w:ind w:left="0"/>
      </w:pPr>
    </w:p>
    <w:p w:rsidR="00993098" w:rsidRPr="00993098" w:rsidP="00F5161A" w14:paraId="5EF64D0C" w14:textId="77777777">
      <w:pPr>
        <w:pStyle w:val="Style3"/>
        <w:rPr>
          <w:lang w:bidi="en-US"/>
        </w:rPr>
      </w:pPr>
      <w:bookmarkStart w:id="82" w:name="_bookmark16"/>
      <w:bookmarkStart w:id="83" w:name="_Toc99472277"/>
      <w:bookmarkEnd w:id="82"/>
      <w:r w:rsidRPr="00993098">
        <w:rPr>
          <w:lang w:bidi="en-US"/>
        </w:rPr>
        <w:t>FUNDING</w:t>
      </w:r>
      <w:r w:rsidRPr="00993098">
        <w:rPr>
          <w:spacing w:val="-3"/>
          <w:lang w:bidi="en-US"/>
        </w:rPr>
        <w:t xml:space="preserve"> </w:t>
      </w:r>
      <w:r w:rsidRPr="00993098">
        <w:rPr>
          <w:lang w:bidi="en-US"/>
        </w:rPr>
        <w:t>RESTRICTIONS</w:t>
      </w:r>
      <w:bookmarkEnd w:id="83"/>
    </w:p>
    <w:p w:rsidR="00993098" w:rsidP="00F5161A" w14:paraId="10CFB86B" w14:textId="77777777">
      <w:pPr>
        <w:pStyle w:val="BodyText"/>
        <w:spacing w:before="0"/>
        <w:ind w:left="0"/>
      </w:pPr>
    </w:p>
    <w:p w:rsidR="00D647A1" w:rsidP="00F5161A" w14:paraId="1EB7AEF4" w14:textId="49DABC6B">
      <w:pPr>
        <w:pStyle w:val="BodyText"/>
        <w:spacing w:before="0"/>
        <w:ind w:left="0"/>
      </w:pPr>
      <w:r>
        <w:t>MSHA will determine whether costs are allowable under the applicable Federal cost principles</w:t>
      </w:r>
      <w:r>
        <w:rPr>
          <w:spacing w:val="-58"/>
        </w:rPr>
        <w:t xml:space="preserve"> </w:t>
      </w:r>
      <w:r>
        <w:t>identified</w:t>
      </w:r>
      <w:r>
        <w:rPr>
          <w:spacing w:val="-1"/>
        </w:rPr>
        <w:t xml:space="preserve"> </w:t>
      </w:r>
      <w:r>
        <w:t>in</w:t>
      </w:r>
      <w:r>
        <w:rPr>
          <w:spacing w:val="-1"/>
        </w:rPr>
        <w:t xml:space="preserve"> </w:t>
      </w:r>
      <w:r>
        <w:t>Part V.B. and</w:t>
      </w:r>
      <w:r>
        <w:rPr>
          <w:spacing w:val="-1"/>
        </w:rPr>
        <w:t xml:space="preserve"> </w:t>
      </w:r>
      <w:r>
        <w:t>other</w:t>
      </w:r>
      <w:r>
        <w:rPr>
          <w:spacing w:val="-1"/>
        </w:rPr>
        <w:t xml:space="preserve"> </w:t>
      </w:r>
      <w:r>
        <w:t>conditions</w:t>
      </w:r>
      <w:r>
        <w:rPr>
          <w:spacing w:val="-1"/>
        </w:rPr>
        <w:t xml:space="preserve"> </w:t>
      </w:r>
      <w:r>
        <w:t>in</w:t>
      </w:r>
      <w:r>
        <w:rPr>
          <w:spacing w:val="-1"/>
        </w:rPr>
        <w:t xml:space="preserve"> </w:t>
      </w:r>
      <w:r>
        <w:t>the</w:t>
      </w:r>
      <w:r>
        <w:rPr>
          <w:spacing w:val="-1"/>
        </w:rPr>
        <w:t xml:space="preserve"> </w:t>
      </w:r>
      <w:r>
        <w:t>grant</w:t>
      </w:r>
      <w:r>
        <w:rPr>
          <w:spacing w:val="-1"/>
        </w:rPr>
        <w:t xml:space="preserve"> </w:t>
      </w:r>
      <w:r>
        <w:t>award</w:t>
      </w:r>
      <w:r w:rsidR="00013178">
        <w:t>,</w:t>
      </w:r>
      <w:r w:rsidR="00060993">
        <w:t xml:space="preserve"> </w:t>
      </w:r>
      <w:r w:rsidRPr="003E47B7" w:rsidR="00060993">
        <w:t>which are attachments in the application package. These</w:t>
      </w:r>
      <w:r w:rsidRPr="003E47B7" w:rsidR="00060993">
        <w:rPr>
          <w:spacing w:val="1"/>
        </w:rPr>
        <w:t xml:space="preserve"> </w:t>
      </w:r>
      <w:r w:rsidRPr="003E47B7" w:rsidR="00060993">
        <w:t>documents</w:t>
      </w:r>
      <w:r w:rsidRPr="003E47B7" w:rsidR="00060993">
        <w:rPr>
          <w:spacing w:val="-1"/>
        </w:rPr>
        <w:t xml:space="preserve"> </w:t>
      </w:r>
      <w:r w:rsidRPr="003E47B7" w:rsidR="00060993">
        <w:t>are</w:t>
      </w:r>
      <w:r w:rsidRPr="003E47B7" w:rsidR="00060993">
        <w:rPr>
          <w:spacing w:val="-2"/>
        </w:rPr>
        <w:t xml:space="preserve"> </w:t>
      </w:r>
      <w:r w:rsidRPr="003E47B7" w:rsidR="00060993">
        <w:t>also</w:t>
      </w:r>
      <w:r w:rsidRPr="003E47B7" w:rsidR="00060993">
        <w:rPr>
          <w:spacing w:val="-2"/>
        </w:rPr>
        <w:t xml:space="preserve"> </w:t>
      </w:r>
      <w:r w:rsidRPr="003E47B7" w:rsidR="00060993">
        <w:t>located</w:t>
      </w:r>
      <w:r w:rsidRPr="003E47B7" w:rsidR="00060993">
        <w:rPr>
          <w:spacing w:val="-1"/>
        </w:rPr>
        <w:t xml:space="preserve"> </w:t>
      </w:r>
      <w:r w:rsidRPr="003E47B7" w:rsidR="00060993">
        <w:t>on</w:t>
      </w:r>
      <w:r w:rsidRPr="003E47B7" w:rsidR="00060993">
        <w:rPr>
          <w:spacing w:val="-1"/>
        </w:rPr>
        <w:t xml:space="preserve"> </w:t>
      </w:r>
      <w:hyperlink r:id="rId18">
        <w:r w:rsidRPr="003E47B7" w:rsidR="00060993">
          <w:t xml:space="preserve">www.msha.gov: </w:t>
        </w:r>
      </w:hyperlink>
      <w:r w:rsidRPr="003E47B7" w:rsidR="00060993">
        <w:t>select</w:t>
      </w:r>
      <w:r w:rsidRPr="003E47B7" w:rsidR="00060993">
        <w:rPr>
          <w:spacing w:val="-1"/>
        </w:rPr>
        <w:t xml:space="preserve"> </w:t>
      </w:r>
      <w:r w:rsidRPr="003E47B7" w:rsidR="00060993">
        <w:t>“Training,”</w:t>
      </w:r>
      <w:r w:rsidRPr="003E47B7" w:rsidR="00060993">
        <w:rPr>
          <w:spacing w:val="-2"/>
        </w:rPr>
        <w:t xml:space="preserve"> </w:t>
      </w:r>
      <w:r w:rsidRPr="003E47B7" w:rsidR="00060993">
        <w:t xml:space="preserve">click on “Training Programs and Courses,” then select “Administrative Standards and Provisions” or at </w:t>
      </w:r>
      <w:r w:rsidRPr="003E47B7" w:rsidR="00060993">
        <w:rPr>
          <w:spacing w:val="-58"/>
        </w:rPr>
        <w:t xml:space="preserve"> </w:t>
      </w:r>
      <w:bookmarkStart w:id="84" w:name="_Hlk121404595"/>
      <w:r w:rsidRPr="003E47B7" w:rsidR="00060993">
        <w:rPr>
          <w:spacing w:val="-58"/>
        </w:rPr>
        <w:t xml:space="preserve"> </w:t>
      </w:r>
      <w:hyperlink r:id="rId19" w:history="1">
        <w:r w:rsidRPr="00125D0B" w:rsidR="00060993">
          <w:rPr>
            <w:rStyle w:val="Hyperlink"/>
          </w:rPr>
          <w:t>Administrative Standards and Provisions | Mine Safety and Health Administration (MSHA)</w:t>
        </w:r>
        <w:bookmarkEnd w:id="84"/>
      </w:hyperlink>
      <w:r w:rsidRPr="00125D0B" w:rsidR="00060993">
        <w:t xml:space="preserve">. </w:t>
      </w:r>
    </w:p>
    <w:p w:rsidR="00D80D63" w:rsidP="00F5161A" w14:paraId="39DA76E1" w14:textId="77777777">
      <w:pPr>
        <w:pStyle w:val="BodyText"/>
        <w:spacing w:before="0"/>
        <w:ind w:left="0"/>
      </w:pPr>
    </w:p>
    <w:p w:rsidR="00C3664F" w:rsidP="000F47DE" w14:paraId="379BC57F" w14:textId="01D5DBE7">
      <w:pPr>
        <w:pStyle w:val="Style4"/>
        <w:numPr>
          <w:ilvl w:val="0"/>
          <w:numId w:val="18"/>
        </w:numPr>
        <w:ind w:left="360"/>
      </w:pPr>
      <w:bookmarkStart w:id="85" w:name="_Toc99471555"/>
      <w:bookmarkStart w:id="86" w:name="_Toc99472278"/>
      <w:r>
        <w:t>Allowable</w:t>
      </w:r>
      <w:r w:rsidRPr="002950D6">
        <w:rPr>
          <w:spacing w:val="-6"/>
        </w:rPr>
        <w:t xml:space="preserve"> </w:t>
      </w:r>
      <w:r>
        <w:t>Costs</w:t>
      </w:r>
      <w:bookmarkEnd w:id="85"/>
      <w:bookmarkEnd w:id="86"/>
    </w:p>
    <w:p w:rsidR="00C3664F" w:rsidP="00F5161A" w14:paraId="5FAD10B0" w14:textId="77777777">
      <w:pPr>
        <w:pStyle w:val="Heading2"/>
        <w:spacing w:before="0"/>
        <w:ind w:left="0" w:firstLine="0"/>
      </w:pPr>
    </w:p>
    <w:p w:rsidR="00C3664F" w:rsidRPr="00503542" w:rsidP="00EE7419" w14:paraId="23B8889E" w14:textId="47E791D3">
      <w:pPr>
        <w:pStyle w:val="BodyText"/>
        <w:spacing w:before="0"/>
        <w:ind w:left="0"/>
      </w:pPr>
      <w:bookmarkStart w:id="87" w:name="_Hlk179379447"/>
      <w:r w:rsidRPr="00F21D3E">
        <w:t xml:space="preserve">Grant funds can be used for training and outreach, developing educational materials, </w:t>
      </w:r>
      <w:r w:rsidRPr="00986F44">
        <w:t>recruiting participants, and covering necessary costs to improve safety and health in the nation’s</w:t>
      </w:r>
      <w:r w:rsidRPr="00F21D3E">
        <w:t xml:space="preserve"> mines. Funds can also be used for equipment and other resources allowed under section 503 of the Mine Act to help grantees with training programs, enforce </w:t>
      </w:r>
      <w:r w:rsidR="00EA0F9E">
        <w:t>S</w:t>
      </w:r>
      <w:r w:rsidRPr="00F21D3E">
        <w:t xml:space="preserve">tate mining laws, and improve </w:t>
      </w:r>
      <w:r w:rsidR="00EA0F9E">
        <w:t>S</w:t>
      </w:r>
      <w:r w:rsidRPr="00F21D3E">
        <w:t>tate workers’ compensation and mining occupational disease programs. According to 2 C.F.R. § 200.439</w:t>
      </w:r>
      <w:r w:rsidR="00AE6324">
        <w:t>(b)(1)</w:t>
      </w:r>
      <w:r w:rsidRPr="00F21D3E">
        <w:t>, capital expenses for</w:t>
      </w:r>
      <w:r w:rsidR="00326975">
        <w:t xml:space="preserve"> general</w:t>
      </w:r>
      <w:r w:rsidRPr="00F21D3E">
        <w:t xml:space="preserve"> </w:t>
      </w:r>
      <w:r w:rsidR="00F0017C">
        <w:t xml:space="preserve">purpose </w:t>
      </w:r>
      <w:r w:rsidRPr="00F21D3E">
        <w:t xml:space="preserve">equipment are allowed as direct costs if MSHA gives written approval for </w:t>
      </w:r>
      <w:r w:rsidR="007A0655">
        <w:t xml:space="preserve">an </w:t>
      </w:r>
      <w:r w:rsidRPr="00F21D3E">
        <w:t>item costing $</w:t>
      </w:r>
      <w:r w:rsidR="00626EC3">
        <w:t>10</w:t>
      </w:r>
      <w:r w:rsidRPr="00F21D3E">
        <w:t xml:space="preserve">,000 or more. </w:t>
      </w:r>
    </w:p>
    <w:p w:rsidR="00055C1B" w:rsidP="00C20A80" w14:paraId="69B4001A" w14:textId="10186885">
      <w:pPr>
        <w:pStyle w:val="BodyText"/>
        <w:ind w:left="0"/>
      </w:pPr>
      <w:r w:rsidRPr="00503542">
        <w:t>Besides</w:t>
      </w:r>
      <w:r w:rsidRPr="00503542" w:rsidR="005B4C68">
        <w:t xml:space="preserve"> the </w:t>
      </w:r>
      <w:r w:rsidRPr="00503542" w:rsidR="00765549">
        <w:rPr>
          <w:color w:val="000000" w:themeColor="text1"/>
        </w:rPr>
        <w:t>t</w:t>
      </w:r>
      <w:r w:rsidRPr="00503542" w:rsidR="005B4C68">
        <w:t xml:space="preserve">raining courses, </w:t>
      </w:r>
      <w:r w:rsidRPr="00F21D3E" w:rsidR="00F21D3E">
        <w:t>funds can be used to support the mining industry in other ways.</w:t>
      </w:r>
      <w:r w:rsidR="00F21D3E">
        <w:t xml:space="preserve"> </w:t>
      </w:r>
      <w:r w:rsidRPr="00F21D3E" w:rsidR="00F21D3E">
        <w:t xml:space="preserve">This may include </w:t>
      </w:r>
      <w:r w:rsidRPr="00F21D3E" w:rsidR="00F21D3E">
        <w:t>compliance</w:t>
      </w:r>
      <w:r w:rsidRPr="00F21D3E" w:rsidR="00F21D3E">
        <w:t xml:space="preserve"> assistance visits, helping prepare training plans, mine inspections, or holding workshops for specific mining groups, as well as other activities to improve miner safety and health.</w:t>
      </w:r>
      <w:bookmarkEnd w:id="87"/>
    </w:p>
    <w:p w:rsidR="00616F6D" w:rsidP="00F5161A" w14:paraId="3E363FD6" w14:textId="28A26AE2">
      <w:pPr>
        <w:pStyle w:val="BodyText"/>
        <w:spacing w:before="0"/>
        <w:ind w:left="0"/>
      </w:pPr>
    </w:p>
    <w:p w:rsidR="00D647A1" w:rsidRPr="00191A03" w:rsidP="00D4499C" w14:paraId="2ED1A685" w14:textId="56098F2D">
      <w:pPr>
        <w:pStyle w:val="Style4"/>
        <w:ind w:left="360"/>
      </w:pPr>
      <w:bookmarkStart w:id="88" w:name="_Toc99471556"/>
      <w:bookmarkStart w:id="89" w:name="_Toc99472279"/>
      <w:bookmarkStart w:id="90" w:name="_Hlk161918700"/>
      <w:r w:rsidRPr="00191A03">
        <w:t>Program</w:t>
      </w:r>
      <w:r w:rsidRPr="00191A03">
        <w:rPr>
          <w:spacing w:val="-4"/>
        </w:rPr>
        <w:t xml:space="preserve"> </w:t>
      </w:r>
      <w:r w:rsidRPr="00191A03">
        <w:t>Income</w:t>
      </w:r>
      <w:bookmarkEnd w:id="88"/>
      <w:bookmarkEnd w:id="89"/>
    </w:p>
    <w:p w:rsidR="00C3664F" w:rsidP="00F5161A" w14:paraId="1A735663" w14:textId="77777777">
      <w:pPr>
        <w:pStyle w:val="BodyText"/>
        <w:spacing w:before="0"/>
        <w:ind w:left="0"/>
      </w:pPr>
    </w:p>
    <w:p w:rsidR="002425B4" w:rsidP="004D10D6" w14:paraId="7854CEC5" w14:textId="62A43049">
      <w:pPr>
        <w:pStyle w:val="BodyText"/>
        <w:spacing w:before="0"/>
        <w:ind w:left="0"/>
      </w:pPr>
      <w:r>
        <w:t>If an applicant anticipates earning program income during the grant period, the application must</w:t>
      </w:r>
      <w:r>
        <w:rPr>
          <w:spacing w:val="1"/>
        </w:rPr>
        <w:t xml:space="preserve"> </w:t>
      </w:r>
      <w:r>
        <w:t>include</w:t>
      </w:r>
      <w:r>
        <w:rPr>
          <w:spacing w:val="-2"/>
        </w:rPr>
        <w:t xml:space="preserve"> </w:t>
      </w:r>
      <w:r>
        <w:t>an</w:t>
      </w:r>
      <w:r>
        <w:rPr>
          <w:spacing w:val="-2"/>
        </w:rPr>
        <w:t xml:space="preserve"> </w:t>
      </w:r>
      <w:r>
        <w:t>estimate</w:t>
      </w:r>
      <w:r>
        <w:rPr>
          <w:spacing w:val="-1"/>
        </w:rPr>
        <w:t xml:space="preserve"> </w:t>
      </w:r>
      <w:r>
        <w:t>of</w:t>
      </w:r>
      <w:r>
        <w:rPr>
          <w:spacing w:val="-1"/>
        </w:rPr>
        <w:t xml:space="preserve"> </w:t>
      </w:r>
      <w:r>
        <w:t>the</w:t>
      </w:r>
      <w:r>
        <w:rPr>
          <w:spacing w:val="-1"/>
        </w:rPr>
        <w:t xml:space="preserve"> </w:t>
      </w:r>
      <w:r>
        <w:t>income</w:t>
      </w:r>
      <w:r w:rsidRPr="00D07660" w:rsidR="00D07660">
        <w:t xml:space="preserve"> </w:t>
      </w:r>
      <w:r w:rsidR="00D07660">
        <w:t>that will be earned</w:t>
      </w:r>
      <w:r>
        <w:t>.</w:t>
      </w:r>
      <w:r>
        <w:rPr>
          <w:spacing w:val="-1"/>
        </w:rPr>
        <w:t xml:space="preserve"> </w:t>
      </w:r>
      <w:r>
        <w:t>Program</w:t>
      </w:r>
      <w:r>
        <w:rPr>
          <w:spacing w:val="-1"/>
        </w:rPr>
        <w:t xml:space="preserve"> </w:t>
      </w:r>
      <w:r>
        <w:t>income</w:t>
      </w:r>
      <w:r>
        <w:rPr>
          <w:spacing w:val="-1"/>
        </w:rPr>
        <w:t xml:space="preserve"> </w:t>
      </w:r>
      <w:r>
        <w:t>earned</w:t>
      </w:r>
      <w:r>
        <w:rPr>
          <w:spacing w:val="-2"/>
        </w:rPr>
        <w:t xml:space="preserve"> </w:t>
      </w:r>
      <w:r>
        <w:t>must</w:t>
      </w:r>
      <w:r>
        <w:rPr>
          <w:spacing w:val="-1"/>
        </w:rPr>
        <w:t xml:space="preserve"> </w:t>
      </w:r>
      <w:r>
        <w:t>be</w:t>
      </w:r>
      <w:r>
        <w:rPr>
          <w:spacing w:val="-1"/>
        </w:rPr>
        <w:t xml:space="preserve"> </w:t>
      </w:r>
      <w:r>
        <w:t>reported</w:t>
      </w:r>
      <w:r>
        <w:rPr>
          <w:spacing w:val="-1"/>
        </w:rPr>
        <w:t xml:space="preserve"> </w:t>
      </w:r>
      <w:r>
        <w:t>on a</w:t>
      </w:r>
      <w:r>
        <w:rPr>
          <w:spacing w:val="-1"/>
        </w:rPr>
        <w:t xml:space="preserve"> </w:t>
      </w:r>
      <w:r>
        <w:t>quarterly basis.</w:t>
      </w:r>
    </w:p>
    <w:p w:rsidR="00D07660" w:rsidP="004D10D6" w14:paraId="4FDD406D" w14:textId="77777777">
      <w:pPr>
        <w:pStyle w:val="BodyText"/>
        <w:spacing w:before="0"/>
        <w:ind w:left="0"/>
      </w:pPr>
    </w:p>
    <w:p w:rsidR="00592129" w:rsidP="00F5161A" w14:paraId="5B5F6932" w14:textId="0367B417">
      <w:pPr>
        <w:pStyle w:val="BodyText"/>
        <w:spacing w:before="0"/>
        <w:ind w:left="0"/>
      </w:pPr>
      <w:r>
        <w:t xml:space="preserve">Program income earned </w:t>
      </w:r>
      <w:r w:rsidRPr="00913301">
        <w:t>during the award period</w:t>
      </w:r>
      <w:r w:rsidR="00DE4D98">
        <w:t xml:space="preserve"> must </w:t>
      </w:r>
      <w:r>
        <w:t>be retained by the grantee, added to funds</w:t>
      </w:r>
      <w:r>
        <w:rPr>
          <w:spacing w:val="1"/>
        </w:rPr>
        <w:t xml:space="preserve"> </w:t>
      </w:r>
      <w:r>
        <w:t xml:space="preserve">committed to </w:t>
      </w:r>
      <w:r w:rsidRPr="00913301">
        <w:rPr>
          <w:color w:val="000000" w:themeColor="text1"/>
        </w:rPr>
        <w:t>the award, and used for the purposes and under the conditions applicable to the use</w:t>
      </w:r>
      <w:r w:rsidRPr="00913301">
        <w:rPr>
          <w:color w:val="000000" w:themeColor="text1"/>
          <w:spacing w:val="-58"/>
        </w:rPr>
        <w:t xml:space="preserve"> </w:t>
      </w:r>
      <w:r w:rsidRPr="00913301">
        <w:rPr>
          <w:color w:val="000000" w:themeColor="text1"/>
        </w:rPr>
        <w:t xml:space="preserve">of the grant funds. </w:t>
      </w:r>
      <w:bookmarkStart w:id="91" w:name="_Hlk121730258"/>
      <w:r w:rsidRPr="00913301" w:rsidR="00F460E0">
        <w:rPr>
          <w:color w:val="000000" w:themeColor="text1"/>
        </w:rPr>
        <w:t>P</w:t>
      </w:r>
      <w:r w:rsidRPr="00913301">
        <w:rPr>
          <w:color w:val="000000" w:themeColor="text1"/>
        </w:rPr>
        <w:t xml:space="preserve">rogram income </w:t>
      </w:r>
      <w:r w:rsidRPr="00913301" w:rsidR="00F460E0">
        <w:rPr>
          <w:color w:val="000000" w:themeColor="text1"/>
        </w:rPr>
        <w:t xml:space="preserve">can </w:t>
      </w:r>
      <w:r w:rsidRPr="00913301" w:rsidR="00837E22">
        <w:rPr>
          <w:color w:val="000000" w:themeColor="text1"/>
        </w:rPr>
        <w:t xml:space="preserve">also </w:t>
      </w:r>
      <w:r w:rsidRPr="00913301" w:rsidR="00F460E0">
        <w:rPr>
          <w:color w:val="000000" w:themeColor="text1"/>
        </w:rPr>
        <w:t xml:space="preserve">be used </w:t>
      </w:r>
      <w:r w:rsidRPr="00913301">
        <w:rPr>
          <w:color w:val="000000" w:themeColor="text1"/>
        </w:rPr>
        <w:t xml:space="preserve">as part </w:t>
      </w:r>
      <w:r>
        <w:t xml:space="preserve">of the </w:t>
      </w:r>
      <w:r w:rsidRPr="00913301">
        <w:t>grantee’s</w:t>
      </w:r>
      <w:r w:rsidRPr="00837E22">
        <w:t xml:space="preserve"> </w:t>
      </w:r>
      <w:r>
        <w:t>required</w:t>
      </w:r>
      <w:r>
        <w:rPr>
          <w:spacing w:val="1"/>
        </w:rPr>
        <w:t xml:space="preserve"> </w:t>
      </w:r>
      <w:r>
        <w:t>match.</w:t>
      </w:r>
      <w:r>
        <w:rPr>
          <w:spacing w:val="-1"/>
        </w:rPr>
        <w:t xml:space="preserve"> </w:t>
      </w:r>
      <w:bookmarkEnd w:id="91"/>
      <w:r>
        <w:t>See 2 C.F.R. §§ 200.</w:t>
      </w:r>
      <w:r w:rsidR="002C1F63">
        <w:t>1</w:t>
      </w:r>
      <w:r>
        <w:t xml:space="preserve"> and</w:t>
      </w:r>
      <w:r>
        <w:rPr>
          <w:spacing w:val="-1"/>
        </w:rPr>
        <w:t xml:space="preserve"> </w:t>
      </w:r>
      <w:r>
        <w:t>200.307.</w:t>
      </w:r>
      <w:bookmarkEnd w:id="90"/>
    </w:p>
    <w:p w:rsidR="005C3D8F" w:rsidP="00F5161A" w14:paraId="5BFB5784" w14:textId="77777777">
      <w:pPr>
        <w:pStyle w:val="BodyText"/>
        <w:spacing w:before="0"/>
        <w:ind w:left="0"/>
      </w:pPr>
    </w:p>
    <w:p w:rsidR="00F32FE0" w:rsidRPr="00913301" w:rsidP="00D4499C" w14:paraId="0E7A83E3" w14:textId="21D39813">
      <w:pPr>
        <w:pStyle w:val="Style4"/>
        <w:ind w:left="360"/>
      </w:pPr>
      <w:bookmarkStart w:id="92" w:name="_Toc99471557"/>
      <w:bookmarkStart w:id="93" w:name="_Toc99472280"/>
      <w:bookmarkEnd w:id="80"/>
      <w:r w:rsidRPr="00913301">
        <w:t>Use</w:t>
      </w:r>
      <w:r w:rsidRPr="00913301">
        <w:rPr>
          <w:spacing w:val="-1"/>
        </w:rPr>
        <w:t xml:space="preserve"> </w:t>
      </w:r>
      <w:r w:rsidRPr="00913301">
        <w:t>of MSHA</w:t>
      </w:r>
      <w:r w:rsidRPr="00913301">
        <w:rPr>
          <w:spacing w:val="-2"/>
        </w:rPr>
        <w:t xml:space="preserve"> </w:t>
      </w:r>
      <w:r w:rsidRPr="00913301">
        <w:t>Grants</w:t>
      </w:r>
      <w:bookmarkEnd w:id="92"/>
      <w:bookmarkEnd w:id="93"/>
    </w:p>
    <w:p w:rsidR="00540BDD" w:rsidRPr="00913301" w:rsidP="00F5161A" w14:paraId="6BCDBB43" w14:textId="4D7DC44D">
      <w:pPr>
        <w:pStyle w:val="BodyText"/>
        <w:spacing w:before="0"/>
        <w:ind w:left="0"/>
      </w:pPr>
    </w:p>
    <w:p w:rsidR="00D647A1" w:rsidRPr="00913301" w:rsidP="00F5161A" w14:paraId="5E799908" w14:textId="32C5FDD5">
      <w:pPr>
        <w:pStyle w:val="BodyText"/>
        <w:spacing w:before="0"/>
        <w:ind w:left="0"/>
      </w:pPr>
      <w:r w:rsidRPr="00913301">
        <w:t xml:space="preserve">In all cases, MSHA grants are intended to supplement, not supplant, existing </w:t>
      </w:r>
      <w:r w:rsidR="00EA0F9E">
        <w:t>S</w:t>
      </w:r>
      <w:r w:rsidRPr="00913301">
        <w:t>tate mine safety</w:t>
      </w:r>
      <w:r w:rsidRPr="00913301">
        <w:rPr>
          <w:spacing w:val="-58"/>
        </w:rPr>
        <w:t xml:space="preserve"> </w:t>
      </w:r>
      <w:r w:rsidRPr="00913301">
        <w:t>and</w:t>
      </w:r>
      <w:r w:rsidRPr="00913301">
        <w:rPr>
          <w:spacing w:val="-1"/>
        </w:rPr>
        <w:t xml:space="preserve"> </w:t>
      </w:r>
      <w:r w:rsidRPr="00913301">
        <w:t>health</w:t>
      </w:r>
      <w:r w:rsidRPr="00913301">
        <w:rPr>
          <w:spacing w:val="-1"/>
        </w:rPr>
        <w:t xml:space="preserve"> </w:t>
      </w:r>
      <w:r w:rsidRPr="00913301">
        <w:t>programs.</w:t>
      </w:r>
    </w:p>
    <w:p w:rsidR="00C3664F" w:rsidP="00F5161A" w14:paraId="3261D23D" w14:textId="62ACF6AB">
      <w:pPr>
        <w:pStyle w:val="Heading2"/>
        <w:tabs>
          <w:tab w:val="left" w:pos="380"/>
        </w:tabs>
        <w:spacing w:before="0"/>
        <w:ind w:left="0" w:firstLine="0"/>
      </w:pPr>
    </w:p>
    <w:p w:rsidR="00D647A1" w:rsidP="00D4499C" w14:paraId="79F09E5F" w14:textId="0528BA42">
      <w:pPr>
        <w:pStyle w:val="Style4"/>
        <w:ind w:left="360"/>
      </w:pPr>
      <w:bookmarkStart w:id="94" w:name="_Toc99471558"/>
      <w:bookmarkStart w:id="95" w:name="_Toc99472281"/>
      <w:bookmarkStart w:id="96" w:name="_Hlk178151729"/>
      <w:r>
        <w:t>MSHA</w:t>
      </w:r>
      <w:r>
        <w:rPr>
          <w:spacing w:val="-3"/>
        </w:rPr>
        <w:t xml:space="preserve"> </w:t>
      </w:r>
      <w:r>
        <w:t>Review</w:t>
      </w:r>
      <w:r>
        <w:rPr>
          <w:spacing w:val="-1"/>
        </w:rPr>
        <w:t xml:space="preserve"> </w:t>
      </w:r>
      <w:r>
        <w:t>of</w:t>
      </w:r>
      <w:r>
        <w:rPr>
          <w:spacing w:val="-1"/>
        </w:rPr>
        <w:t xml:space="preserve"> </w:t>
      </w:r>
      <w:r>
        <w:t>Educational</w:t>
      </w:r>
      <w:r>
        <w:rPr>
          <w:spacing w:val="-2"/>
        </w:rPr>
        <w:t xml:space="preserve"> </w:t>
      </w:r>
      <w:r>
        <w:t>Materials</w:t>
      </w:r>
      <w:bookmarkEnd w:id="94"/>
      <w:bookmarkEnd w:id="95"/>
    </w:p>
    <w:p w:rsidR="00C3664F" w:rsidP="00F5161A" w14:paraId="7050DAD3" w14:textId="067E3931">
      <w:pPr>
        <w:pStyle w:val="BodyText"/>
        <w:spacing w:before="0"/>
        <w:ind w:left="0"/>
      </w:pPr>
    </w:p>
    <w:p w:rsidR="00EE7419" w:rsidP="00913301" w14:paraId="49CDD2C7" w14:textId="271D7015">
      <w:pPr>
        <w:pStyle w:val="BodyText"/>
        <w:ind w:left="0"/>
      </w:pPr>
      <w:r w:rsidRPr="00EE7419">
        <w:t xml:space="preserve">MSHA will review all educational and training materials created by grantees for technical accuracy and content suitability during development and before they are published. </w:t>
      </w:r>
      <w:r w:rsidRPr="00EE7419">
        <w:t>Grantees</w:t>
      </w:r>
      <w:r w:rsidRPr="00EE7419">
        <w:t xml:space="preserve"> developing training materials must follow copyright laws and provide written confirmation that their materials do not violate any copyrights. Grantees must submit copies of the </w:t>
      </w:r>
      <w:r w:rsidRPr="00EE7419">
        <w:t>completed</w:t>
      </w:r>
      <w:r w:rsidRPr="00EE7419">
        <w:t xml:space="preserve"> training materials to MSHA before the grant period ends.</w:t>
      </w:r>
      <w:r w:rsidR="007012C9">
        <w:t xml:space="preserve"> </w:t>
      </w:r>
      <w:r w:rsidRPr="00EE7419">
        <w:t>Grantees must submit two hard copies and a digital version of the materials</w:t>
      </w:r>
      <w:r w:rsidR="008713FD">
        <w:t>, as applicable, for publication on the MSHA website</w:t>
      </w:r>
      <w:r w:rsidRPr="00EE7419">
        <w:t xml:space="preserve">. </w:t>
      </w:r>
      <w:r w:rsidR="00D30AEA">
        <w:t>Per 2 C.F.R. § 2900.</w:t>
      </w:r>
      <w:r w:rsidR="004F155F">
        <w:t>13</w:t>
      </w:r>
      <w:r w:rsidR="005845B9">
        <w:t xml:space="preserve">, </w:t>
      </w:r>
      <w:r w:rsidR="009C7ED5">
        <w:t>g</w:t>
      </w:r>
      <w:r w:rsidR="005845B9">
        <w:t xml:space="preserve">rantees must </w:t>
      </w:r>
      <w:r w:rsidRPr="009A0632" w:rsidR="00FD0E1B">
        <w:t>develop</w:t>
      </w:r>
      <w:r w:rsidR="001726DD">
        <w:t xml:space="preserve"> educational and training materials</w:t>
      </w:r>
      <w:r w:rsidRPr="009A0632" w:rsidR="00FD0E1B">
        <w:t xml:space="preserve"> in a format readily accessible and </w:t>
      </w:r>
      <w:r w:rsidRPr="002F5E07" w:rsidR="00FD0E1B">
        <w:t>available for open licensing to the public.</w:t>
      </w:r>
      <w:r w:rsidR="005845B9">
        <w:t xml:space="preserve"> </w:t>
      </w:r>
      <w:r w:rsidRPr="00EE7419">
        <w:t xml:space="preserve">Acceptable digital formats include Microsoft Word, PDF, PowerPoint, or other formats approved by MSHA. </w:t>
      </w:r>
    </w:p>
    <w:p w:rsidR="00C44C86" w:rsidRPr="00C44C86" w:rsidP="00913301" w14:paraId="0614BF49" w14:textId="0A17A058">
      <w:pPr>
        <w:pStyle w:val="BodyText"/>
        <w:ind w:left="0"/>
      </w:pPr>
      <w:r w:rsidRPr="00C44C86">
        <w:t xml:space="preserve">If you are creating a learning management system, an existing platform from a partnering institution, an MSHA grantee, or open source must be used. DOL policy prefers the learning management system to be created with reusable and open-source software to permit the system to be freely available for use in the mining or other industry. </w:t>
      </w:r>
    </w:p>
    <w:p w:rsidR="00EE7419" w:rsidP="00EE7419" w14:paraId="16DD8FA3" w14:textId="7300DFBD">
      <w:pPr>
        <w:pStyle w:val="BodyText"/>
        <w:ind w:left="0"/>
      </w:pPr>
      <w:r w:rsidRPr="00EE7419">
        <w:t xml:space="preserve">Grantees must provide the name of each </w:t>
      </w:r>
      <w:r w:rsidR="006A72D1">
        <w:t xml:space="preserve">information </w:t>
      </w:r>
      <w:r w:rsidRPr="00EE7419">
        <w:t>technology platform and software used in the training project, along with details about any software licenses. If the project uses open-source software, grantees must provide:</w:t>
      </w:r>
    </w:p>
    <w:p w:rsidR="00EE7419" w:rsidP="00913301" w14:paraId="15392CB9" w14:textId="77777777">
      <w:pPr>
        <w:pStyle w:val="BodyText"/>
        <w:spacing w:before="0"/>
        <w:ind w:left="0"/>
      </w:pPr>
    </w:p>
    <w:p w:rsidR="00EE7419" w:rsidP="000F47DE" w14:paraId="1227010A" w14:textId="40B9BEF9">
      <w:pPr>
        <w:pStyle w:val="BodyText"/>
        <w:numPr>
          <w:ilvl w:val="0"/>
          <w:numId w:val="27"/>
        </w:numPr>
        <w:spacing w:before="0"/>
        <w:ind w:left="360"/>
      </w:pPr>
      <w:r w:rsidRPr="00EE7419">
        <w:t xml:space="preserve">The </w:t>
      </w:r>
      <w:r w:rsidR="002D1798">
        <w:t xml:space="preserve">open-source </w:t>
      </w:r>
      <w:r w:rsidRPr="00EE7419">
        <w:t>software licenses</w:t>
      </w:r>
      <w:r w:rsidR="000F47DE">
        <w:t>.</w:t>
      </w:r>
    </w:p>
    <w:p w:rsidR="00EE7419" w:rsidP="000F47DE" w14:paraId="0A872623" w14:textId="30E024AF">
      <w:pPr>
        <w:pStyle w:val="BodyText"/>
        <w:numPr>
          <w:ilvl w:val="0"/>
          <w:numId w:val="27"/>
        </w:numPr>
        <w:spacing w:before="0"/>
        <w:ind w:left="360"/>
      </w:pPr>
      <w:r w:rsidRPr="00EE7419">
        <w:t>Whether any code was modified</w:t>
      </w:r>
      <w:r w:rsidR="000F47DE">
        <w:t>.</w:t>
      </w:r>
    </w:p>
    <w:p w:rsidR="00EE7419" w:rsidP="000F47DE" w14:paraId="29E34E07" w14:textId="21EC1954">
      <w:pPr>
        <w:pStyle w:val="BodyText"/>
        <w:numPr>
          <w:ilvl w:val="0"/>
          <w:numId w:val="27"/>
        </w:numPr>
        <w:spacing w:before="0"/>
        <w:ind w:left="360"/>
      </w:pPr>
      <w:r w:rsidRPr="00EE7419">
        <w:t>Whether the project includes source or binary code and where it can be found</w:t>
      </w:r>
      <w:r w:rsidR="000F47DE">
        <w:t>.</w:t>
      </w:r>
      <w:r w:rsidRPr="00EE7419">
        <w:t xml:space="preserve"> </w:t>
      </w:r>
    </w:p>
    <w:p w:rsidR="00EE7419" w:rsidP="000F47DE" w14:paraId="032AE3B4" w14:textId="7994777D">
      <w:pPr>
        <w:pStyle w:val="BodyText"/>
        <w:numPr>
          <w:ilvl w:val="0"/>
          <w:numId w:val="27"/>
        </w:numPr>
        <w:spacing w:before="0"/>
        <w:ind w:left="360"/>
      </w:pPr>
      <w:r w:rsidRPr="00EE7419">
        <w:t>Whether it includes proprietary code and where it is linked</w:t>
      </w:r>
      <w:r w:rsidR="000F47DE">
        <w:t>.</w:t>
      </w:r>
    </w:p>
    <w:p w:rsidR="000F47DE" w:rsidP="000F47DE" w14:paraId="21EB2C43" w14:textId="77777777">
      <w:pPr>
        <w:pStyle w:val="BodyText"/>
        <w:numPr>
          <w:ilvl w:val="0"/>
          <w:numId w:val="27"/>
        </w:numPr>
        <w:spacing w:before="0"/>
        <w:ind w:left="360"/>
      </w:pPr>
      <w:r w:rsidRPr="00EE7419">
        <w:t xml:space="preserve">Any instructions, including installation and other </w:t>
      </w:r>
      <w:r w:rsidRPr="00EE7419">
        <w:t>notices</w:t>
      </w:r>
      <w:r w:rsidRPr="00EE7419">
        <w:t xml:space="preserve">. </w:t>
      </w:r>
    </w:p>
    <w:p w:rsidR="000F47DE" w:rsidP="000F47DE" w14:paraId="679E5898" w14:textId="77777777">
      <w:pPr>
        <w:pStyle w:val="BodyText"/>
        <w:spacing w:before="0"/>
        <w:ind w:left="0"/>
      </w:pPr>
    </w:p>
    <w:p w:rsidR="00AD06E2" w:rsidP="000F47DE" w14:paraId="37BA73E2" w14:textId="560DB9D1">
      <w:pPr>
        <w:pStyle w:val="BodyText"/>
        <w:spacing w:before="0"/>
        <w:ind w:left="0"/>
      </w:pPr>
      <w:r w:rsidRPr="00EE7419">
        <w:t>For example, if a training project uses a Copyleft</w:t>
      </w:r>
      <w:r w:rsidR="000D69AF">
        <w:t xml:space="preserve"> license, </w:t>
      </w:r>
      <w:r w:rsidR="00B77AE6">
        <w:t xml:space="preserve">a </w:t>
      </w:r>
      <w:r w:rsidRPr="00EE7419">
        <w:t>General Public License, the final project must include the source or binary codes with the project or as an attachment, along with other required notices.</w:t>
      </w:r>
    </w:p>
    <w:p w:rsidR="00C26DF9" w14:paraId="6FF52208" w14:textId="03941231">
      <w:pPr>
        <w:rPr>
          <w:sz w:val="24"/>
          <w:szCs w:val="24"/>
        </w:rPr>
      </w:pPr>
    </w:p>
    <w:p w:rsidR="00D647A1" w:rsidRPr="00913301" w:rsidP="000F47DE" w14:paraId="66436313" w14:textId="659A72AD">
      <w:pPr>
        <w:pStyle w:val="Style4"/>
        <w:ind w:left="360"/>
        <w:rPr>
          <w:u w:val="none"/>
        </w:rPr>
      </w:pPr>
      <w:bookmarkStart w:id="97" w:name="_Toc99471559"/>
      <w:bookmarkStart w:id="98" w:name="_Toc99472282"/>
      <w:r>
        <w:t>License</w:t>
      </w:r>
      <w:bookmarkEnd w:id="97"/>
      <w:bookmarkEnd w:id="98"/>
    </w:p>
    <w:p w:rsidR="00AD06E2" w:rsidP="000F47DE" w14:paraId="6858F98D" w14:textId="77777777">
      <w:pPr>
        <w:pStyle w:val="Style4"/>
        <w:numPr>
          <w:ilvl w:val="0"/>
          <w:numId w:val="0"/>
        </w:numPr>
        <w:ind w:left="360" w:hanging="360"/>
      </w:pPr>
    </w:p>
    <w:p w:rsidR="00AD06E2" w:rsidRPr="00913301" w:rsidP="000F47DE" w14:paraId="082BF675" w14:textId="77777777">
      <w:pPr>
        <w:pStyle w:val="Style4"/>
        <w:numPr>
          <w:ilvl w:val="0"/>
          <w:numId w:val="0"/>
        </w:numPr>
        <w:rPr>
          <w:b w:val="0"/>
          <w:bCs w:val="0"/>
          <w:u w:val="none"/>
        </w:rPr>
      </w:pPr>
      <w:r w:rsidRPr="00913301">
        <w:rPr>
          <w:b w:val="0"/>
          <w:bCs w:val="0"/>
          <w:u w:val="none"/>
        </w:rPr>
        <w:t>As outlined in 2 C.F.R. § 200.315, the Department of Labor has a royalty-free, nonexclusive, and permanent right to reproduce, publish, or use for Federal purposes any work created or owned under a grant. This includes materials such as curricula, training models, technical assistance products, and related items. The Department can also modify and distribute these materials for Federal purposes and authorize others to do the same. If a grantee buys a license or copyrighted materials without Federal funds, they must follow the intellectual property rights of that license or purchase. Works created by the grantee without using grant funds, program income, or matching funds are not subject to this licensing requirement.</w:t>
      </w:r>
    </w:p>
    <w:p w:rsidR="00540BDD" w:rsidP="000F47DE" w14:paraId="3F32815C" w14:textId="11E25B4E">
      <w:pPr>
        <w:pStyle w:val="BodyText"/>
        <w:spacing w:before="0"/>
        <w:ind w:left="360" w:hanging="360"/>
      </w:pPr>
    </w:p>
    <w:p w:rsidR="00AA5356" w:rsidP="000F47DE" w14:paraId="2A9659E0" w14:textId="02109ABA">
      <w:pPr>
        <w:pStyle w:val="Style4"/>
        <w:ind w:left="360"/>
      </w:pPr>
      <w:bookmarkStart w:id="99" w:name="_Toc99471560"/>
      <w:bookmarkStart w:id="100" w:name="_Toc99472283"/>
      <w:r>
        <w:t>Acknowledgment</w:t>
      </w:r>
      <w:r>
        <w:rPr>
          <w:spacing w:val="-4"/>
        </w:rPr>
        <w:t xml:space="preserve"> </w:t>
      </w:r>
      <w:r>
        <w:t>o</w:t>
      </w:r>
      <w:r w:rsidR="00F131AB">
        <w:t>f</w:t>
      </w:r>
      <w:r>
        <w:rPr>
          <w:spacing w:val="-3"/>
        </w:rPr>
        <w:t xml:space="preserve"> </w:t>
      </w:r>
      <w:r>
        <w:t>Printed</w:t>
      </w:r>
      <w:r>
        <w:rPr>
          <w:spacing w:val="-5"/>
        </w:rPr>
        <w:t xml:space="preserve"> </w:t>
      </w:r>
      <w:r>
        <w:t>Materials</w:t>
      </w:r>
      <w:bookmarkStart w:id="101" w:name="_Hlk179382339"/>
      <w:bookmarkEnd w:id="99"/>
      <w:bookmarkEnd w:id="100"/>
    </w:p>
    <w:p w:rsidR="00616F6D" w:rsidP="000F47DE" w14:paraId="12AA8B8C" w14:textId="77777777">
      <w:pPr>
        <w:pStyle w:val="Style4"/>
        <w:numPr>
          <w:ilvl w:val="0"/>
          <w:numId w:val="0"/>
        </w:numPr>
        <w:ind w:left="360" w:hanging="360"/>
      </w:pPr>
    </w:p>
    <w:p w:rsidR="00AA5356" w:rsidP="000F47DE" w14:paraId="78DB4C0A" w14:textId="77777777">
      <w:pPr>
        <w:pStyle w:val="BodyText"/>
        <w:spacing w:before="0"/>
        <w:ind w:left="0"/>
      </w:pPr>
      <w:r w:rsidRPr="00AA5356">
        <w:t xml:space="preserve">All grant-funded materials developed by a grantee must include the following disclaimer: “This material was produced under grant number XXXXX from the Mine Safety and Health Administration, U.S. Department of Labor. It does not necessarily reflect the views or policies of the U.S. Department of Labor, nor does mentioning trade names, commercial products, or organizations imply endorsement by the U.S. Government.” </w:t>
      </w:r>
    </w:p>
    <w:p w:rsidR="000F47DE" w:rsidP="000F47DE" w14:paraId="5161E561" w14:textId="77777777">
      <w:pPr>
        <w:pStyle w:val="BodyText"/>
        <w:spacing w:before="0"/>
        <w:ind w:left="0"/>
      </w:pPr>
    </w:p>
    <w:p w:rsidR="00AA5356" w:rsidP="000F47DE" w14:paraId="30EBD149" w14:textId="49265848">
      <w:pPr>
        <w:pStyle w:val="BodyText"/>
        <w:spacing w:before="0"/>
        <w:ind w:left="0"/>
      </w:pPr>
      <w:r w:rsidRPr="00AA5356">
        <w:t xml:space="preserve">When issuing statements, press releases, requests for proposals, bid solicitations, or other documents about projects or programs funded in whole or in part with Federal money, grantees must include: </w:t>
      </w:r>
    </w:p>
    <w:p w:rsidR="000F47DE" w:rsidP="000F47DE" w14:paraId="2C5D5AD6" w14:textId="77777777">
      <w:pPr>
        <w:pStyle w:val="BodyText"/>
        <w:spacing w:before="0"/>
        <w:ind w:left="360" w:hanging="360"/>
      </w:pPr>
    </w:p>
    <w:p w:rsidR="00AA5356" w:rsidP="000F47DE" w14:paraId="2AEEE796" w14:textId="6DD4CC94">
      <w:pPr>
        <w:pStyle w:val="BodyText"/>
        <w:numPr>
          <w:ilvl w:val="0"/>
          <w:numId w:val="30"/>
        </w:numPr>
        <w:spacing w:before="0"/>
        <w:ind w:left="360"/>
      </w:pPr>
      <w:r w:rsidRPr="00AA5356">
        <w:t>The percentage of the total project or program costs covered by Federal funds</w:t>
      </w:r>
      <w:r w:rsidR="000F47DE">
        <w:t>.</w:t>
      </w:r>
    </w:p>
    <w:p w:rsidR="00AA5356" w:rsidP="000F47DE" w14:paraId="745214CA" w14:textId="5F80DE16">
      <w:pPr>
        <w:pStyle w:val="BodyText"/>
        <w:numPr>
          <w:ilvl w:val="0"/>
          <w:numId w:val="30"/>
        </w:numPr>
        <w:spacing w:before="0"/>
        <w:ind w:left="360"/>
      </w:pPr>
      <w:r w:rsidRPr="00AA5356">
        <w:t>The dollar amount of Federal funding for the project or program</w:t>
      </w:r>
      <w:r w:rsidR="000F47DE">
        <w:t>.</w:t>
      </w:r>
      <w:r w:rsidRPr="00AA5356">
        <w:t xml:space="preserve"> </w:t>
      </w:r>
    </w:p>
    <w:p w:rsidR="00AA5356" w:rsidRPr="00AA5356" w:rsidP="000F47DE" w14:paraId="4782DDAA" w14:textId="4E1D3CE3">
      <w:pPr>
        <w:pStyle w:val="BodyText"/>
        <w:numPr>
          <w:ilvl w:val="0"/>
          <w:numId w:val="30"/>
        </w:numPr>
        <w:spacing w:before="0"/>
        <w:ind w:left="360"/>
      </w:pPr>
      <w:r w:rsidRPr="00AA5356">
        <w:t>The percentage and dollar amount of the total project or program costs covered by non-governmental sources.</w:t>
      </w:r>
    </w:p>
    <w:bookmarkEnd w:id="101"/>
    <w:p w:rsidR="00B672A5" w:rsidRPr="009C04AC" w:rsidP="000F47DE" w14:paraId="13270F86" w14:textId="6BEE3487">
      <w:pPr>
        <w:ind w:left="360" w:hanging="360"/>
        <w:rPr>
          <w:sz w:val="24"/>
        </w:rPr>
      </w:pPr>
    </w:p>
    <w:p w:rsidR="00F32FE0" w:rsidP="000F47DE" w14:paraId="269BA761" w14:textId="4D62880C">
      <w:pPr>
        <w:pStyle w:val="Style4"/>
        <w:ind w:left="360"/>
      </w:pPr>
      <w:bookmarkStart w:id="102" w:name="_Toc99471561"/>
      <w:bookmarkStart w:id="103" w:name="_Toc99472284"/>
      <w:r>
        <w:t>Use</w:t>
      </w:r>
      <w:r>
        <w:rPr>
          <w:spacing w:val="-1"/>
        </w:rPr>
        <w:t xml:space="preserve"> </w:t>
      </w:r>
      <w:r>
        <w:t>of</w:t>
      </w:r>
      <w:r>
        <w:rPr>
          <w:spacing w:val="-1"/>
        </w:rPr>
        <w:t xml:space="preserve"> </w:t>
      </w:r>
      <w:r>
        <w:t>U.S.</w:t>
      </w:r>
      <w:r>
        <w:rPr>
          <w:spacing w:val="-1"/>
        </w:rPr>
        <w:t xml:space="preserve"> </w:t>
      </w:r>
      <w:r>
        <w:t>Department</w:t>
      </w:r>
      <w:r>
        <w:rPr>
          <w:spacing w:val="-2"/>
        </w:rPr>
        <w:t xml:space="preserve"> </w:t>
      </w:r>
      <w:r>
        <w:t>of</w:t>
      </w:r>
      <w:r>
        <w:rPr>
          <w:spacing w:val="-1"/>
        </w:rPr>
        <w:t xml:space="preserve"> </w:t>
      </w:r>
      <w:r>
        <w:t>Labor</w:t>
      </w:r>
      <w:r>
        <w:rPr>
          <w:spacing w:val="-1"/>
        </w:rPr>
        <w:t xml:space="preserve"> </w:t>
      </w:r>
      <w:r>
        <w:t>(USDOL)</w:t>
      </w:r>
      <w:r>
        <w:rPr>
          <w:spacing w:val="-1"/>
        </w:rPr>
        <w:t xml:space="preserve"> </w:t>
      </w:r>
      <w:r>
        <w:t>and</w:t>
      </w:r>
      <w:r>
        <w:rPr>
          <w:spacing w:val="-2"/>
        </w:rPr>
        <w:t xml:space="preserve"> </w:t>
      </w:r>
      <w:r>
        <w:t>MSHA</w:t>
      </w:r>
      <w:r>
        <w:rPr>
          <w:spacing w:val="-2"/>
        </w:rPr>
        <w:t xml:space="preserve"> </w:t>
      </w:r>
      <w:r>
        <w:t>Logos</w:t>
      </w:r>
      <w:bookmarkEnd w:id="102"/>
      <w:bookmarkEnd w:id="103"/>
    </w:p>
    <w:p w:rsidR="007149DB" w:rsidP="000F47DE" w14:paraId="2CF96B60" w14:textId="580A0821">
      <w:pPr>
        <w:pStyle w:val="BodyText"/>
        <w:spacing w:before="0"/>
        <w:ind w:left="360" w:hanging="360"/>
      </w:pPr>
    </w:p>
    <w:p w:rsidR="00F14CD6" w:rsidP="000F47DE" w14:paraId="13D72B6C" w14:textId="1D113D9C">
      <w:pPr>
        <w:pStyle w:val="BodyText"/>
        <w:spacing w:before="0"/>
        <w:ind w:left="0"/>
      </w:pPr>
      <w:r>
        <w:t>With written permission from MSHA, the USDOL or the MSHA logo may be applied to grant</w:t>
      </w:r>
      <w:r w:rsidR="000365C6">
        <w:rPr>
          <w:spacing w:val="-58"/>
        </w:rPr>
        <w:t>-</w:t>
      </w:r>
      <w:r>
        <w:t>funded materials</w:t>
      </w:r>
      <w:r w:rsidR="008F2365">
        <w:t xml:space="preserve">. </w:t>
      </w:r>
      <w:r>
        <w:t>The grantees must</w:t>
      </w:r>
      <w:r>
        <w:rPr>
          <w:spacing w:val="1"/>
        </w:rPr>
        <w:t xml:space="preserve"> </w:t>
      </w:r>
      <w:r>
        <w:t>contact</w:t>
      </w:r>
      <w:r>
        <w:rPr>
          <w:spacing w:val="-1"/>
        </w:rPr>
        <w:t xml:space="preserve"> </w:t>
      </w:r>
      <w:r>
        <w:t>MSHA</w:t>
      </w:r>
      <w:r w:rsidR="00AF6372">
        <w:t>, in writing,</w:t>
      </w:r>
      <w:r>
        <w:t xml:space="preserve"> to</w:t>
      </w:r>
      <w:r>
        <w:rPr>
          <w:spacing w:val="-1"/>
        </w:rPr>
        <w:t xml:space="preserve"> </w:t>
      </w:r>
      <w:r>
        <w:t>request this</w:t>
      </w:r>
      <w:r>
        <w:rPr>
          <w:spacing w:val="-1"/>
        </w:rPr>
        <w:t xml:space="preserve"> </w:t>
      </w:r>
      <w:r>
        <w:t>written permission.</w:t>
      </w:r>
    </w:p>
    <w:p w:rsidR="0038375D" w:rsidP="0038375D" w14:paraId="5B1B44D1" w14:textId="77777777">
      <w:pPr>
        <w:pStyle w:val="BodyText"/>
        <w:spacing w:before="0"/>
        <w:ind w:left="0"/>
      </w:pPr>
    </w:p>
    <w:p w:rsidR="00AB1545" w:rsidP="00AB1545" w14:paraId="4B4D99F8" w14:textId="77777777">
      <w:pPr>
        <w:pStyle w:val="Style1"/>
        <w:rPr>
          <w:lang w:bidi="en-US"/>
        </w:rPr>
      </w:pPr>
      <w:bookmarkStart w:id="104" w:name="_Toc99470379"/>
      <w:bookmarkStart w:id="105" w:name="_Toc99471562"/>
      <w:bookmarkStart w:id="106" w:name="_Toc99472285"/>
      <w:bookmarkStart w:id="107" w:name="_Hlk179385095"/>
      <w:bookmarkStart w:id="108" w:name="_Toc99472286"/>
      <w:bookmarkEnd w:id="104"/>
      <w:bookmarkEnd w:id="105"/>
      <w:bookmarkEnd w:id="106"/>
      <w:r w:rsidRPr="00993098">
        <w:rPr>
          <w:lang w:bidi="en-US"/>
        </w:rPr>
        <w:t>AWARD</w:t>
      </w:r>
      <w:r w:rsidRPr="00993098">
        <w:rPr>
          <w:lang w:bidi="en-US"/>
        </w:rPr>
        <w:t xml:space="preserve"> ADMINISTRATION</w:t>
      </w:r>
      <w:r w:rsidRPr="00993098">
        <w:rPr>
          <w:spacing w:val="-3"/>
          <w:lang w:bidi="en-US"/>
        </w:rPr>
        <w:t xml:space="preserve"> </w:t>
      </w:r>
      <w:r w:rsidRPr="00993098">
        <w:rPr>
          <w:lang w:bidi="en-US"/>
        </w:rPr>
        <w:t>INFORMATION</w:t>
      </w:r>
    </w:p>
    <w:p w:rsidR="00AB1545" w:rsidP="00AB1545" w14:paraId="7B18AF1C" w14:textId="77777777">
      <w:pPr>
        <w:rPr>
          <w:sz w:val="24"/>
          <w:szCs w:val="24"/>
          <w:u w:val="single"/>
          <w:lang w:bidi="en-US"/>
        </w:rPr>
      </w:pPr>
    </w:p>
    <w:p w:rsidR="00AB1545" w:rsidRPr="002950D6" w:rsidP="000F47DE" w14:paraId="7D02B436" w14:textId="77777777">
      <w:pPr>
        <w:pStyle w:val="Style3"/>
        <w:numPr>
          <w:ilvl w:val="0"/>
          <w:numId w:val="15"/>
        </w:numPr>
        <w:rPr>
          <w:lang w:bidi="en-US"/>
        </w:rPr>
      </w:pPr>
      <w:r w:rsidRPr="002950D6">
        <w:rPr>
          <w:lang w:bidi="en-US"/>
        </w:rPr>
        <w:t>AWARD NOTICES</w:t>
      </w:r>
    </w:p>
    <w:p w:rsidR="00AB1545" w:rsidP="00AB1545" w14:paraId="6BC8834F" w14:textId="77777777">
      <w:pPr>
        <w:pStyle w:val="BodyText"/>
        <w:spacing w:before="0"/>
        <w:ind w:left="0"/>
      </w:pPr>
    </w:p>
    <w:p w:rsidR="00AB1545" w:rsidP="00AB1545" w14:paraId="06626C1B" w14:textId="7E76E802">
      <w:pPr>
        <w:pStyle w:val="BodyText"/>
        <w:spacing w:before="0"/>
        <w:ind w:left="0"/>
      </w:pPr>
      <w:r>
        <w:t>MSHA</w:t>
      </w:r>
      <w:r>
        <w:rPr>
          <w:spacing w:val="-3"/>
        </w:rPr>
        <w:t xml:space="preserve"> </w:t>
      </w:r>
      <w:r>
        <w:t>posts</w:t>
      </w:r>
      <w:r>
        <w:rPr>
          <w:spacing w:val="-2"/>
        </w:rPr>
        <w:t xml:space="preserve"> </w:t>
      </w:r>
      <w:r>
        <w:t>a</w:t>
      </w:r>
      <w:r>
        <w:rPr>
          <w:spacing w:val="-2"/>
        </w:rPr>
        <w:t xml:space="preserve"> </w:t>
      </w:r>
      <w:r>
        <w:t>list</w:t>
      </w:r>
      <w:r>
        <w:rPr>
          <w:spacing w:val="-3"/>
        </w:rPr>
        <w:t xml:space="preserve"> </w:t>
      </w:r>
      <w:r>
        <w:t>of</w:t>
      </w:r>
      <w:r>
        <w:rPr>
          <w:spacing w:val="-2"/>
        </w:rPr>
        <w:t xml:space="preserve"> </w:t>
      </w:r>
      <w:r>
        <w:t>all</w:t>
      </w:r>
      <w:r>
        <w:rPr>
          <w:spacing w:val="-3"/>
        </w:rPr>
        <w:t xml:space="preserve"> </w:t>
      </w:r>
      <w:r w:rsidR="006C57D3">
        <w:t>S</w:t>
      </w:r>
      <w:r>
        <w:t>tate</w:t>
      </w:r>
      <w:r>
        <w:rPr>
          <w:spacing w:val="-2"/>
        </w:rPr>
        <w:t xml:space="preserve"> </w:t>
      </w:r>
      <w:r>
        <w:t>grantees</w:t>
      </w:r>
      <w:r>
        <w:rPr>
          <w:spacing w:val="-3"/>
        </w:rPr>
        <w:t xml:space="preserve"> </w:t>
      </w:r>
      <w:r>
        <w:t xml:space="preserve">at </w:t>
      </w:r>
      <w:hyperlink r:id="rId20" w:history="1">
        <w:r w:rsidRPr="004C26A3">
          <w:rPr>
            <w:rStyle w:val="Hyperlink"/>
          </w:rPr>
          <w:t>https://www.msha.gov/state-grant-participants</w:t>
        </w:r>
      </w:hyperlink>
      <w:r>
        <w:t xml:space="preserve">. </w:t>
      </w:r>
    </w:p>
    <w:bookmarkEnd w:id="107"/>
    <w:p w:rsidR="00AB1545" w:rsidP="00AB1545" w14:paraId="08DA0BC6" w14:textId="77777777">
      <w:pPr>
        <w:pStyle w:val="BodyText"/>
        <w:spacing w:before="0"/>
        <w:ind w:left="0"/>
      </w:pPr>
    </w:p>
    <w:p w:rsidR="00AB1545" w:rsidRPr="00815FE6" w:rsidP="00AB1545" w14:paraId="300254BE" w14:textId="77777777">
      <w:pPr>
        <w:pStyle w:val="Style3"/>
      </w:pPr>
      <w:r w:rsidRPr="002F19F8">
        <w:t>ADMINISTRATIVE AND NATIONAL POLICY</w:t>
      </w:r>
      <w:r w:rsidRPr="002F19F8">
        <w:rPr>
          <w:spacing w:val="-4"/>
        </w:rPr>
        <w:t xml:space="preserve"> </w:t>
      </w:r>
      <w:r w:rsidRPr="002F19F8">
        <w:t>REQUIREMENTS</w:t>
      </w:r>
    </w:p>
    <w:p w:rsidR="008A295F" w:rsidP="00F5161A" w14:paraId="5F329D75" w14:textId="77777777">
      <w:pPr>
        <w:pStyle w:val="Heading2"/>
        <w:tabs>
          <w:tab w:val="left" w:pos="380"/>
        </w:tabs>
        <w:spacing w:before="0"/>
        <w:ind w:left="540" w:firstLine="0"/>
      </w:pPr>
      <w:bookmarkStart w:id="109" w:name="_bookmark19"/>
      <w:bookmarkStart w:id="110" w:name="_Hlk178151750"/>
      <w:bookmarkEnd w:id="96"/>
      <w:bookmarkEnd w:id="108"/>
      <w:bookmarkEnd w:id="109"/>
    </w:p>
    <w:p w:rsidR="00935422" w:rsidP="000F47DE" w14:paraId="64C9EB21" w14:textId="17448155">
      <w:pPr>
        <w:pStyle w:val="Style4"/>
        <w:numPr>
          <w:ilvl w:val="0"/>
          <w:numId w:val="19"/>
        </w:numPr>
        <w:ind w:left="360"/>
      </w:pPr>
      <w:bookmarkStart w:id="111" w:name="_Toc99471565"/>
      <w:bookmarkStart w:id="112" w:name="_Toc99472289"/>
      <w:r>
        <w:t>Administrative</w:t>
      </w:r>
      <w:r w:rsidRPr="002950D6">
        <w:rPr>
          <w:spacing w:val="-8"/>
        </w:rPr>
        <w:t xml:space="preserve"> </w:t>
      </w:r>
      <w:r>
        <w:t>Program</w:t>
      </w:r>
      <w:r w:rsidRPr="002950D6">
        <w:rPr>
          <w:spacing w:val="-8"/>
        </w:rPr>
        <w:t xml:space="preserve"> </w:t>
      </w:r>
      <w:r>
        <w:t>Requirements</w:t>
      </w:r>
      <w:bookmarkEnd w:id="111"/>
      <w:bookmarkEnd w:id="112"/>
    </w:p>
    <w:p w:rsidR="008A295F" w14:paraId="3921CBF3" w14:textId="77777777">
      <w:pPr>
        <w:pStyle w:val="BodyText"/>
        <w:spacing w:before="0"/>
        <w:ind w:left="540"/>
      </w:pPr>
    </w:p>
    <w:p w:rsidR="00935422" w:rsidP="006C36B3" w14:paraId="314E4F18" w14:textId="055BD215">
      <w:pPr>
        <w:pStyle w:val="BodyText"/>
        <w:spacing w:before="0"/>
        <w:ind w:left="0"/>
      </w:pPr>
      <w:r>
        <w:t xml:space="preserve">All grantees will be subject to applicable </w:t>
      </w:r>
      <w:r w:rsidR="006C36B3">
        <w:t xml:space="preserve">Federal </w:t>
      </w:r>
      <w:r>
        <w:t>laws and regulations (including provisions of</w:t>
      </w:r>
      <w:r>
        <w:rPr>
          <w:spacing w:val="1"/>
        </w:rPr>
        <w:t xml:space="preserve"> </w:t>
      </w:r>
      <w:r>
        <w:t>appropriations</w:t>
      </w:r>
      <w:r>
        <w:rPr>
          <w:spacing w:val="-2"/>
        </w:rPr>
        <w:t xml:space="preserve"> </w:t>
      </w:r>
      <w:r>
        <w:t>law)</w:t>
      </w:r>
      <w:r>
        <w:rPr>
          <w:spacing w:val="-2"/>
        </w:rPr>
        <w:t xml:space="preserve"> </w:t>
      </w:r>
      <w:r>
        <w:t>and</w:t>
      </w:r>
      <w:r>
        <w:rPr>
          <w:spacing w:val="-2"/>
        </w:rPr>
        <w:t xml:space="preserve"> </w:t>
      </w:r>
      <w:r>
        <w:t>applicable</w:t>
      </w:r>
      <w:r>
        <w:rPr>
          <w:spacing w:val="-1"/>
        </w:rPr>
        <w:t xml:space="preserve"> </w:t>
      </w:r>
      <w:r>
        <w:t>OMB</w:t>
      </w:r>
      <w:r>
        <w:rPr>
          <w:spacing w:val="-1"/>
        </w:rPr>
        <w:t xml:space="preserve"> </w:t>
      </w:r>
      <w:r>
        <w:t>Circulars.</w:t>
      </w:r>
      <w:r w:rsidR="00CA14C3">
        <w:t xml:space="preserve"> </w:t>
      </w:r>
      <w:r w:rsidRPr="00EC06A4" w:rsidR="00CA14C3">
        <w:t>Prior to issuance, and annually thereafter, awards will be subject to review by one or more DOL senior officials, or their designees, according to the process described in Executive Order 14332, “Improving Oversight of Federal Grantmaking.”</w:t>
      </w:r>
      <w:r>
        <w:rPr>
          <w:spacing w:val="-2"/>
        </w:rPr>
        <w:t xml:space="preserve"> </w:t>
      </w:r>
      <w:r>
        <w:t>The</w:t>
      </w:r>
      <w:r>
        <w:rPr>
          <w:spacing w:val="-2"/>
        </w:rPr>
        <w:t xml:space="preserve"> </w:t>
      </w:r>
      <w:r>
        <w:t>grants awarded</w:t>
      </w:r>
      <w:r>
        <w:rPr>
          <w:spacing w:val="-2"/>
        </w:rPr>
        <w:t xml:space="preserve"> </w:t>
      </w:r>
      <w:r>
        <w:t>under</w:t>
      </w:r>
      <w:r>
        <w:rPr>
          <w:spacing w:val="-1"/>
        </w:rPr>
        <w:t xml:space="preserve"> </w:t>
      </w:r>
      <w:r>
        <w:t>this</w:t>
      </w:r>
      <w:r>
        <w:rPr>
          <w:spacing w:val="-2"/>
        </w:rPr>
        <w:t xml:space="preserve"> </w:t>
      </w:r>
      <w:r>
        <w:t>program will</w:t>
      </w:r>
      <w:r>
        <w:rPr>
          <w:spacing w:val="-57"/>
        </w:rPr>
        <w:t xml:space="preserve"> </w:t>
      </w:r>
      <w:r w:rsidR="00FD77D6">
        <w:rPr>
          <w:spacing w:val="-57"/>
        </w:rPr>
        <w:t xml:space="preserve">               </w:t>
      </w:r>
      <w:r>
        <w:t>be</w:t>
      </w:r>
      <w:r>
        <w:rPr>
          <w:spacing w:val="-1"/>
        </w:rPr>
        <w:t xml:space="preserve"> </w:t>
      </w:r>
      <w:r>
        <w:t>subject</w:t>
      </w:r>
      <w:r>
        <w:rPr>
          <w:spacing w:val="-1"/>
        </w:rPr>
        <w:t xml:space="preserve"> </w:t>
      </w:r>
      <w:r>
        <w:t>to</w:t>
      </w:r>
      <w:r>
        <w:rPr>
          <w:spacing w:val="-1"/>
        </w:rPr>
        <w:t xml:space="preserve"> </w:t>
      </w:r>
      <w:r>
        <w:t>the</w:t>
      </w:r>
      <w:r>
        <w:rPr>
          <w:spacing w:val="-1"/>
        </w:rPr>
        <w:t xml:space="preserve"> </w:t>
      </w:r>
      <w:r>
        <w:t>following</w:t>
      </w:r>
      <w:r>
        <w:rPr>
          <w:spacing w:val="-1"/>
        </w:rPr>
        <w:t xml:space="preserve"> </w:t>
      </w:r>
      <w:r>
        <w:t>administrative</w:t>
      </w:r>
      <w:r>
        <w:rPr>
          <w:spacing w:val="-1"/>
        </w:rPr>
        <w:t xml:space="preserve"> </w:t>
      </w:r>
      <w:r>
        <w:t>standards and</w:t>
      </w:r>
      <w:r>
        <w:rPr>
          <w:spacing w:val="-2"/>
        </w:rPr>
        <w:t xml:space="preserve"> </w:t>
      </w:r>
      <w:r>
        <w:t>provisions, if</w:t>
      </w:r>
      <w:r>
        <w:rPr>
          <w:spacing w:val="-2"/>
        </w:rPr>
        <w:t xml:space="preserve"> </w:t>
      </w:r>
      <w:r>
        <w:t>applicable:</w:t>
      </w:r>
    </w:p>
    <w:p w:rsidR="008A295F" w:rsidP="00F5161A" w14:paraId="6A0C1EEF" w14:textId="77777777">
      <w:pPr>
        <w:pStyle w:val="BodyText"/>
        <w:spacing w:before="0"/>
        <w:ind w:left="0"/>
      </w:pPr>
    </w:p>
    <w:p w:rsidR="00935422" w:rsidP="000F47DE" w14:paraId="243D1A19" w14:textId="69C3436F">
      <w:pPr>
        <w:pStyle w:val="ListParagraph"/>
        <w:numPr>
          <w:ilvl w:val="1"/>
          <w:numId w:val="2"/>
        </w:numPr>
        <w:spacing w:before="0"/>
        <w:ind w:left="360" w:hanging="360"/>
        <w:rPr>
          <w:sz w:val="24"/>
        </w:rPr>
      </w:pPr>
      <w:r>
        <w:rPr>
          <w:i/>
          <w:sz w:val="24"/>
        </w:rPr>
        <w:t>2</w:t>
      </w:r>
      <w:r>
        <w:rPr>
          <w:i/>
          <w:spacing w:val="-1"/>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25,</w:t>
      </w:r>
      <w:r>
        <w:rPr>
          <w:i/>
          <w:spacing w:val="-1"/>
          <w:sz w:val="24"/>
        </w:rPr>
        <w:t xml:space="preserve"> </w:t>
      </w:r>
      <w:r>
        <w:rPr>
          <w:i/>
          <w:sz w:val="24"/>
        </w:rPr>
        <w:t>Un</w:t>
      </w:r>
      <w:r w:rsidR="00DF1BFB">
        <w:rPr>
          <w:i/>
          <w:sz w:val="24"/>
        </w:rPr>
        <w:t xml:space="preserve">ique Entity Identifier </w:t>
      </w:r>
      <w:r w:rsidR="002E692F">
        <w:rPr>
          <w:i/>
          <w:sz w:val="24"/>
        </w:rPr>
        <w:t>a</w:t>
      </w:r>
      <w:r>
        <w:rPr>
          <w:i/>
          <w:sz w:val="24"/>
        </w:rPr>
        <w:t>nd</w:t>
      </w:r>
      <w:r>
        <w:rPr>
          <w:i/>
          <w:spacing w:val="-1"/>
          <w:sz w:val="24"/>
        </w:rPr>
        <w:t xml:space="preserve"> </w:t>
      </w:r>
      <w:r>
        <w:rPr>
          <w:i/>
          <w:sz w:val="24"/>
        </w:rPr>
        <w:t>System</w:t>
      </w:r>
      <w:r>
        <w:rPr>
          <w:i/>
          <w:spacing w:val="-1"/>
          <w:sz w:val="24"/>
        </w:rPr>
        <w:t xml:space="preserve"> </w:t>
      </w:r>
      <w:r>
        <w:rPr>
          <w:i/>
          <w:sz w:val="24"/>
        </w:rPr>
        <w:t>for</w:t>
      </w:r>
      <w:r>
        <w:rPr>
          <w:i/>
          <w:spacing w:val="-2"/>
          <w:sz w:val="24"/>
        </w:rPr>
        <w:t xml:space="preserve"> </w:t>
      </w:r>
      <w:r>
        <w:rPr>
          <w:i/>
          <w:sz w:val="24"/>
        </w:rPr>
        <w:t>Award</w:t>
      </w:r>
      <w:r>
        <w:rPr>
          <w:i/>
          <w:spacing w:val="-1"/>
          <w:sz w:val="24"/>
        </w:rPr>
        <w:t xml:space="preserve"> </w:t>
      </w:r>
      <w:r>
        <w:rPr>
          <w:i/>
          <w:sz w:val="24"/>
        </w:rPr>
        <w:t>Management</w:t>
      </w:r>
    </w:p>
    <w:p w:rsidR="00935422" w:rsidP="000F47DE" w14:paraId="571EE468" w14:textId="77777777">
      <w:pPr>
        <w:pStyle w:val="ListParagraph"/>
        <w:numPr>
          <w:ilvl w:val="1"/>
          <w:numId w:val="2"/>
        </w:numPr>
        <w:spacing w:before="0"/>
        <w:ind w:left="360" w:hanging="360"/>
        <w:rPr>
          <w:sz w:val="24"/>
        </w:rPr>
      </w:pPr>
      <w:r>
        <w:rPr>
          <w:i/>
          <w:sz w:val="24"/>
        </w:rPr>
        <w:t>2</w:t>
      </w:r>
      <w:r>
        <w:rPr>
          <w:i/>
          <w:spacing w:val="-1"/>
          <w:sz w:val="24"/>
        </w:rPr>
        <w:t xml:space="preserve"> </w:t>
      </w:r>
      <w:r>
        <w:rPr>
          <w:i/>
          <w:sz w:val="24"/>
        </w:rPr>
        <w:t>C.F.R.</w:t>
      </w:r>
      <w:r>
        <w:rPr>
          <w:i/>
          <w:spacing w:val="-1"/>
          <w:sz w:val="24"/>
        </w:rPr>
        <w:t xml:space="preserve"> </w:t>
      </w:r>
      <w:r>
        <w:rPr>
          <w:i/>
          <w:sz w:val="24"/>
        </w:rPr>
        <w:t>Part</w:t>
      </w:r>
      <w:r>
        <w:rPr>
          <w:i/>
          <w:spacing w:val="-1"/>
          <w:sz w:val="24"/>
        </w:rPr>
        <w:t xml:space="preserve"> </w:t>
      </w:r>
      <w:r>
        <w:rPr>
          <w:i/>
          <w:sz w:val="24"/>
        </w:rPr>
        <w:t>170, Reporting</w:t>
      </w:r>
      <w:r>
        <w:rPr>
          <w:i/>
          <w:spacing w:val="-1"/>
          <w:sz w:val="24"/>
        </w:rPr>
        <w:t xml:space="preserve"> </w:t>
      </w:r>
      <w:r>
        <w:rPr>
          <w:i/>
          <w:sz w:val="24"/>
        </w:rPr>
        <w:t>Subawards and Executive Compensation</w:t>
      </w:r>
      <w:r>
        <w:rPr>
          <w:i/>
          <w:spacing w:val="-1"/>
          <w:sz w:val="24"/>
        </w:rPr>
        <w:t xml:space="preserve"> </w:t>
      </w:r>
      <w:r>
        <w:rPr>
          <w:i/>
          <w:sz w:val="24"/>
        </w:rPr>
        <w:t>Information</w:t>
      </w:r>
    </w:p>
    <w:p w:rsidR="00935422" w:rsidP="000F47DE" w14:paraId="572D53E1" w14:textId="77777777">
      <w:pPr>
        <w:pStyle w:val="ListParagraph"/>
        <w:numPr>
          <w:ilvl w:val="1"/>
          <w:numId w:val="2"/>
        </w:numPr>
        <w:spacing w:before="0"/>
        <w:ind w:left="360" w:hanging="360"/>
        <w:rPr>
          <w:sz w:val="24"/>
        </w:rPr>
      </w:pPr>
      <w:r>
        <w:rPr>
          <w:i/>
          <w:sz w:val="24"/>
        </w:rPr>
        <w:t>2</w:t>
      </w:r>
      <w:r>
        <w:rPr>
          <w:i/>
          <w:spacing w:val="-2"/>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175,</w:t>
      </w:r>
      <w:r>
        <w:rPr>
          <w:i/>
          <w:spacing w:val="-1"/>
          <w:sz w:val="24"/>
        </w:rPr>
        <w:t xml:space="preserve"> </w:t>
      </w:r>
      <w:r>
        <w:rPr>
          <w:i/>
          <w:sz w:val="24"/>
        </w:rPr>
        <w:t>Award</w:t>
      </w:r>
      <w:r>
        <w:rPr>
          <w:i/>
          <w:spacing w:val="-2"/>
          <w:sz w:val="24"/>
        </w:rPr>
        <w:t xml:space="preserve"> </w:t>
      </w:r>
      <w:r>
        <w:rPr>
          <w:i/>
          <w:sz w:val="24"/>
        </w:rPr>
        <w:t>Term</w:t>
      </w:r>
      <w:r>
        <w:rPr>
          <w:i/>
          <w:spacing w:val="-1"/>
          <w:sz w:val="24"/>
        </w:rPr>
        <w:t xml:space="preserve"> </w:t>
      </w:r>
      <w:r>
        <w:rPr>
          <w:i/>
          <w:sz w:val="24"/>
        </w:rPr>
        <w:t>for</w:t>
      </w:r>
      <w:r>
        <w:rPr>
          <w:i/>
          <w:spacing w:val="-3"/>
          <w:sz w:val="24"/>
        </w:rPr>
        <w:t xml:space="preserve"> </w:t>
      </w:r>
      <w:r>
        <w:rPr>
          <w:i/>
          <w:sz w:val="24"/>
        </w:rPr>
        <w:t>Trafficking</w:t>
      </w:r>
      <w:r>
        <w:rPr>
          <w:i/>
          <w:spacing w:val="-1"/>
          <w:sz w:val="24"/>
        </w:rPr>
        <w:t xml:space="preserve"> </w:t>
      </w:r>
      <w:r>
        <w:rPr>
          <w:i/>
          <w:sz w:val="24"/>
        </w:rPr>
        <w:t>in</w:t>
      </w:r>
      <w:r>
        <w:rPr>
          <w:i/>
          <w:spacing w:val="-2"/>
          <w:sz w:val="24"/>
        </w:rPr>
        <w:t xml:space="preserve"> </w:t>
      </w:r>
      <w:r>
        <w:rPr>
          <w:i/>
          <w:sz w:val="24"/>
        </w:rPr>
        <w:t>Persons</w:t>
      </w:r>
    </w:p>
    <w:p w:rsidR="00935422" w:rsidP="000F47DE" w14:paraId="00F7C060" w14:textId="50910E64">
      <w:pPr>
        <w:pStyle w:val="ListParagraph"/>
        <w:numPr>
          <w:ilvl w:val="1"/>
          <w:numId w:val="2"/>
        </w:numPr>
        <w:spacing w:before="0"/>
        <w:ind w:left="360" w:hanging="360"/>
        <w:rPr>
          <w:sz w:val="24"/>
        </w:rPr>
      </w:pPr>
      <w:r>
        <w:rPr>
          <w:i/>
          <w:sz w:val="24"/>
        </w:rPr>
        <w:t>2 C.F.R. Part 180, OMB Guidelines to Agencies on Government</w:t>
      </w:r>
      <w:r w:rsidR="000F43B2">
        <w:rPr>
          <w:i/>
          <w:sz w:val="24"/>
        </w:rPr>
        <w:t>-</w:t>
      </w:r>
      <w:r>
        <w:rPr>
          <w:i/>
          <w:sz w:val="24"/>
        </w:rPr>
        <w:t>wide Debarment and</w:t>
      </w:r>
      <w:r>
        <w:rPr>
          <w:i/>
          <w:spacing w:val="-58"/>
          <w:sz w:val="24"/>
        </w:rPr>
        <w:t xml:space="preserve"> </w:t>
      </w:r>
      <w:r>
        <w:rPr>
          <w:i/>
          <w:sz w:val="24"/>
        </w:rPr>
        <w:t>Suspension (</w:t>
      </w:r>
      <w:r>
        <w:rPr>
          <w:i/>
          <w:sz w:val="24"/>
        </w:rPr>
        <w:t>Nonprocurement</w:t>
      </w:r>
      <w:r>
        <w:rPr>
          <w:i/>
          <w:sz w:val="24"/>
        </w:rPr>
        <w:t>) (Nov. 15, 2006)</w:t>
      </w:r>
    </w:p>
    <w:p w:rsidR="00935422" w:rsidP="000F47DE" w14:paraId="3B9BC9FD" w14:textId="77777777">
      <w:pPr>
        <w:pStyle w:val="ListParagraph"/>
        <w:numPr>
          <w:ilvl w:val="1"/>
          <w:numId w:val="2"/>
        </w:numPr>
        <w:spacing w:before="0"/>
        <w:ind w:left="360" w:hanging="360"/>
        <w:rPr>
          <w:sz w:val="24"/>
        </w:rPr>
      </w:pPr>
      <w:r>
        <w:rPr>
          <w:i/>
          <w:sz w:val="24"/>
        </w:rPr>
        <w:t>2 C.F.R. Part 200, Uniform Administrative Requirements, Cost Principles, and Audit</w:t>
      </w:r>
      <w:r>
        <w:rPr>
          <w:i/>
          <w:spacing w:val="-58"/>
          <w:sz w:val="24"/>
        </w:rPr>
        <w:t xml:space="preserve"> </w:t>
      </w:r>
      <w:r>
        <w:rPr>
          <w:i/>
          <w:sz w:val="24"/>
        </w:rPr>
        <w:t>Requirements</w:t>
      </w:r>
      <w:r>
        <w:rPr>
          <w:i/>
          <w:spacing w:val="-2"/>
          <w:sz w:val="24"/>
        </w:rPr>
        <w:t xml:space="preserve"> </w:t>
      </w:r>
      <w:r>
        <w:rPr>
          <w:i/>
          <w:sz w:val="24"/>
        </w:rPr>
        <w:t>for</w:t>
      </w:r>
      <w:r>
        <w:rPr>
          <w:i/>
          <w:spacing w:val="-1"/>
          <w:sz w:val="24"/>
        </w:rPr>
        <w:t xml:space="preserve"> </w:t>
      </w:r>
      <w:r>
        <w:rPr>
          <w:i/>
          <w:sz w:val="24"/>
        </w:rPr>
        <w:t>Federal</w:t>
      </w:r>
      <w:r>
        <w:rPr>
          <w:i/>
          <w:spacing w:val="-1"/>
          <w:sz w:val="24"/>
        </w:rPr>
        <w:t xml:space="preserve"> </w:t>
      </w:r>
      <w:r>
        <w:rPr>
          <w:i/>
          <w:sz w:val="24"/>
        </w:rPr>
        <w:t>Awards</w:t>
      </w:r>
      <w:r>
        <w:rPr>
          <w:i/>
          <w:spacing w:val="-1"/>
          <w:sz w:val="24"/>
        </w:rPr>
        <w:t xml:space="preserve"> </w:t>
      </w:r>
    </w:p>
    <w:p w:rsidR="00935422" w:rsidP="000F47DE" w14:paraId="62A0C1B5" w14:textId="77777777">
      <w:pPr>
        <w:pStyle w:val="ListParagraph"/>
        <w:numPr>
          <w:ilvl w:val="1"/>
          <w:numId w:val="2"/>
        </w:numPr>
        <w:spacing w:before="0"/>
        <w:ind w:left="360" w:hanging="360"/>
        <w:rPr>
          <w:sz w:val="24"/>
        </w:rPr>
      </w:pPr>
      <w:r>
        <w:rPr>
          <w:i/>
          <w:sz w:val="24"/>
        </w:rPr>
        <w:t>2 C.F.R. Part 2900, Uniform Administrative Requirements, Cost Principles, and Audit</w:t>
      </w:r>
      <w:r>
        <w:rPr>
          <w:i/>
          <w:spacing w:val="-58"/>
          <w:sz w:val="24"/>
        </w:rPr>
        <w:t xml:space="preserve"> </w:t>
      </w:r>
      <w:r>
        <w:rPr>
          <w:i/>
          <w:sz w:val="24"/>
        </w:rPr>
        <w:t>Requirements</w:t>
      </w:r>
      <w:r>
        <w:rPr>
          <w:i/>
          <w:spacing w:val="-2"/>
          <w:sz w:val="24"/>
        </w:rPr>
        <w:t xml:space="preserve"> </w:t>
      </w:r>
      <w:r>
        <w:rPr>
          <w:i/>
          <w:sz w:val="24"/>
        </w:rPr>
        <w:t>for</w:t>
      </w:r>
      <w:r>
        <w:rPr>
          <w:i/>
          <w:spacing w:val="-1"/>
          <w:sz w:val="24"/>
        </w:rPr>
        <w:t xml:space="preserve"> </w:t>
      </w:r>
      <w:r>
        <w:rPr>
          <w:i/>
          <w:sz w:val="24"/>
        </w:rPr>
        <w:t>Federal</w:t>
      </w:r>
      <w:r>
        <w:rPr>
          <w:i/>
          <w:spacing w:val="-1"/>
          <w:sz w:val="24"/>
        </w:rPr>
        <w:t xml:space="preserve"> </w:t>
      </w:r>
      <w:r>
        <w:rPr>
          <w:i/>
          <w:sz w:val="24"/>
        </w:rPr>
        <w:t>Awards</w:t>
      </w:r>
    </w:p>
    <w:p w:rsidR="00935422" w:rsidP="000F47DE" w14:paraId="4C34170B" w14:textId="0AE4ED38">
      <w:pPr>
        <w:pStyle w:val="ListParagraph"/>
        <w:numPr>
          <w:ilvl w:val="1"/>
          <w:numId w:val="2"/>
        </w:numPr>
        <w:spacing w:before="0"/>
        <w:ind w:left="360" w:hanging="360"/>
        <w:rPr>
          <w:sz w:val="24"/>
        </w:rPr>
      </w:pPr>
      <w:r>
        <w:rPr>
          <w:i/>
          <w:sz w:val="24"/>
        </w:rPr>
        <w:t>2</w:t>
      </w:r>
      <w:r>
        <w:rPr>
          <w:i/>
          <w:spacing w:val="-1"/>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2998,</w:t>
      </w:r>
      <w:r>
        <w:rPr>
          <w:i/>
          <w:spacing w:val="-1"/>
          <w:sz w:val="24"/>
        </w:rPr>
        <w:t xml:space="preserve"> </w:t>
      </w:r>
      <w:r>
        <w:rPr>
          <w:i/>
          <w:sz w:val="24"/>
        </w:rPr>
        <w:t>Nonprocurement</w:t>
      </w:r>
      <w:r>
        <w:rPr>
          <w:i/>
          <w:spacing w:val="-2"/>
          <w:sz w:val="24"/>
        </w:rPr>
        <w:t xml:space="preserve"> </w:t>
      </w:r>
      <w:r>
        <w:rPr>
          <w:i/>
          <w:sz w:val="24"/>
        </w:rPr>
        <w:t>Debarment</w:t>
      </w:r>
      <w:r>
        <w:rPr>
          <w:i/>
          <w:spacing w:val="-1"/>
          <w:sz w:val="24"/>
        </w:rPr>
        <w:t xml:space="preserve"> </w:t>
      </w:r>
      <w:r>
        <w:rPr>
          <w:i/>
          <w:sz w:val="24"/>
        </w:rPr>
        <w:t>and</w:t>
      </w:r>
      <w:r>
        <w:rPr>
          <w:i/>
          <w:spacing w:val="-2"/>
          <w:sz w:val="24"/>
        </w:rPr>
        <w:t xml:space="preserve"> </w:t>
      </w:r>
      <w:r>
        <w:rPr>
          <w:i/>
          <w:sz w:val="24"/>
        </w:rPr>
        <w:t>Suspension</w:t>
      </w:r>
    </w:p>
    <w:p w:rsidR="00935422" w:rsidP="000F47DE" w14:paraId="0564D61E" w14:textId="5BC120E7">
      <w:pPr>
        <w:pStyle w:val="ListParagraph"/>
        <w:numPr>
          <w:ilvl w:val="1"/>
          <w:numId w:val="2"/>
        </w:numPr>
        <w:spacing w:before="0"/>
        <w:ind w:left="360" w:hanging="360"/>
        <w:rPr>
          <w:sz w:val="24"/>
        </w:rPr>
      </w:pPr>
      <w:r>
        <w:rPr>
          <w:i/>
          <w:sz w:val="24"/>
        </w:rPr>
        <w:t>29 C.F.R. Part 2, Subpart D, Equal Treatment in Department of Labor programs for</w:t>
      </w:r>
      <w:r w:rsidR="00762FE2">
        <w:rPr>
          <w:i/>
          <w:sz w:val="24"/>
        </w:rPr>
        <w:t xml:space="preserve"> Faith-Based and Community </w:t>
      </w:r>
      <w:r>
        <w:rPr>
          <w:i/>
          <w:sz w:val="24"/>
        </w:rPr>
        <w:t>Organizations;</w:t>
      </w:r>
      <w:r>
        <w:rPr>
          <w:i/>
          <w:spacing w:val="-4"/>
          <w:sz w:val="24"/>
        </w:rPr>
        <w:t xml:space="preserve"> </w:t>
      </w:r>
      <w:r w:rsidR="00B17D22">
        <w:rPr>
          <w:i/>
          <w:spacing w:val="-4"/>
          <w:sz w:val="24"/>
        </w:rPr>
        <w:t>P</w:t>
      </w:r>
      <w:r>
        <w:rPr>
          <w:i/>
          <w:sz w:val="24"/>
        </w:rPr>
        <w:t>rotection</w:t>
      </w:r>
      <w:r>
        <w:rPr>
          <w:i/>
          <w:spacing w:val="-4"/>
          <w:sz w:val="24"/>
        </w:rPr>
        <w:t xml:space="preserve"> </w:t>
      </w:r>
      <w:r>
        <w:rPr>
          <w:i/>
          <w:sz w:val="24"/>
        </w:rPr>
        <w:t>of</w:t>
      </w:r>
      <w:r>
        <w:rPr>
          <w:i/>
          <w:spacing w:val="-4"/>
          <w:sz w:val="24"/>
        </w:rPr>
        <w:t xml:space="preserve"> </w:t>
      </w:r>
      <w:r w:rsidR="00B17D22">
        <w:rPr>
          <w:i/>
          <w:sz w:val="24"/>
        </w:rPr>
        <w:t>R</w:t>
      </w:r>
      <w:r>
        <w:rPr>
          <w:i/>
          <w:sz w:val="24"/>
        </w:rPr>
        <w:t>eligious</w:t>
      </w:r>
      <w:r>
        <w:rPr>
          <w:i/>
          <w:spacing w:val="-4"/>
          <w:sz w:val="24"/>
        </w:rPr>
        <w:t xml:space="preserve"> </w:t>
      </w:r>
      <w:r w:rsidR="00B17D22">
        <w:rPr>
          <w:i/>
          <w:sz w:val="24"/>
        </w:rPr>
        <w:t>L</w:t>
      </w:r>
      <w:r>
        <w:rPr>
          <w:i/>
          <w:sz w:val="24"/>
        </w:rPr>
        <w:t>iberty</w:t>
      </w:r>
      <w:r>
        <w:rPr>
          <w:i/>
          <w:spacing w:val="-5"/>
          <w:sz w:val="24"/>
        </w:rPr>
        <w:t xml:space="preserve"> </w:t>
      </w:r>
      <w:r>
        <w:rPr>
          <w:i/>
          <w:sz w:val="24"/>
        </w:rPr>
        <w:t>of</w:t>
      </w:r>
      <w:r>
        <w:rPr>
          <w:i/>
          <w:spacing w:val="-4"/>
          <w:sz w:val="24"/>
        </w:rPr>
        <w:t xml:space="preserve"> </w:t>
      </w:r>
      <w:r>
        <w:rPr>
          <w:i/>
          <w:sz w:val="24"/>
        </w:rPr>
        <w:t>Department</w:t>
      </w:r>
      <w:r>
        <w:rPr>
          <w:i/>
          <w:spacing w:val="-4"/>
          <w:sz w:val="24"/>
        </w:rPr>
        <w:t xml:space="preserve"> </w:t>
      </w:r>
      <w:r>
        <w:rPr>
          <w:i/>
          <w:sz w:val="24"/>
        </w:rPr>
        <w:t>of</w:t>
      </w:r>
      <w:r>
        <w:rPr>
          <w:i/>
          <w:spacing w:val="-4"/>
          <w:sz w:val="24"/>
        </w:rPr>
        <w:t xml:space="preserve"> </w:t>
      </w:r>
      <w:r>
        <w:rPr>
          <w:i/>
          <w:sz w:val="24"/>
        </w:rPr>
        <w:t>Labor</w:t>
      </w:r>
      <w:r>
        <w:rPr>
          <w:i/>
          <w:spacing w:val="-4"/>
          <w:sz w:val="24"/>
        </w:rPr>
        <w:t xml:space="preserve"> </w:t>
      </w:r>
      <w:r w:rsidR="00B17D22">
        <w:rPr>
          <w:i/>
          <w:spacing w:val="-4"/>
          <w:sz w:val="24"/>
        </w:rPr>
        <w:t>S</w:t>
      </w:r>
      <w:r w:rsidR="00174A94">
        <w:rPr>
          <w:i/>
          <w:spacing w:val="-4"/>
          <w:sz w:val="24"/>
        </w:rPr>
        <w:t xml:space="preserve">ocial </w:t>
      </w:r>
      <w:r w:rsidR="00062E2A">
        <w:rPr>
          <w:i/>
          <w:spacing w:val="-4"/>
          <w:sz w:val="24"/>
        </w:rPr>
        <w:t>S</w:t>
      </w:r>
      <w:r w:rsidR="00174A94">
        <w:rPr>
          <w:i/>
          <w:spacing w:val="-4"/>
          <w:sz w:val="24"/>
        </w:rPr>
        <w:t xml:space="preserve">ervice </w:t>
      </w:r>
      <w:r w:rsidR="00062E2A">
        <w:rPr>
          <w:i/>
          <w:spacing w:val="-1"/>
          <w:sz w:val="24"/>
        </w:rPr>
        <w:t>P</w:t>
      </w:r>
      <w:r>
        <w:rPr>
          <w:i/>
          <w:sz w:val="24"/>
        </w:rPr>
        <w:t xml:space="preserve">roviders and </w:t>
      </w:r>
      <w:r w:rsidR="00062E2A">
        <w:rPr>
          <w:i/>
          <w:sz w:val="24"/>
        </w:rPr>
        <w:t>B</w:t>
      </w:r>
      <w:r>
        <w:rPr>
          <w:i/>
          <w:sz w:val="24"/>
        </w:rPr>
        <w:t>eneficiaries</w:t>
      </w:r>
    </w:p>
    <w:p w:rsidR="00935422" w:rsidP="000F47DE" w14:paraId="0876FD91" w14:textId="34DC011A">
      <w:pPr>
        <w:pStyle w:val="ListParagraph"/>
        <w:numPr>
          <w:ilvl w:val="1"/>
          <w:numId w:val="2"/>
        </w:numPr>
        <w:spacing w:before="0"/>
        <w:ind w:left="360" w:hanging="360"/>
        <w:rPr>
          <w:sz w:val="24"/>
        </w:rPr>
      </w:pPr>
      <w:r>
        <w:rPr>
          <w:i/>
          <w:sz w:val="24"/>
        </w:rPr>
        <w:t xml:space="preserve">29 C.F.R. Part 31, Nondiscrimination in </w:t>
      </w:r>
      <w:r w:rsidR="005E23E4">
        <w:rPr>
          <w:i/>
          <w:sz w:val="24"/>
        </w:rPr>
        <w:t>F</w:t>
      </w:r>
      <w:r>
        <w:rPr>
          <w:i/>
          <w:sz w:val="24"/>
        </w:rPr>
        <w:t xml:space="preserve">ederally </w:t>
      </w:r>
      <w:r w:rsidR="00214EAE">
        <w:rPr>
          <w:i/>
          <w:sz w:val="24"/>
        </w:rPr>
        <w:t>A</w:t>
      </w:r>
      <w:r>
        <w:rPr>
          <w:i/>
          <w:sz w:val="24"/>
        </w:rPr>
        <w:t xml:space="preserve">ssisted </w:t>
      </w:r>
      <w:r w:rsidR="00214EAE">
        <w:rPr>
          <w:i/>
          <w:sz w:val="24"/>
        </w:rPr>
        <w:t>P</w:t>
      </w:r>
      <w:r>
        <w:rPr>
          <w:i/>
          <w:sz w:val="24"/>
        </w:rPr>
        <w:t xml:space="preserve">rograms of the </w:t>
      </w:r>
      <w:r w:rsidR="006C36B3">
        <w:rPr>
          <w:i/>
          <w:sz w:val="24"/>
        </w:rPr>
        <w:t xml:space="preserve">Department </w:t>
      </w:r>
      <w:r w:rsidR="006C36B3">
        <w:rPr>
          <w:i/>
          <w:spacing w:val="-1"/>
          <w:sz w:val="24"/>
        </w:rPr>
        <w:t xml:space="preserve">of </w:t>
      </w:r>
      <w:r>
        <w:rPr>
          <w:i/>
          <w:sz w:val="24"/>
        </w:rPr>
        <w:t>Labor—Effectuation</w:t>
      </w:r>
      <w:r>
        <w:rPr>
          <w:i/>
          <w:spacing w:val="-1"/>
          <w:sz w:val="24"/>
        </w:rPr>
        <w:t xml:space="preserve"> </w:t>
      </w:r>
      <w:r>
        <w:rPr>
          <w:i/>
          <w:sz w:val="24"/>
        </w:rPr>
        <w:t>of Title VI</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Civil Rights</w:t>
      </w:r>
      <w:r>
        <w:rPr>
          <w:i/>
          <w:spacing w:val="-1"/>
          <w:sz w:val="24"/>
        </w:rPr>
        <w:t xml:space="preserve"> </w:t>
      </w:r>
      <w:r>
        <w:rPr>
          <w:i/>
          <w:sz w:val="24"/>
        </w:rPr>
        <w:t>Act</w:t>
      </w:r>
      <w:r>
        <w:rPr>
          <w:i/>
          <w:spacing w:val="-1"/>
          <w:sz w:val="24"/>
        </w:rPr>
        <w:t xml:space="preserve"> </w:t>
      </w:r>
      <w:r>
        <w:rPr>
          <w:i/>
          <w:sz w:val="24"/>
        </w:rPr>
        <w:t>of</w:t>
      </w:r>
      <w:r>
        <w:rPr>
          <w:i/>
          <w:spacing w:val="-1"/>
          <w:sz w:val="24"/>
        </w:rPr>
        <w:t xml:space="preserve"> </w:t>
      </w:r>
      <w:r>
        <w:rPr>
          <w:i/>
          <w:sz w:val="24"/>
        </w:rPr>
        <w:t>1964</w:t>
      </w:r>
    </w:p>
    <w:p w:rsidR="00935422" w:rsidP="000F47DE" w14:paraId="57EA4DC9" w14:textId="1B181703">
      <w:pPr>
        <w:pStyle w:val="ListParagraph"/>
        <w:numPr>
          <w:ilvl w:val="1"/>
          <w:numId w:val="2"/>
        </w:numPr>
        <w:spacing w:before="0"/>
        <w:ind w:left="360" w:hanging="360"/>
        <w:rPr>
          <w:sz w:val="24"/>
        </w:rPr>
      </w:pPr>
      <w:r>
        <w:rPr>
          <w:i/>
          <w:sz w:val="24"/>
        </w:rPr>
        <w:t xml:space="preserve">29 C.F.R. Part 32, Nondiscrimination </w:t>
      </w:r>
      <w:r>
        <w:rPr>
          <w:i/>
          <w:sz w:val="24"/>
        </w:rPr>
        <w:t xml:space="preserve">on the </w:t>
      </w:r>
      <w:r w:rsidR="00F81A9D">
        <w:rPr>
          <w:i/>
          <w:sz w:val="24"/>
        </w:rPr>
        <w:t>B</w:t>
      </w:r>
      <w:r>
        <w:rPr>
          <w:i/>
          <w:sz w:val="24"/>
        </w:rPr>
        <w:t>asis of</w:t>
      </w:r>
      <w:r>
        <w:rPr>
          <w:i/>
          <w:sz w:val="24"/>
        </w:rPr>
        <w:t xml:space="preserve"> </w:t>
      </w:r>
      <w:r w:rsidR="00F81A9D">
        <w:rPr>
          <w:i/>
          <w:sz w:val="24"/>
        </w:rPr>
        <w:t>H</w:t>
      </w:r>
      <w:r>
        <w:rPr>
          <w:i/>
          <w:sz w:val="24"/>
        </w:rPr>
        <w:t xml:space="preserve">andicap in </w:t>
      </w:r>
      <w:r w:rsidR="00F81A9D">
        <w:rPr>
          <w:i/>
          <w:sz w:val="24"/>
        </w:rPr>
        <w:t>P</w:t>
      </w:r>
      <w:r>
        <w:rPr>
          <w:i/>
          <w:sz w:val="24"/>
        </w:rPr>
        <w:t xml:space="preserve">rograms or </w:t>
      </w:r>
      <w:r w:rsidR="00F81A9D">
        <w:rPr>
          <w:i/>
          <w:sz w:val="24"/>
        </w:rPr>
        <w:t>Activities receiving</w:t>
      </w:r>
      <w:r>
        <w:rPr>
          <w:i/>
          <w:spacing w:val="-1"/>
          <w:sz w:val="24"/>
        </w:rPr>
        <w:t xml:space="preserve"> </w:t>
      </w:r>
      <w:r w:rsidR="005E23E4">
        <w:rPr>
          <w:i/>
          <w:sz w:val="24"/>
        </w:rPr>
        <w:t>F</w:t>
      </w:r>
      <w:r>
        <w:rPr>
          <w:i/>
          <w:sz w:val="24"/>
        </w:rPr>
        <w:t>ederal</w:t>
      </w:r>
      <w:r>
        <w:rPr>
          <w:i/>
          <w:spacing w:val="-1"/>
          <w:sz w:val="24"/>
        </w:rPr>
        <w:t xml:space="preserve"> </w:t>
      </w:r>
      <w:r w:rsidR="00C97FE3">
        <w:rPr>
          <w:i/>
          <w:spacing w:val="-1"/>
          <w:sz w:val="24"/>
        </w:rPr>
        <w:t>F</w:t>
      </w:r>
      <w:r w:rsidR="00DF1BFB">
        <w:rPr>
          <w:i/>
          <w:spacing w:val="-1"/>
          <w:sz w:val="24"/>
        </w:rPr>
        <w:t xml:space="preserve">inancial </w:t>
      </w:r>
      <w:r w:rsidR="00C97FE3">
        <w:rPr>
          <w:i/>
          <w:sz w:val="24"/>
        </w:rPr>
        <w:t>A</w:t>
      </w:r>
      <w:r>
        <w:rPr>
          <w:i/>
          <w:sz w:val="24"/>
        </w:rPr>
        <w:t>ssistance</w:t>
      </w:r>
    </w:p>
    <w:p w:rsidR="00935422" w:rsidP="000F47DE" w14:paraId="52B6F501" w14:textId="4FE8C286">
      <w:pPr>
        <w:pStyle w:val="ListParagraph"/>
        <w:numPr>
          <w:ilvl w:val="1"/>
          <w:numId w:val="2"/>
        </w:numPr>
        <w:spacing w:before="0"/>
        <w:ind w:left="360" w:hanging="360"/>
        <w:rPr>
          <w:sz w:val="24"/>
        </w:rPr>
      </w:pPr>
      <w:r>
        <w:rPr>
          <w:i/>
          <w:sz w:val="24"/>
        </w:rPr>
        <w:t xml:space="preserve">29 C.F.R. Part 33, Enforcement of </w:t>
      </w:r>
      <w:r w:rsidR="00FA7EE3">
        <w:rPr>
          <w:i/>
          <w:sz w:val="24"/>
        </w:rPr>
        <w:t>N</w:t>
      </w:r>
      <w:r>
        <w:rPr>
          <w:i/>
          <w:sz w:val="24"/>
        </w:rPr>
        <w:t xml:space="preserve">ondiscrimination </w:t>
      </w:r>
      <w:r>
        <w:rPr>
          <w:i/>
          <w:sz w:val="24"/>
        </w:rPr>
        <w:t xml:space="preserve">on the </w:t>
      </w:r>
      <w:r w:rsidR="00FA7EE3">
        <w:rPr>
          <w:i/>
          <w:sz w:val="24"/>
        </w:rPr>
        <w:t>B</w:t>
      </w:r>
      <w:r>
        <w:rPr>
          <w:i/>
          <w:sz w:val="24"/>
        </w:rPr>
        <w:t>asis of</w:t>
      </w:r>
      <w:r>
        <w:rPr>
          <w:i/>
          <w:sz w:val="24"/>
        </w:rPr>
        <w:t xml:space="preserve"> </w:t>
      </w:r>
      <w:r w:rsidR="0014675B">
        <w:rPr>
          <w:i/>
          <w:sz w:val="24"/>
        </w:rPr>
        <w:t>H</w:t>
      </w:r>
      <w:r>
        <w:rPr>
          <w:i/>
          <w:sz w:val="24"/>
        </w:rPr>
        <w:t>andicap in</w:t>
      </w:r>
      <w:r>
        <w:rPr>
          <w:i/>
          <w:spacing w:val="-58"/>
          <w:sz w:val="24"/>
        </w:rPr>
        <w:t xml:space="preserve"> </w:t>
      </w:r>
      <w:r w:rsidR="0014675B">
        <w:rPr>
          <w:i/>
          <w:sz w:val="24"/>
        </w:rPr>
        <w:t>P</w:t>
      </w:r>
      <w:r>
        <w:rPr>
          <w:i/>
          <w:sz w:val="24"/>
        </w:rPr>
        <w:t>rograms</w:t>
      </w:r>
      <w:r>
        <w:rPr>
          <w:i/>
          <w:spacing w:val="-1"/>
          <w:sz w:val="24"/>
        </w:rPr>
        <w:t xml:space="preserve"> </w:t>
      </w:r>
      <w:r>
        <w:rPr>
          <w:i/>
          <w:sz w:val="24"/>
        </w:rPr>
        <w:t xml:space="preserve">or </w:t>
      </w:r>
      <w:r w:rsidR="0014675B">
        <w:rPr>
          <w:i/>
          <w:sz w:val="24"/>
        </w:rPr>
        <w:t>A</w:t>
      </w:r>
      <w:r>
        <w:rPr>
          <w:i/>
          <w:sz w:val="24"/>
        </w:rPr>
        <w:t>ctivities</w:t>
      </w:r>
      <w:r>
        <w:rPr>
          <w:i/>
          <w:spacing w:val="-1"/>
          <w:sz w:val="24"/>
        </w:rPr>
        <w:t xml:space="preserve"> </w:t>
      </w:r>
      <w:r w:rsidR="00E72ADE">
        <w:rPr>
          <w:i/>
          <w:spacing w:val="-1"/>
          <w:sz w:val="24"/>
        </w:rPr>
        <w:t>C</w:t>
      </w:r>
      <w:r>
        <w:rPr>
          <w:i/>
          <w:sz w:val="24"/>
        </w:rPr>
        <w:t>onducted</w:t>
      </w:r>
      <w:r>
        <w:rPr>
          <w:i/>
          <w:spacing w:val="-1"/>
          <w:sz w:val="24"/>
        </w:rPr>
        <w:t xml:space="preserve"> </w:t>
      </w:r>
      <w:r>
        <w:rPr>
          <w:i/>
          <w:sz w:val="24"/>
        </w:rPr>
        <w:t>by</w:t>
      </w:r>
      <w:r>
        <w:rPr>
          <w:i/>
          <w:spacing w:val="-1"/>
          <w:sz w:val="24"/>
        </w:rPr>
        <w:t xml:space="preserve"> </w:t>
      </w:r>
      <w:r>
        <w:rPr>
          <w:i/>
          <w:sz w:val="24"/>
        </w:rPr>
        <w:t>the</w:t>
      </w:r>
      <w:r>
        <w:rPr>
          <w:i/>
          <w:spacing w:val="-1"/>
          <w:sz w:val="24"/>
        </w:rPr>
        <w:t xml:space="preserve"> </w:t>
      </w:r>
      <w:r>
        <w:rPr>
          <w:i/>
          <w:sz w:val="24"/>
        </w:rPr>
        <w:t>Department of</w:t>
      </w:r>
      <w:r>
        <w:rPr>
          <w:i/>
          <w:spacing w:val="-1"/>
          <w:sz w:val="24"/>
        </w:rPr>
        <w:t xml:space="preserve"> </w:t>
      </w:r>
      <w:r>
        <w:rPr>
          <w:i/>
          <w:sz w:val="24"/>
        </w:rPr>
        <w:t>Labor</w:t>
      </w:r>
    </w:p>
    <w:p w:rsidR="00935422" w:rsidP="000F47DE" w14:paraId="4FE21129" w14:textId="204217FC">
      <w:pPr>
        <w:pStyle w:val="ListParagraph"/>
        <w:numPr>
          <w:ilvl w:val="1"/>
          <w:numId w:val="2"/>
        </w:numPr>
        <w:spacing w:before="0"/>
        <w:ind w:left="360" w:hanging="360"/>
        <w:rPr>
          <w:sz w:val="24"/>
        </w:rPr>
      </w:pPr>
      <w:r>
        <w:rPr>
          <w:i/>
          <w:sz w:val="24"/>
        </w:rPr>
        <w:t xml:space="preserve">29 C.F.R. Part 35, Nondiscrimination </w:t>
      </w:r>
      <w:r>
        <w:rPr>
          <w:i/>
          <w:sz w:val="24"/>
        </w:rPr>
        <w:t xml:space="preserve">on the </w:t>
      </w:r>
      <w:r w:rsidR="008C5287">
        <w:rPr>
          <w:i/>
          <w:sz w:val="24"/>
        </w:rPr>
        <w:t>B</w:t>
      </w:r>
      <w:r>
        <w:rPr>
          <w:i/>
          <w:sz w:val="24"/>
        </w:rPr>
        <w:t>asis of</w:t>
      </w:r>
      <w:r>
        <w:rPr>
          <w:i/>
          <w:sz w:val="24"/>
        </w:rPr>
        <w:t xml:space="preserve"> </w:t>
      </w:r>
      <w:r w:rsidR="008C5287">
        <w:rPr>
          <w:i/>
          <w:sz w:val="24"/>
        </w:rPr>
        <w:t>A</w:t>
      </w:r>
      <w:r>
        <w:rPr>
          <w:i/>
          <w:sz w:val="24"/>
        </w:rPr>
        <w:t xml:space="preserve">ge in </w:t>
      </w:r>
      <w:r w:rsidR="008C5287">
        <w:rPr>
          <w:i/>
          <w:sz w:val="24"/>
        </w:rPr>
        <w:t>P</w:t>
      </w:r>
      <w:r>
        <w:rPr>
          <w:i/>
          <w:sz w:val="24"/>
        </w:rPr>
        <w:t xml:space="preserve">rograms or </w:t>
      </w:r>
      <w:r w:rsidR="008C5287">
        <w:rPr>
          <w:i/>
          <w:sz w:val="24"/>
        </w:rPr>
        <w:t>A</w:t>
      </w:r>
      <w:r>
        <w:rPr>
          <w:i/>
          <w:sz w:val="24"/>
        </w:rPr>
        <w:t>ctivities</w:t>
      </w:r>
      <w:r>
        <w:rPr>
          <w:i/>
          <w:spacing w:val="-58"/>
          <w:sz w:val="24"/>
        </w:rPr>
        <w:t xml:space="preserve"> </w:t>
      </w:r>
      <w:r>
        <w:rPr>
          <w:i/>
          <w:sz w:val="24"/>
        </w:rPr>
        <w:t>receiving</w:t>
      </w:r>
      <w:r>
        <w:rPr>
          <w:i/>
          <w:spacing w:val="-1"/>
          <w:sz w:val="24"/>
        </w:rPr>
        <w:t xml:space="preserve"> </w:t>
      </w:r>
      <w:r w:rsidR="005E23E4">
        <w:rPr>
          <w:i/>
          <w:sz w:val="24"/>
        </w:rPr>
        <w:t>F</w:t>
      </w:r>
      <w:r>
        <w:rPr>
          <w:i/>
          <w:sz w:val="24"/>
        </w:rPr>
        <w:t>ederal</w:t>
      </w:r>
      <w:r>
        <w:rPr>
          <w:i/>
          <w:spacing w:val="-2"/>
          <w:sz w:val="24"/>
        </w:rPr>
        <w:t xml:space="preserve"> </w:t>
      </w:r>
      <w:r w:rsidR="008C5287">
        <w:rPr>
          <w:i/>
          <w:sz w:val="24"/>
        </w:rPr>
        <w:t>F</w:t>
      </w:r>
      <w:r>
        <w:rPr>
          <w:i/>
          <w:sz w:val="24"/>
        </w:rPr>
        <w:t>inancial</w:t>
      </w:r>
      <w:r>
        <w:rPr>
          <w:i/>
          <w:spacing w:val="-1"/>
          <w:sz w:val="24"/>
        </w:rPr>
        <w:t xml:space="preserve"> </w:t>
      </w:r>
      <w:r w:rsidR="00D54FE4">
        <w:rPr>
          <w:i/>
          <w:sz w:val="24"/>
        </w:rPr>
        <w:t>A</w:t>
      </w:r>
      <w:r>
        <w:rPr>
          <w:i/>
          <w:sz w:val="24"/>
        </w:rPr>
        <w:t>ssistance</w:t>
      </w:r>
      <w:r>
        <w:rPr>
          <w:i/>
          <w:spacing w:val="-1"/>
          <w:sz w:val="24"/>
        </w:rPr>
        <w:t xml:space="preserve"> </w:t>
      </w:r>
      <w:r>
        <w:rPr>
          <w:i/>
          <w:sz w:val="24"/>
        </w:rPr>
        <w:t>from</w:t>
      </w:r>
      <w:r>
        <w:rPr>
          <w:i/>
          <w:spacing w:val="-2"/>
          <w:sz w:val="24"/>
        </w:rPr>
        <w:t xml:space="preserve"> </w:t>
      </w:r>
      <w:r>
        <w:rPr>
          <w:i/>
          <w:sz w:val="24"/>
        </w:rPr>
        <w:t>the</w:t>
      </w:r>
      <w:r>
        <w:rPr>
          <w:i/>
          <w:spacing w:val="-1"/>
          <w:sz w:val="24"/>
        </w:rPr>
        <w:t xml:space="preserve"> </w:t>
      </w:r>
      <w:r>
        <w:rPr>
          <w:i/>
          <w:sz w:val="24"/>
        </w:rPr>
        <w:t>Department</w:t>
      </w:r>
      <w:r>
        <w:rPr>
          <w:i/>
          <w:spacing w:val="-1"/>
          <w:sz w:val="24"/>
        </w:rPr>
        <w:t xml:space="preserve"> </w:t>
      </w:r>
      <w:r>
        <w:rPr>
          <w:i/>
          <w:sz w:val="24"/>
        </w:rPr>
        <w:t>of</w:t>
      </w:r>
      <w:r>
        <w:rPr>
          <w:i/>
          <w:spacing w:val="-1"/>
          <w:sz w:val="24"/>
        </w:rPr>
        <w:t xml:space="preserve"> </w:t>
      </w:r>
      <w:r>
        <w:rPr>
          <w:i/>
          <w:sz w:val="24"/>
        </w:rPr>
        <w:t>Labor</w:t>
      </w:r>
    </w:p>
    <w:p w:rsidR="00935422" w:rsidP="000F47DE" w14:paraId="2EB93E04" w14:textId="06378072">
      <w:pPr>
        <w:pStyle w:val="ListParagraph"/>
        <w:numPr>
          <w:ilvl w:val="1"/>
          <w:numId w:val="2"/>
        </w:numPr>
        <w:spacing w:before="0"/>
        <w:ind w:left="360" w:hanging="360"/>
        <w:rPr>
          <w:sz w:val="24"/>
        </w:rPr>
      </w:pPr>
      <w:r>
        <w:rPr>
          <w:i/>
          <w:sz w:val="24"/>
        </w:rPr>
        <w:t xml:space="preserve">29 C.F.R. Part 36, Nondiscrimination </w:t>
      </w:r>
      <w:r>
        <w:rPr>
          <w:i/>
          <w:sz w:val="24"/>
        </w:rPr>
        <w:t xml:space="preserve">on the </w:t>
      </w:r>
      <w:r w:rsidR="00D54FE4">
        <w:rPr>
          <w:i/>
          <w:sz w:val="24"/>
        </w:rPr>
        <w:t>B</w:t>
      </w:r>
      <w:r>
        <w:rPr>
          <w:i/>
          <w:sz w:val="24"/>
        </w:rPr>
        <w:t>asis of</w:t>
      </w:r>
      <w:r>
        <w:rPr>
          <w:i/>
          <w:sz w:val="24"/>
        </w:rPr>
        <w:t xml:space="preserve"> </w:t>
      </w:r>
      <w:r w:rsidR="00D54FE4">
        <w:rPr>
          <w:i/>
          <w:sz w:val="24"/>
        </w:rPr>
        <w:t>S</w:t>
      </w:r>
      <w:r>
        <w:rPr>
          <w:i/>
          <w:sz w:val="24"/>
        </w:rPr>
        <w:t xml:space="preserve">ex in </w:t>
      </w:r>
      <w:r w:rsidR="00D54FE4">
        <w:rPr>
          <w:i/>
          <w:sz w:val="24"/>
        </w:rPr>
        <w:t>E</w:t>
      </w:r>
      <w:r>
        <w:rPr>
          <w:i/>
          <w:sz w:val="24"/>
        </w:rPr>
        <w:t xml:space="preserve">ducation </w:t>
      </w:r>
      <w:r w:rsidR="00D54FE4">
        <w:rPr>
          <w:i/>
          <w:sz w:val="24"/>
        </w:rPr>
        <w:t>P</w:t>
      </w:r>
      <w:r>
        <w:rPr>
          <w:i/>
          <w:sz w:val="24"/>
        </w:rPr>
        <w:t xml:space="preserve">rograms </w:t>
      </w:r>
      <w:r w:rsidR="0053613D">
        <w:rPr>
          <w:i/>
          <w:sz w:val="24"/>
        </w:rPr>
        <w:t>or Activities</w:t>
      </w:r>
      <w:r>
        <w:rPr>
          <w:i/>
          <w:spacing w:val="-1"/>
          <w:sz w:val="24"/>
        </w:rPr>
        <w:t xml:space="preserve"> </w:t>
      </w:r>
      <w:r>
        <w:rPr>
          <w:i/>
          <w:sz w:val="24"/>
        </w:rPr>
        <w:t xml:space="preserve">receiving </w:t>
      </w:r>
      <w:r w:rsidR="005E23E4">
        <w:rPr>
          <w:i/>
          <w:sz w:val="24"/>
        </w:rPr>
        <w:t>F</w:t>
      </w:r>
      <w:r>
        <w:rPr>
          <w:i/>
          <w:sz w:val="24"/>
        </w:rPr>
        <w:t>ederal</w:t>
      </w:r>
      <w:r>
        <w:rPr>
          <w:i/>
          <w:spacing w:val="-1"/>
          <w:sz w:val="24"/>
        </w:rPr>
        <w:t xml:space="preserve"> </w:t>
      </w:r>
      <w:r w:rsidR="009B3EEE">
        <w:rPr>
          <w:i/>
          <w:sz w:val="24"/>
        </w:rPr>
        <w:t>F</w:t>
      </w:r>
      <w:r>
        <w:rPr>
          <w:i/>
          <w:sz w:val="24"/>
        </w:rPr>
        <w:t>inancial</w:t>
      </w:r>
      <w:r>
        <w:rPr>
          <w:i/>
          <w:spacing w:val="-1"/>
          <w:sz w:val="24"/>
        </w:rPr>
        <w:t xml:space="preserve"> </w:t>
      </w:r>
      <w:r w:rsidR="009B3EEE">
        <w:rPr>
          <w:i/>
          <w:sz w:val="24"/>
        </w:rPr>
        <w:t>A</w:t>
      </w:r>
      <w:r>
        <w:rPr>
          <w:i/>
          <w:sz w:val="24"/>
        </w:rPr>
        <w:t>ssistance</w:t>
      </w:r>
    </w:p>
    <w:p w:rsidR="00935422" w:rsidRPr="008B1E57" w:rsidP="000F47DE" w14:paraId="138CFD6B" w14:textId="4217F383">
      <w:pPr>
        <w:pStyle w:val="ListParagraph"/>
        <w:numPr>
          <w:ilvl w:val="1"/>
          <w:numId w:val="2"/>
        </w:numPr>
        <w:spacing w:before="0"/>
        <w:ind w:left="360" w:hanging="360"/>
        <w:rPr>
          <w:sz w:val="24"/>
        </w:rPr>
      </w:pPr>
      <w:r>
        <w:rPr>
          <w:i/>
          <w:sz w:val="24"/>
        </w:rPr>
        <w:t>29</w:t>
      </w:r>
      <w:r>
        <w:rPr>
          <w:i/>
          <w:spacing w:val="-2"/>
          <w:sz w:val="24"/>
        </w:rPr>
        <w:t xml:space="preserve"> </w:t>
      </w:r>
      <w:r>
        <w:rPr>
          <w:i/>
          <w:sz w:val="24"/>
        </w:rPr>
        <w:t>C.F.R.</w:t>
      </w:r>
      <w:r>
        <w:rPr>
          <w:i/>
          <w:spacing w:val="-2"/>
          <w:sz w:val="24"/>
        </w:rPr>
        <w:t xml:space="preserve"> </w:t>
      </w:r>
      <w:r>
        <w:rPr>
          <w:i/>
          <w:sz w:val="24"/>
        </w:rPr>
        <w:t>Part</w:t>
      </w:r>
      <w:r>
        <w:rPr>
          <w:i/>
          <w:spacing w:val="-2"/>
          <w:sz w:val="24"/>
        </w:rPr>
        <w:t xml:space="preserve"> </w:t>
      </w:r>
      <w:r>
        <w:rPr>
          <w:i/>
          <w:sz w:val="24"/>
        </w:rPr>
        <w:t>93,</w:t>
      </w:r>
      <w:r>
        <w:rPr>
          <w:i/>
          <w:spacing w:val="-2"/>
          <w:sz w:val="24"/>
        </w:rPr>
        <w:t xml:space="preserve"> </w:t>
      </w:r>
      <w:r>
        <w:rPr>
          <w:i/>
          <w:sz w:val="24"/>
        </w:rPr>
        <w:t>New</w:t>
      </w:r>
      <w:r>
        <w:rPr>
          <w:i/>
          <w:spacing w:val="-1"/>
          <w:sz w:val="24"/>
        </w:rPr>
        <w:t xml:space="preserve"> </w:t>
      </w:r>
      <w:r w:rsidR="009B3EEE">
        <w:rPr>
          <w:i/>
          <w:spacing w:val="-1"/>
          <w:sz w:val="24"/>
        </w:rPr>
        <w:t>R</w:t>
      </w:r>
      <w:r>
        <w:rPr>
          <w:i/>
          <w:sz w:val="24"/>
        </w:rPr>
        <w:t>estrictions</w:t>
      </w:r>
      <w:r>
        <w:rPr>
          <w:i/>
          <w:spacing w:val="-1"/>
          <w:sz w:val="24"/>
        </w:rPr>
        <w:t xml:space="preserve"> </w:t>
      </w:r>
      <w:r>
        <w:rPr>
          <w:i/>
          <w:sz w:val="24"/>
        </w:rPr>
        <w:t>on</w:t>
      </w:r>
      <w:r>
        <w:rPr>
          <w:i/>
          <w:spacing w:val="-2"/>
          <w:sz w:val="24"/>
        </w:rPr>
        <w:t xml:space="preserve"> </w:t>
      </w:r>
      <w:r w:rsidR="009B3EEE">
        <w:rPr>
          <w:i/>
          <w:sz w:val="24"/>
        </w:rPr>
        <w:t>L</w:t>
      </w:r>
      <w:r>
        <w:rPr>
          <w:i/>
          <w:sz w:val="24"/>
        </w:rPr>
        <w:t xml:space="preserve">obbying  </w:t>
      </w:r>
    </w:p>
    <w:p w:rsidR="00935422" w:rsidP="000F47DE" w14:paraId="22E29CCF" w14:textId="1A474B4A">
      <w:pPr>
        <w:pStyle w:val="ListParagraph"/>
        <w:numPr>
          <w:ilvl w:val="1"/>
          <w:numId w:val="2"/>
        </w:numPr>
        <w:spacing w:before="0"/>
        <w:ind w:left="360" w:hanging="360"/>
        <w:rPr>
          <w:sz w:val="24"/>
        </w:rPr>
      </w:pPr>
      <w:r>
        <w:rPr>
          <w:i/>
          <w:sz w:val="24"/>
        </w:rPr>
        <w:t xml:space="preserve">29 C.F.R. Part 94, Governmentwide </w:t>
      </w:r>
      <w:r w:rsidR="009B3EEE">
        <w:rPr>
          <w:i/>
          <w:sz w:val="24"/>
        </w:rPr>
        <w:t>R</w:t>
      </w:r>
      <w:r>
        <w:rPr>
          <w:i/>
          <w:sz w:val="24"/>
        </w:rPr>
        <w:t xml:space="preserve">equirements for </w:t>
      </w:r>
      <w:r w:rsidR="009B3EEE">
        <w:rPr>
          <w:i/>
          <w:sz w:val="24"/>
        </w:rPr>
        <w:t>D</w:t>
      </w:r>
      <w:r>
        <w:rPr>
          <w:i/>
          <w:sz w:val="24"/>
        </w:rPr>
        <w:t xml:space="preserve">rug-free </w:t>
      </w:r>
      <w:r w:rsidR="00B21E52">
        <w:rPr>
          <w:i/>
          <w:sz w:val="24"/>
        </w:rPr>
        <w:t>W</w:t>
      </w:r>
      <w:r>
        <w:rPr>
          <w:i/>
          <w:sz w:val="24"/>
        </w:rPr>
        <w:t>orkplace (</w:t>
      </w:r>
      <w:r w:rsidR="00B21E52">
        <w:rPr>
          <w:i/>
          <w:sz w:val="24"/>
        </w:rPr>
        <w:t>Financial Assistance</w:t>
      </w:r>
      <w:r>
        <w:rPr>
          <w:i/>
          <w:sz w:val="24"/>
        </w:rPr>
        <w:t>)</w:t>
      </w:r>
    </w:p>
    <w:p w:rsidR="008F2365" w:rsidRPr="00913301" w:rsidP="000F47DE" w14:paraId="78BF98AA" w14:textId="665B2580">
      <w:pPr>
        <w:pStyle w:val="ListParagraph"/>
        <w:numPr>
          <w:ilvl w:val="1"/>
          <w:numId w:val="2"/>
        </w:numPr>
        <w:spacing w:before="0"/>
        <w:ind w:left="360" w:hanging="360"/>
        <w:rPr>
          <w:sz w:val="24"/>
        </w:rPr>
      </w:pPr>
      <w:r>
        <w:rPr>
          <w:i/>
          <w:sz w:val="24"/>
        </w:rPr>
        <w:t xml:space="preserve">Federal Acquisition Regulation (FAR) Subpart 31.2, Contracts with </w:t>
      </w:r>
      <w:r w:rsidR="00B21E52">
        <w:rPr>
          <w:i/>
          <w:sz w:val="24"/>
        </w:rPr>
        <w:t>C</w:t>
      </w:r>
      <w:r>
        <w:rPr>
          <w:i/>
          <w:sz w:val="24"/>
        </w:rPr>
        <w:t>ommercial</w:t>
      </w:r>
      <w:r>
        <w:rPr>
          <w:i/>
          <w:spacing w:val="-58"/>
          <w:sz w:val="24"/>
        </w:rPr>
        <w:t xml:space="preserve"> </w:t>
      </w:r>
      <w:r w:rsidR="00B21E52">
        <w:rPr>
          <w:i/>
          <w:sz w:val="24"/>
        </w:rPr>
        <w:t>O</w:t>
      </w:r>
      <w:r>
        <w:rPr>
          <w:i/>
          <w:sz w:val="24"/>
        </w:rPr>
        <w:t>rganizations</w:t>
      </w:r>
      <w:r>
        <w:rPr>
          <w:i/>
          <w:spacing w:val="-1"/>
          <w:sz w:val="24"/>
        </w:rPr>
        <w:t xml:space="preserve"> </w:t>
      </w:r>
      <w:r>
        <w:rPr>
          <w:i/>
          <w:sz w:val="24"/>
        </w:rPr>
        <w:t>(Codified at 48 C.F.R.</w:t>
      </w:r>
      <w:r>
        <w:rPr>
          <w:i/>
          <w:spacing w:val="-1"/>
          <w:sz w:val="24"/>
        </w:rPr>
        <w:t xml:space="preserve"> </w:t>
      </w:r>
      <w:r>
        <w:rPr>
          <w:i/>
          <w:sz w:val="24"/>
        </w:rPr>
        <w:t>Subpart 31.2)</w:t>
      </w:r>
    </w:p>
    <w:p w:rsidR="007C18CE" w:rsidP="00F5161A" w14:paraId="329DB7D1" w14:textId="0D1ABA1D">
      <w:pPr>
        <w:pStyle w:val="BodyText"/>
        <w:spacing w:before="0"/>
        <w:ind w:left="540"/>
      </w:pPr>
    </w:p>
    <w:p w:rsidR="00935422" w:rsidRPr="00F5161A" w:rsidP="00E74E2C" w14:paraId="1227473A" w14:textId="153BE510">
      <w:pPr>
        <w:pStyle w:val="Style4"/>
        <w:ind w:left="360"/>
        <w:rPr>
          <w:u w:val="none"/>
        </w:rPr>
      </w:pPr>
      <w:bookmarkStart w:id="113" w:name="_Toc99471566"/>
      <w:bookmarkStart w:id="114" w:name="_Toc99472290"/>
      <w:r>
        <w:t>Other</w:t>
      </w:r>
      <w:r>
        <w:rPr>
          <w:spacing w:val="-5"/>
        </w:rPr>
        <w:t xml:space="preserve"> </w:t>
      </w:r>
      <w:r>
        <w:t>Legal</w:t>
      </w:r>
      <w:r>
        <w:rPr>
          <w:spacing w:val="-4"/>
        </w:rPr>
        <w:t xml:space="preserve"> </w:t>
      </w:r>
      <w:r>
        <w:t>Requirements</w:t>
      </w:r>
      <w:bookmarkEnd w:id="113"/>
      <w:bookmarkEnd w:id="114"/>
    </w:p>
    <w:p w:rsidR="007C18CE" w:rsidP="00F5161A" w14:paraId="450B3E45" w14:textId="77777777">
      <w:pPr>
        <w:pStyle w:val="Heading2"/>
        <w:tabs>
          <w:tab w:val="left" w:pos="380"/>
        </w:tabs>
        <w:spacing w:before="0"/>
        <w:ind w:left="0" w:firstLine="0"/>
      </w:pPr>
    </w:p>
    <w:p w:rsidR="00935422" w:rsidP="000F47DE" w14:paraId="07E4334C" w14:textId="5BF3A85D">
      <w:pPr>
        <w:pStyle w:val="ListParagraph"/>
        <w:numPr>
          <w:ilvl w:val="0"/>
          <w:numId w:val="20"/>
        </w:numPr>
        <w:spacing w:before="0"/>
        <w:ind w:left="360" w:hanging="360"/>
        <w:rPr>
          <w:b/>
          <w:sz w:val="24"/>
        </w:rPr>
      </w:pPr>
      <w:r>
        <w:rPr>
          <w:b/>
          <w:sz w:val="24"/>
        </w:rPr>
        <w:t>Legal</w:t>
      </w:r>
      <w:r>
        <w:rPr>
          <w:b/>
          <w:spacing w:val="-4"/>
          <w:sz w:val="24"/>
        </w:rPr>
        <w:t xml:space="preserve"> </w:t>
      </w:r>
      <w:r>
        <w:rPr>
          <w:b/>
          <w:sz w:val="24"/>
        </w:rPr>
        <w:t>Rules</w:t>
      </w:r>
      <w:r>
        <w:rPr>
          <w:b/>
          <w:spacing w:val="-4"/>
          <w:sz w:val="24"/>
        </w:rPr>
        <w:t xml:space="preserve"> </w:t>
      </w:r>
      <w:r>
        <w:rPr>
          <w:b/>
          <w:sz w:val="24"/>
        </w:rPr>
        <w:t>Pertaining</w:t>
      </w:r>
      <w:r>
        <w:rPr>
          <w:b/>
          <w:spacing w:val="-5"/>
          <w:sz w:val="24"/>
        </w:rPr>
        <w:t xml:space="preserve"> </w:t>
      </w:r>
      <w:r>
        <w:rPr>
          <w:b/>
          <w:sz w:val="24"/>
        </w:rPr>
        <w:t>to</w:t>
      </w:r>
      <w:r>
        <w:rPr>
          <w:b/>
          <w:spacing w:val="-4"/>
          <w:sz w:val="24"/>
        </w:rPr>
        <w:t xml:space="preserve"> </w:t>
      </w:r>
      <w:r w:rsidR="00571045">
        <w:rPr>
          <w:b/>
          <w:sz w:val="24"/>
        </w:rPr>
        <w:t>Explicitly</w:t>
      </w:r>
      <w:r>
        <w:rPr>
          <w:b/>
          <w:spacing w:val="-4"/>
          <w:sz w:val="24"/>
        </w:rPr>
        <w:t xml:space="preserve"> </w:t>
      </w:r>
      <w:r>
        <w:rPr>
          <w:b/>
          <w:sz w:val="24"/>
        </w:rPr>
        <w:t>Religious</w:t>
      </w:r>
      <w:r>
        <w:rPr>
          <w:b/>
          <w:spacing w:val="-3"/>
          <w:sz w:val="24"/>
        </w:rPr>
        <w:t xml:space="preserve"> </w:t>
      </w:r>
      <w:r>
        <w:rPr>
          <w:b/>
          <w:sz w:val="24"/>
        </w:rPr>
        <w:t>Activities</w:t>
      </w:r>
      <w:r>
        <w:rPr>
          <w:b/>
          <w:spacing w:val="-4"/>
          <w:sz w:val="24"/>
        </w:rPr>
        <w:t xml:space="preserve"> </w:t>
      </w:r>
      <w:r>
        <w:rPr>
          <w:b/>
          <w:sz w:val="24"/>
        </w:rPr>
        <w:t>by</w:t>
      </w:r>
      <w:r>
        <w:rPr>
          <w:b/>
          <w:spacing w:val="-4"/>
          <w:sz w:val="24"/>
        </w:rPr>
        <w:t xml:space="preserve"> </w:t>
      </w:r>
      <w:r>
        <w:rPr>
          <w:b/>
          <w:sz w:val="24"/>
        </w:rPr>
        <w:t>Organizations</w:t>
      </w:r>
      <w:r>
        <w:rPr>
          <w:b/>
          <w:spacing w:val="-5"/>
          <w:sz w:val="24"/>
        </w:rPr>
        <w:t xml:space="preserve"> </w:t>
      </w:r>
      <w:r>
        <w:rPr>
          <w:b/>
          <w:sz w:val="24"/>
        </w:rPr>
        <w:t>that</w:t>
      </w:r>
      <w:r>
        <w:rPr>
          <w:b/>
          <w:spacing w:val="-4"/>
          <w:sz w:val="24"/>
        </w:rPr>
        <w:t xml:space="preserve"> </w:t>
      </w:r>
      <w:r w:rsidR="00CB59C7">
        <w:rPr>
          <w:b/>
          <w:sz w:val="24"/>
        </w:rPr>
        <w:t xml:space="preserve">Receive </w:t>
      </w:r>
      <w:r w:rsidR="00E7272D">
        <w:rPr>
          <w:b/>
          <w:spacing w:val="-2"/>
          <w:sz w:val="24"/>
        </w:rPr>
        <w:t xml:space="preserve">Federal </w:t>
      </w:r>
      <w:r>
        <w:rPr>
          <w:b/>
          <w:sz w:val="24"/>
        </w:rPr>
        <w:t>Financial</w:t>
      </w:r>
      <w:r>
        <w:rPr>
          <w:b/>
          <w:spacing w:val="-1"/>
          <w:sz w:val="24"/>
        </w:rPr>
        <w:t xml:space="preserve"> </w:t>
      </w:r>
      <w:r>
        <w:rPr>
          <w:b/>
          <w:sz w:val="24"/>
        </w:rPr>
        <w:t>Assistance.</w:t>
      </w:r>
    </w:p>
    <w:p w:rsidR="00E7272D" w:rsidP="00F5161A" w14:paraId="153F6186" w14:textId="55653254">
      <w:pPr>
        <w:pStyle w:val="ListParagraph"/>
        <w:spacing w:before="0"/>
        <w:ind w:left="360"/>
        <w:rPr>
          <w:b/>
          <w:sz w:val="24"/>
        </w:rPr>
      </w:pPr>
    </w:p>
    <w:p w:rsidR="00935422" w:rsidP="00907E8C" w14:paraId="58909910" w14:textId="34DC9A0F">
      <w:pPr>
        <w:pStyle w:val="BodyText"/>
        <w:spacing w:before="0"/>
        <w:ind w:left="0"/>
      </w:pPr>
      <w:bookmarkStart w:id="115" w:name="_Hlk121730527"/>
      <w:r>
        <w:t xml:space="preserve">The government generally is prohibited from providing direct </w:t>
      </w:r>
      <w:r w:rsidR="005E23E4">
        <w:t xml:space="preserve">Federal </w:t>
      </w:r>
      <w:r>
        <w:t>financial assistance for</w:t>
      </w:r>
      <w:r w:rsidRPr="00A35DBA">
        <w:t xml:space="preserve"> </w:t>
      </w:r>
      <w:r w:rsidR="2BBA6857">
        <w:t>explicitly</w:t>
      </w:r>
      <w:r>
        <w:t xml:space="preserve"> religious activities. See 29 C.F.R. Part 2, Subpart D. </w:t>
      </w:r>
      <w:bookmarkEnd w:id="115"/>
      <w:r>
        <w:t>Grants under this solicitation may</w:t>
      </w:r>
      <w:r w:rsidRPr="00A35DBA">
        <w:t xml:space="preserve"> </w:t>
      </w:r>
      <w:r>
        <w:t xml:space="preserve">not be used for religious instruction, worship, prayer, proselytizing, or other </w:t>
      </w:r>
      <w:r w:rsidR="2BBA6857">
        <w:t>explicitly</w:t>
      </w:r>
      <w:r>
        <w:t xml:space="preserve"> religious</w:t>
      </w:r>
      <w:r w:rsidRPr="00A35DBA">
        <w:t xml:space="preserve"> </w:t>
      </w:r>
      <w:r>
        <w:t>activities. Neutral, non-religious criteria that neither favor nor disfavor religion must be employed by grantees in the selection of contractors and</w:t>
      </w:r>
      <w:r w:rsidRPr="00A35DBA">
        <w:t xml:space="preserve"> </w:t>
      </w:r>
      <w:r>
        <w:t>subcontractors.</w:t>
      </w:r>
    </w:p>
    <w:p w:rsidR="00907E8C" w:rsidP="00F5161A" w14:paraId="1A19CD73" w14:textId="39B38015">
      <w:pPr>
        <w:pStyle w:val="BodyText"/>
        <w:spacing w:before="0"/>
        <w:ind w:left="0"/>
      </w:pPr>
    </w:p>
    <w:p w:rsidR="00935422" w:rsidP="000F47DE" w14:paraId="3E4CEC54" w14:textId="4411F03D">
      <w:pPr>
        <w:pStyle w:val="Heading2"/>
        <w:numPr>
          <w:ilvl w:val="0"/>
          <w:numId w:val="20"/>
        </w:numPr>
        <w:spacing w:before="0"/>
        <w:ind w:left="360" w:hanging="360"/>
      </w:pPr>
      <w:bookmarkStart w:id="116" w:name="_Toc99471567"/>
      <w:bookmarkStart w:id="117" w:name="_Toc99472291"/>
      <w:r>
        <w:t>Freedom</w:t>
      </w:r>
      <w:r>
        <w:rPr>
          <w:spacing w:val="-5"/>
        </w:rPr>
        <w:t xml:space="preserve"> </w:t>
      </w:r>
      <w:r>
        <w:t>of</w:t>
      </w:r>
      <w:r>
        <w:rPr>
          <w:spacing w:val="-4"/>
        </w:rPr>
        <w:t xml:space="preserve"> </w:t>
      </w:r>
      <w:r>
        <w:t>Information</w:t>
      </w:r>
      <w:bookmarkEnd w:id="116"/>
      <w:bookmarkEnd w:id="117"/>
    </w:p>
    <w:p w:rsidR="00907E8C" w:rsidP="00F5161A" w14:paraId="633C6098" w14:textId="7F3A1AE4">
      <w:pPr>
        <w:pStyle w:val="Heading2"/>
        <w:spacing w:before="0"/>
        <w:ind w:left="360" w:hanging="360"/>
      </w:pPr>
    </w:p>
    <w:p w:rsidR="00935422" w:rsidP="00907E8C" w14:paraId="2813337A" w14:textId="62750EB4">
      <w:pPr>
        <w:pStyle w:val="BodyText"/>
        <w:spacing w:before="0"/>
        <w:ind w:left="0"/>
      </w:pPr>
      <w:r>
        <w:t>Any information submitted in response to this FOA will be subject to the provisions of the</w:t>
      </w:r>
      <w:r>
        <w:rPr>
          <w:spacing w:val="-58"/>
        </w:rPr>
        <w:t xml:space="preserve"> </w:t>
      </w:r>
      <w:r>
        <w:t>Freedom</w:t>
      </w:r>
      <w:r>
        <w:rPr>
          <w:spacing w:val="-1"/>
        </w:rPr>
        <w:t xml:space="preserve"> </w:t>
      </w:r>
      <w:r>
        <w:t>of Information</w:t>
      </w:r>
      <w:r>
        <w:rPr>
          <w:spacing w:val="-1"/>
        </w:rPr>
        <w:t xml:space="preserve"> </w:t>
      </w:r>
      <w:r>
        <w:t>Act, 5 U.S.C.</w:t>
      </w:r>
      <w:r>
        <w:rPr>
          <w:spacing w:val="-1"/>
        </w:rPr>
        <w:t xml:space="preserve"> </w:t>
      </w:r>
      <w:r>
        <w:t>§ 552</w:t>
      </w:r>
      <w:r>
        <w:rPr>
          <w:spacing w:val="-1"/>
        </w:rPr>
        <w:t xml:space="preserve"> </w:t>
      </w:r>
      <w:r>
        <w:t>et</w:t>
      </w:r>
      <w:r>
        <w:rPr>
          <w:spacing w:val="-1"/>
        </w:rPr>
        <w:t xml:space="preserve"> </w:t>
      </w:r>
      <w:r>
        <w:t>seq., as</w:t>
      </w:r>
      <w:r>
        <w:rPr>
          <w:spacing w:val="-2"/>
        </w:rPr>
        <w:t xml:space="preserve"> </w:t>
      </w:r>
      <w:r>
        <w:t>appropriate.</w:t>
      </w:r>
    </w:p>
    <w:p w:rsidR="00907E8C" w:rsidP="00F5161A" w14:paraId="0622CD10" w14:textId="3FC1FAD7">
      <w:pPr>
        <w:pStyle w:val="BodyText"/>
        <w:spacing w:before="0"/>
        <w:ind w:left="0"/>
      </w:pPr>
    </w:p>
    <w:p w:rsidR="00935422" w:rsidP="000F47DE" w14:paraId="03AA8473" w14:textId="67019160">
      <w:pPr>
        <w:pStyle w:val="Heading2"/>
        <w:numPr>
          <w:ilvl w:val="0"/>
          <w:numId w:val="20"/>
        </w:numPr>
        <w:spacing w:before="0"/>
        <w:ind w:left="360" w:hanging="360"/>
      </w:pPr>
      <w:bookmarkStart w:id="118" w:name="_Toc99471568"/>
      <w:bookmarkStart w:id="119" w:name="_Toc99472292"/>
      <w:r>
        <w:t>Record</w:t>
      </w:r>
      <w:r>
        <w:rPr>
          <w:spacing w:val="-6"/>
        </w:rPr>
        <w:t xml:space="preserve"> </w:t>
      </w:r>
      <w:r>
        <w:t>Retention</w:t>
      </w:r>
      <w:bookmarkEnd w:id="118"/>
      <w:bookmarkEnd w:id="119"/>
    </w:p>
    <w:p w:rsidR="00907E8C" w:rsidP="00F5161A" w14:paraId="164FC59A" w14:textId="42330464">
      <w:pPr>
        <w:pStyle w:val="Heading2"/>
        <w:spacing w:before="0"/>
        <w:ind w:left="360" w:firstLine="0"/>
      </w:pPr>
    </w:p>
    <w:p w:rsidR="00935422" w:rsidP="00907E8C" w14:paraId="3FA7DAF0" w14:textId="0A0FD1A8">
      <w:pPr>
        <w:pStyle w:val="BodyText"/>
        <w:spacing w:before="0"/>
        <w:ind w:left="0"/>
      </w:pPr>
      <w:r>
        <w:t>M</w:t>
      </w:r>
      <w:r>
        <w:t xml:space="preserve">aintain </w:t>
      </w:r>
      <w:r>
        <w:t>all</w:t>
      </w:r>
      <w:r w:rsidR="002A432D">
        <w:t xml:space="preserve"> </w:t>
      </w:r>
      <w:r>
        <w:rPr>
          <w:spacing w:val="-58"/>
        </w:rPr>
        <w:t xml:space="preserve"> </w:t>
      </w:r>
      <w:r>
        <w:t>records</w:t>
      </w:r>
      <w:r>
        <w:t xml:space="preserve"> pertaining to grant activities for at least three years from the date of</w:t>
      </w:r>
      <w:r>
        <w:rPr>
          <w:spacing w:val="1"/>
        </w:rPr>
        <w:t xml:space="preserve"> </w:t>
      </w:r>
      <w:r>
        <w:t>submission</w:t>
      </w:r>
      <w:r>
        <w:rPr>
          <w:spacing w:val="-1"/>
        </w:rPr>
        <w:t xml:space="preserve"> </w:t>
      </w:r>
      <w:r>
        <w:t>of the</w:t>
      </w:r>
      <w:r>
        <w:rPr>
          <w:spacing w:val="-1"/>
        </w:rPr>
        <w:t xml:space="preserve"> </w:t>
      </w:r>
      <w:r>
        <w:t>final expenditure</w:t>
      </w:r>
      <w:r>
        <w:rPr>
          <w:spacing w:val="-2"/>
        </w:rPr>
        <w:t xml:space="preserve"> </w:t>
      </w:r>
      <w:r>
        <w:t>report</w:t>
      </w:r>
      <w:r w:rsidR="00B808C7">
        <w:t xml:space="preserve">. </w:t>
      </w:r>
      <w:r>
        <w:t>See 2</w:t>
      </w:r>
      <w:r>
        <w:rPr>
          <w:spacing w:val="-1"/>
        </w:rPr>
        <w:t xml:space="preserve"> </w:t>
      </w:r>
      <w:r>
        <w:t>C.F.R. § 200.334.</w:t>
      </w:r>
    </w:p>
    <w:p w:rsidR="00907E8C" w:rsidP="00F5161A" w14:paraId="3176E14D" w14:textId="37E736E9">
      <w:pPr>
        <w:pStyle w:val="BodyText"/>
        <w:spacing w:before="0"/>
        <w:ind w:left="0"/>
      </w:pPr>
    </w:p>
    <w:p w:rsidR="00935422" w:rsidP="000F47DE" w14:paraId="2586F4A4" w14:textId="77777777">
      <w:pPr>
        <w:pStyle w:val="Heading2"/>
        <w:numPr>
          <w:ilvl w:val="0"/>
          <w:numId w:val="20"/>
        </w:numPr>
        <w:spacing w:before="0"/>
        <w:ind w:left="360" w:hanging="360"/>
      </w:pPr>
      <w:bookmarkStart w:id="120" w:name="_Toc99471569"/>
      <w:bookmarkStart w:id="121" w:name="_Toc99472293"/>
      <w:r>
        <w:t>Appeal</w:t>
      </w:r>
      <w:r>
        <w:rPr>
          <w:spacing w:val="-5"/>
        </w:rPr>
        <w:t xml:space="preserve"> </w:t>
      </w:r>
      <w:r>
        <w:t>Rights</w:t>
      </w:r>
      <w:bookmarkEnd w:id="120"/>
      <w:bookmarkEnd w:id="121"/>
    </w:p>
    <w:p w:rsidR="00811CAE" w:rsidP="00F5161A" w14:paraId="2DFD24D8" w14:textId="77777777">
      <w:pPr>
        <w:pStyle w:val="BodyText"/>
        <w:spacing w:before="0"/>
        <w:ind w:left="0"/>
      </w:pPr>
    </w:p>
    <w:p w:rsidR="00935422" w:rsidP="00F5161A" w14:paraId="7E923168" w14:textId="010B6A64">
      <w:pPr>
        <w:pStyle w:val="BodyText"/>
        <w:spacing w:before="0"/>
        <w:ind w:left="0"/>
      </w:pPr>
      <w:r>
        <w:t>All</w:t>
      </w:r>
      <w:r>
        <w:rPr>
          <w:spacing w:val="-2"/>
        </w:rPr>
        <w:t xml:space="preserve"> </w:t>
      </w:r>
      <w:r>
        <w:t>approved</w:t>
      </w:r>
      <w:r>
        <w:rPr>
          <w:spacing w:val="-2"/>
        </w:rPr>
        <w:t xml:space="preserve"> </w:t>
      </w:r>
      <w:r>
        <w:t>applications</w:t>
      </w:r>
      <w:r>
        <w:rPr>
          <w:spacing w:val="-2"/>
        </w:rPr>
        <w:t xml:space="preserve"> </w:t>
      </w:r>
      <w:r>
        <w:t>will</w:t>
      </w:r>
      <w:r>
        <w:rPr>
          <w:spacing w:val="-1"/>
        </w:rPr>
        <w:t xml:space="preserve"> </w:t>
      </w:r>
      <w:r>
        <w:t>be</w:t>
      </w:r>
      <w:r>
        <w:rPr>
          <w:spacing w:val="-1"/>
        </w:rPr>
        <w:t xml:space="preserve"> </w:t>
      </w:r>
      <w:r>
        <w:t>funded</w:t>
      </w:r>
      <w:r>
        <w:rPr>
          <w:spacing w:val="-1"/>
        </w:rPr>
        <w:t xml:space="preserve"> </w:t>
      </w:r>
      <w:r>
        <w:t>consistent</w:t>
      </w:r>
      <w:r>
        <w:rPr>
          <w:spacing w:val="-2"/>
        </w:rPr>
        <w:t xml:space="preserve"> </w:t>
      </w:r>
      <w:r>
        <w:t>with</w:t>
      </w:r>
      <w:r>
        <w:rPr>
          <w:spacing w:val="-1"/>
        </w:rPr>
        <w:t xml:space="preserve"> </w:t>
      </w:r>
      <w:r>
        <w:t>law</w:t>
      </w:r>
      <w:r>
        <w:rPr>
          <w:spacing w:val="-2"/>
        </w:rPr>
        <w:t xml:space="preserve"> </w:t>
      </w:r>
      <w:r>
        <w:t>and</w:t>
      </w:r>
      <w:r>
        <w:rPr>
          <w:spacing w:val="-3"/>
        </w:rPr>
        <w:t xml:space="preserve"> </w:t>
      </w:r>
      <w:r>
        <w:t>availability</w:t>
      </w:r>
      <w:r>
        <w:rPr>
          <w:spacing w:val="-2"/>
        </w:rPr>
        <w:t xml:space="preserve"> </w:t>
      </w:r>
      <w:r>
        <w:t>of</w:t>
      </w:r>
      <w:r>
        <w:rPr>
          <w:spacing w:val="-1"/>
        </w:rPr>
        <w:t xml:space="preserve"> </w:t>
      </w:r>
      <w:r>
        <w:t>funds.</w:t>
      </w:r>
      <w:r>
        <w:rPr>
          <w:spacing w:val="58"/>
        </w:rPr>
        <w:t xml:space="preserve"> </w:t>
      </w:r>
      <w:r>
        <w:t>Appeal</w:t>
      </w:r>
      <w:r>
        <w:rPr>
          <w:spacing w:val="-57"/>
        </w:rPr>
        <w:t xml:space="preserve"> </w:t>
      </w:r>
      <w:r>
        <w:t>rights</w:t>
      </w:r>
      <w:r>
        <w:rPr>
          <w:spacing w:val="-1"/>
        </w:rPr>
        <w:t xml:space="preserve"> </w:t>
      </w:r>
      <w:r>
        <w:t>are</w:t>
      </w:r>
      <w:r>
        <w:rPr>
          <w:spacing w:val="-1"/>
        </w:rPr>
        <w:t xml:space="preserve"> </w:t>
      </w:r>
      <w:r>
        <w:t>set forth in</w:t>
      </w:r>
      <w:r>
        <w:rPr>
          <w:spacing w:val="-1"/>
        </w:rPr>
        <w:t xml:space="preserve"> </w:t>
      </w:r>
      <w:r>
        <w:t>section</w:t>
      </w:r>
      <w:r>
        <w:rPr>
          <w:spacing w:val="-1"/>
        </w:rPr>
        <w:t xml:space="preserve"> </w:t>
      </w:r>
      <w:r>
        <w:t>503 of the</w:t>
      </w:r>
      <w:r>
        <w:rPr>
          <w:spacing w:val="-1"/>
        </w:rPr>
        <w:t xml:space="preserve"> </w:t>
      </w:r>
      <w:r>
        <w:t>Mine Act.</w:t>
      </w:r>
    </w:p>
    <w:p w:rsidR="00907E8C" w:rsidP="00F5161A" w14:paraId="076D886F" w14:textId="77777777">
      <w:pPr>
        <w:pStyle w:val="BodyText"/>
        <w:spacing w:before="0"/>
        <w:ind w:left="360" w:hanging="360"/>
      </w:pPr>
    </w:p>
    <w:p w:rsidR="00935422" w:rsidRPr="00815FE6" w:rsidP="00F5161A" w14:paraId="4F8B4C66" w14:textId="069A5CDB">
      <w:pPr>
        <w:pStyle w:val="Style3"/>
        <w:rPr>
          <w:lang w:bidi="en-US"/>
        </w:rPr>
      </w:pPr>
      <w:bookmarkStart w:id="122" w:name="_Toc99472294"/>
      <w:r w:rsidRPr="00815FE6">
        <w:rPr>
          <w:lang w:bidi="en-US"/>
        </w:rPr>
        <w:t>REPORTING</w:t>
      </w:r>
      <w:bookmarkEnd w:id="122"/>
    </w:p>
    <w:p w:rsidR="00907E8C" w:rsidP="004D10D6" w14:paraId="35953E95" w14:textId="77777777">
      <w:pPr>
        <w:pStyle w:val="BodyText"/>
        <w:spacing w:before="0"/>
        <w:ind w:left="0"/>
        <w:jc w:val="both"/>
      </w:pPr>
    </w:p>
    <w:p w:rsidR="00935422" w:rsidP="007D6933" w14:paraId="2DFEC557" w14:textId="53EAF331">
      <w:pPr>
        <w:pStyle w:val="BodyText"/>
        <w:spacing w:before="0"/>
        <w:ind w:left="0"/>
      </w:pPr>
      <w:r w:rsidRPr="00913301">
        <w:t>U.S. Department of Labor</w:t>
      </w:r>
      <w:r w:rsidR="0024422B">
        <w:rPr>
          <w:color w:val="FF0000"/>
        </w:rPr>
        <w:t xml:space="preserve"> </w:t>
      </w:r>
      <w:r>
        <w:t xml:space="preserve">regulations require grantees to submit financial and </w:t>
      </w:r>
      <w:r w:rsidR="005B4AAD">
        <w:t>performance reports</w:t>
      </w:r>
      <w:r>
        <w:t xml:space="preserve">, </w:t>
      </w:r>
      <w:r>
        <w:t>as</w:t>
      </w:r>
      <w:r w:rsidR="00D80D63">
        <w:t xml:space="preserve"> </w:t>
      </w:r>
      <w:r>
        <w:rPr>
          <w:spacing w:val="-57"/>
        </w:rPr>
        <w:t xml:space="preserve"> </w:t>
      </w:r>
      <w:r>
        <w:t>described</w:t>
      </w:r>
      <w:r>
        <w:t xml:space="preserve"> below. Grantees also are required to submit final reports no later than </w:t>
      </w:r>
      <w:r w:rsidR="00A34DE3">
        <w:t>120</w:t>
      </w:r>
      <w:r>
        <w:t xml:space="preserve"> days after the</w:t>
      </w:r>
      <w:r w:rsidR="009C04AC">
        <w:t xml:space="preserve"> </w:t>
      </w:r>
      <w:r>
        <w:t>end</w:t>
      </w:r>
      <w:r>
        <w:rPr>
          <w:spacing w:val="-1"/>
        </w:rPr>
        <w:t xml:space="preserve"> </w:t>
      </w:r>
      <w:r>
        <w:t>of the</w:t>
      </w:r>
      <w:r>
        <w:rPr>
          <w:spacing w:val="-1"/>
        </w:rPr>
        <w:t xml:space="preserve"> </w:t>
      </w:r>
      <w:r>
        <w:t>grant period</w:t>
      </w:r>
      <w:r w:rsidR="00B808C7">
        <w:t xml:space="preserve">. </w:t>
      </w:r>
    </w:p>
    <w:p w:rsidR="00907E8C" w:rsidP="00F5161A" w14:paraId="44B80B92" w14:textId="77777777">
      <w:pPr>
        <w:pStyle w:val="BodyText"/>
        <w:spacing w:before="0"/>
        <w:ind w:left="0"/>
        <w:jc w:val="both"/>
      </w:pPr>
    </w:p>
    <w:p w:rsidR="00935422" w:rsidP="000F47DE" w14:paraId="38A70111" w14:textId="12003B72">
      <w:pPr>
        <w:pStyle w:val="Style4"/>
        <w:numPr>
          <w:ilvl w:val="0"/>
          <w:numId w:val="21"/>
        </w:numPr>
        <w:ind w:left="360"/>
      </w:pPr>
      <w:bookmarkStart w:id="123" w:name="_Toc99471571"/>
      <w:bookmarkStart w:id="124" w:name="_Toc99472295"/>
      <w:r>
        <w:t>Financial</w:t>
      </w:r>
      <w:r w:rsidRPr="002950D6">
        <w:rPr>
          <w:spacing w:val="-4"/>
        </w:rPr>
        <w:t xml:space="preserve"> </w:t>
      </w:r>
      <w:r>
        <w:t>Reports</w:t>
      </w:r>
      <w:bookmarkEnd w:id="123"/>
      <w:bookmarkEnd w:id="124"/>
    </w:p>
    <w:p w:rsidR="00245513" w:rsidP="004D10D6" w14:paraId="36B69DE9" w14:textId="77777777">
      <w:pPr>
        <w:pStyle w:val="BodyText"/>
        <w:spacing w:before="0"/>
        <w:ind w:left="0"/>
      </w:pPr>
    </w:p>
    <w:p w:rsidR="00935422" w:rsidP="004D10D6" w14:paraId="79E0B154" w14:textId="5D564631">
      <w:pPr>
        <w:pStyle w:val="BodyText"/>
        <w:spacing w:before="0"/>
        <w:ind w:left="0"/>
      </w:pPr>
      <w:r>
        <w:t>The grantee must submit financial reports on a quarterly basis. This system uses the</w:t>
      </w:r>
      <w:r>
        <w:rPr>
          <w:spacing w:val="1"/>
        </w:rPr>
        <w:t xml:space="preserve"> </w:t>
      </w:r>
      <w:r>
        <w:t xml:space="preserve">government-wide SF-425 </w:t>
      </w:r>
      <w:r w:rsidR="00580A83">
        <w:t xml:space="preserve">form, </w:t>
      </w:r>
      <w:r>
        <w:t>Federal Financial Report (OMB Control No. 4040-0014</w:t>
      </w:r>
      <w:r w:rsidRPr="00E916C9">
        <w:t>, Exp.</w:t>
      </w:r>
      <w:r w:rsidRPr="00E916C9">
        <w:rPr>
          <w:spacing w:val="1"/>
        </w:rPr>
        <w:t xml:space="preserve"> </w:t>
      </w:r>
      <w:r w:rsidRPr="00E916C9">
        <w:t xml:space="preserve">Date: </w:t>
      </w:r>
      <w:bookmarkStart w:id="125" w:name="_Hlk203566946"/>
      <w:r w:rsidRPr="00E916C9">
        <w:t>0</w:t>
      </w:r>
      <w:r w:rsidR="00DE339E">
        <w:t>6</w:t>
      </w:r>
      <w:r w:rsidR="003A1E53">
        <w:t>/30</w:t>
      </w:r>
      <w:r w:rsidRPr="00E916C9">
        <w:t>/202</w:t>
      </w:r>
      <w:r w:rsidR="00DE339E">
        <w:t>8</w:t>
      </w:r>
      <w:bookmarkEnd w:id="125"/>
      <w:r>
        <w:t xml:space="preserve">), </w:t>
      </w:r>
      <w:r w:rsidRPr="00913301">
        <w:t>to report the status of all funds awarded, matching funds, and, if</w:t>
      </w:r>
      <w:r w:rsidRPr="00913301">
        <w:rPr>
          <w:spacing w:val="1"/>
        </w:rPr>
        <w:t xml:space="preserve"> </w:t>
      </w:r>
      <w:r w:rsidRPr="00913301">
        <w:t>applicable, program income received and expended, during the funding period.</w:t>
      </w:r>
      <w:r>
        <w:t xml:space="preserve"> </w:t>
      </w:r>
      <w:r w:rsidRPr="00913301">
        <w:rPr>
          <w:color w:val="000000" w:themeColor="text1"/>
        </w:rPr>
        <w:t xml:space="preserve">All </w:t>
      </w:r>
      <w:r w:rsidRPr="00913301" w:rsidR="00837E22">
        <w:rPr>
          <w:color w:val="000000" w:themeColor="text1"/>
        </w:rPr>
        <w:t>r</w:t>
      </w:r>
      <w:r w:rsidRPr="00913301">
        <w:rPr>
          <w:color w:val="000000" w:themeColor="text1"/>
        </w:rPr>
        <w:t>eports</w:t>
      </w:r>
      <w:r w:rsidRPr="00913301">
        <w:rPr>
          <w:color w:val="000000" w:themeColor="text1"/>
          <w:spacing w:val="-58"/>
        </w:rPr>
        <w:t xml:space="preserve"> </w:t>
      </w:r>
      <w:r w:rsidRPr="00913301" w:rsidR="00BB33E1">
        <w:rPr>
          <w:color w:val="000000" w:themeColor="text1"/>
          <w:spacing w:val="-58"/>
        </w:rPr>
        <w:t xml:space="preserve"> </w:t>
      </w:r>
      <w:r w:rsidRPr="00913301" w:rsidR="00BB33E1">
        <w:rPr>
          <w:color w:val="000000" w:themeColor="text1"/>
        </w:rPr>
        <w:t xml:space="preserve"> </w:t>
      </w:r>
      <w:r w:rsidR="00BB33E1">
        <w:t xml:space="preserve">are </w:t>
      </w:r>
      <w:r>
        <w:t>due no later than</w:t>
      </w:r>
      <w:r>
        <w:rPr>
          <w:spacing w:val="-1"/>
        </w:rPr>
        <w:t xml:space="preserve"> </w:t>
      </w:r>
      <w:r>
        <w:t>30 days after</w:t>
      </w:r>
      <w:r>
        <w:rPr>
          <w:spacing w:val="-1"/>
        </w:rPr>
        <w:t xml:space="preserve"> </w:t>
      </w:r>
      <w:r>
        <w:t>the</w:t>
      </w:r>
      <w:r>
        <w:rPr>
          <w:spacing w:val="-1"/>
        </w:rPr>
        <w:t xml:space="preserve"> </w:t>
      </w:r>
      <w:r>
        <w:t>end</w:t>
      </w:r>
      <w:r>
        <w:rPr>
          <w:spacing w:val="-1"/>
        </w:rPr>
        <w:t xml:space="preserve"> </w:t>
      </w:r>
      <w:r>
        <w:t>of the</w:t>
      </w:r>
      <w:r>
        <w:rPr>
          <w:spacing w:val="-1"/>
        </w:rPr>
        <w:t xml:space="preserve"> </w:t>
      </w:r>
      <w:r>
        <w:t>reporting period.</w:t>
      </w:r>
    </w:p>
    <w:p w:rsidR="003B4A61" w:rsidP="00F5161A" w14:paraId="49C9A65B" w14:textId="77777777">
      <w:pPr>
        <w:pStyle w:val="BodyText"/>
        <w:spacing w:before="0"/>
        <w:ind w:left="0"/>
      </w:pPr>
    </w:p>
    <w:p w:rsidR="00935422" w:rsidP="00D4499C" w14:paraId="3BFFE0A5" w14:textId="4D33C544">
      <w:pPr>
        <w:pStyle w:val="Style4"/>
        <w:ind w:left="360"/>
      </w:pPr>
      <w:bookmarkStart w:id="126" w:name="_Toc99471572"/>
      <w:bookmarkStart w:id="127" w:name="_Toc99472296"/>
      <w:r>
        <w:t>Performance</w:t>
      </w:r>
      <w:r>
        <w:rPr>
          <w:spacing w:val="-5"/>
        </w:rPr>
        <w:t xml:space="preserve"> </w:t>
      </w:r>
      <w:r>
        <w:t>Reports</w:t>
      </w:r>
      <w:bookmarkEnd w:id="126"/>
      <w:bookmarkEnd w:id="127"/>
    </w:p>
    <w:p w:rsidR="00245513" w:rsidP="004D10D6" w14:paraId="7C85A398" w14:textId="77777777">
      <w:pPr>
        <w:pStyle w:val="BodyText"/>
        <w:spacing w:before="0"/>
        <w:ind w:left="0"/>
      </w:pPr>
    </w:p>
    <w:p w:rsidR="00935422" w:rsidRPr="00210AD3" w:rsidP="004D10D6" w14:paraId="625A00F7" w14:textId="6F3B04BC">
      <w:pPr>
        <w:pStyle w:val="BodyText"/>
        <w:spacing w:before="0"/>
        <w:ind w:left="0"/>
        <w:rPr>
          <w:strike/>
        </w:rPr>
      </w:pPr>
      <w:r w:rsidRPr="00EC6BD3">
        <w:t xml:space="preserve">The </w:t>
      </w:r>
      <w:r w:rsidRPr="00EC6BD3">
        <w:t>period of performance</w:t>
      </w:r>
      <w:r w:rsidRPr="00EC6BD3">
        <w:t xml:space="preserve"> </w:t>
      </w:r>
      <w:r w:rsidRPr="00EC6BD3">
        <w:t>for</w:t>
      </w:r>
      <w:r w:rsidRPr="00EC6BD3">
        <w:t xml:space="preserve"> these grants is between October 1, 202</w:t>
      </w:r>
      <w:r w:rsidR="008E0C28">
        <w:t>5</w:t>
      </w:r>
      <w:r w:rsidRPr="00EC6BD3">
        <w:t xml:space="preserve">, and September 30, </w:t>
      </w:r>
      <w:r w:rsidR="00E20E95">
        <w:t>2026</w:t>
      </w:r>
      <w:r w:rsidRPr="00EC6BD3">
        <w:t xml:space="preserve">. </w:t>
      </w:r>
      <w:r w:rsidRPr="00EC6BD3" w:rsidR="00983DFA">
        <w:t xml:space="preserve">The grantee must submit performance reports on a quarterly basis. </w:t>
      </w:r>
      <w:r w:rsidRPr="00EC6BD3" w:rsidR="00837E22">
        <w:t xml:space="preserve">The technical report provides both quantitative and qualitative information and a narrative assessment of performance under the grant. The </w:t>
      </w:r>
      <w:r w:rsidRPr="00EC6BD3">
        <w:t xml:space="preserve">grantee must </w:t>
      </w:r>
      <w:r w:rsidRPr="00EC6BD3" w:rsidR="00837E22">
        <w:t>s</w:t>
      </w:r>
      <w:r w:rsidRPr="00EC6BD3">
        <w:t>ubmit quarterly technical report</w:t>
      </w:r>
      <w:r w:rsidRPr="00EC6BD3" w:rsidR="00C55C6A">
        <w:t>s</w:t>
      </w:r>
      <w:r w:rsidRPr="00EC6BD3">
        <w:t xml:space="preserve"> no later than 30 days after </w:t>
      </w:r>
      <w:bookmarkStart w:id="128" w:name="_Hlk121730889"/>
      <w:r w:rsidRPr="00EC6BD3" w:rsidR="00983DFA">
        <w:t xml:space="preserve">the end </w:t>
      </w:r>
      <w:bookmarkEnd w:id="128"/>
      <w:r w:rsidRPr="00EC6BD3" w:rsidR="00B37612">
        <w:t xml:space="preserve">of </w:t>
      </w:r>
      <w:r w:rsidRPr="00EC6BD3" w:rsidR="00BA4C9E">
        <w:t>each</w:t>
      </w:r>
      <w:r w:rsidRPr="00EC6BD3" w:rsidR="00B37612">
        <w:t xml:space="preserve"> quarter:</w:t>
      </w:r>
    </w:p>
    <w:p w:rsidR="00245513" w:rsidP="00F5161A" w14:paraId="3998E041" w14:textId="77777777">
      <w:pPr>
        <w:pStyle w:val="BodyText"/>
        <w:spacing w:before="0"/>
        <w:ind w:left="0"/>
      </w:pPr>
    </w:p>
    <w:p w:rsidR="00935422" w:rsidP="00F5161A" w14:paraId="31E3FA91" w14:textId="2F7768BF">
      <w:pPr>
        <w:pStyle w:val="ListParagraph"/>
        <w:numPr>
          <w:ilvl w:val="1"/>
          <w:numId w:val="1"/>
        </w:numPr>
        <w:spacing w:before="0"/>
        <w:ind w:left="720"/>
        <w:rPr>
          <w:sz w:val="24"/>
        </w:rPr>
      </w:pPr>
      <w:r>
        <w:rPr>
          <w:sz w:val="24"/>
        </w:rPr>
        <w:t>A</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actual accomplishments</w:t>
      </w:r>
      <w:r>
        <w:rPr>
          <w:spacing w:val="-1"/>
          <w:sz w:val="24"/>
        </w:rPr>
        <w:t xml:space="preserve"> </w:t>
      </w:r>
      <w:r>
        <w:rPr>
          <w:sz w:val="24"/>
        </w:rPr>
        <w:t>to</w:t>
      </w:r>
      <w:r>
        <w:rPr>
          <w:spacing w:val="-1"/>
          <w:sz w:val="24"/>
        </w:rPr>
        <w:t xml:space="preserve"> </w:t>
      </w:r>
      <w:r>
        <w:rPr>
          <w:sz w:val="24"/>
        </w:rPr>
        <w:t>the</w:t>
      </w:r>
      <w:r>
        <w:rPr>
          <w:spacing w:val="-2"/>
          <w:sz w:val="24"/>
        </w:rPr>
        <w:t xml:space="preserve"> </w:t>
      </w:r>
      <w:r w:rsidR="00517C4A">
        <w:rPr>
          <w:sz w:val="24"/>
        </w:rPr>
        <w:t xml:space="preserve">goals </w:t>
      </w:r>
      <w:r w:rsidR="004739D5">
        <w:rPr>
          <w:sz w:val="24"/>
        </w:rPr>
        <w:t xml:space="preserve">set up </w:t>
      </w:r>
      <w:r>
        <w:rPr>
          <w:sz w:val="24"/>
        </w:rPr>
        <w:t>for the</w:t>
      </w:r>
      <w:r>
        <w:rPr>
          <w:spacing w:val="-2"/>
          <w:sz w:val="24"/>
        </w:rPr>
        <w:t xml:space="preserve"> </w:t>
      </w:r>
      <w:r>
        <w:rPr>
          <w:sz w:val="24"/>
        </w:rPr>
        <w:t>period.</w:t>
      </w:r>
    </w:p>
    <w:p w:rsidR="00935422" w:rsidP="00F5161A" w14:paraId="121069AA" w14:textId="5910956F">
      <w:pPr>
        <w:pStyle w:val="ListParagraph"/>
        <w:numPr>
          <w:ilvl w:val="1"/>
          <w:numId w:val="1"/>
        </w:numPr>
        <w:spacing w:before="0"/>
        <w:ind w:left="720"/>
        <w:rPr>
          <w:sz w:val="24"/>
        </w:rPr>
      </w:pPr>
      <w:r>
        <w:rPr>
          <w:sz w:val="24"/>
        </w:rPr>
        <w:t>An evaluation of</w:t>
      </w:r>
      <w:r>
        <w:rPr>
          <w:spacing w:val="-1"/>
          <w:sz w:val="24"/>
        </w:rPr>
        <w:t xml:space="preserve"> </w:t>
      </w:r>
      <w:r>
        <w:rPr>
          <w:sz w:val="24"/>
        </w:rPr>
        <w:t>the</w:t>
      </w:r>
      <w:r>
        <w:rPr>
          <w:spacing w:val="-1"/>
          <w:sz w:val="24"/>
        </w:rPr>
        <w:t xml:space="preserve"> </w:t>
      </w:r>
      <w:r>
        <w:rPr>
          <w:sz w:val="24"/>
        </w:rPr>
        <w:t>impact or</w:t>
      </w:r>
      <w:r>
        <w:rPr>
          <w:spacing w:val="-1"/>
          <w:sz w:val="24"/>
        </w:rPr>
        <w:t xml:space="preserve"> </w:t>
      </w:r>
      <w:r>
        <w:rPr>
          <w:sz w:val="24"/>
        </w:rPr>
        <w:t>results of the</w:t>
      </w:r>
      <w:r>
        <w:rPr>
          <w:spacing w:val="-2"/>
          <w:sz w:val="24"/>
        </w:rPr>
        <w:t xml:space="preserve"> </w:t>
      </w:r>
      <w:r>
        <w:rPr>
          <w:sz w:val="24"/>
        </w:rPr>
        <w:t>program's activities.</w:t>
      </w:r>
    </w:p>
    <w:p w:rsidR="00935422" w:rsidP="00F5161A" w14:paraId="1AB26232" w14:textId="12FA3611">
      <w:pPr>
        <w:pStyle w:val="ListParagraph"/>
        <w:numPr>
          <w:ilvl w:val="1"/>
          <w:numId w:val="1"/>
        </w:numPr>
        <w:spacing w:before="0"/>
        <w:ind w:left="720"/>
        <w:rPr>
          <w:sz w:val="24"/>
        </w:rPr>
      </w:pPr>
      <w:r>
        <w:rPr>
          <w:sz w:val="24"/>
        </w:rPr>
        <w:t>Description of any significant developments or problems affecting the organization’s</w:t>
      </w:r>
      <w:r>
        <w:rPr>
          <w:spacing w:val="-58"/>
          <w:sz w:val="24"/>
        </w:rPr>
        <w:t xml:space="preserve"> </w:t>
      </w:r>
      <w:r>
        <w:rPr>
          <w:sz w:val="24"/>
        </w:rPr>
        <w:t>ability</w:t>
      </w:r>
      <w:r>
        <w:rPr>
          <w:spacing w:val="-1"/>
          <w:sz w:val="24"/>
        </w:rPr>
        <w:t xml:space="preserve"> </w:t>
      </w:r>
      <w:r>
        <w:rPr>
          <w:sz w:val="24"/>
        </w:rPr>
        <w:t>to</w:t>
      </w:r>
      <w:r>
        <w:rPr>
          <w:spacing w:val="-1"/>
          <w:sz w:val="24"/>
        </w:rPr>
        <w:t xml:space="preserve"> </w:t>
      </w:r>
      <w:r>
        <w:rPr>
          <w:sz w:val="24"/>
        </w:rPr>
        <w:t>accomplish the</w:t>
      </w:r>
      <w:r>
        <w:rPr>
          <w:spacing w:val="-1"/>
          <w:sz w:val="24"/>
        </w:rPr>
        <w:t xml:space="preserve"> </w:t>
      </w:r>
      <w:r>
        <w:rPr>
          <w:sz w:val="24"/>
        </w:rPr>
        <w:t xml:space="preserve">work and the reason for any </w:t>
      </w:r>
      <w:r w:rsidR="00517C4A">
        <w:rPr>
          <w:sz w:val="24"/>
        </w:rPr>
        <w:t xml:space="preserve">goals </w:t>
      </w:r>
      <w:r>
        <w:rPr>
          <w:sz w:val="24"/>
        </w:rPr>
        <w:t>not met.</w:t>
      </w:r>
    </w:p>
    <w:p w:rsidR="00935422" w:rsidRPr="00FD4DF4" w:rsidP="00F5161A" w14:paraId="486DDDEC" w14:textId="23F8D304">
      <w:pPr>
        <w:pStyle w:val="ListParagraph"/>
        <w:numPr>
          <w:ilvl w:val="1"/>
          <w:numId w:val="1"/>
        </w:numPr>
        <w:spacing w:before="0"/>
        <w:ind w:left="720"/>
        <w:rPr>
          <w:sz w:val="24"/>
          <w:szCs w:val="24"/>
        </w:rPr>
      </w:pPr>
      <w:r w:rsidRPr="000E3837">
        <w:rPr>
          <w:sz w:val="24"/>
          <w:szCs w:val="24"/>
        </w:rPr>
        <w:t xml:space="preserve">Identify </w:t>
      </w:r>
      <w:r w:rsidRPr="00FD4DF4">
        <w:rPr>
          <w:sz w:val="24"/>
          <w:szCs w:val="24"/>
        </w:rPr>
        <w:t>significant or innovative activities, such as activities involving MSHA-emphasis programs</w:t>
      </w:r>
      <w:r w:rsidRPr="00E04DEB">
        <w:rPr>
          <w:sz w:val="24"/>
          <w:szCs w:val="24"/>
        </w:rPr>
        <w:t xml:space="preserve"> or</w:t>
      </w:r>
      <w:r w:rsidRPr="000E3837">
        <w:rPr>
          <w:sz w:val="24"/>
          <w:szCs w:val="24"/>
        </w:rPr>
        <w:t xml:space="preserve"> favorable developments which enable meeting time schedules and </w:t>
      </w:r>
      <w:r w:rsidR="00F61D86">
        <w:rPr>
          <w:sz w:val="24"/>
          <w:szCs w:val="24"/>
        </w:rPr>
        <w:t xml:space="preserve">goals </w:t>
      </w:r>
      <w:r w:rsidRPr="000E3837">
        <w:rPr>
          <w:sz w:val="24"/>
          <w:szCs w:val="24"/>
        </w:rPr>
        <w:t>sooner or at less cost</w:t>
      </w:r>
      <w:r w:rsidRPr="00FD4DF4">
        <w:rPr>
          <w:sz w:val="24"/>
          <w:szCs w:val="24"/>
        </w:rPr>
        <w:t>.</w:t>
      </w:r>
    </w:p>
    <w:p w:rsidR="00935422" w:rsidRPr="00066557" w:rsidP="00F5161A" w14:paraId="39E784B2" w14:textId="74AEF24E">
      <w:pPr>
        <w:pStyle w:val="ListParagraph"/>
        <w:numPr>
          <w:ilvl w:val="1"/>
          <w:numId w:val="1"/>
        </w:numPr>
        <w:spacing w:before="0"/>
        <w:ind w:left="720"/>
        <w:rPr>
          <w:sz w:val="24"/>
          <w:szCs w:val="24"/>
        </w:rPr>
      </w:pPr>
      <w:r w:rsidRPr="00913301">
        <w:rPr>
          <w:sz w:val="24"/>
          <w:szCs w:val="24"/>
        </w:rPr>
        <w:t xml:space="preserve">The </w:t>
      </w:r>
      <w:r w:rsidR="0027283B">
        <w:rPr>
          <w:sz w:val="24"/>
          <w:szCs w:val="24"/>
        </w:rPr>
        <w:t>p</w:t>
      </w:r>
      <w:r w:rsidRPr="00066557">
        <w:rPr>
          <w:sz w:val="24"/>
          <w:szCs w:val="24"/>
        </w:rPr>
        <w:t>erformance data required</w:t>
      </w:r>
      <w:r w:rsidRPr="00066557">
        <w:rPr>
          <w:spacing w:val="-1"/>
          <w:sz w:val="24"/>
          <w:szCs w:val="24"/>
        </w:rPr>
        <w:t xml:space="preserve"> </w:t>
      </w:r>
      <w:r w:rsidRPr="00066557">
        <w:rPr>
          <w:sz w:val="24"/>
          <w:szCs w:val="24"/>
        </w:rPr>
        <w:t xml:space="preserve">by </w:t>
      </w:r>
      <w:r w:rsidRPr="00066557" w:rsidR="00B953E8">
        <w:rPr>
          <w:sz w:val="24"/>
          <w:szCs w:val="24"/>
        </w:rPr>
        <w:t>Part</w:t>
      </w:r>
      <w:r w:rsidRPr="00066557" w:rsidR="00B953E8">
        <w:rPr>
          <w:spacing w:val="-1"/>
          <w:sz w:val="24"/>
          <w:szCs w:val="24"/>
        </w:rPr>
        <w:t xml:space="preserve"> </w:t>
      </w:r>
      <w:r w:rsidRPr="00066557" w:rsidR="00B953E8">
        <w:rPr>
          <w:sz w:val="24"/>
          <w:szCs w:val="24"/>
        </w:rPr>
        <w:t>IV.B.3.d.</w:t>
      </w:r>
      <w:r w:rsidRPr="00066557" w:rsidR="008F2365">
        <w:rPr>
          <w:sz w:val="24"/>
          <w:szCs w:val="24"/>
        </w:rPr>
        <w:t xml:space="preserve"> </w:t>
      </w:r>
      <w:r w:rsidRPr="00066557" w:rsidR="00470ECC">
        <w:rPr>
          <w:sz w:val="24"/>
          <w:szCs w:val="24"/>
        </w:rPr>
        <w:t>and Part</w:t>
      </w:r>
      <w:r w:rsidRPr="00066557" w:rsidR="00470ECC">
        <w:rPr>
          <w:spacing w:val="-1"/>
          <w:sz w:val="24"/>
          <w:szCs w:val="24"/>
        </w:rPr>
        <w:t xml:space="preserve"> </w:t>
      </w:r>
      <w:r w:rsidRPr="00066557" w:rsidR="00470ECC">
        <w:rPr>
          <w:sz w:val="24"/>
          <w:szCs w:val="24"/>
        </w:rPr>
        <w:t>IV.</w:t>
      </w:r>
      <w:r w:rsidRPr="00066557" w:rsidR="00B953E8">
        <w:rPr>
          <w:sz w:val="24"/>
          <w:szCs w:val="24"/>
        </w:rPr>
        <w:t>D</w:t>
      </w:r>
      <w:r w:rsidRPr="00066557" w:rsidR="00470ECC">
        <w:rPr>
          <w:sz w:val="24"/>
          <w:szCs w:val="24"/>
        </w:rPr>
        <w:t>.</w:t>
      </w:r>
      <w:r w:rsidRPr="00066557" w:rsidR="00B953E8">
        <w:rPr>
          <w:sz w:val="24"/>
          <w:szCs w:val="24"/>
        </w:rPr>
        <w:t>6</w:t>
      </w:r>
      <w:r w:rsidRPr="00066557" w:rsidR="00470ECC">
        <w:rPr>
          <w:sz w:val="24"/>
          <w:szCs w:val="24"/>
        </w:rPr>
        <w:t>.a-c</w:t>
      </w:r>
    </w:p>
    <w:p w:rsidR="00245513" w:rsidRPr="00E171A1" w:rsidP="00E171A1" w14:paraId="62340CF0" w14:textId="77777777">
      <w:pPr>
        <w:rPr>
          <w:sz w:val="24"/>
          <w:szCs w:val="24"/>
        </w:rPr>
      </w:pPr>
    </w:p>
    <w:p w:rsidR="00935422" w:rsidP="00E74E2C" w14:paraId="3452C748" w14:textId="5AEAB66B">
      <w:pPr>
        <w:pStyle w:val="Style4"/>
        <w:ind w:left="360"/>
      </w:pPr>
      <w:bookmarkStart w:id="129" w:name="_Toc99471573"/>
      <w:bookmarkStart w:id="130" w:name="_Toc99472297"/>
      <w:r>
        <w:t>Interim</w:t>
      </w:r>
      <w:r>
        <w:rPr>
          <w:spacing w:val="-7"/>
        </w:rPr>
        <w:t xml:space="preserve"> </w:t>
      </w:r>
      <w:r>
        <w:t>Reporting</w:t>
      </w:r>
      <w:bookmarkEnd w:id="129"/>
      <w:bookmarkEnd w:id="130"/>
    </w:p>
    <w:p w:rsidR="00245513" w:rsidP="004D10D6" w14:paraId="72CF1303" w14:textId="77777777">
      <w:pPr>
        <w:pStyle w:val="BodyText"/>
        <w:spacing w:before="0"/>
        <w:ind w:left="0"/>
      </w:pPr>
    </w:p>
    <w:p w:rsidR="00935422" w:rsidP="004D10D6" w14:paraId="66B3D1A0" w14:textId="55B04028">
      <w:pPr>
        <w:pStyle w:val="BodyText"/>
        <w:spacing w:before="0"/>
        <w:ind w:left="0"/>
      </w:pPr>
      <w:r>
        <w:t>Between</w:t>
      </w:r>
      <w:r>
        <w:rPr>
          <w:spacing w:val="-3"/>
        </w:rPr>
        <w:t xml:space="preserve"> </w:t>
      </w:r>
      <w:r>
        <w:t>reporting</w:t>
      </w:r>
      <w:r>
        <w:rPr>
          <w:spacing w:val="-2"/>
        </w:rPr>
        <w:t xml:space="preserve"> </w:t>
      </w:r>
      <w:r>
        <w:t>dates,</w:t>
      </w:r>
      <w:r>
        <w:rPr>
          <w:spacing w:val="-1"/>
        </w:rPr>
        <w:t xml:space="preserve"> </w:t>
      </w:r>
      <w:r>
        <w:t>the</w:t>
      </w:r>
      <w:r>
        <w:rPr>
          <w:spacing w:val="-3"/>
        </w:rPr>
        <w:t xml:space="preserve"> </w:t>
      </w:r>
      <w:r>
        <w:t>grantee</w:t>
      </w:r>
      <w:r>
        <w:rPr>
          <w:spacing w:val="-2"/>
        </w:rPr>
        <w:t xml:space="preserve"> </w:t>
      </w:r>
      <w:r w:rsidR="00DE4D98">
        <w:rPr>
          <w:spacing w:val="-2"/>
        </w:rPr>
        <w:t xml:space="preserve">must </w:t>
      </w:r>
      <w:r>
        <w:t>immediately</w:t>
      </w:r>
      <w:r>
        <w:rPr>
          <w:spacing w:val="-3"/>
        </w:rPr>
        <w:t xml:space="preserve"> </w:t>
      </w:r>
      <w:r>
        <w:t>inform</w:t>
      </w:r>
      <w:r>
        <w:rPr>
          <w:spacing w:val="-3"/>
        </w:rPr>
        <w:t xml:space="preserve"> </w:t>
      </w:r>
      <w:r>
        <w:t>MSHA</w:t>
      </w:r>
      <w:r>
        <w:rPr>
          <w:spacing w:val="-1"/>
        </w:rPr>
        <w:t xml:space="preserve"> </w:t>
      </w:r>
      <w:r>
        <w:t>of</w:t>
      </w:r>
      <w:r>
        <w:rPr>
          <w:spacing w:val="-2"/>
        </w:rPr>
        <w:t xml:space="preserve"> </w:t>
      </w:r>
      <w:r>
        <w:t>significant</w:t>
      </w:r>
      <w:r>
        <w:rPr>
          <w:spacing w:val="-57"/>
        </w:rPr>
        <w:t xml:space="preserve"> </w:t>
      </w:r>
      <w:r>
        <w:t>developments</w:t>
      </w:r>
      <w:r>
        <w:rPr>
          <w:spacing w:val="-1"/>
        </w:rPr>
        <w:t xml:space="preserve"> </w:t>
      </w:r>
      <w:r>
        <w:t>or</w:t>
      </w:r>
      <w:r>
        <w:rPr>
          <w:spacing w:val="-1"/>
        </w:rPr>
        <w:t xml:space="preserve"> </w:t>
      </w:r>
      <w:r>
        <w:t>problems</w:t>
      </w:r>
      <w:r>
        <w:rPr>
          <w:spacing w:val="-1"/>
        </w:rPr>
        <w:t xml:space="preserve"> </w:t>
      </w:r>
      <w:r>
        <w:t>affecting</w:t>
      </w:r>
      <w:r>
        <w:rPr>
          <w:spacing w:val="-2"/>
        </w:rPr>
        <w:t xml:space="preserve"> </w:t>
      </w:r>
      <w:r>
        <w:t>the</w:t>
      </w:r>
      <w:r>
        <w:rPr>
          <w:spacing w:val="-2"/>
        </w:rPr>
        <w:t xml:space="preserve"> </w:t>
      </w:r>
      <w:r>
        <w:t>organization’s</w:t>
      </w:r>
      <w:r>
        <w:rPr>
          <w:spacing w:val="-1"/>
        </w:rPr>
        <w:t xml:space="preserve"> </w:t>
      </w:r>
      <w:r>
        <w:t>ability to</w:t>
      </w:r>
      <w:r>
        <w:rPr>
          <w:spacing w:val="-2"/>
        </w:rPr>
        <w:t xml:space="preserve"> </w:t>
      </w:r>
      <w:r>
        <w:t>accomplish</w:t>
      </w:r>
      <w:r>
        <w:rPr>
          <w:spacing w:val="-1"/>
        </w:rPr>
        <w:t xml:space="preserve"> </w:t>
      </w:r>
      <w:r>
        <w:t>work.</w:t>
      </w:r>
    </w:p>
    <w:p w:rsidR="00245513" w:rsidP="00F5161A" w14:paraId="1F3411CF" w14:textId="77777777">
      <w:pPr>
        <w:pStyle w:val="BodyText"/>
        <w:spacing w:before="0"/>
        <w:ind w:left="0"/>
      </w:pPr>
    </w:p>
    <w:p w:rsidR="00935422" w:rsidP="00F5161A" w14:paraId="1B7DC803" w14:textId="5544E066">
      <w:pPr>
        <w:pStyle w:val="Style4"/>
      </w:pPr>
      <w:bookmarkStart w:id="131" w:name="_Toc99471574"/>
      <w:bookmarkStart w:id="132" w:name="_Toc99472298"/>
      <w:r>
        <w:t>Final</w:t>
      </w:r>
      <w:r>
        <w:rPr>
          <w:spacing w:val="-4"/>
        </w:rPr>
        <w:t xml:space="preserve"> </w:t>
      </w:r>
      <w:r>
        <w:t>Report</w:t>
      </w:r>
      <w:bookmarkEnd w:id="131"/>
      <w:bookmarkEnd w:id="132"/>
    </w:p>
    <w:p w:rsidR="00245513" w:rsidP="004D10D6" w14:paraId="42DC6ABA" w14:textId="77777777">
      <w:pPr>
        <w:pStyle w:val="BodyText"/>
        <w:spacing w:before="0"/>
        <w:ind w:left="0"/>
      </w:pPr>
    </w:p>
    <w:p w:rsidR="00935422" w:rsidP="00F5161A" w14:paraId="1171663E" w14:textId="76E19214">
      <w:pPr>
        <w:pStyle w:val="BodyText"/>
        <w:spacing w:before="0"/>
        <w:ind w:left="0"/>
      </w:pPr>
      <w:r>
        <w:t xml:space="preserve">No later than </w:t>
      </w:r>
      <w:r w:rsidR="00EF2714">
        <w:t>120</w:t>
      </w:r>
      <w:r>
        <w:t xml:space="preserve"> days after the end of the grant period, each grantee must provide a final</w:t>
      </w:r>
      <w:r>
        <w:rPr>
          <w:spacing w:val="1"/>
        </w:rPr>
        <w:t xml:space="preserve"> </w:t>
      </w:r>
      <w:r>
        <w:t>performance and financial report, a summary of its progress (including performance data</w:t>
      </w:r>
      <w:r w:rsidR="005C5408">
        <w:t>)</w:t>
      </w:r>
      <w:r w:rsidRPr="00581DE8" w:rsidR="00581DE8">
        <w:t xml:space="preserve"> and an evaluation report</w:t>
      </w:r>
      <w:r w:rsidR="00E64D69">
        <w:t>.</w:t>
      </w:r>
    </w:p>
    <w:p w:rsidR="005B4AAD" w:rsidP="00F5161A" w14:paraId="50EC62FB" w14:textId="77777777">
      <w:pPr>
        <w:pStyle w:val="BodyText"/>
        <w:spacing w:before="0"/>
        <w:ind w:left="0"/>
      </w:pPr>
    </w:p>
    <w:p w:rsidR="005B4AAD" w:rsidP="00F5161A" w14:paraId="2B0E456E" w14:textId="77777777">
      <w:pPr>
        <w:pStyle w:val="BodyText"/>
        <w:spacing w:before="0"/>
        <w:ind w:left="0"/>
      </w:pPr>
    </w:p>
    <w:p w:rsidR="005C3D8F" w:rsidP="00F5161A" w14:paraId="0DE582AE" w14:textId="77777777">
      <w:pPr>
        <w:pStyle w:val="BodyText"/>
        <w:spacing w:before="0"/>
        <w:ind w:left="0"/>
      </w:pPr>
    </w:p>
    <w:p w:rsidR="005C3D8F" w:rsidP="00F5161A" w14:paraId="10A05F31" w14:textId="77777777">
      <w:pPr>
        <w:pStyle w:val="BodyText"/>
        <w:spacing w:before="0"/>
        <w:ind w:left="0"/>
      </w:pPr>
    </w:p>
    <w:p w:rsidR="005C3D8F" w:rsidP="00F5161A" w14:paraId="4198D9BF" w14:textId="77777777">
      <w:pPr>
        <w:pStyle w:val="BodyText"/>
        <w:spacing w:before="0"/>
        <w:ind w:left="0"/>
      </w:pPr>
    </w:p>
    <w:p w:rsidR="005C3D8F" w:rsidP="00F5161A" w14:paraId="62E646A2" w14:textId="77777777">
      <w:pPr>
        <w:pStyle w:val="BodyText"/>
        <w:spacing w:before="0"/>
        <w:ind w:left="0"/>
      </w:pPr>
    </w:p>
    <w:p w:rsidR="005C3D8F" w:rsidP="00F5161A" w14:paraId="6253EF1E" w14:textId="77777777">
      <w:pPr>
        <w:pStyle w:val="BodyText"/>
        <w:spacing w:before="0"/>
        <w:ind w:left="0"/>
      </w:pPr>
    </w:p>
    <w:p w:rsidR="005C3D8F" w:rsidP="00F5161A" w14:paraId="045D8F9B" w14:textId="77777777">
      <w:pPr>
        <w:pStyle w:val="BodyText"/>
        <w:spacing w:before="0"/>
        <w:ind w:left="0"/>
      </w:pPr>
    </w:p>
    <w:p w:rsidR="005C3D8F" w:rsidP="00F5161A" w14:paraId="7D8B0F65" w14:textId="77777777">
      <w:pPr>
        <w:pStyle w:val="BodyText"/>
        <w:spacing w:before="0"/>
        <w:ind w:left="0"/>
      </w:pPr>
    </w:p>
    <w:p w:rsidR="005C3D8F" w:rsidP="00F5161A" w14:paraId="0E36C9A2" w14:textId="77777777">
      <w:pPr>
        <w:pStyle w:val="BodyText"/>
        <w:spacing w:before="0"/>
        <w:ind w:left="0"/>
      </w:pPr>
    </w:p>
    <w:p w:rsidR="005C3D8F" w:rsidP="00F5161A" w14:paraId="0674B20C" w14:textId="77777777">
      <w:pPr>
        <w:pStyle w:val="BodyText"/>
        <w:spacing w:before="0"/>
        <w:ind w:left="0"/>
      </w:pPr>
    </w:p>
    <w:p w:rsidR="005C3D8F" w:rsidP="00F5161A" w14:paraId="1B803D7F" w14:textId="77777777">
      <w:pPr>
        <w:pStyle w:val="BodyText"/>
        <w:spacing w:before="0"/>
        <w:ind w:left="0"/>
      </w:pPr>
    </w:p>
    <w:p w:rsidR="005C3D8F" w:rsidP="00F5161A" w14:paraId="76032BBA" w14:textId="77777777">
      <w:pPr>
        <w:pStyle w:val="BodyText"/>
        <w:spacing w:before="0"/>
        <w:ind w:left="0"/>
      </w:pPr>
    </w:p>
    <w:p w:rsidR="005C3D8F" w:rsidP="00F5161A" w14:paraId="1C063E60" w14:textId="77777777">
      <w:pPr>
        <w:pStyle w:val="BodyText"/>
        <w:spacing w:before="0"/>
        <w:ind w:left="0"/>
      </w:pPr>
    </w:p>
    <w:p w:rsidR="005C3D8F" w:rsidP="00F5161A" w14:paraId="592F6B5D" w14:textId="77777777">
      <w:pPr>
        <w:pStyle w:val="BodyText"/>
        <w:spacing w:before="0"/>
        <w:ind w:left="0"/>
      </w:pPr>
    </w:p>
    <w:p w:rsidR="005C3D8F" w:rsidP="00F5161A" w14:paraId="4DF7F0E1" w14:textId="77777777">
      <w:pPr>
        <w:pStyle w:val="BodyText"/>
        <w:spacing w:before="0"/>
        <w:ind w:left="0"/>
      </w:pPr>
    </w:p>
    <w:p w:rsidR="005C3D8F" w:rsidP="00F5161A" w14:paraId="38581D79" w14:textId="77777777">
      <w:pPr>
        <w:pStyle w:val="BodyText"/>
        <w:spacing w:before="0"/>
        <w:ind w:left="0"/>
      </w:pPr>
    </w:p>
    <w:p w:rsidR="005C3D8F" w:rsidP="00F5161A" w14:paraId="7B6621DE" w14:textId="77777777">
      <w:pPr>
        <w:pStyle w:val="BodyText"/>
        <w:spacing w:before="0"/>
        <w:ind w:left="0"/>
      </w:pPr>
    </w:p>
    <w:p w:rsidR="005C3D8F" w:rsidP="00F5161A" w14:paraId="3DFDC3D8" w14:textId="77777777">
      <w:pPr>
        <w:pStyle w:val="BodyText"/>
        <w:spacing w:before="0"/>
        <w:ind w:left="0"/>
      </w:pPr>
    </w:p>
    <w:p w:rsidR="005C3D8F" w:rsidP="00F5161A" w14:paraId="32E5BD0E" w14:textId="77777777">
      <w:pPr>
        <w:pStyle w:val="BodyText"/>
        <w:spacing w:before="0"/>
        <w:ind w:left="0"/>
      </w:pPr>
    </w:p>
    <w:p w:rsidR="005C3D8F" w:rsidP="00F5161A" w14:paraId="39EB2D82" w14:textId="77777777">
      <w:pPr>
        <w:pStyle w:val="BodyText"/>
        <w:spacing w:before="0"/>
        <w:ind w:left="0"/>
      </w:pPr>
    </w:p>
    <w:p w:rsidR="005C3D8F" w:rsidP="00F5161A" w14:paraId="6E4BBF5B" w14:textId="77777777">
      <w:pPr>
        <w:pStyle w:val="BodyText"/>
        <w:spacing w:before="0"/>
        <w:ind w:left="0"/>
      </w:pPr>
    </w:p>
    <w:p w:rsidR="005C3D8F" w:rsidP="00F5161A" w14:paraId="6BDA07E2" w14:textId="77777777">
      <w:pPr>
        <w:pStyle w:val="BodyText"/>
        <w:spacing w:before="0"/>
        <w:ind w:left="0"/>
      </w:pPr>
    </w:p>
    <w:p w:rsidR="005C3D8F" w:rsidP="00F5161A" w14:paraId="4D4E3404" w14:textId="77777777">
      <w:pPr>
        <w:pStyle w:val="BodyText"/>
        <w:spacing w:before="0"/>
        <w:ind w:left="0"/>
      </w:pPr>
    </w:p>
    <w:p w:rsidR="005C3D8F" w:rsidP="00F5161A" w14:paraId="28564FBD" w14:textId="77777777">
      <w:pPr>
        <w:pStyle w:val="BodyText"/>
        <w:spacing w:before="0"/>
        <w:ind w:left="0"/>
      </w:pPr>
    </w:p>
    <w:p w:rsidR="005C3D8F" w:rsidP="00F5161A" w14:paraId="69AE6EF0" w14:textId="77777777">
      <w:pPr>
        <w:pStyle w:val="BodyText"/>
        <w:spacing w:before="0"/>
        <w:ind w:left="0"/>
      </w:pPr>
    </w:p>
    <w:p w:rsidR="005C3D8F" w:rsidP="00F5161A" w14:paraId="125E16A7" w14:textId="77777777">
      <w:pPr>
        <w:pStyle w:val="BodyText"/>
        <w:spacing w:before="0"/>
        <w:ind w:left="0"/>
      </w:pPr>
    </w:p>
    <w:p w:rsidR="005C3D8F" w:rsidP="00F5161A" w14:paraId="5D6C1604" w14:textId="77777777">
      <w:pPr>
        <w:pStyle w:val="BodyText"/>
        <w:spacing w:before="0"/>
        <w:ind w:left="0"/>
      </w:pPr>
    </w:p>
    <w:p w:rsidR="005C3D8F" w:rsidP="00F5161A" w14:paraId="02698AE8" w14:textId="77777777">
      <w:pPr>
        <w:pStyle w:val="BodyText"/>
        <w:spacing w:before="0"/>
        <w:ind w:left="0"/>
      </w:pPr>
    </w:p>
    <w:p w:rsidR="005C3D8F" w:rsidP="00F5161A" w14:paraId="4E66C6EA" w14:textId="77777777">
      <w:pPr>
        <w:pStyle w:val="BodyText"/>
        <w:spacing w:before="0"/>
        <w:ind w:left="0"/>
      </w:pPr>
    </w:p>
    <w:p w:rsidR="005C3D8F" w:rsidP="00F5161A" w14:paraId="43BA7147" w14:textId="77777777">
      <w:pPr>
        <w:pStyle w:val="BodyText"/>
        <w:spacing w:before="0"/>
        <w:ind w:left="0"/>
      </w:pPr>
    </w:p>
    <w:p w:rsidR="005C3D8F" w:rsidP="00F5161A" w14:paraId="0F61CDAB" w14:textId="77777777">
      <w:pPr>
        <w:pStyle w:val="BodyText"/>
        <w:spacing w:before="0"/>
        <w:ind w:left="0"/>
      </w:pPr>
    </w:p>
    <w:p w:rsidR="005C3D8F" w:rsidP="00F5161A" w14:paraId="62DE22C1" w14:textId="77777777">
      <w:pPr>
        <w:pStyle w:val="BodyText"/>
        <w:spacing w:before="0"/>
        <w:ind w:left="0"/>
      </w:pPr>
    </w:p>
    <w:p w:rsidR="005C3D8F" w:rsidP="00F5161A" w14:paraId="2B6096D4" w14:textId="77777777">
      <w:pPr>
        <w:pStyle w:val="BodyText"/>
        <w:spacing w:before="0"/>
        <w:ind w:left="0"/>
      </w:pPr>
    </w:p>
    <w:p w:rsidR="00350622" w:rsidP="00F5161A" w14:paraId="0A8B42AD" w14:textId="77777777">
      <w:pPr>
        <w:pStyle w:val="BodyText"/>
        <w:spacing w:before="0"/>
        <w:ind w:left="0"/>
      </w:pPr>
    </w:p>
    <w:p w:rsidR="005C3D8F" w:rsidP="00F5161A" w14:paraId="613151D1" w14:textId="77777777">
      <w:pPr>
        <w:pStyle w:val="BodyText"/>
        <w:spacing w:before="0"/>
        <w:ind w:left="0"/>
      </w:pPr>
    </w:p>
    <w:p w:rsidR="005B4AAD" w:rsidP="00F5161A" w14:paraId="1C891258" w14:textId="77777777">
      <w:pPr>
        <w:pStyle w:val="BodyText"/>
        <w:spacing w:before="0"/>
        <w:ind w:left="0"/>
      </w:pPr>
    </w:p>
    <w:p w:rsidR="005B4AAD" w:rsidP="00F5161A" w14:paraId="05F5E7D4" w14:textId="77777777">
      <w:pPr>
        <w:pStyle w:val="BodyText"/>
        <w:spacing w:before="0"/>
        <w:ind w:left="0"/>
      </w:pPr>
    </w:p>
    <w:p w:rsidR="007667DF" w:rsidRPr="00815FE6" w:rsidP="00E74E2C" w14:paraId="17CE557F" w14:textId="77777777">
      <w:pPr>
        <w:pStyle w:val="Style1"/>
        <w:ind w:left="540" w:hanging="540"/>
        <w:rPr>
          <w:lang w:bidi="en-US"/>
        </w:rPr>
      </w:pPr>
      <w:bookmarkStart w:id="133" w:name="_Toc99472299"/>
      <w:r w:rsidRPr="00815FE6">
        <w:rPr>
          <w:lang w:bidi="en-US"/>
        </w:rPr>
        <w:t>AGENCY CONTACTS</w:t>
      </w:r>
      <w:bookmarkEnd w:id="133"/>
    </w:p>
    <w:p w:rsidR="00CA35EA" w:rsidP="004D10D6" w14:paraId="6EEB974A" w14:textId="77777777">
      <w:pPr>
        <w:pStyle w:val="BodyText"/>
        <w:spacing w:before="0"/>
        <w:ind w:left="0"/>
      </w:pPr>
    </w:p>
    <w:p w:rsidR="007667DF" w:rsidP="00F5161A" w14:paraId="61B294E5" w14:textId="2FDD9608">
      <w:pPr>
        <w:pStyle w:val="BodyText"/>
        <w:spacing w:before="0"/>
        <w:ind w:left="0"/>
      </w:pPr>
      <w:r>
        <w:t>Program</w:t>
      </w:r>
      <w:r>
        <w:rPr>
          <w:spacing w:val="-6"/>
        </w:rPr>
        <w:t xml:space="preserve"> </w:t>
      </w:r>
      <w:r>
        <w:t>Office:</w:t>
      </w:r>
    </w:p>
    <w:p w:rsidR="00981DF7" w:rsidP="00F5161A" w14:paraId="62D18653" w14:textId="77777777">
      <w:pPr>
        <w:pStyle w:val="BodyText"/>
        <w:spacing w:before="0"/>
        <w:ind w:left="0"/>
      </w:pPr>
    </w:p>
    <w:p w:rsidR="00981DF7" w:rsidRPr="000F38B2" w:rsidP="000F47DE" w14:paraId="02B389CA" w14:textId="77777777">
      <w:pPr>
        <w:ind w:left="360"/>
        <w:rPr>
          <w:sz w:val="24"/>
          <w:szCs w:val="24"/>
          <w:lang w:bidi="en-US"/>
        </w:rPr>
      </w:pPr>
      <w:r>
        <w:rPr>
          <w:sz w:val="24"/>
          <w:szCs w:val="24"/>
          <w:lang w:bidi="en-US"/>
        </w:rPr>
        <w:t>Elif Evrim Polat</w:t>
      </w:r>
    </w:p>
    <w:p w:rsidR="00981DF7" w:rsidRPr="000F38B2" w:rsidP="000F47DE" w14:paraId="3CB9C61A" w14:textId="77777777">
      <w:pPr>
        <w:ind w:left="360"/>
        <w:rPr>
          <w:sz w:val="24"/>
          <w:szCs w:val="24"/>
        </w:rPr>
      </w:pPr>
      <w:r>
        <w:rPr>
          <w:sz w:val="24"/>
          <w:szCs w:val="24"/>
        </w:rPr>
        <w:t>Grants Management Specialist</w:t>
      </w:r>
    </w:p>
    <w:p w:rsidR="00981DF7" w:rsidRPr="000F38B2" w:rsidP="000F47DE" w14:paraId="3DF1A45F" w14:textId="77777777">
      <w:pPr>
        <w:ind w:left="360"/>
        <w:rPr>
          <w:sz w:val="24"/>
          <w:szCs w:val="24"/>
        </w:rPr>
      </w:pPr>
      <w:r w:rsidRPr="000F38B2">
        <w:rPr>
          <w:sz w:val="24"/>
          <w:szCs w:val="24"/>
        </w:rPr>
        <w:t>Educational Policy and Development</w:t>
      </w:r>
    </w:p>
    <w:p w:rsidR="00981DF7" w:rsidRPr="000F38B2" w:rsidP="000F47DE" w14:paraId="7A3BA195" w14:textId="77777777">
      <w:pPr>
        <w:ind w:left="360"/>
        <w:rPr>
          <w:sz w:val="24"/>
          <w:szCs w:val="24"/>
        </w:rPr>
      </w:pPr>
      <w:r w:rsidRPr="000F38B2">
        <w:rPr>
          <w:sz w:val="24"/>
          <w:szCs w:val="24"/>
        </w:rPr>
        <w:t>Mine Safety and Health Administration</w:t>
      </w:r>
    </w:p>
    <w:p w:rsidR="00981DF7" w:rsidRPr="000F38B2" w:rsidP="000F47DE" w14:paraId="5CB2BF7F" w14:textId="77777777">
      <w:pPr>
        <w:ind w:left="360"/>
        <w:rPr>
          <w:sz w:val="24"/>
          <w:szCs w:val="24"/>
        </w:rPr>
      </w:pPr>
      <w:r w:rsidRPr="000F38B2">
        <w:rPr>
          <w:sz w:val="24"/>
          <w:szCs w:val="24"/>
        </w:rPr>
        <w:t>U.S. Department of</w:t>
      </w:r>
      <w:r w:rsidRPr="00642397">
        <w:rPr>
          <w:sz w:val="24"/>
          <w:szCs w:val="24"/>
        </w:rPr>
        <w:t xml:space="preserve"> </w:t>
      </w:r>
      <w:r w:rsidRPr="000F38B2">
        <w:rPr>
          <w:sz w:val="24"/>
          <w:szCs w:val="24"/>
        </w:rPr>
        <w:t>Labor</w:t>
      </w:r>
    </w:p>
    <w:p w:rsidR="00981DF7" w:rsidRPr="00642397" w:rsidP="000F47DE" w14:paraId="50695A68" w14:textId="42981909">
      <w:pPr>
        <w:ind w:left="360"/>
        <w:rPr>
          <w:sz w:val="24"/>
          <w:szCs w:val="24"/>
        </w:rPr>
      </w:pPr>
      <w:r w:rsidRPr="000F38B2">
        <w:rPr>
          <w:sz w:val="24"/>
          <w:szCs w:val="24"/>
        </w:rPr>
        <w:t>20</w:t>
      </w:r>
      <w:r w:rsidR="00C43DF0">
        <w:rPr>
          <w:sz w:val="24"/>
          <w:szCs w:val="24"/>
        </w:rPr>
        <w:t xml:space="preserve">0 </w:t>
      </w:r>
      <w:r w:rsidR="008A6CE2">
        <w:rPr>
          <w:sz w:val="24"/>
          <w:szCs w:val="24"/>
        </w:rPr>
        <w:t>Constitution Ave., N.W.</w:t>
      </w:r>
    </w:p>
    <w:p w:rsidR="00981DF7" w:rsidRPr="000F38B2" w:rsidP="000F47DE" w14:paraId="74BE1781" w14:textId="0744DF0F">
      <w:pPr>
        <w:ind w:left="360"/>
        <w:rPr>
          <w:sz w:val="24"/>
          <w:szCs w:val="24"/>
        </w:rPr>
      </w:pPr>
      <w:r>
        <w:rPr>
          <w:sz w:val="24"/>
          <w:szCs w:val="24"/>
        </w:rPr>
        <w:t>Washington</w:t>
      </w:r>
      <w:r w:rsidR="00D8496C">
        <w:rPr>
          <w:sz w:val="24"/>
          <w:szCs w:val="24"/>
        </w:rPr>
        <w:t>,</w:t>
      </w:r>
      <w:r>
        <w:rPr>
          <w:sz w:val="24"/>
          <w:szCs w:val="24"/>
        </w:rPr>
        <w:t xml:space="preserve"> D.C. 20210</w:t>
      </w:r>
    </w:p>
    <w:p w:rsidR="00981DF7" w:rsidRPr="000F38B2" w:rsidP="000F47DE" w14:paraId="3B9893E5" w14:textId="77777777">
      <w:pPr>
        <w:ind w:left="360"/>
        <w:rPr>
          <w:sz w:val="24"/>
          <w:szCs w:val="24"/>
        </w:rPr>
      </w:pPr>
      <w:r w:rsidRPr="000F38B2">
        <w:rPr>
          <w:sz w:val="24"/>
          <w:szCs w:val="24"/>
        </w:rPr>
        <w:t>(202) 693-957</w:t>
      </w:r>
      <w:r>
        <w:rPr>
          <w:sz w:val="24"/>
          <w:szCs w:val="24"/>
        </w:rPr>
        <w:t>0</w:t>
      </w:r>
    </w:p>
    <w:p w:rsidR="00642397" w:rsidP="000F47DE" w14:paraId="15253E7D" w14:textId="25F231EA">
      <w:pPr>
        <w:ind w:left="360"/>
        <w:rPr>
          <w:sz w:val="24"/>
          <w:szCs w:val="24"/>
          <w:u w:val="single"/>
          <w:lang w:bidi="en-US"/>
        </w:rPr>
      </w:pPr>
      <w:hyperlink r:id="rId21" w:history="1">
        <w:r w:rsidRPr="00F55F72">
          <w:rPr>
            <w:rStyle w:val="Hyperlink"/>
            <w:sz w:val="24"/>
            <w:szCs w:val="24"/>
            <w:lang w:bidi="en-US"/>
          </w:rPr>
          <w:t>Polat.Elif.E@dol.gov</w:t>
        </w:r>
      </w:hyperlink>
    </w:p>
    <w:p w:rsidR="00993C3B" w:rsidP="000F47DE" w14:paraId="7B3F5965" w14:textId="77777777">
      <w:pPr>
        <w:ind w:left="360"/>
        <w:rPr>
          <w:sz w:val="24"/>
          <w:szCs w:val="24"/>
          <w:lang w:bidi="en-US"/>
        </w:rPr>
      </w:pPr>
    </w:p>
    <w:p w:rsidR="00B866F3" w:rsidRPr="00B866F3" w:rsidP="000F47DE" w14:paraId="0168C629" w14:textId="39B7C788">
      <w:pPr>
        <w:ind w:left="360"/>
        <w:rPr>
          <w:sz w:val="24"/>
          <w:szCs w:val="24"/>
        </w:rPr>
      </w:pPr>
      <w:r>
        <w:rPr>
          <w:sz w:val="24"/>
          <w:szCs w:val="24"/>
        </w:rPr>
        <w:t xml:space="preserve">Ursula </w:t>
      </w:r>
      <w:r w:rsidR="00897DE2">
        <w:rPr>
          <w:sz w:val="24"/>
          <w:szCs w:val="24"/>
        </w:rPr>
        <w:t xml:space="preserve">A. </w:t>
      </w:r>
      <w:r>
        <w:rPr>
          <w:sz w:val="24"/>
          <w:szCs w:val="24"/>
        </w:rPr>
        <w:t>Frazier</w:t>
      </w:r>
      <w:r w:rsidRPr="00B866F3" w:rsidR="007667DF">
        <w:rPr>
          <w:sz w:val="24"/>
          <w:szCs w:val="24"/>
        </w:rPr>
        <w:t xml:space="preserve"> </w:t>
      </w:r>
    </w:p>
    <w:p w:rsidR="007667DF" w:rsidRPr="00B866F3" w:rsidP="000F47DE" w14:paraId="1735825D" w14:textId="72C5C4AB">
      <w:pPr>
        <w:ind w:left="360"/>
        <w:rPr>
          <w:sz w:val="24"/>
          <w:szCs w:val="24"/>
        </w:rPr>
      </w:pPr>
      <w:r>
        <w:rPr>
          <w:sz w:val="24"/>
          <w:szCs w:val="24"/>
        </w:rPr>
        <w:t>Management Officer</w:t>
      </w:r>
    </w:p>
    <w:p w:rsidR="007667DF" w:rsidRPr="00B866F3" w:rsidP="000F47DE" w14:paraId="7AD6F1DD" w14:textId="77777777">
      <w:pPr>
        <w:ind w:left="360"/>
        <w:rPr>
          <w:sz w:val="24"/>
          <w:szCs w:val="24"/>
        </w:rPr>
      </w:pPr>
      <w:r w:rsidRPr="00B866F3">
        <w:rPr>
          <w:sz w:val="24"/>
          <w:szCs w:val="24"/>
        </w:rPr>
        <w:t xml:space="preserve">Educational Policy and Development </w:t>
      </w:r>
    </w:p>
    <w:p w:rsidR="007667DF" w:rsidRPr="00B866F3" w:rsidP="000F47DE" w14:paraId="2309A173" w14:textId="77777777">
      <w:pPr>
        <w:ind w:left="360"/>
        <w:rPr>
          <w:sz w:val="24"/>
          <w:szCs w:val="24"/>
        </w:rPr>
      </w:pPr>
      <w:r w:rsidRPr="00B866F3">
        <w:rPr>
          <w:sz w:val="24"/>
          <w:szCs w:val="24"/>
        </w:rPr>
        <w:t>Mine Safety and Health Administration</w:t>
      </w:r>
    </w:p>
    <w:p w:rsidR="007667DF" w:rsidRPr="00B866F3" w:rsidP="000F47DE" w14:paraId="43837D7D" w14:textId="77777777">
      <w:pPr>
        <w:ind w:left="360"/>
        <w:rPr>
          <w:sz w:val="24"/>
          <w:szCs w:val="24"/>
        </w:rPr>
      </w:pPr>
      <w:r w:rsidRPr="00B866F3">
        <w:rPr>
          <w:sz w:val="24"/>
          <w:szCs w:val="24"/>
        </w:rPr>
        <w:t>U.S. Department of</w:t>
      </w:r>
      <w:r w:rsidRPr="00642397">
        <w:rPr>
          <w:sz w:val="24"/>
          <w:szCs w:val="24"/>
        </w:rPr>
        <w:t xml:space="preserve"> </w:t>
      </w:r>
      <w:r w:rsidRPr="00B866F3">
        <w:rPr>
          <w:sz w:val="24"/>
          <w:szCs w:val="24"/>
        </w:rPr>
        <w:t>Labor</w:t>
      </w:r>
    </w:p>
    <w:p w:rsidR="00EF70FC" w:rsidRPr="00642397" w:rsidP="000F47DE" w14:paraId="1FF0702E" w14:textId="592538EB">
      <w:pPr>
        <w:ind w:left="360"/>
        <w:rPr>
          <w:sz w:val="24"/>
          <w:szCs w:val="24"/>
        </w:rPr>
      </w:pPr>
      <w:r w:rsidRPr="00B866F3">
        <w:rPr>
          <w:sz w:val="24"/>
          <w:szCs w:val="24"/>
        </w:rPr>
        <w:t>20</w:t>
      </w:r>
      <w:r w:rsidR="00EF6B8C">
        <w:rPr>
          <w:sz w:val="24"/>
          <w:szCs w:val="24"/>
        </w:rPr>
        <w:t>0 Constitution Ave., N</w:t>
      </w:r>
      <w:r w:rsidR="0020772B">
        <w:rPr>
          <w:sz w:val="24"/>
          <w:szCs w:val="24"/>
        </w:rPr>
        <w:t>.W,</w:t>
      </w:r>
      <w:r w:rsidRPr="00642397">
        <w:rPr>
          <w:sz w:val="24"/>
          <w:szCs w:val="24"/>
        </w:rPr>
        <w:t xml:space="preserve"> </w:t>
      </w:r>
    </w:p>
    <w:p w:rsidR="007667DF" w:rsidRPr="00B866F3" w:rsidP="000F47DE" w14:paraId="2671ED8B" w14:textId="6A468512">
      <w:pPr>
        <w:ind w:left="360"/>
        <w:rPr>
          <w:sz w:val="24"/>
          <w:szCs w:val="24"/>
        </w:rPr>
      </w:pPr>
      <w:r>
        <w:rPr>
          <w:sz w:val="24"/>
          <w:szCs w:val="24"/>
        </w:rPr>
        <w:t>Washington</w:t>
      </w:r>
      <w:r w:rsidR="00D8496C">
        <w:rPr>
          <w:sz w:val="24"/>
          <w:szCs w:val="24"/>
        </w:rPr>
        <w:t>,</w:t>
      </w:r>
      <w:r>
        <w:rPr>
          <w:sz w:val="24"/>
          <w:szCs w:val="24"/>
        </w:rPr>
        <w:t xml:space="preserve"> D.C. 20210</w:t>
      </w:r>
    </w:p>
    <w:p w:rsidR="004211AB" w:rsidP="000F47DE" w14:paraId="3FB6D80F" w14:textId="5E39C277">
      <w:pPr>
        <w:ind w:left="360"/>
        <w:rPr>
          <w:sz w:val="24"/>
          <w:szCs w:val="24"/>
        </w:rPr>
      </w:pPr>
      <w:r w:rsidRPr="004211AB">
        <w:rPr>
          <w:sz w:val="24"/>
          <w:szCs w:val="24"/>
        </w:rPr>
        <w:t xml:space="preserve">(202) 693-9883 </w:t>
      </w:r>
    </w:p>
    <w:p w:rsidR="007667DF" w:rsidP="000F47DE" w14:paraId="029AC568" w14:textId="308C9B84">
      <w:pPr>
        <w:ind w:left="360"/>
        <w:rPr>
          <w:sz w:val="24"/>
          <w:szCs w:val="24"/>
          <w:u w:val="single"/>
          <w:lang w:bidi="en-US"/>
        </w:rPr>
      </w:pPr>
      <w:hyperlink r:id="rId22" w:history="1">
        <w:r w:rsidRPr="00F55F72">
          <w:rPr>
            <w:rStyle w:val="Hyperlink"/>
            <w:sz w:val="24"/>
            <w:szCs w:val="24"/>
            <w:lang w:bidi="en-US"/>
          </w:rPr>
          <w:t>Frazier.Ursula@dol.gov</w:t>
        </w:r>
      </w:hyperlink>
    </w:p>
    <w:p w:rsidR="004211AB" w:rsidRPr="004211AB" w:rsidP="004211AB" w14:paraId="5729AE62" w14:textId="77777777">
      <w:pPr>
        <w:ind w:left="720"/>
        <w:rPr>
          <w:sz w:val="24"/>
          <w:szCs w:val="24"/>
          <w:lang w:bidi="en-US"/>
        </w:rPr>
      </w:pPr>
    </w:p>
    <w:p w:rsidR="007667DF" w:rsidRPr="000F38B2" w:rsidP="00F5161A" w14:paraId="0693E1E7" w14:textId="77777777">
      <w:pPr>
        <w:pStyle w:val="BodyText"/>
        <w:spacing w:before="0"/>
        <w:ind w:left="0"/>
      </w:pPr>
      <w:r w:rsidRPr="000F38B2">
        <w:t>Grants</w:t>
      </w:r>
      <w:r w:rsidRPr="000F38B2">
        <w:rPr>
          <w:spacing w:val="-6"/>
        </w:rPr>
        <w:t xml:space="preserve"> </w:t>
      </w:r>
      <w:r w:rsidRPr="000F38B2">
        <w:t>Office:</w:t>
      </w:r>
    </w:p>
    <w:p w:rsidR="00993C3B" w:rsidP="004D10D6" w14:paraId="0E78A576" w14:textId="77777777">
      <w:pPr>
        <w:pStyle w:val="BodyText"/>
        <w:spacing w:before="0"/>
        <w:ind w:left="0"/>
        <w:rPr>
          <w:w w:val="105"/>
        </w:rPr>
      </w:pPr>
    </w:p>
    <w:p w:rsidR="00642397" w:rsidP="000F47DE" w14:paraId="4B822533" w14:textId="47A7F140">
      <w:pPr>
        <w:ind w:left="360"/>
        <w:rPr>
          <w:sz w:val="24"/>
          <w:szCs w:val="24"/>
        </w:rPr>
      </w:pPr>
      <w:r w:rsidRPr="00642397">
        <w:rPr>
          <w:sz w:val="24"/>
          <w:szCs w:val="24"/>
        </w:rPr>
        <w:t>Shundreka R Mims-</w:t>
      </w:r>
      <w:r w:rsidRPr="00642397" w:rsidR="00250605">
        <w:rPr>
          <w:sz w:val="24"/>
          <w:szCs w:val="24"/>
        </w:rPr>
        <w:t>Randolph</w:t>
      </w:r>
    </w:p>
    <w:p w:rsidR="007667DF" w:rsidP="000F47DE" w14:paraId="3959EC89" w14:textId="28970AEB">
      <w:pPr>
        <w:ind w:left="360"/>
        <w:rPr>
          <w:sz w:val="24"/>
          <w:szCs w:val="24"/>
        </w:rPr>
      </w:pPr>
      <w:r w:rsidRPr="00444294">
        <w:rPr>
          <w:sz w:val="24"/>
          <w:szCs w:val="24"/>
        </w:rPr>
        <w:t>Supervisory Grants Management Specialist/</w:t>
      </w:r>
      <w:r w:rsidRPr="00EA2FF9">
        <w:rPr>
          <w:sz w:val="24"/>
          <w:szCs w:val="24"/>
        </w:rPr>
        <w:t>Grant Officer</w:t>
      </w:r>
    </w:p>
    <w:p w:rsidR="00642397" w:rsidRPr="00B866F3" w:rsidP="000F47DE" w14:paraId="43B1AB36" w14:textId="74CB03D6">
      <w:pPr>
        <w:ind w:left="360"/>
        <w:rPr>
          <w:sz w:val="24"/>
          <w:szCs w:val="24"/>
        </w:rPr>
      </w:pPr>
      <w:r w:rsidRPr="00EA2FF9">
        <w:rPr>
          <w:sz w:val="24"/>
          <w:szCs w:val="24"/>
        </w:rPr>
        <w:t>Office of Compliance Review</w:t>
      </w:r>
    </w:p>
    <w:p w:rsidR="007667DF" w:rsidRPr="00EA2FF9" w:rsidP="000F47DE" w14:paraId="69DCB734" w14:textId="77777777">
      <w:pPr>
        <w:ind w:left="360"/>
        <w:rPr>
          <w:sz w:val="24"/>
          <w:szCs w:val="24"/>
        </w:rPr>
      </w:pPr>
      <w:r w:rsidRPr="00EA2FF9">
        <w:rPr>
          <w:sz w:val="24"/>
          <w:szCs w:val="24"/>
        </w:rPr>
        <w:t xml:space="preserve">Directorate of Administration and Management </w:t>
      </w:r>
    </w:p>
    <w:p w:rsidR="007667DF" w:rsidRPr="00B866F3" w:rsidP="000F47DE" w14:paraId="536D34DC" w14:textId="77777777">
      <w:pPr>
        <w:ind w:left="360"/>
        <w:rPr>
          <w:sz w:val="24"/>
          <w:szCs w:val="24"/>
        </w:rPr>
      </w:pPr>
      <w:r w:rsidRPr="00EA2FF9">
        <w:rPr>
          <w:sz w:val="24"/>
          <w:szCs w:val="24"/>
        </w:rPr>
        <w:t>Mine Safety and Health Administration</w:t>
      </w:r>
    </w:p>
    <w:p w:rsidR="007667DF" w:rsidRPr="00B866F3" w:rsidP="000F47DE" w14:paraId="1F91B623" w14:textId="17DC57FF">
      <w:pPr>
        <w:ind w:left="360"/>
        <w:rPr>
          <w:sz w:val="24"/>
          <w:szCs w:val="24"/>
        </w:rPr>
      </w:pPr>
      <w:r w:rsidRPr="00EA2FF9">
        <w:rPr>
          <w:sz w:val="24"/>
          <w:szCs w:val="24"/>
        </w:rPr>
        <w:t>20</w:t>
      </w:r>
      <w:r w:rsidR="0020772B">
        <w:rPr>
          <w:sz w:val="24"/>
          <w:szCs w:val="24"/>
        </w:rPr>
        <w:t>0 Constitution Ave., N.W.</w:t>
      </w:r>
    </w:p>
    <w:p w:rsidR="007667DF" w:rsidRPr="00B866F3" w:rsidP="000F47DE" w14:paraId="34052ADE" w14:textId="6027818B">
      <w:pPr>
        <w:ind w:left="360"/>
        <w:rPr>
          <w:sz w:val="24"/>
          <w:szCs w:val="24"/>
        </w:rPr>
      </w:pPr>
      <w:r>
        <w:rPr>
          <w:sz w:val="24"/>
          <w:szCs w:val="24"/>
        </w:rPr>
        <w:t>Washington</w:t>
      </w:r>
      <w:r w:rsidR="00D8496C">
        <w:rPr>
          <w:sz w:val="24"/>
          <w:szCs w:val="24"/>
        </w:rPr>
        <w:t>,</w:t>
      </w:r>
      <w:r>
        <w:rPr>
          <w:sz w:val="24"/>
          <w:szCs w:val="24"/>
        </w:rPr>
        <w:t xml:space="preserve"> D.C. 20210</w:t>
      </w:r>
    </w:p>
    <w:p w:rsidR="00642397" w:rsidRPr="00642397" w:rsidP="000F47DE" w14:paraId="4B9DACDE" w14:textId="34AD2988">
      <w:pPr>
        <w:ind w:left="360"/>
        <w:rPr>
          <w:sz w:val="24"/>
          <w:szCs w:val="24"/>
        </w:rPr>
      </w:pPr>
      <w:r w:rsidRPr="00642397">
        <w:rPr>
          <w:sz w:val="24"/>
          <w:szCs w:val="24"/>
        </w:rPr>
        <w:t xml:space="preserve">Phone: </w:t>
      </w:r>
      <w:r w:rsidRPr="00642397">
        <w:rPr>
          <w:sz w:val="24"/>
          <w:szCs w:val="24"/>
        </w:rPr>
        <w:t>202-693-9358</w:t>
      </w:r>
    </w:p>
    <w:p w:rsidR="007667DF" w:rsidRPr="00642397" w:rsidP="000F47DE" w14:paraId="096F5CBF" w14:textId="4D952021">
      <w:pPr>
        <w:ind w:left="360"/>
        <w:rPr>
          <w:sz w:val="24"/>
          <w:szCs w:val="24"/>
        </w:rPr>
      </w:pPr>
      <w:hyperlink r:id="rId23" w:history="1">
        <w:r w:rsidRPr="00F55F72">
          <w:rPr>
            <w:rStyle w:val="Hyperlink"/>
            <w:sz w:val="24"/>
            <w:szCs w:val="24"/>
          </w:rPr>
          <w:t>Mimsrandolph.Shundreka.R@dol.gov</w:t>
        </w:r>
      </w:hyperlink>
    </w:p>
    <w:p w:rsidR="00642397" w:rsidRPr="00642397" w:rsidP="00642397" w14:paraId="6D140AFA" w14:textId="77777777">
      <w:pPr>
        <w:ind w:left="720"/>
        <w:rPr>
          <w:sz w:val="24"/>
          <w:szCs w:val="24"/>
        </w:rPr>
      </w:pPr>
    </w:p>
    <w:p w:rsidR="007667DF" w:rsidP="00F5161A" w14:paraId="1045BD11" w14:textId="77777777">
      <w:pPr>
        <w:pStyle w:val="BodyText"/>
        <w:spacing w:before="0"/>
        <w:ind w:left="0"/>
      </w:pPr>
      <w:r w:rsidRPr="000F38B2">
        <w:t>The</w:t>
      </w:r>
      <w:r w:rsidRPr="000F38B2">
        <w:rPr>
          <w:spacing w:val="-2"/>
        </w:rPr>
        <w:t xml:space="preserve"> </w:t>
      </w:r>
      <w:r w:rsidRPr="000F38B2">
        <w:t>telephone numbers listed</w:t>
      </w:r>
      <w:r w:rsidRPr="000F38B2">
        <w:rPr>
          <w:spacing w:val="-2"/>
        </w:rPr>
        <w:t xml:space="preserve"> </w:t>
      </w:r>
      <w:r w:rsidRPr="000F38B2">
        <w:t>above</w:t>
      </w:r>
      <w:r w:rsidRPr="000F38B2">
        <w:rPr>
          <w:spacing w:val="-1"/>
        </w:rPr>
        <w:t xml:space="preserve"> </w:t>
      </w:r>
      <w:r w:rsidRPr="000F38B2">
        <w:t>are</w:t>
      </w:r>
      <w:r w:rsidRPr="000F38B2">
        <w:rPr>
          <w:spacing w:val="-1"/>
        </w:rPr>
        <w:t xml:space="preserve"> </w:t>
      </w:r>
      <w:r w:rsidRPr="000F38B2">
        <w:t>not</w:t>
      </w:r>
      <w:r w:rsidRPr="000F38B2">
        <w:rPr>
          <w:spacing w:val="-1"/>
        </w:rPr>
        <w:t xml:space="preserve"> </w:t>
      </w:r>
      <w:r w:rsidRPr="000F38B2">
        <w:t>toll-free numbers.</w:t>
      </w:r>
    </w:p>
    <w:p w:rsidR="00CD7455" w:rsidP="00F5161A" w14:paraId="44AAD5BF" w14:textId="77777777">
      <w:pPr>
        <w:pStyle w:val="BodyText"/>
        <w:spacing w:before="0"/>
        <w:ind w:left="0"/>
      </w:pPr>
    </w:p>
    <w:p w:rsidR="00CD7455" w:rsidP="00F5161A" w14:paraId="25BEDBB6" w14:textId="77777777">
      <w:pPr>
        <w:pStyle w:val="BodyText"/>
        <w:spacing w:before="0"/>
        <w:ind w:left="0"/>
      </w:pPr>
    </w:p>
    <w:p w:rsidR="005B4AAD" w:rsidP="00F5161A" w14:paraId="382C8652" w14:textId="77777777">
      <w:pPr>
        <w:pStyle w:val="BodyText"/>
        <w:spacing w:before="0"/>
        <w:ind w:left="0"/>
      </w:pPr>
    </w:p>
    <w:p w:rsidR="005B4AAD" w:rsidP="00F5161A" w14:paraId="2087543E" w14:textId="77777777">
      <w:pPr>
        <w:pStyle w:val="BodyText"/>
        <w:spacing w:before="0"/>
        <w:ind w:left="0"/>
      </w:pPr>
    </w:p>
    <w:p w:rsidR="005B4AAD" w:rsidP="00F5161A" w14:paraId="57E00AB1" w14:textId="77777777">
      <w:pPr>
        <w:pStyle w:val="BodyText"/>
        <w:spacing w:before="0"/>
        <w:ind w:left="0"/>
      </w:pPr>
    </w:p>
    <w:p w:rsidR="005B4AAD" w:rsidP="00F5161A" w14:paraId="3056C04F" w14:textId="77777777">
      <w:pPr>
        <w:pStyle w:val="BodyText"/>
        <w:spacing w:before="0"/>
        <w:ind w:left="0"/>
      </w:pPr>
    </w:p>
    <w:p w:rsidR="00CD7455" w:rsidP="00F5161A" w14:paraId="5B834EB6" w14:textId="77777777">
      <w:pPr>
        <w:pStyle w:val="BodyText"/>
        <w:spacing w:before="0"/>
        <w:ind w:left="0"/>
      </w:pPr>
    </w:p>
    <w:p w:rsidR="007667DF" w14:paraId="5E72F90F" w14:textId="77777777">
      <w:pPr>
        <w:pStyle w:val="BodyText"/>
        <w:spacing w:before="0"/>
        <w:ind w:left="0"/>
        <w:rPr>
          <w:sz w:val="20"/>
        </w:rPr>
      </w:pPr>
    </w:p>
    <w:p w:rsidR="007667DF" w14:paraId="7BC9A404" w14:textId="77777777">
      <w:pPr>
        <w:pStyle w:val="BodyText"/>
        <w:spacing w:before="0"/>
        <w:ind w:left="0"/>
      </w:pPr>
    </w:p>
    <w:p w:rsidR="007667DF" w:rsidRPr="00815FE6" w:rsidP="00E74E2C" w14:paraId="0986B2D7" w14:textId="77777777">
      <w:pPr>
        <w:pStyle w:val="Style1"/>
        <w:ind w:left="540" w:hanging="540"/>
        <w:rPr>
          <w:lang w:bidi="en-US"/>
        </w:rPr>
      </w:pPr>
      <w:bookmarkStart w:id="134" w:name="_Toc99472300"/>
      <w:r w:rsidRPr="00815FE6">
        <w:rPr>
          <w:lang w:bidi="en-US"/>
        </w:rPr>
        <w:t>OMB INFORMATION</w:t>
      </w:r>
      <w:r w:rsidRPr="00815FE6">
        <w:rPr>
          <w:spacing w:val="-2"/>
          <w:lang w:bidi="en-US"/>
        </w:rPr>
        <w:t xml:space="preserve"> </w:t>
      </w:r>
      <w:r w:rsidRPr="00815FE6">
        <w:rPr>
          <w:lang w:bidi="en-US"/>
        </w:rPr>
        <w:t>COLLECTION</w:t>
      </w:r>
      <w:bookmarkEnd w:id="134"/>
    </w:p>
    <w:p w:rsidR="007667DF" w:rsidP="00F5161A" w14:paraId="0F87864D" w14:textId="77777777">
      <w:pPr>
        <w:pStyle w:val="BodyText"/>
        <w:spacing w:before="0"/>
        <w:ind w:left="0"/>
      </w:pPr>
    </w:p>
    <w:p w:rsidR="007667DF" w:rsidP="00F5161A" w14:paraId="5D37E12F" w14:textId="73C86F71">
      <w:pPr>
        <w:pStyle w:val="BodyText"/>
        <w:spacing w:before="0"/>
        <w:ind w:left="0"/>
      </w:pPr>
      <w:r>
        <w:t>This FOA requests information from applicants.</w:t>
      </w:r>
      <w:r>
        <w:rPr>
          <w:spacing w:val="1"/>
        </w:rPr>
        <w:t xml:space="preserve"> </w:t>
      </w:r>
      <w:r>
        <w:t xml:space="preserve">This collection of information is </w:t>
      </w:r>
      <w:r w:rsidR="000A5C71">
        <w:t xml:space="preserve">approved </w:t>
      </w:r>
      <w:r w:rsidRPr="000A5C71" w:rsidR="000A5C71">
        <w:t>under</w:t>
      </w:r>
      <w:r w:rsidRPr="000A5C71">
        <w:t xml:space="preserve"> </w:t>
      </w:r>
      <w:r>
        <w:t>OMB Collection No. 1225-0086 (Exp. Date</w:t>
      </w:r>
      <w:r w:rsidR="00EB7AA0">
        <w:t xml:space="preserve">: </w:t>
      </w:r>
      <w:bookmarkStart w:id="135" w:name="_Hlk203566981"/>
      <w:r w:rsidR="00EB7AA0">
        <w:rPr>
          <w:spacing w:val="-1"/>
        </w:rPr>
        <w:t>June</w:t>
      </w:r>
      <w:r>
        <w:t xml:space="preserve"> 3</w:t>
      </w:r>
      <w:r w:rsidR="00EB7AA0">
        <w:t>0</w:t>
      </w:r>
      <w:r>
        <w:t>, 202</w:t>
      </w:r>
      <w:r w:rsidR="00EB7AA0">
        <w:t>8</w:t>
      </w:r>
      <w:bookmarkEnd w:id="135"/>
      <w:r>
        <w:t xml:space="preserve">). </w:t>
      </w:r>
    </w:p>
    <w:p w:rsidR="007667DF" w:rsidP="00F5161A" w14:paraId="43C69E2B" w14:textId="77777777">
      <w:pPr>
        <w:pStyle w:val="BodyText"/>
        <w:spacing w:before="0"/>
        <w:ind w:left="0"/>
      </w:pPr>
    </w:p>
    <w:p w:rsidR="007667DF" w:rsidP="00981DF7" w14:paraId="35AEA626" w14:textId="67CD5655">
      <w:pPr>
        <w:pStyle w:val="BodyText"/>
        <w:ind w:left="0"/>
      </w:pPr>
      <w:r>
        <w:t>According to the Paperwork Reduction Act of 1995, no persons are required to respond to a</w:t>
      </w:r>
      <w:r>
        <w:rPr>
          <w:spacing w:val="1"/>
        </w:rPr>
        <w:t xml:space="preserve"> </w:t>
      </w:r>
      <w:r>
        <w:t>collection of information unless such collection displays a valid OMB control number.</w:t>
      </w:r>
      <w:r>
        <w:rPr>
          <w:spacing w:val="1"/>
        </w:rPr>
        <w:t xml:space="preserve"> </w:t>
      </w:r>
      <w:r>
        <w:t>Public</w:t>
      </w:r>
      <w:r>
        <w:rPr>
          <w:spacing w:val="1"/>
        </w:rPr>
        <w:t xml:space="preserve"> </w:t>
      </w:r>
      <w:r>
        <w:t>reporting</w:t>
      </w:r>
      <w:r>
        <w:rPr>
          <w:spacing w:val="-1"/>
        </w:rPr>
        <w:t xml:space="preserve"> </w:t>
      </w:r>
      <w:r>
        <w:t>burden</w:t>
      </w:r>
      <w:r>
        <w:t xml:space="preserve"> for this</w:t>
      </w:r>
      <w:r>
        <w:rPr>
          <w:spacing w:val="-1"/>
        </w:rPr>
        <w:t xml:space="preserve"> </w:t>
      </w:r>
      <w:r>
        <w:t>collection</w:t>
      </w:r>
      <w:r>
        <w:rPr>
          <w:spacing w:val="-2"/>
        </w:rPr>
        <w:t xml:space="preserve"> </w:t>
      </w:r>
      <w:r>
        <w:t>of information</w:t>
      </w:r>
      <w:r>
        <w:rPr>
          <w:spacing w:val="-1"/>
        </w:rPr>
        <w:t xml:space="preserve"> </w:t>
      </w:r>
      <w:r>
        <w:t>is</w:t>
      </w:r>
      <w:r>
        <w:rPr>
          <w:spacing w:val="-1"/>
        </w:rPr>
        <w:t xml:space="preserve"> </w:t>
      </w:r>
      <w:r>
        <w:t>estimated</w:t>
      </w:r>
      <w:r>
        <w:rPr>
          <w:spacing w:val="-1"/>
        </w:rPr>
        <w:t xml:space="preserve"> </w:t>
      </w:r>
      <w:r>
        <w:t>to</w:t>
      </w:r>
      <w:r>
        <w:rPr>
          <w:spacing w:val="-2"/>
        </w:rPr>
        <w:t xml:space="preserve"> </w:t>
      </w:r>
      <w:r>
        <w:t>average</w:t>
      </w:r>
      <w:r>
        <w:rPr>
          <w:spacing w:val="-1"/>
        </w:rPr>
        <w:t xml:space="preserve"> </w:t>
      </w:r>
      <w:r>
        <w:t>18 hours per response,</w:t>
      </w:r>
      <w:r>
        <w:rPr>
          <w:spacing w:val="-57"/>
        </w:rPr>
        <w:t xml:space="preserve"> </w:t>
      </w:r>
      <w:r>
        <w:t>including time for reviewing instructions, searching existing data sources, gathering and</w:t>
      </w:r>
      <w:r>
        <w:rPr>
          <w:spacing w:val="1"/>
        </w:rPr>
        <w:t xml:space="preserve"> </w:t>
      </w:r>
      <w:r w:rsidR="008C1CFA">
        <w:t>keeping</w:t>
      </w:r>
      <w:r w:rsidR="008C1CFA">
        <w:rPr>
          <w:spacing w:val="-2"/>
        </w:rPr>
        <w:t xml:space="preserve"> </w:t>
      </w:r>
      <w:r>
        <w:t>the</w:t>
      </w:r>
      <w:r>
        <w:rPr>
          <w:spacing w:val="-1"/>
        </w:rPr>
        <w:t xml:space="preserve"> </w:t>
      </w:r>
      <w:r>
        <w:t>data needed, and</w:t>
      </w:r>
      <w:r>
        <w:rPr>
          <w:spacing w:val="-1"/>
        </w:rPr>
        <w:t xml:space="preserve"> </w:t>
      </w:r>
      <w:r>
        <w:t>completing</w:t>
      </w:r>
      <w:r>
        <w:rPr>
          <w:spacing w:val="-2"/>
        </w:rPr>
        <w:t xml:space="preserve"> </w:t>
      </w:r>
      <w:r>
        <w:t>and</w:t>
      </w:r>
      <w:r>
        <w:rPr>
          <w:spacing w:val="-1"/>
        </w:rPr>
        <w:t xml:space="preserve"> </w:t>
      </w:r>
      <w:r>
        <w:t>reviewing the</w:t>
      </w:r>
      <w:r>
        <w:rPr>
          <w:spacing w:val="-1"/>
        </w:rPr>
        <w:t xml:space="preserve"> </w:t>
      </w:r>
      <w:r>
        <w:t>collection</w:t>
      </w:r>
      <w:r>
        <w:rPr>
          <w:spacing w:val="-1"/>
        </w:rPr>
        <w:t xml:space="preserve"> </w:t>
      </w:r>
      <w:r>
        <w:t>of information.</w:t>
      </w:r>
      <w:r w:rsidRPr="00580A83" w:rsidR="00580A83">
        <w:t xml:space="preserve"> </w:t>
      </w:r>
      <w:r w:rsidR="00580A83">
        <w:t xml:space="preserve">Each recipient who receives a grant award will be required to submit four </w:t>
      </w:r>
      <w:r w:rsidR="00580A83">
        <w:t>performance</w:t>
      </w:r>
      <w:r w:rsidR="00580A83">
        <w:t xml:space="preserve"> and a final report to MSHA. MSHA estimates that each report will take two and one-half hours to prepare.</w:t>
      </w:r>
    </w:p>
    <w:p w:rsidR="003F7A5A" w:rsidP="004D10D6" w14:paraId="45CD1FC7" w14:textId="77777777">
      <w:pPr>
        <w:pStyle w:val="BodyText"/>
        <w:spacing w:before="0"/>
        <w:ind w:left="0"/>
      </w:pPr>
    </w:p>
    <w:p w:rsidR="007667DF" w:rsidP="00F5161A" w14:paraId="0828C112" w14:textId="316F8160">
      <w:pPr>
        <w:pStyle w:val="BodyText"/>
        <w:spacing w:before="0"/>
        <w:ind w:left="0"/>
      </w:pPr>
      <w:r>
        <w:t>Send comments about the burden estimated or any other aspect of this collection of information,</w:t>
      </w:r>
      <w:r>
        <w:rPr>
          <w:spacing w:val="-57"/>
        </w:rPr>
        <w:t xml:space="preserve"> </w:t>
      </w:r>
      <w:r>
        <w:t>including suggestions for reducing this burden, to the U.S. Department of Labor, to the attention</w:t>
      </w:r>
      <w:r>
        <w:rPr>
          <w:spacing w:val="-58"/>
        </w:rPr>
        <w:t xml:space="preserve"> </w:t>
      </w:r>
      <w:r>
        <w:t>of the Departmental Clearance Officer, 200 Constitution Avenue NW, Room N1301,</w:t>
      </w:r>
      <w:r>
        <w:rPr>
          <w:spacing w:val="1"/>
        </w:rPr>
        <w:t xml:space="preserve"> </w:t>
      </w:r>
      <w:r>
        <w:t>Washington,</w:t>
      </w:r>
      <w:r>
        <w:rPr>
          <w:spacing w:val="-3"/>
        </w:rPr>
        <w:t xml:space="preserve"> </w:t>
      </w:r>
      <w:r>
        <w:t>D.C.</w:t>
      </w:r>
      <w:r>
        <w:rPr>
          <w:spacing w:val="-2"/>
        </w:rPr>
        <w:t xml:space="preserve"> </w:t>
      </w:r>
      <w:r>
        <w:t>20210.</w:t>
      </w:r>
      <w:r>
        <w:rPr>
          <w:spacing w:val="56"/>
        </w:rPr>
        <w:t xml:space="preserve"> </w:t>
      </w:r>
      <w:r>
        <w:t>Comments</w:t>
      </w:r>
      <w:r>
        <w:rPr>
          <w:spacing w:val="-2"/>
        </w:rPr>
        <w:t xml:space="preserve"> </w:t>
      </w:r>
      <w:r>
        <w:t>may</w:t>
      </w:r>
      <w:r>
        <w:rPr>
          <w:spacing w:val="-3"/>
        </w:rPr>
        <w:t xml:space="preserve"> </w:t>
      </w:r>
      <w:r>
        <w:t>also</w:t>
      </w:r>
      <w:r>
        <w:rPr>
          <w:spacing w:val="-2"/>
        </w:rPr>
        <w:t xml:space="preserve"> </w:t>
      </w:r>
      <w:r>
        <w:t>be</w:t>
      </w:r>
      <w:r>
        <w:rPr>
          <w:spacing w:val="-2"/>
        </w:rPr>
        <w:t xml:space="preserve"> </w:t>
      </w:r>
      <w:r>
        <w:t>emailed</w:t>
      </w:r>
      <w:r>
        <w:rPr>
          <w:spacing w:val="-2"/>
        </w:rPr>
        <w:t xml:space="preserve"> </w:t>
      </w:r>
      <w:r>
        <w:t>to:</w:t>
      </w:r>
      <w:r>
        <w:rPr>
          <w:spacing w:val="-3"/>
        </w:rPr>
        <w:t xml:space="preserve"> </w:t>
      </w:r>
      <w:hyperlink r:id="rId24" w:history="1">
        <w:r w:rsidRPr="007D1794" w:rsidR="00AF25E9">
          <w:rPr>
            <w:rStyle w:val="Hyperlink"/>
          </w:rPr>
          <w:t>DOL_PRA_PUBLIC@dol.gov</w:t>
        </w:r>
      </w:hyperlink>
      <w:r>
        <w:t>.</w:t>
      </w:r>
      <w:r w:rsidR="00AF25E9">
        <w:t xml:space="preserve"> </w:t>
      </w:r>
    </w:p>
    <w:p w:rsidR="003F7A5A" w:rsidP="004D10D6" w14:paraId="30A2BF26" w14:textId="77777777">
      <w:pPr>
        <w:rPr>
          <w:b/>
          <w:i/>
          <w:sz w:val="24"/>
        </w:rPr>
      </w:pPr>
    </w:p>
    <w:p w:rsidR="007667DF" w:rsidP="00F5161A" w14:paraId="1E838B09" w14:textId="69490070">
      <w:pPr>
        <w:rPr>
          <w:i/>
          <w:sz w:val="24"/>
        </w:rPr>
      </w:pPr>
      <w:r>
        <w:rPr>
          <w:b/>
          <w:i/>
          <w:sz w:val="24"/>
        </w:rPr>
        <w:t>PLEASE DO NOT RETURN YOUR GRANT APPLICATION TO THIS ADDRESS.</w:t>
      </w:r>
      <w:r>
        <w:rPr>
          <w:b/>
          <w:i/>
          <w:spacing w:val="1"/>
          <w:sz w:val="24"/>
        </w:rPr>
        <w:t xml:space="preserve"> </w:t>
      </w:r>
      <w:r>
        <w:rPr>
          <w:i/>
          <w:sz w:val="24"/>
        </w:rPr>
        <w:t>SEND</w:t>
      </w:r>
      <w:r>
        <w:rPr>
          <w:i/>
          <w:spacing w:val="-58"/>
          <w:sz w:val="24"/>
        </w:rPr>
        <w:t xml:space="preserve"> </w:t>
      </w:r>
      <w:r>
        <w:rPr>
          <w:i/>
          <w:sz w:val="24"/>
        </w:rPr>
        <w:t>ONLY COMMENTS ABOUT THE BURDEN CAUSED BY THE COLLECTION OF</w:t>
      </w:r>
      <w:r>
        <w:rPr>
          <w:i/>
          <w:spacing w:val="1"/>
          <w:sz w:val="24"/>
        </w:rPr>
        <w:t xml:space="preserve"> </w:t>
      </w:r>
      <w:r>
        <w:rPr>
          <w:i/>
          <w:sz w:val="24"/>
        </w:rPr>
        <w:t>INFORMATION TO THIS ADDRESS.</w:t>
      </w:r>
      <w:r>
        <w:rPr>
          <w:i/>
          <w:spacing w:val="1"/>
          <w:sz w:val="24"/>
        </w:rPr>
        <w:t xml:space="preserve"> </w:t>
      </w:r>
      <w:r>
        <w:rPr>
          <w:i/>
          <w:sz w:val="24"/>
        </w:rPr>
        <w:t>SEND YOUR GRANT APPLICATION TO THE</w:t>
      </w:r>
      <w:r>
        <w:rPr>
          <w:i/>
          <w:spacing w:val="1"/>
          <w:sz w:val="24"/>
        </w:rPr>
        <w:t xml:space="preserve"> </w:t>
      </w:r>
      <w:r>
        <w:rPr>
          <w:i/>
          <w:sz w:val="24"/>
        </w:rPr>
        <w:t>SPONSORING</w:t>
      </w:r>
      <w:r>
        <w:rPr>
          <w:i/>
          <w:spacing w:val="-1"/>
          <w:sz w:val="24"/>
        </w:rPr>
        <w:t xml:space="preserve"> </w:t>
      </w:r>
      <w:r>
        <w:rPr>
          <w:i/>
          <w:sz w:val="24"/>
        </w:rPr>
        <w:t>AGENCY</w:t>
      </w:r>
      <w:r>
        <w:rPr>
          <w:i/>
          <w:spacing w:val="-1"/>
          <w:sz w:val="24"/>
        </w:rPr>
        <w:t xml:space="preserve"> </w:t>
      </w:r>
      <w:r>
        <w:rPr>
          <w:i/>
          <w:sz w:val="24"/>
        </w:rPr>
        <w:t>AS</w:t>
      </w:r>
      <w:r>
        <w:rPr>
          <w:i/>
          <w:spacing w:val="-1"/>
          <w:sz w:val="24"/>
        </w:rPr>
        <w:t xml:space="preserve"> </w:t>
      </w:r>
      <w:r>
        <w:rPr>
          <w:i/>
          <w:sz w:val="24"/>
        </w:rPr>
        <w:t>SPECIFIED EARLIER</w:t>
      </w:r>
      <w:r>
        <w:rPr>
          <w:i/>
          <w:spacing w:val="-1"/>
          <w:sz w:val="24"/>
        </w:rPr>
        <w:t xml:space="preserve"> </w:t>
      </w:r>
      <w:r>
        <w:rPr>
          <w:i/>
          <w:sz w:val="24"/>
        </w:rPr>
        <w:t>IN THIS</w:t>
      </w:r>
      <w:r>
        <w:rPr>
          <w:i/>
          <w:spacing w:val="-1"/>
          <w:sz w:val="24"/>
        </w:rPr>
        <w:t xml:space="preserve"> </w:t>
      </w:r>
      <w:r>
        <w:rPr>
          <w:i/>
          <w:sz w:val="24"/>
        </w:rPr>
        <w:t>ANNOUNCEMENT.</w:t>
      </w:r>
    </w:p>
    <w:p w:rsidR="003F7A5A" w:rsidP="004D10D6" w14:paraId="0A4ED61B" w14:textId="77777777">
      <w:pPr>
        <w:pStyle w:val="BodyText"/>
        <w:spacing w:before="0"/>
        <w:ind w:left="0"/>
      </w:pPr>
    </w:p>
    <w:p w:rsidR="007667DF" w:rsidP="00F5161A" w14:paraId="3779944A" w14:textId="6E8BF54F">
      <w:pPr>
        <w:pStyle w:val="BodyText"/>
        <w:spacing w:before="0"/>
        <w:ind w:left="0"/>
      </w:pPr>
      <w:r>
        <w:t>This information is being collected for the purpose of awarding a grant.</w:t>
      </w:r>
      <w:r>
        <w:rPr>
          <w:spacing w:val="1"/>
        </w:rPr>
        <w:t xml:space="preserve"> </w:t>
      </w:r>
      <w:r>
        <w:t>This information is</w:t>
      </w:r>
      <w:r>
        <w:rPr>
          <w:spacing w:val="-58"/>
        </w:rPr>
        <w:t xml:space="preserve"> </w:t>
      </w:r>
      <w:r>
        <w:t>required to</w:t>
      </w:r>
      <w:r>
        <w:rPr>
          <w:spacing w:val="-1"/>
        </w:rPr>
        <w:t xml:space="preserve"> </w:t>
      </w:r>
      <w:r>
        <w:t>be considered</w:t>
      </w:r>
      <w:r>
        <w:rPr>
          <w:spacing w:val="-1"/>
        </w:rPr>
        <w:t xml:space="preserve"> </w:t>
      </w:r>
      <w:r>
        <w:t>for this</w:t>
      </w:r>
      <w:r>
        <w:rPr>
          <w:spacing w:val="-1"/>
        </w:rPr>
        <w:t xml:space="preserve"> </w:t>
      </w:r>
      <w:r>
        <w:t>grant.</w:t>
      </w:r>
    </w:p>
    <w:p w:rsidR="00913248" w:rsidP="00913248" w14:paraId="13C028A6" w14:textId="4DE413B0">
      <w:pPr>
        <w:pStyle w:val="BodyText"/>
        <w:spacing w:before="0"/>
        <w:ind w:left="0"/>
      </w:pPr>
    </w:p>
    <w:p w:rsidR="00913248" w:rsidP="00F5161A" w14:paraId="41D4274C" w14:textId="7010E398">
      <w:pPr>
        <w:pStyle w:val="BodyText"/>
        <w:spacing w:before="0"/>
        <w:ind w:left="0"/>
      </w:pPr>
    </w:p>
    <w:p w:rsidR="000F47DE" w:rsidP="00F5161A" w14:paraId="487B0EED" w14:textId="77777777">
      <w:pPr>
        <w:pStyle w:val="BodyText"/>
        <w:ind w:left="0"/>
      </w:pPr>
    </w:p>
    <w:p w:rsidR="000F47DE" w:rsidP="00F5161A" w14:paraId="5B1A8BAA" w14:textId="77777777">
      <w:pPr>
        <w:pStyle w:val="BodyText"/>
        <w:ind w:left="0"/>
      </w:pPr>
    </w:p>
    <w:p w:rsidR="000F47DE" w:rsidP="00F5161A" w14:paraId="7E53A3B0" w14:textId="77777777">
      <w:pPr>
        <w:pStyle w:val="BodyText"/>
        <w:ind w:left="0"/>
      </w:pPr>
    </w:p>
    <w:p w:rsidR="007667DF" w:rsidP="00F5161A" w14:paraId="3A4B7060" w14:textId="246CD5D2">
      <w:pPr>
        <w:pStyle w:val="BodyText"/>
        <w:ind w:left="0"/>
      </w:pPr>
      <w:r>
        <w:t xml:space="preserve">________________________________                  </w:t>
      </w:r>
      <w:r w:rsidR="00B828A2">
        <w:t xml:space="preserve">       </w:t>
      </w:r>
      <w:r w:rsidR="00EA76C3">
        <w:tab/>
        <w:t>Date:</w:t>
      </w:r>
      <w:r w:rsidR="00EA76C3">
        <w:tab/>
      </w:r>
    </w:p>
    <w:p w:rsidR="007667DF" w:rsidP="00F5161A" w14:paraId="04C926B3" w14:textId="34E6B1A0">
      <w:pPr>
        <w:pStyle w:val="BodyText"/>
        <w:tabs>
          <w:tab w:val="left" w:pos="6619"/>
        </w:tabs>
        <w:spacing w:before="0"/>
        <w:ind w:left="0"/>
      </w:pPr>
      <w:r>
        <w:t>Nancy E. Sloanhoffer</w:t>
      </w:r>
      <w:r>
        <w:tab/>
      </w:r>
    </w:p>
    <w:p w:rsidR="007667DF" w:rsidP="00F5161A" w14:paraId="33DE643D" w14:textId="77777777">
      <w:pPr>
        <w:pStyle w:val="BodyText"/>
        <w:spacing w:before="0"/>
        <w:ind w:left="0"/>
      </w:pPr>
      <w:r>
        <w:t>Grant Officer</w:t>
      </w:r>
    </w:p>
    <w:p w:rsidR="00D647A1" w:rsidP="00F5161A" w14:paraId="6BCF870D" w14:textId="32A151C9">
      <w:pPr>
        <w:pStyle w:val="BodyText"/>
        <w:spacing w:before="0"/>
        <w:ind w:left="0"/>
      </w:pPr>
      <w:r>
        <w:t xml:space="preserve">Mine Safety and Health Administration </w:t>
      </w:r>
      <w:bookmarkStart w:id="136" w:name="_bookmark20"/>
      <w:bookmarkStart w:id="137" w:name="_bookmark21"/>
      <w:bookmarkStart w:id="138" w:name="_bookmark22"/>
      <w:bookmarkEnd w:id="110"/>
      <w:bookmarkEnd w:id="136"/>
      <w:bookmarkEnd w:id="137"/>
      <w:bookmarkEnd w:id="138"/>
    </w:p>
    <w:sectPr w:rsidSect="009A4B45">
      <w:headerReference w:type="default" r:id="rId25"/>
      <w:footerReference w:type="default" r:id="rId26"/>
      <w:pgSz w:w="12240" w:h="15840"/>
      <w:pgMar w:top="1440" w:right="1440" w:bottom="1440" w:left="1440" w:header="0" w:footer="10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5C7F" w14:paraId="4C8D287C" w14:textId="031F1273">
    <w:pPr>
      <w:pStyle w:val="BodyText"/>
      <w:spacing w:before="0"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5433695</wp:posOffset>
              </wp:positionH>
              <wp:positionV relativeFrom="page">
                <wp:posOffset>9244330</wp:posOffset>
              </wp:positionV>
              <wp:extent cx="868045" cy="194310"/>
              <wp:effectExtent l="0" t="0" r="0" b="0"/>
              <wp:wrapNone/>
              <wp:docPr id="169325310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045" cy="194310"/>
                      </a:xfrm>
                      <a:prstGeom prst="rect">
                        <a:avLst/>
                      </a:prstGeom>
                      <a:noFill/>
                      <a:ln>
                        <a:noFill/>
                      </a:ln>
                    </wps:spPr>
                    <wps:txbx>
                      <w:txbxContent>
                        <w:p w:rsidR="00065C7F" w14:textId="1D30F441">
                          <w:pPr>
                            <w:pStyle w:val="BodyText"/>
                            <w:spacing w:before="10"/>
                            <w:ind w:left="20"/>
                          </w:pPr>
                          <w:r>
                            <w:t>Page</w:t>
                          </w:r>
                          <w:r>
                            <w:rPr>
                              <w:spacing w:val="-2"/>
                            </w:rPr>
                            <w:t xml:space="preserve"> </w:t>
                          </w:r>
                          <w:r>
                            <w:fldChar w:fldCharType="begin"/>
                          </w:r>
                          <w:r>
                            <w:instrText xml:space="preserve"> PAGE </w:instrText>
                          </w:r>
                          <w:r>
                            <w:fldChar w:fldCharType="separate"/>
                          </w:r>
                          <w:r w:rsidR="001A3433">
                            <w:rPr>
                              <w:noProof/>
                            </w:rPr>
                            <w:t>19</w:t>
                          </w:r>
                          <w:r>
                            <w:fldChar w:fldCharType="end"/>
                          </w:r>
                          <w:r>
                            <w:rPr>
                              <w:spacing w:val="-1"/>
                            </w:rPr>
                            <w:t xml:space="preserve"> </w:t>
                          </w:r>
                          <w:r>
                            <w:t>of</w:t>
                          </w:r>
                          <w:r>
                            <w:rPr>
                              <w:spacing w:val="-1"/>
                            </w:rPr>
                            <w:t xml:space="preserve"> </w:t>
                          </w:r>
                          <w:r w:rsidR="00AB1545">
                            <w:t>1</w:t>
                          </w:r>
                          <w:r w:rsidR="00350622">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68.35pt;height:15.3pt;margin-top:727.9pt;margin-left:42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65C7F" w14:paraId="662B1723" w14:textId="1D30F441">
                    <w:pPr>
                      <w:pStyle w:val="BodyText"/>
                      <w:spacing w:before="10"/>
                      <w:ind w:left="20"/>
                    </w:pPr>
                    <w:r>
                      <w:t>Page</w:t>
                    </w:r>
                    <w:r>
                      <w:rPr>
                        <w:spacing w:val="-2"/>
                      </w:rPr>
                      <w:t xml:space="preserve"> </w:t>
                    </w:r>
                    <w:r>
                      <w:fldChar w:fldCharType="begin"/>
                    </w:r>
                    <w:r>
                      <w:instrText xml:space="preserve"> PAGE </w:instrText>
                    </w:r>
                    <w:r>
                      <w:fldChar w:fldCharType="separate"/>
                    </w:r>
                    <w:r w:rsidR="001A3433">
                      <w:rPr>
                        <w:noProof/>
                      </w:rPr>
                      <w:t>19</w:t>
                    </w:r>
                    <w:r>
                      <w:fldChar w:fldCharType="end"/>
                    </w:r>
                    <w:r>
                      <w:rPr>
                        <w:spacing w:val="-1"/>
                      </w:rPr>
                      <w:t xml:space="preserve"> </w:t>
                    </w:r>
                    <w:r>
                      <w:t>of</w:t>
                    </w:r>
                    <w:r>
                      <w:rPr>
                        <w:spacing w:val="-1"/>
                      </w:rPr>
                      <w:t xml:space="preserve"> </w:t>
                    </w:r>
                    <w:r w:rsidR="00AB1545">
                      <w:t>1</w:t>
                    </w:r>
                    <w:r w:rsidR="00350622">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65C3" w14:paraId="02D291BE" w14:textId="77777777"/>
  <w:p w:rsidR="00EE65C3" w14:paraId="6FD2E29F" w14:textId="77777777"/>
  <w:p w:rsidR="00D50DDC" w:rsidRPr="00C36063" w14:paraId="1C33DEC2" w14:textId="632DD1B4">
    <w:pPr>
      <w:rPr>
        <w:sz w:val="24"/>
        <w:szCs w:val="24"/>
      </w:rPr>
    </w:pPr>
    <w:r>
      <w:tab/>
    </w:r>
    <w:r>
      <w:tab/>
    </w:r>
    <w:r>
      <w:tab/>
    </w:r>
    <w:r>
      <w:tab/>
    </w:r>
    <w:r>
      <w:tab/>
    </w:r>
    <w:r>
      <w:tab/>
    </w:r>
    <w:r>
      <w:tab/>
    </w:r>
    <w:r>
      <w:tab/>
    </w:r>
    <w:r>
      <w:tab/>
    </w:r>
    <w:r>
      <w:tab/>
    </w:r>
    <w:r w:rsidRPr="00C36063">
      <w:rPr>
        <w:sz w:val="24"/>
        <w:szCs w:val="24"/>
      </w:rPr>
      <w:tab/>
      <w:t>Attachment 1</w:t>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r w:rsidRPr="00C36063">
      <w:rPr>
        <w:sz w:val="24"/>
        <w:szCs w:val="24"/>
      </w:rPr>
      <w:tab/>
    </w:r>
  </w:p>
  <w:p w:rsidR="00812EF8" w:rsidRPr="00C7106B" w14:paraId="03B2DC2F" w14:textId="576D1704">
    <w:pPr>
      <w:rPr>
        <w:sz w:val="24"/>
        <w:szCs w:val="24"/>
      </w:rPr>
    </w:pPr>
    <w:r>
      <w:tab/>
    </w: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B51AB"/>
    <w:multiLevelType w:val="hybridMultilevel"/>
    <w:tmpl w:val="A888D952"/>
    <w:lvl w:ilvl="0">
      <w:start w:val="1"/>
      <w:numFmt w:val="lowerLetter"/>
      <w:lvlText w:val="%1."/>
      <w:lvlJc w:val="left"/>
      <w:pPr>
        <w:ind w:left="770" w:hanging="24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656" w:hanging="240"/>
      </w:pPr>
      <w:rPr>
        <w:rFonts w:hint="default"/>
        <w:lang w:val="en-US" w:eastAsia="en-US" w:bidi="ar-SA"/>
      </w:rPr>
    </w:lvl>
    <w:lvl w:ilvl="2">
      <w:start w:val="0"/>
      <w:numFmt w:val="bullet"/>
      <w:lvlText w:val="•"/>
      <w:lvlJc w:val="left"/>
      <w:pPr>
        <w:ind w:left="2582" w:hanging="240"/>
      </w:pPr>
      <w:rPr>
        <w:rFonts w:hint="default"/>
        <w:lang w:val="en-US" w:eastAsia="en-US" w:bidi="ar-SA"/>
      </w:rPr>
    </w:lvl>
    <w:lvl w:ilvl="3">
      <w:start w:val="0"/>
      <w:numFmt w:val="bullet"/>
      <w:lvlText w:val="•"/>
      <w:lvlJc w:val="left"/>
      <w:pPr>
        <w:ind w:left="3508" w:hanging="240"/>
      </w:pPr>
      <w:rPr>
        <w:rFonts w:hint="default"/>
        <w:lang w:val="en-US" w:eastAsia="en-US" w:bidi="ar-SA"/>
      </w:rPr>
    </w:lvl>
    <w:lvl w:ilvl="4">
      <w:start w:val="0"/>
      <w:numFmt w:val="bullet"/>
      <w:lvlText w:val="•"/>
      <w:lvlJc w:val="left"/>
      <w:pPr>
        <w:ind w:left="4434" w:hanging="240"/>
      </w:pPr>
      <w:rPr>
        <w:rFonts w:hint="default"/>
        <w:lang w:val="en-US" w:eastAsia="en-US" w:bidi="ar-SA"/>
      </w:rPr>
    </w:lvl>
    <w:lvl w:ilvl="5">
      <w:start w:val="0"/>
      <w:numFmt w:val="bullet"/>
      <w:lvlText w:val="•"/>
      <w:lvlJc w:val="left"/>
      <w:pPr>
        <w:ind w:left="5360" w:hanging="240"/>
      </w:pPr>
      <w:rPr>
        <w:rFonts w:hint="default"/>
        <w:lang w:val="en-US" w:eastAsia="en-US" w:bidi="ar-SA"/>
      </w:rPr>
    </w:lvl>
    <w:lvl w:ilvl="6">
      <w:start w:val="0"/>
      <w:numFmt w:val="bullet"/>
      <w:lvlText w:val="•"/>
      <w:lvlJc w:val="left"/>
      <w:pPr>
        <w:ind w:left="6286" w:hanging="240"/>
      </w:pPr>
      <w:rPr>
        <w:rFonts w:hint="default"/>
        <w:lang w:val="en-US" w:eastAsia="en-US" w:bidi="ar-SA"/>
      </w:rPr>
    </w:lvl>
    <w:lvl w:ilvl="7">
      <w:start w:val="0"/>
      <w:numFmt w:val="bullet"/>
      <w:lvlText w:val="•"/>
      <w:lvlJc w:val="left"/>
      <w:pPr>
        <w:ind w:left="7212" w:hanging="240"/>
      </w:pPr>
      <w:rPr>
        <w:rFonts w:hint="default"/>
        <w:lang w:val="en-US" w:eastAsia="en-US" w:bidi="ar-SA"/>
      </w:rPr>
    </w:lvl>
    <w:lvl w:ilvl="8">
      <w:start w:val="0"/>
      <w:numFmt w:val="bullet"/>
      <w:lvlText w:val="•"/>
      <w:lvlJc w:val="left"/>
      <w:pPr>
        <w:ind w:left="8138" w:hanging="240"/>
      </w:pPr>
      <w:rPr>
        <w:rFonts w:hint="default"/>
        <w:lang w:val="en-US" w:eastAsia="en-US" w:bidi="ar-SA"/>
      </w:rPr>
    </w:lvl>
  </w:abstractNum>
  <w:abstractNum w:abstractNumId="1">
    <w:nsid w:val="036D2868"/>
    <w:multiLevelType w:val="hybridMultilevel"/>
    <w:tmpl w:val="8B5495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855B8B"/>
    <w:multiLevelType w:val="hybridMultilevel"/>
    <w:tmpl w:val="79701B8C"/>
    <w:lvl w:ilvl="0">
      <w:start w:val="2"/>
      <w:numFmt w:val="lowerLetter"/>
      <w:lvlText w:val="%1."/>
      <w:lvlJc w:val="left"/>
      <w:pPr>
        <w:ind w:left="-180" w:hanging="360"/>
      </w:pPr>
      <w:rPr>
        <w:rFonts w:ascii="Times New Roman" w:eastAsia="Times New Roman" w:hAnsi="Times New Roman" w:cs="Times New Roman" w:hint="default"/>
        <w:spacing w:val="-5"/>
        <w:w w:val="100"/>
        <w:sz w:val="24"/>
        <w:szCs w:val="24"/>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
    <w:nsid w:val="118A1926"/>
    <w:multiLevelType w:val="hybridMultilevel"/>
    <w:tmpl w:val="05BA2950"/>
    <w:lvl w:ilvl="0">
      <w:start w:val="1"/>
      <w:numFmt w:val="lowerLetter"/>
      <w:lvlText w:val="%1."/>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
    <w:nsid w:val="136D75C6"/>
    <w:multiLevelType w:val="hybridMultilevel"/>
    <w:tmpl w:val="69FC463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1882494"/>
    <w:multiLevelType w:val="hybridMultilevel"/>
    <w:tmpl w:val="98183CA4"/>
    <w:lvl w:ilvl="0">
      <w:start w:val="1"/>
      <w:numFmt w:val="decimal"/>
      <w:lvlText w:val="%1."/>
      <w:lvlJc w:val="left"/>
      <w:pPr>
        <w:ind w:left="380" w:hanging="240"/>
      </w:pPr>
      <w:rPr>
        <w:rFonts w:hint="default"/>
        <w:b/>
        <w:bCs/>
        <w:i w:val="0"/>
        <w:iCs w:val="0"/>
        <w:w w:val="100"/>
        <w:sz w:val="24"/>
        <w:szCs w:val="24"/>
        <w:u w:val="none"/>
        <w:lang w:val="en-US" w:eastAsia="en-US" w:bidi="ar-SA"/>
      </w:rPr>
    </w:lvl>
    <w:lvl w:ilvl="1">
      <w:start w:val="1"/>
      <w:numFmt w:val="lowerLetter"/>
      <w:lvlText w:val="%2."/>
      <w:lvlJc w:val="left"/>
      <w:pPr>
        <w:ind w:left="81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17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040" w:hanging="360"/>
      </w:pPr>
      <w:rPr>
        <w:rFonts w:hint="default"/>
        <w:lang w:val="en-US" w:eastAsia="en-US" w:bidi="ar-SA"/>
      </w:rPr>
    </w:lvl>
    <w:lvl w:ilvl="5">
      <w:start w:val="0"/>
      <w:numFmt w:val="bullet"/>
      <w:lvlText w:val="•"/>
      <w:lvlJc w:val="left"/>
      <w:pPr>
        <w:ind w:left="4973" w:hanging="360"/>
      </w:pPr>
      <w:rPr>
        <w:rFonts w:hint="default"/>
        <w:lang w:val="en-US" w:eastAsia="en-US" w:bidi="ar-SA"/>
      </w:rPr>
    </w:lvl>
    <w:lvl w:ilvl="6">
      <w:start w:val="0"/>
      <w:numFmt w:val="bullet"/>
      <w:lvlText w:val="•"/>
      <w:lvlJc w:val="left"/>
      <w:pPr>
        <w:ind w:left="5906"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773" w:hanging="360"/>
      </w:pPr>
      <w:rPr>
        <w:rFonts w:hint="default"/>
        <w:lang w:val="en-US" w:eastAsia="en-US" w:bidi="ar-SA"/>
      </w:rPr>
    </w:lvl>
  </w:abstractNum>
  <w:abstractNum w:abstractNumId="6">
    <w:nsid w:val="2773169F"/>
    <w:multiLevelType w:val="hybridMultilevel"/>
    <w:tmpl w:val="38CC6EAE"/>
    <w:lvl w:ilvl="0">
      <w:start w:val="1"/>
      <w:numFmt w:val="upperRoman"/>
      <w:pStyle w:val="Style1"/>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765902"/>
    <w:multiLevelType w:val="hybridMultilevel"/>
    <w:tmpl w:val="A7B41BB2"/>
    <w:lvl w:ilvl="0">
      <w:start w:val="1"/>
      <w:numFmt w:val="decimal"/>
      <w:pStyle w:val="Style4"/>
      <w:lvlText w:val="%1."/>
      <w:lvlJc w:val="left"/>
      <w:pPr>
        <w:ind w:left="450" w:hanging="360"/>
      </w:pPr>
      <w:rPr>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F7689A"/>
    <w:multiLevelType w:val="hybridMultilevel"/>
    <w:tmpl w:val="7234A862"/>
    <w:lvl w:ilvl="0">
      <w:start w:val="1"/>
      <w:numFmt w:val="upperLetter"/>
      <w:pStyle w:val="Style3"/>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0600001"/>
    <w:multiLevelType w:val="hybridMultilevel"/>
    <w:tmpl w:val="9182CD8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0FC019D"/>
    <w:multiLevelType w:val="hybridMultilevel"/>
    <w:tmpl w:val="1F0698D0"/>
    <w:lvl w:ilvl="0">
      <w:start w:val="1"/>
      <w:numFmt w:val="lowerLetter"/>
      <w:lvlText w:val="%1."/>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8171410"/>
    <w:multiLevelType w:val="hybridMultilevel"/>
    <w:tmpl w:val="B2D08A48"/>
    <w:lvl w:ilvl="0">
      <w:start w:val="0"/>
      <w:numFmt w:val="bullet"/>
      <w:lvlText w:val=""/>
      <w:lvlJc w:val="left"/>
      <w:pPr>
        <w:ind w:left="194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2818" w:hanging="360"/>
      </w:pPr>
      <w:rPr>
        <w:rFonts w:hint="default"/>
        <w:lang w:val="en-US" w:eastAsia="en-US" w:bidi="ar-SA"/>
      </w:rPr>
    </w:lvl>
    <w:lvl w:ilvl="2">
      <w:start w:val="0"/>
      <w:numFmt w:val="bullet"/>
      <w:lvlText w:val="•"/>
      <w:lvlJc w:val="left"/>
      <w:pPr>
        <w:ind w:left="3696" w:hanging="360"/>
      </w:pPr>
      <w:rPr>
        <w:rFonts w:hint="default"/>
        <w:lang w:val="en-US" w:eastAsia="en-US" w:bidi="ar-SA"/>
      </w:rPr>
    </w:lvl>
    <w:lvl w:ilvl="3">
      <w:start w:val="0"/>
      <w:numFmt w:val="bullet"/>
      <w:lvlText w:val="•"/>
      <w:lvlJc w:val="left"/>
      <w:pPr>
        <w:ind w:left="4574" w:hanging="360"/>
      </w:pPr>
      <w:rPr>
        <w:rFonts w:hint="default"/>
        <w:lang w:val="en-US" w:eastAsia="en-US" w:bidi="ar-SA"/>
      </w:rPr>
    </w:lvl>
    <w:lvl w:ilvl="4">
      <w:start w:val="0"/>
      <w:numFmt w:val="bullet"/>
      <w:lvlText w:val="•"/>
      <w:lvlJc w:val="left"/>
      <w:pPr>
        <w:ind w:left="5452" w:hanging="360"/>
      </w:pPr>
      <w:rPr>
        <w:rFonts w:hint="default"/>
        <w:lang w:val="en-US" w:eastAsia="en-US" w:bidi="ar-SA"/>
      </w:rPr>
    </w:lvl>
    <w:lvl w:ilvl="5">
      <w:start w:val="0"/>
      <w:numFmt w:val="bullet"/>
      <w:lvlText w:val="•"/>
      <w:lvlJc w:val="left"/>
      <w:pPr>
        <w:ind w:left="6330" w:hanging="360"/>
      </w:pPr>
      <w:rPr>
        <w:rFonts w:hint="default"/>
        <w:lang w:val="en-US" w:eastAsia="en-US" w:bidi="ar-SA"/>
      </w:rPr>
    </w:lvl>
    <w:lvl w:ilvl="6">
      <w:start w:val="0"/>
      <w:numFmt w:val="bullet"/>
      <w:lvlText w:val="•"/>
      <w:lvlJc w:val="left"/>
      <w:pPr>
        <w:ind w:left="7208" w:hanging="360"/>
      </w:pPr>
      <w:rPr>
        <w:rFonts w:hint="default"/>
        <w:lang w:val="en-US" w:eastAsia="en-US" w:bidi="ar-SA"/>
      </w:rPr>
    </w:lvl>
    <w:lvl w:ilvl="7">
      <w:start w:val="0"/>
      <w:numFmt w:val="bullet"/>
      <w:lvlText w:val="•"/>
      <w:lvlJc w:val="left"/>
      <w:pPr>
        <w:ind w:left="8086" w:hanging="360"/>
      </w:pPr>
      <w:rPr>
        <w:rFonts w:hint="default"/>
        <w:lang w:val="en-US" w:eastAsia="en-US" w:bidi="ar-SA"/>
      </w:rPr>
    </w:lvl>
    <w:lvl w:ilvl="8">
      <w:start w:val="0"/>
      <w:numFmt w:val="bullet"/>
      <w:lvlText w:val="•"/>
      <w:lvlJc w:val="left"/>
      <w:pPr>
        <w:ind w:left="8964" w:hanging="360"/>
      </w:pPr>
      <w:rPr>
        <w:rFonts w:hint="default"/>
        <w:lang w:val="en-US" w:eastAsia="en-US" w:bidi="ar-SA"/>
      </w:rPr>
    </w:lvl>
  </w:abstractNum>
  <w:abstractNum w:abstractNumId="12">
    <w:nsid w:val="38567025"/>
    <w:multiLevelType w:val="hybridMultilevel"/>
    <w:tmpl w:val="1A78DE38"/>
    <w:lvl w:ilvl="0">
      <w:start w:val="1"/>
      <w:numFmt w:val="lowerLetter"/>
      <w:lvlText w:val="%1."/>
      <w:lvlJc w:val="left"/>
      <w:pPr>
        <w:ind w:left="144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0FE16CA"/>
    <w:multiLevelType w:val="hybridMultilevel"/>
    <w:tmpl w:val="0ABC3160"/>
    <w:lvl w:ilvl="0">
      <w:start w:val="1"/>
      <w:numFmt w:val="bullet"/>
      <w:lvlText w:val=""/>
      <w:lvlJc w:val="left"/>
      <w:pPr>
        <w:ind w:left="720" w:hanging="360"/>
      </w:pPr>
      <w:rPr>
        <w:rFonts w:ascii="Symbol" w:hAnsi="Symbol" w:hint="default"/>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ED4575"/>
    <w:multiLevelType w:val="hybridMultilevel"/>
    <w:tmpl w:val="AB86E99E"/>
    <w:lvl w:ilvl="0">
      <w:start w:val="1"/>
      <w:numFmt w:val="lowerLetter"/>
      <w:lvlText w:val="%1."/>
      <w:lvlJc w:val="left"/>
      <w:pPr>
        <w:ind w:left="900" w:hanging="360"/>
      </w:pPr>
      <w:rPr>
        <w:rFonts w:ascii="Times New Roman" w:eastAsia="Times New Roman" w:hAnsi="Times New Roman" w:cs="Times New Roman" w:hint="default"/>
        <w:b w:val="0"/>
        <w:bCs w:val="0"/>
        <w:i w:val="0"/>
        <w:iCs w:val="0"/>
        <w:w w:val="100"/>
        <w:sz w:val="24"/>
        <w:szCs w:val="24"/>
        <w:lang w:val="en-US" w:eastAsia="en-US" w:bidi="ar-SA"/>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5">
    <w:nsid w:val="63A040FA"/>
    <w:multiLevelType w:val="hybridMultilevel"/>
    <w:tmpl w:val="F87A1726"/>
    <w:lvl w:ilvl="0">
      <w:start w:val="1"/>
      <w:numFmt w:val="lowerLetter"/>
      <w:lvlText w:val="%1."/>
      <w:lvlJc w:val="left"/>
      <w:pPr>
        <w:ind w:left="140" w:hanging="240"/>
      </w:pPr>
      <w:rPr>
        <w:rFonts w:hint="default"/>
        <w:w w:val="100"/>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55657B1"/>
    <w:multiLevelType w:val="hybridMultilevel"/>
    <w:tmpl w:val="DA5CAE58"/>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140" w:hanging="240"/>
      </w:pPr>
      <w:rPr>
        <w:rFonts w:hint="default"/>
        <w:w w:val="100"/>
        <w:lang w:val="en-US" w:eastAsia="en-US" w:bidi="ar-SA"/>
      </w:rPr>
    </w:lvl>
    <w:lvl w:ilvl="2">
      <w:start w:val="0"/>
      <w:numFmt w:val="bullet"/>
      <w:lvlText w:val="•"/>
      <w:lvlJc w:val="left"/>
      <w:pPr>
        <w:ind w:left="860" w:hanging="240"/>
      </w:pPr>
      <w:rPr>
        <w:rFonts w:hint="default"/>
        <w:lang w:val="en-US" w:eastAsia="en-US" w:bidi="ar-SA"/>
      </w:rPr>
    </w:lvl>
    <w:lvl w:ilvl="3">
      <w:start w:val="0"/>
      <w:numFmt w:val="bullet"/>
      <w:lvlText w:val="•"/>
      <w:lvlJc w:val="left"/>
      <w:pPr>
        <w:ind w:left="1957" w:hanging="240"/>
      </w:pPr>
      <w:rPr>
        <w:rFonts w:hint="default"/>
        <w:lang w:val="en-US" w:eastAsia="en-US" w:bidi="ar-SA"/>
      </w:rPr>
    </w:lvl>
    <w:lvl w:ilvl="4">
      <w:start w:val="0"/>
      <w:numFmt w:val="bullet"/>
      <w:lvlText w:val="•"/>
      <w:lvlJc w:val="left"/>
      <w:pPr>
        <w:ind w:left="3055" w:hanging="240"/>
      </w:pPr>
      <w:rPr>
        <w:rFonts w:hint="default"/>
        <w:lang w:val="en-US" w:eastAsia="en-US" w:bidi="ar-SA"/>
      </w:rPr>
    </w:lvl>
    <w:lvl w:ilvl="5">
      <w:start w:val="0"/>
      <w:numFmt w:val="bullet"/>
      <w:lvlText w:val="•"/>
      <w:lvlJc w:val="left"/>
      <w:pPr>
        <w:ind w:left="4152" w:hanging="240"/>
      </w:pPr>
      <w:rPr>
        <w:rFonts w:hint="default"/>
        <w:lang w:val="en-US" w:eastAsia="en-US" w:bidi="ar-SA"/>
      </w:rPr>
    </w:lvl>
    <w:lvl w:ilvl="6">
      <w:start w:val="0"/>
      <w:numFmt w:val="bullet"/>
      <w:lvlText w:val="•"/>
      <w:lvlJc w:val="left"/>
      <w:pPr>
        <w:ind w:left="5250" w:hanging="240"/>
      </w:pPr>
      <w:rPr>
        <w:rFonts w:hint="default"/>
        <w:lang w:val="en-US" w:eastAsia="en-US" w:bidi="ar-SA"/>
      </w:rPr>
    </w:lvl>
    <w:lvl w:ilvl="7">
      <w:start w:val="0"/>
      <w:numFmt w:val="bullet"/>
      <w:lvlText w:val="•"/>
      <w:lvlJc w:val="left"/>
      <w:pPr>
        <w:ind w:left="6347" w:hanging="240"/>
      </w:pPr>
      <w:rPr>
        <w:rFonts w:hint="default"/>
        <w:lang w:val="en-US" w:eastAsia="en-US" w:bidi="ar-SA"/>
      </w:rPr>
    </w:lvl>
    <w:lvl w:ilvl="8">
      <w:start w:val="0"/>
      <w:numFmt w:val="bullet"/>
      <w:lvlText w:val="•"/>
      <w:lvlJc w:val="left"/>
      <w:pPr>
        <w:ind w:left="7445" w:hanging="240"/>
      </w:pPr>
      <w:rPr>
        <w:rFonts w:hint="default"/>
        <w:lang w:val="en-US" w:eastAsia="en-US" w:bidi="ar-SA"/>
      </w:rPr>
    </w:lvl>
  </w:abstractNum>
  <w:abstractNum w:abstractNumId="17">
    <w:nsid w:val="6E3D56DE"/>
    <w:multiLevelType w:val="hybridMultilevel"/>
    <w:tmpl w:val="C27A758E"/>
    <w:lvl w:ilvl="0">
      <w:start w:val="1"/>
      <w:numFmt w:val="lowerLetter"/>
      <w:lvlText w:val="%1."/>
      <w:lvlJc w:val="left"/>
      <w:pPr>
        <w:ind w:left="240" w:hanging="240"/>
      </w:pPr>
      <w:rPr>
        <w:rFonts w:ascii="Times New Roman" w:eastAsia="Times New Roman" w:hAnsi="Times New Roman" w:cs="Times New Roman" w:hint="default"/>
        <w:b/>
        <w:bCs/>
        <w:i w:val="0"/>
        <w:iCs w:val="0"/>
        <w:w w:val="100"/>
        <w:sz w:val="24"/>
        <w:szCs w:val="24"/>
      </w:rPr>
    </w:lvl>
    <w:lvl w:ilvl="1" w:tentative="1">
      <w:start w:val="1"/>
      <w:numFmt w:val="lowerLetter"/>
      <w:lvlText w:val="%2."/>
      <w:lvlJc w:val="left"/>
      <w:pPr>
        <w:ind w:left="940" w:hanging="360"/>
      </w:pPr>
    </w:lvl>
    <w:lvl w:ilvl="2" w:tentative="1">
      <w:start w:val="1"/>
      <w:numFmt w:val="lowerRoman"/>
      <w:lvlText w:val="%3."/>
      <w:lvlJc w:val="right"/>
      <w:pPr>
        <w:ind w:left="1660" w:hanging="180"/>
      </w:pPr>
    </w:lvl>
    <w:lvl w:ilvl="3" w:tentative="1">
      <w:start w:val="1"/>
      <w:numFmt w:val="decimal"/>
      <w:lvlText w:val="%4."/>
      <w:lvlJc w:val="left"/>
      <w:pPr>
        <w:ind w:left="2380" w:hanging="360"/>
      </w:pPr>
    </w:lvl>
    <w:lvl w:ilvl="4" w:tentative="1">
      <w:start w:val="1"/>
      <w:numFmt w:val="lowerLetter"/>
      <w:lvlText w:val="%5."/>
      <w:lvlJc w:val="left"/>
      <w:pPr>
        <w:ind w:left="3100" w:hanging="360"/>
      </w:pPr>
    </w:lvl>
    <w:lvl w:ilvl="5" w:tentative="1">
      <w:start w:val="1"/>
      <w:numFmt w:val="lowerRoman"/>
      <w:lvlText w:val="%6."/>
      <w:lvlJc w:val="right"/>
      <w:pPr>
        <w:ind w:left="3820" w:hanging="180"/>
      </w:pPr>
    </w:lvl>
    <w:lvl w:ilvl="6" w:tentative="1">
      <w:start w:val="1"/>
      <w:numFmt w:val="decimal"/>
      <w:lvlText w:val="%7."/>
      <w:lvlJc w:val="left"/>
      <w:pPr>
        <w:ind w:left="4540" w:hanging="360"/>
      </w:pPr>
    </w:lvl>
    <w:lvl w:ilvl="7" w:tentative="1">
      <w:start w:val="1"/>
      <w:numFmt w:val="lowerLetter"/>
      <w:lvlText w:val="%8."/>
      <w:lvlJc w:val="left"/>
      <w:pPr>
        <w:ind w:left="5260" w:hanging="360"/>
      </w:pPr>
    </w:lvl>
    <w:lvl w:ilvl="8" w:tentative="1">
      <w:start w:val="1"/>
      <w:numFmt w:val="lowerRoman"/>
      <w:lvlText w:val="%9."/>
      <w:lvlJc w:val="right"/>
      <w:pPr>
        <w:ind w:left="5980" w:hanging="180"/>
      </w:pPr>
    </w:lvl>
  </w:abstractNum>
  <w:abstractNum w:abstractNumId="18">
    <w:nsid w:val="797C597A"/>
    <w:multiLevelType w:val="hybridMultilevel"/>
    <w:tmpl w:val="4018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B52C78"/>
    <w:multiLevelType w:val="hybridMultilevel"/>
    <w:tmpl w:val="078AB500"/>
    <w:lvl w:ilvl="0">
      <w:start w:val="2"/>
      <w:numFmt w:val="decimal"/>
      <w:lvlText w:val="%1."/>
      <w:lvlJc w:val="left"/>
      <w:pPr>
        <w:ind w:left="380" w:hanging="240"/>
      </w:pPr>
      <w:rPr>
        <w:rFonts w:ascii="Times New Roman" w:eastAsia="Times New Roman" w:hAnsi="Times New Roman" w:cs="Times New Roman" w:hint="default"/>
        <w:b w:val="0"/>
        <w:bCs w:val="0"/>
        <w:i w:val="0"/>
        <w:iCs w:val="0"/>
        <w:w w:val="100"/>
        <w:sz w:val="24"/>
        <w:szCs w:val="24"/>
        <w:u w:val="none"/>
      </w:r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1050471">
    <w:abstractNumId w:val="5"/>
  </w:num>
  <w:num w:numId="2" w16cid:durableId="36971568">
    <w:abstractNumId w:val="16"/>
  </w:num>
  <w:num w:numId="3" w16cid:durableId="1424302337">
    <w:abstractNumId w:val="11"/>
  </w:num>
  <w:num w:numId="4" w16cid:durableId="1219706384">
    <w:abstractNumId w:val="0"/>
  </w:num>
  <w:num w:numId="5" w16cid:durableId="2038583398">
    <w:abstractNumId w:val="6"/>
  </w:num>
  <w:num w:numId="6" w16cid:durableId="440152004">
    <w:abstractNumId w:val="18"/>
  </w:num>
  <w:num w:numId="7" w16cid:durableId="590621729">
    <w:abstractNumId w:val="13"/>
  </w:num>
  <w:num w:numId="8" w16cid:durableId="150291178">
    <w:abstractNumId w:val="1"/>
  </w:num>
  <w:num w:numId="9" w16cid:durableId="86120446">
    <w:abstractNumId w:val="19"/>
  </w:num>
  <w:num w:numId="10" w16cid:durableId="1461538303">
    <w:abstractNumId w:val="8"/>
  </w:num>
  <w:num w:numId="11" w16cid:durableId="1673727391">
    <w:abstractNumId w:val="8"/>
    <w:lvlOverride w:ilvl="0">
      <w:startOverride w:val="1"/>
    </w:lvlOverride>
  </w:num>
  <w:num w:numId="12" w16cid:durableId="1080981473">
    <w:abstractNumId w:val="8"/>
    <w:lvlOverride w:ilvl="0">
      <w:startOverride w:val="1"/>
    </w:lvlOverride>
  </w:num>
  <w:num w:numId="13" w16cid:durableId="702291461">
    <w:abstractNumId w:val="8"/>
    <w:lvlOverride w:ilvl="0">
      <w:startOverride w:val="1"/>
    </w:lvlOverride>
  </w:num>
  <w:num w:numId="14" w16cid:durableId="1720518236">
    <w:abstractNumId w:val="17"/>
  </w:num>
  <w:num w:numId="15" w16cid:durableId="1935239689">
    <w:abstractNumId w:val="8"/>
    <w:lvlOverride w:ilvl="0">
      <w:startOverride w:val="1"/>
    </w:lvlOverride>
  </w:num>
  <w:num w:numId="16" w16cid:durableId="1010565859">
    <w:abstractNumId w:val="7"/>
  </w:num>
  <w:num w:numId="17" w16cid:durableId="39939051">
    <w:abstractNumId w:val="7"/>
    <w:lvlOverride w:ilvl="0">
      <w:startOverride w:val="1"/>
    </w:lvlOverride>
  </w:num>
  <w:num w:numId="18" w16cid:durableId="17972546">
    <w:abstractNumId w:val="7"/>
    <w:lvlOverride w:ilvl="0">
      <w:startOverride w:val="1"/>
    </w:lvlOverride>
  </w:num>
  <w:num w:numId="19" w16cid:durableId="1839341627">
    <w:abstractNumId w:val="7"/>
    <w:lvlOverride w:ilvl="0">
      <w:startOverride w:val="1"/>
    </w:lvlOverride>
  </w:num>
  <w:num w:numId="20" w16cid:durableId="1188711336">
    <w:abstractNumId w:val="15"/>
  </w:num>
  <w:num w:numId="21" w16cid:durableId="109519807">
    <w:abstractNumId w:val="7"/>
    <w:lvlOverride w:ilvl="0">
      <w:startOverride w:val="1"/>
    </w:lvlOverride>
  </w:num>
  <w:num w:numId="22" w16cid:durableId="2101677408">
    <w:abstractNumId w:val="7"/>
    <w:lvlOverride w:ilvl="0">
      <w:startOverride w:val="1"/>
    </w:lvlOverride>
  </w:num>
  <w:num w:numId="23" w16cid:durableId="1764959123">
    <w:abstractNumId w:val="2"/>
  </w:num>
  <w:num w:numId="24" w16cid:durableId="1733192654">
    <w:abstractNumId w:val="9"/>
  </w:num>
  <w:num w:numId="25" w16cid:durableId="1589313711">
    <w:abstractNumId w:val="4"/>
  </w:num>
  <w:num w:numId="26" w16cid:durableId="1875338929">
    <w:abstractNumId w:val="6"/>
    <w:lvlOverride w:ilvl="0">
      <w:startOverride w:val="1"/>
    </w:lvlOverride>
  </w:num>
  <w:num w:numId="27" w16cid:durableId="518282017">
    <w:abstractNumId w:val="14"/>
  </w:num>
  <w:num w:numId="28" w16cid:durableId="89395085">
    <w:abstractNumId w:val="12"/>
  </w:num>
  <w:num w:numId="29" w16cid:durableId="540019882">
    <w:abstractNumId w:val="10"/>
  </w:num>
  <w:num w:numId="30" w16cid:durableId="1046022674">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A1"/>
    <w:rsid w:val="00001155"/>
    <w:rsid w:val="00003688"/>
    <w:rsid w:val="00004EB1"/>
    <w:rsid w:val="0000549E"/>
    <w:rsid w:val="0000735A"/>
    <w:rsid w:val="000076A6"/>
    <w:rsid w:val="00010D2F"/>
    <w:rsid w:val="000116BF"/>
    <w:rsid w:val="00012025"/>
    <w:rsid w:val="0001206C"/>
    <w:rsid w:val="00013178"/>
    <w:rsid w:val="0001379E"/>
    <w:rsid w:val="00013BEB"/>
    <w:rsid w:val="00014328"/>
    <w:rsid w:val="0001590D"/>
    <w:rsid w:val="00016CF6"/>
    <w:rsid w:val="00017291"/>
    <w:rsid w:val="00017CF0"/>
    <w:rsid w:val="00017F3C"/>
    <w:rsid w:val="000212C7"/>
    <w:rsid w:val="000214C9"/>
    <w:rsid w:val="00022581"/>
    <w:rsid w:val="000231C8"/>
    <w:rsid w:val="00023297"/>
    <w:rsid w:val="00024F2D"/>
    <w:rsid w:val="000266E3"/>
    <w:rsid w:val="000275AB"/>
    <w:rsid w:val="00027A12"/>
    <w:rsid w:val="00027C9C"/>
    <w:rsid w:val="000314BC"/>
    <w:rsid w:val="000314C1"/>
    <w:rsid w:val="00034CB7"/>
    <w:rsid w:val="00034FAE"/>
    <w:rsid w:val="000365C6"/>
    <w:rsid w:val="00040A4D"/>
    <w:rsid w:val="000417CD"/>
    <w:rsid w:val="00042A4F"/>
    <w:rsid w:val="00042DD1"/>
    <w:rsid w:val="000436DE"/>
    <w:rsid w:val="000465B5"/>
    <w:rsid w:val="00047516"/>
    <w:rsid w:val="00051E5B"/>
    <w:rsid w:val="0005238E"/>
    <w:rsid w:val="00054DD2"/>
    <w:rsid w:val="00055382"/>
    <w:rsid w:val="00055C1B"/>
    <w:rsid w:val="000567AF"/>
    <w:rsid w:val="0005726F"/>
    <w:rsid w:val="00057811"/>
    <w:rsid w:val="00057BB4"/>
    <w:rsid w:val="00060993"/>
    <w:rsid w:val="00061019"/>
    <w:rsid w:val="00061145"/>
    <w:rsid w:val="00061C62"/>
    <w:rsid w:val="00061C7C"/>
    <w:rsid w:val="000624E6"/>
    <w:rsid w:val="00062752"/>
    <w:rsid w:val="00062E2A"/>
    <w:rsid w:val="00063098"/>
    <w:rsid w:val="000658D6"/>
    <w:rsid w:val="00065C7F"/>
    <w:rsid w:val="00066557"/>
    <w:rsid w:val="00067E47"/>
    <w:rsid w:val="0007053B"/>
    <w:rsid w:val="00071C89"/>
    <w:rsid w:val="00072A3B"/>
    <w:rsid w:val="0007498A"/>
    <w:rsid w:val="0007520A"/>
    <w:rsid w:val="0007554C"/>
    <w:rsid w:val="000759DC"/>
    <w:rsid w:val="00077405"/>
    <w:rsid w:val="00077614"/>
    <w:rsid w:val="00080A8C"/>
    <w:rsid w:val="00080D02"/>
    <w:rsid w:val="00081849"/>
    <w:rsid w:val="00081D70"/>
    <w:rsid w:val="0008245A"/>
    <w:rsid w:val="0008365E"/>
    <w:rsid w:val="00083A70"/>
    <w:rsid w:val="0008590E"/>
    <w:rsid w:val="000878B6"/>
    <w:rsid w:val="00093541"/>
    <w:rsid w:val="000936D9"/>
    <w:rsid w:val="00093AA1"/>
    <w:rsid w:val="000949B3"/>
    <w:rsid w:val="00095F9C"/>
    <w:rsid w:val="0009601F"/>
    <w:rsid w:val="00097809"/>
    <w:rsid w:val="000A165B"/>
    <w:rsid w:val="000A2230"/>
    <w:rsid w:val="000A25DC"/>
    <w:rsid w:val="000A37B5"/>
    <w:rsid w:val="000A3A40"/>
    <w:rsid w:val="000A4369"/>
    <w:rsid w:val="000A596F"/>
    <w:rsid w:val="000A5C71"/>
    <w:rsid w:val="000A5EE6"/>
    <w:rsid w:val="000A6CAE"/>
    <w:rsid w:val="000A6F7F"/>
    <w:rsid w:val="000A71A5"/>
    <w:rsid w:val="000A7EE2"/>
    <w:rsid w:val="000B092C"/>
    <w:rsid w:val="000B1600"/>
    <w:rsid w:val="000B16FC"/>
    <w:rsid w:val="000B23B9"/>
    <w:rsid w:val="000B3740"/>
    <w:rsid w:val="000B3880"/>
    <w:rsid w:val="000B4022"/>
    <w:rsid w:val="000B589C"/>
    <w:rsid w:val="000B58B0"/>
    <w:rsid w:val="000B7999"/>
    <w:rsid w:val="000C0425"/>
    <w:rsid w:val="000C0FAC"/>
    <w:rsid w:val="000C1308"/>
    <w:rsid w:val="000C31E7"/>
    <w:rsid w:val="000C5649"/>
    <w:rsid w:val="000C5AF5"/>
    <w:rsid w:val="000C6730"/>
    <w:rsid w:val="000C690C"/>
    <w:rsid w:val="000C6A0A"/>
    <w:rsid w:val="000C72CE"/>
    <w:rsid w:val="000C7908"/>
    <w:rsid w:val="000D08CC"/>
    <w:rsid w:val="000D329B"/>
    <w:rsid w:val="000D3526"/>
    <w:rsid w:val="000D3D3B"/>
    <w:rsid w:val="000D4C11"/>
    <w:rsid w:val="000D4ECB"/>
    <w:rsid w:val="000D525F"/>
    <w:rsid w:val="000D57F4"/>
    <w:rsid w:val="000D583A"/>
    <w:rsid w:val="000D5A18"/>
    <w:rsid w:val="000D69AF"/>
    <w:rsid w:val="000D6DCF"/>
    <w:rsid w:val="000D74E5"/>
    <w:rsid w:val="000E13F8"/>
    <w:rsid w:val="000E199F"/>
    <w:rsid w:val="000E29C9"/>
    <w:rsid w:val="000E3837"/>
    <w:rsid w:val="000E4F87"/>
    <w:rsid w:val="000E5C9A"/>
    <w:rsid w:val="000E70F8"/>
    <w:rsid w:val="000E77D8"/>
    <w:rsid w:val="000F10DA"/>
    <w:rsid w:val="000F228B"/>
    <w:rsid w:val="000F367E"/>
    <w:rsid w:val="000F38B2"/>
    <w:rsid w:val="000F43B2"/>
    <w:rsid w:val="000F44F8"/>
    <w:rsid w:val="000F47DE"/>
    <w:rsid w:val="000F4F9D"/>
    <w:rsid w:val="000F70A3"/>
    <w:rsid w:val="000F7643"/>
    <w:rsid w:val="000F7DEC"/>
    <w:rsid w:val="001004C8"/>
    <w:rsid w:val="001018D7"/>
    <w:rsid w:val="00105F0E"/>
    <w:rsid w:val="00105FD0"/>
    <w:rsid w:val="00107344"/>
    <w:rsid w:val="00113C9C"/>
    <w:rsid w:val="00113FFC"/>
    <w:rsid w:val="0011436F"/>
    <w:rsid w:val="00114408"/>
    <w:rsid w:val="001161C2"/>
    <w:rsid w:val="001173B2"/>
    <w:rsid w:val="00117503"/>
    <w:rsid w:val="001204F5"/>
    <w:rsid w:val="00120834"/>
    <w:rsid w:val="00121543"/>
    <w:rsid w:val="001235D5"/>
    <w:rsid w:val="0012379B"/>
    <w:rsid w:val="00123A46"/>
    <w:rsid w:val="00124B27"/>
    <w:rsid w:val="00124F3F"/>
    <w:rsid w:val="0012531C"/>
    <w:rsid w:val="0012543C"/>
    <w:rsid w:val="001254E0"/>
    <w:rsid w:val="00125512"/>
    <w:rsid w:val="001257C3"/>
    <w:rsid w:val="00125CC6"/>
    <w:rsid w:val="00125D0B"/>
    <w:rsid w:val="00126C8F"/>
    <w:rsid w:val="00132231"/>
    <w:rsid w:val="00132763"/>
    <w:rsid w:val="00136408"/>
    <w:rsid w:val="00136460"/>
    <w:rsid w:val="00137A77"/>
    <w:rsid w:val="001404F5"/>
    <w:rsid w:val="0014158C"/>
    <w:rsid w:val="00141B8C"/>
    <w:rsid w:val="00144374"/>
    <w:rsid w:val="00144715"/>
    <w:rsid w:val="0014586C"/>
    <w:rsid w:val="0014590B"/>
    <w:rsid w:val="00146318"/>
    <w:rsid w:val="0014675B"/>
    <w:rsid w:val="0014690D"/>
    <w:rsid w:val="0014691E"/>
    <w:rsid w:val="00147BD0"/>
    <w:rsid w:val="00150330"/>
    <w:rsid w:val="001510B8"/>
    <w:rsid w:val="001516B2"/>
    <w:rsid w:val="00151CBA"/>
    <w:rsid w:val="00152B81"/>
    <w:rsid w:val="001557CB"/>
    <w:rsid w:val="00156003"/>
    <w:rsid w:val="00157930"/>
    <w:rsid w:val="00161885"/>
    <w:rsid w:val="00161D48"/>
    <w:rsid w:val="00162349"/>
    <w:rsid w:val="0016237A"/>
    <w:rsid w:val="00162BB0"/>
    <w:rsid w:val="00162C26"/>
    <w:rsid w:val="00162F08"/>
    <w:rsid w:val="00165BD7"/>
    <w:rsid w:val="00166B05"/>
    <w:rsid w:val="0016748A"/>
    <w:rsid w:val="001701E5"/>
    <w:rsid w:val="001704A4"/>
    <w:rsid w:val="00170E0D"/>
    <w:rsid w:val="001726DD"/>
    <w:rsid w:val="0017282B"/>
    <w:rsid w:val="0017388E"/>
    <w:rsid w:val="00173D2C"/>
    <w:rsid w:val="001746DF"/>
    <w:rsid w:val="0017489B"/>
    <w:rsid w:val="00174A94"/>
    <w:rsid w:val="0017575F"/>
    <w:rsid w:val="001771E4"/>
    <w:rsid w:val="00180B7D"/>
    <w:rsid w:val="001812B2"/>
    <w:rsid w:val="001838BE"/>
    <w:rsid w:val="00183D4C"/>
    <w:rsid w:val="00185024"/>
    <w:rsid w:val="001864E0"/>
    <w:rsid w:val="001868BA"/>
    <w:rsid w:val="0018768D"/>
    <w:rsid w:val="00187F0F"/>
    <w:rsid w:val="00190905"/>
    <w:rsid w:val="0019126B"/>
    <w:rsid w:val="00191A03"/>
    <w:rsid w:val="00191D53"/>
    <w:rsid w:val="0019592A"/>
    <w:rsid w:val="00197772"/>
    <w:rsid w:val="001A116C"/>
    <w:rsid w:val="001A1AD4"/>
    <w:rsid w:val="001A3433"/>
    <w:rsid w:val="001A369D"/>
    <w:rsid w:val="001A3A48"/>
    <w:rsid w:val="001A3BCB"/>
    <w:rsid w:val="001B0F85"/>
    <w:rsid w:val="001B2F75"/>
    <w:rsid w:val="001B3B57"/>
    <w:rsid w:val="001B3CBD"/>
    <w:rsid w:val="001B4424"/>
    <w:rsid w:val="001B74FE"/>
    <w:rsid w:val="001B7789"/>
    <w:rsid w:val="001C0367"/>
    <w:rsid w:val="001C3080"/>
    <w:rsid w:val="001C449C"/>
    <w:rsid w:val="001C6B4B"/>
    <w:rsid w:val="001C7746"/>
    <w:rsid w:val="001C7F00"/>
    <w:rsid w:val="001D02CA"/>
    <w:rsid w:val="001D2ABC"/>
    <w:rsid w:val="001D4030"/>
    <w:rsid w:val="001D59BB"/>
    <w:rsid w:val="001E05AC"/>
    <w:rsid w:val="001E1862"/>
    <w:rsid w:val="001E2FF2"/>
    <w:rsid w:val="001E3269"/>
    <w:rsid w:val="001E39E0"/>
    <w:rsid w:val="001E3C3B"/>
    <w:rsid w:val="001E3CA4"/>
    <w:rsid w:val="001E66D7"/>
    <w:rsid w:val="001E6F4C"/>
    <w:rsid w:val="001F1102"/>
    <w:rsid w:val="001F1568"/>
    <w:rsid w:val="001F389F"/>
    <w:rsid w:val="001F394D"/>
    <w:rsid w:val="001F49A2"/>
    <w:rsid w:val="001F648F"/>
    <w:rsid w:val="001F6B35"/>
    <w:rsid w:val="001F7052"/>
    <w:rsid w:val="001F798D"/>
    <w:rsid w:val="0020036A"/>
    <w:rsid w:val="002009D8"/>
    <w:rsid w:val="00200DDC"/>
    <w:rsid w:val="00201232"/>
    <w:rsid w:val="00201E33"/>
    <w:rsid w:val="0020313E"/>
    <w:rsid w:val="00203305"/>
    <w:rsid w:val="002044D6"/>
    <w:rsid w:val="002044DC"/>
    <w:rsid w:val="00205BD6"/>
    <w:rsid w:val="002076E7"/>
    <w:rsid w:val="0020772B"/>
    <w:rsid w:val="00210AD3"/>
    <w:rsid w:val="00214B40"/>
    <w:rsid w:val="00214EAE"/>
    <w:rsid w:val="002158F2"/>
    <w:rsid w:val="00215E7C"/>
    <w:rsid w:val="002163B6"/>
    <w:rsid w:val="002165F4"/>
    <w:rsid w:val="00217C3F"/>
    <w:rsid w:val="00220D4D"/>
    <w:rsid w:val="00224BF6"/>
    <w:rsid w:val="0022640E"/>
    <w:rsid w:val="002264EC"/>
    <w:rsid w:val="002278B2"/>
    <w:rsid w:val="00227B99"/>
    <w:rsid w:val="002305ED"/>
    <w:rsid w:val="00232216"/>
    <w:rsid w:val="002323A1"/>
    <w:rsid w:val="00232D5B"/>
    <w:rsid w:val="0023423A"/>
    <w:rsid w:val="00235D85"/>
    <w:rsid w:val="00236569"/>
    <w:rsid w:val="00237A87"/>
    <w:rsid w:val="00237D55"/>
    <w:rsid w:val="002425B4"/>
    <w:rsid w:val="0024341C"/>
    <w:rsid w:val="00243A48"/>
    <w:rsid w:val="0024422B"/>
    <w:rsid w:val="00244FDB"/>
    <w:rsid w:val="00245513"/>
    <w:rsid w:val="00245F6D"/>
    <w:rsid w:val="002467A7"/>
    <w:rsid w:val="002473CE"/>
    <w:rsid w:val="00250605"/>
    <w:rsid w:val="00250752"/>
    <w:rsid w:val="00251F7E"/>
    <w:rsid w:val="002613F7"/>
    <w:rsid w:val="00262AD3"/>
    <w:rsid w:val="002636F2"/>
    <w:rsid w:val="00264053"/>
    <w:rsid w:val="00265136"/>
    <w:rsid w:val="002656D3"/>
    <w:rsid w:val="00266BD0"/>
    <w:rsid w:val="00266D17"/>
    <w:rsid w:val="00267A99"/>
    <w:rsid w:val="00270070"/>
    <w:rsid w:val="0027040B"/>
    <w:rsid w:val="002711C0"/>
    <w:rsid w:val="002715D3"/>
    <w:rsid w:val="00271B47"/>
    <w:rsid w:val="0027283B"/>
    <w:rsid w:val="0027345E"/>
    <w:rsid w:val="002743A5"/>
    <w:rsid w:val="002745CB"/>
    <w:rsid w:val="00274D7F"/>
    <w:rsid w:val="0027518C"/>
    <w:rsid w:val="00275251"/>
    <w:rsid w:val="00275B0F"/>
    <w:rsid w:val="00275F57"/>
    <w:rsid w:val="00277497"/>
    <w:rsid w:val="002779E6"/>
    <w:rsid w:val="00282370"/>
    <w:rsid w:val="002824FC"/>
    <w:rsid w:val="00284740"/>
    <w:rsid w:val="0028568E"/>
    <w:rsid w:val="00285B64"/>
    <w:rsid w:val="0028666C"/>
    <w:rsid w:val="00287676"/>
    <w:rsid w:val="00287A8A"/>
    <w:rsid w:val="0029073B"/>
    <w:rsid w:val="002909C2"/>
    <w:rsid w:val="002909E2"/>
    <w:rsid w:val="00291F1D"/>
    <w:rsid w:val="002929F2"/>
    <w:rsid w:val="002950D1"/>
    <w:rsid w:val="002950D6"/>
    <w:rsid w:val="0029551E"/>
    <w:rsid w:val="002957ED"/>
    <w:rsid w:val="00295893"/>
    <w:rsid w:val="00295E7F"/>
    <w:rsid w:val="0029611B"/>
    <w:rsid w:val="0029760B"/>
    <w:rsid w:val="002A0A70"/>
    <w:rsid w:val="002A1BC0"/>
    <w:rsid w:val="002A279B"/>
    <w:rsid w:val="002A2EF3"/>
    <w:rsid w:val="002A34A8"/>
    <w:rsid w:val="002A3605"/>
    <w:rsid w:val="002A3C13"/>
    <w:rsid w:val="002A432D"/>
    <w:rsid w:val="002A494E"/>
    <w:rsid w:val="002A5B4A"/>
    <w:rsid w:val="002A6605"/>
    <w:rsid w:val="002A7036"/>
    <w:rsid w:val="002B06A9"/>
    <w:rsid w:val="002B2D5D"/>
    <w:rsid w:val="002B3AC1"/>
    <w:rsid w:val="002B6002"/>
    <w:rsid w:val="002B7221"/>
    <w:rsid w:val="002C1161"/>
    <w:rsid w:val="002C1538"/>
    <w:rsid w:val="002C1745"/>
    <w:rsid w:val="002C1F63"/>
    <w:rsid w:val="002C2702"/>
    <w:rsid w:val="002C3C03"/>
    <w:rsid w:val="002C4E48"/>
    <w:rsid w:val="002C5990"/>
    <w:rsid w:val="002C6597"/>
    <w:rsid w:val="002C6820"/>
    <w:rsid w:val="002C68B7"/>
    <w:rsid w:val="002D14F7"/>
    <w:rsid w:val="002D16F6"/>
    <w:rsid w:val="002D1798"/>
    <w:rsid w:val="002D2B4B"/>
    <w:rsid w:val="002D3444"/>
    <w:rsid w:val="002E017A"/>
    <w:rsid w:val="002E0DF1"/>
    <w:rsid w:val="002E2859"/>
    <w:rsid w:val="002E2D52"/>
    <w:rsid w:val="002E338C"/>
    <w:rsid w:val="002E3B13"/>
    <w:rsid w:val="002E4B53"/>
    <w:rsid w:val="002E4F58"/>
    <w:rsid w:val="002E4FBE"/>
    <w:rsid w:val="002E4FE1"/>
    <w:rsid w:val="002E53C4"/>
    <w:rsid w:val="002E692F"/>
    <w:rsid w:val="002E7C77"/>
    <w:rsid w:val="002F0DF8"/>
    <w:rsid w:val="002F0F04"/>
    <w:rsid w:val="002F19F8"/>
    <w:rsid w:val="002F1B07"/>
    <w:rsid w:val="002F3119"/>
    <w:rsid w:val="002F3811"/>
    <w:rsid w:val="002F39DA"/>
    <w:rsid w:val="002F4DD6"/>
    <w:rsid w:val="002F5E07"/>
    <w:rsid w:val="00300778"/>
    <w:rsid w:val="00301136"/>
    <w:rsid w:val="0030138B"/>
    <w:rsid w:val="00303F9B"/>
    <w:rsid w:val="00304ABF"/>
    <w:rsid w:val="00305A7B"/>
    <w:rsid w:val="00305B49"/>
    <w:rsid w:val="003068E2"/>
    <w:rsid w:val="0031088B"/>
    <w:rsid w:val="003128B7"/>
    <w:rsid w:val="003130B5"/>
    <w:rsid w:val="00315CDA"/>
    <w:rsid w:val="00315FAB"/>
    <w:rsid w:val="00316660"/>
    <w:rsid w:val="003177E5"/>
    <w:rsid w:val="00320859"/>
    <w:rsid w:val="00322217"/>
    <w:rsid w:val="003222E3"/>
    <w:rsid w:val="003247DF"/>
    <w:rsid w:val="00324B4D"/>
    <w:rsid w:val="0032563C"/>
    <w:rsid w:val="0032598A"/>
    <w:rsid w:val="00325D03"/>
    <w:rsid w:val="003263CA"/>
    <w:rsid w:val="00326975"/>
    <w:rsid w:val="00326E65"/>
    <w:rsid w:val="003308F8"/>
    <w:rsid w:val="003315DF"/>
    <w:rsid w:val="00334B69"/>
    <w:rsid w:val="00335CBC"/>
    <w:rsid w:val="00335CF2"/>
    <w:rsid w:val="0033620A"/>
    <w:rsid w:val="00336BD5"/>
    <w:rsid w:val="0034126E"/>
    <w:rsid w:val="003425C0"/>
    <w:rsid w:val="00346822"/>
    <w:rsid w:val="00346E1C"/>
    <w:rsid w:val="00350622"/>
    <w:rsid w:val="0035162F"/>
    <w:rsid w:val="00351665"/>
    <w:rsid w:val="0035298F"/>
    <w:rsid w:val="00352D25"/>
    <w:rsid w:val="00353B5A"/>
    <w:rsid w:val="003547D1"/>
    <w:rsid w:val="00355678"/>
    <w:rsid w:val="00356750"/>
    <w:rsid w:val="00356DCC"/>
    <w:rsid w:val="003657AD"/>
    <w:rsid w:val="00365D5E"/>
    <w:rsid w:val="00366609"/>
    <w:rsid w:val="003674E3"/>
    <w:rsid w:val="003722DF"/>
    <w:rsid w:val="003722E2"/>
    <w:rsid w:val="003726AC"/>
    <w:rsid w:val="00374F93"/>
    <w:rsid w:val="00375855"/>
    <w:rsid w:val="003758F9"/>
    <w:rsid w:val="00375DEA"/>
    <w:rsid w:val="00377370"/>
    <w:rsid w:val="0037792A"/>
    <w:rsid w:val="00382830"/>
    <w:rsid w:val="00382EDA"/>
    <w:rsid w:val="003835BD"/>
    <w:rsid w:val="0038375D"/>
    <w:rsid w:val="00384DB1"/>
    <w:rsid w:val="00385579"/>
    <w:rsid w:val="0038602A"/>
    <w:rsid w:val="003864B7"/>
    <w:rsid w:val="0038705A"/>
    <w:rsid w:val="00390A37"/>
    <w:rsid w:val="00390CBA"/>
    <w:rsid w:val="00391827"/>
    <w:rsid w:val="00391F3C"/>
    <w:rsid w:val="00393644"/>
    <w:rsid w:val="00394354"/>
    <w:rsid w:val="003975A6"/>
    <w:rsid w:val="003977F4"/>
    <w:rsid w:val="003A1E53"/>
    <w:rsid w:val="003A2336"/>
    <w:rsid w:val="003A2C41"/>
    <w:rsid w:val="003A3276"/>
    <w:rsid w:val="003A3B17"/>
    <w:rsid w:val="003A4E22"/>
    <w:rsid w:val="003A5AD6"/>
    <w:rsid w:val="003A5CCB"/>
    <w:rsid w:val="003A664D"/>
    <w:rsid w:val="003A703D"/>
    <w:rsid w:val="003B07EC"/>
    <w:rsid w:val="003B10F8"/>
    <w:rsid w:val="003B1600"/>
    <w:rsid w:val="003B1743"/>
    <w:rsid w:val="003B2888"/>
    <w:rsid w:val="003B4796"/>
    <w:rsid w:val="003B4A61"/>
    <w:rsid w:val="003B502A"/>
    <w:rsid w:val="003B5D34"/>
    <w:rsid w:val="003B5F10"/>
    <w:rsid w:val="003C06A8"/>
    <w:rsid w:val="003C144C"/>
    <w:rsid w:val="003C185C"/>
    <w:rsid w:val="003C1C33"/>
    <w:rsid w:val="003C2B2F"/>
    <w:rsid w:val="003C5157"/>
    <w:rsid w:val="003D0476"/>
    <w:rsid w:val="003D0C28"/>
    <w:rsid w:val="003D0CFD"/>
    <w:rsid w:val="003D1629"/>
    <w:rsid w:val="003D191E"/>
    <w:rsid w:val="003D2441"/>
    <w:rsid w:val="003D2E2D"/>
    <w:rsid w:val="003D36D9"/>
    <w:rsid w:val="003D48AA"/>
    <w:rsid w:val="003D4A8F"/>
    <w:rsid w:val="003D4D4C"/>
    <w:rsid w:val="003D5212"/>
    <w:rsid w:val="003D5A8D"/>
    <w:rsid w:val="003D6415"/>
    <w:rsid w:val="003D6781"/>
    <w:rsid w:val="003D6E2E"/>
    <w:rsid w:val="003D6E47"/>
    <w:rsid w:val="003E018E"/>
    <w:rsid w:val="003E11E0"/>
    <w:rsid w:val="003E25BF"/>
    <w:rsid w:val="003E47B7"/>
    <w:rsid w:val="003E5853"/>
    <w:rsid w:val="003E63F6"/>
    <w:rsid w:val="003E6562"/>
    <w:rsid w:val="003F1A02"/>
    <w:rsid w:val="003F207A"/>
    <w:rsid w:val="003F3148"/>
    <w:rsid w:val="003F3696"/>
    <w:rsid w:val="003F377F"/>
    <w:rsid w:val="003F4327"/>
    <w:rsid w:val="003F4EA5"/>
    <w:rsid w:val="003F54A0"/>
    <w:rsid w:val="003F571D"/>
    <w:rsid w:val="003F720C"/>
    <w:rsid w:val="003F7572"/>
    <w:rsid w:val="003F7A5A"/>
    <w:rsid w:val="00400CF8"/>
    <w:rsid w:val="004018CE"/>
    <w:rsid w:val="00404022"/>
    <w:rsid w:val="0040502D"/>
    <w:rsid w:val="0041003C"/>
    <w:rsid w:val="00411472"/>
    <w:rsid w:val="0041174C"/>
    <w:rsid w:val="00412E04"/>
    <w:rsid w:val="00413CC0"/>
    <w:rsid w:val="00414757"/>
    <w:rsid w:val="00415A3D"/>
    <w:rsid w:val="00415F33"/>
    <w:rsid w:val="00417834"/>
    <w:rsid w:val="00417A6F"/>
    <w:rsid w:val="00420ED0"/>
    <w:rsid w:val="004211AB"/>
    <w:rsid w:val="00421AA5"/>
    <w:rsid w:val="00421C95"/>
    <w:rsid w:val="00422C6B"/>
    <w:rsid w:val="00422DDB"/>
    <w:rsid w:val="0042355B"/>
    <w:rsid w:val="00423C32"/>
    <w:rsid w:val="00424334"/>
    <w:rsid w:val="004256CB"/>
    <w:rsid w:val="00427E0F"/>
    <w:rsid w:val="0043116B"/>
    <w:rsid w:val="00431C83"/>
    <w:rsid w:val="00432BF1"/>
    <w:rsid w:val="004336A4"/>
    <w:rsid w:val="0043557A"/>
    <w:rsid w:val="00437426"/>
    <w:rsid w:val="00437615"/>
    <w:rsid w:val="0044042C"/>
    <w:rsid w:val="00441447"/>
    <w:rsid w:val="00442188"/>
    <w:rsid w:val="00443910"/>
    <w:rsid w:val="00443997"/>
    <w:rsid w:val="00444294"/>
    <w:rsid w:val="00444BC1"/>
    <w:rsid w:val="00445963"/>
    <w:rsid w:val="00446370"/>
    <w:rsid w:val="0045045B"/>
    <w:rsid w:val="00452142"/>
    <w:rsid w:val="00452DD7"/>
    <w:rsid w:val="004541ED"/>
    <w:rsid w:val="004547E0"/>
    <w:rsid w:val="00454B7B"/>
    <w:rsid w:val="00454C1E"/>
    <w:rsid w:val="00455C2D"/>
    <w:rsid w:val="00455F96"/>
    <w:rsid w:val="0046090D"/>
    <w:rsid w:val="00462C83"/>
    <w:rsid w:val="00463417"/>
    <w:rsid w:val="00463604"/>
    <w:rsid w:val="00463B38"/>
    <w:rsid w:val="00464A29"/>
    <w:rsid w:val="00464B31"/>
    <w:rsid w:val="00465792"/>
    <w:rsid w:val="00470B36"/>
    <w:rsid w:val="00470E8D"/>
    <w:rsid w:val="00470ECC"/>
    <w:rsid w:val="00471089"/>
    <w:rsid w:val="00471347"/>
    <w:rsid w:val="0047146D"/>
    <w:rsid w:val="004725A1"/>
    <w:rsid w:val="00472BDB"/>
    <w:rsid w:val="00472D1F"/>
    <w:rsid w:val="004739D5"/>
    <w:rsid w:val="00473D96"/>
    <w:rsid w:val="00475BAB"/>
    <w:rsid w:val="00475EB8"/>
    <w:rsid w:val="00476AE7"/>
    <w:rsid w:val="00477152"/>
    <w:rsid w:val="00477243"/>
    <w:rsid w:val="004773A4"/>
    <w:rsid w:val="00477BF6"/>
    <w:rsid w:val="0048131E"/>
    <w:rsid w:val="00481B80"/>
    <w:rsid w:val="00482044"/>
    <w:rsid w:val="00482978"/>
    <w:rsid w:val="00482CEC"/>
    <w:rsid w:val="00484A1D"/>
    <w:rsid w:val="00484E48"/>
    <w:rsid w:val="00484EAF"/>
    <w:rsid w:val="004851A6"/>
    <w:rsid w:val="00485795"/>
    <w:rsid w:val="00491AC4"/>
    <w:rsid w:val="00491B30"/>
    <w:rsid w:val="00491F8F"/>
    <w:rsid w:val="00494538"/>
    <w:rsid w:val="00496D0F"/>
    <w:rsid w:val="00497132"/>
    <w:rsid w:val="00497146"/>
    <w:rsid w:val="00497B64"/>
    <w:rsid w:val="004A24E2"/>
    <w:rsid w:val="004A347B"/>
    <w:rsid w:val="004A588A"/>
    <w:rsid w:val="004A593A"/>
    <w:rsid w:val="004B0269"/>
    <w:rsid w:val="004B0B01"/>
    <w:rsid w:val="004B0FDD"/>
    <w:rsid w:val="004B3D46"/>
    <w:rsid w:val="004B3FC4"/>
    <w:rsid w:val="004B43F9"/>
    <w:rsid w:val="004B5291"/>
    <w:rsid w:val="004B6486"/>
    <w:rsid w:val="004B6BC8"/>
    <w:rsid w:val="004B708C"/>
    <w:rsid w:val="004B758A"/>
    <w:rsid w:val="004C1524"/>
    <w:rsid w:val="004C220B"/>
    <w:rsid w:val="004C26A3"/>
    <w:rsid w:val="004C2AEC"/>
    <w:rsid w:val="004C3192"/>
    <w:rsid w:val="004C6405"/>
    <w:rsid w:val="004C6482"/>
    <w:rsid w:val="004C6657"/>
    <w:rsid w:val="004C72B4"/>
    <w:rsid w:val="004D10D6"/>
    <w:rsid w:val="004D1602"/>
    <w:rsid w:val="004D21BE"/>
    <w:rsid w:val="004D29F1"/>
    <w:rsid w:val="004D3C31"/>
    <w:rsid w:val="004D4805"/>
    <w:rsid w:val="004D5D30"/>
    <w:rsid w:val="004D5D68"/>
    <w:rsid w:val="004D60A0"/>
    <w:rsid w:val="004D61CD"/>
    <w:rsid w:val="004D6CD5"/>
    <w:rsid w:val="004D7C10"/>
    <w:rsid w:val="004E1E0F"/>
    <w:rsid w:val="004E2FDA"/>
    <w:rsid w:val="004E37BE"/>
    <w:rsid w:val="004E5C03"/>
    <w:rsid w:val="004E5E9B"/>
    <w:rsid w:val="004E6405"/>
    <w:rsid w:val="004E7783"/>
    <w:rsid w:val="004F1098"/>
    <w:rsid w:val="004F155F"/>
    <w:rsid w:val="004F1AEF"/>
    <w:rsid w:val="004F2A3F"/>
    <w:rsid w:val="004F330A"/>
    <w:rsid w:val="004F4613"/>
    <w:rsid w:val="004F57C7"/>
    <w:rsid w:val="004F57D9"/>
    <w:rsid w:val="004F5A48"/>
    <w:rsid w:val="004F72B7"/>
    <w:rsid w:val="005021BC"/>
    <w:rsid w:val="00502464"/>
    <w:rsid w:val="00503542"/>
    <w:rsid w:val="005036D5"/>
    <w:rsid w:val="00503C2F"/>
    <w:rsid w:val="00503DF4"/>
    <w:rsid w:val="00505166"/>
    <w:rsid w:val="00505B6D"/>
    <w:rsid w:val="00506A16"/>
    <w:rsid w:val="0050785A"/>
    <w:rsid w:val="00511792"/>
    <w:rsid w:val="00511A71"/>
    <w:rsid w:val="00511CBE"/>
    <w:rsid w:val="00511CEA"/>
    <w:rsid w:val="00513C9E"/>
    <w:rsid w:val="00514CE6"/>
    <w:rsid w:val="00517C4A"/>
    <w:rsid w:val="00520BF4"/>
    <w:rsid w:val="00521BD1"/>
    <w:rsid w:val="0052234A"/>
    <w:rsid w:val="00522E4E"/>
    <w:rsid w:val="00522F98"/>
    <w:rsid w:val="00524E14"/>
    <w:rsid w:val="00525F71"/>
    <w:rsid w:val="0052738A"/>
    <w:rsid w:val="00527526"/>
    <w:rsid w:val="0052775F"/>
    <w:rsid w:val="00527970"/>
    <w:rsid w:val="00527B4D"/>
    <w:rsid w:val="0053110E"/>
    <w:rsid w:val="0053148F"/>
    <w:rsid w:val="005328EC"/>
    <w:rsid w:val="0053413D"/>
    <w:rsid w:val="00535427"/>
    <w:rsid w:val="005360DA"/>
    <w:rsid w:val="0053613D"/>
    <w:rsid w:val="00536478"/>
    <w:rsid w:val="005374AB"/>
    <w:rsid w:val="00537ADC"/>
    <w:rsid w:val="00540079"/>
    <w:rsid w:val="00540BDD"/>
    <w:rsid w:val="005411FA"/>
    <w:rsid w:val="0054534F"/>
    <w:rsid w:val="0055016A"/>
    <w:rsid w:val="005503D9"/>
    <w:rsid w:val="005508E7"/>
    <w:rsid w:val="0055217D"/>
    <w:rsid w:val="0055543A"/>
    <w:rsid w:val="00555BB7"/>
    <w:rsid w:val="00556F88"/>
    <w:rsid w:val="005644E8"/>
    <w:rsid w:val="00567ACC"/>
    <w:rsid w:val="00570CBD"/>
    <w:rsid w:val="00571045"/>
    <w:rsid w:val="00571174"/>
    <w:rsid w:val="00571CC5"/>
    <w:rsid w:val="00573ECB"/>
    <w:rsid w:val="005745A0"/>
    <w:rsid w:val="00575652"/>
    <w:rsid w:val="00580A83"/>
    <w:rsid w:val="00580DF1"/>
    <w:rsid w:val="005819A7"/>
    <w:rsid w:val="00581ABB"/>
    <w:rsid w:val="00581D85"/>
    <w:rsid w:val="00581DE8"/>
    <w:rsid w:val="005830AD"/>
    <w:rsid w:val="00583BEF"/>
    <w:rsid w:val="005845B9"/>
    <w:rsid w:val="005917AB"/>
    <w:rsid w:val="00592129"/>
    <w:rsid w:val="00592514"/>
    <w:rsid w:val="00592FE8"/>
    <w:rsid w:val="0059385A"/>
    <w:rsid w:val="0059490D"/>
    <w:rsid w:val="005949FB"/>
    <w:rsid w:val="00595AA0"/>
    <w:rsid w:val="00596C00"/>
    <w:rsid w:val="00597FE1"/>
    <w:rsid w:val="005A1998"/>
    <w:rsid w:val="005A4749"/>
    <w:rsid w:val="005A6D51"/>
    <w:rsid w:val="005B02CB"/>
    <w:rsid w:val="005B1CC9"/>
    <w:rsid w:val="005B214F"/>
    <w:rsid w:val="005B2E2E"/>
    <w:rsid w:val="005B30BF"/>
    <w:rsid w:val="005B46A3"/>
    <w:rsid w:val="005B4AAD"/>
    <w:rsid w:val="005B4C68"/>
    <w:rsid w:val="005B5264"/>
    <w:rsid w:val="005B588D"/>
    <w:rsid w:val="005B7471"/>
    <w:rsid w:val="005B7A95"/>
    <w:rsid w:val="005C2D7D"/>
    <w:rsid w:val="005C300F"/>
    <w:rsid w:val="005C3D8F"/>
    <w:rsid w:val="005C3E2C"/>
    <w:rsid w:val="005C5408"/>
    <w:rsid w:val="005C629E"/>
    <w:rsid w:val="005C6C23"/>
    <w:rsid w:val="005C6E93"/>
    <w:rsid w:val="005C773A"/>
    <w:rsid w:val="005D222D"/>
    <w:rsid w:val="005D2F83"/>
    <w:rsid w:val="005D317D"/>
    <w:rsid w:val="005D52A5"/>
    <w:rsid w:val="005D674E"/>
    <w:rsid w:val="005D74F4"/>
    <w:rsid w:val="005D7A4F"/>
    <w:rsid w:val="005D7EBC"/>
    <w:rsid w:val="005E103B"/>
    <w:rsid w:val="005E23E4"/>
    <w:rsid w:val="005E3D3E"/>
    <w:rsid w:val="005E4081"/>
    <w:rsid w:val="005E5C30"/>
    <w:rsid w:val="005E616A"/>
    <w:rsid w:val="005E6263"/>
    <w:rsid w:val="005F2145"/>
    <w:rsid w:val="005F25A3"/>
    <w:rsid w:val="005F2B23"/>
    <w:rsid w:val="005F3E61"/>
    <w:rsid w:val="005F4CE3"/>
    <w:rsid w:val="005F5A6F"/>
    <w:rsid w:val="005F5EC1"/>
    <w:rsid w:val="005F6594"/>
    <w:rsid w:val="006009D8"/>
    <w:rsid w:val="00602303"/>
    <w:rsid w:val="00602A62"/>
    <w:rsid w:val="00602E5E"/>
    <w:rsid w:val="00602EB9"/>
    <w:rsid w:val="00603B82"/>
    <w:rsid w:val="00604C50"/>
    <w:rsid w:val="00604E71"/>
    <w:rsid w:val="0060508F"/>
    <w:rsid w:val="00605632"/>
    <w:rsid w:val="0060603E"/>
    <w:rsid w:val="0060658D"/>
    <w:rsid w:val="00610E0D"/>
    <w:rsid w:val="0061232E"/>
    <w:rsid w:val="0061308D"/>
    <w:rsid w:val="006169AB"/>
    <w:rsid w:val="00616F6D"/>
    <w:rsid w:val="00617294"/>
    <w:rsid w:val="006176E9"/>
    <w:rsid w:val="00621357"/>
    <w:rsid w:val="00621F39"/>
    <w:rsid w:val="00622DE3"/>
    <w:rsid w:val="006241DD"/>
    <w:rsid w:val="00625F4F"/>
    <w:rsid w:val="006266DB"/>
    <w:rsid w:val="00626EC3"/>
    <w:rsid w:val="00627307"/>
    <w:rsid w:val="0063034D"/>
    <w:rsid w:val="00630AC4"/>
    <w:rsid w:val="00632FC8"/>
    <w:rsid w:val="006345B3"/>
    <w:rsid w:val="00634B80"/>
    <w:rsid w:val="00634E7C"/>
    <w:rsid w:val="00636A25"/>
    <w:rsid w:val="00636EA7"/>
    <w:rsid w:val="00637C1C"/>
    <w:rsid w:val="00640215"/>
    <w:rsid w:val="00642397"/>
    <w:rsid w:val="006428CF"/>
    <w:rsid w:val="00644786"/>
    <w:rsid w:val="006447DB"/>
    <w:rsid w:val="006457B7"/>
    <w:rsid w:val="00646A4F"/>
    <w:rsid w:val="00647178"/>
    <w:rsid w:val="006476D3"/>
    <w:rsid w:val="00650773"/>
    <w:rsid w:val="00651EC6"/>
    <w:rsid w:val="00652270"/>
    <w:rsid w:val="00653C6B"/>
    <w:rsid w:val="006549EA"/>
    <w:rsid w:val="006554D7"/>
    <w:rsid w:val="00656725"/>
    <w:rsid w:val="00656F2C"/>
    <w:rsid w:val="00657419"/>
    <w:rsid w:val="0066061E"/>
    <w:rsid w:val="00661095"/>
    <w:rsid w:val="00661C0A"/>
    <w:rsid w:val="0066242B"/>
    <w:rsid w:val="0066366C"/>
    <w:rsid w:val="00664E9D"/>
    <w:rsid w:val="0066650B"/>
    <w:rsid w:val="00667742"/>
    <w:rsid w:val="0067043A"/>
    <w:rsid w:val="00670AD3"/>
    <w:rsid w:val="00671C9F"/>
    <w:rsid w:val="006721B1"/>
    <w:rsid w:val="00672818"/>
    <w:rsid w:val="00673824"/>
    <w:rsid w:val="00673DA8"/>
    <w:rsid w:val="00674FCC"/>
    <w:rsid w:val="00676BA6"/>
    <w:rsid w:val="006775AB"/>
    <w:rsid w:val="00677E78"/>
    <w:rsid w:val="00682C20"/>
    <w:rsid w:val="0068334D"/>
    <w:rsid w:val="00683BC1"/>
    <w:rsid w:val="00685778"/>
    <w:rsid w:val="0068599D"/>
    <w:rsid w:val="006877EA"/>
    <w:rsid w:val="0069012B"/>
    <w:rsid w:val="00690184"/>
    <w:rsid w:val="00690321"/>
    <w:rsid w:val="00691493"/>
    <w:rsid w:val="00691B54"/>
    <w:rsid w:val="00692BDB"/>
    <w:rsid w:val="00696E64"/>
    <w:rsid w:val="00697433"/>
    <w:rsid w:val="006A0CD6"/>
    <w:rsid w:val="006A0DF3"/>
    <w:rsid w:val="006A3A5B"/>
    <w:rsid w:val="006A4A83"/>
    <w:rsid w:val="006A680E"/>
    <w:rsid w:val="006A6874"/>
    <w:rsid w:val="006A72D1"/>
    <w:rsid w:val="006B137F"/>
    <w:rsid w:val="006B1CF6"/>
    <w:rsid w:val="006B2A82"/>
    <w:rsid w:val="006B3443"/>
    <w:rsid w:val="006B6271"/>
    <w:rsid w:val="006B7FA8"/>
    <w:rsid w:val="006C03B4"/>
    <w:rsid w:val="006C2ECC"/>
    <w:rsid w:val="006C3182"/>
    <w:rsid w:val="006C36B3"/>
    <w:rsid w:val="006C42F7"/>
    <w:rsid w:val="006C57D3"/>
    <w:rsid w:val="006C5A08"/>
    <w:rsid w:val="006C5DBA"/>
    <w:rsid w:val="006C6171"/>
    <w:rsid w:val="006C669A"/>
    <w:rsid w:val="006C6FB4"/>
    <w:rsid w:val="006C71DB"/>
    <w:rsid w:val="006C7302"/>
    <w:rsid w:val="006D0432"/>
    <w:rsid w:val="006D1523"/>
    <w:rsid w:val="006D3FA4"/>
    <w:rsid w:val="006D52DD"/>
    <w:rsid w:val="006D547E"/>
    <w:rsid w:val="006D55D0"/>
    <w:rsid w:val="006D5771"/>
    <w:rsid w:val="006E1B05"/>
    <w:rsid w:val="006E328F"/>
    <w:rsid w:val="006E4107"/>
    <w:rsid w:val="006E4B40"/>
    <w:rsid w:val="006E573E"/>
    <w:rsid w:val="006E5A09"/>
    <w:rsid w:val="006E6CE7"/>
    <w:rsid w:val="006E73B0"/>
    <w:rsid w:val="006E7453"/>
    <w:rsid w:val="006E77F8"/>
    <w:rsid w:val="006F173F"/>
    <w:rsid w:val="006F30B3"/>
    <w:rsid w:val="006F4179"/>
    <w:rsid w:val="006F44C4"/>
    <w:rsid w:val="006F4904"/>
    <w:rsid w:val="006F7716"/>
    <w:rsid w:val="00700FF6"/>
    <w:rsid w:val="00701147"/>
    <w:rsid w:val="007012C9"/>
    <w:rsid w:val="0070458B"/>
    <w:rsid w:val="007063A1"/>
    <w:rsid w:val="00706872"/>
    <w:rsid w:val="007070AD"/>
    <w:rsid w:val="00707700"/>
    <w:rsid w:val="007137A9"/>
    <w:rsid w:val="007149DB"/>
    <w:rsid w:val="00714F1F"/>
    <w:rsid w:val="00715A0B"/>
    <w:rsid w:val="0071690F"/>
    <w:rsid w:val="00716A43"/>
    <w:rsid w:val="00720494"/>
    <w:rsid w:val="00720D89"/>
    <w:rsid w:val="00722BF3"/>
    <w:rsid w:val="007235C7"/>
    <w:rsid w:val="00723783"/>
    <w:rsid w:val="007241A7"/>
    <w:rsid w:val="007258EE"/>
    <w:rsid w:val="00727405"/>
    <w:rsid w:val="007275D9"/>
    <w:rsid w:val="0073133A"/>
    <w:rsid w:val="00734BCC"/>
    <w:rsid w:val="0073504D"/>
    <w:rsid w:val="00736B68"/>
    <w:rsid w:val="00737795"/>
    <w:rsid w:val="00740449"/>
    <w:rsid w:val="0074052A"/>
    <w:rsid w:val="007410E3"/>
    <w:rsid w:val="0074163C"/>
    <w:rsid w:val="007418A1"/>
    <w:rsid w:val="00741C3D"/>
    <w:rsid w:val="00742387"/>
    <w:rsid w:val="007428ED"/>
    <w:rsid w:val="00742C25"/>
    <w:rsid w:val="00743241"/>
    <w:rsid w:val="00743B05"/>
    <w:rsid w:val="007456A8"/>
    <w:rsid w:val="00745B0E"/>
    <w:rsid w:val="0074681F"/>
    <w:rsid w:val="00746D6B"/>
    <w:rsid w:val="00747A5E"/>
    <w:rsid w:val="00747EBC"/>
    <w:rsid w:val="00750059"/>
    <w:rsid w:val="007518FD"/>
    <w:rsid w:val="00751D5F"/>
    <w:rsid w:val="00751F24"/>
    <w:rsid w:val="0075238C"/>
    <w:rsid w:val="00752E82"/>
    <w:rsid w:val="0075427A"/>
    <w:rsid w:val="00755050"/>
    <w:rsid w:val="007552D9"/>
    <w:rsid w:val="0075563C"/>
    <w:rsid w:val="00755AC9"/>
    <w:rsid w:val="00756AD9"/>
    <w:rsid w:val="007572CC"/>
    <w:rsid w:val="00760C32"/>
    <w:rsid w:val="00761AC2"/>
    <w:rsid w:val="0076255F"/>
    <w:rsid w:val="00762E63"/>
    <w:rsid w:val="00762FE2"/>
    <w:rsid w:val="007641AA"/>
    <w:rsid w:val="00764A17"/>
    <w:rsid w:val="00764F39"/>
    <w:rsid w:val="00765549"/>
    <w:rsid w:val="007667DF"/>
    <w:rsid w:val="00767A0C"/>
    <w:rsid w:val="00771970"/>
    <w:rsid w:val="00771EF1"/>
    <w:rsid w:val="00774756"/>
    <w:rsid w:val="007768B1"/>
    <w:rsid w:val="007773A8"/>
    <w:rsid w:val="00780883"/>
    <w:rsid w:val="00780CEA"/>
    <w:rsid w:val="007830DE"/>
    <w:rsid w:val="007833A4"/>
    <w:rsid w:val="007850CB"/>
    <w:rsid w:val="007854FD"/>
    <w:rsid w:val="0079205F"/>
    <w:rsid w:val="007920A9"/>
    <w:rsid w:val="007923FE"/>
    <w:rsid w:val="00792908"/>
    <w:rsid w:val="007931E7"/>
    <w:rsid w:val="00793318"/>
    <w:rsid w:val="007954AF"/>
    <w:rsid w:val="007954DC"/>
    <w:rsid w:val="00795784"/>
    <w:rsid w:val="00795FA9"/>
    <w:rsid w:val="007A0655"/>
    <w:rsid w:val="007A1103"/>
    <w:rsid w:val="007A465C"/>
    <w:rsid w:val="007A5B60"/>
    <w:rsid w:val="007A74EA"/>
    <w:rsid w:val="007A7DA5"/>
    <w:rsid w:val="007B2ADB"/>
    <w:rsid w:val="007B4698"/>
    <w:rsid w:val="007B487D"/>
    <w:rsid w:val="007B621D"/>
    <w:rsid w:val="007C18CE"/>
    <w:rsid w:val="007C3DBF"/>
    <w:rsid w:val="007C4BE7"/>
    <w:rsid w:val="007C6E72"/>
    <w:rsid w:val="007C7C99"/>
    <w:rsid w:val="007D1794"/>
    <w:rsid w:val="007D1C55"/>
    <w:rsid w:val="007D3BCB"/>
    <w:rsid w:val="007D3C4C"/>
    <w:rsid w:val="007D3EF9"/>
    <w:rsid w:val="007D6933"/>
    <w:rsid w:val="007D6A90"/>
    <w:rsid w:val="007D76F9"/>
    <w:rsid w:val="007D7851"/>
    <w:rsid w:val="007D7BAC"/>
    <w:rsid w:val="007D7D5A"/>
    <w:rsid w:val="007E07CF"/>
    <w:rsid w:val="007E0AB4"/>
    <w:rsid w:val="007E355A"/>
    <w:rsid w:val="007E6098"/>
    <w:rsid w:val="007E6475"/>
    <w:rsid w:val="007E7A93"/>
    <w:rsid w:val="007F0226"/>
    <w:rsid w:val="007F0FC5"/>
    <w:rsid w:val="007F10DB"/>
    <w:rsid w:val="007F211C"/>
    <w:rsid w:val="007F5F57"/>
    <w:rsid w:val="007F63BF"/>
    <w:rsid w:val="007F75F1"/>
    <w:rsid w:val="007F79EF"/>
    <w:rsid w:val="007F7B94"/>
    <w:rsid w:val="008026BE"/>
    <w:rsid w:val="0080299C"/>
    <w:rsid w:val="00804F2E"/>
    <w:rsid w:val="0080540A"/>
    <w:rsid w:val="008070DA"/>
    <w:rsid w:val="00810243"/>
    <w:rsid w:val="00811CAE"/>
    <w:rsid w:val="00812BF8"/>
    <w:rsid w:val="00812EF8"/>
    <w:rsid w:val="0081385E"/>
    <w:rsid w:val="00813B9B"/>
    <w:rsid w:val="0081441A"/>
    <w:rsid w:val="00814762"/>
    <w:rsid w:val="00814D76"/>
    <w:rsid w:val="00814F0C"/>
    <w:rsid w:val="00815771"/>
    <w:rsid w:val="00815E90"/>
    <w:rsid w:val="00815FE6"/>
    <w:rsid w:val="00817EBB"/>
    <w:rsid w:val="00817FD8"/>
    <w:rsid w:val="0082033A"/>
    <w:rsid w:val="00820D8D"/>
    <w:rsid w:val="00820E7A"/>
    <w:rsid w:val="00821963"/>
    <w:rsid w:val="008223DA"/>
    <w:rsid w:val="00822A13"/>
    <w:rsid w:val="00822BF9"/>
    <w:rsid w:val="008262CB"/>
    <w:rsid w:val="00831600"/>
    <w:rsid w:val="00832AFB"/>
    <w:rsid w:val="00833A7D"/>
    <w:rsid w:val="00835301"/>
    <w:rsid w:val="00835D9A"/>
    <w:rsid w:val="00836D8D"/>
    <w:rsid w:val="00837E22"/>
    <w:rsid w:val="00840CB7"/>
    <w:rsid w:val="00841B21"/>
    <w:rsid w:val="008421C6"/>
    <w:rsid w:val="00845C58"/>
    <w:rsid w:val="008460B8"/>
    <w:rsid w:val="008474F2"/>
    <w:rsid w:val="008509D5"/>
    <w:rsid w:val="008511B9"/>
    <w:rsid w:val="0085345D"/>
    <w:rsid w:val="00855A11"/>
    <w:rsid w:val="00856D0E"/>
    <w:rsid w:val="00862996"/>
    <w:rsid w:val="00862CC3"/>
    <w:rsid w:val="008631C1"/>
    <w:rsid w:val="00863352"/>
    <w:rsid w:val="008640F9"/>
    <w:rsid w:val="00864831"/>
    <w:rsid w:val="0086557F"/>
    <w:rsid w:val="00866DB3"/>
    <w:rsid w:val="008712EE"/>
    <w:rsid w:val="008713FD"/>
    <w:rsid w:val="00871DD3"/>
    <w:rsid w:val="00872494"/>
    <w:rsid w:val="00872DD0"/>
    <w:rsid w:val="008736D1"/>
    <w:rsid w:val="00873B7D"/>
    <w:rsid w:val="00873CE4"/>
    <w:rsid w:val="008746CE"/>
    <w:rsid w:val="00876782"/>
    <w:rsid w:val="008771B8"/>
    <w:rsid w:val="00877881"/>
    <w:rsid w:val="00877D6F"/>
    <w:rsid w:val="00880564"/>
    <w:rsid w:val="00881B4B"/>
    <w:rsid w:val="00884F73"/>
    <w:rsid w:val="00885CA3"/>
    <w:rsid w:val="008872DD"/>
    <w:rsid w:val="0089045A"/>
    <w:rsid w:val="00890B65"/>
    <w:rsid w:val="00892094"/>
    <w:rsid w:val="00892425"/>
    <w:rsid w:val="00892923"/>
    <w:rsid w:val="008950FB"/>
    <w:rsid w:val="00896C19"/>
    <w:rsid w:val="00897525"/>
    <w:rsid w:val="008978BE"/>
    <w:rsid w:val="00897DE2"/>
    <w:rsid w:val="008A0D69"/>
    <w:rsid w:val="008A1512"/>
    <w:rsid w:val="008A1B7A"/>
    <w:rsid w:val="008A2386"/>
    <w:rsid w:val="008A295F"/>
    <w:rsid w:val="008A464F"/>
    <w:rsid w:val="008A59BD"/>
    <w:rsid w:val="008A5B23"/>
    <w:rsid w:val="008A6CE2"/>
    <w:rsid w:val="008A7DA4"/>
    <w:rsid w:val="008B0646"/>
    <w:rsid w:val="008B15D5"/>
    <w:rsid w:val="008B172F"/>
    <w:rsid w:val="008B17CD"/>
    <w:rsid w:val="008B1E57"/>
    <w:rsid w:val="008B23F6"/>
    <w:rsid w:val="008B6602"/>
    <w:rsid w:val="008B6912"/>
    <w:rsid w:val="008B752D"/>
    <w:rsid w:val="008C1540"/>
    <w:rsid w:val="008C1CFA"/>
    <w:rsid w:val="008C2355"/>
    <w:rsid w:val="008C3B82"/>
    <w:rsid w:val="008C3F3A"/>
    <w:rsid w:val="008C5287"/>
    <w:rsid w:val="008C6C7F"/>
    <w:rsid w:val="008C729D"/>
    <w:rsid w:val="008C7870"/>
    <w:rsid w:val="008D18C1"/>
    <w:rsid w:val="008D2DD8"/>
    <w:rsid w:val="008D30A1"/>
    <w:rsid w:val="008D3EAC"/>
    <w:rsid w:val="008D48F1"/>
    <w:rsid w:val="008D6CDE"/>
    <w:rsid w:val="008D73DA"/>
    <w:rsid w:val="008D78E2"/>
    <w:rsid w:val="008D7B6D"/>
    <w:rsid w:val="008E01B0"/>
    <w:rsid w:val="008E0B70"/>
    <w:rsid w:val="008E0C28"/>
    <w:rsid w:val="008E1953"/>
    <w:rsid w:val="008E2CE0"/>
    <w:rsid w:val="008E3661"/>
    <w:rsid w:val="008E3D71"/>
    <w:rsid w:val="008E5B37"/>
    <w:rsid w:val="008F088B"/>
    <w:rsid w:val="008F2365"/>
    <w:rsid w:val="008F2CB4"/>
    <w:rsid w:val="008F2CEF"/>
    <w:rsid w:val="008F4B64"/>
    <w:rsid w:val="008F4CBB"/>
    <w:rsid w:val="008F64E7"/>
    <w:rsid w:val="008F6FD9"/>
    <w:rsid w:val="00902C85"/>
    <w:rsid w:val="009042F8"/>
    <w:rsid w:val="009046C9"/>
    <w:rsid w:val="009047EE"/>
    <w:rsid w:val="00904ECB"/>
    <w:rsid w:val="009059BF"/>
    <w:rsid w:val="00906227"/>
    <w:rsid w:val="00907E8C"/>
    <w:rsid w:val="00910C5E"/>
    <w:rsid w:val="00913248"/>
    <w:rsid w:val="009132F0"/>
    <w:rsid w:val="00913301"/>
    <w:rsid w:val="009136C1"/>
    <w:rsid w:val="00913C89"/>
    <w:rsid w:val="00914EBD"/>
    <w:rsid w:val="00917350"/>
    <w:rsid w:val="009177C1"/>
    <w:rsid w:val="00921727"/>
    <w:rsid w:val="00921E59"/>
    <w:rsid w:val="009226F4"/>
    <w:rsid w:val="0092582F"/>
    <w:rsid w:val="00927531"/>
    <w:rsid w:val="0093257E"/>
    <w:rsid w:val="00932CDF"/>
    <w:rsid w:val="00935422"/>
    <w:rsid w:val="00935BBD"/>
    <w:rsid w:val="00936814"/>
    <w:rsid w:val="009369C0"/>
    <w:rsid w:val="009372E3"/>
    <w:rsid w:val="009373C1"/>
    <w:rsid w:val="00941039"/>
    <w:rsid w:val="009417F0"/>
    <w:rsid w:val="00941A29"/>
    <w:rsid w:val="00944865"/>
    <w:rsid w:val="009448BE"/>
    <w:rsid w:val="00945BCE"/>
    <w:rsid w:val="009461C7"/>
    <w:rsid w:val="0095116B"/>
    <w:rsid w:val="0095168D"/>
    <w:rsid w:val="00952C5C"/>
    <w:rsid w:val="00953800"/>
    <w:rsid w:val="00955F0D"/>
    <w:rsid w:val="00956572"/>
    <w:rsid w:val="00956E00"/>
    <w:rsid w:val="00956E35"/>
    <w:rsid w:val="0095768A"/>
    <w:rsid w:val="0095792E"/>
    <w:rsid w:val="0096199E"/>
    <w:rsid w:val="00962BA4"/>
    <w:rsid w:val="00963287"/>
    <w:rsid w:val="0096366B"/>
    <w:rsid w:val="0096366D"/>
    <w:rsid w:val="00967E0A"/>
    <w:rsid w:val="00970643"/>
    <w:rsid w:val="0097084D"/>
    <w:rsid w:val="00971E51"/>
    <w:rsid w:val="009723F3"/>
    <w:rsid w:val="00974AC2"/>
    <w:rsid w:val="00974CB2"/>
    <w:rsid w:val="0097589D"/>
    <w:rsid w:val="0097615D"/>
    <w:rsid w:val="00976521"/>
    <w:rsid w:val="00976A85"/>
    <w:rsid w:val="00977C10"/>
    <w:rsid w:val="00980CAB"/>
    <w:rsid w:val="00980D28"/>
    <w:rsid w:val="00981C3B"/>
    <w:rsid w:val="00981DF7"/>
    <w:rsid w:val="00983CF0"/>
    <w:rsid w:val="00983DFA"/>
    <w:rsid w:val="009848D8"/>
    <w:rsid w:val="00985383"/>
    <w:rsid w:val="009855B4"/>
    <w:rsid w:val="00986F44"/>
    <w:rsid w:val="009904E7"/>
    <w:rsid w:val="00990904"/>
    <w:rsid w:val="00991982"/>
    <w:rsid w:val="00992C8B"/>
    <w:rsid w:val="00993098"/>
    <w:rsid w:val="0099358D"/>
    <w:rsid w:val="00993C3B"/>
    <w:rsid w:val="00994705"/>
    <w:rsid w:val="00996212"/>
    <w:rsid w:val="00996DC1"/>
    <w:rsid w:val="009A0098"/>
    <w:rsid w:val="009A0632"/>
    <w:rsid w:val="009A0D64"/>
    <w:rsid w:val="009A4B45"/>
    <w:rsid w:val="009A7190"/>
    <w:rsid w:val="009A78EE"/>
    <w:rsid w:val="009B0568"/>
    <w:rsid w:val="009B23A6"/>
    <w:rsid w:val="009B3461"/>
    <w:rsid w:val="009B3936"/>
    <w:rsid w:val="009B3EEE"/>
    <w:rsid w:val="009B4842"/>
    <w:rsid w:val="009B5063"/>
    <w:rsid w:val="009B5239"/>
    <w:rsid w:val="009B6757"/>
    <w:rsid w:val="009B7826"/>
    <w:rsid w:val="009C04AC"/>
    <w:rsid w:val="009C059C"/>
    <w:rsid w:val="009C2E0C"/>
    <w:rsid w:val="009C31E5"/>
    <w:rsid w:val="009C460B"/>
    <w:rsid w:val="009C51CF"/>
    <w:rsid w:val="009C6AA0"/>
    <w:rsid w:val="009C7135"/>
    <w:rsid w:val="009C742C"/>
    <w:rsid w:val="009C7ED5"/>
    <w:rsid w:val="009D20F4"/>
    <w:rsid w:val="009D4931"/>
    <w:rsid w:val="009D55F5"/>
    <w:rsid w:val="009D6D08"/>
    <w:rsid w:val="009E2FF3"/>
    <w:rsid w:val="009E4EBC"/>
    <w:rsid w:val="009E4F4F"/>
    <w:rsid w:val="009E60C5"/>
    <w:rsid w:val="009F7073"/>
    <w:rsid w:val="009F74BB"/>
    <w:rsid w:val="009F7FE9"/>
    <w:rsid w:val="00A03F6E"/>
    <w:rsid w:val="00A04549"/>
    <w:rsid w:val="00A101CC"/>
    <w:rsid w:val="00A130F7"/>
    <w:rsid w:val="00A131FB"/>
    <w:rsid w:val="00A14E72"/>
    <w:rsid w:val="00A15883"/>
    <w:rsid w:val="00A15B93"/>
    <w:rsid w:val="00A16C24"/>
    <w:rsid w:val="00A17C8C"/>
    <w:rsid w:val="00A20433"/>
    <w:rsid w:val="00A20904"/>
    <w:rsid w:val="00A21653"/>
    <w:rsid w:val="00A2195D"/>
    <w:rsid w:val="00A224B8"/>
    <w:rsid w:val="00A2265E"/>
    <w:rsid w:val="00A228C8"/>
    <w:rsid w:val="00A23272"/>
    <w:rsid w:val="00A23B97"/>
    <w:rsid w:val="00A25516"/>
    <w:rsid w:val="00A261EF"/>
    <w:rsid w:val="00A263E8"/>
    <w:rsid w:val="00A277C4"/>
    <w:rsid w:val="00A27951"/>
    <w:rsid w:val="00A313B7"/>
    <w:rsid w:val="00A32ED3"/>
    <w:rsid w:val="00A34DE3"/>
    <w:rsid w:val="00A35DB2"/>
    <w:rsid w:val="00A35DBA"/>
    <w:rsid w:val="00A36896"/>
    <w:rsid w:val="00A40698"/>
    <w:rsid w:val="00A407A0"/>
    <w:rsid w:val="00A40991"/>
    <w:rsid w:val="00A40FAD"/>
    <w:rsid w:val="00A41BA7"/>
    <w:rsid w:val="00A44219"/>
    <w:rsid w:val="00A458A2"/>
    <w:rsid w:val="00A45C0D"/>
    <w:rsid w:val="00A46465"/>
    <w:rsid w:val="00A5019F"/>
    <w:rsid w:val="00A5028A"/>
    <w:rsid w:val="00A50E8C"/>
    <w:rsid w:val="00A513D3"/>
    <w:rsid w:val="00A518A9"/>
    <w:rsid w:val="00A523D6"/>
    <w:rsid w:val="00A52FFC"/>
    <w:rsid w:val="00A53ECA"/>
    <w:rsid w:val="00A55ADB"/>
    <w:rsid w:val="00A55B23"/>
    <w:rsid w:val="00A55D1E"/>
    <w:rsid w:val="00A560C8"/>
    <w:rsid w:val="00A56284"/>
    <w:rsid w:val="00A56340"/>
    <w:rsid w:val="00A616FF"/>
    <w:rsid w:val="00A61942"/>
    <w:rsid w:val="00A62044"/>
    <w:rsid w:val="00A62168"/>
    <w:rsid w:val="00A62C67"/>
    <w:rsid w:val="00A630C1"/>
    <w:rsid w:val="00A65621"/>
    <w:rsid w:val="00A7041E"/>
    <w:rsid w:val="00A717F7"/>
    <w:rsid w:val="00A71B2C"/>
    <w:rsid w:val="00A72BA9"/>
    <w:rsid w:val="00A80C33"/>
    <w:rsid w:val="00A818CC"/>
    <w:rsid w:val="00A81CD5"/>
    <w:rsid w:val="00A825BC"/>
    <w:rsid w:val="00A82F6E"/>
    <w:rsid w:val="00A841B7"/>
    <w:rsid w:val="00A8782E"/>
    <w:rsid w:val="00A8799B"/>
    <w:rsid w:val="00A901B3"/>
    <w:rsid w:val="00A9095E"/>
    <w:rsid w:val="00A9185D"/>
    <w:rsid w:val="00A91D1E"/>
    <w:rsid w:val="00A92237"/>
    <w:rsid w:val="00A93DEC"/>
    <w:rsid w:val="00A968B8"/>
    <w:rsid w:val="00A96A3F"/>
    <w:rsid w:val="00A97B6D"/>
    <w:rsid w:val="00AA2160"/>
    <w:rsid w:val="00AA2C5C"/>
    <w:rsid w:val="00AA4FAB"/>
    <w:rsid w:val="00AA5356"/>
    <w:rsid w:val="00AA6827"/>
    <w:rsid w:val="00AA6A5B"/>
    <w:rsid w:val="00AB1361"/>
    <w:rsid w:val="00AB1545"/>
    <w:rsid w:val="00AB1A4B"/>
    <w:rsid w:val="00AB272A"/>
    <w:rsid w:val="00AB3E82"/>
    <w:rsid w:val="00AB437D"/>
    <w:rsid w:val="00AB5359"/>
    <w:rsid w:val="00AB5F05"/>
    <w:rsid w:val="00AB62E3"/>
    <w:rsid w:val="00AB6F08"/>
    <w:rsid w:val="00AB7957"/>
    <w:rsid w:val="00AC03FC"/>
    <w:rsid w:val="00AC2A04"/>
    <w:rsid w:val="00AC2F1B"/>
    <w:rsid w:val="00AC370E"/>
    <w:rsid w:val="00AC3815"/>
    <w:rsid w:val="00AC3FC1"/>
    <w:rsid w:val="00AD03C0"/>
    <w:rsid w:val="00AD06E2"/>
    <w:rsid w:val="00AD3C7E"/>
    <w:rsid w:val="00AD4F87"/>
    <w:rsid w:val="00AD5350"/>
    <w:rsid w:val="00AD5486"/>
    <w:rsid w:val="00AD5500"/>
    <w:rsid w:val="00AD63EE"/>
    <w:rsid w:val="00AD6412"/>
    <w:rsid w:val="00AD679B"/>
    <w:rsid w:val="00AD6B41"/>
    <w:rsid w:val="00AD759E"/>
    <w:rsid w:val="00AE2549"/>
    <w:rsid w:val="00AE3F5F"/>
    <w:rsid w:val="00AE51E1"/>
    <w:rsid w:val="00AE54E7"/>
    <w:rsid w:val="00AE6324"/>
    <w:rsid w:val="00AE759F"/>
    <w:rsid w:val="00AF25E9"/>
    <w:rsid w:val="00AF2619"/>
    <w:rsid w:val="00AF2C90"/>
    <w:rsid w:val="00AF4B9A"/>
    <w:rsid w:val="00AF6372"/>
    <w:rsid w:val="00AF77B6"/>
    <w:rsid w:val="00B00430"/>
    <w:rsid w:val="00B012E8"/>
    <w:rsid w:val="00B01424"/>
    <w:rsid w:val="00B02336"/>
    <w:rsid w:val="00B02ED0"/>
    <w:rsid w:val="00B02F62"/>
    <w:rsid w:val="00B02F77"/>
    <w:rsid w:val="00B0420B"/>
    <w:rsid w:val="00B046F3"/>
    <w:rsid w:val="00B0496F"/>
    <w:rsid w:val="00B04FCA"/>
    <w:rsid w:val="00B05C0E"/>
    <w:rsid w:val="00B06B74"/>
    <w:rsid w:val="00B07D42"/>
    <w:rsid w:val="00B11D2B"/>
    <w:rsid w:val="00B11FF9"/>
    <w:rsid w:val="00B120B2"/>
    <w:rsid w:val="00B134A8"/>
    <w:rsid w:val="00B1385A"/>
    <w:rsid w:val="00B13A23"/>
    <w:rsid w:val="00B14FE5"/>
    <w:rsid w:val="00B15C0C"/>
    <w:rsid w:val="00B1688E"/>
    <w:rsid w:val="00B17D22"/>
    <w:rsid w:val="00B17EB9"/>
    <w:rsid w:val="00B200E6"/>
    <w:rsid w:val="00B210CE"/>
    <w:rsid w:val="00B2145B"/>
    <w:rsid w:val="00B21E52"/>
    <w:rsid w:val="00B22148"/>
    <w:rsid w:val="00B23B23"/>
    <w:rsid w:val="00B23E4B"/>
    <w:rsid w:val="00B27531"/>
    <w:rsid w:val="00B27C11"/>
    <w:rsid w:val="00B3192E"/>
    <w:rsid w:val="00B3213F"/>
    <w:rsid w:val="00B33D0F"/>
    <w:rsid w:val="00B34C5E"/>
    <w:rsid w:val="00B35559"/>
    <w:rsid w:val="00B37612"/>
    <w:rsid w:val="00B37D78"/>
    <w:rsid w:val="00B40022"/>
    <w:rsid w:val="00B4082B"/>
    <w:rsid w:val="00B40D4F"/>
    <w:rsid w:val="00B4121A"/>
    <w:rsid w:val="00B4157F"/>
    <w:rsid w:val="00B4171B"/>
    <w:rsid w:val="00B425F9"/>
    <w:rsid w:val="00B43C22"/>
    <w:rsid w:val="00B43E0C"/>
    <w:rsid w:val="00B44036"/>
    <w:rsid w:val="00B4422C"/>
    <w:rsid w:val="00B44611"/>
    <w:rsid w:val="00B4579C"/>
    <w:rsid w:val="00B46209"/>
    <w:rsid w:val="00B4672F"/>
    <w:rsid w:val="00B47349"/>
    <w:rsid w:val="00B50501"/>
    <w:rsid w:val="00B5359F"/>
    <w:rsid w:val="00B53AA1"/>
    <w:rsid w:val="00B551F3"/>
    <w:rsid w:val="00B56C30"/>
    <w:rsid w:val="00B56C9B"/>
    <w:rsid w:val="00B57B09"/>
    <w:rsid w:val="00B628F3"/>
    <w:rsid w:val="00B63D2F"/>
    <w:rsid w:val="00B64536"/>
    <w:rsid w:val="00B64AC4"/>
    <w:rsid w:val="00B6600D"/>
    <w:rsid w:val="00B672A5"/>
    <w:rsid w:val="00B67E56"/>
    <w:rsid w:val="00B71446"/>
    <w:rsid w:val="00B71E13"/>
    <w:rsid w:val="00B7269C"/>
    <w:rsid w:val="00B7320A"/>
    <w:rsid w:val="00B73628"/>
    <w:rsid w:val="00B738F5"/>
    <w:rsid w:val="00B749FD"/>
    <w:rsid w:val="00B75B4A"/>
    <w:rsid w:val="00B76B67"/>
    <w:rsid w:val="00B77AE6"/>
    <w:rsid w:val="00B808C7"/>
    <w:rsid w:val="00B8103D"/>
    <w:rsid w:val="00B8109B"/>
    <w:rsid w:val="00B81466"/>
    <w:rsid w:val="00B827C5"/>
    <w:rsid w:val="00B828A2"/>
    <w:rsid w:val="00B82DEC"/>
    <w:rsid w:val="00B835C4"/>
    <w:rsid w:val="00B850D7"/>
    <w:rsid w:val="00B862D3"/>
    <w:rsid w:val="00B866F3"/>
    <w:rsid w:val="00B87093"/>
    <w:rsid w:val="00B876CF"/>
    <w:rsid w:val="00B876FD"/>
    <w:rsid w:val="00B87BEC"/>
    <w:rsid w:val="00B93741"/>
    <w:rsid w:val="00B93CC8"/>
    <w:rsid w:val="00B944DF"/>
    <w:rsid w:val="00B953E8"/>
    <w:rsid w:val="00B96072"/>
    <w:rsid w:val="00B97034"/>
    <w:rsid w:val="00B97E98"/>
    <w:rsid w:val="00BA181C"/>
    <w:rsid w:val="00BA1AF3"/>
    <w:rsid w:val="00BA25C9"/>
    <w:rsid w:val="00BA4894"/>
    <w:rsid w:val="00BA4C9E"/>
    <w:rsid w:val="00BA53B2"/>
    <w:rsid w:val="00BA5831"/>
    <w:rsid w:val="00BA6D4B"/>
    <w:rsid w:val="00BA75F2"/>
    <w:rsid w:val="00BB2FAD"/>
    <w:rsid w:val="00BB30C6"/>
    <w:rsid w:val="00BB33E1"/>
    <w:rsid w:val="00BB44ED"/>
    <w:rsid w:val="00BB5D0A"/>
    <w:rsid w:val="00BB5F4E"/>
    <w:rsid w:val="00BB709A"/>
    <w:rsid w:val="00BB7BCE"/>
    <w:rsid w:val="00BC040D"/>
    <w:rsid w:val="00BC0E6A"/>
    <w:rsid w:val="00BC247D"/>
    <w:rsid w:val="00BC3A0E"/>
    <w:rsid w:val="00BC4649"/>
    <w:rsid w:val="00BC61EE"/>
    <w:rsid w:val="00BC636A"/>
    <w:rsid w:val="00BC6658"/>
    <w:rsid w:val="00BC738F"/>
    <w:rsid w:val="00BC744E"/>
    <w:rsid w:val="00BC7500"/>
    <w:rsid w:val="00BC7B31"/>
    <w:rsid w:val="00BD075E"/>
    <w:rsid w:val="00BD1F2E"/>
    <w:rsid w:val="00BD27B1"/>
    <w:rsid w:val="00BD2A2A"/>
    <w:rsid w:val="00BD2B2B"/>
    <w:rsid w:val="00BD3783"/>
    <w:rsid w:val="00BD3E85"/>
    <w:rsid w:val="00BD4040"/>
    <w:rsid w:val="00BD5502"/>
    <w:rsid w:val="00BD5F72"/>
    <w:rsid w:val="00BE04B0"/>
    <w:rsid w:val="00BE115D"/>
    <w:rsid w:val="00BE1626"/>
    <w:rsid w:val="00BE1B2F"/>
    <w:rsid w:val="00BE2BA6"/>
    <w:rsid w:val="00BE3973"/>
    <w:rsid w:val="00BE6609"/>
    <w:rsid w:val="00BE728B"/>
    <w:rsid w:val="00BE73BB"/>
    <w:rsid w:val="00BE73E0"/>
    <w:rsid w:val="00BF1234"/>
    <w:rsid w:val="00BF2677"/>
    <w:rsid w:val="00BF69D8"/>
    <w:rsid w:val="00C0109A"/>
    <w:rsid w:val="00C01FE0"/>
    <w:rsid w:val="00C03A42"/>
    <w:rsid w:val="00C04C71"/>
    <w:rsid w:val="00C05E01"/>
    <w:rsid w:val="00C06620"/>
    <w:rsid w:val="00C0761C"/>
    <w:rsid w:val="00C07F33"/>
    <w:rsid w:val="00C1090E"/>
    <w:rsid w:val="00C10F3D"/>
    <w:rsid w:val="00C13B74"/>
    <w:rsid w:val="00C13FC3"/>
    <w:rsid w:val="00C1440D"/>
    <w:rsid w:val="00C15255"/>
    <w:rsid w:val="00C153D7"/>
    <w:rsid w:val="00C156A1"/>
    <w:rsid w:val="00C16774"/>
    <w:rsid w:val="00C17E54"/>
    <w:rsid w:val="00C17F3F"/>
    <w:rsid w:val="00C20A80"/>
    <w:rsid w:val="00C20ECA"/>
    <w:rsid w:val="00C234CE"/>
    <w:rsid w:val="00C23DD0"/>
    <w:rsid w:val="00C25736"/>
    <w:rsid w:val="00C25F6A"/>
    <w:rsid w:val="00C26371"/>
    <w:rsid w:val="00C26DF9"/>
    <w:rsid w:val="00C27D9A"/>
    <w:rsid w:val="00C30B48"/>
    <w:rsid w:val="00C3259D"/>
    <w:rsid w:val="00C32ECA"/>
    <w:rsid w:val="00C36063"/>
    <w:rsid w:val="00C3664F"/>
    <w:rsid w:val="00C37272"/>
    <w:rsid w:val="00C37E22"/>
    <w:rsid w:val="00C40109"/>
    <w:rsid w:val="00C4069E"/>
    <w:rsid w:val="00C41A51"/>
    <w:rsid w:val="00C425BA"/>
    <w:rsid w:val="00C429E8"/>
    <w:rsid w:val="00C43DF0"/>
    <w:rsid w:val="00C43E85"/>
    <w:rsid w:val="00C445B9"/>
    <w:rsid w:val="00C44C86"/>
    <w:rsid w:val="00C45B1E"/>
    <w:rsid w:val="00C46EDD"/>
    <w:rsid w:val="00C47184"/>
    <w:rsid w:val="00C4791C"/>
    <w:rsid w:val="00C50820"/>
    <w:rsid w:val="00C51842"/>
    <w:rsid w:val="00C5192A"/>
    <w:rsid w:val="00C540E7"/>
    <w:rsid w:val="00C55AF9"/>
    <w:rsid w:val="00C55C6A"/>
    <w:rsid w:val="00C615D5"/>
    <w:rsid w:val="00C6333B"/>
    <w:rsid w:val="00C6342D"/>
    <w:rsid w:val="00C63724"/>
    <w:rsid w:val="00C6378E"/>
    <w:rsid w:val="00C65B39"/>
    <w:rsid w:val="00C665FB"/>
    <w:rsid w:val="00C6718E"/>
    <w:rsid w:val="00C67749"/>
    <w:rsid w:val="00C67772"/>
    <w:rsid w:val="00C7035B"/>
    <w:rsid w:val="00C7106B"/>
    <w:rsid w:val="00C7248E"/>
    <w:rsid w:val="00C72821"/>
    <w:rsid w:val="00C745F4"/>
    <w:rsid w:val="00C75554"/>
    <w:rsid w:val="00C75706"/>
    <w:rsid w:val="00C762B1"/>
    <w:rsid w:val="00C76EBC"/>
    <w:rsid w:val="00C7757F"/>
    <w:rsid w:val="00C77670"/>
    <w:rsid w:val="00C777B1"/>
    <w:rsid w:val="00C819F9"/>
    <w:rsid w:val="00C873A2"/>
    <w:rsid w:val="00C90149"/>
    <w:rsid w:val="00C90E64"/>
    <w:rsid w:val="00C912D5"/>
    <w:rsid w:val="00C91435"/>
    <w:rsid w:val="00C932B3"/>
    <w:rsid w:val="00C951C4"/>
    <w:rsid w:val="00C95FBF"/>
    <w:rsid w:val="00C9799A"/>
    <w:rsid w:val="00C97FE3"/>
    <w:rsid w:val="00CA0672"/>
    <w:rsid w:val="00CA0BFD"/>
    <w:rsid w:val="00CA14C3"/>
    <w:rsid w:val="00CA179C"/>
    <w:rsid w:val="00CA19DC"/>
    <w:rsid w:val="00CA35EA"/>
    <w:rsid w:val="00CA45D3"/>
    <w:rsid w:val="00CA4AF8"/>
    <w:rsid w:val="00CA573E"/>
    <w:rsid w:val="00CA5B6A"/>
    <w:rsid w:val="00CA6316"/>
    <w:rsid w:val="00CA64D4"/>
    <w:rsid w:val="00CB028E"/>
    <w:rsid w:val="00CB086A"/>
    <w:rsid w:val="00CB1190"/>
    <w:rsid w:val="00CB1CE8"/>
    <w:rsid w:val="00CB214F"/>
    <w:rsid w:val="00CB36D8"/>
    <w:rsid w:val="00CB3DBD"/>
    <w:rsid w:val="00CB5393"/>
    <w:rsid w:val="00CB5874"/>
    <w:rsid w:val="00CB59C7"/>
    <w:rsid w:val="00CB6840"/>
    <w:rsid w:val="00CB6DFF"/>
    <w:rsid w:val="00CB727F"/>
    <w:rsid w:val="00CC1F2E"/>
    <w:rsid w:val="00CC2998"/>
    <w:rsid w:val="00CC2C4A"/>
    <w:rsid w:val="00CC2CBD"/>
    <w:rsid w:val="00CC4437"/>
    <w:rsid w:val="00CC5B04"/>
    <w:rsid w:val="00CC60B6"/>
    <w:rsid w:val="00CC63B3"/>
    <w:rsid w:val="00CC6F1C"/>
    <w:rsid w:val="00CC70FE"/>
    <w:rsid w:val="00CD063E"/>
    <w:rsid w:val="00CD3395"/>
    <w:rsid w:val="00CD497A"/>
    <w:rsid w:val="00CD5237"/>
    <w:rsid w:val="00CD601A"/>
    <w:rsid w:val="00CD6C45"/>
    <w:rsid w:val="00CD7455"/>
    <w:rsid w:val="00CD7572"/>
    <w:rsid w:val="00CE03FD"/>
    <w:rsid w:val="00CE09A0"/>
    <w:rsid w:val="00CE0B28"/>
    <w:rsid w:val="00CE0F41"/>
    <w:rsid w:val="00CE31EE"/>
    <w:rsid w:val="00CE3B47"/>
    <w:rsid w:val="00CE4B24"/>
    <w:rsid w:val="00CE5F19"/>
    <w:rsid w:val="00CE63AC"/>
    <w:rsid w:val="00CE6C5A"/>
    <w:rsid w:val="00CF02BC"/>
    <w:rsid w:val="00CF1318"/>
    <w:rsid w:val="00CF2202"/>
    <w:rsid w:val="00CF2301"/>
    <w:rsid w:val="00CF3451"/>
    <w:rsid w:val="00CF34E9"/>
    <w:rsid w:val="00CF411D"/>
    <w:rsid w:val="00CF5623"/>
    <w:rsid w:val="00CF5966"/>
    <w:rsid w:val="00CF5C7D"/>
    <w:rsid w:val="00CF6F36"/>
    <w:rsid w:val="00CF7CBA"/>
    <w:rsid w:val="00D004BC"/>
    <w:rsid w:val="00D02DCB"/>
    <w:rsid w:val="00D03A7F"/>
    <w:rsid w:val="00D045F2"/>
    <w:rsid w:val="00D067F5"/>
    <w:rsid w:val="00D07660"/>
    <w:rsid w:val="00D07EA9"/>
    <w:rsid w:val="00D104F0"/>
    <w:rsid w:val="00D10D80"/>
    <w:rsid w:val="00D11927"/>
    <w:rsid w:val="00D11E07"/>
    <w:rsid w:val="00D124C5"/>
    <w:rsid w:val="00D13C61"/>
    <w:rsid w:val="00D14489"/>
    <w:rsid w:val="00D14DAD"/>
    <w:rsid w:val="00D15ED0"/>
    <w:rsid w:val="00D16AF7"/>
    <w:rsid w:val="00D228F6"/>
    <w:rsid w:val="00D22F09"/>
    <w:rsid w:val="00D22FA3"/>
    <w:rsid w:val="00D237E8"/>
    <w:rsid w:val="00D24C6D"/>
    <w:rsid w:val="00D25483"/>
    <w:rsid w:val="00D26ACB"/>
    <w:rsid w:val="00D27DB7"/>
    <w:rsid w:val="00D27DD0"/>
    <w:rsid w:val="00D30AEA"/>
    <w:rsid w:val="00D336DA"/>
    <w:rsid w:val="00D34F7D"/>
    <w:rsid w:val="00D352DC"/>
    <w:rsid w:val="00D3566B"/>
    <w:rsid w:val="00D35B7B"/>
    <w:rsid w:val="00D35C52"/>
    <w:rsid w:val="00D376BF"/>
    <w:rsid w:val="00D40A1A"/>
    <w:rsid w:val="00D412AC"/>
    <w:rsid w:val="00D41702"/>
    <w:rsid w:val="00D4407E"/>
    <w:rsid w:val="00D4499C"/>
    <w:rsid w:val="00D44B97"/>
    <w:rsid w:val="00D47B86"/>
    <w:rsid w:val="00D50DDC"/>
    <w:rsid w:val="00D516EA"/>
    <w:rsid w:val="00D527B2"/>
    <w:rsid w:val="00D5339B"/>
    <w:rsid w:val="00D54323"/>
    <w:rsid w:val="00D54643"/>
    <w:rsid w:val="00D54FE4"/>
    <w:rsid w:val="00D55643"/>
    <w:rsid w:val="00D566C8"/>
    <w:rsid w:val="00D57022"/>
    <w:rsid w:val="00D5753F"/>
    <w:rsid w:val="00D57EA5"/>
    <w:rsid w:val="00D6239B"/>
    <w:rsid w:val="00D632B4"/>
    <w:rsid w:val="00D63C28"/>
    <w:rsid w:val="00D647A1"/>
    <w:rsid w:val="00D6529C"/>
    <w:rsid w:val="00D70040"/>
    <w:rsid w:val="00D700B6"/>
    <w:rsid w:val="00D70898"/>
    <w:rsid w:val="00D7126A"/>
    <w:rsid w:val="00D7196F"/>
    <w:rsid w:val="00D72798"/>
    <w:rsid w:val="00D73FA7"/>
    <w:rsid w:val="00D747A2"/>
    <w:rsid w:val="00D75127"/>
    <w:rsid w:val="00D75497"/>
    <w:rsid w:val="00D75E60"/>
    <w:rsid w:val="00D7745C"/>
    <w:rsid w:val="00D777B9"/>
    <w:rsid w:val="00D779DD"/>
    <w:rsid w:val="00D806F1"/>
    <w:rsid w:val="00D80D63"/>
    <w:rsid w:val="00D8124A"/>
    <w:rsid w:val="00D814AB"/>
    <w:rsid w:val="00D8309D"/>
    <w:rsid w:val="00D836D3"/>
    <w:rsid w:val="00D83CC2"/>
    <w:rsid w:val="00D83E69"/>
    <w:rsid w:val="00D8496C"/>
    <w:rsid w:val="00D84D2E"/>
    <w:rsid w:val="00D85220"/>
    <w:rsid w:val="00D85E39"/>
    <w:rsid w:val="00D86204"/>
    <w:rsid w:val="00D86BFB"/>
    <w:rsid w:val="00D86CE1"/>
    <w:rsid w:val="00D9020B"/>
    <w:rsid w:val="00D903FD"/>
    <w:rsid w:val="00D933F7"/>
    <w:rsid w:val="00D934B0"/>
    <w:rsid w:val="00D93ADD"/>
    <w:rsid w:val="00D94070"/>
    <w:rsid w:val="00D955CC"/>
    <w:rsid w:val="00D969A2"/>
    <w:rsid w:val="00D96CB3"/>
    <w:rsid w:val="00D970F8"/>
    <w:rsid w:val="00D974EE"/>
    <w:rsid w:val="00D975F2"/>
    <w:rsid w:val="00D97C40"/>
    <w:rsid w:val="00DA31D3"/>
    <w:rsid w:val="00DA3DF3"/>
    <w:rsid w:val="00DA3EF4"/>
    <w:rsid w:val="00DA41A3"/>
    <w:rsid w:val="00DA4714"/>
    <w:rsid w:val="00DA593F"/>
    <w:rsid w:val="00DA5EB9"/>
    <w:rsid w:val="00DA71F3"/>
    <w:rsid w:val="00DA75FB"/>
    <w:rsid w:val="00DB5020"/>
    <w:rsid w:val="00DB50ED"/>
    <w:rsid w:val="00DB53FF"/>
    <w:rsid w:val="00DB5F26"/>
    <w:rsid w:val="00DB64D1"/>
    <w:rsid w:val="00DB71F9"/>
    <w:rsid w:val="00DB751C"/>
    <w:rsid w:val="00DB7D8F"/>
    <w:rsid w:val="00DC05A8"/>
    <w:rsid w:val="00DC0E02"/>
    <w:rsid w:val="00DC5576"/>
    <w:rsid w:val="00DC57BE"/>
    <w:rsid w:val="00DC5DAD"/>
    <w:rsid w:val="00DC658F"/>
    <w:rsid w:val="00DC6F88"/>
    <w:rsid w:val="00DD3D5F"/>
    <w:rsid w:val="00DD3F50"/>
    <w:rsid w:val="00DD4BD5"/>
    <w:rsid w:val="00DD4CD5"/>
    <w:rsid w:val="00DD4EBC"/>
    <w:rsid w:val="00DD7659"/>
    <w:rsid w:val="00DD768B"/>
    <w:rsid w:val="00DE0705"/>
    <w:rsid w:val="00DE083C"/>
    <w:rsid w:val="00DE1A4D"/>
    <w:rsid w:val="00DE1BF4"/>
    <w:rsid w:val="00DE22E0"/>
    <w:rsid w:val="00DE339E"/>
    <w:rsid w:val="00DE44F4"/>
    <w:rsid w:val="00DE4D98"/>
    <w:rsid w:val="00DE5535"/>
    <w:rsid w:val="00DE779F"/>
    <w:rsid w:val="00DE7FA9"/>
    <w:rsid w:val="00DF048F"/>
    <w:rsid w:val="00DF081D"/>
    <w:rsid w:val="00DF1732"/>
    <w:rsid w:val="00DF1BFB"/>
    <w:rsid w:val="00DF47BE"/>
    <w:rsid w:val="00DF5EA0"/>
    <w:rsid w:val="00DF66F0"/>
    <w:rsid w:val="00DF6C13"/>
    <w:rsid w:val="00DF7957"/>
    <w:rsid w:val="00E00394"/>
    <w:rsid w:val="00E0229A"/>
    <w:rsid w:val="00E048B3"/>
    <w:rsid w:val="00E04B2F"/>
    <w:rsid w:val="00E04D2B"/>
    <w:rsid w:val="00E04DEB"/>
    <w:rsid w:val="00E0653E"/>
    <w:rsid w:val="00E07D57"/>
    <w:rsid w:val="00E10375"/>
    <w:rsid w:val="00E10662"/>
    <w:rsid w:val="00E12062"/>
    <w:rsid w:val="00E13154"/>
    <w:rsid w:val="00E13845"/>
    <w:rsid w:val="00E151A6"/>
    <w:rsid w:val="00E15D3B"/>
    <w:rsid w:val="00E16D29"/>
    <w:rsid w:val="00E171A1"/>
    <w:rsid w:val="00E17C3A"/>
    <w:rsid w:val="00E17E0B"/>
    <w:rsid w:val="00E20833"/>
    <w:rsid w:val="00E20E95"/>
    <w:rsid w:val="00E23994"/>
    <w:rsid w:val="00E2435F"/>
    <w:rsid w:val="00E26798"/>
    <w:rsid w:val="00E27586"/>
    <w:rsid w:val="00E27C8C"/>
    <w:rsid w:val="00E30354"/>
    <w:rsid w:val="00E31A32"/>
    <w:rsid w:val="00E32AF6"/>
    <w:rsid w:val="00E34233"/>
    <w:rsid w:val="00E34576"/>
    <w:rsid w:val="00E34579"/>
    <w:rsid w:val="00E34F7D"/>
    <w:rsid w:val="00E366AF"/>
    <w:rsid w:val="00E372CD"/>
    <w:rsid w:val="00E40C6B"/>
    <w:rsid w:val="00E43165"/>
    <w:rsid w:val="00E447A3"/>
    <w:rsid w:val="00E44E17"/>
    <w:rsid w:val="00E46751"/>
    <w:rsid w:val="00E5058A"/>
    <w:rsid w:val="00E521F7"/>
    <w:rsid w:val="00E52E88"/>
    <w:rsid w:val="00E55F97"/>
    <w:rsid w:val="00E578DF"/>
    <w:rsid w:val="00E603BB"/>
    <w:rsid w:val="00E60CDB"/>
    <w:rsid w:val="00E611A8"/>
    <w:rsid w:val="00E61207"/>
    <w:rsid w:val="00E61278"/>
    <w:rsid w:val="00E614B3"/>
    <w:rsid w:val="00E63981"/>
    <w:rsid w:val="00E63F50"/>
    <w:rsid w:val="00E646B5"/>
    <w:rsid w:val="00E64D69"/>
    <w:rsid w:val="00E6618D"/>
    <w:rsid w:val="00E669C9"/>
    <w:rsid w:val="00E70822"/>
    <w:rsid w:val="00E70E71"/>
    <w:rsid w:val="00E71504"/>
    <w:rsid w:val="00E71DDD"/>
    <w:rsid w:val="00E72420"/>
    <w:rsid w:val="00E7272D"/>
    <w:rsid w:val="00E72771"/>
    <w:rsid w:val="00E72ADE"/>
    <w:rsid w:val="00E745A1"/>
    <w:rsid w:val="00E74E2C"/>
    <w:rsid w:val="00E74F41"/>
    <w:rsid w:val="00E75754"/>
    <w:rsid w:val="00E76612"/>
    <w:rsid w:val="00E76F81"/>
    <w:rsid w:val="00E77539"/>
    <w:rsid w:val="00E77C88"/>
    <w:rsid w:val="00E77CEB"/>
    <w:rsid w:val="00E82E37"/>
    <w:rsid w:val="00E835CE"/>
    <w:rsid w:val="00E851FF"/>
    <w:rsid w:val="00E85AA9"/>
    <w:rsid w:val="00E85FD7"/>
    <w:rsid w:val="00E87012"/>
    <w:rsid w:val="00E87D47"/>
    <w:rsid w:val="00E90652"/>
    <w:rsid w:val="00E90D38"/>
    <w:rsid w:val="00E911DB"/>
    <w:rsid w:val="00E916C9"/>
    <w:rsid w:val="00E92B3E"/>
    <w:rsid w:val="00E93AF0"/>
    <w:rsid w:val="00E941FC"/>
    <w:rsid w:val="00E946CC"/>
    <w:rsid w:val="00E94D81"/>
    <w:rsid w:val="00E969D5"/>
    <w:rsid w:val="00E97F80"/>
    <w:rsid w:val="00EA0792"/>
    <w:rsid w:val="00EA0B44"/>
    <w:rsid w:val="00EA0F9E"/>
    <w:rsid w:val="00EA1F65"/>
    <w:rsid w:val="00EA20A3"/>
    <w:rsid w:val="00EA2294"/>
    <w:rsid w:val="00EA2FF9"/>
    <w:rsid w:val="00EA5BF4"/>
    <w:rsid w:val="00EA6960"/>
    <w:rsid w:val="00EA6A52"/>
    <w:rsid w:val="00EA76C3"/>
    <w:rsid w:val="00EB0024"/>
    <w:rsid w:val="00EB013A"/>
    <w:rsid w:val="00EB06CD"/>
    <w:rsid w:val="00EB369C"/>
    <w:rsid w:val="00EB67F7"/>
    <w:rsid w:val="00EB71BC"/>
    <w:rsid w:val="00EB7AA0"/>
    <w:rsid w:val="00EC06A4"/>
    <w:rsid w:val="00EC0B55"/>
    <w:rsid w:val="00EC0C18"/>
    <w:rsid w:val="00EC2FDD"/>
    <w:rsid w:val="00EC3DCC"/>
    <w:rsid w:val="00EC6741"/>
    <w:rsid w:val="00EC6BD3"/>
    <w:rsid w:val="00EC71DE"/>
    <w:rsid w:val="00EC7466"/>
    <w:rsid w:val="00EC773B"/>
    <w:rsid w:val="00EC7CDF"/>
    <w:rsid w:val="00ED02F0"/>
    <w:rsid w:val="00ED143D"/>
    <w:rsid w:val="00ED193E"/>
    <w:rsid w:val="00ED1AFB"/>
    <w:rsid w:val="00ED1EDD"/>
    <w:rsid w:val="00ED4278"/>
    <w:rsid w:val="00ED5661"/>
    <w:rsid w:val="00ED6692"/>
    <w:rsid w:val="00ED7D3E"/>
    <w:rsid w:val="00EE1D38"/>
    <w:rsid w:val="00EE26FF"/>
    <w:rsid w:val="00EE2CA6"/>
    <w:rsid w:val="00EE40C2"/>
    <w:rsid w:val="00EE499F"/>
    <w:rsid w:val="00EE5FEA"/>
    <w:rsid w:val="00EE65C3"/>
    <w:rsid w:val="00EE7419"/>
    <w:rsid w:val="00EF0A54"/>
    <w:rsid w:val="00EF0DB3"/>
    <w:rsid w:val="00EF1069"/>
    <w:rsid w:val="00EF10A8"/>
    <w:rsid w:val="00EF2002"/>
    <w:rsid w:val="00EF2357"/>
    <w:rsid w:val="00EF2714"/>
    <w:rsid w:val="00EF6B8C"/>
    <w:rsid w:val="00EF6BD2"/>
    <w:rsid w:val="00EF70FC"/>
    <w:rsid w:val="00EF7F83"/>
    <w:rsid w:val="00F0017C"/>
    <w:rsid w:val="00F00BD1"/>
    <w:rsid w:val="00F015AF"/>
    <w:rsid w:val="00F024FA"/>
    <w:rsid w:val="00F028A2"/>
    <w:rsid w:val="00F03CD6"/>
    <w:rsid w:val="00F04AFC"/>
    <w:rsid w:val="00F04DBB"/>
    <w:rsid w:val="00F0560E"/>
    <w:rsid w:val="00F07169"/>
    <w:rsid w:val="00F0778D"/>
    <w:rsid w:val="00F07928"/>
    <w:rsid w:val="00F07A05"/>
    <w:rsid w:val="00F10CE6"/>
    <w:rsid w:val="00F1111D"/>
    <w:rsid w:val="00F1199D"/>
    <w:rsid w:val="00F12A59"/>
    <w:rsid w:val="00F131AB"/>
    <w:rsid w:val="00F131C3"/>
    <w:rsid w:val="00F13281"/>
    <w:rsid w:val="00F13654"/>
    <w:rsid w:val="00F14CD6"/>
    <w:rsid w:val="00F15CD8"/>
    <w:rsid w:val="00F21BE5"/>
    <w:rsid w:val="00F21D3E"/>
    <w:rsid w:val="00F23798"/>
    <w:rsid w:val="00F2610C"/>
    <w:rsid w:val="00F2647F"/>
    <w:rsid w:val="00F2675B"/>
    <w:rsid w:val="00F313F3"/>
    <w:rsid w:val="00F325E7"/>
    <w:rsid w:val="00F32FE0"/>
    <w:rsid w:val="00F3308E"/>
    <w:rsid w:val="00F333A3"/>
    <w:rsid w:val="00F336E6"/>
    <w:rsid w:val="00F338DD"/>
    <w:rsid w:val="00F33A12"/>
    <w:rsid w:val="00F33C7F"/>
    <w:rsid w:val="00F34FCB"/>
    <w:rsid w:val="00F3518B"/>
    <w:rsid w:val="00F35481"/>
    <w:rsid w:val="00F3720F"/>
    <w:rsid w:val="00F40A8D"/>
    <w:rsid w:val="00F41421"/>
    <w:rsid w:val="00F4351D"/>
    <w:rsid w:val="00F43AC7"/>
    <w:rsid w:val="00F43B6C"/>
    <w:rsid w:val="00F43E4A"/>
    <w:rsid w:val="00F44429"/>
    <w:rsid w:val="00F44D2C"/>
    <w:rsid w:val="00F459F6"/>
    <w:rsid w:val="00F45F14"/>
    <w:rsid w:val="00F4603E"/>
    <w:rsid w:val="00F460E0"/>
    <w:rsid w:val="00F461EF"/>
    <w:rsid w:val="00F47A01"/>
    <w:rsid w:val="00F47D20"/>
    <w:rsid w:val="00F47E47"/>
    <w:rsid w:val="00F50B09"/>
    <w:rsid w:val="00F5161A"/>
    <w:rsid w:val="00F5367C"/>
    <w:rsid w:val="00F536C7"/>
    <w:rsid w:val="00F55F72"/>
    <w:rsid w:val="00F57796"/>
    <w:rsid w:val="00F57ABF"/>
    <w:rsid w:val="00F6093E"/>
    <w:rsid w:val="00F609CC"/>
    <w:rsid w:val="00F61D86"/>
    <w:rsid w:val="00F63478"/>
    <w:rsid w:val="00F647B9"/>
    <w:rsid w:val="00F651B4"/>
    <w:rsid w:val="00F6653E"/>
    <w:rsid w:val="00F66A72"/>
    <w:rsid w:val="00F67E4E"/>
    <w:rsid w:val="00F709BA"/>
    <w:rsid w:val="00F71218"/>
    <w:rsid w:val="00F71FDC"/>
    <w:rsid w:val="00F734EE"/>
    <w:rsid w:val="00F73F9A"/>
    <w:rsid w:val="00F7464F"/>
    <w:rsid w:val="00F760D2"/>
    <w:rsid w:val="00F819AC"/>
    <w:rsid w:val="00F81A9D"/>
    <w:rsid w:val="00F82D87"/>
    <w:rsid w:val="00F84673"/>
    <w:rsid w:val="00F8765B"/>
    <w:rsid w:val="00F90963"/>
    <w:rsid w:val="00F90DAD"/>
    <w:rsid w:val="00F913B3"/>
    <w:rsid w:val="00F91426"/>
    <w:rsid w:val="00F91C87"/>
    <w:rsid w:val="00F927D3"/>
    <w:rsid w:val="00F92E4F"/>
    <w:rsid w:val="00F938C3"/>
    <w:rsid w:val="00F94C54"/>
    <w:rsid w:val="00F96463"/>
    <w:rsid w:val="00F97771"/>
    <w:rsid w:val="00FA0A91"/>
    <w:rsid w:val="00FA1331"/>
    <w:rsid w:val="00FA2A2F"/>
    <w:rsid w:val="00FA38C3"/>
    <w:rsid w:val="00FA4694"/>
    <w:rsid w:val="00FA4762"/>
    <w:rsid w:val="00FA63AD"/>
    <w:rsid w:val="00FA64BD"/>
    <w:rsid w:val="00FA7AD1"/>
    <w:rsid w:val="00FA7EE3"/>
    <w:rsid w:val="00FB0136"/>
    <w:rsid w:val="00FB0EDC"/>
    <w:rsid w:val="00FB1D03"/>
    <w:rsid w:val="00FB33FF"/>
    <w:rsid w:val="00FB3ED2"/>
    <w:rsid w:val="00FB489B"/>
    <w:rsid w:val="00FB5B7D"/>
    <w:rsid w:val="00FB63D8"/>
    <w:rsid w:val="00FB640C"/>
    <w:rsid w:val="00FB67F3"/>
    <w:rsid w:val="00FC2C5D"/>
    <w:rsid w:val="00FC40DB"/>
    <w:rsid w:val="00FC434A"/>
    <w:rsid w:val="00FC4B3D"/>
    <w:rsid w:val="00FC4C72"/>
    <w:rsid w:val="00FC62C3"/>
    <w:rsid w:val="00FD0E1B"/>
    <w:rsid w:val="00FD21AA"/>
    <w:rsid w:val="00FD238B"/>
    <w:rsid w:val="00FD3D38"/>
    <w:rsid w:val="00FD3ED6"/>
    <w:rsid w:val="00FD4DDB"/>
    <w:rsid w:val="00FD4DF4"/>
    <w:rsid w:val="00FD5593"/>
    <w:rsid w:val="00FD77D6"/>
    <w:rsid w:val="00FD7A46"/>
    <w:rsid w:val="00FE02F7"/>
    <w:rsid w:val="00FE04A3"/>
    <w:rsid w:val="00FE1610"/>
    <w:rsid w:val="00FE1641"/>
    <w:rsid w:val="00FE1E86"/>
    <w:rsid w:val="00FE59F0"/>
    <w:rsid w:val="00FE5E35"/>
    <w:rsid w:val="00FE6817"/>
    <w:rsid w:val="00FE7811"/>
    <w:rsid w:val="00FF1154"/>
    <w:rsid w:val="00FF1C83"/>
    <w:rsid w:val="00FF1E15"/>
    <w:rsid w:val="00FF2C34"/>
    <w:rsid w:val="00FF3B74"/>
    <w:rsid w:val="00FF41B3"/>
    <w:rsid w:val="00FF4F89"/>
    <w:rsid w:val="00FF5D22"/>
    <w:rsid w:val="00FF6525"/>
    <w:rsid w:val="00FF65DF"/>
    <w:rsid w:val="00FF7554"/>
    <w:rsid w:val="00FF772F"/>
    <w:rsid w:val="00FF78E7"/>
    <w:rsid w:val="2BBA6857"/>
    <w:rsid w:val="3208CCD4"/>
    <w:rsid w:val="4001C206"/>
  </w:rsids>
  <w:docVars>
    <w:docVar w:name="__Grammarly_42___1" w:val="H4sIAAAAAAAEAKtWcslP9kxRslIyNDY2NzGzNLY0NDY0sjA1NzdV0lEKTi0uzszPAykwrAUA/+cG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FE5C79"/>
  <w15:docId w15:val="{3596A7F2-B9E3-48B8-8E11-6DBE7DA5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8568E"/>
    <w:rPr>
      <w:rFonts w:ascii="Times New Roman" w:eastAsia="Times New Roman" w:hAnsi="Times New Roman" w:cs="Times New Roman"/>
    </w:rPr>
  </w:style>
  <w:style w:type="paragraph" w:styleId="Heading1">
    <w:name w:val="heading 1"/>
    <w:basedOn w:val="Normal"/>
    <w:next w:val="Style1"/>
    <w:link w:val="Heading1Char"/>
    <w:uiPriority w:val="1"/>
    <w:qFormat/>
    <w:rsid w:val="00956E00"/>
    <w:pPr>
      <w:spacing w:before="180"/>
      <w:ind w:left="115"/>
      <w:outlineLvl w:val="0"/>
    </w:pPr>
    <w:rPr>
      <w:b/>
      <w:bCs/>
      <w:sz w:val="24"/>
      <w:szCs w:val="24"/>
    </w:rPr>
  </w:style>
  <w:style w:type="paragraph" w:styleId="Heading2">
    <w:name w:val="heading 2"/>
    <w:basedOn w:val="Normal"/>
    <w:uiPriority w:val="1"/>
    <w:qFormat/>
    <w:pPr>
      <w:spacing w:before="140"/>
      <w:ind w:left="380" w:hanging="240"/>
      <w:outlineLvl w:val="1"/>
    </w:pPr>
    <w:rPr>
      <w:b/>
      <w:bCs/>
      <w:sz w:val="24"/>
      <w:szCs w:val="24"/>
    </w:rPr>
  </w:style>
  <w:style w:type="paragraph" w:styleId="Heading3">
    <w:name w:val="heading 3"/>
    <w:basedOn w:val="Normal"/>
    <w:uiPriority w:val="1"/>
    <w:qFormat/>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339" w:hanging="374"/>
    </w:pPr>
    <w:rPr>
      <w:sz w:val="24"/>
      <w:szCs w:val="24"/>
    </w:rPr>
  </w:style>
  <w:style w:type="paragraph" w:styleId="TOC2">
    <w:name w:val="toc 2"/>
    <w:basedOn w:val="Normal"/>
    <w:uiPriority w:val="39"/>
    <w:qFormat/>
    <w:pPr>
      <w:spacing w:before="80"/>
      <w:ind w:left="140"/>
    </w:pPr>
    <w:rPr>
      <w:sz w:val="24"/>
      <w:szCs w:val="24"/>
    </w:rPr>
  </w:style>
  <w:style w:type="paragraph" w:styleId="TOC3">
    <w:name w:val="toc 3"/>
    <w:basedOn w:val="Normal"/>
    <w:uiPriority w:val="1"/>
    <w:qFormat/>
    <w:pPr>
      <w:spacing w:before="100"/>
      <w:ind w:left="640" w:hanging="281"/>
    </w:pPr>
    <w:rPr>
      <w:sz w:val="24"/>
      <w:szCs w:val="24"/>
    </w:rPr>
  </w:style>
  <w:style w:type="paragraph" w:styleId="BodyText">
    <w:name w:val="Body Text"/>
    <w:basedOn w:val="Normal"/>
    <w:uiPriority w:val="1"/>
    <w:qFormat/>
    <w:pPr>
      <w:spacing w:before="140"/>
      <w:ind w:left="140"/>
    </w:pPr>
    <w:rPr>
      <w:sz w:val="24"/>
      <w:szCs w:val="24"/>
    </w:rPr>
  </w:style>
  <w:style w:type="paragraph" w:styleId="Title">
    <w:name w:val="Title"/>
    <w:basedOn w:val="Normal"/>
    <w:uiPriority w:val="1"/>
    <w:qFormat/>
    <w:pPr>
      <w:ind w:left="140"/>
    </w:pPr>
    <w:rPr>
      <w:b/>
      <w:bCs/>
      <w:sz w:val="32"/>
      <w:szCs w:val="32"/>
    </w:rPr>
  </w:style>
  <w:style w:type="paragraph" w:styleId="ListParagraph">
    <w:name w:val="List Paragraph"/>
    <w:basedOn w:val="Normal"/>
    <w:link w:val="ListParagraphChar"/>
    <w:uiPriority w:val="34"/>
    <w:qFormat/>
    <w:pPr>
      <w:spacing w:before="140"/>
      <w:ind w:left="860" w:hanging="360"/>
    </w:pPr>
  </w:style>
  <w:style w:type="paragraph" w:customStyle="1" w:styleId="TableParagraph">
    <w:name w:val="Table Paragraph"/>
    <w:basedOn w:val="Normal"/>
    <w:uiPriority w:val="1"/>
    <w:qFormat/>
    <w:pPr>
      <w:spacing w:before="19"/>
      <w:ind w:left="24"/>
    </w:pPr>
  </w:style>
  <w:style w:type="character" w:styleId="CommentReference">
    <w:name w:val="annotation reference"/>
    <w:basedOn w:val="DefaultParagraphFont"/>
    <w:uiPriority w:val="99"/>
    <w:semiHidden/>
    <w:unhideWhenUsed/>
    <w:rsid w:val="000D3D3B"/>
    <w:rPr>
      <w:sz w:val="16"/>
      <w:szCs w:val="16"/>
    </w:rPr>
  </w:style>
  <w:style w:type="paragraph" w:styleId="CommentText">
    <w:name w:val="annotation text"/>
    <w:basedOn w:val="Normal"/>
    <w:link w:val="CommentTextChar"/>
    <w:uiPriority w:val="99"/>
    <w:unhideWhenUsed/>
    <w:rsid w:val="000D3D3B"/>
    <w:rPr>
      <w:sz w:val="20"/>
      <w:szCs w:val="20"/>
    </w:rPr>
  </w:style>
  <w:style w:type="character" w:customStyle="1" w:styleId="CommentTextChar">
    <w:name w:val="Comment Text Char"/>
    <w:basedOn w:val="DefaultParagraphFont"/>
    <w:link w:val="CommentText"/>
    <w:uiPriority w:val="99"/>
    <w:rsid w:val="000D3D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D3B"/>
    <w:rPr>
      <w:b/>
      <w:bCs/>
    </w:rPr>
  </w:style>
  <w:style w:type="character" w:customStyle="1" w:styleId="CommentSubjectChar">
    <w:name w:val="Comment Subject Char"/>
    <w:basedOn w:val="CommentTextChar"/>
    <w:link w:val="CommentSubject"/>
    <w:uiPriority w:val="99"/>
    <w:semiHidden/>
    <w:rsid w:val="000D3D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D3B"/>
    <w:rPr>
      <w:rFonts w:ascii="Segoe UI" w:eastAsia="Times New Roman" w:hAnsi="Segoe UI" w:cs="Segoe UI"/>
      <w:sz w:val="18"/>
      <w:szCs w:val="18"/>
    </w:rPr>
  </w:style>
  <w:style w:type="character" w:styleId="Hyperlink">
    <w:name w:val="Hyperlink"/>
    <w:basedOn w:val="DefaultParagraphFont"/>
    <w:uiPriority w:val="99"/>
    <w:unhideWhenUsed/>
    <w:rsid w:val="00A277C4"/>
    <w:rPr>
      <w:color w:val="0000FF"/>
      <w:u w:val="single"/>
    </w:rPr>
  </w:style>
  <w:style w:type="character" w:styleId="Emphasis">
    <w:name w:val="Emphasis"/>
    <w:basedOn w:val="DefaultParagraphFont"/>
    <w:uiPriority w:val="20"/>
    <w:qFormat/>
    <w:rsid w:val="00D96CB3"/>
    <w:rPr>
      <w:i/>
      <w:iCs/>
    </w:rPr>
  </w:style>
  <w:style w:type="paragraph" w:styleId="Revision">
    <w:name w:val="Revision"/>
    <w:hidden/>
    <w:uiPriority w:val="99"/>
    <w:semiHidden/>
    <w:rsid w:val="00747A5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C1440D"/>
    <w:pPr>
      <w:tabs>
        <w:tab w:val="center" w:pos="4680"/>
        <w:tab w:val="right" w:pos="9360"/>
      </w:tabs>
    </w:pPr>
  </w:style>
  <w:style w:type="character" w:customStyle="1" w:styleId="HeaderChar">
    <w:name w:val="Header Char"/>
    <w:basedOn w:val="DefaultParagraphFont"/>
    <w:link w:val="Header"/>
    <w:uiPriority w:val="99"/>
    <w:rsid w:val="00C1440D"/>
    <w:rPr>
      <w:rFonts w:ascii="Times New Roman" w:eastAsia="Times New Roman" w:hAnsi="Times New Roman" w:cs="Times New Roman"/>
    </w:rPr>
  </w:style>
  <w:style w:type="paragraph" w:styleId="Footer">
    <w:name w:val="footer"/>
    <w:basedOn w:val="Normal"/>
    <w:link w:val="FooterChar"/>
    <w:uiPriority w:val="99"/>
    <w:unhideWhenUsed/>
    <w:rsid w:val="00C1440D"/>
    <w:pPr>
      <w:tabs>
        <w:tab w:val="center" w:pos="4680"/>
        <w:tab w:val="right" w:pos="9360"/>
      </w:tabs>
    </w:pPr>
  </w:style>
  <w:style w:type="character" w:customStyle="1" w:styleId="FooterChar">
    <w:name w:val="Footer Char"/>
    <w:basedOn w:val="DefaultParagraphFont"/>
    <w:link w:val="Footer"/>
    <w:uiPriority w:val="99"/>
    <w:rsid w:val="00C1440D"/>
    <w:rPr>
      <w:rFonts w:ascii="Times New Roman" w:eastAsia="Times New Roman" w:hAnsi="Times New Roman" w:cs="Times New Roman"/>
    </w:rPr>
  </w:style>
  <w:style w:type="paragraph" w:styleId="NoSpacing">
    <w:name w:val="No Spacing"/>
    <w:basedOn w:val="Normal"/>
    <w:uiPriority w:val="1"/>
    <w:qFormat/>
    <w:rsid w:val="00455F96"/>
    <w:pPr>
      <w:widowControl/>
      <w:autoSpaceDE/>
      <w:autoSpaceDN/>
    </w:pPr>
    <w:rPr>
      <w:rFonts w:ascii="Calibri" w:hAnsi="Calibri" w:eastAsiaTheme="minorHAnsi" w:cs="Calibri"/>
    </w:rPr>
  </w:style>
  <w:style w:type="paragraph" w:styleId="FootnoteText">
    <w:name w:val="footnote text"/>
    <w:basedOn w:val="Normal"/>
    <w:link w:val="FootnoteTextChar"/>
    <w:uiPriority w:val="99"/>
    <w:unhideWhenUsed/>
    <w:rsid w:val="002A0A70"/>
    <w:rPr>
      <w:sz w:val="20"/>
      <w:szCs w:val="20"/>
    </w:rPr>
  </w:style>
  <w:style w:type="character" w:customStyle="1" w:styleId="FootnoteTextChar">
    <w:name w:val="Footnote Text Char"/>
    <w:basedOn w:val="DefaultParagraphFont"/>
    <w:link w:val="FootnoteText"/>
    <w:uiPriority w:val="99"/>
    <w:rsid w:val="002A0A7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0A70"/>
    <w:rPr>
      <w:vertAlign w:val="superscript"/>
    </w:rPr>
  </w:style>
  <w:style w:type="character" w:styleId="UnresolvedMention">
    <w:name w:val="Unresolved Mention"/>
    <w:basedOn w:val="DefaultParagraphFont"/>
    <w:uiPriority w:val="99"/>
    <w:semiHidden/>
    <w:unhideWhenUsed/>
    <w:rsid w:val="00EC2FDD"/>
    <w:rPr>
      <w:color w:val="605E5C"/>
      <w:shd w:val="clear" w:color="auto" w:fill="E1DFDD"/>
    </w:rPr>
  </w:style>
  <w:style w:type="character" w:styleId="FollowedHyperlink">
    <w:name w:val="FollowedHyperlink"/>
    <w:basedOn w:val="DefaultParagraphFont"/>
    <w:uiPriority w:val="99"/>
    <w:semiHidden/>
    <w:unhideWhenUsed/>
    <w:rsid w:val="00AD759E"/>
    <w:rPr>
      <w:color w:val="800080" w:themeColor="followedHyperlink"/>
      <w:u w:val="single"/>
    </w:rPr>
  </w:style>
  <w:style w:type="paragraph" w:styleId="TOCHeading">
    <w:name w:val="TOC Heading"/>
    <w:basedOn w:val="Heading1"/>
    <w:next w:val="Normal"/>
    <w:uiPriority w:val="39"/>
    <w:unhideWhenUsed/>
    <w:qFormat/>
    <w:rsid w:val="00B6600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IntenseQuote">
    <w:name w:val="Intense Quote"/>
    <w:basedOn w:val="Normal"/>
    <w:next w:val="Normal"/>
    <w:link w:val="IntenseQuoteChar"/>
    <w:uiPriority w:val="30"/>
    <w:qFormat/>
    <w:rsid w:val="00E3035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0354"/>
    <w:rPr>
      <w:rFonts w:ascii="Times New Roman" w:eastAsia="Times New Roman" w:hAnsi="Times New Roman" w:cs="Times New Roman"/>
      <w:i/>
      <w:iCs/>
      <w:color w:val="4F81BD" w:themeColor="accent1"/>
    </w:rPr>
  </w:style>
  <w:style w:type="paragraph" w:customStyle="1" w:styleId="Style1">
    <w:name w:val="Style1"/>
    <w:basedOn w:val="Heading1"/>
    <w:link w:val="Style1Char"/>
    <w:uiPriority w:val="1"/>
    <w:qFormat/>
    <w:rsid w:val="00B43E0C"/>
    <w:pPr>
      <w:numPr>
        <w:numId w:val="5"/>
      </w:numPr>
      <w:pBdr>
        <w:bottom w:val="single" w:sz="6" w:space="1" w:color="auto"/>
      </w:pBdr>
      <w:spacing w:before="0"/>
    </w:pPr>
  </w:style>
  <w:style w:type="paragraph" w:customStyle="1" w:styleId="Style2">
    <w:name w:val="Style2"/>
    <w:basedOn w:val="Heading1"/>
    <w:next w:val="Heading1"/>
    <w:link w:val="Style2Char"/>
    <w:uiPriority w:val="1"/>
    <w:qFormat/>
    <w:rsid w:val="00815E90"/>
    <w:pPr>
      <w:pBdr>
        <w:bottom w:val="single" w:sz="4" w:space="1" w:color="auto"/>
      </w:pBdr>
    </w:pPr>
  </w:style>
  <w:style w:type="character" w:customStyle="1" w:styleId="Heading1Char">
    <w:name w:val="Heading 1 Char"/>
    <w:basedOn w:val="DefaultParagraphFont"/>
    <w:link w:val="Heading1"/>
    <w:uiPriority w:val="1"/>
    <w:rsid w:val="00B43E0C"/>
    <w:rPr>
      <w:rFonts w:ascii="Times New Roman" w:eastAsia="Times New Roman" w:hAnsi="Times New Roman" w:cs="Times New Roman"/>
      <w:b/>
      <w:bCs/>
      <w:sz w:val="24"/>
      <w:szCs w:val="24"/>
    </w:rPr>
  </w:style>
  <w:style w:type="character" w:customStyle="1" w:styleId="Style1Char">
    <w:name w:val="Style1 Char"/>
    <w:basedOn w:val="Heading1Char"/>
    <w:link w:val="Style1"/>
    <w:uiPriority w:val="1"/>
    <w:rsid w:val="00B43E0C"/>
    <w:rPr>
      <w:rFonts w:ascii="Times New Roman" w:eastAsia="Times New Roman" w:hAnsi="Times New Roman" w:cs="Times New Roman"/>
      <w:b/>
      <w:bCs/>
      <w:sz w:val="24"/>
      <w:szCs w:val="24"/>
    </w:rPr>
  </w:style>
  <w:style w:type="paragraph" w:customStyle="1" w:styleId="Style3">
    <w:name w:val="Style3"/>
    <w:basedOn w:val="Heading1"/>
    <w:link w:val="Style3Char"/>
    <w:uiPriority w:val="1"/>
    <w:qFormat/>
    <w:rsid w:val="00C615D5"/>
    <w:pPr>
      <w:numPr>
        <w:numId w:val="10"/>
      </w:numPr>
      <w:spacing w:before="0"/>
    </w:pPr>
    <w:rPr>
      <w:u w:val="single"/>
    </w:rPr>
  </w:style>
  <w:style w:type="character" w:customStyle="1" w:styleId="Style2Char">
    <w:name w:val="Style2 Char"/>
    <w:basedOn w:val="Heading1Char"/>
    <w:link w:val="Style2"/>
    <w:uiPriority w:val="1"/>
    <w:rsid w:val="00815E90"/>
    <w:rPr>
      <w:rFonts w:ascii="Times New Roman" w:eastAsia="Times New Roman" w:hAnsi="Times New Roman" w:cs="Times New Roman"/>
      <w:b/>
      <w:bCs/>
      <w:sz w:val="24"/>
      <w:szCs w:val="24"/>
    </w:rPr>
  </w:style>
  <w:style w:type="paragraph" w:customStyle="1" w:styleId="Style4">
    <w:name w:val="Style4"/>
    <w:basedOn w:val="ListParagraph"/>
    <w:link w:val="Style4Char"/>
    <w:uiPriority w:val="1"/>
    <w:qFormat/>
    <w:rsid w:val="00E82E37"/>
    <w:pPr>
      <w:numPr>
        <w:numId w:val="16"/>
      </w:numPr>
      <w:spacing w:before="0"/>
    </w:pPr>
    <w:rPr>
      <w:b/>
      <w:bCs/>
      <w:sz w:val="24"/>
      <w:szCs w:val="24"/>
      <w:u w:val="single"/>
    </w:rPr>
  </w:style>
  <w:style w:type="character" w:customStyle="1" w:styleId="Style3Char">
    <w:name w:val="Style3 Char"/>
    <w:basedOn w:val="Heading1Char"/>
    <w:link w:val="Style3"/>
    <w:uiPriority w:val="1"/>
    <w:rsid w:val="00C615D5"/>
    <w:rPr>
      <w:rFonts w:ascii="Times New Roman" w:eastAsia="Times New Roman" w:hAnsi="Times New Roman" w:cs="Times New Roman"/>
      <w:b/>
      <w:bCs/>
      <w:sz w:val="24"/>
      <w:szCs w:val="24"/>
      <w:u w:val="single"/>
    </w:rPr>
  </w:style>
  <w:style w:type="character" w:customStyle="1" w:styleId="ListParagraphChar">
    <w:name w:val="List Paragraph Char"/>
    <w:basedOn w:val="DefaultParagraphFont"/>
    <w:link w:val="ListParagraph"/>
    <w:uiPriority w:val="1"/>
    <w:rsid w:val="00E0653E"/>
    <w:rPr>
      <w:rFonts w:ascii="Times New Roman" w:eastAsia="Times New Roman" w:hAnsi="Times New Roman" w:cs="Times New Roman"/>
    </w:rPr>
  </w:style>
  <w:style w:type="character" w:customStyle="1" w:styleId="Style4Char">
    <w:name w:val="Style4 Char"/>
    <w:basedOn w:val="ListParagraphChar"/>
    <w:link w:val="Style4"/>
    <w:uiPriority w:val="1"/>
    <w:rsid w:val="00E82E37"/>
    <w:rPr>
      <w:rFonts w:ascii="Times New Roman" w:eastAsia="Times New Roman" w:hAnsi="Times New Roman" w:cs="Times New Roman"/>
      <w:b/>
      <w:bCs/>
      <w:sz w:val="24"/>
      <w:szCs w:val="24"/>
      <w:u w:val="single"/>
    </w:rPr>
  </w:style>
  <w:style w:type="character" w:customStyle="1" w:styleId="ui-provider">
    <w:name w:val="ui-provider"/>
    <w:basedOn w:val="DefaultParagraphFont"/>
    <w:rsid w:val="00475EB8"/>
  </w:style>
  <w:style w:type="paragraph" w:customStyle="1" w:styleId="Default">
    <w:name w:val="Default"/>
    <w:rsid w:val="00465792"/>
    <w:pPr>
      <w:widowControl/>
      <w:adjustRightInd w:val="0"/>
    </w:pPr>
    <w:rPr>
      <w:rFonts w:ascii="Times New Roman" w:eastAsia="Times New Roman" w:hAnsi="Times New Roman" w:cs="Times New Roman"/>
      <w:color w:val="000000"/>
      <w:sz w:val="24"/>
      <w:szCs w:val="24"/>
    </w:rPr>
  </w:style>
  <w:style w:type="table" w:styleId="TableGrid">
    <w:name w:val="Table Grid"/>
    <w:basedOn w:val="TableNormal"/>
    <w:uiPriority w:val="39"/>
    <w:rsid w:val="00A5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3/08/04/2023-16611/notice-of-final-determination-on-2023-doe-critical-materials-list" TargetMode="External" /><Relationship Id="rId11" Type="http://schemas.openxmlformats.org/officeDocument/2006/relationships/hyperlink" Target="https://www.usgs.gov/programs/mineral-resources-program/science/what-are-critical-minerals-0" TargetMode="External" /><Relationship Id="rId12" Type="http://schemas.openxmlformats.org/officeDocument/2006/relationships/hyperlink" Target="https://www.grants.gov" TargetMode="External" /><Relationship Id="rId13" Type="http://schemas.openxmlformats.org/officeDocument/2006/relationships/hyperlink" Target="http://www.SAM.gov" TargetMode="External" /><Relationship Id="rId14" Type="http://schemas.openxmlformats.org/officeDocument/2006/relationships/hyperlink" Target="https://sam.gov/entity-registration" TargetMode="External" /><Relationship Id="rId15" Type="http://schemas.openxmlformats.org/officeDocument/2006/relationships/hyperlink" Target="https://www.fsd.gov/gsafsd_sp?id=kb_article_view&amp;sysparm_article=KB0051214"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https://www.msha.gov/sites/default/files/Support_Resources/Forms/MSHA_5000-50.pdf" TargetMode="External" /><Relationship Id="rId18" Type="http://schemas.openxmlformats.org/officeDocument/2006/relationships/hyperlink" Target="http://www.msha.gov/" TargetMode="External" /><Relationship Id="rId19" Type="http://schemas.openxmlformats.org/officeDocument/2006/relationships/hyperlink" Target="https://www.msha.gov/training/brookwood-sago-mine-safety-grants/administrative-standards-and-provisions" TargetMode="External" /><Relationship Id="rId2" Type="http://schemas.openxmlformats.org/officeDocument/2006/relationships/webSettings" Target="webSettings.xml" /><Relationship Id="rId20" Type="http://schemas.openxmlformats.org/officeDocument/2006/relationships/hyperlink" Target="https://www.msha.gov/state-grant-participants" TargetMode="External" /><Relationship Id="rId21" Type="http://schemas.openxmlformats.org/officeDocument/2006/relationships/hyperlink" Target="mailto:Polat.Elif.E@dol.gov" TargetMode="External" /><Relationship Id="rId22" Type="http://schemas.openxmlformats.org/officeDocument/2006/relationships/hyperlink" Target="mailto:Frazier.Ursula@dol.gov" TargetMode="External" /><Relationship Id="rId23" Type="http://schemas.openxmlformats.org/officeDocument/2006/relationships/hyperlink" Target="mailto:Mimsrandolph.Shundreka.R@dol.gov" TargetMode="External" /><Relationship Id="rId24" Type="http://schemas.openxmlformats.org/officeDocument/2006/relationships/hyperlink" Target="mailto:DOL_PRA_PUBLIC@dol.gov"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rants.gov/applicants/grant-applications/track-my-application" TargetMode="External" /><Relationship Id="rId9" Type="http://schemas.openxmlformats.org/officeDocument/2006/relationships/hyperlink" Target="mailto:support@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B502D-0F5D-4765-88A1-6A89EA53E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64A33-D3F3-4340-BAAF-DC3005C7A7F2}">
  <ds:schemaRefs>
    <ds:schemaRef ds:uri="http://schemas.openxmlformats.org/officeDocument/2006/bibliography"/>
  </ds:schemaRefs>
</ds:datastoreItem>
</file>

<file path=customXml/itemProps3.xml><?xml version="1.0" encoding="utf-8"?>
<ds:datastoreItem xmlns:ds="http://schemas.openxmlformats.org/officeDocument/2006/customXml" ds:itemID="{D35A83B8-0381-4CB5-B313-DE7869F91192}">
  <ds:schemaRefs>
    <ds:schemaRef ds:uri="http://schemas.microsoft.com/sharepoint/v3/contenttype/forms"/>
  </ds:schemaRefs>
</ds:datastoreItem>
</file>

<file path=customXml/itemProps4.xml><?xml version="1.0" encoding="utf-8"?>
<ds:datastoreItem xmlns:ds="http://schemas.openxmlformats.org/officeDocument/2006/customXml" ds:itemID="{48C979F3-499B-40A8-B82C-AFE3BFB9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5455</Words>
  <Characters>30822</Characters>
  <Application>Microsoft Office Word</Application>
  <DocSecurity>0</DocSecurity>
  <Lines>791</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Settles, Ainsley - MSHA</dc:creator>
  <cp:lastModifiedBy>Bouchet, Nicole - OASAM OCIO</cp:lastModifiedBy>
  <cp:revision>3</cp:revision>
  <cp:lastPrinted>2024-10-02T14:58:00Z</cp:lastPrinted>
  <dcterms:created xsi:type="dcterms:W3CDTF">2026-05-15T12:57:00Z</dcterms:created>
  <dcterms:modified xsi:type="dcterms:W3CDTF">2026-05-15T12:57:00Z</dcterms:modified>
</cp:coreProperties>
</file>