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3CA" w:rsidP="008643CA" w14:paraId="303EE783" w14:textId="77777777">
      <w:pPr>
        <w:pStyle w:val="NormalWeb"/>
        <w:rPr>
          <w:color w:val="000000"/>
        </w:rPr>
      </w:pPr>
      <w:bookmarkStart w:id="0" w:name="content"/>
      <w:bookmarkEnd w:id="0"/>
      <w:r>
        <w:rPr>
          <w:color w:val="990000"/>
          <w:sz w:val="29"/>
          <w:szCs w:val="29"/>
        </w:rPr>
        <w:t>DOL/GOVT-1</w:t>
      </w:r>
    </w:p>
    <w:p w:rsidR="008643CA" w:rsidP="008643CA" w14:paraId="78446560" w14:textId="77777777">
      <w:pPr>
        <w:pStyle w:val="NormalWeb"/>
        <w:rPr>
          <w:color w:val="000000"/>
        </w:rPr>
      </w:pPr>
      <w:r>
        <w:rPr>
          <w:b/>
          <w:bCs/>
          <w:color w:val="000000"/>
          <w:sz w:val="21"/>
          <w:szCs w:val="21"/>
        </w:rPr>
        <w:t>SYSTEM NAME:</w:t>
      </w:r>
    </w:p>
    <w:p w:rsidR="008643CA" w:rsidP="008643CA" w14:paraId="72F21D71" w14:textId="77777777">
      <w:pPr>
        <w:pStyle w:val="NormalWeb"/>
        <w:rPr>
          <w:color w:val="000000"/>
        </w:rPr>
      </w:pPr>
      <w:r>
        <w:rPr>
          <w:color w:val="000000"/>
        </w:rPr>
        <w:t>Office of Workers' Compensation Programs, Federal Employees' Compensation Act File.</w:t>
      </w:r>
    </w:p>
    <w:p w:rsidR="008643CA" w:rsidP="008643CA" w14:paraId="4D6064C5" w14:textId="77777777">
      <w:pPr>
        <w:pStyle w:val="NormalWeb"/>
        <w:rPr>
          <w:color w:val="000000"/>
        </w:rPr>
      </w:pPr>
      <w:r>
        <w:rPr>
          <w:b/>
          <w:bCs/>
          <w:color w:val="000000"/>
          <w:sz w:val="21"/>
          <w:szCs w:val="21"/>
        </w:rPr>
        <w:t>SECURITY CLASSIFICATIONS</w:t>
      </w:r>
      <w:r>
        <w:rPr>
          <w:color w:val="000000"/>
        </w:rPr>
        <w:t>:</w:t>
      </w:r>
    </w:p>
    <w:p w:rsidR="008643CA" w:rsidP="008643CA" w14:paraId="0606C8FD" w14:textId="77777777">
      <w:pPr>
        <w:pStyle w:val="NormalWeb"/>
        <w:rPr>
          <w:color w:val="000000"/>
        </w:rPr>
      </w:pPr>
      <w:r>
        <w:rPr>
          <w:color w:val="000000"/>
        </w:rPr>
        <w:t xml:space="preserve">Most files and data are unclassified. Files and data in certain cases have Top Secret classification, but the rules </w:t>
      </w:r>
      <w:r>
        <w:rPr>
          <w:color w:val="000000"/>
        </w:rPr>
        <w:t>concerning their maintenance and disclosure are determined by the agency, which has given the information the security classification of Top Secret.</w:t>
      </w:r>
    </w:p>
    <w:p w:rsidR="008643CA" w:rsidP="008643CA" w14:paraId="4D594935" w14:textId="77777777">
      <w:pPr>
        <w:pStyle w:val="NormalWeb"/>
        <w:rPr>
          <w:color w:val="000000"/>
        </w:rPr>
      </w:pPr>
      <w:r>
        <w:rPr>
          <w:b/>
          <w:bCs/>
          <w:color w:val="000000"/>
          <w:sz w:val="21"/>
          <w:szCs w:val="21"/>
        </w:rPr>
        <w:t>SYSTEM LOCATION:</w:t>
      </w:r>
    </w:p>
    <w:p w:rsidR="008643CA" w:rsidP="008643CA" w14:paraId="755A520A" w14:textId="77777777">
      <w:pPr>
        <w:pStyle w:val="NormalWeb"/>
        <w:rPr>
          <w:color w:val="000000"/>
        </w:rPr>
      </w:pPr>
      <w:r>
        <w:rPr>
          <w:color w:val="000000"/>
        </w:rPr>
        <w:t>The central database for DOL/GOVT-1 is located at SUNGUARD, 600 Laurel Oak Road, Voorhees, New Jersey, 08043. Paper claim files and local databases are located at the various OWCP district offices, and in Kansas City (for imaged cases only); claim files of employees of the Central Intelligence Agency are located at that agency. Records from this system of records may be temporarily located in the office of health care providers and other individuals or entities with whom the Department contracts for such se</w:t>
      </w:r>
      <w:r>
        <w:rPr>
          <w:color w:val="000000"/>
        </w:rPr>
        <w:t>rvices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the Office of Workers' Compensation Programs (OWCP) electronically, the original forms are maintained by the employing agency). In addition, records relating to third-party claims of FECA beneficiaries a</w:t>
      </w:r>
      <w:r>
        <w:rPr>
          <w:color w:val="000000"/>
        </w:rPr>
        <w:t>re maintained in the Division of Employee Benefits, Office of the Solicitor, United States Department of Labor, 200 Constitution Avenue, NW, Washington, DC 20210-0002, in the offices of the Regional and Associate Regional Solicitors, and in various offices of the United States Postal Service, which undertakes various duties relating to third party claims pursuant to an agreement with OWCP.</w:t>
      </w:r>
    </w:p>
    <w:p w:rsidR="008643CA" w:rsidP="008643CA" w14:paraId="250A3708" w14:textId="77777777">
      <w:pPr>
        <w:pStyle w:val="NormalWeb"/>
        <w:rPr>
          <w:color w:val="000000"/>
        </w:rPr>
      </w:pPr>
      <w:r>
        <w:rPr>
          <w:color w:val="000000"/>
        </w:rPr>
        <w:t>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8643CA" w:rsidP="008643CA" w14:paraId="13EDE8E1" w14:textId="77777777">
      <w:pPr>
        <w:pStyle w:val="NormalWeb"/>
        <w:rPr>
          <w:color w:val="000000"/>
        </w:rPr>
      </w:pPr>
      <w:r>
        <w:rPr>
          <w:b/>
          <w:bCs/>
          <w:color w:val="000000"/>
          <w:sz w:val="21"/>
          <w:szCs w:val="21"/>
        </w:rPr>
        <w:t>CATEGORIES OF INDIVIDUALS COVERED BY THE SYSTEM:</w:t>
      </w:r>
    </w:p>
    <w:p w:rsidR="008643CA" w:rsidP="008643CA" w14:paraId="290BB158" w14:textId="77777777">
      <w:pPr>
        <w:pStyle w:val="NormalWeb"/>
        <w:rPr>
          <w:color w:val="000000"/>
        </w:rPr>
      </w:pPr>
      <w:r>
        <w:rPr>
          <w:color w:val="000000"/>
        </w:rPr>
        <w:t>Individuals and/or their survivors who file claims seeking benefits under the FECA by reason of injuries sustained while in the performance of duty. The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w:t>
      </w:r>
      <w:r>
        <w:rPr>
          <w:color w:val="000000"/>
        </w:rPr>
        <w:t>n addition, the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8643CA" w:rsidP="008643CA" w14:paraId="409F39E3" w14:textId="77777777">
      <w:pPr>
        <w:pStyle w:val="NormalWeb"/>
        <w:rPr>
          <w:color w:val="000000"/>
        </w:rPr>
      </w:pPr>
      <w:r>
        <w:rPr>
          <w:b/>
          <w:bCs/>
          <w:color w:val="000000"/>
          <w:sz w:val="21"/>
          <w:szCs w:val="21"/>
        </w:rPr>
        <w:t>CATEGORIES OF RECORDS IN THE SYSTEM:</w:t>
      </w:r>
    </w:p>
    <w:p w:rsidR="008643CA" w:rsidP="008643CA" w14:paraId="377C86CB" w14:textId="77777777">
      <w:pPr>
        <w:pStyle w:val="NormalWeb"/>
        <w:rPr>
          <w:color w:val="000000"/>
        </w:rPr>
      </w:pPr>
      <w:r>
        <w:rPr>
          <w:color w:val="000000"/>
        </w:rPr>
        <w:t>This system may contain the following kinds of records:</w:t>
      </w:r>
    </w:p>
    <w:p w:rsidR="008643CA" w:rsidP="008643CA" w14:paraId="3F4BDE9B" w14:textId="77777777">
      <w:pPr>
        <w:pStyle w:val="NormalWeb"/>
        <w:rPr>
          <w:color w:val="000000"/>
        </w:rPr>
      </w:pPr>
      <w:r>
        <w:rPr>
          <w:color w:val="000000"/>
        </w:rPr>
        <w:t>reports of injury by the employee and/or employing agency; claim forms filed by or on behalf of injured federal employees or their survivors seeking benefits under the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w:t>
      </w:r>
      <w:r>
        <w:rPr>
          <w:color w:val="000000"/>
        </w:rPr>
        <w:t>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w:t>
      </w:r>
      <w:r>
        <w:rPr>
          <w:color w:val="000000"/>
        </w:rPr>
        <w:t>ved from various investigative agencies concerning possible violations of Federal civil or criminal law.</w:t>
      </w:r>
    </w:p>
    <w:p w:rsidR="008643CA" w:rsidP="008643CA" w14:paraId="5CA7B760" w14:textId="77777777">
      <w:pPr>
        <w:pStyle w:val="NormalWeb"/>
        <w:rPr>
          <w:color w:val="000000"/>
        </w:rPr>
      </w:pPr>
      <w:r>
        <w:rPr>
          <w:color w:val="000000"/>
        </w:rPr>
        <w:t xml:space="preserve">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w:t>
      </w:r>
      <w:r>
        <w:rPr>
          <w:color w:val="000000"/>
        </w:rPr>
        <w:t>included in a claim file only insofar as they may be pertinent or applicable to the employee or beneficiary.</w:t>
      </w:r>
    </w:p>
    <w:p w:rsidR="008643CA" w:rsidP="008643CA" w14:paraId="2932BA43" w14:textId="77777777">
      <w:pPr>
        <w:pStyle w:val="NormalWeb"/>
        <w:rPr>
          <w:color w:val="000000"/>
        </w:rPr>
      </w:pPr>
      <w:r>
        <w:rPr>
          <w:b/>
          <w:bCs/>
          <w:color w:val="000000"/>
          <w:sz w:val="21"/>
          <w:szCs w:val="21"/>
        </w:rPr>
        <w:t xml:space="preserve">AUTHORITY: </w:t>
      </w:r>
    </w:p>
    <w:p w:rsidR="008643CA" w:rsidP="008643CA" w14:paraId="1A2074C2" w14:textId="77777777">
      <w:pPr>
        <w:pStyle w:val="NormalWeb"/>
        <w:rPr>
          <w:color w:val="000000"/>
        </w:rPr>
      </w:pPr>
      <w:r>
        <w:rPr>
          <w:color w:val="000000"/>
        </w:rPr>
        <w:t xml:space="preserve">5 U.S.C. 8101 </w:t>
      </w:r>
      <w:r>
        <w:rPr>
          <w:color w:val="000000"/>
          <w:u w:val="single"/>
        </w:rPr>
        <w:t>et seq.,</w:t>
      </w:r>
      <w:r>
        <w:rPr>
          <w:color w:val="000000"/>
        </w:rPr>
        <w:t xml:space="preserve"> 20 CFR 1.1 </w:t>
      </w:r>
      <w:r>
        <w:rPr>
          <w:color w:val="000000"/>
          <w:u w:val="single"/>
        </w:rPr>
        <w:t>et seq.</w:t>
      </w:r>
    </w:p>
    <w:p w:rsidR="008643CA" w:rsidP="008643CA" w14:paraId="6A2BF6D6" w14:textId="77777777">
      <w:pPr>
        <w:pStyle w:val="NormalWeb"/>
        <w:rPr>
          <w:color w:val="000000"/>
        </w:rPr>
      </w:pPr>
      <w:r>
        <w:rPr>
          <w:b/>
          <w:bCs/>
          <w:color w:val="000000"/>
          <w:sz w:val="21"/>
          <w:szCs w:val="21"/>
        </w:rPr>
        <w:t>PURPOSE(S):</w:t>
      </w:r>
    </w:p>
    <w:p w:rsidR="008643CA" w:rsidP="008643CA" w14:paraId="33A97112" w14:textId="77777777">
      <w:pPr>
        <w:pStyle w:val="NormalWeb"/>
        <w:rPr>
          <w:color w:val="000000"/>
        </w:rPr>
      </w:pPr>
      <w:r>
        <w:rPr>
          <w:color w:val="000000"/>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w:t>
      </w:r>
      <w:r>
        <w:rPr>
          <w:color w:val="000000"/>
        </w:rPr>
        <w:t>/or impairments, if any, on which decisions awarding or denying benefits provided under the FECA must be based.</w:t>
      </w:r>
    </w:p>
    <w:p w:rsidR="008643CA" w:rsidP="008643CA" w14:paraId="066386A6" w14:textId="77777777">
      <w:pPr>
        <w:pStyle w:val="NormalWeb"/>
        <w:rPr>
          <w:color w:val="000000"/>
        </w:rPr>
      </w:pPr>
      <w:r>
        <w:rPr>
          <w:b/>
          <w:bCs/>
          <w:color w:val="000000"/>
          <w:sz w:val="21"/>
          <w:szCs w:val="21"/>
        </w:rPr>
        <w:t xml:space="preserve">ROUTINE USES OF RECORDS MAINTAINED IN THE SYSTEM, INCLUDING CATEGORIES OF USERS AND THE PURPOSES OF SUCH USES: </w:t>
      </w:r>
    </w:p>
    <w:p w:rsidR="008643CA" w:rsidP="008643CA" w14:paraId="3331503E" w14:textId="77777777">
      <w:pPr>
        <w:pStyle w:val="NormalWeb"/>
        <w:rPr>
          <w:color w:val="000000"/>
        </w:rPr>
      </w:pPr>
      <w:r>
        <w:rPr>
          <w:color w:val="000000"/>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8643CA" w:rsidP="008643CA" w14:paraId="05E02E5F" w14:textId="77777777">
      <w:pPr>
        <w:pStyle w:val="NormalWeb"/>
        <w:rPr>
          <w:color w:val="000000"/>
        </w:rPr>
      </w:pPr>
      <w:r>
        <w:rPr>
          <w:color w:val="000000"/>
        </w:rPr>
        <w:t xml:space="preserve">a. To any attorney or other representative of a FECA beneficiary for the purpose of assisting in a claim or litigation against a third party or parties potentially liable to pay damages as a result of the FECA beneficiary's FECA-covered injury and for the purpose of </w:t>
      </w:r>
      <w:r>
        <w:rPr>
          <w:color w:val="000000"/>
        </w:rPr>
        <w:t xml:space="preserve">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8643CA" w:rsidP="008643CA" w14:paraId="045FAFCF" w14:textId="77777777">
      <w:pPr>
        <w:pStyle w:val="NormalWeb"/>
        <w:rPr>
          <w:color w:val="000000"/>
        </w:rPr>
      </w:pPr>
      <w:r>
        <w:rPr>
          <w:color w:val="000000"/>
        </w:rPr>
        <w:t>b. 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w:t>
      </w:r>
      <w:r>
        <w:rPr>
          <w:color w:val="000000"/>
        </w:rPr>
        <w:t>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43CA" w:rsidP="008643CA" w14:paraId="65E83BA3" w14:textId="77777777">
      <w:pPr>
        <w:pStyle w:val="NormalWeb"/>
        <w:rPr>
          <w:color w:val="000000"/>
        </w:rPr>
      </w:pPr>
      <w:r>
        <w:rPr>
          <w:color w:val="000000"/>
        </w:rPr>
        <w:t xml:space="preserve">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8643CA" w:rsidP="008643CA" w14:paraId="1944D933" w14:textId="77777777">
      <w:pPr>
        <w:pStyle w:val="NormalWeb"/>
        <w:rPr>
          <w:color w:val="000000"/>
        </w:rPr>
      </w:pPr>
      <w:r>
        <w:rPr>
          <w:color w:val="000000"/>
        </w:rPr>
        <w:t xml:space="preserve">d. To federal, state or private rehabilitation agencies and individuals to whom the claimant has been referred for evaluation of rehabilitation and possible reemployment. </w:t>
      </w:r>
    </w:p>
    <w:p w:rsidR="008643CA" w:rsidP="008643CA" w14:paraId="014D2C1C" w14:textId="77777777">
      <w:pPr>
        <w:pStyle w:val="NormalWeb"/>
        <w:rPr>
          <w:color w:val="000000"/>
        </w:rPr>
      </w:pPr>
      <w:r>
        <w:rPr>
          <w:color w:val="000000"/>
        </w:rPr>
        <w:t xml:space="preserve">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8643CA" w:rsidP="008643CA" w14:paraId="08A1D297" w14:textId="77777777">
      <w:pPr>
        <w:pStyle w:val="NormalWeb"/>
        <w:rPr>
          <w:color w:val="000000"/>
        </w:rPr>
      </w:pPr>
      <w:r>
        <w:rPr>
          <w:color w:val="000000"/>
        </w:rPr>
        <w:t xml:space="preserve">f. 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8643CA" w:rsidP="008643CA" w14:paraId="4318A8F9" w14:textId="77777777">
      <w:pPr>
        <w:pStyle w:val="NormalWeb"/>
        <w:rPr>
          <w:color w:val="000000"/>
        </w:rPr>
      </w:pPr>
      <w:r>
        <w:rPr>
          <w:color w:val="000000"/>
        </w:rPr>
        <w:t xml:space="preserve">g. To labor unions and other voluntary employee associations from whom the claimant has requested assistance for the purpose of providing such assistance to the claimant. </w:t>
      </w:r>
    </w:p>
    <w:p w:rsidR="008643CA" w:rsidP="008643CA" w14:paraId="24172DB1" w14:textId="77777777">
      <w:pPr>
        <w:pStyle w:val="NormalWeb"/>
        <w:rPr>
          <w:color w:val="000000"/>
        </w:rPr>
      </w:pPr>
      <w:r>
        <w:rPr>
          <w:color w:val="000000"/>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w:t>
      </w:r>
      <w:r>
        <w:rPr>
          <w:color w:val="000000"/>
        </w:rPr>
        <w:t xml:space="preserve">ct of 1982, to collect debts arising as a result of overpayments of FECA compensation and debts otherwise related to the payment of FECA benefits. </w:t>
      </w:r>
    </w:p>
    <w:p w:rsidR="008643CA" w:rsidP="008643CA" w14:paraId="28409733" w14:textId="77777777">
      <w:pPr>
        <w:pStyle w:val="NormalWeb"/>
        <w:rPr>
          <w:color w:val="000000"/>
        </w:rPr>
      </w:pPr>
      <w:r>
        <w:rPr>
          <w:color w:val="000000"/>
        </w:rPr>
        <w:t xml:space="preserve">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w:t>
      </w:r>
      <w:r>
        <w:rPr>
          <w:color w:val="000000"/>
        </w:rPr>
        <w:t xml:space="preserve">for the purpose of offsetting a federal claim from any income tax refund that may be due to the debtor. </w:t>
      </w:r>
    </w:p>
    <w:p w:rsidR="008643CA" w:rsidP="008643CA" w14:paraId="50F54655" w14:textId="77777777">
      <w:pPr>
        <w:pStyle w:val="NormalWeb"/>
        <w:rPr>
          <w:color w:val="000000"/>
        </w:rPr>
      </w:pPr>
      <w:r>
        <w:rPr>
          <w:color w:val="000000"/>
        </w:rPr>
        <w:t xml:space="preserve">j. To the Occupational Safety and Health Administration (OSHA) for the purpose of using injury reports filed by Federal agencies pursuant to the FECA to fulfill agency injury reporting requirements. Information in this system of records may be disclosed to OSHA by employing agencies as part of any MIS system established under OSHA regulations to monitor health and safety. </w:t>
      </w:r>
    </w:p>
    <w:p w:rsidR="008643CA" w:rsidP="008643CA" w14:paraId="6C981DAB" w14:textId="77777777">
      <w:pPr>
        <w:pStyle w:val="NormalWeb"/>
        <w:rPr>
          <w:color w:val="000000"/>
        </w:rPr>
      </w:pPr>
      <w:r>
        <w:rPr>
          <w:color w:val="000000"/>
        </w:rPr>
        <w:t>k. To contractors providing services to DOL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w:t>
      </w:r>
      <w:r>
        <w:rPr>
          <w:color w:val="000000"/>
        </w:rPr>
        <w:t xml:space="preserve">hall insure that the contractor complies fully with all Privacy Act provisions, including those prohibiting unlawful disclosure of such information. </w:t>
      </w:r>
    </w:p>
    <w:p w:rsidR="008643CA" w:rsidP="008643CA" w14:paraId="22B70D74" w14:textId="77777777">
      <w:pPr>
        <w:pStyle w:val="NormalWeb"/>
        <w:rPr>
          <w:color w:val="000000"/>
        </w:rPr>
      </w:pPr>
      <w:r>
        <w:rPr>
          <w:color w:val="000000"/>
        </w:rPr>
        <w:t>l. 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w:t>
      </w:r>
      <w:r>
        <w:rPr>
          <w:color w:val="000000"/>
        </w:rPr>
        <w:t xml:space="preserve">rative offset procedures. </w:t>
      </w:r>
    </w:p>
    <w:p w:rsidR="008643CA" w:rsidP="008643CA" w14:paraId="638BD702" w14:textId="77777777">
      <w:pPr>
        <w:pStyle w:val="NormalWeb"/>
        <w:rPr>
          <w:color w:val="000000"/>
        </w:rPr>
      </w:pPr>
      <w:r>
        <w:rPr>
          <w:color w:val="000000"/>
        </w:rPr>
        <w:t xml:space="preserve">m. To a credit bureau for the purpose of obtaining consumer credit reports identifying the assets, liabilities, expenses, and income of a debtor in order to ascertain the debtor's ability to repay a debt incurred under the FECA, to collect the debt, or to establish a payment schedule. </w:t>
      </w:r>
    </w:p>
    <w:p w:rsidR="008643CA" w:rsidP="008643CA" w14:paraId="06C44697" w14:textId="77777777">
      <w:pPr>
        <w:pStyle w:val="NormalWeb"/>
        <w:rPr>
          <w:color w:val="000000"/>
        </w:rPr>
      </w:pPr>
      <w:r>
        <w:rPr>
          <w:color w:val="000000"/>
        </w:rPr>
        <w:t xml:space="preserve">n. To consumer reporting agencies as defined by section 603(f) of the Fair Credit Reporting Act (15 U.S.C. 1681a(f)) or in accordance with section 3 (d)(4)(A)(ii)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w:t>
      </w:r>
      <w:r>
        <w:rPr>
          <w:color w:val="000000"/>
        </w:rPr>
        <w:t>the claim arose, may be disclosed pursuant to 5 U.S.C. 552a (b)(12)</w:t>
      </w:r>
    </w:p>
    <w:p w:rsidR="008643CA" w:rsidP="008643CA" w14:paraId="32D4C0AF" w14:textId="77777777">
      <w:pPr>
        <w:pStyle w:val="NormalWeb"/>
        <w:rPr>
          <w:color w:val="000000"/>
        </w:rPr>
      </w:pPr>
      <w:r>
        <w:rPr>
          <w:color w:val="000000"/>
        </w:rPr>
        <w:t>o. To a Member of Congress or to a Congressional staff member in response to an inquiry made by an individual seeking assistance who is the subject of the record being disclosed for the purpose of providing such assistance.</w:t>
      </w:r>
    </w:p>
    <w:p w:rsidR="008643CA" w:rsidP="008643CA" w14:paraId="26F0CB66" w14:textId="77777777">
      <w:pPr>
        <w:pStyle w:val="NormalWeb"/>
        <w:rPr>
          <w:color w:val="000000"/>
        </w:rPr>
      </w:pPr>
      <w:r>
        <w:rPr>
          <w:color w:val="000000"/>
        </w:rPr>
        <w:t xml:space="preserve">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t>
      </w:r>
      <w:r>
        <w:rPr>
          <w:color w:val="000000"/>
        </w:rPr>
        <w:t>withholding notices pursuant to State or local law or pursuant to the requirements of section 666(b) of title 42, United States Code, or for the purpose of denying the existence of funds subject to such legal obligation.</w:t>
      </w:r>
    </w:p>
    <w:p w:rsidR="008643CA" w:rsidP="008643CA" w14:paraId="7EB7C904" w14:textId="77777777">
      <w:pPr>
        <w:pStyle w:val="NormalWeb"/>
        <w:rPr>
          <w:color w:val="000000"/>
        </w:rPr>
      </w:pPr>
      <w:r>
        <w:rPr>
          <w:b/>
          <w:bCs/>
          <w:color w:val="000000"/>
          <w:sz w:val="21"/>
          <w:szCs w:val="21"/>
        </w:rPr>
        <w:t>Note:</w:t>
      </w:r>
      <w:r>
        <w:rPr>
          <w:color w:val="000000"/>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w:t>
      </w:r>
      <w:r>
        <w:rPr>
          <w:color w:val="000000"/>
        </w:rPr>
        <w:t>n and adjudication of claims under the FECA. Pursuant to 5 U.S.C. § 552a(b)(1), information from this system of records may be disclosed to members and staff of the Employees' Compensation Appeals Board, the Office of Administrative Law Judges, the Office of the Solicitor and other components of the Department who have a need for the record in the performance of their duties.</w:t>
      </w:r>
    </w:p>
    <w:p w:rsidR="008643CA" w:rsidP="008643CA" w14:paraId="6BA78ACC" w14:textId="77777777">
      <w:pPr>
        <w:pStyle w:val="NormalWeb"/>
        <w:rPr>
          <w:color w:val="000000"/>
        </w:rPr>
      </w:pPr>
      <w:r>
        <w:rPr>
          <w:b/>
          <w:bCs/>
          <w:color w:val="000000"/>
          <w:sz w:val="21"/>
          <w:szCs w:val="21"/>
        </w:rPr>
        <w:t xml:space="preserve">DISCLOSURE TO CONSUMER REPORTING AGENCIES: </w:t>
      </w:r>
    </w:p>
    <w:p w:rsidR="008643CA" w:rsidP="008643CA" w14:paraId="1584A721" w14:textId="77777777">
      <w:pPr>
        <w:pStyle w:val="NormalWeb"/>
        <w:rPr>
          <w:color w:val="000000"/>
        </w:rPr>
      </w:pPr>
      <w:r>
        <w:rPr>
          <w:color w:val="000000"/>
        </w:rPr>
        <w:t>The amount, status and history of overdue debts, the name and address, taxpayer identification (SSAN),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w:t>
      </w:r>
      <w:r>
        <w:rPr>
          <w:color w:val="000000"/>
        </w:rPr>
        <w:t>or the purpose of encouraging the repayment of an overdue debt.</w:t>
      </w:r>
    </w:p>
    <w:p w:rsidR="008643CA" w:rsidP="008643CA" w14:paraId="1D0C4993" w14:textId="77777777">
      <w:pPr>
        <w:pStyle w:val="NormalWeb"/>
        <w:rPr>
          <w:color w:val="000000"/>
        </w:rPr>
      </w:pPr>
      <w:r>
        <w:rPr>
          <w:b/>
          <w:bCs/>
          <w:color w:val="000000"/>
          <w:sz w:val="21"/>
          <w:szCs w:val="21"/>
        </w:rPr>
        <w:t>POLICIES AND PRACTICES FOR STORING, RETRIEVING, ACCESSING, RETAINING AND DISPOSING OF RECORDS IN THE SYSTEM:</w:t>
      </w:r>
    </w:p>
    <w:p w:rsidR="008643CA" w:rsidP="008643CA" w14:paraId="7B6F42CC" w14:textId="77777777">
      <w:pPr>
        <w:pStyle w:val="NormalWeb"/>
        <w:rPr>
          <w:color w:val="000000"/>
        </w:rPr>
      </w:pPr>
      <w:r>
        <w:rPr>
          <w:b/>
          <w:bCs/>
          <w:color w:val="000000"/>
          <w:sz w:val="21"/>
          <w:szCs w:val="21"/>
        </w:rPr>
        <w:t xml:space="preserve">STORAGE: </w:t>
      </w:r>
    </w:p>
    <w:p w:rsidR="008643CA" w:rsidP="008643CA" w14:paraId="7662875D" w14:textId="77777777">
      <w:pPr>
        <w:pStyle w:val="NormalWeb"/>
        <w:rPr>
          <w:color w:val="000000"/>
        </w:rPr>
      </w:pPr>
      <w:r>
        <w:rPr>
          <w:color w:val="000000"/>
        </w:rPr>
        <w:t xml:space="preserve">Paper case files are maintained in manual files, while security case files are in </w:t>
      </w:r>
      <w:r>
        <w:rPr>
          <w:color w:val="000000"/>
        </w:rPr>
        <w:t>locked cabinets. Automated data, including case files that have been transformed into electronic form, are stored in computer discs or magnetic tapes, which are stored in cabinets. Microfiche is stored in cabinets.</w:t>
      </w:r>
    </w:p>
    <w:p w:rsidR="008643CA" w:rsidP="008643CA" w14:paraId="3CEFF358" w14:textId="77777777">
      <w:pPr>
        <w:pStyle w:val="NormalWeb"/>
        <w:rPr>
          <w:color w:val="000000"/>
        </w:rPr>
      </w:pPr>
      <w:r>
        <w:rPr>
          <w:b/>
          <w:bCs/>
          <w:color w:val="000000"/>
          <w:sz w:val="21"/>
          <w:szCs w:val="21"/>
        </w:rPr>
        <w:t xml:space="preserve">RETRIEVABILITY: </w:t>
      </w:r>
    </w:p>
    <w:p w:rsidR="008643CA" w:rsidP="008643CA" w14:paraId="5C575AD9" w14:textId="77777777">
      <w:pPr>
        <w:pStyle w:val="NormalWeb"/>
        <w:rPr>
          <w:color w:val="000000"/>
        </w:rPr>
      </w:pPr>
      <w:r>
        <w:rPr>
          <w:color w:val="000000"/>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which have jurisdiction over the claim, and (as noted above under "system location"), a complete central data base is maintained at the location of the contractor. Prior to 1975,</w:t>
      </w:r>
      <w:r>
        <w:rPr>
          <w:color w:val="000000"/>
        </w:rPr>
        <w:t xml:space="preserve"> a paper index file was maintained; these records were transferred to microfiche and are located in the national office.</w:t>
      </w:r>
    </w:p>
    <w:p w:rsidR="008643CA" w:rsidP="008643CA" w14:paraId="1E45158B" w14:textId="77777777">
      <w:pPr>
        <w:pStyle w:val="NormalWeb"/>
        <w:rPr>
          <w:color w:val="000000"/>
        </w:rPr>
      </w:pPr>
      <w:r>
        <w:rPr>
          <w:b/>
          <w:bCs/>
          <w:color w:val="000000"/>
          <w:sz w:val="21"/>
          <w:szCs w:val="21"/>
        </w:rPr>
        <w:t>SAFEGUARDS:</w:t>
      </w:r>
      <w:r>
        <w:rPr>
          <w:color w:val="000000"/>
        </w:rPr>
        <w:t xml:space="preserve"> </w:t>
      </w:r>
    </w:p>
    <w:p w:rsidR="008643CA" w:rsidP="008643CA" w14:paraId="5B583FC0" w14:textId="77777777">
      <w:pPr>
        <w:pStyle w:val="NormalWeb"/>
        <w:rPr>
          <w:color w:val="000000"/>
        </w:rPr>
      </w:pPr>
      <w:r>
        <w:rPr>
          <w:color w:val="000000"/>
        </w:rPr>
        <w:t>Files and automated data are maintained under supervision of OWCP personnel during normal working hours - only authorized personnel, with the appropriate password, may handle, retrieve, or disclose any information contained therein. Only personnel having an appropriate security clearance may handle or process security files. After normal working hours, security files are kept in locked cabinets. Access to electronic records is controlled by password or other user identification code.</w:t>
      </w:r>
    </w:p>
    <w:p w:rsidR="008643CA" w:rsidP="008643CA" w14:paraId="639282D0" w14:textId="77777777">
      <w:pPr>
        <w:pStyle w:val="NormalWeb"/>
        <w:rPr>
          <w:color w:val="000000"/>
        </w:rPr>
      </w:pPr>
      <w:r>
        <w:rPr>
          <w:b/>
          <w:bCs/>
          <w:color w:val="000000"/>
          <w:sz w:val="21"/>
          <w:szCs w:val="21"/>
        </w:rPr>
        <w:t>RETENTION AND DISPOSAL:</w:t>
      </w:r>
      <w:r>
        <w:rPr>
          <w:color w:val="000000"/>
        </w:rPr>
        <w:t xml:space="preserve"> </w:t>
      </w:r>
    </w:p>
    <w:p w:rsidR="008643CA" w:rsidP="008643CA" w14:paraId="06B14C25" w14:textId="77777777">
      <w:pPr>
        <w:pStyle w:val="NormalWeb"/>
        <w:rPr>
          <w:color w:val="000000"/>
        </w:rPr>
      </w:pPr>
      <w:r>
        <w:rPr>
          <w:color w:val="000000"/>
        </w:rPr>
        <w:t>All case files and automated data pertaining to a claim are destroyed 15 years after the case file has become inactive. Case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8643CA" w:rsidP="008643CA" w14:paraId="5AC2CE1A" w14:textId="77777777">
      <w:pPr>
        <w:pStyle w:val="NormalWeb"/>
        <w:rPr>
          <w:color w:val="000000"/>
        </w:rPr>
      </w:pPr>
      <w:r>
        <w:rPr>
          <w:b/>
          <w:bCs/>
          <w:color w:val="000000"/>
          <w:sz w:val="21"/>
          <w:szCs w:val="21"/>
        </w:rPr>
        <w:t>SYSTEM MANAGER(S) AND ADDRESS:</w:t>
      </w:r>
    </w:p>
    <w:p w:rsidR="008643CA" w:rsidP="008643CA" w14:paraId="7E69B127" w14:textId="77777777">
      <w:pPr>
        <w:pStyle w:val="NormalWeb"/>
        <w:rPr>
          <w:color w:val="000000"/>
        </w:rPr>
      </w:pPr>
      <w:r>
        <w:rPr>
          <w:color w:val="000000"/>
        </w:rPr>
        <w:t>Director for Federal Employees' Compensation, Office of Workers' Compensation Programs, 200 Constitution Avenue, NW, Room S-3229, Washington, DC 20210-0002.</w:t>
      </w:r>
    </w:p>
    <w:p w:rsidR="008643CA" w:rsidP="008643CA" w14:paraId="37BE3315" w14:textId="77777777">
      <w:pPr>
        <w:pStyle w:val="NormalWeb"/>
        <w:rPr>
          <w:color w:val="000000"/>
        </w:rPr>
      </w:pPr>
      <w:r>
        <w:rPr>
          <w:b/>
          <w:bCs/>
          <w:color w:val="000000"/>
          <w:sz w:val="21"/>
          <w:szCs w:val="21"/>
        </w:rPr>
        <w:t xml:space="preserve">NOTIFICATION PROCEDURE: </w:t>
      </w:r>
    </w:p>
    <w:p w:rsidR="008643CA" w:rsidP="008643CA" w14:paraId="16BA87AB" w14:textId="77777777">
      <w:pPr>
        <w:pStyle w:val="NormalWeb"/>
        <w:rPr>
          <w:color w:val="000000"/>
        </w:rPr>
      </w:pPr>
      <w:r>
        <w:rPr>
          <w:color w:val="000000"/>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8643CA" w:rsidP="008643CA" w14:paraId="0CF37933" w14:textId="77777777">
      <w:pPr>
        <w:pStyle w:val="NormalWeb"/>
        <w:rPr>
          <w:color w:val="000000"/>
        </w:rPr>
      </w:pPr>
      <w:r>
        <w:rPr>
          <w:b/>
          <w:bCs/>
          <w:color w:val="000000"/>
          <w:sz w:val="21"/>
          <w:szCs w:val="21"/>
        </w:rPr>
        <w:t xml:space="preserve">RECORD ACCESS PROCEDURES: </w:t>
      </w:r>
    </w:p>
    <w:p w:rsidR="008643CA" w:rsidP="008643CA" w14:paraId="737D5757" w14:textId="77777777">
      <w:pPr>
        <w:pStyle w:val="NormalWeb"/>
        <w:rPr>
          <w:color w:val="000000"/>
        </w:rPr>
      </w:pPr>
      <w:r>
        <w:rPr>
          <w:color w:val="000000"/>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8643CA" w:rsidP="008643CA" w14:paraId="2A8C9F31" w14:textId="77777777">
      <w:pPr>
        <w:pStyle w:val="NormalWeb"/>
        <w:rPr>
          <w:color w:val="000000"/>
        </w:rPr>
      </w:pPr>
      <w:r>
        <w:rPr>
          <w:b/>
          <w:bCs/>
          <w:color w:val="000000"/>
          <w:sz w:val="21"/>
          <w:szCs w:val="21"/>
        </w:rPr>
        <w:t xml:space="preserve">CONTESTING RECORD PROCEDURES: </w:t>
      </w:r>
    </w:p>
    <w:p w:rsidR="008643CA" w:rsidP="008643CA" w14:paraId="6FC3D491" w14:textId="77777777">
      <w:pPr>
        <w:pStyle w:val="NormalWeb"/>
        <w:rPr>
          <w:color w:val="000000"/>
        </w:rPr>
      </w:pPr>
      <w:r>
        <w:rPr>
          <w:color w:val="000000"/>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w:t>
      </w:r>
      <w:r>
        <w:rPr>
          <w:color w:val="000000"/>
        </w:rPr>
        <w:t>y Act regulations at 29 CFR 71.1 and 71.9, and with the regulations found at 20 CFR 10.12 (1999).</w:t>
      </w:r>
    </w:p>
    <w:p w:rsidR="008643CA" w:rsidP="008643CA" w14:paraId="46BEC09A" w14:textId="77777777">
      <w:pPr>
        <w:pStyle w:val="NormalWeb"/>
        <w:rPr>
          <w:color w:val="000000"/>
        </w:rPr>
      </w:pPr>
      <w:r>
        <w:rPr>
          <w:b/>
          <w:bCs/>
          <w:color w:val="000000"/>
          <w:sz w:val="21"/>
          <w:szCs w:val="21"/>
        </w:rPr>
        <w:t xml:space="preserve">RECORD SOURCE CATEGORIES: </w:t>
      </w:r>
    </w:p>
    <w:p w:rsidR="008643CA" w:rsidP="008643CA" w14:paraId="1EEFAC96" w14:textId="77777777">
      <w:pPr>
        <w:pStyle w:val="NormalWeb"/>
        <w:rPr>
          <w:color w:val="000000"/>
        </w:rPr>
      </w:pPr>
      <w:r>
        <w:rPr>
          <w:color w:val="000000"/>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DOL systems of records.</w:t>
      </w:r>
    </w:p>
    <w:p w:rsidR="008643CA" w:rsidP="008643CA" w14:paraId="6BBCCBC2" w14:textId="77777777">
      <w:pPr>
        <w:pStyle w:val="NormalWeb"/>
        <w:rPr>
          <w:color w:val="000000"/>
        </w:rPr>
      </w:pPr>
      <w:r>
        <w:rPr>
          <w:b/>
          <w:bCs/>
          <w:color w:val="000000"/>
          <w:sz w:val="21"/>
          <w:szCs w:val="21"/>
        </w:rPr>
        <w:t xml:space="preserve">SYSTEMS EXEMPTED FROM CERTAIN PROVISIONS OF THE ACT </w:t>
      </w:r>
    </w:p>
    <w:p w:rsidR="003209E1" w:rsidP="008643CA" w14:paraId="44E1C671" w14:textId="77777777">
      <w:r>
        <w:rPr>
          <w:color w:val="000000"/>
        </w:rPr>
        <w:t xml:space="preserve">In accordance with 5 U.S.C. 552a(k)(2), investigative material in this system of records compiled for law enforcement purposes is exempt from subsections (c)(3), (d), (e)(1), </w:t>
      </w:r>
      <w:r>
        <w:rPr>
          <w:color w:val="000000"/>
        </w:rPr>
        <w:t>(e)(4)(G),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w:t>
      </w:r>
      <w:r>
        <w:rPr>
          <w:color w:val="000000"/>
        </w:rPr>
        <w:t xml:space="preserve"> that the identity of the source would be held in confidence, or prior to January 1, 1975, under an implied promise that the identity of the source would be held in confidence.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B8"/>
    <w:rsid w:val="0001395F"/>
    <w:rsid w:val="00035E16"/>
    <w:rsid w:val="000410A0"/>
    <w:rsid w:val="00043B51"/>
    <w:rsid w:val="00051688"/>
    <w:rsid w:val="000661EE"/>
    <w:rsid w:val="000930BA"/>
    <w:rsid w:val="000A0C62"/>
    <w:rsid w:val="000A1CE3"/>
    <w:rsid w:val="000B7BD9"/>
    <w:rsid w:val="000D054F"/>
    <w:rsid w:val="000E04A2"/>
    <w:rsid w:val="000F0B38"/>
    <w:rsid w:val="000F5028"/>
    <w:rsid w:val="00117B6C"/>
    <w:rsid w:val="0012411F"/>
    <w:rsid w:val="00142F12"/>
    <w:rsid w:val="00165691"/>
    <w:rsid w:val="001713D9"/>
    <w:rsid w:val="00173634"/>
    <w:rsid w:val="00192ED9"/>
    <w:rsid w:val="00193AD7"/>
    <w:rsid w:val="001A41CD"/>
    <w:rsid w:val="001E402A"/>
    <w:rsid w:val="001F3DBA"/>
    <w:rsid w:val="00207041"/>
    <w:rsid w:val="00215786"/>
    <w:rsid w:val="002203FD"/>
    <w:rsid w:val="00254338"/>
    <w:rsid w:val="0026546D"/>
    <w:rsid w:val="002722B8"/>
    <w:rsid w:val="002A5170"/>
    <w:rsid w:val="002B397A"/>
    <w:rsid w:val="002B53DF"/>
    <w:rsid w:val="002D2486"/>
    <w:rsid w:val="002E65F2"/>
    <w:rsid w:val="002F300C"/>
    <w:rsid w:val="003209E1"/>
    <w:rsid w:val="00321150"/>
    <w:rsid w:val="00362CD7"/>
    <w:rsid w:val="00377CD6"/>
    <w:rsid w:val="00382596"/>
    <w:rsid w:val="00386516"/>
    <w:rsid w:val="003B052E"/>
    <w:rsid w:val="003B2B88"/>
    <w:rsid w:val="003B7148"/>
    <w:rsid w:val="003D5E8B"/>
    <w:rsid w:val="003F3EA8"/>
    <w:rsid w:val="0042625A"/>
    <w:rsid w:val="004367D1"/>
    <w:rsid w:val="00440725"/>
    <w:rsid w:val="00451AF0"/>
    <w:rsid w:val="00460E19"/>
    <w:rsid w:val="00481592"/>
    <w:rsid w:val="00481C08"/>
    <w:rsid w:val="004961F2"/>
    <w:rsid w:val="004A1E28"/>
    <w:rsid w:val="004A5459"/>
    <w:rsid w:val="004D50C3"/>
    <w:rsid w:val="00510BE1"/>
    <w:rsid w:val="0056024B"/>
    <w:rsid w:val="0057103B"/>
    <w:rsid w:val="00573C04"/>
    <w:rsid w:val="00576F28"/>
    <w:rsid w:val="005834E7"/>
    <w:rsid w:val="00585719"/>
    <w:rsid w:val="00597D4E"/>
    <w:rsid w:val="005C5A2B"/>
    <w:rsid w:val="005D20CC"/>
    <w:rsid w:val="005E51E6"/>
    <w:rsid w:val="006024AA"/>
    <w:rsid w:val="0063632D"/>
    <w:rsid w:val="0063690A"/>
    <w:rsid w:val="00636958"/>
    <w:rsid w:val="006539B4"/>
    <w:rsid w:val="0066333B"/>
    <w:rsid w:val="00684816"/>
    <w:rsid w:val="006916FB"/>
    <w:rsid w:val="006A2539"/>
    <w:rsid w:val="006A38C0"/>
    <w:rsid w:val="006B15CA"/>
    <w:rsid w:val="006B1658"/>
    <w:rsid w:val="006D587A"/>
    <w:rsid w:val="006E06EF"/>
    <w:rsid w:val="006E636D"/>
    <w:rsid w:val="00717ECF"/>
    <w:rsid w:val="00720A4A"/>
    <w:rsid w:val="00724FD7"/>
    <w:rsid w:val="00727B75"/>
    <w:rsid w:val="00746897"/>
    <w:rsid w:val="007503AC"/>
    <w:rsid w:val="007509FC"/>
    <w:rsid w:val="0075138F"/>
    <w:rsid w:val="0075236E"/>
    <w:rsid w:val="00762DEB"/>
    <w:rsid w:val="007676B8"/>
    <w:rsid w:val="007722A2"/>
    <w:rsid w:val="0077267E"/>
    <w:rsid w:val="00793379"/>
    <w:rsid w:val="00794BFA"/>
    <w:rsid w:val="007C1EE6"/>
    <w:rsid w:val="007C2184"/>
    <w:rsid w:val="007C5ABC"/>
    <w:rsid w:val="007F5437"/>
    <w:rsid w:val="008043FA"/>
    <w:rsid w:val="00821224"/>
    <w:rsid w:val="00827B51"/>
    <w:rsid w:val="00845D8F"/>
    <w:rsid w:val="008643CA"/>
    <w:rsid w:val="00872402"/>
    <w:rsid w:val="0089786B"/>
    <w:rsid w:val="008F4BAA"/>
    <w:rsid w:val="00904BBD"/>
    <w:rsid w:val="00907127"/>
    <w:rsid w:val="0091414B"/>
    <w:rsid w:val="009276DF"/>
    <w:rsid w:val="0093065C"/>
    <w:rsid w:val="00956AE9"/>
    <w:rsid w:val="009603CB"/>
    <w:rsid w:val="0097390E"/>
    <w:rsid w:val="00976479"/>
    <w:rsid w:val="0099356A"/>
    <w:rsid w:val="009976EA"/>
    <w:rsid w:val="009A2188"/>
    <w:rsid w:val="009B1A93"/>
    <w:rsid w:val="009B7C9B"/>
    <w:rsid w:val="009C4469"/>
    <w:rsid w:val="009C5B2D"/>
    <w:rsid w:val="009D68DF"/>
    <w:rsid w:val="009F701C"/>
    <w:rsid w:val="009F7F1F"/>
    <w:rsid w:val="00A146F6"/>
    <w:rsid w:val="00A767D5"/>
    <w:rsid w:val="00A916F6"/>
    <w:rsid w:val="00AA6A86"/>
    <w:rsid w:val="00AD67D5"/>
    <w:rsid w:val="00AE7A7B"/>
    <w:rsid w:val="00B17997"/>
    <w:rsid w:val="00B23703"/>
    <w:rsid w:val="00B34F1E"/>
    <w:rsid w:val="00B35226"/>
    <w:rsid w:val="00B80F91"/>
    <w:rsid w:val="00B97C32"/>
    <w:rsid w:val="00BA06EA"/>
    <w:rsid w:val="00BC412D"/>
    <w:rsid w:val="00BD5493"/>
    <w:rsid w:val="00BE61BB"/>
    <w:rsid w:val="00BF15F5"/>
    <w:rsid w:val="00BF5AB5"/>
    <w:rsid w:val="00BF6399"/>
    <w:rsid w:val="00BF739F"/>
    <w:rsid w:val="00C008CA"/>
    <w:rsid w:val="00C06A6D"/>
    <w:rsid w:val="00C10B03"/>
    <w:rsid w:val="00C11E3C"/>
    <w:rsid w:val="00C13ABF"/>
    <w:rsid w:val="00C3291A"/>
    <w:rsid w:val="00C45193"/>
    <w:rsid w:val="00C455FC"/>
    <w:rsid w:val="00C47F09"/>
    <w:rsid w:val="00C55B2C"/>
    <w:rsid w:val="00C61913"/>
    <w:rsid w:val="00C746BD"/>
    <w:rsid w:val="00C83D14"/>
    <w:rsid w:val="00C93195"/>
    <w:rsid w:val="00CA569E"/>
    <w:rsid w:val="00CF5198"/>
    <w:rsid w:val="00CF7E9D"/>
    <w:rsid w:val="00D059EE"/>
    <w:rsid w:val="00D15CC7"/>
    <w:rsid w:val="00D35790"/>
    <w:rsid w:val="00D5789F"/>
    <w:rsid w:val="00D57F9A"/>
    <w:rsid w:val="00D97FEB"/>
    <w:rsid w:val="00DC3DF3"/>
    <w:rsid w:val="00DE3411"/>
    <w:rsid w:val="00DE5EA2"/>
    <w:rsid w:val="00E06532"/>
    <w:rsid w:val="00E10A91"/>
    <w:rsid w:val="00E1473F"/>
    <w:rsid w:val="00E1773D"/>
    <w:rsid w:val="00E52C0B"/>
    <w:rsid w:val="00E61AB9"/>
    <w:rsid w:val="00E62706"/>
    <w:rsid w:val="00E93726"/>
    <w:rsid w:val="00E96279"/>
    <w:rsid w:val="00EA01FF"/>
    <w:rsid w:val="00EA4941"/>
    <w:rsid w:val="00EB22C4"/>
    <w:rsid w:val="00EB3E0D"/>
    <w:rsid w:val="00EC2A3E"/>
    <w:rsid w:val="00EC6E34"/>
    <w:rsid w:val="00F068DA"/>
    <w:rsid w:val="00F32073"/>
    <w:rsid w:val="00F3765C"/>
    <w:rsid w:val="00F920F9"/>
    <w:rsid w:val="00F94C66"/>
    <w:rsid w:val="00FA2466"/>
    <w:rsid w:val="00FB55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5FAF7A"/>
  <w15:chartTrackingRefBased/>
  <w15:docId w15:val="{A36C4B1D-4AB9-4A40-BB28-23FA7D7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43CA"/>
    <w:pPr>
      <w:spacing w:before="100" w:beforeAutospacing="1" w:after="100" w:afterAutospacing="1"/>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DOL/GOVT-1</vt:lpstr>
    </vt:vector>
  </TitlesOfParts>
  <Company>Employment Standards Administration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DOL/GOVT-1</dc:title>
  <dc:creator>Administrator</dc:creator>
  <cp:lastModifiedBy>Henry, Ebony - OWCP</cp:lastModifiedBy>
  <cp:revision>2</cp:revision>
  <dcterms:created xsi:type="dcterms:W3CDTF">2025-02-24T21:13:00Z</dcterms:created>
  <dcterms:modified xsi:type="dcterms:W3CDTF">2025-02-24T21:13:00Z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-1559280205</vt:i4>
  </property>
  <property fmtid="{D5CDD505-2E9C-101B-9397-08002B2CF9AE}" pid="3" name="_AuthorEmail">
    <vt:lpwstr>Adams.Carol@dol.gov</vt:lpwstr>
  </property>
  <property fmtid="{D5CDD505-2E9C-101B-9397-08002B2CF9AE}" pid="4" name="_AuthorEmailDisplayName">
    <vt:lpwstr>Adams, Carol - ESA</vt:lpwstr>
  </property>
  <property fmtid="{D5CDD505-2E9C-101B-9397-08002B2CF9AE}" pid="5" name="_EmailSubject">
    <vt:lpwstr>OMB 1215-0103</vt:lpwstr>
  </property>
  <property fmtid="{D5CDD505-2E9C-101B-9397-08002B2CF9AE}" pid="6" name="_PreviousAdHocReviewCycleID">
    <vt:i4>1058050875</vt:i4>
  </property>
  <property fmtid="{D5CDD505-2E9C-101B-9397-08002B2CF9AE}" pid="7" name="_ReviewingToolsShownOnce">
    <vt:lpwstr/>
  </property>
</Properties>
</file>