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A19" w:rsidRPr="005303C6" w:rsidP="00F83822" w14:paraId="2A7F173C" w14:textId="3BEE999C">
      <w:pPr>
        <w:tabs>
          <w:tab w:val="center" w:pos="4680"/>
        </w:tabs>
        <w:jc w:val="center"/>
        <w:rPr>
          <w:rFonts w:asciiTheme="minorHAnsi" w:hAnsiTheme="minorHAnsi" w:cstheme="minorHAnsi"/>
          <w:sz w:val="22"/>
          <w:szCs w:val="22"/>
        </w:rPr>
      </w:pPr>
      <w:r w:rsidRPr="005303C6">
        <w:rPr>
          <w:rFonts w:asciiTheme="minorHAnsi" w:hAnsiTheme="minorHAnsi" w:cstheme="minorHAnsi"/>
          <w:sz w:val="22"/>
          <w:szCs w:val="22"/>
        </w:rPr>
        <w:t>SUPPORTING STATEMENT</w:t>
      </w:r>
    </w:p>
    <w:p w:rsidR="00B90E41" w:rsidRPr="005303C6" w:rsidP="00F83822" w14:paraId="68AB3329" w14:textId="7CC48FF8">
      <w:pPr>
        <w:tabs>
          <w:tab w:val="center" w:pos="4680"/>
        </w:tabs>
        <w:jc w:val="center"/>
        <w:rPr>
          <w:rFonts w:asciiTheme="minorHAnsi" w:hAnsiTheme="minorHAnsi" w:cstheme="minorHAnsi"/>
          <w:sz w:val="22"/>
          <w:szCs w:val="22"/>
        </w:rPr>
      </w:pPr>
      <w:r w:rsidRPr="005303C6">
        <w:rPr>
          <w:rFonts w:asciiTheme="minorHAnsi" w:hAnsiTheme="minorHAnsi" w:cstheme="minorHAnsi"/>
          <w:sz w:val="22"/>
          <w:szCs w:val="22"/>
        </w:rPr>
        <w:t>Internal Revenue Service</w:t>
      </w:r>
      <w:r w:rsidR="00B844A3">
        <w:rPr>
          <w:rFonts w:asciiTheme="minorHAnsi" w:hAnsiTheme="minorHAnsi" w:cstheme="minorHAnsi"/>
          <w:sz w:val="22"/>
          <w:szCs w:val="22"/>
        </w:rPr>
        <w:t xml:space="preserve"> </w:t>
      </w:r>
    </w:p>
    <w:p w:rsidR="00CD5A83" w:rsidRPr="005303C6" w:rsidP="00F83822" w14:paraId="0AD687FC" w14:textId="4878C52D">
      <w:pPr>
        <w:tabs>
          <w:tab w:val="center" w:pos="4680"/>
        </w:tabs>
        <w:jc w:val="center"/>
        <w:rPr>
          <w:rFonts w:asciiTheme="minorHAnsi" w:hAnsiTheme="minorHAnsi" w:cstheme="minorHAnsi"/>
          <w:sz w:val="22"/>
          <w:szCs w:val="22"/>
        </w:rPr>
      </w:pPr>
      <w:bookmarkStart w:id="0" w:name="_Hlk192165294"/>
      <w:r w:rsidRPr="00573CD5">
        <w:rPr>
          <w:rFonts w:asciiTheme="minorHAnsi" w:hAnsiTheme="minorHAnsi" w:cstheme="minorHAnsi"/>
          <w:sz w:val="22"/>
          <w:szCs w:val="22"/>
        </w:rPr>
        <w:t>Volunteer Income Tax Assistance (VITA) and Tax Counseling for the Elderly (TCE) Programs</w:t>
      </w:r>
    </w:p>
    <w:bookmarkEnd w:id="0"/>
    <w:p w:rsidR="006D0E02" w:rsidRPr="005303C6" w:rsidP="00F83822" w14:paraId="1883C235" w14:textId="0656DCD4">
      <w:pPr>
        <w:tabs>
          <w:tab w:val="center" w:pos="4680"/>
        </w:tabs>
        <w:jc w:val="center"/>
        <w:rPr>
          <w:rFonts w:asciiTheme="minorHAnsi" w:hAnsiTheme="minorHAnsi" w:cstheme="minorHAnsi"/>
          <w:sz w:val="22"/>
          <w:szCs w:val="22"/>
        </w:rPr>
      </w:pPr>
      <w:r w:rsidRPr="005303C6">
        <w:rPr>
          <w:rFonts w:asciiTheme="minorHAnsi" w:hAnsiTheme="minorHAnsi" w:cstheme="minorHAnsi"/>
          <w:sz w:val="22"/>
          <w:szCs w:val="22"/>
        </w:rPr>
        <w:t>OMB Control N</w:t>
      </w:r>
      <w:r w:rsidR="005303C6">
        <w:rPr>
          <w:rFonts w:asciiTheme="minorHAnsi" w:hAnsiTheme="minorHAnsi" w:cstheme="minorHAnsi"/>
          <w:sz w:val="22"/>
          <w:szCs w:val="22"/>
        </w:rPr>
        <w:t>umber</w:t>
      </w:r>
      <w:r w:rsidRPr="005303C6">
        <w:rPr>
          <w:rFonts w:asciiTheme="minorHAnsi" w:hAnsiTheme="minorHAnsi" w:cstheme="minorHAnsi"/>
          <w:sz w:val="22"/>
          <w:szCs w:val="22"/>
        </w:rPr>
        <w:t xml:space="preserve"> 1545-2222</w:t>
      </w:r>
    </w:p>
    <w:p w:rsidR="00643859" w:rsidRPr="005303C6" w:rsidP="00643859" w14:paraId="11BE1E5C" w14:textId="77777777">
      <w:pPr>
        <w:ind w:left="720" w:hanging="720"/>
        <w:rPr>
          <w:rFonts w:asciiTheme="minorHAnsi" w:hAnsiTheme="minorHAnsi" w:cstheme="minorHAnsi"/>
          <w:bCs/>
          <w:sz w:val="22"/>
          <w:szCs w:val="22"/>
        </w:rPr>
      </w:pPr>
    </w:p>
    <w:p w:rsidR="00F11A19" w:rsidRPr="005303C6" w:rsidP="00643859" w14:paraId="459F5E41"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CIRCUMSTANCES NECESSITATING COLLECTION OF INFORMATION</w:t>
      </w:r>
    </w:p>
    <w:p w:rsidR="00F11A19" w:rsidRPr="005303C6" w:rsidP="00643859" w14:paraId="0DEFAB40" w14:textId="77777777">
      <w:pPr>
        <w:ind w:left="720" w:hanging="720"/>
        <w:rPr>
          <w:rFonts w:asciiTheme="minorHAnsi" w:hAnsiTheme="minorHAnsi" w:cstheme="minorHAnsi"/>
          <w:sz w:val="22"/>
          <w:szCs w:val="22"/>
        </w:rPr>
      </w:pPr>
    </w:p>
    <w:p w:rsidR="00D707A1" w:rsidP="002F4E24" w14:paraId="476B9D6A" w14:textId="50AE9CDA">
      <w:pPr>
        <w:ind w:left="720"/>
        <w:rPr>
          <w:rFonts w:asciiTheme="minorHAnsi" w:hAnsiTheme="minorHAnsi" w:cstheme="minorHAnsi"/>
          <w:sz w:val="22"/>
          <w:szCs w:val="22"/>
        </w:rPr>
      </w:pPr>
      <w:r w:rsidRPr="00D707A1">
        <w:rPr>
          <w:rFonts w:asciiTheme="minorHAnsi" w:hAnsiTheme="minorHAnsi" w:cstheme="minorHAnsi"/>
          <w:sz w:val="22"/>
          <w:szCs w:val="22"/>
        </w:rPr>
        <w:t xml:space="preserve">The Internal Revenue Service (IRS) offers free assistance with tax return preparation and tax counseling using specially trained volunteers. The </w:t>
      </w:r>
      <w:bookmarkStart w:id="1" w:name="_Hlk97723727"/>
      <w:r w:rsidRPr="00F27536" w:rsidR="00F27536">
        <w:rPr>
          <w:rFonts w:asciiTheme="minorHAnsi" w:hAnsiTheme="minorHAnsi" w:cstheme="minorHAnsi"/>
          <w:sz w:val="22"/>
          <w:szCs w:val="22"/>
        </w:rPr>
        <w:t>Tax Counseling for the Elderly (TCE)</w:t>
      </w:r>
      <w:r w:rsidR="00F27536">
        <w:rPr>
          <w:rFonts w:asciiTheme="minorHAnsi" w:hAnsiTheme="minorHAnsi" w:cstheme="minorHAnsi"/>
          <w:sz w:val="22"/>
          <w:szCs w:val="22"/>
        </w:rPr>
        <w:t xml:space="preserve"> and </w:t>
      </w:r>
      <w:r w:rsidRPr="00D707A1">
        <w:rPr>
          <w:rFonts w:asciiTheme="minorHAnsi" w:hAnsiTheme="minorHAnsi" w:cstheme="minorHAnsi"/>
          <w:sz w:val="22"/>
          <w:szCs w:val="22"/>
        </w:rPr>
        <w:t>Volunteer Income Tax Assistance (VITA) programs</w:t>
      </w:r>
      <w:bookmarkEnd w:id="1"/>
      <w:r w:rsidRPr="00D707A1">
        <w:rPr>
          <w:rFonts w:asciiTheme="minorHAnsi" w:hAnsiTheme="minorHAnsi" w:cstheme="minorHAnsi"/>
          <w:sz w:val="22"/>
          <w:szCs w:val="22"/>
        </w:rPr>
        <w:t xml:space="preserve"> assist seniors</w:t>
      </w:r>
      <w:r w:rsidR="004A676B">
        <w:rPr>
          <w:rFonts w:asciiTheme="minorHAnsi" w:hAnsiTheme="minorHAnsi" w:cstheme="minorHAnsi"/>
          <w:sz w:val="22"/>
          <w:szCs w:val="22"/>
        </w:rPr>
        <w:t xml:space="preserve">, </w:t>
      </w:r>
      <w:r w:rsidR="00573CD5">
        <w:rPr>
          <w:rFonts w:asciiTheme="minorHAnsi" w:hAnsiTheme="minorHAnsi" w:cstheme="minorHAnsi"/>
          <w:sz w:val="22"/>
          <w:szCs w:val="22"/>
        </w:rPr>
        <w:t>eligible</w:t>
      </w:r>
      <w:r w:rsidR="004A676B">
        <w:rPr>
          <w:rFonts w:asciiTheme="minorHAnsi" w:hAnsiTheme="minorHAnsi" w:cstheme="minorHAnsi"/>
          <w:sz w:val="22"/>
          <w:szCs w:val="22"/>
        </w:rPr>
        <w:t xml:space="preserve"> taxpayers, and members of underserved populations</w:t>
      </w:r>
      <w:r w:rsidRPr="00D707A1">
        <w:rPr>
          <w:rFonts w:asciiTheme="minorHAnsi" w:hAnsiTheme="minorHAnsi" w:cstheme="minorHAnsi"/>
          <w:sz w:val="22"/>
          <w:szCs w:val="22"/>
        </w:rPr>
        <w:t>.</w:t>
      </w:r>
    </w:p>
    <w:p w:rsidR="00D707A1" w:rsidP="002F4E24" w14:paraId="638EA558" w14:textId="77777777">
      <w:pPr>
        <w:ind w:left="720"/>
        <w:rPr>
          <w:rFonts w:asciiTheme="minorHAnsi" w:hAnsiTheme="minorHAnsi" w:cstheme="minorHAnsi"/>
          <w:sz w:val="22"/>
          <w:szCs w:val="22"/>
        </w:rPr>
      </w:pPr>
    </w:p>
    <w:p w:rsidR="00786F5F" w:rsidRPr="005303C6" w:rsidP="002F4E24" w14:paraId="3E895C3D" w14:textId="43A72D6D">
      <w:pPr>
        <w:ind w:left="720"/>
        <w:rPr>
          <w:rFonts w:asciiTheme="minorHAnsi" w:hAnsiTheme="minorHAnsi" w:cstheme="minorHAnsi"/>
          <w:color w:val="000000"/>
          <w:sz w:val="22"/>
          <w:szCs w:val="22"/>
        </w:rPr>
      </w:pPr>
      <w:r w:rsidRPr="00743C0D">
        <w:rPr>
          <w:rFonts w:asciiTheme="minorHAnsi" w:hAnsiTheme="minorHAnsi" w:cstheme="minorHAnsi"/>
          <w:sz w:val="22"/>
          <w:szCs w:val="22"/>
        </w:rPr>
        <w:t>Sec</w:t>
      </w:r>
      <w:r>
        <w:rPr>
          <w:rFonts w:asciiTheme="minorHAnsi" w:hAnsiTheme="minorHAnsi" w:cstheme="minorHAnsi"/>
          <w:sz w:val="22"/>
          <w:szCs w:val="22"/>
        </w:rPr>
        <w:t>tion</w:t>
      </w:r>
      <w:r w:rsidRPr="00743C0D">
        <w:rPr>
          <w:rFonts w:asciiTheme="minorHAnsi" w:hAnsiTheme="minorHAnsi" w:cstheme="minorHAnsi"/>
          <w:sz w:val="22"/>
          <w:szCs w:val="22"/>
        </w:rPr>
        <w:t xml:space="preserve"> 163 of the Revenue Act of 1978, P.L. 95-600, authorized the IRS to enter into agreements </w:t>
      </w:r>
      <w:r>
        <w:rPr>
          <w:rFonts w:asciiTheme="minorHAnsi" w:hAnsiTheme="minorHAnsi" w:cstheme="minorHAnsi"/>
          <w:sz w:val="22"/>
          <w:szCs w:val="22"/>
        </w:rPr>
        <w:t xml:space="preserve">with private or public non-profit agencies or organizations </w:t>
      </w:r>
      <w:r w:rsidRPr="00743C0D">
        <w:rPr>
          <w:rFonts w:asciiTheme="minorHAnsi" w:hAnsiTheme="minorHAnsi" w:cstheme="minorHAnsi"/>
          <w:sz w:val="22"/>
          <w:szCs w:val="22"/>
        </w:rPr>
        <w:t xml:space="preserve">to </w:t>
      </w:r>
      <w:r>
        <w:rPr>
          <w:rFonts w:asciiTheme="minorHAnsi" w:hAnsiTheme="minorHAnsi" w:cstheme="minorHAnsi"/>
          <w:sz w:val="22"/>
          <w:szCs w:val="22"/>
        </w:rPr>
        <w:t>support</w:t>
      </w:r>
      <w:r w:rsidRPr="00743C0D">
        <w:rPr>
          <w:rFonts w:asciiTheme="minorHAnsi" w:hAnsiTheme="minorHAnsi" w:cstheme="minorHAnsi"/>
          <w:sz w:val="22"/>
          <w:szCs w:val="22"/>
        </w:rPr>
        <w:t xml:space="preserve"> the TCE program.</w:t>
      </w:r>
      <w:r>
        <w:rPr>
          <w:rFonts w:asciiTheme="minorHAnsi" w:hAnsiTheme="minorHAnsi" w:cstheme="minorHAnsi"/>
          <w:sz w:val="22"/>
          <w:szCs w:val="22"/>
        </w:rPr>
        <w:t xml:space="preserve"> Treasury Regulations sections 601.801 through 601.806 contain the rules and requirements </w:t>
      </w:r>
      <w:r w:rsidRPr="005303C6" w:rsidR="003D1A5B">
        <w:rPr>
          <w:rFonts w:asciiTheme="minorHAnsi" w:hAnsiTheme="minorHAnsi" w:cstheme="minorHAnsi"/>
          <w:sz w:val="22"/>
          <w:szCs w:val="22"/>
        </w:rPr>
        <w:t xml:space="preserve">for implementation of the </w:t>
      </w:r>
      <w:r>
        <w:rPr>
          <w:rFonts w:asciiTheme="minorHAnsi" w:hAnsiTheme="minorHAnsi" w:cstheme="minorHAnsi"/>
          <w:sz w:val="22"/>
          <w:szCs w:val="22"/>
        </w:rPr>
        <w:t>TCE program.</w:t>
      </w:r>
      <w:r w:rsidR="00C61F3F">
        <w:rPr>
          <w:rFonts w:asciiTheme="minorHAnsi" w:hAnsiTheme="minorHAnsi" w:cstheme="minorHAnsi"/>
          <w:sz w:val="22"/>
          <w:szCs w:val="22"/>
        </w:rPr>
        <w:t xml:space="preserve"> </w:t>
      </w:r>
      <w:r w:rsidRPr="00C61F3F" w:rsidR="00C61F3F">
        <w:rPr>
          <w:rFonts w:asciiTheme="minorHAnsi" w:hAnsiTheme="minorHAnsi" w:cstheme="minorHAnsi"/>
          <w:sz w:val="22"/>
          <w:szCs w:val="22"/>
        </w:rPr>
        <w:t>Sec</w:t>
      </w:r>
      <w:r w:rsidR="00A0166B">
        <w:rPr>
          <w:rFonts w:asciiTheme="minorHAnsi" w:hAnsiTheme="minorHAnsi" w:cstheme="minorHAnsi"/>
          <w:sz w:val="22"/>
          <w:szCs w:val="22"/>
        </w:rPr>
        <w:t>tion</w:t>
      </w:r>
      <w:r w:rsidRPr="00C61F3F" w:rsidR="00C61F3F">
        <w:rPr>
          <w:rFonts w:asciiTheme="minorHAnsi" w:hAnsiTheme="minorHAnsi" w:cstheme="minorHAnsi"/>
          <w:sz w:val="22"/>
          <w:szCs w:val="22"/>
        </w:rPr>
        <w:t xml:space="preserve"> 1401 of the Taxpayer First Act, P.L. 116-25, added</w:t>
      </w:r>
      <w:r w:rsidR="00C61F3F">
        <w:rPr>
          <w:rFonts w:asciiTheme="minorHAnsi" w:hAnsiTheme="minorHAnsi" w:cstheme="minorHAnsi"/>
          <w:sz w:val="22"/>
          <w:szCs w:val="22"/>
        </w:rPr>
        <w:t xml:space="preserve"> Internal Revenue Code</w:t>
      </w:r>
      <w:r w:rsidRPr="00C61F3F" w:rsidR="00C61F3F">
        <w:rPr>
          <w:rFonts w:asciiTheme="minorHAnsi" w:hAnsiTheme="minorHAnsi" w:cstheme="minorHAnsi"/>
          <w:sz w:val="22"/>
          <w:szCs w:val="22"/>
        </w:rPr>
        <w:t xml:space="preserve"> </w:t>
      </w:r>
      <w:r w:rsidR="00C61F3F">
        <w:rPr>
          <w:rFonts w:asciiTheme="minorHAnsi" w:hAnsiTheme="minorHAnsi" w:cstheme="minorHAnsi"/>
          <w:sz w:val="22"/>
          <w:szCs w:val="22"/>
        </w:rPr>
        <w:t>(</w:t>
      </w:r>
      <w:r w:rsidRPr="00C61F3F" w:rsidR="00C61F3F">
        <w:rPr>
          <w:rFonts w:asciiTheme="minorHAnsi" w:hAnsiTheme="minorHAnsi" w:cstheme="minorHAnsi"/>
          <w:sz w:val="22"/>
          <w:szCs w:val="22"/>
        </w:rPr>
        <w:t>IRC</w:t>
      </w:r>
      <w:r w:rsidR="00C61F3F">
        <w:rPr>
          <w:rFonts w:asciiTheme="minorHAnsi" w:hAnsiTheme="minorHAnsi" w:cstheme="minorHAnsi"/>
          <w:sz w:val="22"/>
          <w:szCs w:val="22"/>
        </w:rPr>
        <w:t>)</w:t>
      </w:r>
      <w:r w:rsidRPr="00C61F3F" w:rsidR="00C61F3F">
        <w:rPr>
          <w:rFonts w:asciiTheme="minorHAnsi" w:hAnsiTheme="minorHAnsi" w:cstheme="minorHAnsi"/>
          <w:sz w:val="22"/>
          <w:szCs w:val="22"/>
        </w:rPr>
        <w:t xml:space="preserve"> sec</w:t>
      </w:r>
      <w:r w:rsidR="00C61F3F">
        <w:rPr>
          <w:rFonts w:asciiTheme="minorHAnsi" w:hAnsiTheme="minorHAnsi" w:cstheme="minorHAnsi"/>
          <w:sz w:val="22"/>
          <w:szCs w:val="22"/>
        </w:rPr>
        <w:t>tion</w:t>
      </w:r>
      <w:r w:rsidRPr="00C61F3F" w:rsidR="00C61F3F">
        <w:rPr>
          <w:rFonts w:asciiTheme="minorHAnsi" w:hAnsiTheme="minorHAnsi" w:cstheme="minorHAnsi"/>
          <w:sz w:val="22"/>
          <w:szCs w:val="22"/>
        </w:rPr>
        <w:t xml:space="preserve"> 7526A</w:t>
      </w:r>
      <w:r w:rsidR="004A676B">
        <w:rPr>
          <w:rFonts w:asciiTheme="minorHAnsi" w:hAnsiTheme="minorHAnsi" w:cstheme="minorHAnsi"/>
          <w:sz w:val="22"/>
          <w:szCs w:val="22"/>
        </w:rPr>
        <w:t xml:space="preserve"> to establish a Community Volunteer Income Tax Assistance Matching Grant Program, allowing the IRS to </w:t>
      </w:r>
      <w:r w:rsidR="00E36F05">
        <w:rPr>
          <w:rFonts w:asciiTheme="minorHAnsi" w:hAnsiTheme="minorHAnsi" w:cstheme="minorHAnsi"/>
          <w:sz w:val="22"/>
          <w:szCs w:val="22"/>
        </w:rPr>
        <w:t>make grants providing matching funds in support of the VITA program.</w:t>
      </w:r>
      <w:r w:rsidR="00331C26">
        <w:rPr>
          <w:rFonts w:asciiTheme="minorHAnsi" w:hAnsiTheme="minorHAnsi" w:cstheme="minorHAnsi"/>
          <w:sz w:val="22"/>
          <w:szCs w:val="22"/>
        </w:rPr>
        <w:t xml:space="preserve"> The grant programs must follow the rules and requirements outlined in 2 CFR Part 200, Uniform Administrative Requirements, Cost Principals, and Audit Requirements for Federal Awards, as authorized by 31 U.S.C. 503.</w:t>
      </w:r>
    </w:p>
    <w:p w:rsidR="00786F5F" w:rsidP="003D1A5B" w14:paraId="36A46D86" w14:textId="5F817981">
      <w:pPr>
        <w:ind w:left="720"/>
        <w:rPr>
          <w:rFonts w:asciiTheme="minorHAnsi" w:hAnsiTheme="minorHAnsi" w:cstheme="minorHAnsi"/>
          <w:color w:val="000000"/>
          <w:sz w:val="22"/>
          <w:szCs w:val="22"/>
        </w:rPr>
      </w:pPr>
    </w:p>
    <w:p w:rsidR="00E36F05" w:rsidP="003D1A5B" w14:paraId="051F2FFF" w14:textId="593FEE07">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8653 is used by TCE grant applicants to project their reimbursement and administrative expenditures for certain program categories.</w:t>
      </w:r>
    </w:p>
    <w:p w:rsidR="00C37CF1" w:rsidP="003D1A5B" w14:paraId="049B6F0B" w14:textId="59FFAD12">
      <w:pPr>
        <w:ind w:left="720"/>
        <w:rPr>
          <w:rFonts w:asciiTheme="minorHAnsi" w:hAnsiTheme="minorHAnsi" w:cstheme="minorHAnsi"/>
          <w:color w:val="000000"/>
          <w:sz w:val="22"/>
          <w:szCs w:val="22"/>
        </w:rPr>
      </w:pPr>
    </w:p>
    <w:p w:rsidR="00C37CF1" w:rsidP="003D1A5B" w14:paraId="409F6E98" w14:textId="0A44BD32">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8654</w:t>
      </w:r>
      <w:r w:rsidR="004754E2">
        <w:rPr>
          <w:rFonts w:asciiTheme="minorHAnsi" w:hAnsiTheme="minorHAnsi" w:cstheme="minorHAnsi"/>
          <w:color w:val="000000"/>
          <w:sz w:val="22"/>
          <w:szCs w:val="22"/>
        </w:rPr>
        <w:t xml:space="preserve"> is used by TCE grant recipients to provide information on semi-annual and/or final program expenditures by program categories.</w:t>
      </w:r>
    </w:p>
    <w:p w:rsidR="00351087" w:rsidP="003D1A5B" w14:paraId="5D5C3687" w14:textId="77777777">
      <w:pPr>
        <w:ind w:left="720"/>
        <w:rPr>
          <w:rFonts w:asciiTheme="minorHAnsi" w:hAnsiTheme="minorHAnsi" w:cstheme="minorHAnsi"/>
          <w:color w:val="000000"/>
          <w:sz w:val="22"/>
          <w:szCs w:val="22"/>
        </w:rPr>
      </w:pPr>
    </w:p>
    <w:p w:rsidR="00351087" w:rsidP="003D1A5B" w14:paraId="2F2BCD1C" w14:textId="2B4E7841">
      <w:pPr>
        <w:ind w:left="720"/>
        <w:rPr>
          <w:rFonts w:asciiTheme="minorHAnsi" w:hAnsiTheme="minorHAnsi" w:cstheme="minorHAnsi"/>
          <w:color w:val="000000"/>
          <w:sz w:val="22"/>
          <w:szCs w:val="22"/>
        </w:rPr>
      </w:pPr>
      <w:r w:rsidRPr="00351087">
        <w:rPr>
          <w:rFonts w:asciiTheme="minorHAnsi" w:hAnsiTheme="minorHAnsi" w:cstheme="minorHAnsi"/>
          <w:color w:val="000000"/>
          <w:sz w:val="22"/>
          <w:szCs w:val="22"/>
        </w:rPr>
        <w:t xml:space="preserve">Form 9661 is an agreement between TCE grant applicants and the </w:t>
      </w:r>
      <w:r w:rsidR="0056478C">
        <w:rPr>
          <w:rFonts w:asciiTheme="minorHAnsi" w:hAnsiTheme="minorHAnsi" w:cstheme="minorHAnsi"/>
          <w:color w:val="000000"/>
          <w:sz w:val="22"/>
          <w:szCs w:val="22"/>
        </w:rPr>
        <w:t>IRS</w:t>
      </w:r>
      <w:r w:rsidRPr="00351087">
        <w:rPr>
          <w:rFonts w:asciiTheme="minorHAnsi" w:hAnsiTheme="minorHAnsi" w:cstheme="minorHAnsi"/>
          <w:color w:val="000000"/>
          <w:sz w:val="22"/>
          <w:szCs w:val="22"/>
        </w:rPr>
        <w:t>. The form defines the total amount of the federal award, award date, the minimum number of federal tax returns that are required to be completed, and requests signatures from the authorized representative of the organization to make the agreement legal.</w:t>
      </w:r>
    </w:p>
    <w:p w:rsidR="004754E2" w:rsidP="003D1A5B" w14:paraId="0A1ADC38" w14:textId="437EF489">
      <w:pPr>
        <w:ind w:left="720"/>
        <w:rPr>
          <w:rFonts w:asciiTheme="minorHAnsi" w:hAnsiTheme="minorHAnsi" w:cstheme="minorHAnsi"/>
          <w:color w:val="000000"/>
          <w:sz w:val="22"/>
          <w:szCs w:val="22"/>
        </w:rPr>
      </w:pPr>
    </w:p>
    <w:p w:rsidR="004754E2" w:rsidP="003D1A5B" w14:paraId="7877FB57" w14:textId="045BAE79">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Form 13206 is used by </w:t>
      </w:r>
      <w:r w:rsidR="00CA2220">
        <w:rPr>
          <w:rFonts w:asciiTheme="minorHAnsi" w:hAnsiTheme="minorHAnsi" w:cstheme="minorHAnsi"/>
          <w:color w:val="000000"/>
          <w:sz w:val="22"/>
          <w:szCs w:val="22"/>
        </w:rPr>
        <w:t>TCE and VITA partners to provide information about their volunteers.</w:t>
      </w:r>
    </w:p>
    <w:p w:rsidR="00CA2220" w:rsidP="003D1A5B" w14:paraId="4C411B18" w14:textId="78B937F7">
      <w:pPr>
        <w:ind w:left="720"/>
        <w:rPr>
          <w:rFonts w:asciiTheme="minorHAnsi" w:hAnsiTheme="minorHAnsi" w:cstheme="minorHAnsi"/>
          <w:color w:val="000000"/>
          <w:sz w:val="22"/>
          <w:szCs w:val="22"/>
        </w:rPr>
      </w:pPr>
    </w:p>
    <w:p w:rsidR="00CA2220" w:rsidP="003D1A5B" w14:paraId="74A4ED2C" w14:textId="6922E228">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13715 is used by TCE and VITA partners to provide information about their site location, hours of operation, and services provided. The IRS uses this information to help taxpayers locate the nearest volunteer tax preparation site.</w:t>
      </w:r>
    </w:p>
    <w:p w:rsidR="00D712FF" w:rsidP="003D1A5B" w14:paraId="7A4AF657" w14:textId="28D95155">
      <w:pPr>
        <w:ind w:left="720"/>
        <w:rPr>
          <w:rFonts w:asciiTheme="minorHAnsi" w:hAnsiTheme="minorHAnsi" w:cstheme="minorHAnsi"/>
          <w:color w:val="000000"/>
          <w:sz w:val="22"/>
          <w:szCs w:val="22"/>
        </w:rPr>
      </w:pPr>
    </w:p>
    <w:p w:rsidR="00D712FF" w:rsidP="003D1A5B" w14:paraId="3411E8BF" w14:textId="57068EB5">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Form 13977 is used by VITA grant applicants to </w:t>
      </w:r>
      <w:r w:rsidR="00967F2D">
        <w:rPr>
          <w:rFonts w:asciiTheme="minorHAnsi" w:hAnsiTheme="minorHAnsi" w:cstheme="minorHAnsi"/>
          <w:color w:val="000000"/>
          <w:sz w:val="22"/>
          <w:szCs w:val="22"/>
        </w:rPr>
        <w:t>information on estimated program expenditures, cash contributions, and third party-in-kind contributions qualifying as matching funds.</w:t>
      </w:r>
    </w:p>
    <w:p w:rsidR="00967F2D" w:rsidP="003D1A5B" w14:paraId="319D8D1F" w14:textId="043BB02A">
      <w:pPr>
        <w:ind w:left="720"/>
        <w:rPr>
          <w:rFonts w:asciiTheme="minorHAnsi" w:hAnsiTheme="minorHAnsi" w:cstheme="minorHAnsi"/>
          <w:color w:val="000000"/>
          <w:sz w:val="22"/>
          <w:szCs w:val="22"/>
        </w:rPr>
      </w:pPr>
    </w:p>
    <w:p w:rsidR="00967F2D" w:rsidP="003D1A5B" w14:paraId="00E1DCD4" w14:textId="66794720">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13978 is used by VITA grant applicants to provide operational estimates in certain categories for the next tax filing season.</w:t>
      </w:r>
    </w:p>
    <w:p w:rsidR="00967F2D" w:rsidP="003D1A5B" w14:paraId="55AA9301" w14:textId="0BD67B49">
      <w:pPr>
        <w:ind w:left="720"/>
        <w:rPr>
          <w:rFonts w:asciiTheme="minorHAnsi" w:hAnsiTheme="minorHAnsi" w:cstheme="minorHAnsi"/>
          <w:color w:val="000000"/>
          <w:sz w:val="22"/>
          <w:szCs w:val="22"/>
        </w:rPr>
      </w:pPr>
    </w:p>
    <w:p w:rsidR="003D09B3" w:rsidP="003D1A5B" w14:paraId="6347FFA9" w14:textId="71D67DE0">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VITA </w:t>
      </w:r>
      <w:r w:rsidRPr="00B844A3" w:rsidR="00B844A3">
        <w:rPr>
          <w:rFonts w:asciiTheme="minorHAnsi" w:hAnsiTheme="minorHAnsi" w:cstheme="minorHAnsi"/>
          <w:color w:val="000000"/>
          <w:sz w:val="22"/>
          <w:szCs w:val="22"/>
        </w:rPr>
        <w:t xml:space="preserve">grant recipients must submit </w:t>
      </w:r>
      <w:r w:rsidR="00375B8F">
        <w:rPr>
          <w:rFonts w:asciiTheme="minorHAnsi" w:hAnsiTheme="minorHAnsi" w:cstheme="minorHAnsi"/>
          <w:color w:val="000000"/>
          <w:sz w:val="22"/>
          <w:szCs w:val="22"/>
        </w:rPr>
        <w:t xml:space="preserve">Form 13979 </w:t>
      </w:r>
      <w:r w:rsidRPr="00B844A3" w:rsidR="00B844A3">
        <w:rPr>
          <w:rFonts w:asciiTheme="minorHAnsi" w:hAnsiTheme="minorHAnsi" w:cstheme="minorHAnsi"/>
          <w:color w:val="000000"/>
          <w:sz w:val="22"/>
          <w:szCs w:val="22"/>
        </w:rPr>
        <w:t xml:space="preserve">to the IRS Grant Program Office (GPO) on or before 120 </w:t>
      </w:r>
      <w:r w:rsidR="00417474">
        <w:rPr>
          <w:rFonts w:asciiTheme="minorHAnsi" w:hAnsiTheme="minorHAnsi" w:cstheme="minorHAnsi"/>
          <w:color w:val="000000"/>
          <w:sz w:val="22"/>
          <w:szCs w:val="22"/>
        </w:rPr>
        <w:t xml:space="preserve">days </w:t>
      </w:r>
      <w:r w:rsidRPr="00B844A3" w:rsidR="00B844A3">
        <w:rPr>
          <w:rFonts w:asciiTheme="minorHAnsi" w:hAnsiTheme="minorHAnsi" w:cstheme="minorHAnsi"/>
          <w:color w:val="000000"/>
          <w:sz w:val="22"/>
          <w:szCs w:val="22"/>
        </w:rPr>
        <w:t>after the Period of Performance ends. Recipients must report actual federal and matching funds expensed.</w:t>
      </w:r>
    </w:p>
    <w:p w:rsidR="003D09B3" w:rsidP="003D1A5B" w14:paraId="291E80E7" w14:textId="77777777">
      <w:pPr>
        <w:ind w:left="720"/>
        <w:rPr>
          <w:rFonts w:asciiTheme="minorHAnsi" w:hAnsiTheme="minorHAnsi" w:cstheme="minorHAnsi"/>
          <w:color w:val="000000"/>
          <w:sz w:val="22"/>
          <w:szCs w:val="22"/>
        </w:rPr>
      </w:pPr>
    </w:p>
    <w:p w:rsidR="003D09B3" w:rsidP="003D1A5B" w14:paraId="6B578622" w14:textId="5FC12EFE">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VITA grant </w:t>
      </w:r>
      <w:r w:rsidR="00B844A3">
        <w:rPr>
          <w:rFonts w:asciiTheme="minorHAnsi" w:hAnsiTheme="minorHAnsi" w:cstheme="minorHAnsi"/>
          <w:color w:val="000000"/>
          <w:sz w:val="22"/>
          <w:szCs w:val="22"/>
        </w:rPr>
        <w:t xml:space="preserve">recipients </w:t>
      </w:r>
      <w:r w:rsidR="00375B8F">
        <w:rPr>
          <w:rFonts w:asciiTheme="minorHAnsi" w:hAnsiTheme="minorHAnsi" w:cstheme="minorHAnsi"/>
          <w:color w:val="000000"/>
          <w:sz w:val="22"/>
          <w:szCs w:val="22"/>
        </w:rPr>
        <w:t>must submit</w:t>
      </w:r>
      <w:r w:rsidRPr="00375B8F" w:rsidR="00375B8F">
        <w:rPr>
          <w:rFonts w:asciiTheme="minorHAnsi" w:hAnsiTheme="minorHAnsi" w:cstheme="minorHAnsi"/>
          <w:color w:val="000000"/>
          <w:sz w:val="22"/>
          <w:szCs w:val="22"/>
        </w:rPr>
        <w:t xml:space="preserve"> </w:t>
      </w:r>
      <w:r w:rsidR="00375B8F">
        <w:rPr>
          <w:rFonts w:asciiTheme="minorHAnsi" w:hAnsiTheme="minorHAnsi" w:cstheme="minorHAnsi"/>
          <w:color w:val="000000"/>
          <w:sz w:val="22"/>
          <w:szCs w:val="22"/>
        </w:rPr>
        <w:t xml:space="preserve">Form 13979-A to the IRS GPO </w:t>
      </w:r>
      <w:r w:rsidRPr="00A6143A" w:rsidR="00B844A3">
        <w:rPr>
          <w:rFonts w:asciiTheme="minorHAnsi" w:hAnsiTheme="minorHAnsi" w:cstheme="minorHAnsi"/>
          <w:color w:val="000000"/>
          <w:sz w:val="22"/>
          <w:szCs w:val="22"/>
        </w:rPr>
        <w:t xml:space="preserve">to report </w:t>
      </w:r>
      <w:r w:rsidR="00375B8F">
        <w:rPr>
          <w:rFonts w:asciiTheme="minorHAnsi" w:hAnsiTheme="minorHAnsi" w:cstheme="minorHAnsi"/>
          <w:color w:val="000000"/>
          <w:sz w:val="22"/>
          <w:szCs w:val="22"/>
        </w:rPr>
        <w:t>proposed VITA</w:t>
      </w:r>
      <w:r w:rsidRPr="00A6143A" w:rsidR="00B844A3">
        <w:rPr>
          <w:rFonts w:asciiTheme="minorHAnsi" w:hAnsiTheme="minorHAnsi" w:cstheme="minorHAnsi"/>
          <w:color w:val="000000"/>
          <w:sz w:val="22"/>
          <w:szCs w:val="22"/>
        </w:rPr>
        <w:t xml:space="preserve"> </w:t>
      </w:r>
      <w:r w:rsidR="00375B8F">
        <w:rPr>
          <w:rFonts w:asciiTheme="minorHAnsi" w:hAnsiTheme="minorHAnsi" w:cstheme="minorHAnsi"/>
          <w:color w:val="000000"/>
          <w:sz w:val="22"/>
          <w:szCs w:val="22"/>
        </w:rPr>
        <w:t>expenses for federal and matching funds for</w:t>
      </w:r>
      <w:r w:rsidRPr="00A6143A" w:rsidR="00B844A3">
        <w:rPr>
          <w:rFonts w:asciiTheme="minorHAnsi" w:hAnsiTheme="minorHAnsi" w:cstheme="minorHAnsi"/>
          <w:color w:val="000000"/>
          <w:sz w:val="22"/>
          <w:szCs w:val="22"/>
        </w:rPr>
        <w:t xml:space="preserve"> the </w:t>
      </w:r>
      <w:r w:rsidR="00375B8F">
        <w:rPr>
          <w:rFonts w:asciiTheme="minorHAnsi" w:hAnsiTheme="minorHAnsi" w:cstheme="minorHAnsi"/>
          <w:color w:val="000000"/>
          <w:sz w:val="22"/>
          <w:szCs w:val="22"/>
        </w:rPr>
        <w:t xml:space="preserve">period of performance </w:t>
      </w:r>
      <w:r w:rsidRPr="00A6143A" w:rsidR="00B844A3">
        <w:rPr>
          <w:rFonts w:asciiTheme="minorHAnsi" w:hAnsiTheme="minorHAnsi" w:cstheme="minorHAnsi"/>
          <w:color w:val="000000"/>
          <w:sz w:val="22"/>
          <w:szCs w:val="22"/>
        </w:rPr>
        <w:t>.</w:t>
      </w:r>
    </w:p>
    <w:p w:rsidR="00B844A3" w:rsidP="003D1A5B" w14:paraId="7EE79A3B" w14:textId="77777777">
      <w:pPr>
        <w:ind w:left="720"/>
        <w:rPr>
          <w:rFonts w:asciiTheme="minorHAnsi" w:hAnsiTheme="minorHAnsi" w:cstheme="minorHAnsi"/>
          <w:color w:val="000000"/>
          <w:sz w:val="22"/>
          <w:szCs w:val="22"/>
        </w:rPr>
      </w:pPr>
    </w:p>
    <w:p w:rsidR="003D09B3" w:rsidP="003D1A5B" w14:paraId="5FDFCE2C" w14:textId="7C680C9B">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VITA </w:t>
      </w:r>
      <w:r w:rsidRPr="00B844A3" w:rsidR="00B844A3">
        <w:rPr>
          <w:rFonts w:asciiTheme="minorHAnsi" w:hAnsiTheme="minorHAnsi" w:cstheme="minorHAnsi"/>
          <w:color w:val="000000"/>
          <w:sz w:val="22"/>
          <w:szCs w:val="22"/>
        </w:rPr>
        <w:t>grant recipients</w:t>
      </w:r>
      <w:r w:rsidR="00375B8F">
        <w:rPr>
          <w:rFonts w:asciiTheme="minorHAnsi" w:hAnsiTheme="minorHAnsi" w:cstheme="minorHAnsi"/>
          <w:color w:val="000000"/>
          <w:sz w:val="22"/>
          <w:szCs w:val="22"/>
        </w:rPr>
        <w:t xml:space="preserve"> must submit Form </w:t>
      </w:r>
      <w:r w:rsidR="007525EA">
        <w:rPr>
          <w:rFonts w:asciiTheme="minorHAnsi" w:hAnsiTheme="minorHAnsi" w:cstheme="minorHAnsi"/>
          <w:color w:val="000000"/>
          <w:sz w:val="22"/>
          <w:szCs w:val="22"/>
        </w:rPr>
        <w:t xml:space="preserve">13980 </w:t>
      </w:r>
      <w:r w:rsidRPr="00B844A3" w:rsidR="007525EA">
        <w:rPr>
          <w:rFonts w:asciiTheme="minorHAnsi" w:hAnsiTheme="minorHAnsi" w:cstheme="minorHAnsi"/>
          <w:color w:val="000000"/>
          <w:sz w:val="22"/>
          <w:szCs w:val="22"/>
        </w:rPr>
        <w:t>to</w:t>
      </w:r>
      <w:r w:rsidRPr="00B844A3" w:rsidR="00B844A3">
        <w:rPr>
          <w:rFonts w:asciiTheme="minorHAnsi" w:hAnsiTheme="minorHAnsi" w:cstheme="minorHAnsi"/>
          <w:color w:val="000000"/>
          <w:sz w:val="22"/>
          <w:szCs w:val="22"/>
        </w:rPr>
        <w:t xml:space="preserve"> accompany the completed VITA Grant Program Year End Narrative. Data represents the recipient's program measures for the Period of Performance in the set categories.</w:t>
      </w:r>
    </w:p>
    <w:p w:rsidR="003D09B3" w:rsidP="003D1A5B" w14:paraId="49DCBFEE" w14:textId="77777777">
      <w:pPr>
        <w:ind w:left="720"/>
        <w:rPr>
          <w:rFonts w:asciiTheme="minorHAnsi" w:hAnsiTheme="minorHAnsi" w:cstheme="minorHAnsi"/>
          <w:color w:val="000000"/>
          <w:sz w:val="22"/>
          <w:szCs w:val="22"/>
        </w:rPr>
      </w:pPr>
    </w:p>
    <w:p w:rsidR="003D09B3" w:rsidP="003D1A5B" w14:paraId="13C7E76A" w14:textId="3EB8A2F3">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Form 13981 is </w:t>
      </w:r>
      <w:r w:rsidRPr="00B844A3" w:rsidR="00B844A3">
        <w:rPr>
          <w:rFonts w:asciiTheme="minorHAnsi" w:hAnsiTheme="minorHAnsi" w:cstheme="minorHAnsi"/>
          <w:color w:val="000000"/>
          <w:sz w:val="22"/>
          <w:szCs w:val="22"/>
        </w:rPr>
        <w:t xml:space="preserve">for new recipients </w:t>
      </w:r>
      <w:r w:rsidR="00375B8F">
        <w:rPr>
          <w:rFonts w:asciiTheme="minorHAnsi" w:hAnsiTheme="minorHAnsi" w:cstheme="minorHAnsi"/>
          <w:color w:val="000000"/>
          <w:sz w:val="22"/>
          <w:szCs w:val="22"/>
        </w:rPr>
        <w:t xml:space="preserve">awarded a </w:t>
      </w:r>
      <w:r w:rsidR="00412914">
        <w:rPr>
          <w:rFonts w:asciiTheme="minorHAnsi" w:hAnsiTheme="minorHAnsi" w:cstheme="minorHAnsi"/>
          <w:color w:val="000000"/>
          <w:sz w:val="22"/>
          <w:szCs w:val="22"/>
        </w:rPr>
        <w:t>VITA grant</w:t>
      </w:r>
      <w:r w:rsidRPr="00B844A3" w:rsidR="00B844A3">
        <w:rPr>
          <w:rFonts w:asciiTheme="minorHAnsi" w:hAnsiTheme="minorHAnsi" w:cstheme="minorHAnsi"/>
          <w:color w:val="000000"/>
          <w:sz w:val="22"/>
          <w:szCs w:val="22"/>
        </w:rPr>
        <w:t xml:space="preserve"> to operate a Volunteer Tax Assistance Program.</w:t>
      </w:r>
    </w:p>
    <w:p w:rsidR="003D09B3" w:rsidP="003D1A5B" w14:paraId="3928658D" w14:textId="77777777">
      <w:pPr>
        <w:ind w:left="720"/>
        <w:rPr>
          <w:rFonts w:asciiTheme="minorHAnsi" w:hAnsiTheme="minorHAnsi" w:cstheme="minorHAnsi"/>
          <w:color w:val="000000"/>
          <w:sz w:val="22"/>
          <w:szCs w:val="22"/>
        </w:rPr>
      </w:pPr>
    </w:p>
    <w:p w:rsidR="00967F2D" w:rsidP="003D1A5B" w14:paraId="3E4464E7" w14:textId="084FD6EA">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14204 is used by TCE grant applicants as a checklist to ensure the applicant has</w:t>
      </w:r>
      <w:r w:rsidR="002A6FA3">
        <w:rPr>
          <w:rFonts w:asciiTheme="minorHAnsi" w:hAnsiTheme="minorHAnsi" w:cstheme="minorHAnsi"/>
          <w:color w:val="000000"/>
          <w:sz w:val="22"/>
          <w:szCs w:val="22"/>
        </w:rPr>
        <w:t xml:space="preserve"> submitted all of the required information with their application. It is also used to provide contact information for the applicant.</w:t>
      </w:r>
    </w:p>
    <w:p w:rsidR="002A6FA3" w:rsidP="003D1A5B" w14:paraId="79F47F8F" w14:textId="33CE85C3">
      <w:pPr>
        <w:ind w:left="720"/>
        <w:rPr>
          <w:rFonts w:asciiTheme="minorHAnsi" w:hAnsiTheme="minorHAnsi" w:cstheme="minorHAnsi"/>
          <w:color w:val="000000"/>
          <w:sz w:val="22"/>
          <w:szCs w:val="22"/>
        </w:rPr>
      </w:pPr>
    </w:p>
    <w:p w:rsidR="002A6FA3" w:rsidP="003D1A5B" w14:paraId="14EE6A93" w14:textId="608E6B60">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14310</w:t>
      </w:r>
      <w:r w:rsidR="00DB5EB6">
        <w:rPr>
          <w:rFonts w:asciiTheme="minorHAnsi" w:hAnsiTheme="minorHAnsi" w:cstheme="minorHAnsi"/>
          <w:color w:val="000000"/>
          <w:sz w:val="22"/>
          <w:szCs w:val="22"/>
        </w:rPr>
        <w:t xml:space="preserve"> is used by prospective volunteers and partners to sign up for the TCE or VITA programs. This form may only be submitted online at IRS.gov.</w:t>
      </w:r>
    </w:p>
    <w:p w:rsidR="00DB5EB6" w:rsidP="003D1A5B" w14:paraId="52BA2395" w14:textId="49F3DF93">
      <w:pPr>
        <w:ind w:left="720"/>
        <w:rPr>
          <w:rFonts w:asciiTheme="minorHAnsi" w:hAnsiTheme="minorHAnsi" w:cstheme="minorHAnsi"/>
          <w:color w:val="000000"/>
          <w:sz w:val="22"/>
          <w:szCs w:val="22"/>
        </w:rPr>
      </w:pPr>
    </w:p>
    <w:p w:rsidR="00DB5EB6" w:rsidP="003D1A5B" w14:paraId="2BD4D914" w14:textId="22B7F924">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14335 is used by TCE and VITA grant applicants to provide contact information</w:t>
      </w:r>
      <w:r w:rsidR="00AB578C">
        <w:rPr>
          <w:rFonts w:asciiTheme="minorHAnsi" w:hAnsiTheme="minorHAnsi" w:cstheme="minorHAnsi"/>
          <w:color w:val="000000"/>
          <w:sz w:val="22"/>
          <w:szCs w:val="22"/>
        </w:rPr>
        <w:t xml:space="preserve"> for representatives authorized to answer questions regarding their grant, federal tax matters, and financial information. It is also used to indicate whether or not the IRS may share certain contact information with other grant recipients and non-grant recipients involved in the TCE or VITA programs.</w:t>
      </w:r>
    </w:p>
    <w:p w:rsidR="00075CB5" w:rsidRPr="005303C6" w:rsidP="00445E6D" w14:paraId="5D0A6D98" w14:textId="77777777">
      <w:pPr>
        <w:ind w:left="720"/>
        <w:rPr>
          <w:rFonts w:asciiTheme="minorHAnsi" w:hAnsiTheme="minorHAnsi" w:cstheme="minorHAnsi"/>
          <w:sz w:val="22"/>
          <w:szCs w:val="22"/>
        </w:rPr>
      </w:pPr>
      <w:r w:rsidRPr="005303C6">
        <w:rPr>
          <w:rFonts w:asciiTheme="minorHAnsi" w:hAnsiTheme="minorHAnsi" w:cstheme="minorHAnsi"/>
          <w:sz w:val="22"/>
          <w:szCs w:val="22"/>
        </w:rPr>
        <w:t xml:space="preserve"> </w:t>
      </w:r>
    </w:p>
    <w:p w:rsidR="00F11A19" w:rsidRPr="005303C6" w:rsidP="00643859" w14:paraId="741B37BB"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USE OF DATA</w:t>
      </w:r>
      <w:r w:rsidRPr="005303C6">
        <w:rPr>
          <w:rFonts w:asciiTheme="minorHAnsi" w:hAnsiTheme="minorHAnsi" w:cstheme="minorHAnsi"/>
          <w:sz w:val="22"/>
          <w:szCs w:val="22"/>
        </w:rPr>
        <w:t xml:space="preserve"> </w:t>
      </w:r>
    </w:p>
    <w:p w:rsidR="00F11A19" w:rsidRPr="005303C6" w:rsidP="00F44FA3" w14:paraId="53360721" w14:textId="77777777">
      <w:pPr>
        <w:ind w:left="720"/>
        <w:rPr>
          <w:rFonts w:asciiTheme="minorHAnsi" w:hAnsiTheme="minorHAnsi" w:cstheme="minorHAnsi"/>
          <w:sz w:val="22"/>
          <w:szCs w:val="22"/>
        </w:rPr>
      </w:pPr>
    </w:p>
    <w:p w:rsidR="00F44FA3" w:rsidP="00F44FA3" w14:paraId="4B44ABCB" w14:textId="1B920326">
      <w:pPr>
        <w:ind w:left="720"/>
        <w:rPr>
          <w:rFonts w:asciiTheme="minorHAnsi" w:hAnsiTheme="minorHAnsi" w:cstheme="minorHAnsi"/>
          <w:sz w:val="22"/>
          <w:szCs w:val="22"/>
        </w:rPr>
      </w:pPr>
      <w:r>
        <w:rPr>
          <w:rFonts w:asciiTheme="minorHAnsi" w:hAnsiTheme="minorHAnsi" w:cstheme="minorHAnsi"/>
          <w:sz w:val="22"/>
          <w:szCs w:val="22"/>
        </w:rPr>
        <w:t>The information will be used to approve grant and participation applications for the TCE and VITA programs. It will also be used to administer the programs, establish effective controls, send correspondence, recognize volunteers, and assist taxpayers with locating TCE and VITA sites.</w:t>
      </w:r>
    </w:p>
    <w:p w:rsidR="00643859" w:rsidRPr="005303C6" w:rsidP="00CF1334" w14:paraId="08333F7B" w14:textId="77777777">
      <w:pPr>
        <w:ind w:left="720"/>
        <w:rPr>
          <w:rFonts w:asciiTheme="minorHAnsi" w:hAnsiTheme="minorHAnsi" w:cstheme="minorHAnsi"/>
          <w:sz w:val="22"/>
          <w:szCs w:val="22"/>
        </w:rPr>
      </w:pPr>
    </w:p>
    <w:p w:rsidR="00F11A19" w:rsidRPr="005303C6" w:rsidP="00643859" w14:paraId="31171366"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USE OF IMPROVED INFORMATION TECHNOLOGY TO REDUCE BURDEN</w:t>
      </w:r>
    </w:p>
    <w:p w:rsidR="00F11A19" w:rsidRPr="005303C6" w:rsidP="00643859" w14:paraId="5D4FEEFE" w14:textId="77777777">
      <w:pPr>
        <w:ind w:left="720" w:hanging="720"/>
        <w:rPr>
          <w:rFonts w:asciiTheme="minorHAnsi" w:hAnsiTheme="minorHAnsi" w:cstheme="minorHAnsi"/>
          <w:sz w:val="22"/>
          <w:szCs w:val="22"/>
        </w:rPr>
      </w:pPr>
    </w:p>
    <w:p w:rsidR="008B4B16" w:rsidRPr="005303C6" w:rsidP="00D674ED" w14:paraId="5E90764A" w14:textId="5A70BC5A">
      <w:pPr>
        <w:ind w:left="720"/>
        <w:rPr>
          <w:rFonts w:asciiTheme="minorHAnsi" w:hAnsiTheme="minorHAnsi" w:cstheme="minorHAnsi"/>
          <w:bCs/>
          <w:sz w:val="22"/>
          <w:szCs w:val="22"/>
        </w:rPr>
      </w:pPr>
      <w:r>
        <w:rPr>
          <w:rFonts w:asciiTheme="minorHAnsi" w:hAnsiTheme="minorHAnsi" w:cstheme="minorHAnsi"/>
          <w:sz w:val="22"/>
          <w:szCs w:val="22"/>
        </w:rPr>
        <w:t>Electronic filing is currently available for all forms in this collection</w:t>
      </w:r>
      <w:r w:rsidR="00F562F9">
        <w:rPr>
          <w:rFonts w:asciiTheme="minorHAnsi" w:hAnsiTheme="minorHAnsi" w:cstheme="minorHAnsi"/>
          <w:sz w:val="22"/>
          <w:szCs w:val="22"/>
        </w:rPr>
        <w:t>.</w:t>
      </w:r>
    </w:p>
    <w:p w:rsidR="00F11A19" w:rsidRPr="005303C6" w:rsidP="00713875" w14:paraId="6716E3ED" w14:textId="77777777">
      <w:pPr>
        <w:ind w:left="720"/>
        <w:rPr>
          <w:rFonts w:asciiTheme="minorHAnsi" w:hAnsiTheme="minorHAnsi" w:cstheme="minorHAnsi"/>
          <w:sz w:val="22"/>
          <w:szCs w:val="22"/>
        </w:rPr>
      </w:pPr>
      <w:r w:rsidRPr="005303C6">
        <w:rPr>
          <w:rFonts w:asciiTheme="minorHAnsi" w:hAnsiTheme="minorHAnsi" w:cstheme="minorHAnsi"/>
          <w:sz w:val="22"/>
          <w:szCs w:val="22"/>
        </w:rPr>
        <w:t xml:space="preserve">  </w:t>
      </w:r>
    </w:p>
    <w:p w:rsidR="00F11A19" w:rsidRPr="005303C6" w:rsidP="00643859" w14:paraId="7432DC47"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EFFORTS TO IDENTIFY DUPLICATION</w:t>
      </w:r>
    </w:p>
    <w:p w:rsidR="00F11A19" w:rsidRPr="005303C6" w:rsidP="00643859" w14:paraId="5E39802F" w14:textId="77777777">
      <w:pPr>
        <w:ind w:left="720" w:hanging="720"/>
        <w:rPr>
          <w:rFonts w:asciiTheme="minorHAnsi" w:hAnsiTheme="minorHAnsi" w:cstheme="minorHAnsi"/>
          <w:sz w:val="22"/>
          <w:szCs w:val="22"/>
        </w:rPr>
      </w:pPr>
    </w:p>
    <w:p w:rsidR="00F11A19" w:rsidRPr="005303C6" w:rsidP="0049102F" w14:paraId="5EF77698" w14:textId="16C3E35C">
      <w:pPr>
        <w:ind w:left="720"/>
        <w:rPr>
          <w:rFonts w:asciiTheme="minorHAnsi" w:hAnsiTheme="minorHAnsi" w:cstheme="minorHAnsi"/>
          <w:sz w:val="22"/>
          <w:szCs w:val="22"/>
        </w:rPr>
      </w:pPr>
      <w:r w:rsidRPr="005303C6">
        <w:rPr>
          <w:rFonts w:asciiTheme="minorHAnsi" w:hAnsiTheme="minorHAnsi" w:cstheme="minorHAnsi"/>
          <w:sz w:val="22"/>
          <w:szCs w:val="22"/>
        </w:rPr>
        <w:t>The information obtained through this collection is unique and is not already available</w:t>
      </w:r>
      <w:r w:rsidRPr="005303C6" w:rsidR="0049102F">
        <w:rPr>
          <w:rFonts w:asciiTheme="minorHAnsi" w:hAnsiTheme="minorHAnsi" w:cstheme="minorHAnsi"/>
          <w:sz w:val="22"/>
          <w:szCs w:val="22"/>
        </w:rPr>
        <w:t xml:space="preserve"> </w:t>
      </w:r>
      <w:r w:rsidRPr="005303C6">
        <w:rPr>
          <w:rFonts w:asciiTheme="minorHAnsi" w:hAnsiTheme="minorHAnsi" w:cstheme="minorHAnsi"/>
          <w:sz w:val="22"/>
          <w:szCs w:val="22"/>
        </w:rPr>
        <w:t>or use or adaption from another source.</w:t>
      </w:r>
    </w:p>
    <w:p w:rsidR="00F11A19" w:rsidRPr="005303C6" w:rsidP="00643859" w14:paraId="568D9828" w14:textId="77777777">
      <w:pPr>
        <w:ind w:left="720" w:hanging="720"/>
        <w:rPr>
          <w:rFonts w:asciiTheme="minorHAnsi" w:hAnsiTheme="minorHAnsi" w:cstheme="minorHAnsi"/>
          <w:sz w:val="22"/>
          <w:szCs w:val="22"/>
        </w:rPr>
      </w:pPr>
    </w:p>
    <w:p w:rsidR="00F11A19" w:rsidRPr="005303C6" w:rsidP="00643859" w14:paraId="111328CD"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METHODS TO MINIMIZE BURDEN ON SMALL BUSINESSES OR OTHER</w:t>
      </w:r>
      <w:r w:rsidRPr="005303C6" w:rsidR="009D283E">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SMALL ENTITIES</w:t>
      </w:r>
    </w:p>
    <w:p w:rsidR="00F11A19" w:rsidRPr="005303C6" w:rsidP="00643859" w14:paraId="2710F406" w14:textId="77777777">
      <w:pPr>
        <w:ind w:left="720" w:hanging="720"/>
        <w:rPr>
          <w:rFonts w:asciiTheme="minorHAnsi" w:hAnsiTheme="minorHAnsi" w:cstheme="minorHAnsi"/>
          <w:sz w:val="22"/>
          <w:szCs w:val="22"/>
        </w:rPr>
      </w:pPr>
    </w:p>
    <w:p w:rsidR="009403C9" w:rsidRPr="005303C6" w:rsidP="00F562F9" w14:paraId="506E62D2" w14:textId="39F628FB">
      <w:pPr>
        <w:ind w:left="720"/>
        <w:rPr>
          <w:rFonts w:asciiTheme="minorHAnsi" w:hAnsiTheme="minorHAnsi" w:cstheme="minorHAnsi"/>
          <w:sz w:val="22"/>
          <w:szCs w:val="22"/>
        </w:rPr>
      </w:pPr>
      <w:r w:rsidRPr="005303C6">
        <w:rPr>
          <w:rFonts w:asciiTheme="minorHAnsi" w:hAnsiTheme="minorHAnsi" w:cstheme="minorHAnsi"/>
          <w:sz w:val="22"/>
          <w:szCs w:val="22"/>
        </w:rPr>
        <w:t>There is minimal to no burden on small businesses or entities by this collection due to the inapplicability of the authorizing statute</w:t>
      </w:r>
      <w:r w:rsidR="00F562F9">
        <w:rPr>
          <w:rFonts w:asciiTheme="minorHAnsi" w:hAnsiTheme="minorHAnsi" w:cstheme="minorHAnsi"/>
          <w:sz w:val="22"/>
          <w:szCs w:val="22"/>
        </w:rPr>
        <w:t>s</w:t>
      </w:r>
      <w:r w:rsidRPr="005303C6">
        <w:rPr>
          <w:rFonts w:asciiTheme="minorHAnsi" w:hAnsiTheme="minorHAnsi" w:cstheme="minorHAnsi"/>
          <w:sz w:val="22"/>
          <w:szCs w:val="22"/>
        </w:rPr>
        <w:t xml:space="preserve"> </w:t>
      </w:r>
      <w:r w:rsidR="00F562F9">
        <w:rPr>
          <w:rFonts w:asciiTheme="minorHAnsi" w:hAnsiTheme="minorHAnsi" w:cstheme="minorHAnsi"/>
          <w:sz w:val="22"/>
          <w:szCs w:val="22"/>
        </w:rPr>
        <w:t xml:space="preserve">to this type of entity </w:t>
      </w:r>
      <w:r w:rsidRPr="005303C6">
        <w:rPr>
          <w:rFonts w:asciiTheme="minorHAnsi" w:hAnsiTheme="minorHAnsi" w:cstheme="minorHAnsi"/>
          <w:sz w:val="22"/>
          <w:szCs w:val="22"/>
        </w:rPr>
        <w:t xml:space="preserve">under </w:t>
      </w:r>
      <w:r w:rsidR="00F562F9">
        <w:rPr>
          <w:rFonts w:asciiTheme="minorHAnsi" w:hAnsiTheme="minorHAnsi" w:cstheme="minorHAnsi"/>
          <w:color w:val="000000"/>
          <w:sz w:val="22"/>
          <w:szCs w:val="22"/>
        </w:rPr>
        <w:t>P.L.</w:t>
      </w:r>
      <w:r w:rsidRPr="005303C6">
        <w:rPr>
          <w:rFonts w:asciiTheme="minorHAnsi" w:hAnsiTheme="minorHAnsi" w:cstheme="minorHAnsi"/>
          <w:color w:val="000000"/>
          <w:sz w:val="22"/>
          <w:szCs w:val="22"/>
        </w:rPr>
        <w:t xml:space="preserve"> 95 - 600 </w:t>
      </w:r>
      <w:r w:rsidR="00F562F9">
        <w:rPr>
          <w:rFonts w:asciiTheme="minorHAnsi" w:hAnsiTheme="minorHAnsi" w:cstheme="minorHAnsi"/>
          <w:color w:val="000000"/>
          <w:sz w:val="22"/>
          <w:szCs w:val="22"/>
        </w:rPr>
        <w:t>and P.L. 116-25.</w:t>
      </w:r>
    </w:p>
    <w:p w:rsidR="00F11A19" w:rsidRPr="005303C6" w:rsidP="00643859" w14:paraId="50AD278C" w14:textId="77777777">
      <w:pPr>
        <w:ind w:left="720" w:hanging="720"/>
        <w:rPr>
          <w:rFonts w:asciiTheme="minorHAnsi" w:hAnsiTheme="minorHAnsi" w:cstheme="minorHAnsi"/>
          <w:sz w:val="22"/>
          <w:szCs w:val="22"/>
        </w:rPr>
      </w:pPr>
    </w:p>
    <w:p w:rsidR="00F11A19" w:rsidRPr="00CD4A2E" w:rsidP="00CD4A2E" w14:paraId="1DD31475" w14:textId="091E8732">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CONSEQUENCES OF LESS FREQUENT COLLECTION ON FEDERAL PROGRAMS OR POLICY ACTIVITIES</w:t>
      </w:r>
    </w:p>
    <w:p w:rsidR="006C0DE7" w:rsidRPr="005303C6" w:rsidP="006C0DE7" w14:paraId="45C483E0" w14:textId="77777777">
      <w:pPr>
        <w:rPr>
          <w:rFonts w:asciiTheme="minorHAnsi" w:hAnsiTheme="minorHAnsi" w:cstheme="minorHAnsi"/>
          <w:sz w:val="22"/>
          <w:szCs w:val="22"/>
        </w:rPr>
      </w:pPr>
      <w:r w:rsidRPr="005303C6">
        <w:rPr>
          <w:rFonts w:asciiTheme="minorHAnsi" w:hAnsiTheme="minorHAnsi" w:cstheme="minorHAnsi"/>
          <w:sz w:val="22"/>
          <w:szCs w:val="22"/>
        </w:rPr>
        <w:t xml:space="preserve">          </w:t>
      </w:r>
    </w:p>
    <w:p w:rsidR="00F11A19" w:rsidRPr="005303C6" w:rsidP="006C0DE7" w14:paraId="1F040B22" w14:textId="45BBA949">
      <w:pPr>
        <w:ind w:left="720"/>
        <w:rPr>
          <w:rFonts w:asciiTheme="minorHAnsi" w:hAnsiTheme="minorHAnsi" w:cstheme="minorHAnsi"/>
          <w:sz w:val="22"/>
          <w:szCs w:val="22"/>
        </w:rPr>
      </w:pPr>
      <w:r>
        <w:rPr>
          <w:rFonts w:asciiTheme="minorHAnsi" w:hAnsiTheme="minorHAnsi" w:cstheme="minorHAnsi"/>
          <w:sz w:val="22"/>
          <w:szCs w:val="22"/>
        </w:rPr>
        <w:t>A l</w:t>
      </w:r>
      <w:r w:rsidRPr="005303C6" w:rsidR="006C0DE7">
        <w:rPr>
          <w:rFonts w:asciiTheme="minorHAnsi" w:hAnsiTheme="minorHAnsi" w:cstheme="minorHAnsi"/>
          <w:sz w:val="22"/>
          <w:szCs w:val="22"/>
        </w:rPr>
        <w:t xml:space="preserve">ess frequent collection of </w:t>
      </w:r>
      <w:r>
        <w:rPr>
          <w:rFonts w:asciiTheme="minorHAnsi" w:hAnsiTheme="minorHAnsi" w:cstheme="minorHAnsi"/>
          <w:sz w:val="22"/>
          <w:szCs w:val="22"/>
        </w:rPr>
        <w:t>information</w:t>
      </w:r>
      <w:r w:rsidRPr="005303C6" w:rsidR="006C0DE7">
        <w:rPr>
          <w:rFonts w:asciiTheme="minorHAnsi" w:hAnsiTheme="minorHAnsi" w:cstheme="minorHAnsi"/>
          <w:sz w:val="22"/>
          <w:szCs w:val="22"/>
        </w:rPr>
        <w:t xml:space="preserve"> </w:t>
      </w:r>
      <w:r>
        <w:rPr>
          <w:rFonts w:asciiTheme="minorHAnsi" w:hAnsiTheme="minorHAnsi" w:cstheme="minorHAnsi"/>
          <w:sz w:val="22"/>
          <w:szCs w:val="22"/>
        </w:rPr>
        <w:t>w</w:t>
      </w:r>
      <w:r w:rsidRPr="005303C6" w:rsidR="006C0DE7">
        <w:rPr>
          <w:rFonts w:asciiTheme="minorHAnsi" w:hAnsiTheme="minorHAnsi" w:cstheme="minorHAnsi"/>
          <w:sz w:val="22"/>
          <w:szCs w:val="22"/>
        </w:rPr>
        <w:t xml:space="preserve">ould adversely </w:t>
      </w:r>
      <w:r>
        <w:rPr>
          <w:rFonts w:asciiTheme="minorHAnsi" w:hAnsiTheme="minorHAnsi" w:cstheme="minorHAnsi"/>
          <w:sz w:val="22"/>
          <w:szCs w:val="22"/>
        </w:rPr>
        <w:t>impact</w:t>
      </w:r>
      <w:r w:rsidRPr="005303C6">
        <w:rPr>
          <w:rFonts w:asciiTheme="minorHAnsi" w:hAnsiTheme="minorHAnsi" w:cstheme="minorHAnsi"/>
          <w:sz w:val="22"/>
          <w:szCs w:val="22"/>
        </w:rPr>
        <w:t xml:space="preserve"> </w:t>
      </w:r>
      <w:r w:rsidRPr="005303C6" w:rsidR="006C0DE7">
        <w:rPr>
          <w:rFonts w:asciiTheme="minorHAnsi" w:hAnsiTheme="minorHAnsi" w:cstheme="minorHAnsi"/>
          <w:sz w:val="22"/>
          <w:szCs w:val="22"/>
        </w:rPr>
        <w:t>the government’s effectiveness</w:t>
      </w:r>
      <w:r>
        <w:rPr>
          <w:rFonts w:asciiTheme="minorHAnsi" w:hAnsiTheme="minorHAnsi" w:cstheme="minorHAnsi"/>
          <w:sz w:val="22"/>
          <w:szCs w:val="22"/>
        </w:rPr>
        <w:t>,</w:t>
      </w:r>
      <w:r w:rsidRPr="005303C6" w:rsidR="006C0DE7">
        <w:rPr>
          <w:rFonts w:asciiTheme="minorHAnsi" w:hAnsiTheme="minorHAnsi" w:cstheme="minorHAnsi"/>
          <w:sz w:val="22"/>
          <w:szCs w:val="22"/>
        </w:rPr>
        <w:t xml:space="preserve"> reduce oversight of the </w:t>
      </w:r>
      <w:r>
        <w:rPr>
          <w:rFonts w:asciiTheme="minorHAnsi" w:hAnsiTheme="minorHAnsi" w:cstheme="minorHAnsi"/>
          <w:sz w:val="22"/>
          <w:szCs w:val="22"/>
        </w:rPr>
        <w:t>TCE and VITA</w:t>
      </w:r>
      <w:r w:rsidRPr="005303C6" w:rsidR="008C796C">
        <w:rPr>
          <w:rFonts w:asciiTheme="minorHAnsi" w:hAnsiTheme="minorHAnsi" w:cstheme="minorHAnsi"/>
          <w:sz w:val="22"/>
          <w:szCs w:val="22"/>
        </w:rPr>
        <w:t xml:space="preserve"> programs</w:t>
      </w:r>
      <w:r>
        <w:rPr>
          <w:rFonts w:asciiTheme="minorHAnsi" w:hAnsiTheme="minorHAnsi" w:cstheme="minorHAnsi"/>
          <w:sz w:val="22"/>
          <w:szCs w:val="22"/>
        </w:rPr>
        <w:t>, delay approval of program grant funds, and negatively a</w:t>
      </w:r>
      <w:r w:rsidR="00331EC1">
        <w:rPr>
          <w:rFonts w:asciiTheme="minorHAnsi" w:hAnsiTheme="minorHAnsi" w:cstheme="minorHAnsi"/>
          <w:sz w:val="22"/>
          <w:szCs w:val="22"/>
        </w:rPr>
        <w:t>ffect access to free assistance and tax preparation services authorized by law</w:t>
      </w:r>
      <w:r w:rsidRPr="005303C6" w:rsidR="006C0DE7">
        <w:rPr>
          <w:rFonts w:asciiTheme="minorHAnsi" w:hAnsiTheme="minorHAnsi" w:cstheme="minorHAnsi"/>
          <w:sz w:val="22"/>
          <w:szCs w:val="22"/>
        </w:rPr>
        <w:t>.</w:t>
      </w:r>
    </w:p>
    <w:p w:rsidR="00F11A19" w:rsidRPr="005303C6" w:rsidP="00643859" w14:paraId="792BDA42" w14:textId="77777777">
      <w:pPr>
        <w:ind w:left="720" w:hanging="720"/>
        <w:rPr>
          <w:rFonts w:asciiTheme="minorHAnsi" w:hAnsiTheme="minorHAnsi" w:cstheme="minorHAnsi"/>
          <w:sz w:val="22"/>
          <w:szCs w:val="22"/>
        </w:rPr>
      </w:pPr>
    </w:p>
    <w:p w:rsidR="00F11A19" w:rsidRPr="00CD4A2E" w:rsidP="00CD4A2E" w14:paraId="22611E0C"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SPECIAL CIRCUMSTANCES REQUIRING DATA COLLECTION TO BE</w:t>
      </w:r>
      <w:r w:rsidRPr="005303C6" w:rsidR="007503C0">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INCONSISTENT WITH GUIDELINES IN 5 CFR 1320.5(d)(2)</w:t>
      </w:r>
    </w:p>
    <w:p w:rsidR="00643859" w:rsidRPr="005303C6" w:rsidP="00643859" w14:paraId="02CA86CF" w14:textId="77777777">
      <w:pPr>
        <w:ind w:left="720" w:hanging="720"/>
        <w:rPr>
          <w:rFonts w:asciiTheme="minorHAnsi" w:hAnsiTheme="minorHAnsi" w:cstheme="minorHAnsi"/>
          <w:sz w:val="22"/>
          <w:szCs w:val="22"/>
        </w:rPr>
      </w:pPr>
    </w:p>
    <w:p w:rsidR="00F11A19" w:rsidRPr="005303C6" w:rsidP="00331EC1" w14:paraId="2EA25B83" w14:textId="73AAAF0A">
      <w:pPr>
        <w:ind w:left="720"/>
        <w:rPr>
          <w:rFonts w:asciiTheme="minorHAnsi" w:hAnsiTheme="minorHAnsi" w:cstheme="minorHAnsi"/>
          <w:sz w:val="22"/>
          <w:szCs w:val="22"/>
        </w:rPr>
      </w:pPr>
      <w:r w:rsidRPr="005303C6">
        <w:rPr>
          <w:rFonts w:asciiTheme="minorHAnsi" w:hAnsiTheme="minorHAnsi" w:cstheme="minorHAnsi"/>
          <w:sz w:val="22"/>
          <w:szCs w:val="22"/>
        </w:rPr>
        <w:t xml:space="preserve">There are no special circumstances requiring data collection to be inconsistent with </w:t>
      </w:r>
      <w:r w:rsidR="00331EC1">
        <w:rPr>
          <w:rFonts w:asciiTheme="minorHAnsi" w:hAnsiTheme="minorHAnsi" w:cstheme="minorHAnsi"/>
          <w:sz w:val="22"/>
          <w:szCs w:val="22"/>
        </w:rPr>
        <w:t>g</w:t>
      </w:r>
      <w:r w:rsidRPr="005303C6">
        <w:rPr>
          <w:rFonts w:asciiTheme="minorHAnsi" w:hAnsiTheme="minorHAnsi" w:cstheme="minorHAnsi"/>
          <w:sz w:val="22"/>
          <w:szCs w:val="22"/>
        </w:rPr>
        <w:t>uidelines in 5 CFR 1320.5(d)(2).</w:t>
      </w:r>
    </w:p>
    <w:p w:rsidR="00F11A19" w:rsidRPr="005303C6" w:rsidP="00643859" w14:paraId="259D7FCB" w14:textId="77777777">
      <w:pPr>
        <w:ind w:left="720" w:hanging="720"/>
        <w:rPr>
          <w:rFonts w:asciiTheme="minorHAnsi" w:hAnsiTheme="minorHAnsi" w:cstheme="minorHAnsi"/>
          <w:sz w:val="22"/>
          <w:szCs w:val="22"/>
        </w:rPr>
      </w:pPr>
    </w:p>
    <w:p w:rsidR="00F11A19" w:rsidRPr="00CD4A2E" w:rsidP="00CD4A2E" w14:paraId="263C5900"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CONSULTATION WITH INDIVIDUALS OUTSIDE OF THE AGENCY ON</w:t>
      </w:r>
      <w:r w:rsidRPr="005303C6" w:rsidR="00643859">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AVAILABILITY OF DATA, FREQUENCY OF COLLECTION, CLARITY OF INSTRUCTIONS AND FORMS, AND DATA ELEMENTS</w:t>
      </w:r>
    </w:p>
    <w:p w:rsidR="00F11A19" w:rsidRPr="005303C6" w:rsidP="00643859" w14:paraId="742F2F10" w14:textId="77777777">
      <w:pPr>
        <w:ind w:left="720" w:hanging="720"/>
        <w:rPr>
          <w:rFonts w:asciiTheme="minorHAnsi" w:hAnsiTheme="minorHAnsi" w:cstheme="minorHAnsi"/>
          <w:sz w:val="22"/>
          <w:szCs w:val="22"/>
        </w:rPr>
      </w:pPr>
    </w:p>
    <w:p w:rsidR="00F11A19" w:rsidRPr="005303C6" w:rsidP="00331EC1" w14:paraId="54B14C6E" w14:textId="3849FA73">
      <w:pPr>
        <w:ind w:left="720"/>
        <w:rPr>
          <w:rFonts w:asciiTheme="minorHAnsi" w:hAnsiTheme="minorHAnsi" w:cstheme="minorHAnsi"/>
          <w:sz w:val="22"/>
          <w:szCs w:val="22"/>
        </w:rPr>
      </w:pPr>
      <w:r w:rsidRPr="00331EC1">
        <w:rPr>
          <w:rFonts w:asciiTheme="minorHAnsi" w:hAnsiTheme="minorHAnsi" w:cstheme="minorHAnsi"/>
          <w:sz w:val="22"/>
          <w:szCs w:val="22"/>
        </w:rPr>
        <w:t>We received no comments during the public comment period in response to the Federal Register notice (</w:t>
      </w:r>
      <w:r w:rsidRPr="00076140" w:rsidR="00076140">
        <w:rPr>
          <w:rFonts w:asciiTheme="minorHAnsi" w:hAnsiTheme="minorHAnsi" w:cstheme="minorHAnsi"/>
          <w:sz w:val="22"/>
          <w:szCs w:val="22"/>
        </w:rPr>
        <w:t>90 FR 12033</w:t>
      </w:r>
      <w:r w:rsidRPr="00331EC1">
        <w:rPr>
          <w:rFonts w:asciiTheme="minorHAnsi" w:hAnsiTheme="minorHAnsi" w:cstheme="minorHAnsi"/>
          <w:sz w:val="22"/>
          <w:szCs w:val="22"/>
        </w:rPr>
        <w:t>), dated</w:t>
      </w:r>
      <w:r>
        <w:rPr>
          <w:rFonts w:asciiTheme="minorHAnsi" w:hAnsiTheme="minorHAnsi" w:cstheme="minorHAnsi"/>
          <w:sz w:val="22"/>
          <w:szCs w:val="22"/>
        </w:rPr>
        <w:t xml:space="preserve"> </w:t>
      </w:r>
      <w:r w:rsidR="00076140">
        <w:rPr>
          <w:rFonts w:asciiTheme="minorHAnsi" w:hAnsiTheme="minorHAnsi" w:cstheme="minorHAnsi"/>
          <w:sz w:val="22"/>
          <w:szCs w:val="22"/>
        </w:rPr>
        <w:t>March 13, 2025</w:t>
      </w:r>
      <w:r w:rsidRPr="00331EC1">
        <w:rPr>
          <w:rFonts w:asciiTheme="minorHAnsi" w:hAnsiTheme="minorHAnsi" w:cstheme="minorHAnsi"/>
          <w:sz w:val="22"/>
          <w:szCs w:val="22"/>
        </w:rPr>
        <w:t>.</w:t>
      </w:r>
    </w:p>
    <w:p w:rsidR="00F11A19" w:rsidRPr="005303C6" w:rsidP="00643859" w14:paraId="30CDEE48" w14:textId="77777777">
      <w:pPr>
        <w:ind w:left="720" w:hanging="720"/>
        <w:rPr>
          <w:rFonts w:asciiTheme="minorHAnsi" w:hAnsiTheme="minorHAnsi" w:cstheme="minorHAnsi"/>
          <w:sz w:val="22"/>
          <w:szCs w:val="22"/>
        </w:rPr>
      </w:pPr>
    </w:p>
    <w:p w:rsidR="00F11A19" w:rsidRPr="00CD4A2E" w:rsidP="00CD4A2E" w14:paraId="673AFD39"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EXPLANATION OF DECISION TO PROVIDE ANY PAYMENT OR GIFT TO</w:t>
      </w:r>
      <w:r w:rsidRPr="005303C6" w:rsidR="00643859">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RESPONDENTS</w:t>
      </w:r>
    </w:p>
    <w:p w:rsidR="00F11A19" w:rsidRPr="005303C6" w:rsidP="00643859" w14:paraId="5D114EF8" w14:textId="77777777">
      <w:pPr>
        <w:ind w:left="720" w:hanging="720"/>
        <w:rPr>
          <w:rFonts w:asciiTheme="minorHAnsi" w:hAnsiTheme="minorHAnsi" w:cstheme="minorHAnsi"/>
          <w:sz w:val="22"/>
          <w:szCs w:val="22"/>
        </w:rPr>
      </w:pPr>
    </w:p>
    <w:p w:rsidR="00F11A19" w:rsidRPr="005303C6" w:rsidP="00331EC1" w14:paraId="7C0F6312" w14:textId="4A634A1B">
      <w:pPr>
        <w:ind w:left="720"/>
        <w:rPr>
          <w:rFonts w:asciiTheme="minorHAnsi" w:hAnsiTheme="minorHAnsi" w:cstheme="minorHAnsi"/>
          <w:sz w:val="22"/>
          <w:szCs w:val="22"/>
        </w:rPr>
      </w:pPr>
      <w:r w:rsidRPr="005303C6">
        <w:rPr>
          <w:rFonts w:asciiTheme="minorHAnsi" w:hAnsiTheme="minorHAnsi" w:cstheme="minorHAnsi"/>
          <w:sz w:val="22"/>
          <w:szCs w:val="22"/>
        </w:rPr>
        <w:t>No payment or gift has been provided to any respondents.</w:t>
      </w:r>
    </w:p>
    <w:p w:rsidR="00F11A19" w:rsidRPr="005303C6" w:rsidP="00643859" w14:paraId="7558A7B7" w14:textId="77777777">
      <w:pPr>
        <w:ind w:left="720" w:hanging="720"/>
        <w:rPr>
          <w:rFonts w:asciiTheme="minorHAnsi" w:hAnsiTheme="minorHAnsi" w:cstheme="minorHAnsi"/>
          <w:sz w:val="22"/>
          <w:szCs w:val="22"/>
        </w:rPr>
      </w:pPr>
    </w:p>
    <w:p w:rsidR="00F11A19" w:rsidRPr="00CD4A2E" w:rsidP="00CD4A2E" w14:paraId="6527132F"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ASSURANCE OF CONFIDENTIALITY OF RESPONSES</w:t>
      </w:r>
    </w:p>
    <w:p w:rsidR="009D283E" w:rsidRPr="005303C6" w:rsidP="009D283E" w14:paraId="2717EE15" w14:textId="77777777">
      <w:pPr>
        <w:ind w:left="720" w:hanging="720"/>
        <w:rPr>
          <w:rFonts w:asciiTheme="minorHAnsi" w:hAnsiTheme="minorHAnsi" w:cstheme="minorHAnsi"/>
          <w:sz w:val="22"/>
          <w:szCs w:val="22"/>
        </w:rPr>
      </w:pPr>
      <w:r w:rsidRPr="005303C6">
        <w:rPr>
          <w:rFonts w:asciiTheme="minorHAnsi" w:hAnsiTheme="minorHAnsi" w:cstheme="minorHAnsi"/>
          <w:sz w:val="22"/>
          <w:szCs w:val="22"/>
        </w:rPr>
        <w:tab/>
      </w:r>
      <w:r w:rsidRPr="005303C6" w:rsidR="00B426FE">
        <w:rPr>
          <w:rFonts w:asciiTheme="minorHAnsi" w:hAnsiTheme="minorHAnsi" w:cstheme="minorHAnsi"/>
          <w:sz w:val="22"/>
          <w:szCs w:val="22"/>
        </w:rPr>
        <w:t xml:space="preserve"> </w:t>
      </w:r>
      <w:r w:rsidRPr="005303C6">
        <w:rPr>
          <w:rFonts w:asciiTheme="minorHAnsi" w:hAnsiTheme="minorHAnsi" w:cstheme="minorHAnsi"/>
          <w:sz w:val="22"/>
          <w:szCs w:val="22"/>
        </w:rPr>
        <w:tab/>
      </w:r>
    </w:p>
    <w:p w:rsidR="00F11A19" w:rsidRPr="005303C6" w:rsidP="00331EC1" w14:paraId="5C1566B5" w14:textId="1E9D4AC9">
      <w:pPr>
        <w:ind w:left="720"/>
        <w:rPr>
          <w:rFonts w:asciiTheme="minorHAnsi" w:hAnsiTheme="minorHAnsi" w:cstheme="minorHAnsi"/>
          <w:sz w:val="22"/>
          <w:szCs w:val="22"/>
        </w:rPr>
      </w:pPr>
      <w:r w:rsidRPr="005303C6">
        <w:rPr>
          <w:rFonts w:asciiTheme="minorHAnsi" w:hAnsiTheme="minorHAnsi" w:cstheme="minorHAnsi"/>
          <w:sz w:val="22"/>
          <w:szCs w:val="22"/>
        </w:rPr>
        <w:t>Generally, tax returns and return information are confidential as required by 26 U.S.C. 6103.</w:t>
      </w:r>
      <w:r w:rsidRPr="005303C6">
        <w:rPr>
          <w:rFonts w:asciiTheme="minorHAnsi" w:hAnsiTheme="minorHAnsi" w:cstheme="minorHAnsi"/>
          <w:sz w:val="22"/>
          <w:szCs w:val="22"/>
        </w:rPr>
        <w:tab/>
      </w:r>
      <w:r w:rsidRPr="005303C6" w:rsidR="00B426FE">
        <w:rPr>
          <w:rFonts w:asciiTheme="minorHAnsi" w:hAnsiTheme="minorHAnsi" w:cstheme="minorHAnsi"/>
          <w:sz w:val="22"/>
          <w:szCs w:val="22"/>
        </w:rPr>
        <w:t xml:space="preserve"> </w:t>
      </w:r>
    </w:p>
    <w:p w:rsidR="00F11A19" w:rsidRPr="005303C6" w:rsidP="00643859" w14:paraId="3C1207BE" w14:textId="77777777">
      <w:pPr>
        <w:ind w:left="720" w:hanging="720"/>
        <w:rPr>
          <w:rFonts w:asciiTheme="minorHAnsi" w:hAnsiTheme="minorHAnsi" w:cstheme="minorHAnsi"/>
          <w:sz w:val="22"/>
          <w:szCs w:val="22"/>
        </w:rPr>
      </w:pPr>
    </w:p>
    <w:p w:rsidR="00F11A19" w:rsidRPr="005303C6" w:rsidP="00CD4A2E" w14:paraId="1ABFE3A2"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JUSTIFICATION OF SENSITIVE QUESTIONS</w:t>
      </w:r>
    </w:p>
    <w:p w:rsidR="00F11A19" w:rsidRPr="005303C6" w:rsidP="00643859" w14:paraId="4E8C8F00" w14:textId="77777777">
      <w:pPr>
        <w:ind w:left="720" w:hanging="720"/>
        <w:rPr>
          <w:rFonts w:asciiTheme="minorHAnsi" w:hAnsiTheme="minorHAnsi" w:cstheme="minorHAnsi"/>
          <w:sz w:val="22"/>
          <w:szCs w:val="22"/>
          <w:u w:val="single"/>
        </w:rPr>
      </w:pPr>
    </w:p>
    <w:p w:rsidR="00A759AA" w:rsidRPr="005303C6" w:rsidP="00331EC1" w14:paraId="0156C1FB" w14:textId="2DE077D8">
      <w:pPr>
        <w:ind w:left="720"/>
        <w:rPr>
          <w:rFonts w:asciiTheme="minorHAnsi" w:hAnsiTheme="minorHAnsi" w:cstheme="minorHAnsi"/>
          <w:sz w:val="22"/>
          <w:szCs w:val="22"/>
        </w:rPr>
      </w:pPr>
      <w:r w:rsidRPr="005303C6">
        <w:rPr>
          <w:rFonts w:asciiTheme="minorHAnsi" w:hAnsiTheme="minorHAnsi" w:cstheme="minorHAnsi"/>
          <w:sz w:val="22"/>
          <w:szCs w:val="22"/>
        </w:rPr>
        <w:t xml:space="preserve">A privacy impact assessment (PIA) has been conducted for information collected under this request as part of </w:t>
      </w:r>
      <w:r w:rsidRPr="005303C6" w:rsidR="00206878">
        <w:rPr>
          <w:rFonts w:asciiTheme="minorHAnsi" w:hAnsiTheme="minorHAnsi" w:cstheme="minorHAnsi"/>
          <w:sz w:val="22"/>
          <w:szCs w:val="22"/>
        </w:rPr>
        <w:t xml:space="preserve">the “Volunteer Records” system and a Privacy Act System of Records notice (SORN) has been issued for this system under </w:t>
      </w:r>
      <w:r w:rsidR="00DA6815">
        <w:rPr>
          <w:rFonts w:asciiTheme="minorHAnsi" w:hAnsiTheme="minorHAnsi" w:cstheme="minorHAnsi"/>
          <w:sz w:val="22"/>
          <w:szCs w:val="22"/>
        </w:rPr>
        <w:t>Treasury/</w:t>
      </w:r>
      <w:r w:rsidRPr="005303C6" w:rsidR="00E22140">
        <w:rPr>
          <w:rFonts w:asciiTheme="minorHAnsi" w:hAnsiTheme="minorHAnsi" w:cstheme="minorHAnsi"/>
          <w:sz w:val="22"/>
          <w:szCs w:val="22"/>
        </w:rPr>
        <w:t xml:space="preserve">IRS </w:t>
      </w:r>
      <w:r w:rsidRPr="005303C6" w:rsidR="0015306F">
        <w:rPr>
          <w:rFonts w:asciiTheme="minorHAnsi" w:hAnsiTheme="minorHAnsi" w:cstheme="minorHAnsi"/>
          <w:sz w:val="22"/>
          <w:szCs w:val="22"/>
        </w:rPr>
        <w:t>10</w:t>
      </w:r>
      <w:r w:rsidRPr="005303C6" w:rsidR="00206878">
        <w:rPr>
          <w:rFonts w:asciiTheme="minorHAnsi" w:hAnsiTheme="minorHAnsi" w:cstheme="minorHAnsi"/>
          <w:sz w:val="22"/>
          <w:szCs w:val="22"/>
        </w:rPr>
        <w:t>.</w:t>
      </w:r>
      <w:r w:rsidRPr="005303C6" w:rsidR="0015306F">
        <w:rPr>
          <w:rFonts w:asciiTheme="minorHAnsi" w:hAnsiTheme="minorHAnsi" w:cstheme="minorHAnsi"/>
          <w:sz w:val="22"/>
          <w:szCs w:val="22"/>
        </w:rPr>
        <w:t>555</w:t>
      </w:r>
      <w:r w:rsidR="00DA6815">
        <w:rPr>
          <w:rFonts w:asciiTheme="minorHAnsi" w:hAnsiTheme="minorHAnsi" w:cstheme="minorHAnsi"/>
          <w:sz w:val="22"/>
          <w:szCs w:val="22"/>
        </w:rPr>
        <w:t xml:space="preserve"> </w:t>
      </w:r>
      <w:r w:rsidRPr="005303C6" w:rsidR="00206878">
        <w:rPr>
          <w:rFonts w:asciiTheme="minorHAnsi" w:hAnsiTheme="minorHAnsi" w:cstheme="minorHAnsi"/>
          <w:sz w:val="22"/>
          <w:szCs w:val="22"/>
        </w:rPr>
        <w:t>-</w:t>
      </w:r>
      <w:r w:rsidRPr="005303C6" w:rsidR="0015306F">
        <w:rPr>
          <w:rFonts w:asciiTheme="minorHAnsi" w:hAnsiTheme="minorHAnsi" w:cstheme="minorHAnsi"/>
          <w:sz w:val="22"/>
          <w:szCs w:val="22"/>
        </w:rPr>
        <w:t xml:space="preserve"> Volunteer Records</w:t>
      </w:r>
      <w:r w:rsidRPr="005303C6" w:rsidR="00206878">
        <w:rPr>
          <w:rFonts w:asciiTheme="minorHAnsi" w:hAnsiTheme="minorHAnsi" w:cstheme="minorHAnsi"/>
          <w:sz w:val="22"/>
          <w:szCs w:val="22"/>
        </w:rPr>
        <w:t xml:space="preserve"> and </w:t>
      </w:r>
      <w:r w:rsidR="00DA6815">
        <w:rPr>
          <w:rFonts w:asciiTheme="minorHAnsi" w:hAnsiTheme="minorHAnsi" w:cstheme="minorHAnsi"/>
          <w:sz w:val="22"/>
          <w:szCs w:val="22"/>
        </w:rPr>
        <w:t>Treasury/</w:t>
      </w:r>
      <w:r w:rsidRPr="005303C6" w:rsidR="00206878">
        <w:rPr>
          <w:rFonts w:asciiTheme="minorHAnsi" w:hAnsiTheme="minorHAnsi" w:cstheme="minorHAnsi"/>
          <w:sz w:val="22"/>
          <w:szCs w:val="22"/>
        </w:rPr>
        <w:t xml:space="preserve">IRS 34.037 </w:t>
      </w:r>
      <w:r w:rsidR="00DA6815">
        <w:rPr>
          <w:rFonts w:asciiTheme="minorHAnsi" w:hAnsiTheme="minorHAnsi" w:cstheme="minorHAnsi"/>
          <w:sz w:val="22"/>
          <w:szCs w:val="22"/>
        </w:rPr>
        <w:t xml:space="preserve">- </w:t>
      </w:r>
      <w:r w:rsidRPr="005303C6" w:rsidR="00206878">
        <w:rPr>
          <w:rFonts w:asciiTheme="minorHAnsi" w:hAnsiTheme="minorHAnsi" w:cstheme="minorHAnsi"/>
          <w:sz w:val="22"/>
          <w:szCs w:val="22"/>
        </w:rPr>
        <w:t>IRS Audit Trail and Security Records System. </w:t>
      </w:r>
      <w:bookmarkStart w:id="2" w:name="_Hlk90540730"/>
      <w:r w:rsidRPr="00453AD3" w:rsidR="00331EC1">
        <w:rPr>
          <w:rFonts w:asciiTheme="minorHAnsi" w:hAnsiTheme="minorHAnsi" w:cs="Calibri"/>
          <w:bCs/>
          <w:sz w:val="22"/>
          <w:szCs w:val="22"/>
        </w:rPr>
        <w:t xml:space="preserve">The Internal Revenue Service PIAs can be found at </w:t>
      </w:r>
      <w:bookmarkStart w:id="3" w:name="_Hlk90530558"/>
      <w:hyperlink r:id="rId5" w:history="1">
        <w:r w:rsidRPr="007461BD" w:rsidR="00331EC1">
          <w:rPr>
            <w:rStyle w:val="Hyperlink"/>
            <w:rFonts w:asciiTheme="minorHAnsi" w:hAnsiTheme="minorHAnsi" w:cs="Calibri"/>
            <w:bCs/>
            <w:sz w:val="22"/>
            <w:szCs w:val="22"/>
          </w:rPr>
          <w:t>https://www.irs.gov/privacy-disclosure/privacy-impact-assessments-pia</w:t>
        </w:r>
      </w:hyperlink>
      <w:bookmarkEnd w:id="3"/>
      <w:r w:rsidRPr="00453AD3" w:rsidR="00331EC1">
        <w:rPr>
          <w:rFonts w:asciiTheme="minorHAnsi" w:hAnsiTheme="minorHAnsi" w:cs="Calibri"/>
          <w:bCs/>
          <w:sz w:val="22"/>
          <w:szCs w:val="22"/>
        </w:rPr>
        <w:t>.</w:t>
      </w:r>
      <w:bookmarkEnd w:id="2"/>
      <w:r w:rsidRPr="005303C6" w:rsidR="00206878">
        <w:rPr>
          <w:rFonts w:asciiTheme="minorHAnsi" w:hAnsiTheme="minorHAnsi" w:cstheme="minorHAnsi"/>
          <w:sz w:val="22"/>
          <w:szCs w:val="22"/>
        </w:rPr>
        <w:t xml:space="preserve"> </w:t>
      </w:r>
    </w:p>
    <w:p w:rsidR="00AF3F6E" w:rsidRPr="005303C6" w:rsidP="00331EC1" w14:paraId="785C5887" w14:textId="77777777">
      <w:pPr>
        <w:ind w:left="720"/>
        <w:rPr>
          <w:rFonts w:asciiTheme="minorHAnsi" w:hAnsiTheme="minorHAnsi" w:cstheme="minorHAnsi"/>
          <w:sz w:val="22"/>
          <w:szCs w:val="22"/>
        </w:rPr>
      </w:pPr>
    </w:p>
    <w:p w:rsidR="000E4021" w:rsidRPr="005303C6" w:rsidP="00331EC1" w14:paraId="09BD228B" w14:textId="34E1DF47">
      <w:pPr>
        <w:ind w:left="720"/>
        <w:rPr>
          <w:rFonts w:asciiTheme="minorHAnsi" w:hAnsiTheme="minorHAnsi" w:cstheme="minorHAnsi"/>
          <w:sz w:val="22"/>
          <w:szCs w:val="22"/>
        </w:rPr>
      </w:pPr>
      <w:r w:rsidRPr="005303C6">
        <w:rPr>
          <w:rFonts w:asciiTheme="minorHAnsi" w:hAnsiTheme="minorHAnsi" w:cstheme="minorHAnsi"/>
          <w:sz w:val="22"/>
          <w:szCs w:val="22"/>
        </w:rPr>
        <w:t>Title 26 U</w:t>
      </w:r>
      <w:r w:rsidR="00331EC1">
        <w:rPr>
          <w:rFonts w:asciiTheme="minorHAnsi" w:hAnsiTheme="minorHAnsi" w:cstheme="minorHAnsi"/>
          <w:sz w:val="22"/>
          <w:szCs w:val="22"/>
        </w:rPr>
        <w:t>.</w:t>
      </w:r>
      <w:r w:rsidRPr="005303C6">
        <w:rPr>
          <w:rFonts w:asciiTheme="minorHAnsi" w:hAnsiTheme="minorHAnsi" w:cstheme="minorHAnsi"/>
          <w:sz w:val="22"/>
          <w:szCs w:val="22"/>
        </w:rPr>
        <w:t>S</w:t>
      </w:r>
      <w:r w:rsidR="00331EC1">
        <w:rPr>
          <w:rFonts w:asciiTheme="minorHAnsi" w:hAnsiTheme="minorHAnsi" w:cstheme="minorHAnsi"/>
          <w:sz w:val="22"/>
          <w:szCs w:val="22"/>
        </w:rPr>
        <w:t>.</w:t>
      </w:r>
      <w:r w:rsidRPr="005303C6">
        <w:rPr>
          <w:rFonts w:asciiTheme="minorHAnsi" w:hAnsiTheme="minorHAnsi" w:cstheme="minorHAnsi"/>
          <w:sz w:val="22"/>
          <w:szCs w:val="22"/>
        </w:rPr>
        <w:t>C</w:t>
      </w:r>
      <w:r w:rsidR="00331EC1">
        <w:rPr>
          <w:rFonts w:asciiTheme="minorHAnsi" w:hAnsiTheme="minorHAnsi" w:cstheme="minorHAnsi"/>
          <w:sz w:val="22"/>
          <w:szCs w:val="22"/>
        </w:rPr>
        <w:t>.</w:t>
      </w:r>
      <w:r w:rsidRPr="005303C6">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3F7683" w:rsidRPr="005303C6" w:rsidP="00643859" w14:paraId="37E2D1F0" w14:textId="77777777">
      <w:pPr>
        <w:ind w:left="720" w:hanging="720"/>
        <w:rPr>
          <w:rFonts w:asciiTheme="minorHAnsi" w:hAnsiTheme="minorHAnsi" w:cstheme="minorHAnsi"/>
          <w:sz w:val="22"/>
          <w:szCs w:val="22"/>
        </w:rPr>
      </w:pPr>
    </w:p>
    <w:p w:rsidR="00F11A19" w:rsidRPr="00CD4A2E" w:rsidP="00CD4A2E" w14:paraId="139CBACF"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ESTIMATED BURDEN OF INFORMATION COLLECTION</w:t>
      </w:r>
    </w:p>
    <w:p w:rsidR="003F7683" w:rsidRPr="005303C6" w:rsidP="00DA6815" w14:paraId="7EB749C6" w14:textId="77777777">
      <w:pPr>
        <w:ind w:left="720"/>
        <w:rPr>
          <w:rFonts w:asciiTheme="minorHAnsi" w:hAnsiTheme="minorHAnsi" w:cstheme="minorHAnsi"/>
          <w:sz w:val="22"/>
          <w:szCs w:val="22"/>
        </w:rPr>
      </w:pPr>
    </w:p>
    <w:p w:rsidR="005646F4" w:rsidRPr="005303C6" w:rsidP="00DA6815" w14:paraId="58962212" w14:textId="36E18801">
      <w:pPr>
        <w:ind w:left="720"/>
        <w:rPr>
          <w:rFonts w:asciiTheme="minorHAnsi" w:hAnsiTheme="minorHAnsi" w:cstheme="minorHAnsi"/>
          <w:sz w:val="22"/>
          <w:szCs w:val="22"/>
        </w:rPr>
      </w:pPr>
      <w:r>
        <w:rPr>
          <w:rFonts w:asciiTheme="minorHAnsi" w:hAnsiTheme="minorHAnsi" w:cstheme="minorHAnsi"/>
          <w:sz w:val="22"/>
          <w:szCs w:val="22"/>
        </w:rPr>
        <w:t>T</w:t>
      </w:r>
      <w:r w:rsidRPr="00743C0D">
        <w:rPr>
          <w:rFonts w:asciiTheme="minorHAnsi" w:hAnsiTheme="minorHAnsi" w:cstheme="minorHAnsi"/>
          <w:sz w:val="22"/>
          <w:szCs w:val="22"/>
        </w:rPr>
        <w:t>he Revenue Act of 1978, P.L. 95-600</w:t>
      </w:r>
      <w:r>
        <w:rPr>
          <w:rFonts w:asciiTheme="minorHAnsi" w:hAnsiTheme="minorHAnsi" w:cstheme="minorHAnsi"/>
          <w:sz w:val="22"/>
          <w:szCs w:val="22"/>
        </w:rPr>
        <w:t xml:space="preserve">, IRC section 7526A, </w:t>
      </w:r>
      <w:r w:rsidR="0021241A">
        <w:rPr>
          <w:rFonts w:asciiTheme="minorHAnsi" w:hAnsiTheme="minorHAnsi" w:cstheme="minorHAnsi"/>
          <w:sz w:val="22"/>
          <w:szCs w:val="22"/>
        </w:rPr>
        <w:t xml:space="preserve">2 CFR Part 200, </w:t>
      </w:r>
      <w:r>
        <w:rPr>
          <w:rFonts w:asciiTheme="minorHAnsi" w:hAnsiTheme="minorHAnsi" w:cstheme="minorHAnsi"/>
          <w:sz w:val="22"/>
          <w:szCs w:val="22"/>
        </w:rPr>
        <w:t>and Treasury Regulations sections 601.801 through 601.806 require TCE and VITA program participants and volunteers to disclose information and keep records. The forms in this collection</w:t>
      </w:r>
      <w:r w:rsidR="006C2931">
        <w:rPr>
          <w:rFonts w:asciiTheme="minorHAnsi" w:hAnsiTheme="minorHAnsi" w:cstheme="minorHAnsi"/>
          <w:sz w:val="22"/>
          <w:szCs w:val="22"/>
        </w:rPr>
        <w:t xml:space="preserve"> provide the government with information required for program participation, approval of grant funding, and program administration.</w:t>
      </w:r>
      <w:r w:rsidR="005F71AA">
        <w:rPr>
          <w:rFonts w:asciiTheme="minorHAnsi" w:hAnsiTheme="minorHAnsi" w:cstheme="minorHAnsi"/>
          <w:sz w:val="22"/>
          <w:szCs w:val="22"/>
        </w:rPr>
        <w:t xml:space="preserve"> </w:t>
      </w:r>
      <w:r w:rsidRPr="00CA0127" w:rsidR="005F71AA">
        <w:rPr>
          <w:rFonts w:asciiTheme="minorHAnsi" w:hAnsiTheme="minorHAnsi" w:cstheme="minorHAnsi"/>
          <w:sz w:val="22"/>
          <w:szCs w:val="22"/>
        </w:rPr>
        <w:t>The IRS anticipates approximately 49,100 responses annually, for a total estimated burden of 17,034 hours annually.</w:t>
      </w:r>
    </w:p>
    <w:p w:rsidR="005646F4" w:rsidRPr="005303C6" w:rsidP="00DA6815" w14:paraId="0321D64B" w14:textId="77777777">
      <w:pPr>
        <w:ind w:left="720"/>
        <w:rPr>
          <w:rFonts w:asciiTheme="minorHAnsi" w:hAnsiTheme="minorHAnsi" w:cstheme="minorHAnsi"/>
          <w:sz w:val="22"/>
          <w:szCs w:val="22"/>
        </w:rPr>
      </w:pPr>
    </w:p>
    <w:p w:rsidR="004E2AB7" w:rsidP="00DA6815" w14:paraId="44269C4A" w14:textId="44C5CCCB">
      <w:pPr>
        <w:ind w:left="720"/>
        <w:rPr>
          <w:rFonts w:asciiTheme="minorHAnsi" w:hAnsiTheme="minorHAnsi" w:cstheme="minorHAnsi"/>
          <w:sz w:val="22"/>
          <w:szCs w:val="22"/>
        </w:rPr>
      </w:pPr>
      <w:r w:rsidRPr="005303C6">
        <w:rPr>
          <w:rFonts w:asciiTheme="minorHAnsi" w:hAnsiTheme="minorHAnsi" w:cstheme="minorHAnsi"/>
          <w:sz w:val="22"/>
          <w:szCs w:val="22"/>
        </w:rPr>
        <w:t>The burden estimate is as follows:</w:t>
      </w:r>
    </w:p>
    <w:p w:rsidR="001817FD" w:rsidP="00DA6815" w14:paraId="734E5A64" w14:textId="1FEE9595">
      <w:pPr>
        <w:ind w:left="720"/>
        <w:rPr>
          <w:rFonts w:asciiTheme="minorHAnsi" w:hAnsiTheme="minorHAnsi" w:cstheme="minorHAnsi"/>
          <w:sz w:val="22"/>
          <w:szCs w:val="22"/>
        </w:rPr>
      </w:pPr>
    </w:p>
    <w:p w:rsidR="00AF28A2" w:rsidP="00DA6815" w14:paraId="1F794FAB" w14:textId="77777777">
      <w:pPr>
        <w:ind w:left="720"/>
        <w:rPr>
          <w:rFonts w:asciiTheme="minorHAnsi" w:hAnsiTheme="minorHAnsi" w:cstheme="minorHAnsi"/>
          <w:sz w:val="22"/>
          <w:szCs w:val="22"/>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3432C987" w14:textId="77777777" w:rsidTr="00C0072A">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365A58" w:rsidRPr="00C94E69" w:rsidP="00C0072A" w14:paraId="1A530BAF" w14:textId="77777777">
            <w:pPr>
              <w:keepNext/>
              <w:keepLines/>
              <w:numPr>
                <w:ilvl w:val="12"/>
                <w:numId w:val="0"/>
              </w:numPr>
              <w:jc w:val="center"/>
              <w:rPr>
                <w:rFonts w:ascii="Arial Narrow" w:hAnsi="Arial Narrow"/>
                <w:b/>
                <w:sz w:val="18"/>
                <w:szCs w:val="18"/>
              </w:rPr>
            </w:pPr>
            <w:r>
              <w:rPr>
                <w:rFonts w:ascii="Arial Narrow" w:hAnsi="Arial Narrow"/>
                <w:b/>
                <w:sz w:val="18"/>
                <w:szCs w:val="18"/>
              </w:rPr>
              <w:t>Form</w:t>
            </w:r>
          </w:p>
        </w:tc>
        <w:tc>
          <w:tcPr>
            <w:tcW w:w="1916" w:type="dxa"/>
            <w:vAlign w:val="bottom"/>
          </w:tcPr>
          <w:p w:rsidR="00365A58" w:rsidRPr="00C94E69" w:rsidP="00C0072A" w14:paraId="7EF3FE0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365A58" w:rsidRPr="00C94E69" w:rsidP="00C0072A" w14:paraId="7165615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365A58" w:rsidRPr="00C94E69" w:rsidP="00C0072A" w14:paraId="5954C1F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365A58" w:rsidRPr="00C94E69" w:rsidP="00C0072A" w14:paraId="23A2F05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365A58" w:rsidRPr="00C94E69" w:rsidP="00C0072A" w14:paraId="3CEADC8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365A58" w:rsidRPr="00C94E69" w:rsidP="00C0072A" w14:paraId="191ACC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14:paraId="483360D5" w14:textId="77777777" w:rsidTr="00C0072A">
        <w:tblPrEx>
          <w:tblW w:w="8934" w:type="dxa"/>
          <w:tblInd w:w="468" w:type="dxa"/>
          <w:tblLook w:val="04A0"/>
        </w:tblPrEx>
        <w:tc>
          <w:tcPr>
            <w:tcW w:w="1258" w:type="dxa"/>
            <w:shd w:val="clear" w:color="auto" w:fill="auto"/>
            <w:vAlign w:val="bottom"/>
          </w:tcPr>
          <w:p w:rsidR="00365A58" w:rsidRPr="00C94E69" w:rsidP="00C0072A" w14:paraId="1B6A0834" w14:textId="77777777">
            <w:pPr>
              <w:keepNext/>
              <w:keepLines/>
              <w:numPr>
                <w:ilvl w:val="12"/>
                <w:numId w:val="0"/>
              </w:numPr>
              <w:jc w:val="center"/>
              <w:rPr>
                <w:rFonts w:ascii="Arial Narrow" w:hAnsi="Arial Narrow"/>
                <w:sz w:val="18"/>
                <w:szCs w:val="18"/>
              </w:rPr>
            </w:pPr>
            <w:r>
              <w:rPr>
                <w:rFonts w:ascii="Arial Narrow" w:hAnsi="Arial Narrow"/>
                <w:sz w:val="18"/>
                <w:szCs w:val="18"/>
              </w:rPr>
              <w:t>8653</w:t>
            </w:r>
          </w:p>
        </w:tc>
        <w:tc>
          <w:tcPr>
            <w:tcW w:w="1916" w:type="dxa"/>
            <w:vAlign w:val="bottom"/>
          </w:tcPr>
          <w:p w:rsidR="00365A58" w:rsidRPr="00C94E69" w:rsidP="00C0072A" w14:paraId="4DC9634B" w14:textId="77777777">
            <w:pPr>
              <w:keepNext/>
              <w:keepLines/>
              <w:numPr>
                <w:ilvl w:val="12"/>
                <w:numId w:val="0"/>
              </w:numPr>
              <w:jc w:val="center"/>
              <w:rPr>
                <w:rFonts w:ascii="Arial Narrow" w:hAnsi="Arial Narrow"/>
                <w:sz w:val="18"/>
                <w:szCs w:val="18"/>
              </w:rPr>
            </w:pPr>
            <w:r>
              <w:rPr>
                <w:rFonts w:ascii="Arial Narrow" w:hAnsi="Arial Narrow"/>
                <w:sz w:val="18"/>
                <w:szCs w:val="18"/>
              </w:rPr>
              <w:t>Tax Counseling for the Elderly Program Application Plan</w:t>
            </w:r>
          </w:p>
        </w:tc>
        <w:tc>
          <w:tcPr>
            <w:tcW w:w="1170" w:type="dxa"/>
            <w:vAlign w:val="bottom"/>
          </w:tcPr>
          <w:p w:rsidR="00365A58" w:rsidRPr="00C94E69" w:rsidP="00C0072A" w14:paraId="41F31B1F" w14:textId="0919EFB6">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00365A58" w:rsidRPr="00C94E69" w:rsidP="00C0072A" w14:paraId="26645D2A"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65A58" w:rsidRPr="00C94E69" w:rsidP="00C0072A" w14:paraId="7356D31F" w14:textId="430DDC1A">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00365A58" w:rsidRPr="00C94E69" w:rsidP="00C0072A" w14:paraId="64EE354F" w14:textId="7777777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00365A58" w:rsidRPr="00C94E69" w:rsidP="00C0072A" w14:paraId="21800B04" w14:textId="740E0795">
            <w:pPr>
              <w:keepNext/>
              <w:keepLines/>
              <w:numPr>
                <w:ilvl w:val="12"/>
                <w:numId w:val="0"/>
              </w:numPr>
              <w:jc w:val="center"/>
              <w:rPr>
                <w:rFonts w:ascii="Arial Narrow" w:hAnsi="Arial Narrow"/>
                <w:sz w:val="18"/>
                <w:szCs w:val="18"/>
              </w:rPr>
            </w:pPr>
            <w:r>
              <w:rPr>
                <w:rFonts w:ascii="Arial Narrow" w:hAnsi="Arial Narrow"/>
                <w:sz w:val="18"/>
                <w:szCs w:val="18"/>
              </w:rPr>
              <w:t>13</w:t>
            </w:r>
          </w:p>
        </w:tc>
      </w:tr>
      <w:tr w14:paraId="635AC6B2" w14:textId="77777777" w:rsidTr="00C0072A">
        <w:tblPrEx>
          <w:tblW w:w="8934" w:type="dxa"/>
          <w:tblInd w:w="468" w:type="dxa"/>
          <w:tblLook w:val="04A0"/>
        </w:tblPrEx>
        <w:tc>
          <w:tcPr>
            <w:tcW w:w="1258" w:type="dxa"/>
            <w:shd w:val="clear" w:color="auto" w:fill="auto"/>
            <w:vAlign w:val="bottom"/>
          </w:tcPr>
          <w:p w:rsidR="00365A58" w:rsidP="00C0072A" w14:paraId="7616B70C" w14:textId="77777777">
            <w:pPr>
              <w:keepNext/>
              <w:keepLines/>
              <w:numPr>
                <w:ilvl w:val="12"/>
                <w:numId w:val="0"/>
              </w:numPr>
              <w:jc w:val="center"/>
              <w:rPr>
                <w:rFonts w:ascii="Arial Narrow" w:hAnsi="Arial Narrow"/>
                <w:sz w:val="18"/>
                <w:szCs w:val="18"/>
              </w:rPr>
            </w:pPr>
            <w:r>
              <w:rPr>
                <w:rFonts w:ascii="Arial Narrow" w:hAnsi="Arial Narrow"/>
                <w:sz w:val="18"/>
                <w:szCs w:val="18"/>
              </w:rPr>
              <w:t>8654</w:t>
            </w:r>
          </w:p>
        </w:tc>
        <w:tc>
          <w:tcPr>
            <w:tcW w:w="1916" w:type="dxa"/>
            <w:vAlign w:val="bottom"/>
          </w:tcPr>
          <w:p w:rsidR="00365A58" w:rsidRPr="00C94E69" w:rsidP="00C0072A" w14:paraId="6079483C" w14:textId="77777777">
            <w:pPr>
              <w:keepNext/>
              <w:keepLines/>
              <w:numPr>
                <w:ilvl w:val="12"/>
                <w:numId w:val="0"/>
              </w:numPr>
              <w:jc w:val="center"/>
              <w:rPr>
                <w:rFonts w:ascii="Arial Narrow" w:hAnsi="Arial Narrow"/>
                <w:sz w:val="18"/>
                <w:szCs w:val="18"/>
              </w:rPr>
            </w:pPr>
            <w:r>
              <w:rPr>
                <w:rFonts w:ascii="Arial Narrow" w:hAnsi="Arial Narrow"/>
                <w:sz w:val="18"/>
                <w:szCs w:val="18"/>
              </w:rPr>
              <w:t>Tax Counseling for the Elderly Semi-Annual/Annual Program Report</w:t>
            </w:r>
          </w:p>
        </w:tc>
        <w:tc>
          <w:tcPr>
            <w:tcW w:w="1170" w:type="dxa"/>
            <w:vAlign w:val="bottom"/>
          </w:tcPr>
          <w:p w:rsidR="00365A58" w:rsidRPr="00C94E69" w:rsidP="00C0072A" w14:paraId="27D50FD2" w14:textId="5945D48A">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00365A58" w:rsidRPr="00C94E69" w:rsidP="00C0072A" w14:paraId="33CCC5F4" w14:textId="66F7A43F">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080" w:type="dxa"/>
            <w:shd w:val="clear" w:color="auto" w:fill="auto"/>
            <w:vAlign w:val="bottom"/>
          </w:tcPr>
          <w:p w:rsidR="00365A58" w:rsidRPr="00C94E69" w:rsidP="00C0072A" w14:paraId="51D2F33D" w14:textId="46A35B99">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00365A58" w:rsidRPr="00C94E69" w:rsidP="00C0072A" w14:paraId="24CA3D95" w14:textId="7777777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00365A58" w:rsidRPr="00C94E69" w:rsidP="00C0072A" w14:paraId="7DA94F79" w14:textId="149FA3AA">
            <w:pPr>
              <w:keepNext/>
              <w:keepLines/>
              <w:numPr>
                <w:ilvl w:val="12"/>
                <w:numId w:val="0"/>
              </w:numPr>
              <w:jc w:val="center"/>
              <w:rPr>
                <w:rFonts w:ascii="Arial Narrow" w:hAnsi="Arial Narrow"/>
                <w:sz w:val="18"/>
                <w:szCs w:val="18"/>
              </w:rPr>
            </w:pPr>
            <w:r>
              <w:rPr>
                <w:rFonts w:ascii="Arial Narrow" w:hAnsi="Arial Narrow"/>
                <w:sz w:val="18"/>
                <w:szCs w:val="18"/>
              </w:rPr>
              <w:t>25</w:t>
            </w:r>
          </w:p>
        </w:tc>
      </w:tr>
      <w:tr w14:paraId="671BCB4E" w14:textId="77777777" w:rsidTr="00C0072A">
        <w:tblPrEx>
          <w:tblW w:w="8934" w:type="dxa"/>
          <w:tblInd w:w="468" w:type="dxa"/>
          <w:tblLook w:val="04A0"/>
        </w:tblPrEx>
        <w:tc>
          <w:tcPr>
            <w:tcW w:w="1258" w:type="dxa"/>
            <w:shd w:val="clear" w:color="auto" w:fill="auto"/>
            <w:vAlign w:val="bottom"/>
          </w:tcPr>
          <w:p w:rsidR="006C78AA" w:rsidP="00C0072A" w14:paraId="539A69EB" w14:textId="59EDB231">
            <w:pPr>
              <w:keepNext/>
              <w:keepLines/>
              <w:numPr>
                <w:ilvl w:val="12"/>
                <w:numId w:val="0"/>
              </w:numPr>
              <w:jc w:val="center"/>
              <w:rPr>
                <w:rFonts w:ascii="Arial Narrow" w:hAnsi="Arial Narrow"/>
                <w:sz w:val="18"/>
                <w:szCs w:val="18"/>
              </w:rPr>
            </w:pPr>
            <w:r>
              <w:rPr>
                <w:rFonts w:ascii="Arial Narrow" w:hAnsi="Arial Narrow"/>
                <w:sz w:val="18"/>
                <w:szCs w:val="18"/>
              </w:rPr>
              <w:t>9661</w:t>
            </w:r>
          </w:p>
        </w:tc>
        <w:tc>
          <w:tcPr>
            <w:tcW w:w="1916" w:type="dxa"/>
            <w:vAlign w:val="bottom"/>
          </w:tcPr>
          <w:p w:rsidR="006C78AA" w:rsidP="00C0072A" w14:paraId="65DE41BF" w14:textId="281107C0">
            <w:pPr>
              <w:keepNext/>
              <w:keepLines/>
              <w:numPr>
                <w:ilvl w:val="12"/>
                <w:numId w:val="0"/>
              </w:numPr>
              <w:jc w:val="center"/>
              <w:rPr>
                <w:rFonts w:ascii="Arial Narrow" w:hAnsi="Arial Narrow"/>
                <w:sz w:val="18"/>
                <w:szCs w:val="18"/>
              </w:rPr>
            </w:pPr>
            <w:r>
              <w:rPr>
                <w:rFonts w:ascii="Arial Narrow" w:hAnsi="Arial Narrow"/>
                <w:sz w:val="18"/>
                <w:szCs w:val="18"/>
              </w:rPr>
              <w:t>Cooperative Agreement</w:t>
            </w:r>
          </w:p>
        </w:tc>
        <w:tc>
          <w:tcPr>
            <w:tcW w:w="1170" w:type="dxa"/>
            <w:vAlign w:val="bottom"/>
          </w:tcPr>
          <w:p w:rsidR="006C78AA" w:rsidP="00C0072A" w14:paraId="1A8D3360" w14:textId="412B6D98">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006C78AA" w:rsidP="00C0072A" w14:paraId="35F8AE6F" w14:textId="09FB606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6C78AA" w:rsidP="00C0072A" w14:paraId="2048B9E2" w14:textId="74C66C04">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006C78AA" w:rsidP="00C0072A" w14:paraId="210FD99C" w14:textId="40A98F8A">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006C78AA" w:rsidP="00C0072A" w14:paraId="781C0C96" w14:textId="4564F73A">
            <w:pPr>
              <w:keepNext/>
              <w:keepLines/>
              <w:numPr>
                <w:ilvl w:val="12"/>
                <w:numId w:val="0"/>
              </w:numPr>
              <w:jc w:val="center"/>
              <w:rPr>
                <w:rFonts w:ascii="Arial Narrow" w:hAnsi="Arial Narrow"/>
                <w:sz w:val="18"/>
                <w:szCs w:val="18"/>
              </w:rPr>
            </w:pPr>
            <w:r>
              <w:rPr>
                <w:rFonts w:ascii="Arial Narrow" w:hAnsi="Arial Narrow"/>
                <w:sz w:val="18"/>
                <w:szCs w:val="18"/>
              </w:rPr>
              <w:t>13</w:t>
            </w:r>
          </w:p>
        </w:tc>
      </w:tr>
      <w:tr w14:paraId="585C8613" w14:textId="77777777" w:rsidTr="00C0072A">
        <w:tblPrEx>
          <w:tblW w:w="8934" w:type="dxa"/>
          <w:tblInd w:w="468" w:type="dxa"/>
          <w:tblLook w:val="04A0"/>
        </w:tblPrEx>
        <w:tc>
          <w:tcPr>
            <w:tcW w:w="1258" w:type="dxa"/>
            <w:shd w:val="clear" w:color="auto" w:fill="auto"/>
            <w:vAlign w:val="bottom"/>
          </w:tcPr>
          <w:p w:rsidR="00365A58" w:rsidP="00C0072A" w14:paraId="2C8590AD" w14:textId="77777777">
            <w:pPr>
              <w:keepNext/>
              <w:keepLines/>
              <w:numPr>
                <w:ilvl w:val="12"/>
                <w:numId w:val="0"/>
              </w:numPr>
              <w:jc w:val="center"/>
              <w:rPr>
                <w:rFonts w:ascii="Arial Narrow" w:hAnsi="Arial Narrow"/>
                <w:sz w:val="18"/>
                <w:szCs w:val="18"/>
              </w:rPr>
            </w:pPr>
            <w:r>
              <w:rPr>
                <w:rFonts w:ascii="Arial Narrow" w:hAnsi="Arial Narrow"/>
                <w:sz w:val="18"/>
                <w:szCs w:val="18"/>
              </w:rPr>
              <w:t>13206</w:t>
            </w:r>
          </w:p>
        </w:tc>
        <w:tc>
          <w:tcPr>
            <w:tcW w:w="1916" w:type="dxa"/>
            <w:vAlign w:val="bottom"/>
          </w:tcPr>
          <w:p w:rsidR="00365A58" w:rsidRPr="00C94E69" w:rsidP="00C0072A" w14:paraId="1B0C19E9" w14:textId="77777777">
            <w:pPr>
              <w:keepNext/>
              <w:keepLines/>
              <w:numPr>
                <w:ilvl w:val="12"/>
                <w:numId w:val="0"/>
              </w:numPr>
              <w:jc w:val="center"/>
              <w:rPr>
                <w:rFonts w:ascii="Arial Narrow" w:hAnsi="Arial Narrow"/>
                <w:sz w:val="18"/>
                <w:szCs w:val="18"/>
              </w:rPr>
            </w:pPr>
            <w:r>
              <w:rPr>
                <w:rFonts w:ascii="Arial Narrow" w:hAnsi="Arial Narrow"/>
                <w:sz w:val="18"/>
                <w:szCs w:val="18"/>
              </w:rPr>
              <w:t>Volunteer Assistance Summary Report</w:t>
            </w:r>
          </w:p>
        </w:tc>
        <w:tc>
          <w:tcPr>
            <w:tcW w:w="1170" w:type="dxa"/>
            <w:vAlign w:val="bottom"/>
          </w:tcPr>
          <w:p w:rsidR="00365A58" w:rsidRPr="00C94E69" w:rsidP="00C0072A" w14:paraId="3A4ACA0D"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00365A58" w:rsidRPr="00C94E69" w:rsidP="00C0072A" w14:paraId="6236165C"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65A58" w:rsidRPr="00C94E69" w:rsidP="00C0072A" w14:paraId="5004A5C2"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00365A58" w:rsidRPr="00C94E69" w:rsidP="00C0072A" w14:paraId="5D57D140" w14:textId="77777777">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00365A58" w:rsidRPr="00C94E69" w:rsidP="00C0072A" w14:paraId="0D0372EC" w14:textId="77777777">
            <w:pPr>
              <w:keepNext/>
              <w:keepLines/>
              <w:numPr>
                <w:ilvl w:val="12"/>
                <w:numId w:val="0"/>
              </w:numPr>
              <w:jc w:val="center"/>
              <w:rPr>
                <w:rFonts w:ascii="Arial Narrow" w:hAnsi="Arial Narrow"/>
                <w:sz w:val="18"/>
                <w:szCs w:val="18"/>
              </w:rPr>
            </w:pPr>
            <w:r>
              <w:rPr>
                <w:rFonts w:ascii="Arial Narrow" w:hAnsi="Arial Narrow"/>
                <w:sz w:val="18"/>
                <w:szCs w:val="18"/>
              </w:rPr>
              <w:t>7,500</w:t>
            </w:r>
          </w:p>
        </w:tc>
      </w:tr>
      <w:tr w14:paraId="4BFB5740" w14:textId="77777777" w:rsidTr="00C0072A">
        <w:tblPrEx>
          <w:tblW w:w="8934" w:type="dxa"/>
          <w:tblInd w:w="468" w:type="dxa"/>
          <w:tblLook w:val="04A0"/>
        </w:tblPrEx>
        <w:tc>
          <w:tcPr>
            <w:tcW w:w="1258" w:type="dxa"/>
            <w:shd w:val="clear" w:color="auto" w:fill="auto"/>
            <w:vAlign w:val="bottom"/>
          </w:tcPr>
          <w:p w:rsidR="00365A58" w:rsidP="00C0072A" w14:paraId="70906589" w14:textId="77777777">
            <w:pPr>
              <w:keepNext/>
              <w:keepLines/>
              <w:numPr>
                <w:ilvl w:val="12"/>
                <w:numId w:val="0"/>
              </w:numPr>
              <w:jc w:val="center"/>
              <w:rPr>
                <w:rFonts w:ascii="Arial Narrow" w:hAnsi="Arial Narrow"/>
                <w:sz w:val="18"/>
                <w:szCs w:val="18"/>
              </w:rPr>
            </w:pPr>
            <w:r>
              <w:rPr>
                <w:rFonts w:ascii="Arial Narrow" w:hAnsi="Arial Narrow"/>
                <w:sz w:val="18"/>
                <w:szCs w:val="18"/>
              </w:rPr>
              <w:t>13715</w:t>
            </w:r>
          </w:p>
        </w:tc>
        <w:tc>
          <w:tcPr>
            <w:tcW w:w="1916" w:type="dxa"/>
            <w:vAlign w:val="bottom"/>
          </w:tcPr>
          <w:p w:rsidR="00365A58" w:rsidRPr="00C94E69" w:rsidP="00C0072A" w14:paraId="6E94226A" w14:textId="77777777">
            <w:pPr>
              <w:keepNext/>
              <w:keepLines/>
              <w:numPr>
                <w:ilvl w:val="12"/>
                <w:numId w:val="0"/>
              </w:numPr>
              <w:jc w:val="center"/>
              <w:rPr>
                <w:rFonts w:ascii="Arial Narrow" w:hAnsi="Arial Narrow"/>
                <w:sz w:val="18"/>
                <w:szCs w:val="18"/>
              </w:rPr>
            </w:pPr>
            <w:r>
              <w:rPr>
                <w:rFonts w:ascii="Arial Narrow" w:hAnsi="Arial Narrow"/>
                <w:sz w:val="18"/>
                <w:szCs w:val="18"/>
              </w:rPr>
              <w:t>Volunteer Site Information Sheet</w:t>
            </w:r>
          </w:p>
        </w:tc>
        <w:tc>
          <w:tcPr>
            <w:tcW w:w="1170" w:type="dxa"/>
            <w:vAlign w:val="bottom"/>
          </w:tcPr>
          <w:p w:rsidR="00365A58" w:rsidRPr="00C94E69" w:rsidP="00C0072A" w14:paraId="43F94135"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00365A58" w:rsidRPr="00C94E69" w:rsidP="00C0072A" w14:paraId="4C475C1B" w14:textId="77777777">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080" w:type="dxa"/>
            <w:shd w:val="clear" w:color="auto" w:fill="auto"/>
            <w:vAlign w:val="bottom"/>
          </w:tcPr>
          <w:p w:rsidR="00365A58" w:rsidRPr="00C94E69" w:rsidP="00C0072A" w14:paraId="68A54715" w14:textId="77777777">
            <w:pPr>
              <w:keepNext/>
              <w:keepLines/>
              <w:numPr>
                <w:ilvl w:val="12"/>
                <w:numId w:val="0"/>
              </w:numPr>
              <w:jc w:val="center"/>
              <w:rPr>
                <w:rFonts w:ascii="Arial Narrow" w:hAnsi="Arial Narrow"/>
                <w:sz w:val="18"/>
                <w:szCs w:val="18"/>
              </w:rPr>
            </w:pPr>
            <w:r>
              <w:rPr>
                <w:rFonts w:ascii="Arial Narrow" w:hAnsi="Arial Narrow"/>
                <w:sz w:val="18"/>
                <w:szCs w:val="18"/>
              </w:rPr>
              <w:t>30,000</w:t>
            </w:r>
          </w:p>
        </w:tc>
        <w:tc>
          <w:tcPr>
            <w:tcW w:w="1170" w:type="dxa"/>
            <w:vAlign w:val="bottom"/>
          </w:tcPr>
          <w:p w:rsidR="00365A58" w:rsidRPr="00C94E69" w:rsidP="00C0072A" w14:paraId="27A4D137" w14:textId="77777777">
            <w:pPr>
              <w:keepNext/>
              <w:keepLines/>
              <w:numPr>
                <w:ilvl w:val="12"/>
                <w:numId w:val="0"/>
              </w:numPr>
              <w:jc w:val="center"/>
              <w:rPr>
                <w:rFonts w:ascii="Arial Narrow" w:hAnsi="Arial Narrow"/>
                <w:sz w:val="18"/>
                <w:szCs w:val="18"/>
              </w:rPr>
            </w:pPr>
            <w:r>
              <w:rPr>
                <w:rFonts w:ascii="Arial Narrow" w:hAnsi="Arial Narrow"/>
                <w:sz w:val="18"/>
                <w:szCs w:val="18"/>
              </w:rPr>
              <w:t>.2833</w:t>
            </w:r>
          </w:p>
        </w:tc>
        <w:tc>
          <w:tcPr>
            <w:tcW w:w="1170" w:type="dxa"/>
            <w:shd w:val="clear" w:color="auto" w:fill="auto"/>
            <w:vAlign w:val="bottom"/>
          </w:tcPr>
          <w:p w:rsidR="00365A58" w:rsidRPr="00C94E69" w:rsidP="00C0072A" w14:paraId="78FAE3A0" w14:textId="77777777">
            <w:pPr>
              <w:keepNext/>
              <w:keepLines/>
              <w:numPr>
                <w:ilvl w:val="12"/>
                <w:numId w:val="0"/>
              </w:numPr>
              <w:jc w:val="center"/>
              <w:rPr>
                <w:rFonts w:ascii="Arial Narrow" w:hAnsi="Arial Narrow"/>
                <w:sz w:val="18"/>
                <w:szCs w:val="18"/>
              </w:rPr>
            </w:pPr>
            <w:r>
              <w:rPr>
                <w:rFonts w:ascii="Arial Narrow" w:hAnsi="Arial Narrow"/>
                <w:sz w:val="18"/>
                <w:szCs w:val="18"/>
              </w:rPr>
              <w:t>8,500</w:t>
            </w:r>
          </w:p>
        </w:tc>
      </w:tr>
      <w:tr w14:paraId="24680CE7" w14:textId="77777777" w:rsidTr="00C0072A">
        <w:tblPrEx>
          <w:tblW w:w="8934" w:type="dxa"/>
          <w:tblInd w:w="468" w:type="dxa"/>
          <w:tblLook w:val="04A0"/>
        </w:tblPrEx>
        <w:tc>
          <w:tcPr>
            <w:tcW w:w="1258" w:type="dxa"/>
            <w:shd w:val="clear" w:color="auto" w:fill="auto"/>
            <w:vAlign w:val="bottom"/>
          </w:tcPr>
          <w:p w:rsidR="00365A58" w:rsidP="00C0072A" w14:paraId="044F2246" w14:textId="77777777">
            <w:pPr>
              <w:keepNext/>
              <w:keepLines/>
              <w:numPr>
                <w:ilvl w:val="12"/>
                <w:numId w:val="0"/>
              </w:numPr>
              <w:jc w:val="center"/>
              <w:rPr>
                <w:rFonts w:ascii="Arial Narrow" w:hAnsi="Arial Narrow"/>
                <w:sz w:val="18"/>
                <w:szCs w:val="18"/>
              </w:rPr>
            </w:pPr>
            <w:r>
              <w:rPr>
                <w:rFonts w:ascii="Arial Narrow" w:hAnsi="Arial Narrow"/>
                <w:sz w:val="18"/>
                <w:szCs w:val="18"/>
              </w:rPr>
              <w:t>13977</w:t>
            </w:r>
          </w:p>
        </w:tc>
        <w:tc>
          <w:tcPr>
            <w:tcW w:w="1916" w:type="dxa"/>
            <w:vAlign w:val="bottom"/>
          </w:tcPr>
          <w:p w:rsidR="00365A58" w:rsidRPr="00C94E69" w:rsidP="00C0072A" w14:paraId="6AE279BF" w14:textId="77777777">
            <w:pPr>
              <w:keepNext/>
              <w:keepLines/>
              <w:numPr>
                <w:ilvl w:val="12"/>
                <w:numId w:val="0"/>
              </w:numPr>
              <w:jc w:val="center"/>
              <w:rPr>
                <w:rFonts w:ascii="Arial Narrow" w:hAnsi="Arial Narrow"/>
                <w:sz w:val="18"/>
                <w:szCs w:val="18"/>
              </w:rPr>
            </w:pPr>
            <w:r>
              <w:rPr>
                <w:rFonts w:ascii="Arial Narrow" w:hAnsi="Arial Narrow"/>
                <w:sz w:val="18"/>
                <w:szCs w:val="18"/>
              </w:rPr>
              <w:t>VITA Grant Budget Plan</w:t>
            </w:r>
          </w:p>
        </w:tc>
        <w:tc>
          <w:tcPr>
            <w:tcW w:w="1170" w:type="dxa"/>
            <w:vAlign w:val="bottom"/>
          </w:tcPr>
          <w:p w:rsidR="00365A58" w:rsidRPr="00C94E69" w:rsidP="00C0072A" w14:paraId="0D657592" w14:textId="4D6D4CF4">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365A58" w:rsidRPr="00C94E69" w:rsidP="00C0072A" w14:paraId="085C2C26"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65A58" w:rsidRPr="00C94E69" w:rsidP="00C0072A" w14:paraId="53165391" w14:textId="7C0DD058">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365A58" w:rsidRPr="00C94E69" w:rsidP="00C0072A" w14:paraId="1A90D07F" w14:textId="77777777">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00365A58" w:rsidRPr="00C94E69" w:rsidP="00C0072A" w14:paraId="409B646A" w14:textId="2DD706E5">
            <w:pPr>
              <w:keepNext/>
              <w:keepLines/>
              <w:numPr>
                <w:ilvl w:val="12"/>
                <w:numId w:val="0"/>
              </w:numPr>
              <w:jc w:val="center"/>
              <w:rPr>
                <w:rFonts w:ascii="Arial Narrow" w:hAnsi="Arial Narrow"/>
                <w:sz w:val="18"/>
                <w:szCs w:val="18"/>
              </w:rPr>
            </w:pPr>
            <w:r>
              <w:rPr>
                <w:rFonts w:ascii="Arial Narrow" w:hAnsi="Arial Narrow"/>
                <w:sz w:val="18"/>
                <w:szCs w:val="18"/>
              </w:rPr>
              <w:t>175</w:t>
            </w:r>
          </w:p>
        </w:tc>
      </w:tr>
      <w:tr w14:paraId="3687D9B3" w14:textId="77777777" w:rsidTr="00C0072A">
        <w:tblPrEx>
          <w:tblW w:w="8934" w:type="dxa"/>
          <w:tblInd w:w="468" w:type="dxa"/>
          <w:tblLook w:val="04A0"/>
        </w:tblPrEx>
        <w:tc>
          <w:tcPr>
            <w:tcW w:w="1258" w:type="dxa"/>
            <w:shd w:val="clear" w:color="auto" w:fill="auto"/>
            <w:vAlign w:val="bottom"/>
          </w:tcPr>
          <w:p w:rsidR="00365A58" w:rsidP="00C0072A" w14:paraId="46C3BDF4" w14:textId="77777777">
            <w:pPr>
              <w:keepNext/>
              <w:keepLines/>
              <w:numPr>
                <w:ilvl w:val="12"/>
                <w:numId w:val="0"/>
              </w:numPr>
              <w:jc w:val="center"/>
              <w:rPr>
                <w:rFonts w:ascii="Arial Narrow" w:hAnsi="Arial Narrow"/>
                <w:sz w:val="18"/>
                <w:szCs w:val="18"/>
              </w:rPr>
            </w:pPr>
            <w:r>
              <w:rPr>
                <w:rFonts w:ascii="Arial Narrow" w:hAnsi="Arial Narrow"/>
                <w:sz w:val="18"/>
                <w:szCs w:val="18"/>
              </w:rPr>
              <w:t>13978</w:t>
            </w:r>
          </w:p>
        </w:tc>
        <w:tc>
          <w:tcPr>
            <w:tcW w:w="1916" w:type="dxa"/>
            <w:vAlign w:val="bottom"/>
          </w:tcPr>
          <w:p w:rsidR="00365A58" w:rsidRPr="00C94E69" w:rsidP="00C0072A" w14:paraId="5E5B10C8" w14:textId="77777777">
            <w:pPr>
              <w:keepNext/>
              <w:keepLines/>
              <w:numPr>
                <w:ilvl w:val="12"/>
                <w:numId w:val="0"/>
              </w:numPr>
              <w:jc w:val="center"/>
              <w:rPr>
                <w:rFonts w:ascii="Arial Narrow" w:hAnsi="Arial Narrow"/>
                <w:sz w:val="18"/>
                <w:szCs w:val="18"/>
              </w:rPr>
            </w:pPr>
            <w:r>
              <w:rPr>
                <w:rFonts w:ascii="Arial Narrow" w:hAnsi="Arial Narrow"/>
                <w:sz w:val="18"/>
                <w:szCs w:val="18"/>
              </w:rPr>
              <w:t>Projected Operations VITA Grant Application</w:t>
            </w:r>
          </w:p>
        </w:tc>
        <w:tc>
          <w:tcPr>
            <w:tcW w:w="1170" w:type="dxa"/>
            <w:vAlign w:val="bottom"/>
          </w:tcPr>
          <w:p w:rsidR="00365A58" w:rsidRPr="00C94E69" w:rsidP="00C0072A" w14:paraId="669FAC02" w14:textId="15A595F0">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365A58" w:rsidRPr="00C94E69" w:rsidP="00C0072A" w14:paraId="1696C363"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65A58" w:rsidRPr="00C94E69" w:rsidP="00C0072A" w14:paraId="30D26DB4" w14:textId="0C75E538">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365A58" w:rsidRPr="00C94E69" w:rsidP="00C0072A" w14:paraId="13C769D6" w14:textId="77777777">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00365A58" w:rsidRPr="00C94E69" w:rsidP="00C0072A" w14:paraId="6433E93E" w14:textId="21E73E55">
            <w:pPr>
              <w:keepNext/>
              <w:keepLines/>
              <w:numPr>
                <w:ilvl w:val="12"/>
                <w:numId w:val="0"/>
              </w:numPr>
              <w:jc w:val="center"/>
              <w:rPr>
                <w:rFonts w:ascii="Arial Narrow" w:hAnsi="Arial Narrow"/>
                <w:sz w:val="18"/>
                <w:szCs w:val="18"/>
              </w:rPr>
            </w:pPr>
            <w:r>
              <w:rPr>
                <w:rFonts w:ascii="Arial Narrow" w:hAnsi="Arial Narrow"/>
                <w:sz w:val="18"/>
                <w:szCs w:val="18"/>
              </w:rPr>
              <w:t>175</w:t>
            </w:r>
          </w:p>
        </w:tc>
      </w:tr>
      <w:tr w14:paraId="23F0A208" w14:textId="77777777" w:rsidTr="00C0072A">
        <w:tblPrEx>
          <w:tblW w:w="8934" w:type="dxa"/>
          <w:tblInd w:w="468" w:type="dxa"/>
          <w:tblLook w:val="04A0"/>
        </w:tblPrEx>
        <w:tc>
          <w:tcPr>
            <w:tcW w:w="1258" w:type="dxa"/>
            <w:shd w:val="clear" w:color="auto" w:fill="auto"/>
            <w:vAlign w:val="bottom"/>
          </w:tcPr>
          <w:p w:rsidR="00114E48" w:rsidP="00C0072A" w14:paraId="47AF8601" w14:textId="1E2AB237">
            <w:pPr>
              <w:keepNext/>
              <w:keepLines/>
              <w:numPr>
                <w:ilvl w:val="12"/>
                <w:numId w:val="0"/>
              </w:numPr>
              <w:jc w:val="center"/>
              <w:rPr>
                <w:rFonts w:ascii="Arial Narrow" w:hAnsi="Arial Narrow"/>
                <w:sz w:val="18"/>
                <w:szCs w:val="18"/>
              </w:rPr>
            </w:pPr>
            <w:r>
              <w:rPr>
                <w:rFonts w:ascii="Arial Narrow" w:hAnsi="Arial Narrow"/>
                <w:sz w:val="18"/>
                <w:szCs w:val="18"/>
              </w:rPr>
              <w:t>13979</w:t>
            </w:r>
          </w:p>
        </w:tc>
        <w:tc>
          <w:tcPr>
            <w:tcW w:w="1916" w:type="dxa"/>
            <w:vAlign w:val="bottom"/>
          </w:tcPr>
          <w:p w:rsidR="00114E48" w:rsidP="00C0072A" w14:paraId="33B4B938" w14:textId="2BC88401">
            <w:pPr>
              <w:keepNext/>
              <w:keepLines/>
              <w:numPr>
                <w:ilvl w:val="12"/>
                <w:numId w:val="0"/>
              </w:numPr>
              <w:jc w:val="center"/>
              <w:rPr>
                <w:rFonts w:ascii="Arial Narrow" w:hAnsi="Arial Narrow"/>
                <w:sz w:val="18"/>
                <w:szCs w:val="18"/>
              </w:rPr>
            </w:pPr>
            <w:r w:rsidRPr="007F2B99">
              <w:rPr>
                <w:rFonts w:ascii="Arial Narrow" w:hAnsi="Arial Narrow"/>
                <w:sz w:val="18"/>
                <w:szCs w:val="18"/>
              </w:rPr>
              <w:t>VITA Grant Final Expense Report</w:t>
            </w:r>
          </w:p>
        </w:tc>
        <w:tc>
          <w:tcPr>
            <w:tcW w:w="1170" w:type="dxa"/>
            <w:vAlign w:val="bottom"/>
          </w:tcPr>
          <w:p w:rsidR="00114E48" w:rsidP="00C0072A" w14:paraId="37325F8D" w14:textId="6F915011">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114E48" w:rsidP="00C0072A" w14:paraId="228885A2" w14:textId="0FC66B0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14E48" w:rsidP="00C0072A" w14:paraId="6A7B506C" w14:textId="736CDCBE">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114E48" w:rsidP="00C0072A" w14:paraId="17C91E65" w14:textId="208B481F">
            <w:pPr>
              <w:keepNext/>
              <w:keepLines/>
              <w:numPr>
                <w:ilvl w:val="12"/>
                <w:numId w:val="0"/>
              </w:numPr>
              <w:jc w:val="center"/>
              <w:rPr>
                <w:rFonts w:ascii="Arial Narrow" w:hAnsi="Arial Narrow"/>
                <w:sz w:val="18"/>
                <w:szCs w:val="18"/>
              </w:rPr>
            </w:pPr>
            <w:r>
              <w:rPr>
                <w:rFonts w:ascii="Arial Narrow" w:hAnsi="Arial Narrow"/>
                <w:sz w:val="18"/>
                <w:szCs w:val="18"/>
              </w:rPr>
              <w:t>.5</w:t>
            </w:r>
            <w:r w:rsidR="00762EA5">
              <w:rPr>
                <w:rFonts w:ascii="Arial Narrow" w:hAnsi="Arial Narrow"/>
                <w:sz w:val="18"/>
                <w:szCs w:val="18"/>
              </w:rPr>
              <w:t>0</w:t>
            </w:r>
          </w:p>
        </w:tc>
        <w:tc>
          <w:tcPr>
            <w:tcW w:w="1170" w:type="dxa"/>
            <w:shd w:val="clear" w:color="auto" w:fill="auto"/>
            <w:vAlign w:val="bottom"/>
          </w:tcPr>
          <w:p w:rsidR="00114E48" w:rsidP="00C0072A" w14:paraId="199FD665" w14:textId="05784DC2">
            <w:pPr>
              <w:keepNext/>
              <w:keepLines/>
              <w:numPr>
                <w:ilvl w:val="12"/>
                <w:numId w:val="0"/>
              </w:numPr>
              <w:jc w:val="center"/>
              <w:rPr>
                <w:rFonts w:ascii="Arial Narrow" w:hAnsi="Arial Narrow"/>
                <w:sz w:val="18"/>
                <w:szCs w:val="18"/>
              </w:rPr>
            </w:pPr>
            <w:r>
              <w:rPr>
                <w:rFonts w:ascii="Arial Narrow" w:hAnsi="Arial Narrow"/>
                <w:sz w:val="18"/>
                <w:szCs w:val="18"/>
              </w:rPr>
              <w:t>175</w:t>
            </w:r>
          </w:p>
        </w:tc>
      </w:tr>
      <w:tr w14:paraId="7BF9F29F" w14:textId="77777777" w:rsidTr="00C0072A">
        <w:tblPrEx>
          <w:tblW w:w="8934" w:type="dxa"/>
          <w:tblInd w:w="468" w:type="dxa"/>
          <w:tblLook w:val="04A0"/>
        </w:tblPrEx>
        <w:tc>
          <w:tcPr>
            <w:tcW w:w="1258" w:type="dxa"/>
            <w:shd w:val="clear" w:color="auto" w:fill="auto"/>
            <w:vAlign w:val="bottom"/>
          </w:tcPr>
          <w:p w:rsidR="007F2B99" w:rsidP="00C0072A" w14:paraId="2D31D94D" w14:textId="55490B52">
            <w:pPr>
              <w:keepNext/>
              <w:keepLines/>
              <w:numPr>
                <w:ilvl w:val="12"/>
                <w:numId w:val="0"/>
              </w:numPr>
              <w:jc w:val="center"/>
              <w:rPr>
                <w:rFonts w:ascii="Arial Narrow" w:hAnsi="Arial Narrow"/>
                <w:sz w:val="18"/>
                <w:szCs w:val="18"/>
              </w:rPr>
            </w:pPr>
            <w:r>
              <w:rPr>
                <w:rFonts w:ascii="Arial Narrow" w:hAnsi="Arial Narrow"/>
                <w:sz w:val="18"/>
                <w:szCs w:val="18"/>
              </w:rPr>
              <w:t>13979-A</w:t>
            </w:r>
          </w:p>
        </w:tc>
        <w:tc>
          <w:tcPr>
            <w:tcW w:w="1916" w:type="dxa"/>
            <w:vAlign w:val="bottom"/>
          </w:tcPr>
          <w:p w:rsidR="007F2B99" w:rsidRPr="007F2B99" w:rsidP="00C0072A" w14:paraId="6C6A1D03" w14:textId="5D326671">
            <w:pPr>
              <w:keepNext/>
              <w:keepLines/>
              <w:numPr>
                <w:ilvl w:val="12"/>
                <w:numId w:val="0"/>
              </w:numPr>
              <w:jc w:val="center"/>
              <w:rPr>
                <w:rFonts w:ascii="Arial Narrow" w:hAnsi="Arial Narrow"/>
                <w:sz w:val="18"/>
                <w:szCs w:val="18"/>
              </w:rPr>
            </w:pPr>
            <w:r w:rsidRPr="00762EA5">
              <w:rPr>
                <w:rFonts w:ascii="Arial Narrow" w:hAnsi="Arial Narrow"/>
                <w:sz w:val="18"/>
                <w:szCs w:val="18"/>
              </w:rPr>
              <w:t>VITA Grant Budget and Narrative</w:t>
            </w:r>
          </w:p>
        </w:tc>
        <w:tc>
          <w:tcPr>
            <w:tcW w:w="1170" w:type="dxa"/>
            <w:vAlign w:val="bottom"/>
          </w:tcPr>
          <w:p w:rsidR="007F2B99" w:rsidP="00C0072A" w14:paraId="3DE7E537" w14:textId="720D78F7">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7F2B99" w:rsidP="00C0072A" w14:paraId="045142D4" w14:textId="03266488">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7F2B99" w:rsidP="00C0072A" w14:paraId="3C7D7C4F" w14:textId="1BC48368">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7F2B99" w:rsidP="00C0072A" w14:paraId="3516AC81" w14:textId="6D937D1B">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007F2B99" w:rsidP="00C0072A" w14:paraId="41E4A77B" w14:textId="056EA7C5">
            <w:pPr>
              <w:keepNext/>
              <w:keepLines/>
              <w:numPr>
                <w:ilvl w:val="12"/>
                <w:numId w:val="0"/>
              </w:numPr>
              <w:jc w:val="center"/>
              <w:rPr>
                <w:rFonts w:ascii="Arial Narrow" w:hAnsi="Arial Narrow"/>
                <w:sz w:val="18"/>
                <w:szCs w:val="18"/>
              </w:rPr>
            </w:pPr>
            <w:r>
              <w:rPr>
                <w:rFonts w:ascii="Arial Narrow" w:hAnsi="Arial Narrow"/>
                <w:sz w:val="18"/>
                <w:szCs w:val="18"/>
              </w:rPr>
              <w:t>175</w:t>
            </w:r>
          </w:p>
        </w:tc>
      </w:tr>
      <w:tr w14:paraId="72FC811E" w14:textId="77777777" w:rsidTr="00C0072A">
        <w:tblPrEx>
          <w:tblW w:w="8934" w:type="dxa"/>
          <w:tblInd w:w="468" w:type="dxa"/>
          <w:tblLook w:val="04A0"/>
        </w:tblPrEx>
        <w:tc>
          <w:tcPr>
            <w:tcW w:w="1258" w:type="dxa"/>
            <w:shd w:val="clear" w:color="auto" w:fill="auto"/>
            <w:vAlign w:val="bottom"/>
          </w:tcPr>
          <w:p w:rsidR="00762EA5" w:rsidP="00C0072A" w14:paraId="0D9ACEA8" w14:textId="0EB1A658">
            <w:pPr>
              <w:keepNext/>
              <w:keepLines/>
              <w:numPr>
                <w:ilvl w:val="12"/>
                <w:numId w:val="0"/>
              </w:numPr>
              <w:jc w:val="center"/>
              <w:rPr>
                <w:rFonts w:ascii="Arial Narrow" w:hAnsi="Arial Narrow"/>
                <w:sz w:val="18"/>
                <w:szCs w:val="18"/>
              </w:rPr>
            </w:pPr>
            <w:r>
              <w:rPr>
                <w:rFonts w:ascii="Arial Narrow" w:hAnsi="Arial Narrow"/>
                <w:sz w:val="18"/>
                <w:szCs w:val="18"/>
              </w:rPr>
              <w:t>13980</w:t>
            </w:r>
          </w:p>
        </w:tc>
        <w:tc>
          <w:tcPr>
            <w:tcW w:w="1916" w:type="dxa"/>
            <w:vAlign w:val="bottom"/>
          </w:tcPr>
          <w:p w:rsidR="00762EA5" w:rsidRPr="00762EA5" w:rsidP="00C0072A" w14:paraId="06F6B982" w14:textId="06459636">
            <w:pPr>
              <w:keepNext/>
              <w:keepLines/>
              <w:numPr>
                <w:ilvl w:val="12"/>
                <w:numId w:val="0"/>
              </w:numPr>
              <w:jc w:val="center"/>
              <w:rPr>
                <w:rFonts w:ascii="Arial Narrow" w:hAnsi="Arial Narrow"/>
                <w:sz w:val="18"/>
                <w:szCs w:val="18"/>
              </w:rPr>
            </w:pPr>
            <w:r w:rsidRPr="00993968">
              <w:rPr>
                <w:rFonts w:ascii="Arial Narrow" w:hAnsi="Arial Narrow"/>
                <w:sz w:val="18"/>
                <w:szCs w:val="18"/>
              </w:rPr>
              <w:t>Business Results VITA Grant Program Year End Report</w:t>
            </w:r>
          </w:p>
        </w:tc>
        <w:tc>
          <w:tcPr>
            <w:tcW w:w="1170" w:type="dxa"/>
            <w:vAlign w:val="bottom"/>
          </w:tcPr>
          <w:p w:rsidR="00762EA5" w:rsidP="00C0072A" w14:paraId="423765BA" w14:textId="5925096E">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762EA5" w:rsidP="00C0072A" w14:paraId="62465E92" w14:textId="6FEAF9E2">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762EA5" w:rsidP="00C0072A" w14:paraId="40A6E440" w14:textId="7D3FE7F6">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762EA5" w:rsidP="00C0072A" w14:paraId="5D8F4397" w14:textId="26E5E4A7">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00762EA5" w:rsidP="00C0072A" w14:paraId="5C20D79D" w14:textId="58ED93D2">
            <w:pPr>
              <w:keepNext/>
              <w:keepLines/>
              <w:numPr>
                <w:ilvl w:val="12"/>
                <w:numId w:val="0"/>
              </w:numPr>
              <w:jc w:val="center"/>
              <w:rPr>
                <w:rFonts w:ascii="Arial Narrow" w:hAnsi="Arial Narrow"/>
                <w:sz w:val="18"/>
                <w:szCs w:val="18"/>
              </w:rPr>
            </w:pPr>
            <w:r>
              <w:rPr>
                <w:rFonts w:ascii="Arial Narrow" w:hAnsi="Arial Narrow"/>
                <w:sz w:val="18"/>
                <w:szCs w:val="18"/>
              </w:rPr>
              <w:t>175</w:t>
            </w:r>
          </w:p>
        </w:tc>
      </w:tr>
      <w:tr w14:paraId="7D16422D" w14:textId="77777777" w:rsidTr="00C0072A">
        <w:tblPrEx>
          <w:tblW w:w="8934" w:type="dxa"/>
          <w:tblInd w:w="468" w:type="dxa"/>
          <w:tblLook w:val="04A0"/>
        </w:tblPrEx>
        <w:tc>
          <w:tcPr>
            <w:tcW w:w="1258" w:type="dxa"/>
            <w:shd w:val="clear" w:color="auto" w:fill="auto"/>
            <w:vAlign w:val="bottom"/>
          </w:tcPr>
          <w:p w:rsidR="00993968" w:rsidP="00C0072A" w14:paraId="7CA76FF4" w14:textId="7A2694E5">
            <w:pPr>
              <w:keepNext/>
              <w:keepLines/>
              <w:numPr>
                <w:ilvl w:val="12"/>
                <w:numId w:val="0"/>
              </w:numPr>
              <w:jc w:val="center"/>
              <w:rPr>
                <w:rFonts w:ascii="Arial Narrow" w:hAnsi="Arial Narrow"/>
                <w:sz w:val="18"/>
                <w:szCs w:val="18"/>
              </w:rPr>
            </w:pPr>
            <w:r>
              <w:rPr>
                <w:rFonts w:ascii="Arial Narrow" w:hAnsi="Arial Narrow"/>
                <w:sz w:val="18"/>
                <w:szCs w:val="18"/>
              </w:rPr>
              <w:t>13981</w:t>
            </w:r>
          </w:p>
        </w:tc>
        <w:tc>
          <w:tcPr>
            <w:tcW w:w="1916" w:type="dxa"/>
            <w:vAlign w:val="bottom"/>
          </w:tcPr>
          <w:p w:rsidR="00993968" w:rsidRPr="00993968" w:rsidP="00C0072A" w14:paraId="3E7EDC88" w14:textId="4862124B">
            <w:pPr>
              <w:keepNext/>
              <w:keepLines/>
              <w:numPr>
                <w:ilvl w:val="12"/>
                <w:numId w:val="0"/>
              </w:numPr>
              <w:jc w:val="center"/>
              <w:rPr>
                <w:rFonts w:ascii="Arial Narrow" w:hAnsi="Arial Narrow"/>
                <w:sz w:val="18"/>
                <w:szCs w:val="18"/>
              </w:rPr>
            </w:pPr>
            <w:r>
              <w:rPr>
                <w:rFonts w:ascii="Arial Narrow" w:hAnsi="Arial Narrow"/>
                <w:sz w:val="18"/>
                <w:szCs w:val="18"/>
              </w:rPr>
              <w:t>Grant Agreement</w:t>
            </w:r>
          </w:p>
        </w:tc>
        <w:tc>
          <w:tcPr>
            <w:tcW w:w="1170" w:type="dxa"/>
            <w:vAlign w:val="bottom"/>
          </w:tcPr>
          <w:p w:rsidR="00993968" w:rsidP="00C0072A" w14:paraId="23DF35C9" w14:textId="07F07E1C">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993968" w:rsidP="00C0072A" w14:paraId="451F1478" w14:textId="154D676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993968" w:rsidP="00C0072A" w14:paraId="54611F20" w14:textId="0CD52D9F">
            <w:pPr>
              <w:keepNext/>
              <w:keepLines/>
              <w:numPr>
                <w:ilvl w:val="12"/>
                <w:numId w:val="0"/>
              </w:numPr>
              <w:jc w:val="center"/>
              <w:rPr>
                <w:rFonts w:ascii="Arial Narrow" w:hAnsi="Arial Narrow"/>
                <w:sz w:val="18"/>
                <w:szCs w:val="18"/>
              </w:rPr>
            </w:pPr>
            <w:r>
              <w:rPr>
                <w:rFonts w:ascii="Arial Narrow" w:hAnsi="Arial Narrow"/>
                <w:sz w:val="18"/>
                <w:szCs w:val="18"/>
              </w:rPr>
              <w:t>350</w:t>
            </w:r>
          </w:p>
        </w:tc>
        <w:tc>
          <w:tcPr>
            <w:tcW w:w="1170" w:type="dxa"/>
            <w:vAlign w:val="bottom"/>
          </w:tcPr>
          <w:p w:rsidR="00993968" w:rsidP="00C0072A" w14:paraId="2CF3FF2B" w14:textId="2E0AC9FE">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00993968" w:rsidP="00C0072A" w14:paraId="2790E7B8" w14:textId="7219CB81">
            <w:pPr>
              <w:keepNext/>
              <w:keepLines/>
              <w:numPr>
                <w:ilvl w:val="12"/>
                <w:numId w:val="0"/>
              </w:numPr>
              <w:jc w:val="center"/>
              <w:rPr>
                <w:rFonts w:ascii="Arial Narrow" w:hAnsi="Arial Narrow"/>
                <w:sz w:val="18"/>
                <w:szCs w:val="18"/>
              </w:rPr>
            </w:pPr>
            <w:r>
              <w:rPr>
                <w:rFonts w:ascii="Arial Narrow" w:hAnsi="Arial Narrow"/>
                <w:sz w:val="18"/>
                <w:szCs w:val="18"/>
              </w:rPr>
              <w:t>175</w:t>
            </w:r>
          </w:p>
        </w:tc>
      </w:tr>
      <w:tr w14:paraId="4EC78FD7" w14:textId="77777777" w:rsidTr="00C0072A">
        <w:tblPrEx>
          <w:tblW w:w="8934" w:type="dxa"/>
          <w:tblInd w:w="468" w:type="dxa"/>
          <w:tblLook w:val="04A0"/>
        </w:tblPrEx>
        <w:tc>
          <w:tcPr>
            <w:tcW w:w="1258" w:type="dxa"/>
            <w:shd w:val="clear" w:color="auto" w:fill="auto"/>
            <w:vAlign w:val="bottom"/>
          </w:tcPr>
          <w:p w:rsidR="00365A58" w:rsidP="00C0072A" w14:paraId="14B76A44" w14:textId="77777777">
            <w:pPr>
              <w:keepNext/>
              <w:keepLines/>
              <w:numPr>
                <w:ilvl w:val="12"/>
                <w:numId w:val="0"/>
              </w:numPr>
              <w:jc w:val="center"/>
              <w:rPr>
                <w:rFonts w:ascii="Arial Narrow" w:hAnsi="Arial Narrow"/>
                <w:sz w:val="18"/>
                <w:szCs w:val="18"/>
              </w:rPr>
            </w:pPr>
            <w:r>
              <w:rPr>
                <w:rFonts w:ascii="Arial Narrow" w:hAnsi="Arial Narrow"/>
                <w:sz w:val="18"/>
                <w:szCs w:val="18"/>
              </w:rPr>
              <w:t>14204</w:t>
            </w:r>
          </w:p>
        </w:tc>
        <w:tc>
          <w:tcPr>
            <w:tcW w:w="1916" w:type="dxa"/>
            <w:vAlign w:val="bottom"/>
          </w:tcPr>
          <w:p w:rsidR="00365A58" w:rsidRPr="00C94E69" w:rsidP="00C0072A" w14:paraId="5B747C0E" w14:textId="77777777">
            <w:pPr>
              <w:keepNext/>
              <w:keepLines/>
              <w:numPr>
                <w:ilvl w:val="12"/>
                <w:numId w:val="0"/>
              </w:numPr>
              <w:jc w:val="center"/>
              <w:rPr>
                <w:rFonts w:ascii="Arial Narrow" w:hAnsi="Arial Narrow"/>
                <w:sz w:val="18"/>
                <w:szCs w:val="18"/>
              </w:rPr>
            </w:pPr>
            <w:r>
              <w:rPr>
                <w:rFonts w:ascii="Arial Narrow" w:hAnsi="Arial Narrow"/>
                <w:sz w:val="18"/>
                <w:szCs w:val="18"/>
              </w:rPr>
              <w:t>Tax Counseling for the Elderly (TCE) Program Application Checklist and Contact Sheet</w:t>
            </w:r>
          </w:p>
        </w:tc>
        <w:tc>
          <w:tcPr>
            <w:tcW w:w="1170" w:type="dxa"/>
            <w:vAlign w:val="bottom"/>
          </w:tcPr>
          <w:p w:rsidR="00365A58" w:rsidRPr="00C94E69" w:rsidP="00C0072A" w14:paraId="1EC81E9F" w14:textId="6FBD787B">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00365A58" w:rsidRPr="00C94E69" w:rsidP="00C0072A" w14:paraId="7E4B851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65A58" w:rsidRPr="00C94E69" w:rsidP="00C0072A" w14:paraId="323CA5B5" w14:textId="52C40084">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00365A58" w:rsidRPr="00C94E69" w:rsidP="00C0072A" w14:paraId="5BADE3FF" w14:textId="77777777">
            <w:pPr>
              <w:keepNext/>
              <w:keepLines/>
              <w:numPr>
                <w:ilvl w:val="12"/>
                <w:numId w:val="0"/>
              </w:numPr>
              <w:jc w:val="center"/>
              <w:rPr>
                <w:rFonts w:ascii="Arial Narrow" w:hAnsi="Arial Narrow"/>
                <w:sz w:val="18"/>
                <w:szCs w:val="18"/>
              </w:rPr>
            </w:pPr>
            <w:r>
              <w:rPr>
                <w:rFonts w:ascii="Arial Narrow" w:hAnsi="Arial Narrow"/>
                <w:sz w:val="18"/>
                <w:szCs w:val="18"/>
              </w:rPr>
              <w:t>.17</w:t>
            </w:r>
          </w:p>
        </w:tc>
        <w:tc>
          <w:tcPr>
            <w:tcW w:w="1170" w:type="dxa"/>
            <w:shd w:val="clear" w:color="auto" w:fill="auto"/>
            <w:vAlign w:val="bottom"/>
          </w:tcPr>
          <w:p w:rsidR="00365A58" w:rsidRPr="00C94E69" w:rsidP="00C0072A" w14:paraId="3910A646" w14:textId="467F60B8">
            <w:pPr>
              <w:keepNext/>
              <w:keepLines/>
              <w:numPr>
                <w:ilvl w:val="12"/>
                <w:numId w:val="0"/>
              </w:numPr>
              <w:jc w:val="center"/>
              <w:rPr>
                <w:rFonts w:ascii="Arial Narrow" w:hAnsi="Arial Narrow"/>
                <w:sz w:val="18"/>
                <w:szCs w:val="18"/>
              </w:rPr>
            </w:pPr>
            <w:r>
              <w:rPr>
                <w:rFonts w:ascii="Arial Narrow" w:hAnsi="Arial Narrow"/>
                <w:sz w:val="18"/>
                <w:szCs w:val="18"/>
              </w:rPr>
              <w:t>9</w:t>
            </w:r>
          </w:p>
        </w:tc>
      </w:tr>
      <w:tr w14:paraId="054032CB" w14:textId="77777777" w:rsidTr="00C0072A">
        <w:tblPrEx>
          <w:tblW w:w="8934" w:type="dxa"/>
          <w:tblInd w:w="468" w:type="dxa"/>
          <w:tblLook w:val="04A0"/>
        </w:tblPrEx>
        <w:tc>
          <w:tcPr>
            <w:tcW w:w="1258" w:type="dxa"/>
            <w:shd w:val="clear" w:color="auto" w:fill="auto"/>
            <w:vAlign w:val="bottom"/>
          </w:tcPr>
          <w:p w:rsidR="00365A58" w:rsidP="00C0072A" w14:paraId="58E5FEB9" w14:textId="77777777">
            <w:pPr>
              <w:keepNext/>
              <w:keepLines/>
              <w:numPr>
                <w:ilvl w:val="12"/>
                <w:numId w:val="0"/>
              </w:numPr>
              <w:jc w:val="center"/>
              <w:rPr>
                <w:rFonts w:ascii="Arial Narrow" w:hAnsi="Arial Narrow"/>
                <w:sz w:val="18"/>
                <w:szCs w:val="18"/>
              </w:rPr>
            </w:pPr>
            <w:r>
              <w:rPr>
                <w:rFonts w:ascii="Arial Narrow" w:hAnsi="Arial Narrow"/>
                <w:sz w:val="18"/>
                <w:szCs w:val="18"/>
              </w:rPr>
              <w:t>14310</w:t>
            </w:r>
          </w:p>
        </w:tc>
        <w:tc>
          <w:tcPr>
            <w:tcW w:w="1916" w:type="dxa"/>
            <w:vAlign w:val="bottom"/>
          </w:tcPr>
          <w:p w:rsidR="00365A58" w:rsidRPr="00C94E69" w:rsidP="00C0072A" w14:paraId="0A69F453" w14:textId="77777777">
            <w:pPr>
              <w:keepNext/>
              <w:keepLines/>
              <w:numPr>
                <w:ilvl w:val="12"/>
                <w:numId w:val="0"/>
              </w:numPr>
              <w:jc w:val="center"/>
              <w:rPr>
                <w:rFonts w:ascii="Arial Narrow" w:hAnsi="Arial Narrow"/>
                <w:sz w:val="18"/>
                <w:szCs w:val="18"/>
              </w:rPr>
            </w:pPr>
            <w:r>
              <w:rPr>
                <w:rFonts w:ascii="Arial Narrow" w:hAnsi="Arial Narrow"/>
                <w:sz w:val="18"/>
                <w:szCs w:val="18"/>
              </w:rPr>
              <w:t>Partner and Volunteer Sign Up</w:t>
            </w:r>
          </w:p>
        </w:tc>
        <w:tc>
          <w:tcPr>
            <w:tcW w:w="1170" w:type="dxa"/>
            <w:vAlign w:val="bottom"/>
          </w:tcPr>
          <w:p w:rsidR="00365A58" w:rsidRPr="00C94E69" w:rsidP="00C0072A" w14:paraId="1DCEC3F6" w14:textId="77777777">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170" w:type="dxa"/>
            <w:vAlign w:val="bottom"/>
          </w:tcPr>
          <w:p w:rsidR="00365A58" w:rsidRPr="00C94E69" w:rsidP="00C0072A" w14:paraId="2040638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65A58" w:rsidRPr="00C94E69" w:rsidP="00C0072A" w14:paraId="6135E2A4" w14:textId="77777777">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170" w:type="dxa"/>
            <w:vAlign w:val="bottom"/>
          </w:tcPr>
          <w:p w:rsidR="00365A58" w:rsidRPr="00C94E69" w:rsidP="00C0072A" w14:paraId="6B448FCF" w14:textId="77777777">
            <w:pPr>
              <w:keepNext/>
              <w:keepLines/>
              <w:numPr>
                <w:ilvl w:val="12"/>
                <w:numId w:val="0"/>
              </w:numPr>
              <w:jc w:val="center"/>
              <w:rPr>
                <w:rFonts w:ascii="Arial Narrow" w:hAnsi="Arial Narrow"/>
                <w:sz w:val="18"/>
                <w:szCs w:val="18"/>
              </w:rPr>
            </w:pPr>
            <w:r>
              <w:rPr>
                <w:rFonts w:ascii="Arial Narrow" w:hAnsi="Arial Narrow"/>
                <w:sz w:val="18"/>
                <w:szCs w:val="18"/>
              </w:rPr>
              <w:t>.033</w:t>
            </w:r>
          </w:p>
        </w:tc>
        <w:tc>
          <w:tcPr>
            <w:tcW w:w="1170" w:type="dxa"/>
            <w:shd w:val="clear" w:color="auto" w:fill="auto"/>
            <w:vAlign w:val="bottom"/>
          </w:tcPr>
          <w:p w:rsidR="00365A58" w:rsidRPr="00C94E69" w:rsidP="00C0072A" w14:paraId="404DD70F" w14:textId="77777777">
            <w:pPr>
              <w:keepNext/>
              <w:keepLines/>
              <w:numPr>
                <w:ilvl w:val="12"/>
                <w:numId w:val="0"/>
              </w:numPr>
              <w:jc w:val="center"/>
              <w:rPr>
                <w:rFonts w:ascii="Arial Narrow" w:hAnsi="Arial Narrow"/>
                <w:sz w:val="18"/>
                <w:szCs w:val="18"/>
              </w:rPr>
            </w:pPr>
            <w:r>
              <w:rPr>
                <w:rFonts w:ascii="Arial Narrow" w:hAnsi="Arial Narrow"/>
                <w:sz w:val="18"/>
                <w:szCs w:val="18"/>
              </w:rPr>
              <w:t>67</w:t>
            </w:r>
          </w:p>
        </w:tc>
      </w:tr>
      <w:tr w14:paraId="24022302" w14:textId="77777777" w:rsidTr="00C0072A">
        <w:tblPrEx>
          <w:tblW w:w="8934" w:type="dxa"/>
          <w:tblInd w:w="468" w:type="dxa"/>
          <w:tblLook w:val="04A0"/>
        </w:tblPrEx>
        <w:tc>
          <w:tcPr>
            <w:tcW w:w="1258" w:type="dxa"/>
            <w:shd w:val="clear" w:color="auto" w:fill="auto"/>
            <w:vAlign w:val="bottom"/>
          </w:tcPr>
          <w:p w:rsidR="00365A58" w:rsidP="00C0072A" w14:paraId="0AE94F25" w14:textId="77777777">
            <w:pPr>
              <w:keepNext/>
              <w:keepLines/>
              <w:numPr>
                <w:ilvl w:val="12"/>
                <w:numId w:val="0"/>
              </w:numPr>
              <w:jc w:val="center"/>
              <w:rPr>
                <w:rFonts w:ascii="Arial Narrow" w:hAnsi="Arial Narrow"/>
                <w:sz w:val="18"/>
                <w:szCs w:val="18"/>
              </w:rPr>
            </w:pPr>
            <w:r>
              <w:rPr>
                <w:rFonts w:ascii="Arial Narrow" w:hAnsi="Arial Narrow"/>
                <w:sz w:val="18"/>
                <w:szCs w:val="18"/>
              </w:rPr>
              <w:t>14335</w:t>
            </w:r>
          </w:p>
        </w:tc>
        <w:tc>
          <w:tcPr>
            <w:tcW w:w="1916" w:type="dxa"/>
            <w:vAlign w:val="bottom"/>
          </w:tcPr>
          <w:p w:rsidR="00365A58" w:rsidRPr="00C94E69" w:rsidP="00C0072A" w14:paraId="338DF72A" w14:textId="77777777">
            <w:pPr>
              <w:keepNext/>
              <w:keepLines/>
              <w:numPr>
                <w:ilvl w:val="12"/>
                <w:numId w:val="0"/>
              </w:numPr>
              <w:jc w:val="center"/>
              <w:rPr>
                <w:rFonts w:ascii="Arial Narrow" w:hAnsi="Arial Narrow"/>
                <w:sz w:val="18"/>
                <w:szCs w:val="18"/>
              </w:rPr>
            </w:pPr>
            <w:r>
              <w:rPr>
                <w:rFonts w:ascii="Arial Narrow" w:hAnsi="Arial Narrow"/>
                <w:sz w:val="18"/>
                <w:szCs w:val="18"/>
              </w:rPr>
              <w:t>Contact Information for VITA and TCE Grant Programs</w:t>
            </w:r>
          </w:p>
        </w:tc>
        <w:tc>
          <w:tcPr>
            <w:tcW w:w="1170" w:type="dxa"/>
            <w:vAlign w:val="bottom"/>
          </w:tcPr>
          <w:p w:rsidR="00365A58" w:rsidRPr="00C94E69" w:rsidP="00C0072A" w14:paraId="684FCCFD" w14:textId="0E12A3B0">
            <w:pPr>
              <w:keepNext/>
              <w:keepLines/>
              <w:numPr>
                <w:ilvl w:val="12"/>
                <w:numId w:val="0"/>
              </w:numPr>
              <w:jc w:val="center"/>
              <w:rPr>
                <w:rFonts w:ascii="Arial Narrow" w:hAnsi="Arial Narrow"/>
                <w:sz w:val="18"/>
                <w:szCs w:val="18"/>
              </w:rPr>
            </w:pPr>
            <w:r>
              <w:rPr>
                <w:rFonts w:ascii="Arial Narrow" w:hAnsi="Arial Narrow"/>
                <w:sz w:val="18"/>
                <w:szCs w:val="18"/>
              </w:rPr>
              <w:t>400</w:t>
            </w:r>
          </w:p>
        </w:tc>
        <w:tc>
          <w:tcPr>
            <w:tcW w:w="1170" w:type="dxa"/>
            <w:vAlign w:val="bottom"/>
          </w:tcPr>
          <w:p w:rsidR="00365A58" w:rsidRPr="00C94E69" w:rsidP="00C0072A" w14:paraId="5877F1BB"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65A58" w:rsidRPr="00C94E69" w:rsidP="00C0072A" w14:paraId="0C817B63" w14:textId="7C1E4264">
            <w:pPr>
              <w:keepNext/>
              <w:keepLines/>
              <w:numPr>
                <w:ilvl w:val="12"/>
                <w:numId w:val="0"/>
              </w:numPr>
              <w:jc w:val="center"/>
              <w:rPr>
                <w:rFonts w:ascii="Arial Narrow" w:hAnsi="Arial Narrow"/>
                <w:sz w:val="18"/>
                <w:szCs w:val="18"/>
              </w:rPr>
            </w:pPr>
            <w:r>
              <w:rPr>
                <w:rFonts w:ascii="Arial Narrow" w:hAnsi="Arial Narrow"/>
                <w:sz w:val="18"/>
                <w:szCs w:val="18"/>
              </w:rPr>
              <w:t>400</w:t>
            </w:r>
          </w:p>
        </w:tc>
        <w:tc>
          <w:tcPr>
            <w:tcW w:w="1170" w:type="dxa"/>
            <w:vAlign w:val="bottom"/>
          </w:tcPr>
          <w:p w:rsidR="00365A58" w:rsidRPr="00C94E69" w:rsidP="00C0072A" w14:paraId="5E674062" w14:textId="77777777">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00365A58" w:rsidRPr="00C94E69" w:rsidP="00C0072A" w14:paraId="3A1DCB04" w14:textId="2FE60405">
            <w:pPr>
              <w:keepNext/>
              <w:keepLines/>
              <w:numPr>
                <w:ilvl w:val="12"/>
                <w:numId w:val="0"/>
              </w:numPr>
              <w:jc w:val="center"/>
              <w:rPr>
                <w:rFonts w:ascii="Arial Narrow" w:hAnsi="Arial Narrow"/>
                <w:sz w:val="18"/>
                <w:szCs w:val="18"/>
              </w:rPr>
            </w:pPr>
            <w:r>
              <w:rPr>
                <w:rFonts w:ascii="Arial Narrow" w:hAnsi="Arial Narrow"/>
                <w:sz w:val="18"/>
                <w:szCs w:val="18"/>
              </w:rPr>
              <w:t>200</w:t>
            </w:r>
          </w:p>
        </w:tc>
      </w:tr>
      <w:tr w14:paraId="0B08464C" w14:textId="77777777" w:rsidTr="00C0072A">
        <w:tblPrEx>
          <w:tblW w:w="8934" w:type="dxa"/>
          <w:tblInd w:w="468" w:type="dxa"/>
          <w:tblLook w:val="04A0"/>
        </w:tblPrEx>
        <w:tc>
          <w:tcPr>
            <w:tcW w:w="1258" w:type="dxa"/>
            <w:shd w:val="clear" w:color="auto" w:fill="auto"/>
            <w:vAlign w:val="bottom"/>
          </w:tcPr>
          <w:p w:rsidR="00365A58" w:rsidRPr="001817FD" w:rsidP="00C0072A" w14:paraId="0105D34E" w14:textId="77777777">
            <w:pPr>
              <w:keepNext/>
              <w:keepLines/>
              <w:numPr>
                <w:ilvl w:val="12"/>
                <w:numId w:val="0"/>
              </w:numPr>
              <w:jc w:val="center"/>
              <w:rPr>
                <w:rFonts w:ascii="Arial Narrow" w:hAnsi="Arial Narrow"/>
                <w:b/>
                <w:bCs/>
                <w:sz w:val="18"/>
                <w:szCs w:val="18"/>
              </w:rPr>
            </w:pPr>
            <w:r w:rsidRPr="001817FD">
              <w:rPr>
                <w:rFonts w:ascii="Arial Narrow" w:hAnsi="Arial Narrow"/>
                <w:b/>
                <w:bCs/>
                <w:sz w:val="18"/>
                <w:szCs w:val="18"/>
              </w:rPr>
              <w:t>Totals</w:t>
            </w:r>
          </w:p>
        </w:tc>
        <w:tc>
          <w:tcPr>
            <w:tcW w:w="1916" w:type="dxa"/>
            <w:vAlign w:val="bottom"/>
          </w:tcPr>
          <w:p w:rsidR="00365A58" w:rsidRPr="001817FD" w:rsidP="00C0072A" w14:paraId="57880710" w14:textId="77777777">
            <w:pPr>
              <w:keepNext/>
              <w:keepLines/>
              <w:numPr>
                <w:ilvl w:val="12"/>
                <w:numId w:val="0"/>
              </w:numPr>
              <w:jc w:val="center"/>
              <w:rPr>
                <w:rFonts w:ascii="Arial Narrow" w:hAnsi="Arial Narrow"/>
                <w:b/>
                <w:bCs/>
                <w:sz w:val="18"/>
                <w:szCs w:val="18"/>
              </w:rPr>
            </w:pPr>
          </w:p>
        </w:tc>
        <w:tc>
          <w:tcPr>
            <w:tcW w:w="1170" w:type="dxa"/>
            <w:vAlign w:val="bottom"/>
          </w:tcPr>
          <w:p w:rsidR="00365A58" w:rsidRPr="001817FD" w:rsidP="00C0072A" w14:paraId="1883E5B4" w14:textId="5608AFE3">
            <w:pPr>
              <w:keepNext/>
              <w:keepLines/>
              <w:numPr>
                <w:ilvl w:val="12"/>
                <w:numId w:val="0"/>
              </w:numPr>
              <w:jc w:val="center"/>
              <w:rPr>
                <w:rFonts w:ascii="Arial Narrow" w:hAnsi="Arial Narrow"/>
                <w:b/>
                <w:bCs/>
                <w:sz w:val="18"/>
                <w:szCs w:val="18"/>
              </w:rPr>
            </w:pPr>
            <w:r>
              <w:rPr>
                <w:rFonts w:ascii="Arial Narrow" w:hAnsi="Arial Narrow"/>
                <w:b/>
                <w:bCs/>
                <w:sz w:val="18"/>
                <w:szCs w:val="18"/>
              </w:rPr>
              <w:t>34,</w:t>
            </w:r>
            <w:r w:rsidR="00597651">
              <w:rPr>
                <w:rFonts w:ascii="Arial Narrow" w:hAnsi="Arial Narrow"/>
                <w:b/>
                <w:bCs/>
                <w:sz w:val="18"/>
                <w:szCs w:val="18"/>
              </w:rPr>
              <w:t>7</w:t>
            </w:r>
            <w:r>
              <w:rPr>
                <w:rFonts w:ascii="Arial Narrow" w:hAnsi="Arial Narrow"/>
                <w:b/>
                <w:bCs/>
                <w:sz w:val="18"/>
                <w:szCs w:val="18"/>
              </w:rPr>
              <w:t>00</w:t>
            </w:r>
          </w:p>
        </w:tc>
        <w:tc>
          <w:tcPr>
            <w:tcW w:w="1170" w:type="dxa"/>
            <w:vAlign w:val="bottom"/>
          </w:tcPr>
          <w:p w:rsidR="00365A58" w:rsidRPr="001817FD" w:rsidP="00C0072A" w14:paraId="170FF71F"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365A58" w:rsidRPr="001817FD" w:rsidP="00C0072A" w14:paraId="5A8813BC" w14:textId="77DFAFDF">
            <w:pPr>
              <w:keepNext/>
              <w:keepLines/>
              <w:numPr>
                <w:ilvl w:val="12"/>
                <w:numId w:val="0"/>
              </w:numPr>
              <w:jc w:val="center"/>
              <w:rPr>
                <w:rFonts w:ascii="Arial Narrow" w:hAnsi="Arial Narrow"/>
                <w:b/>
                <w:bCs/>
                <w:sz w:val="18"/>
                <w:szCs w:val="18"/>
              </w:rPr>
            </w:pPr>
            <w:r>
              <w:rPr>
                <w:rFonts w:ascii="Arial Narrow" w:hAnsi="Arial Narrow"/>
                <w:b/>
                <w:bCs/>
                <w:sz w:val="18"/>
                <w:szCs w:val="18"/>
              </w:rPr>
              <w:t>49,</w:t>
            </w:r>
            <w:r w:rsidR="00597651">
              <w:rPr>
                <w:rFonts w:ascii="Arial Narrow" w:hAnsi="Arial Narrow"/>
                <w:b/>
                <w:bCs/>
                <w:sz w:val="18"/>
                <w:szCs w:val="18"/>
              </w:rPr>
              <w:t>750</w:t>
            </w:r>
          </w:p>
        </w:tc>
        <w:tc>
          <w:tcPr>
            <w:tcW w:w="1170" w:type="dxa"/>
            <w:vAlign w:val="bottom"/>
          </w:tcPr>
          <w:p w:rsidR="00365A58" w:rsidRPr="001817FD" w:rsidP="00C0072A" w14:paraId="316A0B55"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00365A58" w:rsidRPr="001817FD" w:rsidP="00C0072A" w14:paraId="4C419545" w14:textId="652AC831">
            <w:pPr>
              <w:keepNext/>
              <w:keepLines/>
              <w:numPr>
                <w:ilvl w:val="12"/>
                <w:numId w:val="0"/>
              </w:numPr>
              <w:jc w:val="center"/>
              <w:rPr>
                <w:rFonts w:ascii="Arial Narrow" w:hAnsi="Arial Narrow"/>
                <w:b/>
                <w:bCs/>
                <w:sz w:val="18"/>
                <w:szCs w:val="18"/>
              </w:rPr>
            </w:pPr>
            <w:r>
              <w:rPr>
                <w:rFonts w:ascii="Arial Narrow" w:hAnsi="Arial Narrow"/>
                <w:b/>
                <w:bCs/>
                <w:sz w:val="18"/>
                <w:szCs w:val="18"/>
              </w:rPr>
              <w:t>17,377</w:t>
            </w:r>
          </w:p>
        </w:tc>
      </w:tr>
    </w:tbl>
    <w:p w:rsidR="00AF28A2" w:rsidP="00DA6815" w14:paraId="4A0D1313" w14:textId="77777777">
      <w:pPr>
        <w:ind w:left="720"/>
        <w:rPr>
          <w:rFonts w:asciiTheme="minorHAnsi" w:hAnsiTheme="minorHAnsi" w:cstheme="minorHAnsi"/>
          <w:sz w:val="22"/>
          <w:szCs w:val="22"/>
        </w:rPr>
      </w:pPr>
    </w:p>
    <w:p w:rsidR="00AF28A2" w:rsidP="00DA6815" w14:paraId="2D20C43D" w14:textId="77777777">
      <w:pPr>
        <w:ind w:left="720"/>
        <w:rPr>
          <w:rFonts w:asciiTheme="minorHAnsi" w:hAnsiTheme="minorHAnsi" w:cstheme="minorHAnsi"/>
          <w:sz w:val="22"/>
          <w:szCs w:val="22"/>
        </w:rPr>
      </w:pPr>
    </w:p>
    <w:p w:rsidR="001817FD" w:rsidRPr="005303C6" w:rsidP="00365A58" w14:paraId="1EED344C" w14:textId="77777777">
      <w:pPr>
        <w:rPr>
          <w:rFonts w:asciiTheme="minorHAnsi" w:hAnsiTheme="minorHAnsi" w:cstheme="minorHAnsi"/>
          <w:sz w:val="22"/>
          <w:szCs w:val="22"/>
        </w:rPr>
      </w:pPr>
    </w:p>
    <w:p w:rsidR="00F11A19" w:rsidRPr="00CA0127" w:rsidP="00CD4A2E" w14:paraId="267A2E6E" w14:textId="169387D9">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A0127">
        <w:rPr>
          <w:rFonts w:asciiTheme="minorHAnsi" w:hAnsiTheme="minorHAnsi" w:cstheme="minorHAnsi"/>
          <w:sz w:val="22"/>
          <w:szCs w:val="22"/>
          <w:u w:val="single"/>
        </w:rPr>
        <w:t>ESTIMATED TOTAL ANNUAL COST BURDEN TO RESPONDENTS</w:t>
      </w:r>
      <w:r w:rsidRPr="00CA0127" w:rsidR="007525EA">
        <w:rPr>
          <w:rFonts w:asciiTheme="minorHAnsi" w:hAnsiTheme="minorHAnsi" w:cstheme="minorHAnsi"/>
          <w:sz w:val="22"/>
          <w:szCs w:val="22"/>
          <w:u w:val="single"/>
        </w:rPr>
        <w:t xml:space="preserve"> </w:t>
      </w:r>
    </w:p>
    <w:p w:rsidR="009D283E" w:rsidRPr="00DA6815" w:rsidP="00DA6815" w14:paraId="3854031C" w14:textId="77777777">
      <w:pPr>
        <w:ind w:left="720"/>
        <w:rPr>
          <w:rFonts w:asciiTheme="minorHAnsi" w:hAnsiTheme="minorHAnsi" w:cstheme="minorHAnsi"/>
          <w:sz w:val="22"/>
          <w:szCs w:val="22"/>
        </w:rPr>
      </w:pPr>
    </w:p>
    <w:p w:rsidR="00E643FE" w:rsidRPr="005303C6" w:rsidP="00E643FE" w14:paraId="0A081826" w14:textId="5962D9D8">
      <w:pPr>
        <w:ind w:left="720"/>
        <w:rPr>
          <w:rFonts w:asciiTheme="minorHAnsi" w:hAnsiTheme="minorHAnsi" w:cstheme="minorHAnsi"/>
          <w:sz w:val="22"/>
          <w:szCs w:val="22"/>
        </w:rPr>
      </w:pPr>
      <w:r w:rsidRPr="006E69BC">
        <w:rPr>
          <w:rFonts w:asciiTheme="minorHAnsi" w:hAnsiTheme="minorHAnsi" w:cstheme="minorHAnsi"/>
          <w:sz w:val="22"/>
          <w:szCs w:val="22"/>
        </w:rPr>
        <w:t>There are no annualized costs to the respondents beyond providing information and keeping records as part of customary and usual business or private practices.</w:t>
      </w:r>
    </w:p>
    <w:p w:rsidR="00AF3F6E" w:rsidRPr="005303C6" w:rsidP="00643859" w14:paraId="73932E83" w14:textId="77777777">
      <w:pPr>
        <w:ind w:left="720" w:hanging="720"/>
        <w:rPr>
          <w:rFonts w:asciiTheme="minorHAnsi" w:hAnsiTheme="minorHAnsi" w:cstheme="minorHAnsi"/>
          <w:sz w:val="22"/>
          <w:szCs w:val="22"/>
        </w:rPr>
      </w:pPr>
    </w:p>
    <w:p w:rsidR="00F11A19" w:rsidRPr="00CD4A2E" w:rsidP="00CD4A2E" w14:paraId="706C4715"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ESTIMATED ANNUALIZED COST TO THE FEDERAL GOVERNMENT</w:t>
      </w:r>
    </w:p>
    <w:p w:rsidR="00F11A19" w:rsidRPr="005303C6" w:rsidP="00643859" w14:paraId="04EFD543" w14:textId="77777777">
      <w:pPr>
        <w:ind w:left="720" w:hanging="720"/>
        <w:rPr>
          <w:rFonts w:asciiTheme="minorHAnsi" w:hAnsiTheme="minorHAnsi" w:cstheme="minorHAnsi"/>
          <w:sz w:val="22"/>
          <w:szCs w:val="22"/>
        </w:rPr>
      </w:pPr>
    </w:p>
    <w:p w:rsidR="00E643FE" w:rsidRPr="005303C6" w:rsidP="00E643FE" w14:paraId="7FD51CB7" w14:textId="404C1AA5">
      <w:pPr>
        <w:ind w:left="720"/>
        <w:rPr>
          <w:rFonts w:asciiTheme="minorHAnsi" w:hAnsiTheme="minorHAnsi" w:cstheme="minorHAnsi"/>
          <w:sz w:val="22"/>
          <w:szCs w:val="22"/>
        </w:rPr>
      </w:pPr>
      <w:r w:rsidRPr="00856A2C">
        <w:rPr>
          <w:rFonts w:asciiTheme="minorHAnsi" w:hAnsiTheme="minorHAnsi" w:cstheme="minorHAns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Pr>
          <w:rFonts w:asciiTheme="minorHAnsi" w:hAnsiTheme="minorHAnsi" w:cstheme="minorHAnsi"/>
          <w:sz w:val="22"/>
          <w:szCs w:val="22"/>
        </w:rPr>
        <w:t xml:space="preserve"> </w:t>
      </w:r>
      <w:r w:rsidRPr="00856A2C">
        <w:rPr>
          <w:rFonts w:asciiTheme="minorHAnsi" w:hAnsiTheme="minorHAnsi" w:cstheme="minorHAnsi"/>
          <w:sz w:val="22"/>
          <w:szCs w:val="22"/>
        </w:rPr>
        <w:t>These costs do not include any activities such as taxpayer assistance and enforcement. IRS estimates have determined that the cost of developing, printing, distribution and overhead for the form</w:t>
      </w:r>
      <w:r w:rsidR="007D35B5">
        <w:rPr>
          <w:rFonts w:asciiTheme="minorHAnsi" w:hAnsiTheme="minorHAnsi" w:cstheme="minorHAnsi"/>
          <w:sz w:val="22"/>
          <w:szCs w:val="22"/>
        </w:rPr>
        <w:t>s</w:t>
      </w:r>
      <w:r w:rsidRPr="00856A2C">
        <w:rPr>
          <w:rFonts w:asciiTheme="minorHAnsi" w:hAnsiTheme="minorHAnsi" w:cstheme="minorHAnsi"/>
          <w:sz w:val="22"/>
          <w:szCs w:val="22"/>
        </w:rPr>
        <w:t xml:space="preserve"> is $</w:t>
      </w:r>
      <w:r w:rsidR="00932C6B">
        <w:rPr>
          <w:rFonts w:asciiTheme="minorHAnsi" w:hAnsiTheme="minorHAnsi" w:cstheme="minorHAnsi"/>
          <w:sz w:val="22"/>
          <w:szCs w:val="22"/>
        </w:rPr>
        <w:t>206,530</w:t>
      </w:r>
      <w:r w:rsidRPr="00856A2C">
        <w:rPr>
          <w:rFonts w:asciiTheme="minorHAnsi" w:hAnsiTheme="minorHAnsi" w:cstheme="minorHAnsi"/>
          <w:sz w:val="22"/>
          <w:szCs w:val="22"/>
        </w:rPr>
        <w:t>.</w:t>
      </w:r>
    </w:p>
    <w:p w:rsidR="003F7683" w:rsidRPr="005303C6" w:rsidP="00643859" w14:paraId="2DBB8D38" w14:textId="77777777">
      <w:pPr>
        <w:ind w:left="720" w:hanging="720"/>
        <w:rPr>
          <w:rFonts w:asciiTheme="minorHAnsi" w:hAnsiTheme="minorHAnsi" w:cstheme="minorHAnsi"/>
          <w:sz w:val="22"/>
          <w:szCs w:val="22"/>
        </w:rPr>
      </w:pPr>
    </w:p>
    <w:p w:rsidR="00F11A19" w:rsidRPr="00CD4A2E" w:rsidP="00CD4A2E" w14:paraId="0F257730"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REASONS FOR CHANGE IN BURDEN</w:t>
      </w:r>
    </w:p>
    <w:p w:rsidR="00F11A19" w:rsidRPr="005303C6" w:rsidP="00643859" w14:paraId="2B5A17BF" w14:textId="77777777">
      <w:pPr>
        <w:ind w:left="720" w:hanging="720"/>
        <w:rPr>
          <w:rFonts w:asciiTheme="minorHAnsi" w:hAnsiTheme="minorHAnsi" w:cstheme="minorHAnsi"/>
          <w:sz w:val="22"/>
          <w:szCs w:val="22"/>
        </w:rPr>
      </w:pPr>
    </w:p>
    <w:p w:rsidR="0054034E" w:rsidP="004E2AB7" w14:paraId="3A4DD3C7" w14:textId="65A5AE9D">
      <w:pPr>
        <w:ind w:left="720"/>
        <w:rPr>
          <w:rFonts w:asciiTheme="minorHAnsi" w:hAnsiTheme="minorHAnsi" w:cstheme="minorHAnsi"/>
          <w:sz w:val="22"/>
          <w:szCs w:val="22"/>
        </w:rPr>
      </w:pPr>
      <w:r w:rsidRPr="000B777F">
        <w:rPr>
          <w:rFonts w:asciiTheme="minorHAnsi" w:hAnsiTheme="minorHAnsi" w:cstheme="minorHAnsi"/>
          <w:sz w:val="22"/>
          <w:szCs w:val="22"/>
        </w:rPr>
        <w:t xml:space="preserve">The change in burden </w:t>
      </w:r>
      <w:r w:rsidRPr="000B777F" w:rsidR="00F61075">
        <w:rPr>
          <w:rFonts w:asciiTheme="minorHAnsi" w:hAnsiTheme="minorHAnsi" w:cstheme="minorHAnsi"/>
          <w:sz w:val="22"/>
          <w:szCs w:val="22"/>
        </w:rPr>
        <w:t xml:space="preserve">reflects the addition of Forms </w:t>
      </w:r>
      <w:bookmarkStart w:id="4" w:name="_Hlk192166624"/>
      <w:r w:rsidR="00D67241">
        <w:rPr>
          <w:rFonts w:asciiTheme="minorHAnsi" w:hAnsiTheme="minorHAnsi" w:cstheme="minorHAnsi"/>
          <w:sz w:val="22"/>
          <w:szCs w:val="22"/>
        </w:rPr>
        <w:t>9</w:t>
      </w:r>
      <w:r w:rsidR="005349C6">
        <w:rPr>
          <w:rFonts w:asciiTheme="minorHAnsi" w:hAnsiTheme="minorHAnsi" w:cstheme="minorHAnsi"/>
          <w:sz w:val="22"/>
          <w:szCs w:val="22"/>
        </w:rPr>
        <w:t>6</w:t>
      </w:r>
      <w:r w:rsidR="00D67241">
        <w:rPr>
          <w:rFonts w:asciiTheme="minorHAnsi" w:hAnsiTheme="minorHAnsi" w:cstheme="minorHAnsi"/>
          <w:sz w:val="22"/>
          <w:szCs w:val="22"/>
        </w:rPr>
        <w:t xml:space="preserve">61, </w:t>
      </w:r>
      <w:r w:rsidRPr="000B777F" w:rsidR="00F87B05">
        <w:rPr>
          <w:rFonts w:asciiTheme="minorHAnsi" w:hAnsiTheme="minorHAnsi" w:cstheme="minorHAnsi"/>
          <w:sz w:val="22"/>
          <w:szCs w:val="22"/>
        </w:rPr>
        <w:t>13979, 13979-A, 13980 and 13981</w:t>
      </w:r>
      <w:bookmarkEnd w:id="4"/>
      <w:r w:rsidRPr="000B777F" w:rsidR="00F61075">
        <w:rPr>
          <w:rFonts w:asciiTheme="minorHAnsi" w:hAnsiTheme="minorHAnsi" w:cstheme="minorHAnsi"/>
          <w:sz w:val="22"/>
          <w:szCs w:val="22"/>
        </w:rPr>
        <w:t xml:space="preserve">. The information collected </w:t>
      </w:r>
      <w:r w:rsidRPr="000B777F" w:rsidR="007D196F">
        <w:rPr>
          <w:rFonts w:asciiTheme="minorHAnsi" w:hAnsiTheme="minorHAnsi" w:cstheme="minorHAnsi"/>
          <w:sz w:val="22"/>
          <w:szCs w:val="22"/>
        </w:rPr>
        <w:t>o</w:t>
      </w:r>
      <w:r w:rsidRPr="000B777F" w:rsidR="00F61075">
        <w:rPr>
          <w:rFonts w:asciiTheme="minorHAnsi" w:hAnsiTheme="minorHAnsi" w:cstheme="minorHAnsi"/>
          <w:sz w:val="22"/>
          <w:szCs w:val="22"/>
        </w:rPr>
        <w:t xml:space="preserve">n these forms is required to </w:t>
      </w:r>
      <w:r w:rsidRPr="000B777F" w:rsidR="000B777F">
        <w:rPr>
          <w:rFonts w:asciiTheme="minorHAnsi" w:hAnsiTheme="minorHAnsi" w:cstheme="minorHAnsi"/>
          <w:sz w:val="22"/>
          <w:szCs w:val="22"/>
        </w:rPr>
        <w:t>administer the programs and establish effective controls</w:t>
      </w:r>
      <w:r w:rsidRPr="004A4719" w:rsidR="000B777F">
        <w:rPr>
          <w:rFonts w:asciiTheme="minorHAnsi" w:hAnsiTheme="minorHAnsi" w:cstheme="minorHAnsi"/>
          <w:sz w:val="22"/>
          <w:szCs w:val="22"/>
        </w:rPr>
        <w:t xml:space="preserve"> for </w:t>
      </w:r>
      <w:r w:rsidRPr="000B777F" w:rsidR="00F61075">
        <w:rPr>
          <w:rFonts w:asciiTheme="minorHAnsi" w:hAnsiTheme="minorHAnsi" w:cstheme="minorHAnsi"/>
          <w:sz w:val="22"/>
          <w:szCs w:val="22"/>
        </w:rPr>
        <w:t>grant funds allocated to the TCE and VITA programs</w:t>
      </w:r>
      <w:r w:rsidRPr="000B777F" w:rsidR="006E4414">
        <w:rPr>
          <w:rFonts w:asciiTheme="minorHAnsi" w:hAnsiTheme="minorHAnsi" w:cstheme="minorHAnsi"/>
          <w:sz w:val="22"/>
          <w:szCs w:val="22"/>
        </w:rPr>
        <w:t xml:space="preserve"> via Grants.gov</w:t>
      </w:r>
      <w:r w:rsidRPr="000B777F" w:rsidR="00F61075">
        <w:rPr>
          <w:rFonts w:asciiTheme="minorHAnsi" w:hAnsiTheme="minorHAnsi" w:cstheme="minorHAnsi"/>
          <w:sz w:val="22"/>
          <w:szCs w:val="22"/>
        </w:rPr>
        <w:t>.</w:t>
      </w:r>
      <w:r w:rsidRPr="000B777F" w:rsidR="00772E0B">
        <w:rPr>
          <w:rFonts w:asciiTheme="minorHAnsi" w:hAnsiTheme="minorHAnsi" w:cstheme="minorHAnsi"/>
          <w:sz w:val="22"/>
          <w:szCs w:val="22"/>
        </w:rPr>
        <w:t xml:space="preserve"> </w:t>
      </w:r>
      <w:r w:rsidR="00912ACA">
        <w:rPr>
          <w:rFonts w:asciiTheme="minorHAnsi" w:hAnsiTheme="minorHAnsi" w:cstheme="minorHAnsi"/>
          <w:sz w:val="22"/>
          <w:szCs w:val="22"/>
        </w:rPr>
        <w:t xml:space="preserve">This increases </w:t>
      </w:r>
      <w:r w:rsidR="003F0D52">
        <w:rPr>
          <w:rFonts w:asciiTheme="minorHAnsi" w:hAnsiTheme="minorHAnsi" w:cstheme="minorHAnsi"/>
          <w:sz w:val="22"/>
          <w:szCs w:val="22"/>
        </w:rPr>
        <w:t xml:space="preserve">the </w:t>
      </w:r>
      <w:r w:rsidR="007A4839">
        <w:rPr>
          <w:rFonts w:asciiTheme="minorHAnsi" w:hAnsiTheme="minorHAnsi" w:cstheme="minorHAnsi"/>
          <w:sz w:val="22"/>
          <w:szCs w:val="22"/>
        </w:rPr>
        <w:t>number of responses by 1,450</w:t>
      </w:r>
      <w:r w:rsidR="00C829B9">
        <w:rPr>
          <w:rFonts w:asciiTheme="minorHAnsi" w:hAnsiTheme="minorHAnsi" w:cstheme="minorHAnsi"/>
          <w:sz w:val="22"/>
          <w:szCs w:val="22"/>
        </w:rPr>
        <w:t xml:space="preserve"> and the burden hours by 713 annually due to Agency Discretion. </w:t>
      </w:r>
      <w:r w:rsidR="00AA6156">
        <w:rPr>
          <w:rFonts w:asciiTheme="minorHAnsi" w:hAnsiTheme="minorHAnsi" w:cstheme="minorHAnsi"/>
          <w:sz w:val="22"/>
          <w:szCs w:val="22"/>
        </w:rPr>
        <w:t>The number of respondents was also updated to reflect current data. This decreases the number of responses</w:t>
      </w:r>
      <w:r w:rsidR="006978A9">
        <w:rPr>
          <w:rFonts w:asciiTheme="minorHAnsi" w:hAnsiTheme="minorHAnsi" w:cstheme="minorHAnsi"/>
          <w:sz w:val="22"/>
          <w:szCs w:val="22"/>
        </w:rPr>
        <w:t xml:space="preserve"> by 800 and the burden hours by 370 due to Agency Estimate.</w:t>
      </w:r>
    </w:p>
    <w:p w:rsidR="00F61075" w:rsidP="004E2AB7" w14:paraId="620B1AD3" w14:textId="5F110504">
      <w:pPr>
        <w:ind w:left="720"/>
        <w:rPr>
          <w:rFonts w:asciiTheme="minorHAnsi" w:hAnsiTheme="minorHAnsi" w:cstheme="minorHAnsi"/>
          <w:sz w:val="22"/>
          <w:szCs w:val="22"/>
        </w:rPr>
      </w:pPr>
    </w:p>
    <w:tbl>
      <w:tblPr>
        <w:tblW w:w="4972"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85"/>
        <w:gridCol w:w="1343"/>
        <w:gridCol w:w="1279"/>
        <w:gridCol w:w="1357"/>
        <w:gridCol w:w="1397"/>
        <w:gridCol w:w="1315"/>
        <w:gridCol w:w="1316"/>
      </w:tblGrid>
      <w:tr w14:paraId="3A76647F" w14:textId="77777777" w:rsidTr="00F61075">
        <w:tblPrEx>
          <w:tblW w:w="4972"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290" w:type="dxa"/>
            <w:tcBorders>
              <w:top w:val="outset" w:sz="6" w:space="0" w:color="auto"/>
              <w:left w:val="outset" w:sz="6" w:space="0" w:color="auto"/>
              <w:bottom w:val="outset" w:sz="6" w:space="0" w:color="auto"/>
              <w:right w:val="outset" w:sz="6" w:space="0" w:color="auto"/>
            </w:tcBorders>
            <w:vAlign w:val="center"/>
            <w:hideMark/>
          </w:tcPr>
          <w:p w:rsidR="00F61075" w:rsidRPr="00885286" w:rsidP="00A7106B" w14:paraId="5E9C1D19" w14:textId="77777777">
            <w:pPr>
              <w:keepNext/>
              <w:keepLines/>
              <w:autoSpaceDE/>
              <w:autoSpaceDN/>
              <w:adjustRightInd/>
              <w:jc w:val="center"/>
              <w:rPr>
                <w:rFonts w:ascii="Arial Narrow" w:hAnsi="Arial Narrow" w:cs="Arial"/>
                <w:b/>
                <w:bCs/>
                <w:color w:val="000000"/>
                <w:sz w:val="18"/>
                <w:szCs w:val="18"/>
              </w:rPr>
            </w:pPr>
            <w:bookmarkStart w:id="5" w:name="_Hlk91074909"/>
          </w:p>
        </w:tc>
        <w:tc>
          <w:tcPr>
            <w:tcW w:w="1350" w:type="dxa"/>
            <w:tcBorders>
              <w:top w:val="outset" w:sz="6" w:space="0" w:color="auto"/>
              <w:left w:val="outset" w:sz="6" w:space="0" w:color="auto"/>
              <w:bottom w:val="outset" w:sz="6" w:space="0" w:color="auto"/>
              <w:right w:val="outset" w:sz="6" w:space="0" w:color="auto"/>
            </w:tcBorders>
            <w:vAlign w:val="center"/>
            <w:hideMark/>
          </w:tcPr>
          <w:p w:rsidR="00F61075" w:rsidRPr="00885286" w:rsidP="00A7106B" w14:paraId="261527D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287" w:type="dxa"/>
            <w:tcBorders>
              <w:top w:val="outset" w:sz="6" w:space="0" w:color="auto"/>
              <w:left w:val="outset" w:sz="6" w:space="0" w:color="auto"/>
              <w:bottom w:val="outset" w:sz="6" w:space="0" w:color="auto"/>
              <w:right w:val="outset" w:sz="6" w:space="0" w:color="auto"/>
            </w:tcBorders>
            <w:vAlign w:val="center"/>
            <w:hideMark/>
          </w:tcPr>
          <w:p w:rsidR="00F61075" w:rsidRPr="00885286" w:rsidP="00A7106B" w14:paraId="14A6423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sz="6" w:space="0" w:color="auto"/>
              <w:left w:val="outset" w:sz="6" w:space="0" w:color="auto"/>
              <w:bottom w:val="outset" w:sz="6" w:space="0" w:color="auto"/>
              <w:right w:val="outset" w:sz="6" w:space="0" w:color="auto"/>
            </w:tcBorders>
            <w:vAlign w:val="center"/>
            <w:hideMark/>
          </w:tcPr>
          <w:p w:rsidR="00F61075" w:rsidRPr="00885286" w:rsidP="00A7106B" w14:paraId="4946188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sz="6" w:space="0" w:color="auto"/>
              <w:left w:val="outset" w:sz="6" w:space="0" w:color="auto"/>
              <w:bottom w:val="outset" w:sz="6" w:space="0" w:color="auto"/>
              <w:right w:val="outset" w:sz="6" w:space="0" w:color="auto"/>
            </w:tcBorders>
            <w:vAlign w:val="center"/>
            <w:hideMark/>
          </w:tcPr>
          <w:p w:rsidR="00F61075" w:rsidRPr="00885286" w:rsidP="00A7106B" w14:paraId="2128053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sz="6" w:space="0" w:color="auto"/>
              <w:left w:val="outset" w:sz="6" w:space="0" w:color="auto"/>
              <w:bottom w:val="outset" w:sz="6" w:space="0" w:color="auto"/>
              <w:right w:val="outset" w:sz="6" w:space="0" w:color="auto"/>
            </w:tcBorders>
            <w:vAlign w:val="center"/>
            <w:hideMark/>
          </w:tcPr>
          <w:p w:rsidR="00F61075" w:rsidRPr="00885286" w:rsidP="00A7106B" w14:paraId="175D6A86"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22" w:type="dxa"/>
            <w:tcBorders>
              <w:top w:val="outset" w:sz="6" w:space="0" w:color="auto"/>
              <w:left w:val="outset" w:sz="6" w:space="0" w:color="auto"/>
              <w:bottom w:val="outset" w:sz="6" w:space="0" w:color="auto"/>
              <w:right w:val="outset" w:sz="6" w:space="0" w:color="auto"/>
            </w:tcBorders>
            <w:vAlign w:val="center"/>
          </w:tcPr>
          <w:p w:rsidR="00F61075" w:rsidRPr="00885286" w:rsidP="00A7106B" w14:paraId="75CC521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0CB3E44F" w14:textId="77777777" w:rsidTr="00F61075">
        <w:tblPrEx>
          <w:tblW w:w="4972" w:type="pct"/>
          <w:jc w:val="right"/>
          <w:tblCellMar>
            <w:top w:w="15" w:type="dxa"/>
            <w:left w:w="15" w:type="dxa"/>
            <w:bottom w:w="15" w:type="dxa"/>
            <w:right w:w="15" w:type="dxa"/>
          </w:tblCellMar>
          <w:tblLook w:val="04A0"/>
        </w:tblPrEx>
        <w:trPr>
          <w:jc w:val="right"/>
        </w:trPr>
        <w:tc>
          <w:tcPr>
            <w:tcW w:w="1290" w:type="dxa"/>
            <w:tcBorders>
              <w:top w:val="outset" w:sz="6" w:space="0" w:color="auto"/>
              <w:left w:val="outset" w:sz="6" w:space="0" w:color="auto"/>
              <w:bottom w:val="outset" w:sz="6" w:space="0" w:color="auto"/>
              <w:right w:val="outset" w:sz="6" w:space="0" w:color="auto"/>
            </w:tcBorders>
            <w:hideMark/>
          </w:tcPr>
          <w:p w:rsidR="00F61075" w:rsidRPr="00885286" w:rsidP="00A7106B" w14:paraId="6AFA26B0"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19AB23E1" w14:textId="3FD23B6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49,</w:t>
            </w:r>
            <w:r w:rsidR="007525EA">
              <w:rPr>
                <w:rFonts w:ascii="Arial Narrow" w:hAnsi="Arial Narrow" w:cs="Arial"/>
                <w:color w:val="000000"/>
                <w:sz w:val="18"/>
                <w:szCs w:val="18"/>
              </w:rPr>
              <w:t>7</w:t>
            </w:r>
            <w:r>
              <w:rPr>
                <w:rFonts w:ascii="Arial Narrow" w:hAnsi="Arial Narrow" w:cs="Arial"/>
                <w:color w:val="000000"/>
                <w:sz w:val="18"/>
                <w:szCs w:val="18"/>
              </w:rPr>
              <w:t>00</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558C1E9E"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7B7F6FDB" w14:textId="0CFBB4E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1,450</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62F32A4E" w14:textId="2F56D09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-800</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25AAD50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F61075" w:rsidRPr="00885286" w:rsidP="00A7106B" w14:paraId="25BADCC3" w14:textId="2FA850A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47,</w:t>
            </w:r>
            <w:r w:rsidR="007525EA">
              <w:rPr>
                <w:rFonts w:ascii="Arial Narrow" w:hAnsi="Arial Narrow" w:cs="Arial"/>
                <w:color w:val="000000"/>
                <w:sz w:val="18"/>
                <w:szCs w:val="18"/>
              </w:rPr>
              <w:t>1</w:t>
            </w:r>
            <w:r>
              <w:rPr>
                <w:rFonts w:ascii="Arial Narrow" w:hAnsi="Arial Narrow" w:cs="Arial"/>
                <w:color w:val="000000"/>
                <w:sz w:val="18"/>
                <w:szCs w:val="18"/>
              </w:rPr>
              <w:t>00</w:t>
            </w:r>
          </w:p>
        </w:tc>
      </w:tr>
      <w:tr w14:paraId="35ECC12A" w14:textId="77777777" w:rsidTr="00F61075">
        <w:tblPrEx>
          <w:tblW w:w="4972" w:type="pct"/>
          <w:jc w:val="right"/>
          <w:tblCellMar>
            <w:top w:w="15" w:type="dxa"/>
            <w:left w:w="15" w:type="dxa"/>
            <w:bottom w:w="15" w:type="dxa"/>
            <w:right w:w="15" w:type="dxa"/>
          </w:tblCellMar>
          <w:tblLook w:val="04A0"/>
        </w:tblPrEx>
        <w:trPr>
          <w:jc w:val="right"/>
        </w:trPr>
        <w:tc>
          <w:tcPr>
            <w:tcW w:w="1290" w:type="dxa"/>
            <w:tcBorders>
              <w:top w:val="outset" w:sz="6" w:space="0" w:color="auto"/>
              <w:left w:val="outset" w:sz="6" w:space="0" w:color="auto"/>
              <w:bottom w:val="outset" w:sz="6" w:space="0" w:color="auto"/>
              <w:right w:val="outset" w:sz="6" w:space="0" w:color="auto"/>
            </w:tcBorders>
            <w:hideMark/>
          </w:tcPr>
          <w:p w:rsidR="00F61075" w:rsidRPr="00885286" w:rsidP="00A7106B" w14:paraId="6C4A5867" w14:textId="001942B8">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w:t>
            </w:r>
            <w:r w:rsidRPr="00885286" w:rsidR="007525EA">
              <w:rPr>
                <w:rFonts w:ascii="Arial Narrow" w:hAnsi="Arial Narrow" w:cs="Arial"/>
                <w:color w:val="000000"/>
                <w:sz w:val="18"/>
                <w:szCs w:val="18"/>
              </w:rPr>
              <w:t>Hr.</w:t>
            </w:r>
            <w:r w:rsidRPr="00885286">
              <w:rPr>
                <w:rFonts w:ascii="Arial Narrow" w:hAnsi="Arial Narrow" w:cs="Arial"/>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7B2E5FF9" w14:textId="308C005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17,</w:t>
            </w:r>
            <w:r w:rsidR="00AC65AC">
              <w:rPr>
                <w:rFonts w:ascii="Arial Narrow" w:hAnsi="Arial Narrow" w:cs="Arial"/>
                <w:color w:val="000000"/>
                <w:sz w:val="18"/>
                <w:szCs w:val="18"/>
              </w:rPr>
              <w:t>377</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3D24DDB3"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4A59FAD0" w14:textId="05F54C1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713</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78F7CEC8" w14:textId="2E74E35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-370</w:t>
            </w:r>
          </w:p>
        </w:tc>
        <w:tc>
          <w:tcPr>
            <w:tcW w:w="0" w:type="auto"/>
            <w:tcBorders>
              <w:top w:val="outset" w:sz="6" w:space="0" w:color="auto"/>
              <w:left w:val="outset" w:sz="6" w:space="0" w:color="auto"/>
              <w:bottom w:val="outset" w:sz="6" w:space="0" w:color="auto"/>
              <w:right w:val="outset" w:sz="6" w:space="0" w:color="auto"/>
            </w:tcBorders>
            <w:hideMark/>
          </w:tcPr>
          <w:p w:rsidR="00F61075" w:rsidRPr="00885286" w:rsidP="00A7106B" w14:paraId="55C4CAF6"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F61075" w:rsidRPr="00885286" w:rsidP="00A7106B" w14:paraId="79AB2664" w14:textId="5541C03E">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17,0</w:t>
            </w:r>
            <w:r w:rsidR="002035BB">
              <w:rPr>
                <w:rFonts w:ascii="Arial Narrow" w:hAnsi="Arial Narrow" w:cs="Arial"/>
                <w:color w:val="000000"/>
                <w:sz w:val="18"/>
                <w:szCs w:val="18"/>
              </w:rPr>
              <w:t>34</w:t>
            </w:r>
          </w:p>
        </w:tc>
      </w:tr>
      <w:bookmarkEnd w:id="5"/>
    </w:tbl>
    <w:p w:rsidR="00F61075" w:rsidRPr="005303C6" w:rsidP="004E2AB7" w14:paraId="2AFA47AA" w14:textId="77777777">
      <w:pPr>
        <w:ind w:left="720"/>
        <w:rPr>
          <w:rFonts w:asciiTheme="minorHAnsi" w:hAnsiTheme="minorHAnsi" w:cstheme="minorHAnsi"/>
          <w:sz w:val="22"/>
          <w:szCs w:val="22"/>
        </w:rPr>
      </w:pPr>
    </w:p>
    <w:p w:rsidR="00F11A19" w:rsidRPr="00CD4A2E" w:rsidP="00CD4A2E" w14:paraId="3ACEE126"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PLANS FOR TABULATION, STATISTICAL ANALYSIS AND PUBLICATION</w:t>
      </w:r>
    </w:p>
    <w:p w:rsidR="00F11A19" w:rsidRPr="005303C6" w:rsidP="00396428" w14:paraId="2DA03A2F" w14:textId="77777777">
      <w:pPr>
        <w:ind w:left="720"/>
        <w:rPr>
          <w:rFonts w:asciiTheme="minorHAnsi" w:hAnsiTheme="minorHAnsi" w:cstheme="minorHAnsi"/>
          <w:sz w:val="22"/>
          <w:szCs w:val="22"/>
        </w:rPr>
      </w:pPr>
    </w:p>
    <w:p w:rsidR="002D5702" w:rsidRPr="005303C6" w:rsidP="00396428" w14:paraId="76E4EC92" w14:textId="6BA14AD4">
      <w:pPr>
        <w:ind w:left="720"/>
        <w:rPr>
          <w:rFonts w:asciiTheme="minorHAnsi" w:hAnsiTheme="minorHAnsi" w:cstheme="minorHAnsi"/>
          <w:sz w:val="22"/>
          <w:szCs w:val="22"/>
        </w:rPr>
      </w:pPr>
      <w:r w:rsidRPr="005303C6">
        <w:rPr>
          <w:rFonts w:asciiTheme="minorHAnsi" w:hAnsiTheme="minorHAnsi" w:cstheme="minorHAnsi"/>
          <w:sz w:val="22"/>
          <w:szCs w:val="22"/>
        </w:rPr>
        <w:t xml:space="preserve">There are no plans for tabulation, statistical </w:t>
      </w:r>
      <w:r w:rsidRPr="005303C6" w:rsidR="000B777F">
        <w:rPr>
          <w:rFonts w:asciiTheme="minorHAnsi" w:hAnsiTheme="minorHAnsi" w:cstheme="minorHAnsi"/>
          <w:sz w:val="22"/>
          <w:szCs w:val="22"/>
        </w:rPr>
        <w:t>analysis,</w:t>
      </w:r>
      <w:r w:rsidRPr="005303C6">
        <w:rPr>
          <w:rFonts w:asciiTheme="minorHAnsi" w:hAnsiTheme="minorHAnsi" w:cstheme="minorHAnsi"/>
          <w:sz w:val="22"/>
          <w:szCs w:val="22"/>
        </w:rPr>
        <w:t xml:space="preserve"> and publication.</w:t>
      </w:r>
    </w:p>
    <w:p w:rsidR="00F11A19" w:rsidRPr="005303C6" w:rsidP="00396428" w14:paraId="47549287" w14:textId="77777777">
      <w:pPr>
        <w:ind w:left="720"/>
        <w:rPr>
          <w:rFonts w:asciiTheme="minorHAnsi" w:hAnsiTheme="minorHAnsi" w:cstheme="minorHAnsi"/>
          <w:sz w:val="22"/>
          <w:szCs w:val="22"/>
        </w:rPr>
      </w:pPr>
    </w:p>
    <w:p w:rsidR="00F11A19" w:rsidRPr="00CD4A2E" w:rsidP="00CD4A2E" w14:paraId="128617B1"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REASONS WHY DISPLAYING THE OMB EXPIRATION DATE IS</w:t>
      </w:r>
      <w:r w:rsidRPr="005303C6" w:rsidR="00643859">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INAPPROPRIATE</w:t>
      </w:r>
    </w:p>
    <w:p w:rsidR="009D283E" w:rsidRPr="005303C6" w:rsidP="009D283E" w14:paraId="3D47A230" w14:textId="77777777">
      <w:pPr>
        <w:ind w:left="720" w:hanging="720"/>
        <w:rPr>
          <w:rFonts w:asciiTheme="minorHAnsi" w:hAnsiTheme="minorHAnsi" w:cstheme="minorHAnsi"/>
          <w:bCs/>
          <w:sz w:val="22"/>
          <w:szCs w:val="22"/>
        </w:rPr>
      </w:pPr>
      <w:r w:rsidRPr="005303C6">
        <w:rPr>
          <w:rFonts w:asciiTheme="minorHAnsi" w:hAnsiTheme="minorHAnsi" w:cstheme="minorHAnsi"/>
          <w:sz w:val="22"/>
          <w:szCs w:val="22"/>
        </w:rPr>
        <w:tab/>
      </w:r>
    </w:p>
    <w:p w:rsidR="0049102F" w:rsidRPr="005303C6" w:rsidP="0049102F" w14:paraId="0025F0D2" w14:textId="36B5E06D">
      <w:pPr>
        <w:ind w:left="720"/>
        <w:rPr>
          <w:rFonts w:asciiTheme="minorHAnsi" w:hAnsiTheme="minorHAnsi" w:cstheme="minorHAnsi"/>
          <w:sz w:val="22"/>
          <w:szCs w:val="22"/>
        </w:rPr>
      </w:pPr>
      <w:r w:rsidRPr="007D196F">
        <w:rPr>
          <w:rFonts w:asciiTheme="minorHAnsi" w:hAnsiTheme="minorHAnsi" w:cstheme="minorHAnsi"/>
          <w:sz w:val="22"/>
          <w:szCs w:val="22"/>
        </w:rPr>
        <w:t xml:space="preserve">The IRS believes that displaying the OMB expiration date is inappropriate because it could cause confusion by leading taxpayers to believe that the </w:t>
      </w:r>
      <w:r>
        <w:rPr>
          <w:rFonts w:asciiTheme="minorHAnsi" w:hAnsiTheme="minorHAnsi" w:cstheme="minorHAnsi"/>
          <w:sz w:val="22"/>
          <w:szCs w:val="22"/>
        </w:rPr>
        <w:t>form</w:t>
      </w:r>
      <w:r w:rsidR="00C1215D">
        <w:rPr>
          <w:rFonts w:asciiTheme="minorHAnsi" w:hAnsiTheme="minorHAnsi" w:cstheme="minorHAnsi"/>
          <w:sz w:val="22"/>
          <w:szCs w:val="22"/>
        </w:rPr>
        <w:t>s</w:t>
      </w:r>
      <w:r w:rsidRPr="007D196F">
        <w:rPr>
          <w:rFonts w:asciiTheme="minorHAnsi" w:hAnsiTheme="minorHAnsi" w:cstheme="minorHAnsi"/>
          <w:sz w:val="22"/>
          <w:szCs w:val="22"/>
        </w:rPr>
        <w:t xml:space="preserve"> </w:t>
      </w:r>
      <w:r w:rsidR="00E616F4">
        <w:rPr>
          <w:rFonts w:asciiTheme="minorHAnsi" w:hAnsiTheme="minorHAnsi" w:cstheme="minorHAnsi"/>
          <w:sz w:val="22"/>
          <w:szCs w:val="22"/>
        </w:rPr>
        <w:t>expire</w:t>
      </w:r>
      <w:r w:rsidRPr="007D196F">
        <w:rPr>
          <w:rFonts w:asciiTheme="minorHAnsi" w:hAnsiTheme="minorHAnsi" w:cstheme="minorHAnsi"/>
          <w:sz w:val="22"/>
          <w:szCs w:val="22"/>
        </w:rPr>
        <w:t xml:space="preserve"> as of the expiration date. Taxpayers are not likely to be aware that the IRS intends to request renewal of the OMB approval and obtain a new expiration date before the old one expires.</w:t>
      </w:r>
    </w:p>
    <w:p w:rsidR="00AA0579" w:rsidRPr="005303C6" w:rsidP="009D283E" w14:paraId="4A94528C" w14:textId="77777777">
      <w:pPr>
        <w:tabs>
          <w:tab w:val="left" w:pos="720"/>
        </w:tabs>
        <w:ind w:left="720" w:hanging="720"/>
        <w:rPr>
          <w:rFonts w:asciiTheme="minorHAnsi" w:hAnsiTheme="minorHAnsi" w:cstheme="minorHAnsi"/>
          <w:sz w:val="22"/>
          <w:szCs w:val="22"/>
        </w:rPr>
      </w:pPr>
      <w:r w:rsidRPr="005303C6">
        <w:rPr>
          <w:rFonts w:asciiTheme="minorHAnsi" w:hAnsiTheme="minorHAnsi" w:cstheme="minorHAnsi"/>
          <w:sz w:val="22"/>
          <w:szCs w:val="22"/>
        </w:rPr>
        <w:tab/>
        <w:t xml:space="preserve">  </w:t>
      </w:r>
    </w:p>
    <w:p w:rsidR="00F11A19" w:rsidRPr="00CD4A2E" w:rsidP="00CD4A2E" w14:paraId="372FAFC9"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EXCEPTIONS TO THE CERTIFICATION STATEMENT</w:t>
      </w:r>
    </w:p>
    <w:p w:rsidR="00F11A19" w:rsidRPr="005303C6" w:rsidP="00643859" w14:paraId="3B777B9A" w14:textId="77777777">
      <w:pPr>
        <w:ind w:left="720" w:hanging="720"/>
        <w:rPr>
          <w:rFonts w:asciiTheme="minorHAnsi" w:hAnsiTheme="minorHAnsi" w:cstheme="minorHAnsi"/>
          <w:sz w:val="22"/>
          <w:szCs w:val="22"/>
        </w:rPr>
      </w:pPr>
      <w:r w:rsidRPr="005303C6">
        <w:rPr>
          <w:rFonts w:asciiTheme="minorHAnsi" w:hAnsiTheme="minorHAnsi" w:cstheme="minorHAnsi"/>
          <w:sz w:val="22"/>
          <w:szCs w:val="22"/>
        </w:rPr>
        <w:t xml:space="preserve">  </w:t>
      </w:r>
    </w:p>
    <w:p w:rsidR="007D196F" w:rsidRPr="00453AD3" w:rsidP="007D196F" w14:paraId="04DCD26F" w14:textId="77777777">
      <w:pPr>
        <w:ind w:left="720"/>
        <w:rPr>
          <w:rFonts w:asciiTheme="minorHAnsi" w:hAnsiTheme="minorHAnsi"/>
          <w:sz w:val="22"/>
          <w:szCs w:val="22"/>
        </w:rPr>
      </w:pPr>
      <w:r w:rsidRPr="00453AD3">
        <w:rPr>
          <w:rFonts w:asciiTheme="minorHAnsi" w:hAnsiTheme="minorHAnsi"/>
          <w:sz w:val="22"/>
          <w:szCs w:val="22"/>
        </w:rPr>
        <w:t>There are no exceptions to the certification statement.</w:t>
      </w:r>
    </w:p>
    <w:p w:rsidR="007D196F" w:rsidRPr="00453AD3" w:rsidP="007D196F" w14:paraId="26818D85" w14:textId="77777777">
      <w:pPr>
        <w:ind w:left="720"/>
        <w:rPr>
          <w:rFonts w:asciiTheme="minorHAnsi" w:hAnsiTheme="minorHAnsi"/>
          <w:sz w:val="22"/>
          <w:szCs w:val="22"/>
        </w:rPr>
      </w:pPr>
    </w:p>
    <w:p w:rsidR="006338B9" w:rsidRPr="005303C6" w:rsidP="00643859" w14:paraId="2F1DF91B" w14:textId="77777777">
      <w:pPr>
        <w:ind w:left="720" w:hanging="720"/>
        <w:rPr>
          <w:rFonts w:asciiTheme="minorHAnsi" w:hAnsiTheme="minorHAnsi" w:cstheme="minorHAnsi"/>
          <w:sz w:val="22"/>
          <w:szCs w:val="22"/>
        </w:rPr>
      </w:pPr>
    </w:p>
    <w:sectPr w:rsidSect="00643859">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ACF" w14:paraId="497F2F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F8F" w14:paraId="019AFACA" w14:textId="77777777">
    <w:pPr>
      <w:pStyle w:val="Footer"/>
      <w:jc w:val="right"/>
    </w:pPr>
    <w:r>
      <w:fldChar w:fldCharType="begin"/>
    </w:r>
    <w:r>
      <w:instrText xml:space="preserve"> PAGE   \* MERGEFORMAT </w:instrText>
    </w:r>
    <w:r>
      <w:fldChar w:fldCharType="separate"/>
    </w:r>
    <w:r w:rsidR="005D5FBE">
      <w:rPr>
        <w:noProof/>
      </w:rPr>
      <w:t>4</w:t>
    </w:r>
    <w:r>
      <w:rPr>
        <w:noProof/>
      </w:rPr>
      <w:fldChar w:fldCharType="end"/>
    </w:r>
  </w:p>
  <w:p w:rsidR="007E2F8F" w14:paraId="3193CA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ACF" w14:paraId="7ED091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ACF" w14:paraId="22E96A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ACF" w14:paraId="4C1792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ACF" w14:paraId="4CADA3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2A7B78E5"/>
    <w:multiLevelType w:val="hybridMultilevel"/>
    <w:tmpl w:val="427AA5D0"/>
    <w:lvl w:ilvl="0">
      <w:start w:val="19"/>
      <w:numFmt w:val="decimal"/>
      <w:lvlText w:val="%1."/>
      <w:lvlJc w:val="left"/>
      <w:pPr>
        <w:tabs>
          <w:tab w:val="num" w:pos="990"/>
        </w:tabs>
        <w:ind w:left="990" w:hanging="72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
    <w:nsid w:val="36C15A35"/>
    <w:multiLevelType w:val="hybridMultilevel"/>
    <w:tmpl w:val="F85A1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710345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26231374">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44544324">
    <w:abstractNumId w:val="2"/>
  </w:num>
  <w:num w:numId="4" w16cid:durableId="184442476">
    <w:abstractNumId w:val="3"/>
  </w:num>
  <w:num w:numId="5" w16cid:durableId="1042367004">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75068080">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031952351">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520503357">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237669728">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485269177">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925500648">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335376908">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581911707">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920208607">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598488481">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61241321">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711225963">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37953"/>
    <w:rsid w:val="000731F6"/>
    <w:rsid w:val="000732FA"/>
    <w:rsid w:val="00075CB5"/>
    <w:rsid w:val="00076140"/>
    <w:rsid w:val="00081E50"/>
    <w:rsid w:val="00084299"/>
    <w:rsid w:val="000B777F"/>
    <w:rsid w:val="000C77C1"/>
    <w:rsid w:val="000E4021"/>
    <w:rsid w:val="000E43D8"/>
    <w:rsid w:val="000E43F9"/>
    <w:rsid w:val="00114E48"/>
    <w:rsid w:val="00143880"/>
    <w:rsid w:val="0015306F"/>
    <w:rsid w:val="00165B25"/>
    <w:rsid w:val="00173B3D"/>
    <w:rsid w:val="0018116D"/>
    <w:rsid w:val="001817FD"/>
    <w:rsid w:val="001858EC"/>
    <w:rsid w:val="0018689B"/>
    <w:rsid w:val="001A1AC9"/>
    <w:rsid w:val="001B2A8A"/>
    <w:rsid w:val="001C4528"/>
    <w:rsid w:val="001D1AB8"/>
    <w:rsid w:val="001F29D8"/>
    <w:rsid w:val="002035BB"/>
    <w:rsid w:val="00206878"/>
    <w:rsid w:val="0021241A"/>
    <w:rsid w:val="00215BC1"/>
    <w:rsid w:val="002177D6"/>
    <w:rsid w:val="0022296F"/>
    <w:rsid w:val="00232FEC"/>
    <w:rsid w:val="00235A1E"/>
    <w:rsid w:val="002415CE"/>
    <w:rsid w:val="00246E64"/>
    <w:rsid w:val="00295839"/>
    <w:rsid w:val="002A6FA3"/>
    <w:rsid w:val="002B4154"/>
    <w:rsid w:val="002C7E63"/>
    <w:rsid w:val="002D5702"/>
    <w:rsid w:val="002F4E24"/>
    <w:rsid w:val="00322CE4"/>
    <w:rsid w:val="00331C26"/>
    <w:rsid w:val="00331EC1"/>
    <w:rsid w:val="00351087"/>
    <w:rsid w:val="003553CC"/>
    <w:rsid w:val="00365A58"/>
    <w:rsid w:val="00366C33"/>
    <w:rsid w:val="00375B8F"/>
    <w:rsid w:val="00376825"/>
    <w:rsid w:val="003816BC"/>
    <w:rsid w:val="003901CB"/>
    <w:rsid w:val="00396428"/>
    <w:rsid w:val="003D09B3"/>
    <w:rsid w:val="003D1A5B"/>
    <w:rsid w:val="003D6CA2"/>
    <w:rsid w:val="003F0D52"/>
    <w:rsid w:val="003F6934"/>
    <w:rsid w:val="003F7683"/>
    <w:rsid w:val="00406DC6"/>
    <w:rsid w:val="00412914"/>
    <w:rsid w:val="00417474"/>
    <w:rsid w:val="004317B5"/>
    <w:rsid w:val="00436637"/>
    <w:rsid w:val="00445E6D"/>
    <w:rsid w:val="00453AD3"/>
    <w:rsid w:val="00453B7C"/>
    <w:rsid w:val="004754E2"/>
    <w:rsid w:val="004765BC"/>
    <w:rsid w:val="0049102F"/>
    <w:rsid w:val="004A4719"/>
    <w:rsid w:val="004A676B"/>
    <w:rsid w:val="004B49A4"/>
    <w:rsid w:val="004C4D1F"/>
    <w:rsid w:val="004D4C8E"/>
    <w:rsid w:val="004E2AB7"/>
    <w:rsid w:val="004E443B"/>
    <w:rsid w:val="004F2726"/>
    <w:rsid w:val="00510119"/>
    <w:rsid w:val="005235F8"/>
    <w:rsid w:val="00525893"/>
    <w:rsid w:val="005303C6"/>
    <w:rsid w:val="005315E5"/>
    <w:rsid w:val="00531A18"/>
    <w:rsid w:val="005349C6"/>
    <w:rsid w:val="0054034E"/>
    <w:rsid w:val="005646F4"/>
    <w:rsid w:val="0056478C"/>
    <w:rsid w:val="00573CD5"/>
    <w:rsid w:val="00581406"/>
    <w:rsid w:val="00581A38"/>
    <w:rsid w:val="00593718"/>
    <w:rsid w:val="00597651"/>
    <w:rsid w:val="005A1993"/>
    <w:rsid w:val="005D5FBE"/>
    <w:rsid w:val="005F71AA"/>
    <w:rsid w:val="00631F34"/>
    <w:rsid w:val="006338B9"/>
    <w:rsid w:val="00642D9C"/>
    <w:rsid w:val="00643859"/>
    <w:rsid w:val="00654D28"/>
    <w:rsid w:val="00674ACF"/>
    <w:rsid w:val="00695A91"/>
    <w:rsid w:val="0069784C"/>
    <w:rsid w:val="006978A9"/>
    <w:rsid w:val="006A23B8"/>
    <w:rsid w:val="006A5BF8"/>
    <w:rsid w:val="006A6D2F"/>
    <w:rsid w:val="006C0DE7"/>
    <w:rsid w:val="006C1E1A"/>
    <w:rsid w:val="006C2931"/>
    <w:rsid w:val="006C3B39"/>
    <w:rsid w:val="006C78AA"/>
    <w:rsid w:val="006D0E02"/>
    <w:rsid w:val="006E4414"/>
    <w:rsid w:val="006E69BC"/>
    <w:rsid w:val="00713875"/>
    <w:rsid w:val="00725E60"/>
    <w:rsid w:val="007305BA"/>
    <w:rsid w:val="00734878"/>
    <w:rsid w:val="00743C0D"/>
    <w:rsid w:val="007461BD"/>
    <w:rsid w:val="00747E06"/>
    <w:rsid w:val="007503C0"/>
    <w:rsid w:val="007525EA"/>
    <w:rsid w:val="00756133"/>
    <w:rsid w:val="00762EA5"/>
    <w:rsid w:val="00772E0B"/>
    <w:rsid w:val="00780EF6"/>
    <w:rsid w:val="00786F5F"/>
    <w:rsid w:val="007A4839"/>
    <w:rsid w:val="007B46D7"/>
    <w:rsid w:val="007D0412"/>
    <w:rsid w:val="007D196F"/>
    <w:rsid w:val="007D1D3C"/>
    <w:rsid w:val="007D35B5"/>
    <w:rsid w:val="007D67CD"/>
    <w:rsid w:val="007E2F8F"/>
    <w:rsid w:val="007F2B99"/>
    <w:rsid w:val="007F2D35"/>
    <w:rsid w:val="00803711"/>
    <w:rsid w:val="0080564E"/>
    <w:rsid w:val="0084066D"/>
    <w:rsid w:val="00856A2C"/>
    <w:rsid w:val="00873D88"/>
    <w:rsid w:val="0088099B"/>
    <w:rsid w:val="00885286"/>
    <w:rsid w:val="008A7082"/>
    <w:rsid w:val="008B4B16"/>
    <w:rsid w:val="008B7693"/>
    <w:rsid w:val="008C6967"/>
    <w:rsid w:val="008C796C"/>
    <w:rsid w:val="008E4E04"/>
    <w:rsid w:val="00912ACA"/>
    <w:rsid w:val="00923289"/>
    <w:rsid w:val="009251BF"/>
    <w:rsid w:val="00932C6B"/>
    <w:rsid w:val="009403C9"/>
    <w:rsid w:val="009414FC"/>
    <w:rsid w:val="00944C79"/>
    <w:rsid w:val="00967F2D"/>
    <w:rsid w:val="0097501B"/>
    <w:rsid w:val="00993968"/>
    <w:rsid w:val="009A651D"/>
    <w:rsid w:val="009D283E"/>
    <w:rsid w:val="009D535A"/>
    <w:rsid w:val="009D5D83"/>
    <w:rsid w:val="009D71EF"/>
    <w:rsid w:val="009E79CF"/>
    <w:rsid w:val="009F1A39"/>
    <w:rsid w:val="009F1D37"/>
    <w:rsid w:val="00A0166B"/>
    <w:rsid w:val="00A052EA"/>
    <w:rsid w:val="00A05391"/>
    <w:rsid w:val="00A20F8F"/>
    <w:rsid w:val="00A26C07"/>
    <w:rsid w:val="00A30134"/>
    <w:rsid w:val="00A30C99"/>
    <w:rsid w:val="00A567E2"/>
    <w:rsid w:val="00A6143A"/>
    <w:rsid w:val="00A61F75"/>
    <w:rsid w:val="00A7106B"/>
    <w:rsid w:val="00A72BAB"/>
    <w:rsid w:val="00A73717"/>
    <w:rsid w:val="00A73A66"/>
    <w:rsid w:val="00A759AA"/>
    <w:rsid w:val="00AA0579"/>
    <w:rsid w:val="00AA3F81"/>
    <w:rsid w:val="00AA51E4"/>
    <w:rsid w:val="00AA6156"/>
    <w:rsid w:val="00AB578C"/>
    <w:rsid w:val="00AC65AC"/>
    <w:rsid w:val="00AD32DB"/>
    <w:rsid w:val="00AF038F"/>
    <w:rsid w:val="00AF28A2"/>
    <w:rsid w:val="00AF3F6E"/>
    <w:rsid w:val="00AF42A6"/>
    <w:rsid w:val="00B22D38"/>
    <w:rsid w:val="00B23CCE"/>
    <w:rsid w:val="00B3068E"/>
    <w:rsid w:val="00B426FE"/>
    <w:rsid w:val="00B453CD"/>
    <w:rsid w:val="00B50B0F"/>
    <w:rsid w:val="00B535DF"/>
    <w:rsid w:val="00B844A3"/>
    <w:rsid w:val="00B84DB8"/>
    <w:rsid w:val="00B87D73"/>
    <w:rsid w:val="00B90E41"/>
    <w:rsid w:val="00B9188C"/>
    <w:rsid w:val="00B97790"/>
    <w:rsid w:val="00BA2E60"/>
    <w:rsid w:val="00BB1B4A"/>
    <w:rsid w:val="00BB496D"/>
    <w:rsid w:val="00BE163D"/>
    <w:rsid w:val="00BF0F7D"/>
    <w:rsid w:val="00C0072A"/>
    <w:rsid w:val="00C0378F"/>
    <w:rsid w:val="00C1215D"/>
    <w:rsid w:val="00C1653B"/>
    <w:rsid w:val="00C20702"/>
    <w:rsid w:val="00C22AAB"/>
    <w:rsid w:val="00C26A0B"/>
    <w:rsid w:val="00C37CF1"/>
    <w:rsid w:val="00C504A7"/>
    <w:rsid w:val="00C61F3F"/>
    <w:rsid w:val="00C778E4"/>
    <w:rsid w:val="00C829B9"/>
    <w:rsid w:val="00C94E69"/>
    <w:rsid w:val="00CA0127"/>
    <w:rsid w:val="00CA2220"/>
    <w:rsid w:val="00CB5ED8"/>
    <w:rsid w:val="00CC03A3"/>
    <w:rsid w:val="00CC300D"/>
    <w:rsid w:val="00CD0AF4"/>
    <w:rsid w:val="00CD3B8C"/>
    <w:rsid w:val="00CD4A2E"/>
    <w:rsid w:val="00CD5A83"/>
    <w:rsid w:val="00CD73BA"/>
    <w:rsid w:val="00CF01DE"/>
    <w:rsid w:val="00CF1334"/>
    <w:rsid w:val="00CF63A6"/>
    <w:rsid w:val="00D30293"/>
    <w:rsid w:val="00D47DD3"/>
    <w:rsid w:val="00D66B30"/>
    <w:rsid w:val="00D67241"/>
    <w:rsid w:val="00D674ED"/>
    <w:rsid w:val="00D707A1"/>
    <w:rsid w:val="00D712FF"/>
    <w:rsid w:val="00D75EA1"/>
    <w:rsid w:val="00D77B88"/>
    <w:rsid w:val="00D80434"/>
    <w:rsid w:val="00D8143C"/>
    <w:rsid w:val="00D94547"/>
    <w:rsid w:val="00DA6815"/>
    <w:rsid w:val="00DB3D45"/>
    <w:rsid w:val="00DB5EB6"/>
    <w:rsid w:val="00E22140"/>
    <w:rsid w:val="00E23859"/>
    <w:rsid w:val="00E3195A"/>
    <w:rsid w:val="00E36F05"/>
    <w:rsid w:val="00E616F4"/>
    <w:rsid w:val="00E63ABA"/>
    <w:rsid w:val="00E643FE"/>
    <w:rsid w:val="00E7117E"/>
    <w:rsid w:val="00EB273A"/>
    <w:rsid w:val="00EB7BA0"/>
    <w:rsid w:val="00EC3E6B"/>
    <w:rsid w:val="00EF4D01"/>
    <w:rsid w:val="00EF5B8D"/>
    <w:rsid w:val="00F02573"/>
    <w:rsid w:val="00F11A19"/>
    <w:rsid w:val="00F25B9D"/>
    <w:rsid w:val="00F27536"/>
    <w:rsid w:val="00F42618"/>
    <w:rsid w:val="00F44FA3"/>
    <w:rsid w:val="00F562F9"/>
    <w:rsid w:val="00F61075"/>
    <w:rsid w:val="00F66F34"/>
    <w:rsid w:val="00F83822"/>
    <w:rsid w:val="00F87B05"/>
    <w:rsid w:val="00F9066B"/>
    <w:rsid w:val="00F916C2"/>
    <w:rsid w:val="00FB58E1"/>
    <w:rsid w:val="00FD7DC1"/>
    <w:rsid w:val="00FE34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5016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28A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BalloonText">
    <w:name w:val="Balloon Text"/>
    <w:basedOn w:val="Normal"/>
    <w:semiHidden/>
    <w:rsid w:val="00075CB5"/>
    <w:rPr>
      <w:rFonts w:ascii="Tahoma" w:hAnsi="Tahoma" w:cs="Tahoma"/>
      <w:sz w:val="16"/>
      <w:szCs w:val="16"/>
    </w:rPr>
  </w:style>
  <w:style w:type="paragraph" w:styleId="ListParagraph">
    <w:name w:val="List Paragraph"/>
    <w:basedOn w:val="Normal"/>
    <w:uiPriority w:val="34"/>
    <w:qFormat/>
    <w:rsid w:val="001B2A8A"/>
    <w:pPr>
      <w:widowControl/>
      <w:autoSpaceDE/>
      <w:autoSpaceDN/>
      <w:adjustRightInd/>
      <w:ind w:left="720"/>
      <w:contextualSpacing/>
    </w:pPr>
    <w:rPr>
      <w:rFonts w:ascii="Times New Roman" w:eastAsia="Calibri" w:hAnsi="Times New Roman"/>
      <w:szCs w:val="22"/>
    </w:rPr>
  </w:style>
  <w:style w:type="table" w:styleId="TableGrid">
    <w:name w:val="Table Grid"/>
    <w:basedOn w:val="TableNormal"/>
    <w:uiPriority w:val="59"/>
    <w:rsid w:val="001B2A8A"/>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021"/>
    <w:rPr>
      <w:color w:val="0000FF"/>
      <w:u w:val="single"/>
    </w:rPr>
  </w:style>
  <w:style w:type="character" w:styleId="CommentReference">
    <w:name w:val="annotation reference"/>
    <w:uiPriority w:val="99"/>
    <w:rsid w:val="00A567E2"/>
    <w:rPr>
      <w:sz w:val="16"/>
      <w:szCs w:val="16"/>
    </w:rPr>
  </w:style>
  <w:style w:type="paragraph" w:styleId="CommentText">
    <w:name w:val="annotation text"/>
    <w:basedOn w:val="Normal"/>
    <w:link w:val="CommentTextChar"/>
    <w:rsid w:val="00A567E2"/>
    <w:rPr>
      <w:sz w:val="20"/>
      <w:szCs w:val="20"/>
    </w:rPr>
  </w:style>
  <w:style w:type="character" w:customStyle="1" w:styleId="CommentTextChar">
    <w:name w:val="Comment Text Char"/>
    <w:link w:val="CommentText"/>
    <w:rsid w:val="00A567E2"/>
    <w:rPr>
      <w:rFonts w:ascii="Courier" w:hAnsi="Courier"/>
    </w:rPr>
  </w:style>
  <w:style w:type="paragraph" w:styleId="CommentSubject">
    <w:name w:val="annotation subject"/>
    <w:basedOn w:val="CommentText"/>
    <w:next w:val="CommentText"/>
    <w:link w:val="CommentSubjectChar"/>
    <w:rsid w:val="00A567E2"/>
    <w:rPr>
      <w:b/>
      <w:bCs/>
    </w:rPr>
  </w:style>
  <w:style w:type="character" w:customStyle="1" w:styleId="CommentSubjectChar">
    <w:name w:val="Comment Subject Char"/>
    <w:link w:val="CommentSubject"/>
    <w:rsid w:val="00A567E2"/>
    <w:rPr>
      <w:rFonts w:ascii="Courier" w:hAnsi="Courier"/>
      <w:b/>
      <w:bCs/>
    </w:rPr>
  </w:style>
  <w:style w:type="paragraph" w:styleId="Header">
    <w:name w:val="header"/>
    <w:basedOn w:val="Normal"/>
    <w:link w:val="HeaderChar"/>
    <w:rsid w:val="00643859"/>
    <w:pPr>
      <w:tabs>
        <w:tab w:val="center" w:pos="4680"/>
        <w:tab w:val="right" w:pos="9360"/>
      </w:tabs>
    </w:pPr>
  </w:style>
  <w:style w:type="character" w:customStyle="1" w:styleId="HeaderChar">
    <w:name w:val="Header Char"/>
    <w:link w:val="Header"/>
    <w:rsid w:val="00643859"/>
    <w:rPr>
      <w:rFonts w:ascii="Courier" w:hAnsi="Courier"/>
      <w:sz w:val="24"/>
      <w:szCs w:val="24"/>
    </w:rPr>
  </w:style>
  <w:style w:type="paragraph" w:styleId="Footer">
    <w:name w:val="footer"/>
    <w:basedOn w:val="Normal"/>
    <w:link w:val="FooterChar"/>
    <w:uiPriority w:val="99"/>
    <w:rsid w:val="00643859"/>
    <w:pPr>
      <w:tabs>
        <w:tab w:val="center" w:pos="4680"/>
        <w:tab w:val="right" w:pos="9360"/>
      </w:tabs>
    </w:pPr>
  </w:style>
  <w:style w:type="character" w:customStyle="1" w:styleId="FooterChar">
    <w:name w:val="Footer Char"/>
    <w:link w:val="Footer"/>
    <w:uiPriority w:val="99"/>
    <w:rsid w:val="00643859"/>
    <w:rPr>
      <w:rFonts w:ascii="Courier" w:hAnsi="Courier"/>
      <w:sz w:val="24"/>
      <w:szCs w:val="24"/>
    </w:rPr>
  </w:style>
  <w:style w:type="table" w:customStyle="1" w:styleId="TableGrid1">
    <w:name w:val="Table Grid1"/>
    <w:basedOn w:val="TableNormal"/>
    <w:next w:val="TableGrid"/>
    <w:uiPriority w:val="59"/>
    <w:rsid w:val="009D2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09B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3748D-147F-43D9-B385-E178C337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2025-05-30T15:52:00Z</dcterms:created>
  <dcterms:modified xsi:type="dcterms:W3CDTF">2025-06-02T14:18:00Z</dcterms:modified>
</cp:coreProperties>
</file>