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E334A2" w:rsidP="00AD381B" w14:paraId="24103688" w14:textId="77777777">
      <w:pPr>
        <w:pStyle w:val="Header"/>
        <w:rPr>
          <w:rFonts w:ascii="Times New Roman" w:hAnsi="Times New Roman"/>
          <w:color w:val="FFFFFF" w:themeColor="background1"/>
          <w:szCs w:val="24"/>
        </w:rPr>
      </w:pPr>
      <w:r w:rsidRPr="00E334A2">
        <w:rPr>
          <w:rFonts w:ascii="Times New Roman" w:hAnsi="Times New Roman"/>
          <w:szCs w:val="24"/>
        </w:rPr>
        <w:t xml:space="preserve">Tracking and OMB Number: (XX) </w:t>
      </w:r>
      <w:r w:rsidRPr="00E334A2" w:rsidR="00C73C61">
        <w:rPr>
          <w:rFonts w:ascii="Times New Roman" w:hAnsi="Times New Roman"/>
          <w:szCs w:val="24"/>
        </w:rPr>
        <w:t>1820-0617</w:t>
      </w:r>
    </w:p>
    <w:p w:rsidR="00EA1767" w:rsidRPr="00AD381B" w:rsidP="006B4172" w14:paraId="1D08B415" w14:textId="6C8607AF">
      <w:pPr>
        <w:pStyle w:val="Header"/>
        <w:rPr>
          <w:rFonts w:ascii="Times New Roman" w:hAnsi="Times New Roman"/>
          <w:color w:val="FFFFFF" w:themeColor="background1"/>
          <w:szCs w:val="24"/>
        </w:rPr>
      </w:pPr>
      <w:r w:rsidRPr="00E334A2">
        <w:rPr>
          <w:rFonts w:ascii="Times New Roman" w:hAnsi="Times New Roman"/>
          <w:szCs w:val="24"/>
        </w:rPr>
        <w:t xml:space="preserve">Revised: </w:t>
      </w:r>
      <w:r w:rsidR="003B1185">
        <w:rPr>
          <w:rFonts w:ascii="Times New Roman" w:hAnsi="Times New Roman"/>
          <w:szCs w:val="24"/>
        </w:rPr>
        <w:t>4</w:t>
      </w:r>
      <w:r w:rsidR="00BF6DA0">
        <w:rPr>
          <w:rFonts w:ascii="Times New Roman" w:hAnsi="Times New Roman"/>
          <w:szCs w:val="24"/>
        </w:rPr>
        <w:t>/</w:t>
      </w:r>
      <w:r w:rsidR="003B1185">
        <w:rPr>
          <w:rFonts w:ascii="Times New Roman" w:hAnsi="Times New Roman"/>
          <w:szCs w:val="24"/>
        </w:rPr>
        <w:t>5</w:t>
      </w:r>
      <w:r w:rsidR="00BF6DA0">
        <w:rPr>
          <w:rFonts w:ascii="Times New Roman" w:hAnsi="Times New Roman"/>
          <w:szCs w:val="24"/>
        </w:rPr>
        <w:t>/202</w:t>
      </w:r>
      <w:r w:rsidR="003B1185">
        <w:rPr>
          <w:rFonts w:ascii="Times New Roman" w:hAnsi="Times New Roman"/>
          <w:szCs w:val="24"/>
        </w:rPr>
        <w:t>3</w:t>
      </w:r>
    </w:p>
    <w:p w:rsidR="00C73C61" w:rsidP="00AD381B" w14:paraId="71F157B4" w14:textId="77777777">
      <w:pPr>
        <w:pStyle w:val="Heading1"/>
        <w:rPr>
          <w:sz w:val="24"/>
          <w:szCs w:val="24"/>
        </w:rPr>
      </w:pPr>
    </w:p>
    <w:p w:rsidR="00C73C61" w:rsidRPr="009821E0" w:rsidP="00C73C61" w14:paraId="52BE7892" w14:textId="77777777">
      <w:pPr>
        <w:tabs>
          <w:tab w:val="left" w:pos="0"/>
        </w:tabs>
        <w:suppressAutoHyphens/>
        <w:jc w:val="center"/>
        <w:rPr>
          <w:rFonts w:ascii="Times New Roman" w:hAnsi="Times New Roman"/>
          <w:szCs w:val="24"/>
        </w:rPr>
      </w:pPr>
      <w:r w:rsidRPr="009821E0">
        <w:rPr>
          <w:rFonts w:ascii="Times New Roman" w:hAnsi="Times New Roman"/>
          <w:szCs w:val="24"/>
        </w:rPr>
        <w:t>SUPPORTING STATEMENT</w:t>
      </w:r>
    </w:p>
    <w:p w:rsidR="00C73C61" w:rsidRPr="00C73C61" w:rsidP="00C73C61" w14:paraId="70244D55" w14:textId="77777777">
      <w:pPr>
        <w:tabs>
          <w:tab w:val="left" w:pos="0"/>
        </w:tabs>
        <w:suppressAutoHyphens/>
        <w:jc w:val="center"/>
        <w:rPr>
          <w:rFonts w:ascii="Times New Roman" w:hAnsi="Times New Roman"/>
          <w:b/>
          <w:szCs w:val="24"/>
        </w:rPr>
      </w:pPr>
      <w:r w:rsidRPr="009821E0">
        <w:rPr>
          <w:rFonts w:ascii="Times New Roman" w:hAnsi="Times New Roman"/>
          <w:szCs w:val="24"/>
        </w:rPr>
        <w:t>FOR PAPERWORK REDUCTION ACT</w:t>
      </w:r>
      <w:r w:rsidRPr="009821E0">
        <w:rPr>
          <w:rFonts w:ascii="Times New Roman" w:hAnsi="Times New Roman"/>
          <w:i/>
          <w:szCs w:val="24"/>
        </w:rPr>
        <w:t xml:space="preserve"> </w:t>
      </w:r>
      <w:r w:rsidRPr="009821E0">
        <w:rPr>
          <w:rFonts w:ascii="Times New Roman" w:hAnsi="Times New Roman"/>
          <w:szCs w:val="24"/>
        </w:rPr>
        <w:t>SUBMISSION</w:t>
      </w:r>
    </w:p>
    <w:p w:rsidR="008558A7" w:rsidP="00C73C61" w14:paraId="3BB79CFB" w14:textId="77777777">
      <w:pPr>
        <w:tabs>
          <w:tab w:val="left" w:pos="0"/>
        </w:tabs>
        <w:suppressAutoHyphens/>
        <w:rPr>
          <w:rFonts w:ascii="Times New Roman" w:hAnsi="Times New Roman"/>
          <w:b/>
          <w:bCs/>
          <w:szCs w:val="24"/>
        </w:rPr>
      </w:pPr>
    </w:p>
    <w:p w:rsidR="00C73C61" w:rsidRPr="00C73C61" w:rsidP="00C73C61" w14:paraId="0E0E20A1" w14:textId="77777777">
      <w:pPr>
        <w:tabs>
          <w:tab w:val="left" w:pos="0"/>
        </w:tabs>
        <w:suppressAutoHyphens/>
        <w:rPr>
          <w:rFonts w:ascii="Times New Roman" w:hAnsi="Times New Roman"/>
          <w:bCs/>
          <w:szCs w:val="24"/>
        </w:rPr>
      </w:pPr>
    </w:p>
    <w:p w:rsidR="00732C95" w:rsidRPr="00AD381B" w:rsidP="00732C95" w14:paraId="4F0672FD" w14:textId="77777777">
      <w:pPr>
        <w:pStyle w:val="ListParagraph"/>
        <w:numPr>
          <w:ilvl w:val="0"/>
          <w:numId w:val="7"/>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Pr>
          <w:rFonts w:ascii="Times New Roman" w:hAnsi="Times New Roman"/>
          <w:b/>
          <w:szCs w:val="24"/>
        </w:rPr>
        <w:t xml:space="preserve">What is the purpose for this information collection? Identify any legal or administrative requirements that necessitate the collection.  Include a citation that authorizes the </w:t>
      </w:r>
      <w:r w:rsidRPr="00AD381B">
        <w:rPr>
          <w:rFonts w:ascii="Times New Roman" w:hAnsi="Times New Roman"/>
          <w:b/>
          <w:szCs w:val="24"/>
        </w:rPr>
        <w:t>collection of information</w:t>
      </w:r>
      <w:r>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Pr>
          <w:rFonts w:ascii="Times New Roman" w:hAnsi="Times New Roman"/>
          <w:b/>
          <w:szCs w:val="24"/>
        </w:rPr>
        <w:t xml:space="preserve">list </w:t>
      </w:r>
      <w:r w:rsidRPr="00AD381B">
        <w:rPr>
          <w:rFonts w:ascii="Times New Roman" w:hAnsi="Times New Roman"/>
          <w:b/>
          <w:szCs w:val="24"/>
        </w:rPr>
        <w:t xml:space="preserve">the sections </w:t>
      </w:r>
      <w:r>
        <w:rPr>
          <w:rFonts w:ascii="Times New Roman" w:hAnsi="Times New Roman"/>
          <w:b/>
          <w:szCs w:val="24"/>
        </w:rPr>
        <w:t>with a brief description of the information collection requirement, and/</w:t>
      </w:r>
      <w:r w:rsidRPr="00AD381B">
        <w:rPr>
          <w:rFonts w:ascii="Times New Roman" w:hAnsi="Times New Roman"/>
          <w:b/>
          <w:szCs w:val="24"/>
        </w:rPr>
        <w:t>or change</w:t>
      </w:r>
      <w:r>
        <w:rPr>
          <w:rFonts w:ascii="Times New Roman" w:hAnsi="Times New Roman"/>
          <w:b/>
          <w:szCs w:val="24"/>
        </w:rPr>
        <w:t>s to</w:t>
      </w:r>
      <w:r w:rsidRPr="00AD381B">
        <w:rPr>
          <w:rFonts w:ascii="Times New Roman" w:hAnsi="Times New Roman"/>
          <w:b/>
          <w:szCs w:val="24"/>
        </w:rPr>
        <w:t xml:space="preserve"> sections, if applicable.</w:t>
      </w:r>
    </w:p>
    <w:p w:rsidR="00BD761B" w:rsidP="00C73C61" w14:paraId="45763E15" w14:textId="77777777">
      <w:pPr>
        <w:tabs>
          <w:tab w:val="left" w:pos="0"/>
        </w:tabs>
        <w:suppressAutoHyphens/>
        <w:rPr>
          <w:rFonts w:ascii="Times New Roman" w:hAnsi="Times New Roman"/>
          <w:b/>
          <w:bCs/>
          <w:szCs w:val="24"/>
        </w:rPr>
      </w:pPr>
    </w:p>
    <w:p w:rsidR="009006BE" w:rsidRPr="00C73C61" w:rsidP="009006BE" w14:paraId="6438943A" w14:textId="7C186D30">
      <w:pPr>
        <w:tabs>
          <w:tab w:val="left" w:pos="0"/>
        </w:tabs>
        <w:suppressAutoHyphens/>
        <w:rPr>
          <w:rFonts w:ascii="Times New Roman" w:hAnsi="Times New Roman"/>
          <w:szCs w:val="24"/>
        </w:rPr>
      </w:pPr>
      <w:r w:rsidRPr="00787206">
        <w:rPr>
          <w:rFonts w:ascii="Times New Roman" w:hAnsi="Times New Roman"/>
          <w:szCs w:val="24"/>
        </w:rPr>
        <w:t>The Rehabilitation Services Administration (RSA)</w:t>
      </w:r>
      <w:r>
        <w:rPr>
          <w:rFonts w:ascii="Times New Roman" w:hAnsi="Times New Roman"/>
          <w:szCs w:val="24"/>
        </w:rPr>
        <w:t xml:space="preserve"> </w:t>
      </w:r>
      <w:r w:rsidRPr="00C73C61" w:rsidR="000C5747">
        <w:rPr>
          <w:rFonts w:ascii="Times New Roman" w:hAnsi="Times New Roman"/>
          <w:szCs w:val="24"/>
        </w:rPr>
        <w:t>is requesting a</w:t>
      </w:r>
      <w:r w:rsidR="00BF6DA0">
        <w:rPr>
          <w:rFonts w:ascii="Times New Roman" w:hAnsi="Times New Roman"/>
          <w:szCs w:val="24"/>
        </w:rPr>
        <w:t xml:space="preserve"> revision </w:t>
      </w:r>
      <w:r w:rsidRPr="00C73C61" w:rsidR="000C5747">
        <w:rPr>
          <w:rFonts w:ascii="Times New Roman" w:hAnsi="Times New Roman"/>
          <w:szCs w:val="24"/>
        </w:rPr>
        <w:t>of the currently approved collection for grantees (</w:t>
      </w:r>
      <w:r w:rsidR="000C5747">
        <w:rPr>
          <w:rFonts w:ascii="Times New Roman" w:hAnsi="Times New Roman"/>
          <w:szCs w:val="24"/>
        </w:rPr>
        <w:t>i</w:t>
      </w:r>
      <w:r w:rsidRPr="00C73C61" w:rsidR="000C5747">
        <w:rPr>
          <w:rFonts w:ascii="Times New Roman" w:hAnsi="Times New Roman"/>
          <w:szCs w:val="24"/>
        </w:rPr>
        <w:t xml:space="preserve">nstitutions of </w:t>
      </w:r>
      <w:r w:rsidR="000C5747">
        <w:rPr>
          <w:rFonts w:ascii="Times New Roman" w:hAnsi="Times New Roman"/>
          <w:szCs w:val="24"/>
        </w:rPr>
        <w:t>h</w:t>
      </w:r>
      <w:r w:rsidRPr="00C73C61" w:rsidR="000C5747">
        <w:rPr>
          <w:rFonts w:ascii="Times New Roman" w:hAnsi="Times New Roman"/>
          <w:szCs w:val="24"/>
        </w:rPr>
        <w:t xml:space="preserve">igher </w:t>
      </w:r>
      <w:r w:rsidR="000C5747">
        <w:rPr>
          <w:rFonts w:ascii="Times New Roman" w:hAnsi="Times New Roman"/>
          <w:szCs w:val="24"/>
        </w:rPr>
        <w:t>e</w:t>
      </w:r>
      <w:r w:rsidRPr="00C73C61" w:rsidR="000C5747">
        <w:rPr>
          <w:rFonts w:ascii="Times New Roman" w:hAnsi="Times New Roman"/>
          <w:szCs w:val="24"/>
        </w:rPr>
        <w:t>ducation)</w:t>
      </w:r>
      <w:r w:rsidR="000C5747">
        <w:rPr>
          <w:rFonts w:ascii="Times New Roman" w:hAnsi="Times New Roman"/>
          <w:szCs w:val="24"/>
        </w:rPr>
        <w:t xml:space="preserve">, scholars, and employers </w:t>
      </w:r>
      <w:r w:rsidRPr="00C73C61" w:rsidR="000C5747">
        <w:rPr>
          <w:rFonts w:ascii="Times New Roman" w:hAnsi="Times New Roman"/>
          <w:szCs w:val="24"/>
        </w:rPr>
        <w:t xml:space="preserve">to submit </w:t>
      </w:r>
      <w:r w:rsidR="000C5747">
        <w:rPr>
          <w:rFonts w:ascii="Times New Roman" w:hAnsi="Times New Roman"/>
          <w:szCs w:val="24"/>
        </w:rPr>
        <w:t xml:space="preserve">data electronically </w:t>
      </w:r>
      <w:r w:rsidRPr="00C73C61" w:rsidR="000C5747">
        <w:rPr>
          <w:rFonts w:ascii="Times New Roman" w:hAnsi="Times New Roman"/>
          <w:szCs w:val="24"/>
        </w:rPr>
        <w:t xml:space="preserve">through the online RSA </w:t>
      </w:r>
      <w:r w:rsidR="000C5747">
        <w:rPr>
          <w:rFonts w:ascii="Times New Roman" w:hAnsi="Times New Roman"/>
          <w:szCs w:val="24"/>
        </w:rPr>
        <w:t xml:space="preserve">Payback Information </w:t>
      </w:r>
      <w:r w:rsidRPr="00C73C61" w:rsidR="000C5747">
        <w:rPr>
          <w:rFonts w:ascii="Times New Roman" w:hAnsi="Times New Roman"/>
          <w:szCs w:val="24"/>
        </w:rPr>
        <w:t>Management System (</w:t>
      </w:r>
      <w:r w:rsidR="000C5747">
        <w:rPr>
          <w:rFonts w:ascii="Times New Roman" w:hAnsi="Times New Roman"/>
          <w:szCs w:val="24"/>
        </w:rPr>
        <w:t>PI</w:t>
      </w:r>
      <w:r w:rsidRPr="00C73C61" w:rsidR="000C5747">
        <w:rPr>
          <w:rFonts w:ascii="Times New Roman" w:hAnsi="Times New Roman"/>
          <w:szCs w:val="24"/>
        </w:rPr>
        <w:t xml:space="preserve">MS). </w:t>
      </w:r>
    </w:p>
    <w:p w:rsidR="009006BE" w:rsidP="584B9B2E" w14:paraId="699B64C9" w14:textId="77777777">
      <w:pPr>
        <w:suppressAutoHyphens/>
        <w:rPr>
          <w:rFonts w:ascii="Times New Roman" w:hAnsi="Times New Roman"/>
        </w:rPr>
      </w:pPr>
    </w:p>
    <w:p w:rsidR="00C73C61" w:rsidRPr="00C73C61" w:rsidP="584B9B2E" w14:paraId="09766C8F" w14:textId="77777777">
      <w:pPr>
        <w:suppressAutoHyphens/>
        <w:rPr>
          <w:rFonts w:ascii="Times New Roman" w:hAnsi="Times New Roman"/>
        </w:rPr>
      </w:pPr>
      <w:r>
        <w:rPr>
          <w:rFonts w:ascii="Times New Roman" w:hAnsi="Times New Roman"/>
        </w:rPr>
        <w:t xml:space="preserve">Under </w:t>
      </w:r>
      <w:r w:rsidR="00305461">
        <w:rPr>
          <w:rFonts w:ascii="Times New Roman" w:hAnsi="Times New Roman"/>
        </w:rPr>
        <w:t xml:space="preserve">P.L. 114-95, </w:t>
      </w:r>
      <w:r w:rsidRPr="584B9B2E">
        <w:rPr>
          <w:rFonts w:ascii="Times New Roman" w:hAnsi="Times New Roman"/>
        </w:rPr>
        <w:t xml:space="preserve">Section 302 of the Rehabilitation Act of 1973, as amended by the Workforce Innovation and Opportunity Act (WIOA), </w:t>
      </w:r>
      <w:r w:rsidR="0080094E">
        <w:rPr>
          <w:rFonts w:ascii="Times New Roman" w:hAnsi="Times New Roman"/>
        </w:rPr>
        <w:t xml:space="preserve">and implementing regulations </w:t>
      </w:r>
      <w:r w:rsidRPr="00192D2F" w:rsidR="00192D2F">
        <w:rPr>
          <w:rFonts w:ascii="Times New Roman" w:hAnsi="Times New Roman"/>
        </w:rPr>
        <w:t xml:space="preserve">34 CFR part 386 </w:t>
      </w:r>
      <w:r w:rsidRPr="584B9B2E">
        <w:rPr>
          <w:rFonts w:ascii="Times New Roman" w:hAnsi="Times New Roman"/>
        </w:rPr>
        <w:t xml:space="preserve">hereafter referred to as “The </w:t>
      </w:r>
      <w:r w:rsidRPr="584B9B2E" w:rsidR="00A87128">
        <w:rPr>
          <w:rFonts w:ascii="Times New Roman" w:hAnsi="Times New Roman"/>
        </w:rPr>
        <w:t xml:space="preserve">Rehabilitation </w:t>
      </w:r>
      <w:r w:rsidRPr="584B9B2E">
        <w:rPr>
          <w:rFonts w:ascii="Times New Roman" w:hAnsi="Times New Roman"/>
        </w:rPr>
        <w:t xml:space="preserve">Act,” RSA provides Long-Term Training grants to academic institutions </w:t>
      </w:r>
      <w:r w:rsidRPr="584B9B2E" w:rsidR="008558A7">
        <w:rPr>
          <w:rFonts w:ascii="Times New Roman" w:hAnsi="Times New Roman"/>
        </w:rPr>
        <w:t>that</w:t>
      </w:r>
      <w:r w:rsidRPr="584B9B2E">
        <w:rPr>
          <w:rFonts w:ascii="Times New Roman" w:hAnsi="Times New Roman"/>
        </w:rPr>
        <w:t xml:space="preserve"> support scholarship assistance to scholars. Scholars who receive scholarships under this program are required to work within the public rehabilitation program, such as with a State vocational rehabilitation agency, or an agency or organization that has a service arrangement with a State vocational rehabilitation agency, in qualified employment fields, which include rehabilitation counseling, administration, supervision, teaching or research in vocational rehabilitation, supported employment, or independent living </w:t>
      </w:r>
      <w:r w:rsidRPr="584B9B2E" w:rsidR="00FF6AB3">
        <w:rPr>
          <w:rFonts w:ascii="Times New Roman" w:hAnsi="Times New Roman"/>
        </w:rPr>
        <w:t>services t</w:t>
      </w:r>
      <w:r w:rsidRPr="584B9B2E">
        <w:rPr>
          <w:rFonts w:ascii="Times New Roman" w:hAnsi="Times New Roman"/>
        </w:rPr>
        <w:t>o individuals with disabilities, especially individuals with significant disabilities. The scholar is required to work two years in such settings for every year of full-time scholarship support. The service obligation for the scholar who matriculated part time is based on the equivalent total of actual academic years of training received. The program regulations at 34 C</w:t>
      </w:r>
      <w:r w:rsidRPr="584B9B2E" w:rsidR="00CF77BF">
        <w:rPr>
          <w:rFonts w:ascii="Times New Roman" w:hAnsi="Times New Roman"/>
        </w:rPr>
        <w:t>.</w:t>
      </w:r>
      <w:r w:rsidRPr="584B9B2E">
        <w:rPr>
          <w:rFonts w:ascii="Times New Roman" w:hAnsi="Times New Roman"/>
        </w:rPr>
        <w:t>F</w:t>
      </w:r>
      <w:r w:rsidRPr="584B9B2E" w:rsidR="00CF77BF">
        <w:rPr>
          <w:rFonts w:ascii="Times New Roman" w:hAnsi="Times New Roman"/>
        </w:rPr>
        <w:t>.</w:t>
      </w:r>
      <w:r w:rsidRPr="584B9B2E">
        <w:rPr>
          <w:rFonts w:ascii="Times New Roman" w:hAnsi="Times New Roman"/>
        </w:rPr>
        <w:t>R</w:t>
      </w:r>
      <w:r w:rsidRPr="584B9B2E" w:rsidR="00CF77BF">
        <w:rPr>
          <w:rFonts w:ascii="Times New Roman" w:hAnsi="Times New Roman"/>
        </w:rPr>
        <w:t>.</w:t>
      </w:r>
      <w:r w:rsidRPr="584B9B2E">
        <w:rPr>
          <w:rFonts w:ascii="Times New Roman" w:hAnsi="Times New Roman"/>
        </w:rPr>
        <w:t xml:space="preserve"> </w:t>
      </w:r>
      <w:r w:rsidRPr="584B9B2E" w:rsidR="00CF77BF">
        <w:rPr>
          <w:rFonts w:ascii="Times New Roman" w:hAnsi="Times New Roman"/>
        </w:rPr>
        <w:t xml:space="preserve">§§ </w:t>
      </w:r>
      <w:r w:rsidRPr="584B9B2E">
        <w:rPr>
          <w:rFonts w:ascii="Times New Roman" w:hAnsi="Times New Roman"/>
        </w:rPr>
        <w:t>386.33-386.36 and 386.40-386.43 detail the payback provisions and the RSA scholars' requirements to comply with them.</w:t>
      </w:r>
    </w:p>
    <w:p w:rsidR="00C73C61" w:rsidRPr="00C73C61" w:rsidP="00C73C61" w14:paraId="1F2F4EE4" w14:textId="77777777">
      <w:pPr>
        <w:tabs>
          <w:tab w:val="left" w:pos="0"/>
        </w:tabs>
        <w:suppressAutoHyphens/>
        <w:rPr>
          <w:rFonts w:ascii="Times New Roman" w:hAnsi="Times New Roman"/>
          <w:szCs w:val="24"/>
        </w:rPr>
      </w:pPr>
    </w:p>
    <w:p w:rsidR="00C73C61" w:rsidRPr="00C73C61" w:rsidP="00C73C61" w14:paraId="74F2495B" w14:textId="77777777">
      <w:pPr>
        <w:tabs>
          <w:tab w:val="left" w:pos="0"/>
        </w:tabs>
        <w:suppressAutoHyphens/>
        <w:rPr>
          <w:rFonts w:ascii="Times New Roman" w:hAnsi="Times New Roman"/>
          <w:szCs w:val="24"/>
        </w:rPr>
      </w:pPr>
      <w:r w:rsidRPr="00C73C61">
        <w:rPr>
          <w:rFonts w:ascii="Times New Roman" w:hAnsi="Times New Roman"/>
          <w:szCs w:val="24"/>
        </w:rPr>
        <w:t xml:space="preserve">Section 302(b)(2)(C) of </w:t>
      </w:r>
      <w:r w:rsidR="00E01BFD">
        <w:rPr>
          <w:rFonts w:ascii="Times New Roman" w:hAnsi="Times New Roman"/>
          <w:szCs w:val="24"/>
        </w:rPr>
        <w:t>the Rehabilitation Act</w:t>
      </w:r>
      <w:r w:rsidRPr="00C73C61">
        <w:rPr>
          <w:rFonts w:ascii="Times New Roman" w:hAnsi="Times New Roman"/>
          <w:szCs w:val="24"/>
        </w:rPr>
        <w:t xml:space="preserve"> requires that data on the employment of scholars </w:t>
      </w:r>
      <w:r w:rsidRPr="00C73C61" w:rsidR="0089696C">
        <w:rPr>
          <w:rFonts w:ascii="Times New Roman" w:hAnsi="Times New Roman"/>
          <w:szCs w:val="24"/>
        </w:rPr>
        <w:t xml:space="preserve">supported under the RLTT grants </w:t>
      </w:r>
      <w:r w:rsidRPr="00C73C61">
        <w:rPr>
          <w:rFonts w:ascii="Times New Roman" w:hAnsi="Times New Roman"/>
          <w:szCs w:val="24"/>
        </w:rPr>
        <w:t>are accurate, including tracking of scholars’ employment status and location of former scholars in order to ensure that scholars are meeting the payback requirements.</w:t>
      </w:r>
    </w:p>
    <w:p w:rsidR="00C73C61" w:rsidRPr="00C73C61" w:rsidP="00C73C61" w14:paraId="0DF521AC" w14:textId="77777777">
      <w:pPr>
        <w:tabs>
          <w:tab w:val="left" w:pos="0"/>
        </w:tabs>
        <w:suppressAutoHyphens/>
        <w:rPr>
          <w:rFonts w:ascii="Times New Roman" w:hAnsi="Times New Roman"/>
          <w:szCs w:val="24"/>
        </w:rPr>
      </w:pPr>
    </w:p>
    <w:p w:rsidR="00C73C61" w:rsidRPr="00C73C61" w:rsidP="00C73C61" w14:paraId="10196F78" w14:textId="77777777">
      <w:pPr>
        <w:tabs>
          <w:tab w:val="left" w:pos="0"/>
        </w:tabs>
        <w:suppressAutoHyphens/>
        <w:rPr>
          <w:rFonts w:ascii="Times New Roman" w:hAnsi="Times New Roman"/>
          <w:szCs w:val="24"/>
        </w:rPr>
      </w:pPr>
      <w:r w:rsidRPr="00C73C61">
        <w:rPr>
          <w:rFonts w:ascii="Times New Roman" w:hAnsi="Times New Roman"/>
          <w:szCs w:val="24"/>
        </w:rPr>
        <w:t>Education Department General Administrative Regulations (EDGAR) require that grantees cooperate in any evaluation of the program by the Secretary (EDGAR, section 75.591) (20 U.S.C. 1221e-3 and 3474).</w:t>
      </w:r>
    </w:p>
    <w:p w:rsidR="00C73C61" w:rsidRPr="00C73C61" w:rsidP="00C73C61" w14:paraId="3AD619F9" w14:textId="77777777">
      <w:pPr>
        <w:tabs>
          <w:tab w:val="left" w:pos="0"/>
        </w:tabs>
        <w:suppressAutoHyphens/>
        <w:rPr>
          <w:rFonts w:ascii="Times New Roman" w:hAnsi="Times New Roman"/>
          <w:szCs w:val="24"/>
        </w:rPr>
      </w:pPr>
    </w:p>
    <w:p w:rsidR="00C73C61" w:rsidRPr="00C73C61" w:rsidP="584B9B2E" w14:paraId="42AF34F5" w14:textId="53644E1E">
      <w:pPr>
        <w:suppressAutoHyphens/>
        <w:rPr>
          <w:rFonts w:ascii="Times New Roman" w:hAnsi="Times New Roman"/>
        </w:rPr>
      </w:pPr>
      <w:r w:rsidRPr="584B9B2E">
        <w:rPr>
          <w:rFonts w:ascii="Times New Roman" w:hAnsi="Times New Roman"/>
        </w:rPr>
        <w:t>In addition to meeting the requirement that all scholars be tracked, the data collected will provide performance data relevant to the rehabilitation fields and degrees pursued by RSA scholars, as well as the funds owed</w:t>
      </w:r>
      <w:r w:rsidR="00250962">
        <w:rPr>
          <w:rFonts w:ascii="Times New Roman" w:hAnsi="Times New Roman"/>
        </w:rPr>
        <w:t xml:space="preserve"> if they do not fulfill their obligation through service </w:t>
      </w:r>
      <w:r w:rsidRPr="584B9B2E">
        <w:rPr>
          <w:rFonts w:ascii="Times New Roman" w:hAnsi="Times New Roman"/>
        </w:rPr>
        <w:t xml:space="preserve">and the rehabilitation work completed by them. </w:t>
      </w:r>
    </w:p>
    <w:p w:rsidR="00C73C61" w:rsidRPr="00C73C61" w:rsidP="00C73C61" w14:paraId="568F6A21" w14:textId="77777777">
      <w:pPr>
        <w:tabs>
          <w:tab w:val="left" w:pos="0"/>
        </w:tabs>
        <w:suppressAutoHyphens/>
        <w:rPr>
          <w:rFonts w:ascii="Times New Roman" w:hAnsi="Times New Roman"/>
          <w:szCs w:val="24"/>
        </w:rPr>
      </w:pPr>
    </w:p>
    <w:p w:rsidR="00C73C61" w:rsidP="00C73C61" w14:paraId="56E746A2" w14:textId="77777777">
      <w:pPr>
        <w:tabs>
          <w:tab w:val="left" w:pos="0"/>
        </w:tabs>
        <w:suppressAutoHyphens/>
        <w:rPr>
          <w:rFonts w:ascii="Times New Roman" w:hAnsi="Times New Roman"/>
          <w:szCs w:val="24"/>
        </w:rPr>
      </w:pPr>
    </w:p>
    <w:p w:rsidR="00732C95" w:rsidP="00732C95" w14:paraId="018D9C1B" w14:textId="77777777">
      <w:pPr>
        <w:pStyle w:val="ListParagraph"/>
        <w:numPr>
          <w:ilvl w:val="0"/>
          <w:numId w:val="7"/>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C73C61" w:rsidRPr="00C73C61" w:rsidP="00C73C61" w14:paraId="30AA76D3" w14:textId="77777777">
      <w:pPr>
        <w:tabs>
          <w:tab w:val="left" w:pos="0"/>
        </w:tabs>
        <w:suppressAutoHyphens/>
        <w:rPr>
          <w:rFonts w:ascii="Times New Roman" w:hAnsi="Times New Roman"/>
          <w:szCs w:val="24"/>
        </w:rPr>
      </w:pPr>
    </w:p>
    <w:p w:rsidR="00C73C61" w:rsidRPr="00C73C61" w:rsidP="00C73C61" w14:paraId="169D4D47" w14:textId="77777777">
      <w:pPr>
        <w:tabs>
          <w:tab w:val="left" w:pos="0"/>
        </w:tabs>
        <w:suppressAutoHyphens/>
        <w:rPr>
          <w:rFonts w:ascii="Times New Roman" w:hAnsi="Times New Roman"/>
          <w:szCs w:val="24"/>
        </w:rPr>
      </w:pPr>
      <w:r w:rsidRPr="00C73C61">
        <w:rPr>
          <w:rFonts w:ascii="Times New Roman" w:hAnsi="Times New Roman"/>
          <w:szCs w:val="24"/>
        </w:rPr>
        <w:t xml:space="preserve">To fulfill the requirements set forth in Section 302 of </w:t>
      </w:r>
      <w:r w:rsidR="00E01BFD">
        <w:rPr>
          <w:rFonts w:ascii="Times New Roman" w:hAnsi="Times New Roman"/>
          <w:szCs w:val="24"/>
        </w:rPr>
        <w:t>the Rehabilitation Act</w:t>
      </w:r>
      <w:r w:rsidRPr="00C73C61">
        <w:rPr>
          <w:rFonts w:ascii="Times New Roman" w:hAnsi="Times New Roman"/>
          <w:szCs w:val="24"/>
        </w:rPr>
        <w:t>, grantees, scholars, and employers submit data to track scholars’ service obligations.</w:t>
      </w:r>
      <w:r w:rsidR="0065217F">
        <w:rPr>
          <w:rFonts w:ascii="Times New Roman" w:hAnsi="Times New Roman"/>
          <w:szCs w:val="24"/>
        </w:rPr>
        <w:t xml:space="preserve"> </w:t>
      </w:r>
      <w:r w:rsidRPr="00C73C61">
        <w:rPr>
          <w:rFonts w:ascii="Times New Roman" w:hAnsi="Times New Roman"/>
          <w:szCs w:val="24"/>
        </w:rPr>
        <w:t>Grantees are required to track the education status of all scholars who receive financial support. This information includes information about cumulative support granted to RSA scholars, graduation dates or other information about scholars completing or exiting programs, scholar</w:t>
      </w:r>
      <w:r w:rsidR="00526438">
        <w:rPr>
          <w:rFonts w:ascii="Times New Roman" w:hAnsi="Times New Roman"/>
          <w:szCs w:val="24"/>
        </w:rPr>
        <w:t xml:space="preserve"> </w:t>
      </w:r>
      <w:r w:rsidRPr="00C73C61">
        <w:rPr>
          <w:rFonts w:ascii="Times New Roman" w:hAnsi="Times New Roman"/>
          <w:szCs w:val="24"/>
        </w:rPr>
        <w:t>debt in years, program completion data for each scholar, and current contact information. Scholars submit data about their employment and employers and grantees verify whether the scholar was employed and if the position was considered eligible for service obligation fulfillment.</w:t>
      </w:r>
      <w:r w:rsidR="0065217F">
        <w:rPr>
          <w:rFonts w:ascii="Times New Roman" w:hAnsi="Times New Roman"/>
          <w:szCs w:val="24"/>
        </w:rPr>
        <w:t xml:space="preserve"> </w:t>
      </w:r>
    </w:p>
    <w:p w:rsidR="00C73C61" w:rsidRPr="00C73C61" w:rsidP="00C73C61" w14:paraId="2BAA6CDB" w14:textId="77777777">
      <w:pPr>
        <w:tabs>
          <w:tab w:val="left" w:pos="0"/>
        </w:tabs>
        <w:suppressAutoHyphens/>
        <w:rPr>
          <w:rFonts w:ascii="Times New Roman" w:hAnsi="Times New Roman"/>
          <w:szCs w:val="24"/>
        </w:rPr>
      </w:pPr>
    </w:p>
    <w:p w:rsidR="00C73C61" w:rsidRPr="00C73C61" w:rsidP="00C73C61" w14:paraId="441ED767" w14:textId="77777777">
      <w:pPr>
        <w:tabs>
          <w:tab w:val="left" w:pos="0"/>
        </w:tabs>
        <w:suppressAutoHyphens/>
        <w:rPr>
          <w:rFonts w:ascii="Times New Roman" w:hAnsi="Times New Roman"/>
          <w:szCs w:val="24"/>
        </w:rPr>
      </w:pPr>
      <w:r w:rsidRPr="00C73C61">
        <w:rPr>
          <w:rFonts w:ascii="Times New Roman" w:hAnsi="Times New Roman"/>
          <w:szCs w:val="24"/>
        </w:rPr>
        <w:t>RSA will use (and currently uses) the information to assess grantees' compliance with the requirements of the RLTT program and to report to Congress on progress on meeting the purpose of training programs, including the RLTT program, which is to ensure that skilled personnel are available to provide rehabilitation services to individuals with disabilities through vocational, medical, social, and psychological rehabilitation programs.</w:t>
      </w:r>
      <w:r w:rsidR="0065217F">
        <w:rPr>
          <w:rFonts w:ascii="Times New Roman" w:hAnsi="Times New Roman"/>
          <w:szCs w:val="24"/>
        </w:rPr>
        <w:t xml:space="preserve"> </w:t>
      </w:r>
    </w:p>
    <w:p w:rsidR="00C73C61" w:rsidRPr="00C73C61" w:rsidP="00C73C61" w14:paraId="6E3A5156" w14:textId="77777777">
      <w:pPr>
        <w:tabs>
          <w:tab w:val="left" w:pos="0"/>
        </w:tabs>
        <w:suppressAutoHyphens/>
        <w:rPr>
          <w:rFonts w:ascii="Times New Roman" w:hAnsi="Times New Roman"/>
          <w:szCs w:val="24"/>
        </w:rPr>
      </w:pPr>
    </w:p>
    <w:p w:rsidR="00C73C61" w:rsidRPr="00C73C61" w:rsidP="00C73C61" w14:paraId="4E4F3A57" w14:textId="77777777">
      <w:pPr>
        <w:tabs>
          <w:tab w:val="left" w:pos="0"/>
        </w:tabs>
        <w:suppressAutoHyphens/>
        <w:rPr>
          <w:rFonts w:ascii="Times New Roman" w:hAnsi="Times New Roman"/>
          <w:szCs w:val="24"/>
        </w:rPr>
      </w:pPr>
      <w:r w:rsidRPr="00C73C61">
        <w:rPr>
          <w:rFonts w:ascii="Times New Roman" w:hAnsi="Times New Roman"/>
          <w:szCs w:val="24"/>
        </w:rPr>
        <w:t>The P</w:t>
      </w:r>
      <w:r w:rsidR="00E23782">
        <w:rPr>
          <w:rFonts w:ascii="Times New Roman" w:hAnsi="Times New Roman"/>
          <w:szCs w:val="24"/>
        </w:rPr>
        <w:t>IMS</w:t>
      </w:r>
      <w:r w:rsidRPr="00C73C61">
        <w:rPr>
          <w:rFonts w:ascii="Times New Roman" w:hAnsi="Times New Roman"/>
          <w:szCs w:val="24"/>
        </w:rPr>
        <w:t xml:space="preserve"> will </w:t>
      </w:r>
      <w:r>
        <w:rPr>
          <w:rFonts w:ascii="Times New Roman" w:hAnsi="Times New Roman"/>
          <w:szCs w:val="24"/>
        </w:rPr>
        <w:t xml:space="preserve">continue to </w:t>
      </w:r>
      <w:r w:rsidRPr="00C73C61">
        <w:rPr>
          <w:rFonts w:ascii="Times New Roman" w:hAnsi="Times New Roman"/>
          <w:szCs w:val="24"/>
        </w:rPr>
        <w:t>be used to collect the information necessary to analyze the program’s impact, including characteristics of RSA scholars in the training programs, the number of RSA scholars entering the rehabilitation workforce, the rehabilitation fields being entered, the types of employment (e.g.</w:t>
      </w:r>
      <w:r w:rsidR="006C6243">
        <w:rPr>
          <w:rFonts w:ascii="Times New Roman" w:hAnsi="Times New Roman"/>
          <w:szCs w:val="24"/>
        </w:rPr>
        <w:t>,</w:t>
      </w:r>
      <w:r w:rsidRPr="00C73C61">
        <w:rPr>
          <w:rFonts w:ascii="Times New Roman" w:hAnsi="Times New Roman"/>
          <w:szCs w:val="24"/>
        </w:rPr>
        <w:t xml:space="preserve"> State agency, nonprofit service provider</w:t>
      </w:r>
      <w:r w:rsidR="00575C39">
        <w:rPr>
          <w:rFonts w:ascii="Times New Roman" w:hAnsi="Times New Roman"/>
          <w:szCs w:val="24"/>
        </w:rPr>
        <w:t>,</w:t>
      </w:r>
      <w:r w:rsidRPr="00C73C61">
        <w:rPr>
          <w:rFonts w:ascii="Times New Roman" w:hAnsi="Times New Roman"/>
          <w:szCs w:val="24"/>
        </w:rPr>
        <w:t xml:space="preserve"> or practice group), and verification by the employer that the employment information is accurate. This information enables RSA to address the Congressional mandate to secure data based upon program compliance requirements and the annual evaluation of performance indicators. The </w:t>
      </w:r>
      <w:r>
        <w:rPr>
          <w:rFonts w:ascii="Times New Roman" w:hAnsi="Times New Roman"/>
          <w:szCs w:val="24"/>
        </w:rPr>
        <w:t>current</w:t>
      </w:r>
      <w:r w:rsidRPr="00C73C61">
        <w:rPr>
          <w:rFonts w:ascii="Times New Roman" w:hAnsi="Times New Roman"/>
          <w:szCs w:val="24"/>
        </w:rPr>
        <w:t xml:space="preserve"> system will </w:t>
      </w:r>
      <w:r>
        <w:rPr>
          <w:rFonts w:ascii="Times New Roman" w:hAnsi="Times New Roman"/>
          <w:szCs w:val="24"/>
        </w:rPr>
        <w:t xml:space="preserve">continue to </w:t>
      </w:r>
      <w:r w:rsidRPr="00C73C61">
        <w:rPr>
          <w:rFonts w:ascii="Times New Roman" w:hAnsi="Times New Roman"/>
          <w:szCs w:val="24"/>
        </w:rPr>
        <w:t>provide RSA with reliable data and give RSA information regarding the program’s performance and effectiveness on an ongoing basis.</w:t>
      </w:r>
      <w:r w:rsidR="0065217F">
        <w:rPr>
          <w:rFonts w:ascii="Times New Roman" w:hAnsi="Times New Roman"/>
          <w:szCs w:val="24"/>
        </w:rPr>
        <w:t xml:space="preserve"> </w:t>
      </w:r>
    </w:p>
    <w:p w:rsidR="00C73C61" w:rsidRPr="00C73C61" w:rsidP="00C73C61" w14:paraId="507DFD3D" w14:textId="77777777">
      <w:pPr>
        <w:tabs>
          <w:tab w:val="left" w:pos="0"/>
        </w:tabs>
        <w:suppressAutoHyphens/>
        <w:rPr>
          <w:rFonts w:ascii="Times New Roman" w:hAnsi="Times New Roman"/>
          <w:szCs w:val="24"/>
        </w:rPr>
      </w:pPr>
    </w:p>
    <w:p w:rsidR="00C73C61" w:rsidRPr="00E06F02" w:rsidP="00AD231A" w14:paraId="0C68DAA4" w14:textId="77777777">
      <w:pPr>
        <w:pStyle w:val="ListParagraph"/>
        <w:numPr>
          <w:ilvl w:val="0"/>
          <w:numId w:val="7"/>
        </w:numPr>
        <w:tabs>
          <w:tab w:val="left" w:pos="0"/>
        </w:tabs>
        <w:suppressAutoHyphens/>
        <w:rPr>
          <w:rFonts w:ascii="Times New Roman" w:hAnsi="Times New Roman"/>
          <w:b/>
          <w:bCs/>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Pr>
          <w:rFonts w:ascii="Times New Roman" w:hAnsi="Times New Roman"/>
          <w:b/>
          <w:szCs w:val="24"/>
        </w:rPr>
        <w:t xml:space="preserve"> If there is an increase or decrease in burden related to using technology (e.g. using an electronic form, system or website from paper), please explain in number 12.</w:t>
      </w:r>
    </w:p>
    <w:p w:rsidR="00C07E8E" w:rsidP="00C73C61" w14:paraId="2D987203" w14:textId="77777777">
      <w:pPr>
        <w:tabs>
          <w:tab w:val="left" w:pos="0"/>
        </w:tabs>
        <w:suppressAutoHyphens/>
        <w:rPr>
          <w:rFonts w:ascii="Times New Roman" w:hAnsi="Times New Roman"/>
          <w:b/>
          <w:bCs/>
          <w:szCs w:val="24"/>
        </w:rPr>
      </w:pPr>
    </w:p>
    <w:p w:rsidR="00C73C61" w:rsidRPr="00C73C61" w:rsidP="00C73C61" w14:paraId="4C5AABEA" w14:textId="77777777">
      <w:pPr>
        <w:tabs>
          <w:tab w:val="left" w:pos="0"/>
        </w:tabs>
        <w:suppressAutoHyphens/>
        <w:rPr>
          <w:rFonts w:ascii="Times New Roman" w:hAnsi="Times New Roman"/>
          <w:szCs w:val="24"/>
        </w:rPr>
      </w:pPr>
      <w:r w:rsidRPr="00C73C61">
        <w:rPr>
          <w:rFonts w:ascii="Times New Roman" w:hAnsi="Times New Roman"/>
          <w:szCs w:val="24"/>
        </w:rPr>
        <w:t>RSA collect</w:t>
      </w:r>
      <w:r w:rsidR="00992580">
        <w:rPr>
          <w:rFonts w:ascii="Times New Roman" w:hAnsi="Times New Roman"/>
          <w:szCs w:val="24"/>
        </w:rPr>
        <w:t>s</w:t>
      </w:r>
      <w:r w:rsidRPr="00C73C61">
        <w:rPr>
          <w:rFonts w:ascii="Times New Roman" w:hAnsi="Times New Roman"/>
          <w:szCs w:val="24"/>
        </w:rPr>
        <w:t xml:space="preserve"> all data in a web-based data collection system which is maintained on a secured server. Grantees and scholars log into PIMS using their email address and a password to enter data. Employers are provided secure links to review and verify employment. </w:t>
      </w:r>
      <w:r w:rsidR="00F66F3C">
        <w:rPr>
          <w:rFonts w:ascii="Times New Roman" w:hAnsi="Times New Roman"/>
          <w:szCs w:val="24"/>
        </w:rPr>
        <w:t>This</w:t>
      </w:r>
      <w:r w:rsidRPr="00C73C61">
        <w:rPr>
          <w:rFonts w:ascii="Times New Roman" w:hAnsi="Times New Roman"/>
          <w:szCs w:val="24"/>
        </w:rPr>
        <w:t xml:space="preserve"> online system </w:t>
      </w:r>
      <w:r w:rsidRPr="00C73C61">
        <w:rPr>
          <w:rFonts w:ascii="Times New Roman" w:hAnsi="Times New Roman"/>
          <w:szCs w:val="24"/>
        </w:rPr>
        <w:t xml:space="preserve">has been used the </w:t>
      </w:r>
      <w:r w:rsidR="00F66F3C">
        <w:rPr>
          <w:rFonts w:ascii="Times New Roman" w:hAnsi="Times New Roman"/>
          <w:szCs w:val="24"/>
        </w:rPr>
        <w:t>l</w:t>
      </w:r>
      <w:r w:rsidRPr="00C73C61">
        <w:rPr>
          <w:rFonts w:ascii="Times New Roman" w:hAnsi="Times New Roman"/>
          <w:szCs w:val="24"/>
        </w:rPr>
        <w:t xml:space="preserve">ast </w:t>
      </w:r>
      <w:r w:rsidR="00F66F3C">
        <w:rPr>
          <w:rFonts w:ascii="Times New Roman" w:hAnsi="Times New Roman"/>
          <w:szCs w:val="24"/>
        </w:rPr>
        <w:t xml:space="preserve">several years </w:t>
      </w:r>
      <w:r w:rsidRPr="00C73C61">
        <w:rPr>
          <w:rFonts w:ascii="Times New Roman" w:hAnsi="Times New Roman"/>
          <w:szCs w:val="24"/>
        </w:rPr>
        <w:t>by grantees</w:t>
      </w:r>
      <w:r w:rsidR="00F66F3C">
        <w:rPr>
          <w:rFonts w:ascii="Times New Roman" w:hAnsi="Times New Roman"/>
          <w:szCs w:val="24"/>
        </w:rPr>
        <w:t>, scholars, and employers</w:t>
      </w:r>
      <w:r w:rsidRPr="00C73C61">
        <w:rPr>
          <w:rFonts w:ascii="Times New Roman" w:hAnsi="Times New Roman"/>
          <w:szCs w:val="24"/>
        </w:rPr>
        <w:t xml:space="preserve"> and has not posed a hardship, </w:t>
      </w:r>
      <w:r w:rsidR="00526438">
        <w:rPr>
          <w:rFonts w:ascii="Times New Roman" w:hAnsi="Times New Roman"/>
          <w:szCs w:val="24"/>
        </w:rPr>
        <w:t>and</w:t>
      </w:r>
      <w:r w:rsidRPr="00C73C61">
        <w:rPr>
          <w:rFonts w:ascii="Times New Roman" w:hAnsi="Times New Roman"/>
          <w:szCs w:val="24"/>
        </w:rPr>
        <w:t xml:space="preserve"> RSA does not anticipate that the </w:t>
      </w:r>
      <w:r w:rsidR="00234DF1">
        <w:rPr>
          <w:rFonts w:ascii="Times New Roman" w:hAnsi="Times New Roman"/>
          <w:szCs w:val="24"/>
        </w:rPr>
        <w:t>continu</w:t>
      </w:r>
      <w:r w:rsidRPr="00C73C61">
        <w:rPr>
          <w:rFonts w:ascii="Times New Roman" w:hAnsi="Times New Roman"/>
          <w:szCs w:val="24"/>
        </w:rPr>
        <w:t>ed use of a web-based system will</w:t>
      </w:r>
      <w:r w:rsidR="00526438">
        <w:rPr>
          <w:rFonts w:ascii="Times New Roman" w:hAnsi="Times New Roman"/>
          <w:szCs w:val="24"/>
        </w:rPr>
        <w:t xml:space="preserve"> present difficulty for the respondents</w:t>
      </w:r>
      <w:r w:rsidRPr="00C73C61">
        <w:rPr>
          <w:rFonts w:ascii="Times New Roman" w:hAnsi="Times New Roman"/>
          <w:szCs w:val="24"/>
        </w:rPr>
        <w:t>. The system is designed to minimize burden on respondents by programmatically skipping inapplicable items and storing and displaying data previously entered. For many items, users simply review data previously entered and verify its continued accuracy.</w:t>
      </w:r>
      <w:r w:rsidR="0065217F">
        <w:rPr>
          <w:rFonts w:ascii="Times New Roman" w:hAnsi="Times New Roman"/>
          <w:szCs w:val="24"/>
        </w:rPr>
        <w:t xml:space="preserve"> </w:t>
      </w:r>
    </w:p>
    <w:p w:rsidR="00C73C61" w:rsidRPr="00C73C61" w:rsidP="00C73C61" w14:paraId="4D820D25" w14:textId="77777777">
      <w:pPr>
        <w:tabs>
          <w:tab w:val="left" w:pos="0"/>
        </w:tabs>
        <w:suppressAutoHyphens/>
        <w:rPr>
          <w:rFonts w:ascii="Times New Roman" w:hAnsi="Times New Roman"/>
          <w:szCs w:val="24"/>
        </w:rPr>
      </w:pPr>
    </w:p>
    <w:p w:rsidR="00C73C61" w:rsidRPr="00E06F02" w:rsidP="00437E18" w14:paraId="113F15D1" w14:textId="77777777">
      <w:pPr>
        <w:pStyle w:val="ListParagraph"/>
        <w:numPr>
          <w:ilvl w:val="0"/>
          <w:numId w:val="7"/>
        </w:numPr>
        <w:tabs>
          <w:tab w:val="left" w:pos="0"/>
        </w:tabs>
        <w:suppressAutoHyphens/>
        <w:rPr>
          <w:rFonts w:ascii="Times New Roman" w:hAnsi="Times New Roman"/>
          <w:b/>
          <w:bCs/>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437E18" w:rsidP="00C73C61" w14:paraId="3C34B071" w14:textId="77777777">
      <w:pPr>
        <w:tabs>
          <w:tab w:val="left" w:pos="0"/>
        </w:tabs>
        <w:suppressAutoHyphens/>
        <w:rPr>
          <w:rFonts w:ascii="Times New Roman" w:hAnsi="Times New Roman"/>
          <w:b/>
          <w:bCs/>
          <w:szCs w:val="24"/>
        </w:rPr>
      </w:pPr>
    </w:p>
    <w:p w:rsidR="00C73C61" w:rsidRPr="00C73C61" w:rsidP="00C73C61" w14:paraId="4C61BDC2" w14:textId="77777777">
      <w:pPr>
        <w:tabs>
          <w:tab w:val="left" w:pos="0"/>
        </w:tabs>
        <w:suppressAutoHyphens/>
        <w:rPr>
          <w:rFonts w:ascii="Times New Roman" w:hAnsi="Times New Roman"/>
          <w:szCs w:val="24"/>
        </w:rPr>
      </w:pPr>
      <w:r w:rsidRPr="00C73C61">
        <w:rPr>
          <w:rFonts w:ascii="Times New Roman" w:hAnsi="Times New Roman"/>
          <w:szCs w:val="24"/>
        </w:rPr>
        <w:t xml:space="preserve">There is no duplication of reporting efforts. The information requested for this reporting is not collected or reported elsewhere. </w:t>
      </w:r>
    </w:p>
    <w:p w:rsidR="00C73C61" w:rsidP="00C73C61" w14:paraId="5CB9AC18" w14:textId="77777777">
      <w:pPr>
        <w:tabs>
          <w:tab w:val="left" w:pos="0"/>
        </w:tabs>
        <w:suppressAutoHyphens/>
        <w:rPr>
          <w:rFonts w:ascii="Times New Roman" w:hAnsi="Times New Roman"/>
          <w:szCs w:val="24"/>
        </w:rPr>
      </w:pPr>
    </w:p>
    <w:p w:rsidR="0051586C" w:rsidRPr="00E06F02" w:rsidP="001326FE" w14:paraId="5A0BEEC8" w14:textId="77777777">
      <w:pPr>
        <w:pStyle w:val="ListParagraph"/>
        <w:numPr>
          <w:ilvl w:val="0"/>
          <w:numId w:val="7"/>
        </w:numPr>
        <w:tabs>
          <w:tab w:val="left" w:pos="0"/>
        </w:tabs>
        <w:suppressAutoHyphens/>
        <w:rPr>
          <w:rFonts w:ascii="Times New Roman" w:hAnsi="Times New Roman"/>
          <w:b/>
          <w:bCs/>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1326FE" w:rsidP="00C73C61" w14:paraId="16D4553C" w14:textId="77777777">
      <w:pPr>
        <w:tabs>
          <w:tab w:val="left" w:pos="0"/>
        </w:tabs>
        <w:suppressAutoHyphens/>
        <w:rPr>
          <w:rFonts w:ascii="Times New Roman" w:hAnsi="Times New Roman"/>
          <w:b/>
          <w:bCs/>
          <w:szCs w:val="24"/>
        </w:rPr>
      </w:pPr>
    </w:p>
    <w:p w:rsidR="00C73C61" w:rsidRPr="00C73C61" w:rsidP="00C73C61" w14:paraId="6AD6ABD2" w14:textId="4A15C9C9">
      <w:pPr>
        <w:tabs>
          <w:tab w:val="left" w:pos="0"/>
        </w:tabs>
        <w:suppressAutoHyphens/>
        <w:rPr>
          <w:rFonts w:ascii="Times New Roman" w:hAnsi="Times New Roman"/>
          <w:szCs w:val="24"/>
        </w:rPr>
      </w:pPr>
      <w:r w:rsidRPr="00C73C61">
        <w:rPr>
          <w:rFonts w:ascii="Times New Roman" w:hAnsi="Times New Roman"/>
          <w:szCs w:val="24"/>
        </w:rPr>
        <w:t xml:space="preserve">The information requested rarely involves the collection of information from small businesses. There may be some employers classified as small businesses; however, the Employment Verification Record was designed to solicit only the information necessary to respond to program requirements. Thus, the burden of reporting is minimized to only those elements necessary to meet Federal requirements for budget and program activity data. In addition, this system </w:t>
      </w:r>
      <w:r w:rsidRPr="00C73C61" w:rsidR="00110EB0">
        <w:rPr>
          <w:rFonts w:ascii="Times New Roman" w:hAnsi="Times New Roman"/>
          <w:szCs w:val="24"/>
        </w:rPr>
        <w:t>u</w:t>
      </w:r>
      <w:r w:rsidR="00110EB0">
        <w:rPr>
          <w:rFonts w:ascii="Times New Roman" w:hAnsi="Times New Roman"/>
          <w:szCs w:val="24"/>
        </w:rPr>
        <w:t>s</w:t>
      </w:r>
      <w:r w:rsidRPr="00C73C61" w:rsidR="00110EB0">
        <w:rPr>
          <w:rFonts w:ascii="Times New Roman" w:hAnsi="Times New Roman"/>
          <w:szCs w:val="24"/>
        </w:rPr>
        <w:t xml:space="preserve">es </w:t>
      </w:r>
      <w:r w:rsidRPr="00C73C61">
        <w:rPr>
          <w:rFonts w:ascii="Times New Roman" w:hAnsi="Times New Roman"/>
          <w:szCs w:val="24"/>
        </w:rPr>
        <w:t>a secure online tracking system which allows employers to easily review information already entered by the scholar and then submit verification or provide revisions.</w:t>
      </w:r>
    </w:p>
    <w:p w:rsidR="00C73C61" w:rsidRPr="00C73C61" w:rsidP="00C73C61" w14:paraId="488A8D00" w14:textId="77777777">
      <w:pPr>
        <w:tabs>
          <w:tab w:val="left" w:pos="0"/>
        </w:tabs>
        <w:suppressAutoHyphens/>
        <w:rPr>
          <w:rFonts w:ascii="Times New Roman" w:hAnsi="Times New Roman"/>
          <w:szCs w:val="24"/>
        </w:rPr>
      </w:pPr>
    </w:p>
    <w:p w:rsidR="00DB39B4" w:rsidRPr="00DB39B4" w:rsidP="00DB39B4" w14:paraId="065020A1" w14:textId="77777777">
      <w:pPr>
        <w:pStyle w:val="ListParagraph"/>
        <w:numPr>
          <w:ilvl w:val="0"/>
          <w:numId w:val="7"/>
        </w:numPr>
        <w:tabs>
          <w:tab w:val="left" w:pos="0"/>
        </w:tabs>
        <w:suppressAutoHyphens/>
        <w:rPr>
          <w:rFonts w:ascii="Times New Roman" w:hAnsi="Times New Roman"/>
          <w:b/>
          <w:bCs/>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64F7D" w:rsidP="00C73C61" w14:paraId="4B007BFB" w14:textId="77777777">
      <w:pPr>
        <w:tabs>
          <w:tab w:val="left" w:pos="0"/>
        </w:tabs>
        <w:suppressAutoHyphens/>
        <w:rPr>
          <w:rFonts w:ascii="Times New Roman" w:hAnsi="Times New Roman"/>
          <w:b/>
          <w:bCs/>
          <w:szCs w:val="24"/>
        </w:rPr>
      </w:pPr>
    </w:p>
    <w:p w:rsidR="00C73C61" w:rsidRPr="00C73C61" w:rsidP="00C73C61" w14:paraId="6CA12E90" w14:textId="77777777">
      <w:pPr>
        <w:tabs>
          <w:tab w:val="left" w:pos="0"/>
        </w:tabs>
        <w:suppressAutoHyphens/>
        <w:rPr>
          <w:rFonts w:ascii="Times New Roman" w:hAnsi="Times New Roman"/>
          <w:szCs w:val="24"/>
        </w:rPr>
      </w:pPr>
      <w:r w:rsidRPr="00C73C61">
        <w:rPr>
          <w:rFonts w:ascii="Times New Roman" w:hAnsi="Times New Roman"/>
          <w:szCs w:val="24"/>
        </w:rPr>
        <w:t xml:space="preserve">The information in this collection cannot be submitted less than annually because </w:t>
      </w:r>
      <w:r w:rsidR="00E01BFD">
        <w:rPr>
          <w:rFonts w:ascii="Times New Roman" w:hAnsi="Times New Roman"/>
          <w:szCs w:val="24"/>
        </w:rPr>
        <w:t>the Rehabilitation Act</w:t>
      </w:r>
      <w:r w:rsidRPr="00C73C61">
        <w:rPr>
          <w:rFonts w:ascii="Times New Roman" w:hAnsi="Times New Roman"/>
          <w:szCs w:val="24"/>
        </w:rPr>
        <w:t xml:space="preserve"> and its corresponding regulations require that data on payback be reported to RSA annually. PIMS</w:t>
      </w:r>
      <w:r w:rsidR="0065217F">
        <w:rPr>
          <w:rFonts w:ascii="Times New Roman" w:hAnsi="Times New Roman"/>
          <w:szCs w:val="24"/>
        </w:rPr>
        <w:t xml:space="preserve"> </w:t>
      </w:r>
      <w:r w:rsidRPr="00C73C61">
        <w:rPr>
          <w:rFonts w:ascii="Times New Roman" w:hAnsi="Times New Roman"/>
          <w:szCs w:val="24"/>
        </w:rPr>
        <w:t>allow</w:t>
      </w:r>
      <w:r w:rsidR="001F2132">
        <w:rPr>
          <w:rFonts w:ascii="Times New Roman" w:hAnsi="Times New Roman"/>
          <w:szCs w:val="24"/>
        </w:rPr>
        <w:t>s</w:t>
      </w:r>
      <w:r w:rsidRPr="00C73C61">
        <w:rPr>
          <w:rFonts w:ascii="Times New Roman" w:hAnsi="Times New Roman"/>
          <w:szCs w:val="24"/>
        </w:rPr>
        <w:t xml:space="preserve"> grantees, scholars</w:t>
      </w:r>
      <w:r w:rsidR="003B561A">
        <w:rPr>
          <w:rFonts w:ascii="Times New Roman" w:hAnsi="Times New Roman"/>
          <w:szCs w:val="24"/>
        </w:rPr>
        <w:t>,</w:t>
      </w:r>
      <w:r w:rsidRPr="00C73C61">
        <w:rPr>
          <w:rFonts w:ascii="Times New Roman" w:hAnsi="Times New Roman"/>
          <w:szCs w:val="24"/>
        </w:rPr>
        <w:t xml:space="preserve"> and employers to report required information in a concise, consistent manner</w:t>
      </w:r>
      <w:r w:rsidR="003B561A">
        <w:rPr>
          <w:rFonts w:ascii="Times New Roman" w:hAnsi="Times New Roman"/>
          <w:szCs w:val="24"/>
        </w:rPr>
        <w:t>,</w:t>
      </w:r>
      <w:r w:rsidRPr="00C73C61">
        <w:rPr>
          <w:rFonts w:ascii="Times New Roman" w:hAnsi="Times New Roman"/>
          <w:szCs w:val="24"/>
        </w:rPr>
        <w:t xml:space="preserve"> and it is an essential tool in the monitoring of scholars’ service obligation requirements.</w:t>
      </w:r>
      <w:r w:rsidR="0065217F">
        <w:rPr>
          <w:rFonts w:ascii="Times New Roman" w:hAnsi="Times New Roman"/>
          <w:szCs w:val="24"/>
        </w:rPr>
        <w:t xml:space="preserve"> </w:t>
      </w:r>
      <w:r w:rsidRPr="00C73C61">
        <w:rPr>
          <w:rFonts w:ascii="Times New Roman" w:hAnsi="Times New Roman"/>
          <w:szCs w:val="24"/>
        </w:rPr>
        <w:t>To require less frequent data collection would result in the inability of the Secretary to assure that grantees and scholars are complying with the statutory requirements.</w:t>
      </w:r>
    </w:p>
    <w:p w:rsidR="00C73C61" w:rsidRPr="00C73C61" w:rsidP="00C73C61" w14:paraId="7E84371B" w14:textId="77777777">
      <w:pPr>
        <w:tabs>
          <w:tab w:val="left" w:pos="0"/>
        </w:tabs>
        <w:suppressAutoHyphens/>
        <w:rPr>
          <w:rFonts w:ascii="Times New Roman" w:hAnsi="Times New Roman"/>
          <w:szCs w:val="24"/>
        </w:rPr>
      </w:pPr>
    </w:p>
    <w:p w:rsidR="00C73C61" w:rsidRPr="00C73C61" w:rsidP="00C73C61" w14:paraId="3142FD1F" w14:textId="77777777">
      <w:pPr>
        <w:tabs>
          <w:tab w:val="left" w:pos="0"/>
        </w:tabs>
        <w:suppressAutoHyphens/>
        <w:rPr>
          <w:rFonts w:ascii="Times New Roman" w:hAnsi="Times New Roman"/>
          <w:szCs w:val="24"/>
        </w:rPr>
      </w:pPr>
      <w:r w:rsidRPr="00C73C61">
        <w:rPr>
          <w:rFonts w:ascii="Times New Roman" w:hAnsi="Times New Roman"/>
          <w:szCs w:val="24"/>
        </w:rPr>
        <w:t xml:space="preserve">In addition, RSA relies on this information annually for other functions, such as monitoring, provision of technical assistance, budget development, and mandated reports to Congress on performance standards related to program purpose. </w:t>
      </w:r>
    </w:p>
    <w:p w:rsidR="00C73C61" w:rsidP="00C73C61" w14:paraId="71F560E8" w14:textId="77777777">
      <w:pPr>
        <w:tabs>
          <w:tab w:val="left" w:pos="0"/>
        </w:tabs>
        <w:suppressAutoHyphens/>
        <w:rPr>
          <w:rFonts w:ascii="Times New Roman" w:hAnsi="Times New Roman"/>
          <w:szCs w:val="24"/>
        </w:rPr>
      </w:pPr>
    </w:p>
    <w:p w:rsidR="00B33BD5" w:rsidRPr="00AD381B" w:rsidP="009821E0" w14:paraId="6D938B88" w14:textId="77777777">
      <w:pPr>
        <w:pStyle w:val="ListParagraph"/>
        <w:numPr>
          <w:ilvl w:val="0"/>
          <w:numId w:val="7"/>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B33BD5" w:rsidRPr="00AD381B" w:rsidP="00B33BD5" w14:paraId="505CC5EF" w14:textId="77777777">
      <w:pPr>
        <w:tabs>
          <w:tab w:val="left" w:pos="-720"/>
        </w:tabs>
        <w:suppressAutoHyphens/>
        <w:rPr>
          <w:rFonts w:ascii="Times New Roman" w:hAnsi="Times New Roman"/>
          <w:b/>
          <w:szCs w:val="24"/>
        </w:rPr>
      </w:pPr>
    </w:p>
    <w:p w:rsidR="00B33BD5" w:rsidRPr="00AD381B" w:rsidP="00B33BD5" w14:paraId="122240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B33BD5" w:rsidRPr="00AD381B" w:rsidP="00B33BD5" w14:paraId="470FB227" w14:textId="77777777">
      <w:pPr>
        <w:numPr>
          <w:ilvl w:val="12"/>
          <w:numId w:val="0"/>
        </w:numPr>
        <w:tabs>
          <w:tab w:val="left" w:pos="-720"/>
        </w:tabs>
        <w:suppressAutoHyphens/>
        <w:ind w:left="340"/>
        <w:rPr>
          <w:rFonts w:ascii="Times New Roman" w:hAnsi="Times New Roman"/>
          <w:b/>
          <w:szCs w:val="24"/>
        </w:rPr>
      </w:pPr>
    </w:p>
    <w:p w:rsidR="00B33BD5" w:rsidRPr="00AD381B" w:rsidP="00B33BD5" w14:paraId="4032605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B33BD5" w:rsidRPr="00AD381B" w:rsidP="00B33BD5" w14:paraId="67A742E5" w14:textId="77777777">
      <w:pPr>
        <w:numPr>
          <w:ilvl w:val="12"/>
          <w:numId w:val="0"/>
        </w:numPr>
        <w:tabs>
          <w:tab w:val="left" w:pos="-720"/>
        </w:tabs>
        <w:suppressAutoHyphens/>
        <w:rPr>
          <w:rFonts w:ascii="Times New Roman" w:hAnsi="Times New Roman"/>
          <w:b/>
          <w:szCs w:val="24"/>
        </w:rPr>
      </w:pPr>
    </w:p>
    <w:p w:rsidR="00B33BD5" w:rsidRPr="00AD381B" w:rsidP="00B33BD5" w14:paraId="16BE421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B33BD5" w:rsidRPr="00AD381B" w:rsidP="00B33BD5" w14:paraId="1BFAC367" w14:textId="77777777">
      <w:pPr>
        <w:numPr>
          <w:ilvl w:val="12"/>
          <w:numId w:val="0"/>
        </w:numPr>
        <w:tabs>
          <w:tab w:val="left" w:pos="-720"/>
        </w:tabs>
        <w:suppressAutoHyphens/>
        <w:rPr>
          <w:rFonts w:ascii="Times New Roman" w:hAnsi="Times New Roman"/>
          <w:b/>
          <w:szCs w:val="24"/>
        </w:rPr>
      </w:pPr>
    </w:p>
    <w:p w:rsidR="00B33BD5" w:rsidRPr="00AD381B" w:rsidP="00B33BD5" w14:paraId="7E2705B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B33BD5" w:rsidRPr="00AD381B" w:rsidP="00B33BD5" w14:paraId="3A13C36E" w14:textId="77777777">
      <w:pPr>
        <w:numPr>
          <w:ilvl w:val="12"/>
          <w:numId w:val="0"/>
        </w:numPr>
        <w:tabs>
          <w:tab w:val="left" w:pos="-720"/>
        </w:tabs>
        <w:suppressAutoHyphens/>
        <w:rPr>
          <w:rFonts w:ascii="Times New Roman" w:hAnsi="Times New Roman"/>
          <w:b/>
          <w:szCs w:val="24"/>
        </w:rPr>
      </w:pPr>
    </w:p>
    <w:p w:rsidR="00B33BD5" w:rsidRPr="00AD381B" w:rsidP="00B33BD5" w14:paraId="233D2D6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B33BD5" w:rsidRPr="00AD381B" w:rsidP="00B33BD5" w14:paraId="7D03851B" w14:textId="77777777">
      <w:pPr>
        <w:numPr>
          <w:ilvl w:val="12"/>
          <w:numId w:val="0"/>
        </w:numPr>
        <w:tabs>
          <w:tab w:val="left" w:pos="-720"/>
        </w:tabs>
        <w:suppressAutoHyphens/>
        <w:rPr>
          <w:rFonts w:ascii="Times New Roman" w:hAnsi="Times New Roman"/>
          <w:b/>
          <w:szCs w:val="24"/>
        </w:rPr>
      </w:pPr>
    </w:p>
    <w:p w:rsidR="00B33BD5" w:rsidRPr="00AD381B" w:rsidP="00B33BD5" w14:paraId="0B1661F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B33BD5" w:rsidRPr="00AD381B" w:rsidP="00B33BD5" w14:paraId="74B8C54C" w14:textId="77777777">
      <w:pPr>
        <w:numPr>
          <w:ilvl w:val="12"/>
          <w:numId w:val="0"/>
        </w:numPr>
        <w:tabs>
          <w:tab w:val="left" w:pos="-720"/>
        </w:tabs>
        <w:suppressAutoHyphens/>
        <w:rPr>
          <w:rFonts w:ascii="Times New Roman" w:hAnsi="Times New Roman"/>
          <w:b/>
          <w:szCs w:val="24"/>
        </w:rPr>
      </w:pPr>
    </w:p>
    <w:p w:rsidR="00B33BD5" w:rsidRPr="00AD381B" w:rsidP="00B33BD5" w14:paraId="6F75F7E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B33BD5" w:rsidRPr="00AD381B" w:rsidP="00B33BD5" w14:paraId="1BB37BEF" w14:textId="77777777">
      <w:pPr>
        <w:numPr>
          <w:ilvl w:val="12"/>
          <w:numId w:val="0"/>
        </w:numPr>
        <w:tabs>
          <w:tab w:val="left" w:pos="-720"/>
        </w:tabs>
        <w:suppressAutoHyphens/>
        <w:rPr>
          <w:rFonts w:ascii="Times New Roman" w:hAnsi="Times New Roman"/>
          <w:b/>
          <w:szCs w:val="24"/>
        </w:rPr>
      </w:pPr>
    </w:p>
    <w:p w:rsidR="00170E23" w:rsidRPr="00E06F02" w:rsidP="00170E23" w14:paraId="4FA649C7" w14:textId="77777777">
      <w:pPr>
        <w:pStyle w:val="ListParagraph"/>
        <w:numPr>
          <w:ilvl w:val="0"/>
          <w:numId w:val="8"/>
        </w:numPr>
        <w:tabs>
          <w:tab w:val="left" w:pos="0"/>
        </w:tabs>
        <w:suppressAutoHyphens/>
        <w:rPr>
          <w:rFonts w:ascii="Times New Roman" w:hAnsi="Times New Roman"/>
          <w:b/>
          <w:bCs/>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57575D" w:rsidRPr="00C73C61" w:rsidP="00C73C61" w14:paraId="39693BD9" w14:textId="77777777">
      <w:pPr>
        <w:tabs>
          <w:tab w:val="left" w:pos="0"/>
        </w:tabs>
        <w:suppressAutoHyphens/>
        <w:rPr>
          <w:rFonts w:ascii="Times New Roman" w:hAnsi="Times New Roman"/>
          <w:szCs w:val="24"/>
        </w:rPr>
      </w:pPr>
    </w:p>
    <w:p w:rsidR="00C73C61" w:rsidRPr="00C73C61" w:rsidP="00C73C61" w14:paraId="1529C488" w14:textId="77777777">
      <w:pPr>
        <w:tabs>
          <w:tab w:val="left" w:pos="0"/>
        </w:tabs>
        <w:suppressAutoHyphens/>
        <w:rPr>
          <w:rFonts w:ascii="Times New Roman" w:hAnsi="Times New Roman"/>
          <w:szCs w:val="24"/>
        </w:rPr>
      </w:pPr>
      <w:r w:rsidRPr="00C73C61">
        <w:rPr>
          <w:rFonts w:ascii="Times New Roman" w:hAnsi="Times New Roman"/>
          <w:szCs w:val="24"/>
        </w:rPr>
        <w:t>The only special circumstance that applies is the circumstance for retaining records for more than three years. RSA training grantees are required by statute to track, maintain</w:t>
      </w:r>
      <w:r w:rsidR="00FE6488">
        <w:rPr>
          <w:rFonts w:ascii="Times New Roman" w:hAnsi="Times New Roman"/>
          <w:szCs w:val="24"/>
        </w:rPr>
        <w:t>,</w:t>
      </w:r>
      <w:r w:rsidRPr="00C73C61">
        <w:rPr>
          <w:rFonts w:ascii="Times New Roman" w:hAnsi="Times New Roman"/>
          <w:szCs w:val="24"/>
        </w:rPr>
        <w:t xml:space="preserve"> and report information on current RSA scholars until all scholars have completed their work obligations. It is the grantees’ responsibility to maintain complete and accurate records on all scholars who receive financial assistance through RSA grants and to submit all required information to RSA on an annual basis. With an obligation of two years of work per year of scholarship assistance received, the majority of scholars must be tracked for four years or more. Failure to report information on both current and exited scholars may adversely impact a grantee’s ability to receive future Federal grants. </w:t>
      </w:r>
    </w:p>
    <w:p w:rsidR="00C73C61" w:rsidP="00C73C61" w14:paraId="7E6560EE" w14:textId="77777777">
      <w:pPr>
        <w:tabs>
          <w:tab w:val="left" w:pos="0"/>
        </w:tabs>
        <w:suppressAutoHyphens/>
        <w:rPr>
          <w:rFonts w:ascii="Times New Roman" w:hAnsi="Times New Roman"/>
          <w:szCs w:val="24"/>
        </w:rPr>
      </w:pPr>
    </w:p>
    <w:p w:rsidR="00B33BD5" w:rsidP="00B33BD5" w14:paraId="12448E43" w14:textId="77777777">
      <w:pPr>
        <w:pStyle w:val="ListParagraph"/>
        <w:numPr>
          <w:ilvl w:val="0"/>
          <w:numId w:val="7"/>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B33BD5" w:rsidP="00B33BD5" w14:paraId="6B12674B" w14:textId="77777777">
      <w:pPr>
        <w:pStyle w:val="ListParagraph"/>
        <w:tabs>
          <w:tab w:val="left" w:pos="-720"/>
          <w:tab w:val="left" w:pos="375"/>
        </w:tabs>
        <w:suppressAutoHyphens/>
        <w:contextualSpacing w:val="0"/>
        <w:rPr>
          <w:rFonts w:ascii="Times New Roman" w:hAnsi="Times New Roman"/>
          <w:b/>
          <w:szCs w:val="24"/>
        </w:rPr>
      </w:pPr>
    </w:p>
    <w:p w:rsidR="00B33BD5" w:rsidP="00B33BD5" w14:paraId="3C11A8F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B33BD5" w:rsidP="00B33BD5" w14:paraId="0C8C34B2" w14:textId="77777777">
      <w:pPr>
        <w:pStyle w:val="ListParagraph"/>
        <w:tabs>
          <w:tab w:val="left" w:pos="-720"/>
          <w:tab w:val="left" w:pos="375"/>
        </w:tabs>
        <w:suppressAutoHyphens/>
        <w:contextualSpacing w:val="0"/>
        <w:rPr>
          <w:rFonts w:ascii="Times New Roman" w:hAnsi="Times New Roman"/>
          <w:b/>
          <w:szCs w:val="24"/>
        </w:rPr>
      </w:pPr>
    </w:p>
    <w:p w:rsidR="00B33BD5" w:rsidRPr="00D75313" w:rsidP="00B33BD5" w14:paraId="79CE5B24"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B33BD5" w:rsidRPr="00AD381B" w:rsidP="00B33BD5" w14:paraId="7C8B630B"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33BD5" w:rsidRPr="00AD381B" w:rsidP="00B33BD5" w14:paraId="0A639DA7" w14:textId="77777777">
      <w:pPr>
        <w:tabs>
          <w:tab w:val="left" w:pos="-720"/>
        </w:tabs>
        <w:suppressAutoHyphens/>
        <w:rPr>
          <w:rStyle w:val="a"/>
          <w:rFonts w:ascii="Times New Roman" w:hAnsi="Times New Roman"/>
          <w:b/>
          <w:szCs w:val="24"/>
        </w:rPr>
      </w:pPr>
    </w:p>
    <w:p w:rsidR="00BA05B9" w:rsidRPr="00C73C61" w:rsidP="009821E0" w14:paraId="2AA3BE80" w14:textId="77777777">
      <w:pPr>
        <w:tabs>
          <w:tab w:val="left" w:pos="0"/>
        </w:tabs>
        <w:suppressAutoHyphens/>
        <w:ind w:left="720"/>
        <w:rPr>
          <w:rFonts w:ascii="Times New Roman" w:hAnsi="Times New Roman"/>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06DE4" w:rsidP="00D505F4" w14:paraId="66CFFC21" w14:textId="77777777">
      <w:pPr>
        <w:tabs>
          <w:tab w:val="left" w:pos="-720"/>
        </w:tabs>
        <w:suppressAutoHyphens/>
        <w:rPr>
          <w:rFonts w:ascii="Times New Roman" w:hAnsi="Times New Roman"/>
          <w:szCs w:val="24"/>
        </w:rPr>
      </w:pPr>
    </w:p>
    <w:p w:rsidR="00F24535" w:rsidRPr="00F24535" w:rsidP="00F24535" w14:paraId="02108E87" w14:textId="77777777">
      <w:pPr>
        <w:tabs>
          <w:tab w:val="left" w:pos="-720"/>
        </w:tabs>
        <w:suppressAutoHyphens/>
        <w:rPr>
          <w:rFonts w:ascii="Times New Roman" w:hAnsi="Times New Roman"/>
          <w:szCs w:val="24"/>
        </w:rPr>
      </w:pPr>
      <w:r w:rsidRPr="00F24535">
        <w:rPr>
          <w:rFonts w:ascii="Times New Roman" w:hAnsi="Times New Roman"/>
          <w:szCs w:val="24"/>
        </w:rPr>
        <w:t>A 60-day Federal Register Notice for this Information Collection was published on January 13,</w:t>
      </w:r>
    </w:p>
    <w:p w:rsidR="00D505F4" w:rsidRPr="00355EB6" w:rsidP="00D505F4" w14:paraId="62D886C0" w14:textId="2FB2CC01">
      <w:pPr>
        <w:tabs>
          <w:tab w:val="left" w:pos="-720"/>
        </w:tabs>
        <w:suppressAutoHyphens/>
        <w:rPr>
          <w:rFonts w:ascii="Times New Roman" w:hAnsi="Times New Roman"/>
          <w:szCs w:val="24"/>
        </w:rPr>
      </w:pPr>
      <w:r w:rsidRPr="00F24535">
        <w:rPr>
          <w:rFonts w:ascii="Times New Roman" w:hAnsi="Times New Roman"/>
          <w:szCs w:val="24"/>
        </w:rPr>
        <w:t>2023. There were two non-substantive comment</w:t>
      </w:r>
      <w:r w:rsidR="00D82DFA">
        <w:rPr>
          <w:rFonts w:ascii="Times New Roman" w:hAnsi="Times New Roman"/>
          <w:szCs w:val="24"/>
        </w:rPr>
        <w:t>s</w:t>
      </w:r>
      <w:r w:rsidRPr="00F24535">
        <w:rPr>
          <w:rFonts w:ascii="Times New Roman" w:hAnsi="Times New Roman"/>
          <w:szCs w:val="24"/>
        </w:rPr>
        <w:t xml:space="preserve"> received. A 30-day Federal Register Notice will</w:t>
      </w:r>
      <w:r w:rsidR="00D82DFA">
        <w:rPr>
          <w:rFonts w:ascii="Times New Roman" w:hAnsi="Times New Roman"/>
          <w:szCs w:val="24"/>
        </w:rPr>
        <w:t xml:space="preserve"> </w:t>
      </w:r>
      <w:r w:rsidRPr="00F24535">
        <w:rPr>
          <w:rFonts w:ascii="Times New Roman" w:hAnsi="Times New Roman"/>
          <w:szCs w:val="24"/>
        </w:rPr>
        <w:t>be published prior to submission to OMB.</w:t>
      </w:r>
    </w:p>
    <w:p w:rsidR="00C73C61" w:rsidP="00C73C61" w14:paraId="27B65A07" w14:textId="77777777">
      <w:pPr>
        <w:tabs>
          <w:tab w:val="left" w:pos="0"/>
        </w:tabs>
        <w:suppressAutoHyphens/>
        <w:rPr>
          <w:rFonts w:ascii="Times New Roman" w:hAnsi="Times New Roman"/>
          <w:szCs w:val="24"/>
        </w:rPr>
      </w:pPr>
    </w:p>
    <w:p w:rsidR="00221184" w:rsidRPr="00C73C61" w:rsidP="009821E0" w14:paraId="19A89610" w14:textId="77777777">
      <w:pPr>
        <w:pStyle w:val="ListParagraph"/>
        <w:numPr>
          <w:ilvl w:val="0"/>
          <w:numId w:val="7"/>
        </w:numPr>
      </w:pPr>
      <w:r w:rsidRPr="007C7069">
        <w:rPr>
          <w:rStyle w:val="a"/>
          <w:rFonts w:ascii="Times New Roman" w:hAnsi="Times New Roman"/>
          <w:b/>
          <w:szCs w:val="24"/>
        </w:rPr>
        <w:t>Explain any decision to provide any payment or gift to respondents, other than rem</w:t>
      </w:r>
      <w:r w:rsidRPr="00F06DE4">
        <w:rPr>
          <w:rStyle w:val="a"/>
          <w:rFonts w:ascii="Times New Roman" w:hAnsi="Times New Roman"/>
          <w:b/>
          <w:szCs w:val="24"/>
        </w:rPr>
        <w:t>uneration of contractors or grantees with meaningful justification.</w:t>
      </w:r>
    </w:p>
    <w:p w:rsidR="00F06DE4" w:rsidP="003842A4" w14:paraId="73919D48" w14:textId="77777777">
      <w:pPr>
        <w:tabs>
          <w:tab w:val="left" w:pos="0"/>
        </w:tabs>
        <w:suppressAutoHyphens/>
        <w:rPr>
          <w:rFonts w:ascii="Times New Roman" w:hAnsi="Times New Roman"/>
          <w:szCs w:val="24"/>
        </w:rPr>
      </w:pPr>
    </w:p>
    <w:p w:rsidR="00C73C61" w:rsidRPr="003842A4" w:rsidP="003842A4" w14:paraId="344BB936" w14:textId="77777777">
      <w:pPr>
        <w:tabs>
          <w:tab w:val="left" w:pos="0"/>
        </w:tabs>
        <w:suppressAutoHyphens/>
        <w:rPr>
          <w:rFonts w:ascii="Times New Roman" w:hAnsi="Times New Roman"/>
          <w:szCs w:val="24"/>
        </w:rPr>
      </w:pPr>
      <w:r w:rsidRPr="003842A4">
        <w:rPr>
          <w:rFonts w:ascii="Times New Roman" w:hAnsi="Times New Roman"/>
          <w:szCs w:val="24"/>
        </w:rPr>
        <w:t>There are no payments or gifts to respondents in support of the data collection.</w:t>
      </w:r>
    </w:p>
    <w:p w:rsidR="00463076" w:rsidP="00C73C61" w14:paraId="580D0F61" w14:textId="77777777">
      <w:pPr>
        <w:tabs>
          <w:tab w:val="left" w:pos="0"/>
        </w:tabs>
        <w:suppressAutoHyphens/>
        <w:rPr>
          <w:rFonts w:ascii="Times New Roman" w:hAnsi="Times New Roman"/>
          <w:szCs w:val="24"/>
        </w:rPr>
      </w:pPr>
    </w:p>
    <w:p w:rsidR="00C73C61" w:rsidRPr="00E06F02" w:rsidP="00463076" w14:paraId="0813D003" w14:textId="77777777">
      <w:pPr>
        <w:pStyle w:val="ListParagraph"/>
        <w:numPr>
          <w:ilvl w:val="0"/>
          <w:numId w:val="7"/>
        </w:numPr>
        <w:tabs>
          <w:tab w:val="left" w:pos="0"/>
        </w:tabs>
        <w:suppressAutoHyphens/>
        <w:rPr>
          <w:rFonts w:ascii="Times New Roman" w:hAnsi="Times New Roman"/>
          <w:b/>
          <w:bCs/>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Pr>
          <w:rFonts w:ascii="Times New Roman" w:hAnsi="Times New Roman"/>
          <w:b/>
          <w:szCs w:val="24"/>
        </w:rPr>
        <w:t>ity</w:t>
      </w:r>
      <w:r w:rsidRPr="00920F63">
        <w:rPr>
          <w:rFonts w:ascii="Times New Roman" w:hAnsi="Times New Roman"/>
          <w:b/>
          <w:szCs w:val="24"/>
        </w:rPr>
        <w:t xml:space="preserve"> of the data.</w:t>
      </w:r>
      <w:r>
        <w:rPr>
          <w:rFonts w:ascii="Times New Roman" w:hAnsi="Times New Roman"/>
          <w:b/>
          <w:szCs w:val="24"/>
        </w:rPr>
        <w:t xml:space="preserve"> </w:t>
      </w:r>
      <w:r w:rsidRPr="00D75313">
        <w:rPr>
          <w:rFonts w:ascii="Times New Roman" w:hAnsi="Times New Roman"/>
          <w:b/>
          <w:szCs w:val="24"/>
        </w:rPr>
        <w:t>If no PII will be collected, state that no assurance of confidentiality is provided to respondents.</w:t>
      </w:r>
      <w:r>
        <w:rPr>
          <w:rFonts w:ascii="Times New Roman" w:hAnsi="Times New Roman"/>
          <w:b/>
          <w:szCs w:val="24"/>
        </w:rPr>
        <w:t xml:space="preserve"> If the Paperwork Burden Statement is not </w:t>
      </w:r>
      <w:r>
        <w:rPr>
          <w:rFonts w:ascii="Times New Roman" w:hAnsi="Times New Roman"/>
          <w:b/>
          <w:szCs w:val="24"/>
        </w:rPr>
        <w:t>included physically on a form, you may include it here. Please ensure that your response per respondent matches the estimate provided in number 12.</w:t>
      </w:r>
    </w:p>
    <w:p w:rsidR="00895C94" w:rsidRPr="00C73C61" w:rsidP="00C73C61" w14:paraId="7B1FB969" w14:textId="77777777">
      <w:pPr>
        <w:tabs>
          <w:tab w:val="left" w:pos="0"/>
        </w:tabs>
        <w:suppressAutoHyphens/>
        <w:rPr>
          <w:rFonts w:ascii="Times New Roman" w:hAnsi="Times New Roman"/>
          <w:szCs w:val="24"/>
        </w:rPr>
      </w:pPr>
    </w:p>
    <w:p w:rsidR="00C73C61" w:rsidRPr="00C73C61" w:rsidP="00C73C61" w14:paraId="0B18E570" w14:textId="77777777">
      <w:pPr>
        <w:tabs>
          <w:tab w:val="left" w:pos="0"/>
        </w:tabs>
        <w:suppressAutoHyphens/>
        <w:rPr>
          <w:rFonts w:ascii="Times New Roman" w:hAnsi="Times New Roman"/>
          <w:szCs w:val="24"/>
        </w:rPr>
      </w:pPr>
      <w:r w:rsidRPr="00C73C61">
        <w:rPr>
          <w:rFonts w:ascii="Times New Roman" w:hAnsi="Times New Roman"/>
          <w:szCs w:val="24"/>
        </w:rPr>
        <w:t xml:space="preserve">All data collection activities </w:t>
      </w:r>
      <w:r w:rsidR="00FA2528">
        <w:rPr>
          <w:rFonts w:ascii="Times New Roman" w:hAnsi="Times New Roman"/>
          <w:szCs w:val="24"/>
        </w:rPr>
        <w:t>are</w:t>
      </w:r>
      <w:r w:rsidRPr="00C73C61">
        <w:rPr>
          <w:rFonts w:ascii="Times New Roman" w:hAnsi="Times New Roman"/>
          <w:szCs w:val="24"/>
        </w:rPr>
        <w:t xml:space="preserve"> conducted in full compliance with </w:t>
      </w:r>
      <w:r w:rsidR="004D6661">
        <w:rPr>
          <w:rFonts w:ascii="Times New Roman" w:hAnsi="Times New Roman"/>
          <w:szCs w:val="24"/>
        </w:rPr>
        <w:t>U.S. Department of Education</w:t>
      </w:r>
      <w:r w:rsidRPr="00C73C61" w:rsidR="004D6661">
        <w:rPr>
          <w:rFonts w:ascii="Times New Roman" w:hAnsi="Times New Roman"/>
          <w:szCs w:val="24"/>
        </w:rPr>
        <w:t xml:space="preserve"> </w:t>
      </w:r>
      <w:r w:rsidR="004D6661">
        <w:rPr>
          <w:rFonts w:ascii="Times New Roman" w:hAnsi="Times New Roman"/>
          <w:szCs w:val="24"/>
        </w:rPr>
        <w:t xml:space="preserve">(Department) </w:t>
      </w:r>
      <w:r w:rsidRPr="00C73C61">
        <w:rPr>
          <w:rFonts w:ascii="Times New Roman" w:hAnsi="Times New Roman"/>
          <w:szCs w:val="24"/>
        </w:rPr>
        <w:t xml:space="preserve">regulations. Data collection activities </w:t>
      </w:r>
      <w:r w:rsidR="005B2978">
        <w:rPr>
          <w:rFonts w:ascii="Times New Roman" w:hAnsi="Times New Roman"/>
          <w:szCs w:val="24"/>
        </w:rPr>
        <w:t>are</w:t>
      </w:r>
      <w:r w:rsidRPr="00C73C61">
        <w:rPr>
          <w:rFonts w:ascii="Times New Roman" w:hAnsi="Times New Roman"/>
          <w:szCs w:val="24"/>
        </w:rPr>
        <w:t xml:space="preserve"> conducted in compliance with The Privacy Act of 1974, P.L. 93-579, 5 </w:t>
      </w:r>
      <w:smartTag w:uri="urn:schemas-microsoft-com:office:smarttags" w:element="stockticker">
        <w:r w:rsidRPr="00C73C61">
          <w:rPr>
            <w:rFonts w:ascii="Times New Roman" w:hAnsi="Times New Roman"/>
            <w:szCs w:val="24"/>
          </w:rPr>
          <w:t>USC</w:t>
        </w:r>
      </w:smartTag>
      <w:r w:rsidRPr="00C73C61">
        <w:rPr>
          <w:rFonts w:ascii="Times New Roman" w:hAnsi="Times New Roman"/>
          <w:szCs w:val="24"/>
        </w:rPr>
        <w:t xml:space="preserve"> 552 a; the “Buckley Amendment,” Family Educational and Privacy Act of 1974, 20 </w:t>
      </w:r>
      <w:smartTag w:uri="urn:schemas-microsoft-com:office:smarttags" w:element="stockticker">
        <w:r w:rsidRPr="00C73C61">
          <w:rPr>
            <w:rFonts w:ascii="Times New Roman" w:hAnsi="Times New Roman"/>
            <w:szCs w:val="24"/>
          </w:rPr>
          <w:t>USC</w:t>
        </w:r>
      </w:smartTag>
      <w:r w:rsidRPr="00C73C61">
        <w:rPr>
          <w:rFonts w:ascii="Times New Roman" w:hAnsi="Times New Roman"/>
          <w:szCs w:val="24"/>
        </w:rPr>
        <w:t xml:space="preserve"> 1232 g; The Freedom of Information Act, 5 U</w:t>
      </w:r>
      <w:r w:rsidR="004D6661">
        <w:rPr>
          <w:rFonts w:ascii="Times New Roman" w:hAnsi="Times New Roman"/>
          <w:szCs w:val="24"/>
        </w:rPr>
        <w:t>.</w:t>
      </w:r>
      <w:r w:rsidRPr="00C73C61">
        <w:rPr>
          <w:rFonts w:ascii="Times New Roman" w:hAnsi="Times New Roman"/>
          <w:szCs w:val="24"/>
        </w:rPr>
        <w:t>S</w:t>
      </w:r>
      <w:r w:rsidR="004D6661">
        <w:rPr>
          <w:rFonts w:ascii="Times New Roman" w:hAnsi="Times New Roman"/>
          <w:szCs w:val="24"/>
        </w:rPr>
        <w:t>.</w:t>
      </w:r>
      <w:r w:rsidRPr="00C73C61">
        <w:rPr>
          <w:rFonts w:ascii="Times New Roman" w:hAnsi="Times New Roman"/>
          <w:szCs w:val="24"/>
        </w:rPr>
        <w:t>C</w:t>
      </w:r>
      <w:r w:rsidR="004D6661">
        <w:rPr>
          <w:rFonts w:ascii="Times New Roman" w:hAnsi="Times New Roman"/>
          <w:szCs w:val="24"/>
        </w:rPr>
        <w:t>.</w:t>
      </w:r>
      <w:r w:rsidRPr="00C73C61">
        <w:rPr>
          <w:rFonts w:ascii="Times New Roman" w:hAnsi="Times New Roman"/>
          <w:szCs w:val="24"/>
        </w:rPr>
        <w:t xml:space="preserve"> 522; and related regulations, including but not limited to: 41 C</w:t>
      </w:r>
      <w:r w:rsidR="004D6661">
        <w:rPr>
          <w:rFonts w:ascii="Times New Roman" w:hAnsi="Times New Roman"/>
          <w:szCs w:val="24"/>
        </w:rPr>
        <w:t>.</w:t>
      </w:r>
      <w:r w:rsidRPr="00C73C61">
        <w:rPr>
          <w:rFonts w:ascii="Times New Roman" w:hAnsi="Times New Roman"/>
          <w:szCs w:val="24"/>
        </w:rPr>
        <w:t>F</w:t>
      </w:r>
      <w:r w:rsidR="004D6661">
        <w:rPr>
          <w:rFonts w:ascii="Times New Roman" w:hAnsi="Times New Roman"/>
          <w:szCs w:val="24"/>
        </w:rPr>
        <w:t>.</w:t>
      </w:r>
      <w:r w:rsidRPr="00C73C61">
        <w:rPr>
          <w:rFonts w:ascii="Times New Roman" w:hAnsi="Times New Roman"/>
          <w:szCs w:val="24"/>
        </w:rPr>
        <w:t>R</w:t>
      </w:r>
      <w:r w:rsidR="004D6661">
        <w:rPr>
          <w:rFonts w:ascii="Times New Roman" w:hAnsi="Times New Roman"/>
          <w:szCs w:val="24"/>
        </w:rPr>
        <w:t>.</w:t>
      </w:r>
      <w:r w:rsidRPr="00C73C61">
        <w:rPr>
          <w:rFonts w:ascii="Times New Roman" w:hAnsi="Times New Roman"/>
          <w:szCs w:val="24"/>
        </w:rPr>
        <w:t xml:space="preserve"> Part 1-1 and 45 C</w:t>
      </w:r>
      <w:r w:rsidR="004D6661">
        <w:rPr>
          <w:rFonts w:ascii="Times New Roman" w:hAnsi="Times New Roman"/>
          <w:szCs w:val="24"/>
        </w:rPr>
        <w:t>.</w:t>
      </w:r>
      <w:r w:rsidRPr="00C73C61">
        <w:rPr>
          <w:rFonts w:ascii="Times New Roman" w:hAnsi="Times New Roman"/>
          <w:szCs w:val="24"/>
        </w:rPr>
        <w:t>F</w:t>
      </w:r>
      <w:r w:rsidR="004D6661">
        <w:rPr>
          <w:rFonts w:ascii="Times New Roman" w:hAnsi="Times New Roman"/>
          <w:szCs w:val="24"/>
        </w:rPr>
        <w:t>.</w:t>
      </w:r>
      <w:r w:rsidRPr="00C73C61">
        <w:rPr>
          <w:rFonts w:ascii="Times New Roman" w:hAnsi="Times New Roman"/>
          <w:szCs w:val="24"/>
        </w:rPr>
        <w:t>R</w:t>
      </w:r>
      <w:r w:rsidR="004D6661">
        <w:rPr>
          <w:rFonts w:ascii="Times New Roman" w:hAnsi="Times New Roman"/>
          <w:szCs w:val="24"/>
        </w:rPr>
        <w:t>.</w:t>
      </w:r>
      <w:r w:rsidRPr="00C73C61">
        <w:rPr>
          <w:rFonts w:ascii="Times New Roman" w:hAnsi="Times New Roman"/>
          <w:szCs w:val="24"/>
        </w:rPr>
        <w:t xml:space="preserve"> Part 5b and, as appropriate, the Federal common rule or </w:t>
      </w:r>
      <w:r w:rsidR="004D6661">
        <w:rPr>
          <w:rFonts w:ascii="Times New Roman" w:hAnsi="Times New Roman"/>
          <w:szCs w:val="24"/>
        </w:rPr>
        <w:t>the Department</w:t>
      </w:r>
      <w:r w:rsidRPr="00C73C61">
        <w:rPr>
          <w:rFonts w:ascii="Times New Roman" w:hAnsi="Times New Roman"/>
          <w:szCs w:val="24"/>
        </w:rPr>
        <w:t xml:space="preserve">s final regulations on the protection of human research participants. </w:t>
      </w:r>
      <w:r w:rsidR="00250962">
        <w:rPr>
          <w:rFonts w:ascii="Times New Roman" w:hAnsi="Times New Roman"/>
          <w:szCs w:val="24"/>
        </w:rPr>
        <w:t>Adherence to these requirements</w:t>
      </w:r>
      <w:r w:rsidRPr="00C73C61">
        <w:rPr>
          <w:rFonts w:ascii="Times New Roman" w:hAnsi="Times New Roman"/>
          <w:szCs w:val="24"/>
        </w:rPr>
        <w:t xml:space="preserve"> maintain</w:t>
      </w:r>
      <w:r w:rsidR="00250962">
        <w:rPr>
          <w:rFonts w:ascii="Times New Roman" w:hAnsi="Times New Roman"/>
          <w:szCs w:val="24"/>
        </w:rPr>
        <w:t>s</w:t>
      </w:r>
      <w:r w:rsidRPr="00C73C61">
        <w:rPr>
          <w:rFonts w:ascii="Times New Roman" w:hAnsi="Times New Roman"/>
          <w:szCs w:val="24"/>
        </w:rPr>
        <w:t xml:space="preserve"> the confidentiality of data obtained on private persons and protect</w:t>
      </w:r>
      <w:r w:rsidR="00250962">
        <w:rPr>
          <w:rFonts w:ascii="Times New Roman" w:hAnsi="Times New Roman"/>
          <w:szCs w:val="24"/>
        </w:rPr>
        <w:t>s</w:t>
      </w:r>
      <w:r w:rsidRPr="00C73C61">
        <w:rPr>
          <w:rFonts w:ascii="Times New Roman" w:hAnsi="Times New Roman"/>
          <w:szCs w:val="24"/>
        </w:rPr>
        <w:t xml:space="preserve"> the rights and welfare of human research subjects as contained in </w:t>
      </w:r>
      <w:r w:rsidR="004D6661">
        <w:rPr>
          <w:rFonts w:ascii="Times New Roman" w:hAnsi="Times New Roman"/>
          <w:szCs w:val="24"/>
        </w:rPr>
        <w:t>the Department</w:t>
      </w:r>
      <w:r w:rsidRPr="00C73C61">
        <w:rPr>
          <w:rFonts w:ascii="Times New Roman" w:hAnsi="Times New Roman"/>
          <w:szCs w:val="24"/>
        </w:rPr>
        <w:t xml:space="preserve"> regulations. In accordance with the Privacy Act of 1974, a system of records</w:t>
      </w:r>
      <w:r w:rsidR="00DD3A15">
        <w:rPr>
          <w:rFonts w:ascii="Times New Roman" w:hAnsi="Times New Roman"/>
          <w:szCs w:val="24"/>
        </w:rPr>
        <w:t xml:space="preserve"> notice</w:t>
      </w:r>
      <w:r w:rsidRPr="00C73C61">
        <w:rPr>
          <w:rFonts w:ascii="Times New Roman" w:hAnsi="Times New Roman"/>
          <w:szCs w:val="24"/>
        </w:rPr>
        <w:t xml:space="preserve"> (SORN) and Privacy Impact Assessment (PIA) </w:t>
      </w:r>
      <w:r w:rsidR="00C46221">
        <w:rPr>
          <w:rFonts w:ascii="Times New Roman" w:hAnsi="Times New Roman"/>
          <w:szCs w:val="24"/>
        </w:rPr>
        <w:t>have been</w:t>
      </w:r>
      <w:r w:rsidRPr="00C73C61">
        <w:rPr>
          <w:rFonts w:ascii="Times New Roman" w:hAnsi="Times New Roman"/>
          <w:szCs w:val="24"/>
        </w:rPr>
        <w:t xml:space="preserve"> published.</w:t>
      </w:r>
    </w:p>
    <w:p w:rsidR="00DB3C52" w:rsidP="00C73C61" w14:paraId="5526A991" w14:textId="77777777">
      <w:pPr>
        <w:tabs>
          <w:tab w:val="left" w:pos="0"/>
        </w:tabs>
        <w:suppressAutoHyphens/>
        <w:rPr>
          <w:rFonts w:ascii="Times New Roman" w:hAnsi="Times New Roman"/>
          <w:szCs w:val="24"/>
        </w:rPr>
      </w:pPr>
    </w:p>
    <w:p w:rsidR="00C73C61" w:rsidRPr="00C73C61" w:rsidP="00C73C61" w14:paraId="4743FC23" w14:textId="77777777">
      <w:pPr>
        <w:tabs>
          <w:tab w:val="left" w:pos="0"/>
        </w:tabs>
        <w:suppressAutoHyphens/>
        <w:rPr>
          <w:rFonts w:ascii="Times New Roman" w:hAnsi="Times New Roman"/>
          <w:szCs w:val="24"/>
        </w:rPr>
      </w:pPr>
      <w:r w:rsidRPr="00C73C61">
        <w:rPr>
          <w:rFonts w:ascii="Times New Roman" w:hAnsi="Times New Roman"/>
          <w:szCs w:val="24"/>
        </w:rPr>
        <w:t xml:space="preserve">Project staff and contractors will adhere to the regulations and laws regarding the confidentiality of individually identifiable information. In addition, the data collection system that PIMS </w:t>
      </w:r>
      <w:r w:rsidR="00F006D4">
        <w:rPr>
          <w:rFonts w:ascii="Times New Roman" w:hAnsi="Times New Roman"/>
          <w:szCs w:val="24"/>
        </w:rPr>
        <w:t>is</w:t>
      </w:r>
      <w:r w:rsidRPr="00C73C61">
        <w:rPr>
          <w:rFonts w:ascii="Times New Roman" w:hAnsi="Times New Roman"/>
          <w:szCs w:val="24"/>
        </w:rPr>
        <w:t xml:space="preserve"> part of, the Personnel Development Program Data Collection System (PDPDCS), was reviewed by </w:t>
      </w:r>
      <w:r w:rsidR="004D6661">
        <w:rPr>
          <w:rFonts w:ascii="Times New Roman" w:hAnsi="Times New Roman"/>
          <w:szCs w:val="24"/>
        </w:rPr>
        <w:t>the Department</w:t>
      </w:r>
      <w:r w:rsidRPr="00C73C61">
        <w:rPr>
          <w:rFonts w:ascii="Times New Roman" w:hAnsi="Times New Roman"/>
          <w:szCs w:val="24"/>
        </w:rPr>
        <w:t xml:space="preserve">’s Office of the Chief Information Officer (OCIO) for compliance with the Federal Information Security Management Act (FISMA), OMB Circulars, and the National Institute of Standards and Technology (NIST) standards and guidance. The system was </w:t>
      </w:r>
      <w:r w:rsidR="00FA4383">
        <w:rPr>
          <w:rFonts w:ascii="Times New Roman" w:hAnsi="Times New Roman"/>
          <w:szCs w:val="24"/>
        </w:rPr>
        <w:t xml:space="preserve">most recently </w:t>
      </w:r>
      <w:r w:rsidRPr="00C73C61">
        <w:rPr>
          <w:rFonts w:ascii="Times New Roman" w:hAnsi="Times New Roman"/>
          <w:szCs w:val="24"/>
        </w:rPr>
        <w:t xml:space="preserve">granted an </w:t>
      </w:r>
      <w:r w:rsidR="009450AB">
        <w:rPr>
          <w:rFonts w:ascii="Times New Roman" w:hAnsi="Times New Roman"/>
          <w:szCs w:val="24"/>
        </w:rPr>
        <w:t xml:space="preserve">Ongoing </w:t>
      </w:r>
      <w:r w:rsidRPr="00C73C61">
        <w:rPr>
          <w:rFonts w:ascii="Times New Roman" w:hAnsi="Times New Roman"/>
          <w:szCs w:val="24"/>
        </w:rPr>
        <w:t xml:space="preserve">Authority to Operate (ATO) on </w:t>
      </w:r>
      <w:r w:rsidR="009450AB">
        <w:rPr>
          <w:rFonts w:ascii="Times New Roman" w:hAnsi="Times New Roman"/>
          <w:szCs w:val="24"/>
        </w:rPr>
        <w:t>February 8</w:t>
      </w:r>
      <w:r w:rsidR="00FA4383">
        <w:rPr>
          <w:rFonts w:ascii="Times New Roman" w:hAnsi="Times New Roman"/>
          <w:szCs w:val="24"/>
        </w:rPr>
        <w:t>, 202</w:t>
      </w:r>
      <w:r w:rsidR="009450AB">
        <w:rPr>
          <w:rFonts w:ascii="Times New Roman" w:hAnsi="Times New Roman"/>
          <w:szCs w:val="24"/>
        </w:rPr>
        <w:t>2</w:t>
      </w:r>
      <w:r w:rsidRPr="00C73C61">
        <w:rPr>
          <w:rFonts w:ascii="Times New Roman" w:hAnsi="Times New Roman"/>
          <w:szCs w:val="24"/>
        </w:rPr>
        <w:t>.</w:t>
      </w:r>
    </w:p>
    <w:p w:rsidR="008651E2" w:rsidP="00C73C61" w14:paraId="162CAA1A" w14:textId="77777777">
      <w:pPr>
        <w:tabs>
          <w:tab w:val="left" w:pos="0"/>
        </w:tabs>
        <w:suppressAutoHyphens/>
        <w:rPr>
          <w:rFonts w:ascii="Times New Roman" w:hAnsi="Times New Roman"/>
          <w:szCs w:val="24"/>
        </w:rPr>
      </w:pPr>
    </w:p>
    <w:p w:rsidR="009B7ACD" w:rsidRPr="00E06F02" w:rsidP="0089079E" w14:paraId="4A8663B0" w14:textId="77777777">
      <w:pPr>
        <w:pStyle w:val="ListParagraph"/>
        <w:numPr>
          <w:ilvl w:val="0"/>
          <w:numId w:val="7"/>
        </w:numPr>
        <w:tabs>
          <w:tab w:val="left" w:pos="0"/>
        </w:tabs>
        <w:suppressAutoHyphens/>
        <w:rPr>
          <w:rFonts w:ascii="Times New Roman" w:hAnsi="Times New Roman"/>
          <w:b/>
          <w:bCs/>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73C61" w:rsidRPr="00C73C61" w:rsidP="00C73C61" w14:paraId="20AB3247" w14:textId="77777777">
      <w:pPr>
        <w:tabs>
          <w:tab w:val="left" w:pos="0"/>
        </w:tabs>
        <w:suppressAutoHyphens/>
        <w:rPr>
          <w:rFonts w:ascii="Times New Roman" w:hAnsi="Times New Roman"/>
          <w:szCs w:val="24"/>
        </w:rPr>
      </w:pPr>
    </w:p>
    <w:p w:rsidR="00985DE8" w:rsidRPr="00985DE8" w:rsidP="00985DE8" w14:paraId="62B49160" w14:textId="57BA7597">
      <w:pPr>
        <w:numPr>
          <w:ilvl w:val="0"/>
          <w:numId w:val="9"/>
        </w:numPr>
        <w:tabs>
          <w:tab w:val="left" w:pos="0"/>
        </w:tabs>
        <w:suppressAutoHyphens/>
        <w:rPr>
          <w:rFonts w:ascii="Times New Roman" w:hAnsi="Times New Roman"/>
          <w:szCs w:val="24"/>
        </w:rPr>
      </w:pPr>
      <w:r w:rsidRPr="00C73C61">
        <w:rPr>
          <w:rFonts w:ascii="Times New Roman" w:hAnsi="Times New Roman"/>
          <w:szCs w:val="24"/>
        </w:rPr>
        <w:t xml:space="preserve">Questions regarding Social Security </w:t>
      </w:r>
      <w:r w:rsidR="00AA5033">
        <w:rPr>
          <w:rFonts w:ascii="Times New Roman" w:hAnsi="Times New Roman"/>
          <w:szCs w:val="24"/>
        </w:rPr>
        <w:t>n</w:t>
      </w:r>
      <w:r w:rsidRPr="00C73C61" w:rsidR="00AA5033">
        <w:rPr>
          <w:rFonts w:ascii="Times New Roman" w:hAnsi="Times New Roman"/>
          <w:szCs w:val="24"/>
        </w:rPr>
        <w:t xml:space="preserve">umber </w:t>
      </w:r>
      <w:r w:rsidRPr="00C73C61">
        <w:rPr>
          <w:rFonts w:ascii="Times New Roman" w:hAnsi="Times New Roman"/>
          <w:szCs w:val="24"/>
        </w:rPr>
        <w:t>(SSN), employment status, and service obligation status may be considered sensitive. However, SSN, employment</w:t>
      </w:r>
      <w:r w:rsidR="00656F71">
        <w:rPr>
          <w:rFonts w:ascii="Times New Roman" w:hAnsi="Times New Roman"/>
          <w:szCs w:val="24"/>
        </w:rPr>
        <w:t xml:space="preserve"> status,</w:t>
      </w:r>
      <w:r w:rsidRPr="00C73C61">
        <w:rPr>
          <w:rFonts w:ascii="Times New Roman" w:hAnsi="Times New Roman"/>
          <w:szCs w:val="24"/>
        </w:rPr>
        <w:t xml:space="preserve"> and service obligation status questions are necessary to directly respond to </w:t>
      </w:r>
      <w:r w:rsidR="00AE45C8">
        <w:rPr>
          <w:rFonts w:ascii="Times New Roman" w:hAnsi="Times New Roman"/>
          <w:szCs w:val="24"/>
        </w:rPr>
        <w:t>performance</w:t>
      </w:r>
      <w:r w:rsidRPr="00C73C61" w:rsidR="00AE45C8">
        <w:rPr>
          <w:rFonts w:ascii="Times New Roman" w:hAnsi="Times New Roman"/>
          <w:szCs w:val="24"/>
        </w:rPr>
        <w:t xml:space="preserve"> </w:t>
      </w:r>
      <w:r w:rsidRPr="00C73C61">
        <w:rPr>
          <w:rFonts w:ascii="Times New Roman" w:hAnsi="Times New Roman"/>
          <w:szCs w:val="24"/>
        </w:rPr>
        <w:t xml:space="preserve">measures and program requirements for service obligation. In addition, the </w:t>
      </w:r>
      <w:r w:rsidR="0031476C">
        <w:rPr>
          <w:rFonts w:ascii="Times New Roman" w:hAnsi="Times New Roman"/>
          <w:szCs w:val="24"/>
        </w:rPr>
        <w:t xml:space="preserve">Department’s </w:t>
      </w:r>
      <w:r w:rsidRPr="00C73C61">
        <w:rPr>
          <w:rFonts w:ascii="Times New Roman" w:hAnsi="Times New Roman"/>
          <w:szCs w:val="24"/>
        </w:rPr>
        <w:t xml:space="preserve">Accounts Receivables and Bank Management </w:t>
      </w:r>
      <w:r w:rsidR="00DB3C52">
        <w:rPr>
          <w:rFonts w:ascii="Times New Roman" w:hAnsi="Times New Roman"/>
          <w:szCs w:val="24"/>
        </w:rPr>
        <w:t>Division</w:t>
      </w:r>
      <w:r w:rsidRPr="00C73C61">
        <w:rPr>
          <w:rFonts w:ascii="Times New Roman" w:hAnsi="Times New Roman"/>
          <w:szCs w:val="24"/>
        </w:rPr>
        <w:t xml:space="preserve"> and the U.S. Department of Treasury require SSNs when scholars are referred because they did not repay their service obligation through eligible employment and must, therefore, repay part or all of the funding they have </w:t>
      </w:r>
      <w:r w:rsidRPr="00AE45C8">
        <w:rPr>
          <w:rFonts w:ascii="Times New Roman" w:hAnsi="Times New Roman"/>
          <w:szCs w:val="24"/>
        </w:rPr>
        <w:t>received.</w:t>
      </w:r>
      <w:r w:rsidRPr="00AE45C8" w:rsidR="0065217F">
        <w:rPr>
          <w:rFonts w:ascii="Times New Roman" w:hAnsi="Times New Roman"/>
          <w:szCs w:val="24"/>
        </w:rPr>
        <w:t xml:space="preserve"> </w:t>
      </w:r>
      <w:r w:rsidRPr="00C75E49">
        <w:rPr>
          <w:rFonts w:ascii="Times New Roman" w:hAnsi="Times New Roman"/>
          <w:szCs w:val="24"/>
        </w:rPr>
        <w:t xml:space="preserve">Given the sensitivity of </w:t>
      </w:r>
      <w:r w:rsidRPr="00C75E49" w:rsidR="00161577">
        <w:rPr>
          <w:rFonts w:ascii="Times New Roman" w:hAnsi="Times New Roman"/>
          <w:szCs w:val="24"/>
        </w:rPr>
        <w:t>the information being collected</w:t>
      </w:r>
      <w:r w:rsidRPr="00C75E49">
        <w:rPr>
          <w:rFonts w:ascii="Times New Roman" w:hAnsi="Times New Roman"/>
          <w:szCs w:val="24"/>
        </w:rPr>
        <w:t xml:space="preserve">, </w:t>
      </w:r>
      <w:r w:rsidRPr="00AE45C8">
        <w:rPr>
          <w:rFonts w:ascii="Times New Roman" w:hAnsi="Times New Roman"/>
          <w:szCs w:val="24"/>
        </w:rPr>
        <w:t xml:space="preserve">a privacy </w:t>
      </w:r>
      <w:r w:rsidRPr="00AE45C8" w:rsidR="00161577">
        <w:rPr>
          <w:rFonts w:ascii="Times New Roman" w:hAnsi="Times New Roman"/>
          <w:szCs w:val="24"/>
        </w:rPr>
        <w:t>statement i</w:t>
      </w:r>
      <w:r w:rsidRPr="00E320DA">
        <w:rPr>
          <w:rFonts w:ascii="Times New Roman" w:hAnsi="Times New Roman"/>
          <w:szCs w:val="24"/>
        </w:rPr>
        <w:t>s inc</w:t>
      </w:r>
      <w:r w:rsidRPr="00985DE8">
        <w:rPr>
          <w:rFonts w:ascii="Times New Roman" w:hAnsi="Times New Roman"/>
          <w:szCs w:val="24"/>
        </w:rPr>
        <w:t>luded on all relevant forms.</w:t>
      </w:r>
    </w:p>
    <w:p w:rsidR="00C73C61" w:rsidRPr="00C73C61" w:rsidP="00C73C61" w14:paraId="443A09EF" w14:textId="77777777">
      <w:pPr>
        <w:tabs>
          <w:tab w:val="left" w:pos="0"/>
        </w:tabs>
        <w:suppressAutoHyphens/>
        <w:rPr>
          <w:rFonts w:ascii="Times New Roman" w:hAnsi="Times New Roman"/>
          <w:szCs w:val="24"/>
        </w:rPr>
      </w:pPr>
    </w:p>
    <w:p w:rsidR="00C73C61" w:rsidRPr="00C73C61" w:rsidP="00C73C61" w14:paraId="019BEB8C" w14:textId="77777777">
      <w:pPr>
        <w:tabs>
          <w:tab w:val="left" w:pos="0"/>
        </w:tabs>
        <w:suppressAutoHyphens/>
        <w:rPr>
          <w:rFonts w:ascii="Times New Roman" w:hAnsi="Times New Roman"/>
          <w:b/>
          <w:bCs/>
          <w:szCs w:val="24"/>
        </w:rPr>
      </w:pPr>
    </w:p>
    <w:p w:rsidR="00943119" w:rsidRPr="0077134D" w:rsidP="009821E0" w14:paraId="55A8058B" w14:textId="77777777">
      <w:pPr>
        <w:pStyle w:val="ListParagraph"/>
        <w:numPr>
          <w:ilvl w:val="0"/>
          <w:numId w:val="7"/>
        </w:numPr>
        <w:tabs>
          <w:tab w:val="left" w:pos="-720"/>
        </w:tabs>
        <w:suppressAutoHyphens/>
        <w:rPr>
          <w:rStyle w:val="a"/>
          <w:rFonts w:ascii="Times New Roman" w:hAnsi="Times New Roman"/>
          <w:b/>
          <w:szCs w:val="24"/>
        </w:rPr>
      </w:pPr>
      <w:r w:rsidRPr="009821E0">
        <w:rPr>
          <w:rFonts w:ascii="Times New Roman" w:hAnsi="Times New Roman"/>
          <w:b/>
          <w:bCs/>
          <w:szCs w:val="24"/>
        </w:rPr>
        <w:t xml:space="preserve">Provide estimates of the hour burden for this current information collection request. </w:t>
      </w:r>
      <w:r w:rsidRPr="00403320">
        <w:rPr>
          <w:rStyle w:val="a"/>
          <w:rFonts w:ascii="Times New Roman" w:hAnsi="Times New Roman"/>
          <w:b/>
          <w:szCs w:val="24"/>
        </w:rPr>
        <w:t>The statement should:</w:t>
      </w:r>
    </w:p>
    <w:p w:rsidR="00943119" w:rsidRPr="00920F63" w:rsidP="00943119" w14:paraId="29E97B5E" w14:textId="77777777">
      <w:pPr>
        <w:tabs>
          <w:tab w:val="left" w:pos="-720"/>
        </w:tabs>
        <w:suppressAutoHyphens/>
        <w:rPr>
          <w:rStyle w:val="a"/>
          <w:rFonts w:ascii="Times New Roman" w:hAnsi="Times New Roman"/>
          <w:b/>
          <w:szCs w:val="24"/>
        </w:rPr>
      </w:pPr>
    </w:p>
    <w:p w:rsidR="00943119" w:rsidP="00943119" w14:paraId="7D2E8A3B"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w:t>
      </w:r>
      <w:r w:rsidRPr="00920F63">
        <w:rPr>
          <w:rStyle w:val="a"/>
          <w:rFonts w:ascii="Times New Roman" w:hAnsi="Times New Roman"/>
          <w:b/>
          <w:szCs w:val="24"/>
        </w:rPr>
        <w:t xml:space="preserve">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943119" w:rsidRPr="00920F63" w:rsidP="00943119" w14:paraId="7D79E567"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943119" w:rsidRPr="00C224FD" w:rsidP="00943119" w14:paraId="486296E1"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943119" w:rsidRPr="00920F63" w:rsidP="00943119" w14:paraId="09431653"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Pr>
          <w:rStyle w:val="a"/>
          <w:rFonts w:ascii="Times New Roman" w:hAnsi="Times New Roman"/>
          <w:b/>
          <w:szCs w:val="24"/>
        </w:rPr>
        <w:t>table below.</w:t>
      </w:r>
    </w:p>
    <w:p w:rsidR="00943119" w:rsidRPr="00756FD3" w:rsidP="00943119" w14:paraId="6DBC26CC"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Pr>
            <w:rStyle w:val="Hyperlink"/>
            <w:rFonts w:ascii="Times New Roman" w:hAnsi="Times New Roman"/>
            <w:b/>
            <w:szCs w:val="24"/>
          </w:rPr>
          <w:t>Use this site</w:t>
        </w:r>
      </w:hyperlink>
      <w:r>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Pr>
          <w:rStyle w:val="a"/>
          <w:rFonts w:ascii="Times New Roman" w:hAnsi="Times New Roman"/>
          <w:b/>
          <w:szCs w:val="24"/>
        </w:rPr>
        <w:t xml:space="preserve"> If there is no cost to respondents, indicate by entering 0 in the chart below and/or provide a statement.</w:t>
      </w:r>
    </w:p>
    <w:p w:rsidR="00943119" w:rsidP="00943119" w14:paraId="6629463C" w14:textId="77777777">
      <w:pPr>
        <w:tabs>
          <w:tab w:val="left" w:pos="-720"/>
          <w:tab w:val="left" w:pos="1247"/>
        </w:tabs>
        <w:suppressAutoHyphens/>
        <w:rPr>
          <w:rStyle w:val="a"/>
          <w:rFonts w:ascii="Times New Roman" w:hAnsi="Times New Roman"/>
          <w:b/>
          <w:szCs w:val="24"/>
        </w:rPr>
      </w:pPr>
    </w:p>
    <w:p w:rsidR="00943119" w:rsidRPr="00756FD3" w:rsidP="00943119" w14:paraId="58785BD0"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Pr>
          <w:rFonts w:ascii="Times New Roman" w:hAnsi="Times New Roman"/>
          <w:b/>
          <w:sz w:val="26"/>
          <w:szCs w:val="26"/>
        </w:rPr>
        <w:t xml:space="preserve">below </w:t>
      </w:r>
      <w:r w:rsidRPr="00756FD3">
        <w:rPr>
          <w:rFonts w:ascii="Times New Roman" w:hAnsi="Times New Roman"/>
          <w:b/>
          <w:sz w:val="26"/>
          <w:szCs w:val="26"/>
        </w:rPr>
        <w:t xml:space="preserve">with burden hour </w:t>
      </w:r>
      <w:r>
        <w:rPr>
          <w:rFonts w:ascii="Times New Roman" w:hAnsi="Times New Roman"/>
          <w:b/>
          <w:sz w:val="26"/>
          <w:szCs w:val="26"/>
        </w:rPr>
        <w:t>estimates.</w:t>
      </w:r>
    </w:p>
    <w:p w:rsidR="00943119" w:rsidP="00943119" w14:paraId="1C67299C" w14:textId="77777777">
      <w:pPr>
        <w:pStyle w:val="ListParagraph"/>
        <w:tabs>
          <w:tab w:val="left" w:pos="-720"/>
        </w:tabs>
        <w:suppressAutoHyphens/>
        <w:rPr>
          <w:rStyle w:val="a"/>
          <w:rFonts w:ascii="Times New Roman" w:hAnsi="Times New Roman"/>
          <w:szCs w:val="24"/>
        </w:rPr>
      </w:pPr>
    </w:p>
    <w:p w:rsidR="00403320" w:rsidRPr="00C73C61" w:rsidP="00403320" w14:paraId="3CB4007E" w14:textId="77777777">
      <w:pPr>
        <w:tabs>
          <w:tab w:val="left" w:pos="0"/>
        </w:tabs>
        <w:suppressAutoHyphens/>
        <w:rPr>
          <w:rFonts w:ascii="Times New Roman" w:hAnsi="Times New Roman"/>
          <w:szCs w:val="24"/>
        </w:rPr>
      </w:pPr>
      <w:r>
        <w:rPr>
          <w:rFonts w:ascii="Times New Roman" w:hAnsi="Times New Roman"/>
          <w:szCs w:val="24"/>
        </w:rPr>
        <w:t>Four</w:t>
      </w:r>
      <w:r w:rsidRPr="00C73C61">
        <w:rPr>
          <w:rFonts w:ascii="Times New Roman" w:hAnsi="Times New Roman"/>
          <w:szCs w:val="24"/>
        </w:rPr>
        <w:t xml:space="preserve"> different sources—the grantees, scholars, employers</w:t>
      </w:r>
      <w:r>
        <w:rPr>
          <w:rFonts w:ascii="Times New Roman" w:hAnsi="Times New Roman"/>
          <w:szCs w:val="24"/>
        </w:rPr>
        <w:t xml:space="preserve">, and State Vocational Rehabilitation (VR) agencies </w:t>
      </w:r>
      <w:r w:rsidRPr="00C73C61">
        <w:rPr>
          <w:rFonts w:ascii="Times New Roman" w:hAnsi="Times New Roman"/>
          <w:szCs w:val="24"/>
        </w:rPr>
        <w:t>—</w:t>
      </w:r>
      <w:r>
        <w:rPr>
          <w:rFonts w:ascii="Times New Roman" w:hAnsi="Times New Roman"/>
          <w:szCs w:val="24"/>
        </w:rPr>
        <w:t>are</w:t>
      </w:r>
      <w:r w:rsidRPr="00C73C61">
        <w:rPr>
          <w:rFonts w:ascii="Times New Roman" w:hAnsi="Times New Roman"/>
          <w:szCs w:val="24"/>
        </w:rPr>
        <w:t xml:space="preserve"> asked to report or verify information about the scholar</w:t>
      </w:r>
      <w:r>
        <w:rPr>
          <w:rFonts w:ascii="Times New Roman" w:hAnsi="Times New Roman"/>
          <w:szCs w:val="24"/>
        </w:rPr>
        <w:t xml:space="preserve"> or available employment positions</w:t>
      </w:r>
      <w:r w:rsidRPr="00C73C61">
        <w:rPr>
          <w:rFonts w:ascii="Times New Roman" w:hAnsi="Times New Roman"/>
          <w:szCs w:val="24"/>
        </w:rPr>
        <w:t>. The time taken by a scholar to complete the Scholar Training and Employment Record var</w:t>
      </w:r>
      <w:r>
        <w:rPr>
          <w:rFonts w:ascii="Times New Roman" w:hAnsi="Times New Roman"/>
          <w:szCs w:val="24"/>
        </w:rPr>
        <w:t>ies</w:t>
      </w:r>
      <w:r w:rsidRPr="00C73C61">
        <w:rPr>
          <w:rFonts w:ascii="Times New Roman" w:hAnsi="Times New Roman"/>
          <w:szCs w:val="24"/>
        </w:rPr>
        <w:t xml:space="preserve"> based on the individual’s employment. The approximate time required for grantees to complete the Scholar Record</w:t>
      </w:r>
      <w:r>
        <w:rPr>
          <w:rFonts w:ascii="Times New Roman" w:hAnsi="Times New Roman"/>
          <w:szCs w:val="24"/>
        </w:rPr>
        <w:t>,</w:t>
      </w:r>
      <w:r w:rsidR="005D4CBD">
        <w:rPr>
          <w:rFonts w:ascii="Times New Roman" w:hAnsi="Times New Roman"/>
          <w:szCs w:val="24"/>
        </w:rPr>
        <w:t xml:space="preserve"> </w:t>
      </w:r>
      <w:r w:rsidRPr="00C73C61">
        <w:rPr>
          <w:rFonts w:ascii="Times New Roman" w:hAnsi="Times New Roman"/>
          <w:szCs w:val="24"/>
        </w:rPr>
        <w:t>for employers to complete the Employment Verification Record</w:t>
      </w:r>
      <w:r>
        <w:rPr>
          <w:rFonts w:ascii="Times New Roman" w:hAnsi="Times New Roman"/>
          <w:szCs w:val="24"/>
        </w:rPr>
        <w:t>, and for State VR agencies to complete the Job Board Posting</w:t>
      </w:r>
      <w:r w:rsidRPr="00C73C61">
        <w:rPr>
          <w:rFonts w:ascii="Times New Roman" w:hAnsi="Times New Roman"/>
          <w:szCs w:val="24"/>
        </w:rPr>
        <w:t xml:space="preserve"> </w:t>
      </w:r>
      <w:r>
        <w:rPr>
          <w:rFonts w:ascii="Times New Roman" w:hAnsi="Times New Roman"/>
          <w:szCs w:val="24"/>
        </w:rPr>
        <w:t>does</w:t>
      </w:r>
      <w:r w:rsidRPr="00C73C61">
        <w:rPr>
          <w:rFonts w:ascii="Times New Roman" w:hAnsi="Times New Roman"/>
          <w:szCs w:val="24"/>
        </w:rPr>
        <w:t xml:space="preserve"> not vary widely. For </w:t>
      </w:r>
      <w:r>
        <w:rPr>
          <w:rFonts w:ascii="Times New Roman" w:hAnsi="Times New Roman"/>
          <w:szCs w:val="24"/>
        </w:rPr>
        <w:t>most</w:t>
      </w:r>
      <w:r w:rsidRPr="00C73C61">
        <w:rPr>
          <w:rFonts w:ascii="Times New Roman" w:hAnsi="Times New Roman"/>
          <w:szCs w:val="24"/>
        </w:rPr>
        <w:t xml:space="preserve"> respondents, much of the information in these forms </w:t>
      </w:r>
      <w:r w:rsidR="00845209">
        <w:rPr>
          <w:rFonts w:ascii="Times New Roman" w:hAnsi="Times New Roman"/>
          <w:szCs w:val="24"/>
        </w:rPr>
        <w:t>is</w:t>
      </w:r>
      <w:r w:rsidRPr="00C73C61" w:rsidR="00845209">
        <w:rPr>
          <w:rFonts w:ascii="Times New Roman" w:hAnsi="Times New Roman"/>
          <w:szCs w:val="24"/>
        </w:rPr>
        <w:t xml:space="preserve"> </w:t>
      </w:r>
      <w:r w:rsidRPr="00C73C61">
        <w:rPr>
          <w:rFonts w:ascii="Times New Roman" w:hAnsi="Times New Roman"/>
          <w:szCs w:val="24"/>
        </w:rPr>
        <w:t>pre-populated and require</w:t>
      </w:r>
      <w:r w:rsidR="00926B67">
        <w:rPr>
          <w:rFonts w:ascii="Times New Roman" w:hAnsi="Times New Roman"/>
          <w:szCs w:val="24"/>
        </w:rPr>
        <w:t>s</w:t>
      </w:r>
      <w:r w:rsidRPr="00C73C61">
        <w:rPr>
          <w:rFonts w:ascii="Times New Roman" w:hAnsi="Times New Roman"/>
          <w:szCs w:val="24"/>
        </w:rPr>
        <w:t xml:space="preserve"> only verification.</w:t>
      </w:r>
    </w:p>
    <w:p w:rsidR="00403320" w:rsidP="00943119" w14:paraId="6083ABCD" w14:textId="77777777">
      <w:pPr>
        <w:pStyle w:val="ListParagraph"/>
        <w:tabs>
          <w:tab w:val="left" w:pos="-720"/>
        </w:tabs>
        <w:suppressAutoHyphens/>
        <w:rPr>
          <w:rStyle w:val="a"/>
          <w:rFonts w:ascii="Times New Roman" w:hAnsi="Times New Roman"/>
          <w:szCs w:val="24"/>
        </w:rPr>
      </w:pPr>
    </w:p>
    <w:p w:rsidR="00721DE1" w14:paraId="3662C2FF" w14:textId="77777777">
      <w:pPr>
        <w:rPr>
          <w:rFonts w:ascii="Times New Roman" w:hAnsi="Times New Roman"/>
          <w:b/>
          <w:bCs/>
          <w:color w:val="000000" w:themeColor="text1"/>
          <w:szCs w:val="24"/>
        </w:rPr>
      </w:pPr>
      <w:r>
        <w:rPr>
          <w:rFonts w:ascii="Times New Roman" w:hAnsi="Times New Roman"/>
          <w:color w:val="000000" w:themeColor="text1"/>
          <w:szCs w:val="24"/>
        </w:rPr>
        <w:br w:type="page"/>
      </w:r>
    </w:p>
    <w:p w:rsidR="00943119" w:rsidRPr="00920F63" w:rsidP="00943119" w14:paraId="05DF7D38"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GridTableLight"/>
        <w:tblpPr w:leftFromText="180" w:rightFromText="180" w:vertAnchor="text" w:horzAnchor="margin" w:tblpXSpec="center" w:tblpY="174"/>
        <w:tblW w:w="11425" w:type="dxa"/>
        <w:tblLayout w:type="fixed"/>
        <w:tblLook w:val="0020"/>
      </w:tblPr>
      <w:tblGrid>
        <w:gridCol w:w="1345"/>
        <w:gridCol w:w="1170"/>
        <w:gridCol w:w="1260"/>
        <w:gridCol w:w="1260"/>
        <w:gridCol w:w="1080"/>
        <w:gridCol w:w="1260"/>
        <w:gridCol w:w="1080"/>
        <w:gridCol w:w="1530"/>
        <w:gridCol w:w="1440"/>
      </w:tblGrid>
      <w:tr w14:paraId="7FC26B58" w14:textId="77777777" w:rsidTr="00155C21">
        <w:tblPrEx>
          <w:tblW w:w="11425" w:type="dxa"/>
          <w:tblLayout w:type="fixed"/>
          <w:tblLook w:val="0020"/>
        </w:tblPrEx>
        <w:trPr>
          <w:tblHeader/>
        </w:trPr>
        <w:tc>
          <w:tcPr>
            <w:tcW w:w="1345" w:type="dxa"/>
          </w:tcPr>
          <w:p w:rsidR="00943119" w:rsidP="00FC11C0" w14:paraId="69D372E1" w14:textId="77777777">
            <w:pPr>
              <w:jc w:val="center"/>
              <w:rPr>
                <w:rFonts w:ascii="Times New Roman" w:hAnsi="Times New Roman"/>
                <w:sz w:val="20"/>
              </w:rPr>
            </w:pPr>
          </w:p>
          <w:p w:rsidR="00943119" w:rsidP="00FC11C0" w14:paraId="6FEB2203" w14:textId="77777777">
            <w:pPr>
              <w:jc w:val="center"/>
              <w:rPr>
                <w:rFonts w:ascii="Times New Roman" w:hAnsi="Times New Roman"/>
                <w:sz w:val="20"/>
              </w:rPr>
            </w:pPr>
          </w:p>
          <w:p w:rsidR="00943119" w:rsidRPr="007F6104" w:rsidP="00FC11C0" w14:paraId="2A84CC18"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0" w:type="dxa"/>
          </w:tcPr>
          <w:p w:rsidR="00943119" w:rsidP="00FC11C0" w14:paraId="43968A10" w14:textId="77777777">
            <w:pPr>
              <w:jc w:val="center"/>
              <w:rPr>
                <w:rFonts w:ascii="Times New Roman" w:hAnsi="Times New Roman"/>
                <w:sz w:val="20"/>
              </w:rPr>
            </w:pPr>
          </w:p>
          <w:p w:rsidR="00943119" w:rsidP="00FC11C0" w14:paraId="013B5D63" w14:textId="77777777">
            <w:pPr>
              <w:jc w:val="center"/>
              <w:rPr>
                <w:rFonts w:ascii="Times New Roman" w:hAnsi="Times New Roman"/>
                <w:sz w:val="20"/>
              </w:rPr>
            </w:pPr>
          </w:p>
          <w:p w:rsidR="00943119" w:rsidRPr="007F6104" w:rsidP="00FC11C0" w14:paraId="5D7A3CB6"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60" w:type="dxa"/>
          </w:tcPr>
          <w:p w:rsidR="00943119" w:rsidP="00FC11C0" w14:paraId="3577F03B" w14:textId="77777777">
            <w:pPr>
              <w:jc w:val="center"/>
              <w:rPr>
                <w:rFonts w:ascii="Times New Roman" w:hAnsi="Times New Roman"/>
                <w:sz w:val="20"/>
              </w:rPr>
            </w:pPr>
          </w:p>
          <w:p w:rsidR="00943119" w:rsidP="00FC11C0" w14:paraId="5547CBC4" w14:textId="77777777">
            <w:pPr>
              <w:shd w:val="clear" w:color="auto" w:fill="F2F2F2" w:themeFill="background1" w:themeFillShade="F2"/>
              <w:jc w:val="center"/>
              <w:rPr>
                <w:rFonts w:ascii="Times New Roman" w:hAnsi="Times New Roman"/>
                <w:sz w:val="20"/>
              </w:rPr>
            </w:pPr>
          </w:p>
          <w:p w:rsidR="00943119" w:rsidRPr="007F6104" w:rsidP="00FC11C0" w14:paraId="3E611138"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60" w:type="dxa"/>
          </w:tcPr>
          <w:p w:rsidR="00943119" w:rsidRPr="007F6104" w:rsidP="00FC11C0" w14:paraId="2CDE6437"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43119" w:rsidP="00FC11C0" w14:paraId="6AB767C5" w14:textId="77777777">
            <w:pPr>
              <w:jc w:val="center"/>
              <w:rPr>
                <w:rFonts w:ascii="Times New Roman" w:hAnsi="Times New Roman"/>
                <w:sz w:val="20"/>
              </w:rPr>
            </w:pPr>
          </w:p>
          <w:p w:rsidR="00943119" w:rsidP="00FC11C0" w14:paraId="1914EFF2" w14:textId="77777777">
            <w:pPr>
              <w:jc w:val="center"/>
              <w:rPr>
                <w:rFonts w:ascii="Times New Roman" w:hAnsi="Times New Roman"/>
                <w:sz w:val="20"/>
              </w:rPr>
            </w:pPr>
          </w:p>
          <w:p w:rsidR="00943119" w:rsidRPr="007F6104" w:rsidP="00FC11C0" w14:paraId="5345E8A9" w14:textId="77777777">
            <w:pPr>
              <w:jc w:val="center"/>
              <w:rPr>
                <w:rFonts w:ascii="Times New Roman" w:hAnsi="Times New Roman"/>
                <w:sz w:val="20"/>
              </w:rPr>
            </w:pPr>
            <w:r w:rsidRPr="007F6104">
              <w:rPr>
                <w:rFonts w:ascii="Times New Roman" w:hAnsi="Times New Roman"/>
                <w:sz w:val="20"/>
              </w:rPr>
              <w:t>Number of Responses</w:t>
            </w:r>
          </w:p>
        </w:tc>
        <w:tc>
          <w:tcPr>
            <w:tcW w:w="1260" w:type="dxa"/>
          </w:tcPr>
          <w:p w:rsidR="00943119" w:rsidP="00FC11C0" w14:paraId="3BFB7BC1" w14:textId="77777777">
            <w:pPr>
              <w:jc w:val="center"/>
              <w:rPr>
                <w:rFonts w:ascii="Times New Roman" w:hAnsi="Times New Roman"/>
                <w:sz w:val="20"/>
              </w:rPr>
            </w:pPr>
          </w:p>
          <w:p w:rsidR="00943119" w:rsidRPr="007F6104" w:rsidP="00FC11C0" w14:paraId="39C76538"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943119" w:rsidP="00FC11C0" w14:paraId="3182E179" w14:textId="77777777">
            <w:pPr>
              <w:jc w:val="center"/>
              <w:rPr>
                <w:rFonts w:ascii="Times New Roman" w:hAnsi="Times New Roman"/>
                <w:sz w:val="20"/>
              </w:rPr>
            </w:pPr>
          </w:p>
          <w:p w:rsidR="00943119" w:rsidRPr="007F6104" w:rsidP="00FC11C0" w14:paraId="0510A76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43119" w:rsidP="00FC11C0" w14:paraId="6AF359C8" w14:textId="77777777">
            <w:pPr>
              <w:jc w:val="center"/>
              <w:rPr>
                <w:rFonts w:ascii="Times New Roman" w:hAnsi="Times New Roman"/>
                <w:sz w:val="20"/>
              </w:rPr>
            </w:pPr>
          </w:p>
          <w:p w:rsidR="00943119" w:rsidP="00FC11C0" w14:paraId="14C84A6A" w14:textId="77777777">
            <w:pPr>
              <w:jc w:val="center"/>
              <w:rPr>
                <w:rFonts w:ascii="Times New Roman" w:hAnsi="Times New Roman"/>
                <w:sz w:val="20"/>
              </w:rPr>
            </w:pPr>
          </w:p>
          <w:p w:rsidR="00943119" w:rsidRPr="007F6104" w:rsidP="00FC11C0" w14:paraId="62DB889E"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440" w:type="dxa"/>
          </w:tcPr>
          <w:p w:rsidR="00943119" w:rsidP="00FC11C0" w14:paraId="1B14F383" w14:textId="77777777">
            <w:pPr>
              <w:jc w:val="center"/>
              <w:rPr>
                <w:rFonts w:ascii="Times New Roman" w:hAnsi="Times New Roman"/>
                <w:sz w:val="20"/>
              </w:rPr>
            </w:pPr>
          </w:p>
          <w:p w:rsidR="00943119" w:rsidP="00FC11C0" w14:paraId="0DCEA177" w14:textId="77777777">
            <w:pPr>
              <w:jc w:val="center"/>
              <w:rPr>
                <w:rFonts w:ascii="Times New Roman" w:hAnsi="Times New Roman"/>
                <w:sz w:val="20"/>
              </w:rPr>
            </w:pPr>
          </w:p>
          <w:p w:rsidR="00943119" w:rsidRPr="007F6104" w:rsidP="00FC11C0" w14:paraId="4B15008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26B79A9F" w14:textId="77777777" w:rsidTr="00155C21">
        <w:tblPrEx>
          <w:tblW w:w="11425" w:type="dxa"/>
          <w:tblLayout w:type="fixed"/>
          <w:tblLook w:val="0020"/>
        </w:tblPrEx>
        <w:tc>
          <w:tcPr>
            <w:tcW w:w="1345" w:type="dxa"/>
          </w:tcPr>
          <w:p w:rsidR="00943119" w:rsidRPr="00442E07" w:rsidP="00FC11C0" w14:paraId="609D1E88" w14:textId="77777777">
            <w:pPr>
              <w:rPr>
                <w:rFonts w:ascii="Times New Roman" w:hAnsi="Times New Roman"/>
                <w:szCs w:val="24"/>
              </w:rPr>
            </w:pPr>
          </w:p>
        </w:tc>
        <w:tc>
          <w:tcPr>
            <w:tcW w:w="1170" w:type="dxa"/>
          </w:tcPr>
          <w:p w:rsidR="00943119" w:rsidRPr="00442E07" w:rsidP="00FC11C0" w14:paraId="06A92226" w14:textId="77777777">
            <w:pPr>
              <w:rPr>
                <w:rFonts w:ascii="Times New Roman" w:hAnsi="Times New Roman"/>
                <w:szCs w:val="24"/>
              </w:rPr>
            </w:pPr>
          </w:p>
        </w:tc>
        <w:tc>
          <w:tcPr>
            <w:tcW w:w="1260" w:type="dxa"/>
          </w:tcPr>
          <w:p w:rsidR="00943119" w:rsidRPr="00442E07" w:rsidP="00FC11C0" w14:paraId="218FBE02" w14:textId="77777777">
            <w:pPr>
              <w:rPr>
                <w:rFonts w:ascii="Times New Roman" w:hAnsi="Times New Roman"/>
                <w:szCs w:val="24"/>
              </w:rPr>
            </w:pPr>
          </w:p>
        </w:tc>
        <w:tc>
          <w:tcPr>
            <w:tcW w:w="1260" w:type="dxa"/>
          </w:tcPr>
          <w:p w:rsidR="00943119" w:rsidRPr="00442E07" w:rsidP="00FC11C0" w14:paraId="22792107" w14:textId="77777777">
            <w:pPr>
              <w:rPr>
                <w:rFonts w:ascii="Times New Roman" w:hAnsi="Times New Roman"/>
                <w:szCs w:val="24"/>
              </w:rPr>
            </w:pPr>
          </w:p>
        </w:tc>
        <w:tc>
          <w:tcPr>
            <w:tcW w:w="1080" w:type="dxa"/>
          </w:tcPr>
          <w:p w:rsidR="00943119" w:rsidRPr="00442E07" w:rsidP="00FC11C0" w14:paraId="1BF4DC44" w14:textId="77777777">
            <w:pPr>
              <w:jc w:val="center"/>
              <w:rPr>
                <w:rFonts w:ascii="Times New Roman" w:hAnsi="Times New Roman"/>
                <w:szCs w:val="24"/>
              </w:rPr>
            </w:pPr>
          </w:p>
        </w:tc>
        <w:tc>
          <w:tcPr>
            <w:tcW w:w="1260" w:type="dxa"/>
          </w:tcPr>
          <w:p w:rsidR="00943119" w:rsidRPr="00442E07" w:rsidP="00FC11C0" w14:paraId="1BB2E490" w14:textId="77777777">
            <w:pPr>
              <w:jc w:val="center"/>
              <w:rPr>
                <w:rFonts w:ascii="Times New Roman" w:hAnsi="Times New Roman"/>
                <w:szCs w:val="24"/>
              </w:rPr>
            </w:pPr>
          </w:p>
        </w:tc>
        <w:tc>
          <w:tcPr>
            <w:tcW w:w="1080" w:type="dxa"/>
          </w:tcPr>
          <w:p w:rsidR="00943119" w:rsidRPr="00442E07" w:rsidP="00FC11C0" w14:paraId="38F72335" w14:textId="77777777">
            <w:pPr>
              <w:rPr>
                <w:rFonts w:ascii="Times New Roman" w:hAnsi="Times New Roman"/>
                <w:szCs w:val="24"/>
              </w:rPr>
            </w:pPr>
          </w:p>
        </w:tc>
        <w:tc>
          <w:tcPr>
            <w:tcW w:w="1530" w:type="dxa"/>
          </w:tcPr>
          <w:p w:rsidR="00943119" w:rsidRPr="00442E07" w:rsidP="00FC11C0" w14:paraId="7C0E7940" w14:textId="77777777">
            <w:pPr>
              <w:rPr>
                <w:rFonts w:ascii="Times New Roman" w:hAnsi="Times New Roman"/>
                <w:szCs w:val="24"/>
              </w:rPr>
            </w:pPr>
          </w:p>
        </w:tc>
        <w:tc>
          <w:tcPr>
            <w:tcW w:w="1440" w:type="dxa"/>
          </w:tcPr>
          <w:p w:rsidR="00943119" w:rsidRPr="00442E07" w:rsidP="00FC11C0" w14:paraId="524E73A6" w14:textId="77777777">
            <w:pPr>
              <w:rPr>
                <w:rFonts w:ascii="Times New Roman" w:hAnsi="Times New Roman"/>
                <w:szCs w:val="24"/>
              </w:rPr>
            </w:pPr>
          </w:p>
        </w:tc>
      </w:tr>
      <w:tr w14:paraId="69B74505" w14:textId="77777777" w:rsidTr="00155C21">
        <w:tblPrEx>
          <w:tblW w:w="11425" w:type="dxa"/>
          <w:tblLayout w:type="fixed"/>
          <w:tblLook w:val="0020"/>
        </w:tblPrEx>
        <w:tc>
          <w:tcPr>
            <w:tcW w:w="1345" w:type="dxa"/>
          </w:tcPr>
          <w:p w:rsidR="00943119" w:rsidRPr="00442E07" w:rsidP="00FC11C0" w14:paraId="6CB38E24" w14:textId="77777777">
            <w:pPr>
              <w:rPr>
                <w:rFonts w:ascii="Times New Roman" w:hAnsi="Times New Roman"/>
                <w:szCs w:val="24"/>
              </w:rPr>
            </w:pPr>
            <w:r>
              <w:rPr>
                <w:rFonts w:ascii="Times New Roman" w:hAnsi="Times New Roman"/>
                <w:szCs w:val="24"/>
              </w:rPr>
              <w:t>Grantees</w:t>
            </w:r>
          </w:p>
        </w:tc>
        <w:tc>
          <w:tcPr>
            <w:tcW w:w="1170" w:type="dxa"/>
          </w:tcPr>
          <w:p w:rsidR="00943119" w:rsidRPr="00442E07" w:rsidP="00FC11C0" w14:paraId="3F60E6C0" w14:textId="77777777">
            <w:pPr>
              <w:rPr>
                <w:rFonts w:ascii="Times New Roman" w:hAnsi="Times New Roman"/>
                <w:szCs w:val="24"/>
              </w:rPr>
            </w:pPr>
          </w:p>
        </w:tc>
        <w:tc>
          <w:tcPr>
            <w:tcW w:w="1260" w:type="dxa"/>
          </w:tcPr>
          <w:p w:rsidR="00943119" w:rsidRPr="00442E07" w:rsidP="00FC11C0" w14:paraId="03812E58" w14:textId="77777777">
            <w:pPr>
              <w:rPr>
                <w:rFonts w:ascii="Times New Roman" w:hAnsi="Times New Roman"/>
                <w:szCs w:val="24"/>
              </w:rPr>
            </w:pPr>
          </w:p>
        </w:tc>
        <w:tc>
          <w:tcPr>
            <w:tcW w:w="1260" w:type="dxa"/>
          </w:tcPr>
          <w:p w:rsidR="00943119" w:rsidRPr="00442E07" w:rsidP="008F5649" w14:paraId="0DDB8A3D" w14:textId="77777777">
            <w:pPr>
              <w:rPr>
                <w:rFonts w:ascii="Times New Roman" w:hAnsi="Times New Roman"/>
                <w:szCs w:val="24"/>
              </w:rPr>
            </w:pPr>
            <w:r>
              <w:rPr>
                <w:rFonts w:ascii="Times New Roman" w:hAnsi="Times New Roman"/>
                <w:szCs w:val="24"/>
              </w:rPr>
              <w:t>350</w:t>
            </w:r>
          </w:p>
        </w:tc>
        <w:tc>
          <w:tcPr>
            <w:tcW w:w="1080" w:type="dxa"/>
          </w:tcPr>
          <w:p w:rsidR="00943119" w:rsidRPr="00D06012" w:rsidP="008F5649" w14:paraId="3A52F657" w14:textId="77777777">
            <w:pPr>
              <w:rPr>
                <w:rFonts w:ascii="Times New Roman" w:hAnsi="Times New Roman"/>
                <w:szCs w:val="24"/>
              </w:rPr>
            </w:pPr>
            <w:r w:rsidRPr="00904DCA">
              <w:rPr>
                <w:rFonts w:ascii="Times New Roman" w:hAnsi="Times New Roman"/>
                <w:szCs w:val="24"/>
              </w:rPr>
              <w:t>562</w:t>
            </w:r>
          </w:p>
        </w:tc>
        <w:tc>
          <w:tcPr>
            <w:tcW w:w="1260" w:type="dxa"/>
          </w:tcPr>
          <w:p w:rsidR="00943119" w:rsidRPr="00442E07" w:rsidP="008F5649" w14:paraId="1BC13994" w14:textId="77777777">
            <w:pPr>
              <w:rPr>
                <w:rFonts w:ascii="Times New Roman" w:hAnsi="Times New Roman"/>
                <w:szCs w:val="24"/>
              </w:rPr>
            </w:pPr>
            <w:r>
              <w:rPr>
                <w:rFonts w:ascii="Times New Roman" w:hAnsi="Times New Roman"/>
                <w:szCs w:val="24"/>
              </w:rPr>
              <w:t>3.26</w:t>
            </w:r>
            <w:r w:rsidR="00F66F94">
              <w:rPr>
                <w:rFonts w:ascii="Times New Roman" w:hAnsi="Times New Roman"/>
                <w:szCs w:val="24"/>
              </w:rPr>
              <w:t>4</w:t>
            </w:r>
          </w:p>
        </w:tc>
        <w:tc>
          <w:tcPr>
            <w:tcW w:w="1080" w:type="dxa"/>
          </w:tcPr>
          <w:p w:rsidR="00943119" w:rsidRPr="00442E07" w:rsidP="008F5649" w14:paraId="5ECAB1AA" w14:textId="77777777">
            <w:pPr>
              <w:pStyle w:val="EndnoteText"/>
              <w:tabs>
                <w:tab w:val="clear" w:pos="-720"/>
              </w:tabs>
              <w:suppressAutoHyphens w:val="0"/>
              <w:rPr>
                <w:rFonts w:ascii="Times New Roman" w:hAnsi="Times New Roman"/>
                <w:szCs w:val="24"/>
              </w:rPr>
            </w:pPr>
            <w:r>
              <w:rPr>
                <w:rFonts w:ascii="Times New Roman" w:hAnsi="Times New Roman"/>
                <w:szCs w:val="24"/>
              </w:rPr>
              <w:t>1,834.5</w:t>
            </w:r>
          </w:p>
        </w:tc>
        <w:tc>
          <w:tcPr>
            <w:tcW w:w="1530" w:type="dxa"/>
          </w:tcPr>
          <w:p w:rsidR="00943119" w:rsidRPr="00442E07" w:rsidP="008F5649" w14:paraId="210EAADD" w14:textId="77777777">
            <w:pPr>
              <w:rPr>
                <w:rFonts w:ascii="Times New Roman" w:hAnsi="Times New Roman"/>
                <w:szCs w:val="24"/>
              </w:rPr>
            </w:pPr>
            <w:r>
              <w:rPr>
                <w:rFonts w:ascii="Times New Roman" w:hAnsi="Times New Roman"/>
                <w:szCs w:val="24"/>
              </w:rPr>
              <w:t>$50</w:t>
            </w:r>
          </w:p>
        </w:tc>
        <w:tc>
          <w:tcPr>
            <w:tcW w:w="1440" w:type="dxa"/>
          </w:tcPr>
          <w:p w:rsidR="00943119" w:rsidRPr="00442E07" w:rsidP="008F5649" w14:paraId="4ABDAD89" w14:textId="77777777">
            <w:pPr>
              <w:rPr>
                <w:rFonts w:ascii="Times New Roman" w:hAnsi="Times New Roman"/>
                <w:szCs w:val="24"/>
              </w:rPr>
            </w:pPr>
            <w:r>
              <w:rPr>
                <w:rFonts w:ascii="Times New Roman" w:hAnsi="Times New Roman"/>
                <w:szCs w:val="24"/>
              </w:rPr>
              <w:t>$91,725</w:t>
            </w:r>
            <w:r w:rsidR="00403077">
              <w:rPr>
                <w:rFonts w:ascii="Times New Roman" w:hAnsi="Times New Roman"/>
                <w:szCs w:val="24"/>
              </w:rPr>
              <w:t>.00</w:t>
            </w:r>
          </w:p>
        </w:tc>
      </w:tr>
      <w:tr w14:paraId="270A32A8" w14:textId="77777777" w:rsidTr="00155C21">
        <w:tblPrEx>
          <w:tblW w:w="11425" w:type="dxa"/>
          <w:tblLayout w:type="fixed"/>
          <w:tblLook w:val="0020"/>
        </w:tblPrEx>
        <w:tc>
          <w:tcPr>
            <w:tcW w:w="1345" w:type="dxa"/>
          </w:tcPr>
          <w:p w:rsidR="00943119" w:rsidRPr="00442E07" w:rsidP="00FC11C0" w14:paraId="36DFD25E" w14:textId="77777777">
            <w:pPr>
              <w:rPr>
                <w:rFonts w:ascii="Times New Roman" w:hAnsi="Times New Roman"/>
                <w:szCs w:val="24"/>
              </w:rPr>
            </w:pPr>
            <w:r>
              <w:rPr>
                <w:rFonts w:ascii="Times New Roman" w:hAnsi="Times New Roman"/>
                <w:szCs w:val="24"/>
              </w:rPr>
              <w:t>Scholars</w:t>
            </w:r>
          </w:p>
        </w:tc>
        <w:tc>
          <w:tcPr>
            <w:tcW w:w="1170" w:type="dxa"/>
          </w:tcPr>
          <w:p w:rsidR="00943119" w:rsidRPr="00442E07" w:rsidP="00FC11C0" w14:paraId="43963C29" w14:textId="77777777">
            <w:pPr>
              <w:rPr>
                <w:rFonts w:ascii="Times New Roman" w:hAnsi="Times New Roman"/>
                <w:szCs w:val="24"/>
              </w:rPr>
            </w:pPr>
          </w:p>
        </w:tc>
        <w:tc>
          <w:tcPr>
            <w:tcW w:w="1260" w:type="dxa"/>
          </w:tcPr>
          <w:p w:rsidR="00943119" w:rsidRPr="00442E07" w:rsidP="00FC11C0" w14:paraId="758ECCD4" w14:textId="77777777">
            <w:pPr>
              <w:rPr>
                <w:rFonts w:ascii="Times New Roman" w:hAnsi="Times New Roman"/>
                <w:szCs w:val="24"/>
              </w:rPr>
            </w:pPr>
          </w:p>
        </w:tc>
        <w:tc>
          <w:tcPr>
            <w:tcW w:w="1260" w:type="dxa"/>
          </w:tcPr>
          <w:p w:rsidR="00943119" w:rsidRPr="00442E07" w:rsidP="008F5649" w14:paraId="0254DC5A" w14:textId="77777777">
            <w:pPr>
              <w:rPr>
                <w:rFonts w:ascii="Times New Roman" w:hAnsi="Times New Roman"/>
                <w:szCs w:val="24"/>
              </w:rPr>
            </w:pPr>
            <w:r>
              <w:rPr>
                <w:rFonts w:ascii="Times New Roman" w:hAnsi="Times New Roman"/>
                <w:szCs w:val="24"/>
              </w:rPr>
              <w:t>3600</w:t>
            </w:r>
          </w:p>
        </w:tc>
        <w:tc>
          <w:tcPr>
            <w:tcW w:w="1080" w:type="dxa"/>
          </w:tcPr>
          <w:p w:rsidR="00943119" w:rsidRPr="00D06012" w:rsidP="008F5649" w14:paraId="0C961B93" w14:textId="77777777">
            <w:pPr>
              <w:rPr>
                <w:rFonts w:ascii="Times New Roman" w:hAnsi="Times New Roman"/>
                <w:szCs w:val="24"/>
              </w:rPr>
            </w:pPr>
            <w:r w:rsidRPr="00904DCA">
              <w:rPr>
                <w:rFonts w:ascii="Times New Roman" w:hAnsi="Times New Roman"/>
                <w:szCs w:val="24"/>
              </w:rPr>
              <w:t>7,628</w:t>
            </w:r>
          </w:p>
        </w:tc>
        <w:tc>
          <w:tcPr>
            <w:tcW w:w="1260" w:type="dxa"/>
          </w:tcPr>
          <w:p w:rsidR="00943119" w:rsidRPr="00442E07" w:rsidP="008F5649" w14:paraId="75AC96B1" w14:textId="77777777">
            <w:pPr>
              <w:rPr>
                <w:rFonts w:ascii="Times New Roman" w:hAnsi="Times New Roman"/>
                <w:szCs w:val="24"/>
              </w:rPr>
            </w:pPr>
            <w:r>
              <w:rPr>
                <w:rFonts w:ascii="Times New Roman" w:hAnsi="Times New Roman"/>
                <w:szCs w:val="24"/>
              </w:rPr>
              <w:t>0.316</w:t>
            </w:r>
          </w:p>
        </w:tc>
        <w:tc>
          <w:tcPr>
            <w:tcW w:w="1080" w:type="dxa"/>
          </w:tcPr>
          <w:p w:rsidR="00943119" w:rsidRPr="00442E07" w:rsidP="008F5649" w14:paraId="791DEF49" w14:textId="77777777">
            <w:pPr>
              <w:pStyle w:val="EndnoteText"/>
              <w:tabs>
                <w:tab w:val="clear" w:pos="-720"/>
              </w:tabs>
              <w:suppressAutoHyphens w:val="0"/>
              <w:rPr>
                <w:rFonts w:ascii="Times New Roman" w:hAnsi="Times New Roman"/>
                <w:szCs w:val="24"/>
              </w:rPr>
            </w:pPr>
            <w:r>
              <w:rPr>
                <w:rFonts w:ascii="Times New Roman" w:hAnsi="Times New Roman"/>
                <w:szCs w:val="24"/>
              </w:rPr>
              <w:t>2,410.5</w:t>
            </w:r>
          </w:p>
        </w:tc>
        <w:tc>
          <w:tcPr>
            <w:tcW w:w="1530" w:type="dxa"/>
          </w:tcPr>
          <w:p w:rsidR="00943119" w:rsidRPr="00442E07" w:rsidP="008F5649" w14:paraId="0C71C347" w14:textId="77777777">
            <w:pPr>
              <w:rPr>
                <w:rFonts w:ascii="Times New Roman" w:hAnsi="Times New Roman"/>
                <w:szCs w:val="24"/>
              </w:rPr>
            </w:pPr>
            <w:r>
              <w:rPr>
                <w:rFonts w:ascii="Times New Roman" w:hAnsi="Times New Roman"/>
                <w:szCs w:val="24"/>
              </w:rPr>
              <w:t>$18.62</w:t>
            </w:r>
          </w:p>
        </w:tc>
        <w:tc>
          <w:tcPr>
            <w:tcW w:w="1440" w:type="dxa"/>
          </w:tcPr>
          <w:p w:rsidR="00943119" w:rsidRPr="00442E07" w:rsidP="008F5649" w14:paraId="035D22BC" w14:textId="77777777">
            <w:pPr>
              <w:rPr>
                <w:rFonts w:ascii="Times New Roman" w:hAnsi="Times New Roman"/>
                <w:szCs w:val="24"/>
              </w:rPr>
            </w:pPr>
            <w:r>
              <w:rPr>
                <w:rFonts w:ascii="Times New Roman" w:hAnsi="Times New Roman"/>
                <w:szCs w:val="24"/>
              </w:rPr>
              <w:t>$44,883.51</w:t>
            </w:r>
          </w:p>
        </w:tc>
      </w:tr>
      <w:tr w14:paraId="602DE776" w14:textId="77777777" w:rsidTr="00155C21">
        <w:tblPrEx>
          <w:tblW w:w="11425" w:type="dxa"/>
          <w:tblLayout w:type="fixed"/>
          <w:tblLook w:val="0020"/>
        </w:tblPrEx>
        <w:tc>
          <w:tcPr>
            <w:tcW w:w="1345" w:type="dxa"/>
          </w:tcPr>
          <w:p w:rsidR="00943119" w:rsidRPr="00442E07" w:rsidP="00FC11C0" w14:paraId="4D461EE3" w14:textId="77777777">
            <w:pPr>
              <w:rPr>
                <w:rFonts w:ascii="Times New Roman" w:hAnsi="Times New Roman"/>
                <w:szCs w:val="24"/>
              </w:rPr>
            </w:pPr>
            <w:r>
              <w:rPr>
                <w:rFonts w:ascii="Times New Roman" w:hAnsi="Times New Roman"/>
                <w:szCs w:val="24"/>
              </w:rPr>
              <w:t>Employers</w:t>
            </w:r>
          </w:p>
        </w:tc>
        <w:tc>
          <w:tcPr>
            <w:tcW w:w="1170" w:type="dxa"/>
          </w:tcPr>
          <w:p w:rsidR="00943119" w:rsidRPr="00442E07" w:rsidP="00FC11C0" w14:paraId="161BCBBA" w14:textId="77777777">
            <w:pPr>
              <w:rPr>
                <w:rFonts w:ascii="Times New Roman" w:hAnsi="Times New Roman"/>
                <w:szCs w:val="24"/>
              </w:rPr>
            </w:pPr>
          </w:p>
        </w:tc>
        <w:tc>
          <w:tcPr>
            <w:tcW w:w="1260" w:type="dxa"/>
          </w:tcPr>
          <w:p w:rsidR="00943119" w:rsidRPr="00442E07" w:rsidP="00FC11C0" w14:paraId="43634934" w14:textId="77777777">
            <w:pPr>
              <w:rPr>
                <w:rFonts w:ascii="Times New Roman" w:hAnsi="Times New Roman"/>
                <w:szCs w:val="24"/>
              </w:rPr>
            </w:pPr>
          </w:p>
        </w:tc>
        <w:tc>
          <w:tcPr>
            <w:tcW w:w="1260" w:type="dxa"/>
          </w:tcPr>
          <w:p w:rsidR="00943119" w:rsidRPr="00442E07" w:rsidP="008F5649" w14:paraId="52FC374A" w14:textId="77777777">
            <w:pPr>
              <w:rPr>
                <w:rFonts w:ascii="Times New Roman" w:hAnsi="Times New Roman"/>
                <w:szCs w:val="24"/>
              </w:rPr>
            </w:pPr>
            <w:r>
              <w:rPr>
                <w:rFonts w:ascii="Times New Roman" w:hAnsi="Times New Roman"/>
                <w:szCs w:val="24"/>
              </w:rPr>
              <w:t>3600</w:t>
            </w:r>
          </w:p>
        </w:tc>
        <w:tc>
          <w:tcPr>
            <w:tcW w:w="1080" w:type="dxa"/>
          </w:tcPr>
          <w:p w:rsidR="00943119" w:rsidRPr="00442E07" w:rsidP="008F5649" w14:paraId="30E20533" w14:textId="77777777">
            <w:pPr>
              <w:rPr>
                <w:rFonts w:ascii="Times New Roman" w:hAnsi="Times New Roman"/>
                <w:szCs w:val="24"/>
              </w:rPr>
            </w:pPr>
            <w:r>
              <w:rPr>
                <w:rFonts w:ascii="Times New Roman" w:hAnsi="Times New Roman"/>
                <w:szCs w:val="24"/>
              </w:rPr>
              <w:t>3,600</w:t>
            </w:r>
          </w:p>
        </w:tc>
        <w:tc>
          <w:tcPr>
            <w:tcW w:w="1260" w:type="dxa"/>
          </w:tcPr>
          <w:p w:rsidR="00943119" w:rsidRPr="00442E07" w:rsidP="008F5649" w14:paraId="69EE3DE8" w14:textId="0F949159">
            <w:pPr>
              <w:rPr>
                <w:rFonts w:ascii="Times New Roman" w:hAnsi="Times New Roman"/>
                <w:szCs w:val="24"/>
              </w:rPr>
            </w:pPr>
            <w:r>
              <w:rPr>
                <w:rFonts w:ascii="Times New Roman" w:hAnsi="Times New Roman"/>
                <w:szCs w:val="24"/>
              </w:rPr>
              <w:t>0.</w:t>
            </w:r>
            <w:r w:rsidR="00D3474E">
              <w:rPr>
                <w:rFonts w:ascii="Times New Roman" w:hAnsi="Times New Roman"/>
                <w:szCs w:val="24"/>
              </w:rPr>
              <w:t>167</w:t>
            </w:r>
          </w:p>
        </w:tc>
        <w:tc>
          <w:tcPr>
            <w:tcW w:w="1080" w:type="dxa"/>
          </w:tcPr>
          <w:p w:rsidR="00943119" w:rsidRPr="00442E07" w:rsidP="008F5649" w14:paraId="73C9D8F3" w14:textId="6C7E7FCA">
            <w:pPr>
              <w:rPr>
                <w:rFonts w:ascii="Times New Roman" w:hAnsi="Times New Roman"/>
                <w:szCs w:val="24"/>
              </w:rPr>
            </w:pPr>
            <w:r>
              <w:rPr>
                <w:rFonts w:ascii="Times New Roman" w:hAnsi="Times New Roman"/>
                <w:szCs w:val="24"/>
              </w:rPr>
              <w:t>601.2</w:t>
            </w:r>
          </w:p>
        </w:tc>
        <w:tc>
          <w:tcPr>
            <w:tcW w:w="1530" w:type="dxa"/>
          </w:tcPr>
          <w:p w:rsidR="00943119" w:rsidRPr="00442E07" w:rsidP="008F5649" w14:paraId="2194E328" w14:textId="77777777">
            <w:pPr>
              <w:rPr>
                <w:rFonts w:ascii="Times New Roman" w:hAnsi="Times New Roman"/>
                <w:szCs w:val="24"/>
              </w:rPr>
            </w:pPr>
            <w:r>
              <w:rPr>
                <w:rFonts w:ascii="Times New Roman" w:hAnsi="Times New Roman"/>
                <w:szCs w:val="24"/>
              </w:rPr>
              <w:t>$50</w:t>
            </w:r>
          </w:p>
        </w:tc>
        <w:tc>
          <w:tcPr>
            <w:tcW w:w="1440" w:type="dxa"/>
          </w:tcPr>
          <w:p w:rsidR="00943119" w:rsidRPr="00442E07" w:rsidP="008F5649" w14:paraId="67DB3930" w14:textId="4BF95494">
            <w:pPr>
              <w:rPr>
                <w:rFonts w:ascii="Times New Roman" w:hAnsi="Times New Roman"/>
                <w:szCs w:val="24"/>
              </w:rPr>
            </w:pPr>
            <w:r>
              <w:rPr>
                <w:rFonts w:ascii="Times New Roman" w:hAnsi="Times New Roman"/>
                <w:szCs w:val="24"/>
              </w:rPr>
              <w:t>$30,</w:t>
            </w:r>
            <w:r w:rsidR="00D3474E">
              <w:rPr>
                <w:rFonts w:ascii="Times New Roman" w:hAnsi="Times New Roman"/>
                <w:szCs w:val="24"/>
              </w:rPr>
              <w:t>060</w:t>
            </w:r>
            <w:r w:rsidR="00403077">
              <w:rPr>
                <w:rFonts w:ascii="Times New Roman" w:hAnsi="Times New Roman"/>
                <w:szCs w:val="24"/>
              </w:rPr>
              <w:t>.00</w:t>
            </w:r>
          </w:p>
        </w:tc>
      </w:tr>
      <w:tr w14:paraId="415BC95E" w14:textId="77777777" w:rsidTr="00155C21">
        <w:tblPrEx>
          <w:tblW w:w="11425" w:type="dxa"/>
          <w:tblLayout w:type="fixed"/>
          <w:tblLook w:val="0020"/>
        </w:tblPrEx>
        <w:tc>
          <w:tcPr>
            <w:tcW w:w="1345" w:type="dxa"/>
          </w:tcPr>
          <w:p w:rsidR="008274DA" w:rsidP="00FC11C0" w14:paraId="5C1591D3" w14:textId="77777777">
            <w:pPr>
              <w:rPr>
                <w:rFonts w:ascii="Times New Roman" w:hAnsi="Times New Roman"/>
                <w:szCs w:val="24"/>
              </w:rPr>
            </w:pPr>
            <w:r>
              <w:rPr>
                <w:rFonts w:ascii="Times New Roman" w:hAnsi="Times New Roman"/>
                <w:szCs w:val="24"/>
              </w:rPr>
              <w:t xml:space="preserve">State VR </w:t>
            </w:r>
            <w:r w:rsidR="0068196F">
              <w:rPr>
                <w:rFonts w:ascii="Times New Roman" w:hAnsi="Times New Roman"/>
                <w:szCs w:val="24"/>
              </w:rPr>
              <w:t>a</w:t>
            </w:r>
            <w:r>
              <w:rPr>
                <w:rFonts w:ascii="Times New Roman" w:hAnsi="Times New Roman"/>
                <w:szCs w:val="24"/>
              </w:rPr>
              <w:t>gencies</w:t>
            </w:r>
          </w:p>
        </w:tc>
        <w:tc>
          <w:tcPr>
            <w:tcW w:w="1170" w:type="dxa"/>
          </w:tcPr>
          <w:p w:rsidR="008274DA" w:rsidRPr="00442E07" w:rsidP="00FC11C0" w14:paraId="42884470" w14:textId="77777777">
            <w:pPr>
              <w:rPr>
                <w:rFonts w:ascii="Times New Roman" w:hAnsi="Times New Roman"/>
                <w:szCs w:val="24"/>
              </w:rPr>
            </w:pPr>
          </w:p>
        </w:tc>
        <w:tc>
          <w:tcPr>
            <w:tcW w:w="1260" w:type="dxa"/>
          </w:tcPr>
          <w:p w:rsidR="008274DA" w:rsidRPr="00442E07" w:rsidP="00FC11C0" w14:paraId="00B64F0A" w14:textId="77777777">
            <w:pPr>
              <w:rPr>
                <w:rFonts w:ascii="Times New Roman" w:hAnsi="Times New Roman"/>
                <w:szCs w:val="24"/>
              </w:rPr>
            </w:pPr>
          </w:p>
        </w:tc>
        <w:tc>
          <w:tcPr>
            <w:tcW w:w="1260" w:type="dxa"/>
          </w:tcPr>
          <w:p w:rsidR="008274DA" w:rsidP="008F5649" w14:paraId="6D02D7A5" w14:textId="77777777">
            <w:pPr>
              <w:rPr>
                <w:rFonts w:ascii="Times New Roman" w:hAnsi="Times New Roman"/>
                <w:szCs w:val="24"/>
              </w:rPr>
            </w:pPr>
            <w:r>
              <w:rPr>
                <w:rFonts w:ascii="Times New Roman" w:hAnsi="Times New Roman"/>
                <w:szCs w:val="24"/>
              </w:rPr>
              <w:t>59</w:t>
            </w:r>
          </w:p>
        </w:tc>
        <w:tc>
          <w:tcPr>
            <w:tcW w:w="1080" w:type="dxa"/>
          </w:tcPr>
          <w:p w:rsidR="008274DA" w:rsidP="008F5649" w14:paraId="2117CACF" w14:textId="77777777">
            <w:pPr>
              <w:rPr>
                <w:rFonts w:ascii="Times New Roman" w:hAnsi="Times New Roman"/>
                <w:szCs w:val="24"/>
              </w:rPr>
            </w:pPr>
            <w:r>
              <w:rPr>
                <w:rFonts w:ascii="Times New Roman" w:hAnsi="Times New Roman"/>
                <w:szCs w:val="24"/>
              </w:rPr>
              <w:t>236</w:t>
            </w:r>
          </w:p>
        </w:tc>
        <w:tc>
          <w:tcPr>
            <w:tcW w:w="1260" w:type="dxa"/>
          </w:tcPr>
          <w:p w:rsidR="008274DA" w:rsidP="008F5649" w14:paraId="28CC1B93" w14:textId="77777777">
            <w:pPr>
              <w:rPr>
                <w:rFonts w:ascii="Times New Roman" w:hAnsi="Times New Roman"/>
                <w:szCs w:val="24"/>
              </w:rPr>
            </w:pPr>
            <w:r>
              <w:rPr>
                <w:rFonts w:ascii="Times New Roman" w:hAnsi="Times New Roman"/>
                <w:szCs w:val="24"/>
              </w:rPr>
              <w:t>.25</w:t>
            </w:r>
          </w:p>
        </w:tc>
        <w:tc>
          <w:tcPr>
            <w:tcW w:w="1080" w:type="dxa"/>
          </w:tcPr>
          <w:p w:rsidR="008274DA" w:rsidP="008F5649" w14:paraId="394AAEF8" w14:textId="77777777">
            <w:pPr>
              <w:rPr>
                <w:rFonts w:ascii="Times New Roman" w:hAnsi="Times New Roman"/>
                <w:szCs w:val="24"/>
              </w:rPr>
            </w:pPr>
            <w:r>
              <w:rPr>
                <w:rFonts w:ascii="Times New Roman" w:hAnsi="Times New Roman"/>
                <w:szCs w:val="24"/>
              </w:rPr>
              <w:t>59</w:t>
            </w:r>
          </w:p>
        </w:tc>
        <w:tc>
          <w:tcPr>
            <w:tcW w:w="1530" w:type="dxa"/>
          </w:tcPr>
          <w:p w:rsidR="008274DA" w:rsidP="008F5649" w14:paraId="01272E66" w14:textId="77777777">
            <w:pPr>
              <w:rPr>
                <w:rFonts w:ascii="Times New Roman" w:hAnsi="Times New Roman"/>
                <w:szCs w:val="24"/>
              </w:rPr>
            </w:pPr>
            <w:r>
              <w:rPr>
                <w:rFonts w:ascii="Times New Roman" w:hAnsi="Times New Roman"/>
                <w:szCs w:val="24"/>
              </w:rPr>
              <w:t>$50</w:t>
            </w:r>
          </w:p>
        </w:tc>
        <w:tc>
          <w:tcPr>
            <w:tcW w:w="1440" w:type="dxa"/>
          </w:tcPr>
          <w:p w:rsidR="008274DA" w:rsidP="008F5649" w14:paraId="572BAB69" w14:textId="77777777">
            <w:pPr>
              <w:rPr>
                <w:rFonts w:ascii="Times New Roman" w:hAnsi="Times New Roman"/>
                <w:szCs w:val="24"/>
              </w:rPr>
            </w:pPr>
            <w:r>
              <w:rPr>
                <w:rFonts w:ascii="Times New Roman" w:hAnsi="Times New Roman"/>
                <w:szCs w:val="24"/>
              </w:rPr>
              <w:t>$2,950.00</w:t>
            </w:r>
          </w:p>
        </w:tc>
      </w:tr>
      <w:tr w14:paraId="7B17EACE" w14:textId="77777777" w:rsidTr="00155C21">
        <w:tblPrEx>
          <w:tblW w:w="11425" w:type="dxa"/>
          <w:tblLayout w:type="fixed"/>
          <w:tblLook w:val="0020"/>
        </w:tblPrEx>
        <w:tc>
          <w:tcPr>
            <w:tcW w:w="1345" w:type="dxa"/>
          </w:tcPr>
          <w:p w:rsidR="00943119" w:rsidRPr="00442E07" w:rsidP="00FC11C0" w14:paraId="7948E181" w14:textId="77777777">
            <w:pPr>
              <w:rPr>
                <w:rFonts w:ascii="Times New Roman" w:hAnsi="Times New Roman"/>
                <w:szCs w:val="24"/>
              </w:rPr>
            </w:pPr>
            <w:r>
              <w:rPr>
                <w:rFonts w:ascii="Times New Roman" w:hAnsi="Times New Roman"/>
                <w:szCs w:val="24"/>
              </w:rPr>
              <w:t>Annualized Totals</w:t>
            </w:r>
          </w:p>
        </w:tc>
        <w:tc>
          <w:tcPr>
            <w:tcW w:w="1170" w:type="dxa"/>
          </w:tcPr>
          <w:p w:rsidR="00943119" w:rsidRPr="00442E07" w:rsidP="00FC11C0" w14:paraId="7C000134" w14:textId="77777777">
            <w:pPr>
              <w:rPr>
                <w:rFonts w:ascii="Times New Roman" w:hAnsi="Times New Roman"/>
                <w:szCs w:val="24"/>
              </w:rPr>
            </w:pPr>
          </w:p>
        </w:tc>
        <w:tc>
          <w:tcPr>
            <w:tcW w:w="1260" w:type="dxa"/>
          </w:tcPr>
          <w:p w:rsidR="00943119" w:rsidRPr="00442E07" w:rsidP="00FC11C0" w14:paraId="273B2519" w14:textId="77777777">
            <w:pPr>
              <w:rPr>
                <w:rFonts w:ascii="Times New Roman" w:hAnsi="Times New Roman"/>
                <w:szCs w:val="24"/>
              </w:rPr>
            </w:pPr>
          </w:p>
        </w:tc>
        <w:tc>
          <w:tcPr>
            <w:tcW w:w="1260" w:type="dxa"/>
          </w:tcPr>
          <w:p w:rsidR="00943119" w:rsidRPr="00442E07" w:rsidP="008F5649" w14:paraId="230AF7A4" w14:textId="77777777">
            <w:pPr>
              <w:rPr>
                <w:rFonts w:ascii="Times New Roman" w:hAnsi="Times New Roman"/>
                <w:szCs w:val="24"/>
              </w:rPr>
            </w:pPr>
            <w:r>
              <w:rPr>
                <w:rFonts w:ascii="Times New Roman" w:hAnsi="Times New Roman"/>
                <w:szCs w:val="24"/>
              </w:rPr>
              <w:t>7,</w:t>
            </w:r>
            <w:r w:rsidR="008274DA">
              <w:rPr>
                <w:rFonts w:ascii="Times New Roman" w:hAnsi="Times New Roman"/>
                <w:szCs w:val="24"/>
              </w:rPr>
              <w:t>609</w:t>
            </w:r>
          </w:p>
        </w:tc>
        <w:tc>
          <w:tcPr>
            <w:tcW w:w="1080" w:type="dxa"/>
          </w:tcPr>
          <w:p w:rsidR="00943119" w:rsidRPr="00442E07" w:rsidP="008F5649" w14:paraId="76CB13F5" w14:textId="77777777">
            <w:pPr>
              <w:rPr>
                <w:rFonts w:ascii="Times New Roman" w:hAnsi="Times New Roman"/>
                <w:szCs w:val="24"/>
              </w:rPr>
            </w:pPr>
            <w:r>
              <w:rPr>
                <w:rFonts w:ascii="Times New Roman" w:hAnsi="Times New Roman"/>
                <w:szCs w:val="24"/>
              </w:rPr>
              <w:t>12,026</w:t>
            </w:r>
          </w:p>
        </w:tc>
        <w:tc>
          <w:tcPr>
            <w:tcW w:w="1260" w:type="dxa"/>
          </w:tcPr>
          <w:p w:rsidR="00943119" w:rsidRPr="00442E07" w:rsidP="008F5649" w14:paraId="67C9A5D9" w14:textId="77777777">
            <w:pPr>
              <w:rPr>
                <w:rFonts w:ascii="Times New Roman" w:hAnsi="Times New Roman"/>
                <w:szCs w:val="24"/>
              </w:rPr>
            </w:pPr>
          </w:p>
        </w:tc>
        <w:tc>
          <w:tcPr>
            <w:tcW w:w="1080" w:type="dxa"/>
          </w:tcPr>
          <w:p w:rsidR="00943119" w:rsidRPr="00442E07" w:rsidP="008F5649" w14:paraId="3DEC5BCF" w14:textId="372E96B2">
            <w:pPr>
              <w:rPr>
                <w:rFonts w:ascii="Times New Roman" w:hAnsi="Times New Roman"/>
                <w:szCs w:val="24"/>
              </w:rPr>
            </w:pPr>
            <w:r>
              <w:rPr>
                <w:rFonts w:ascii="Times New Roman" w:hAnsi="Times New Roman"/>
                <w:szCs w:val="24"/>
              </w:rPr>
              <w:t>4,</w:t>
            </w:r>
            <w:r w:rsidR="00D3474E">
              <w:rPr>
                <w:rFonts w:ascii="Times New Roman" w:hAnsi="Times New Roman"/>
                <w:szCs w:val="24"/>
              </w:rPr>
              <w:t>905.2</w:t>
            </w:r>
          </w:p>
        </w:tc>
        <w:tc>
          <w:tcPr>
            <w:tcW w:w="1530" w:type="dxa"/>
          </w:tcPr>
          <w:p w:rsidR="00943119" w:rsidRPr="00442E07" w:rsidP="008F5649" w14:paraId="2F8AF635" w14:textId="77777777">
            <w:pPr>
              <w:rPr>
                <w:rFonts w:ascii="Times New Roman" w:hAnsi="Times New Roman"/>
                <w:szCs w:val="24"/>
              </w:rPr>
            </w:pPr>
          </w:p>
        </w:tc>
        <w:tc>
          <w:tcPr>
            <w:tcW w:w="1440" w:type="dxa"/>
          </w:tcPr>
          <w:p w:rsidR="00943119" w:rsidRPr="00442E07" w:rsidP="008F5649" w14:paraId="01141936" w14:textId="1157F7D8">
            <w:pPr>
              <w:rPr>
                <w:rFonts w:ascii="Times New Roman" w:hAnsi="Times New Roman"/>
                <w:szCs w:val="24"/>
              </w:rPr>
            </w:pPr>
            <w:r>
              <w:rPr>
                <w:rFonts w:ascii="Times New Roman" w:hAnsi="Times New Roman"/>
                <w:szCs w:val="24"/>
              </w:rPr>
              <w:t>$</w:t>
            </w:r>
            <w:r w:rsidR="00D3474E">
              <w:rPr>
                <w:rFonts w:ascii="Times New Roman" w:hAnsi="Times New Roman"/>
                <w:szCs w:val="24"/>
              </w:rPr>
              <w:t>169,618.51</w:t>
            </w:r>
          </w:p>
        </w:tc>
      </w:tr>
    </w:tbl>
    <w:p w:rsidR="00943119" w:rsidP="00943119" w14:paraId="5F97D7E6" w14:textId="77777777">
      <w:pPr>
        <w:pStyle w:val="ListParagraph"/>
        <w:tabs>
          <w:tab w:val="left" w:pos="-720"/>
        </w:tabs>
        <w:suppressAutoHyphens/>
        <w:ind w:left="-864" w:right="-864"/>
        <w:rPr>
          <w:rStyle w:val="a"/>
          <w:rFonts w:ascii="Times New Roman" w:hAnsi="Times New Roman"/>
          <w:b/>
          <w:bCs/>
          <w:i/>
          <w:iCs/>
          <w:szCs w:val="24"/>
        </w:rPr>
      </w:pPr>
    </w:p>
    <w:p w:rsidR="00943119" w:rsidRPr="00AF5D1A" w:rsidP="00943119" w14:paraId="5F4269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C73C61" w:rsidRPr="00E06F02" w:rsidP="009821E0" w14:paraId="11DDB506" w14:textId="77777777">
      <w:pPr>
        <w:pStyle w:val="ListParagraph"/>
        <w:tabs>
          <w:tab w:val="left" w:pos="0"/>
        </w:tabs>
        <w:suppressAutoHyphens/>
        <w:ind w:left="360"/>
        <w:rPr>
          <w:rFonts w:ascii="Times New Roman" w:hAnsi="Times New Roman"/>
          <w:b/>
          <w:bCs/>
          <w:szCs w:val="24"/>
        </w:rPr>
      </w:pPr>
    </w:p>
    <w:p w:rsidR="007B4993" w:rsidRPr="007B4993" w:rsidP="00C73C61" w14:paraId="0176551D" w14:textId="77777777">
      <w:pPr>
        <w:tabs>
          <w:tab w:val="left" w:pos="0"/>
        </w:tabs>
        <w:suppressAutoHyphens/>
        <w:rPr>
          <w:rFonts w:ascii="Times New Roman" w:hAnsi="Times New Roman"/>
          <w:szCs w:val="24"/>
        </w:rPr>
      </w:pPr>
    </w:p>
    <w:p w:rsidR="00C73C61" w:rsidRPr="00C73C61" w:rsidP="00C73C61" w14:paraId="33ABFA46" w14:textId="77777777">
      <w:pPr>
        <w:tabs>
          <w:tab w:val="left" w:pos="0"/>
        </w:tabs>
        <w:suppressAutoHyphens/>
        <w:rPr>
          <w:rFonts w:ascii="Times New Roman" w:hAnsi="Times New Roman"/>
          <w:szCs w:val="24"/>
        </w:rPr>
      </w:pPr>
    </w:p>
    <w:p w:rsidR="00C73C61" w:rsidRPr="00C73C61" w:rsidP="00C73C61" w14:paraId="67AD26DF" w14:textId="055C27DB">
      <w:pPr>
        <w:tabs>
          <w:tab w:val="left" w:pos="0"/>
        </w:tabs>
        <w:suppressAutoHyphens/>
        <w:rPr>
          <w:rFonts w:ascii="Times New Roman" w:hAnsi="Times New Roman"/>
          <w:szCs w:val="24"/>
        </w:rPr>
      </w:pPr>
      <w:r>
        <w:rPr>
          <w:rFonts w:ascii="Times New Roman" w:hAnsi="Times New Roman"/>
          <w:szCs w:val="24"/>
        </w:rPr>
        <w:t>The above t</w:t>
      </w:r>
      <w:r w:rsidRPr="00C73C61">
        <w:rPr>
          <w:rFonts w:ascii="Times New Roman" w:hAnsi="Times New Roman"/>
          <w:szCs w:val="24"/>
        </w:rPr>
        <w:t xml:space="preserve">able presents the </w:t>
      </w:r>
      <w:r w:rsidRPr="00C73C61">
        <w:rPr>
          <w:rFonts w:ascii="Times New Roman" w:hAnsi="Times New Roman"/>
          <w:b/>
          <w:szCs w:val="24"/>
        </w:rPr>
        <w:t>maximum</w:t>
      </w:r>
      <w:r w:rsidRPr="00C73C61">
        <w:rPr>
          <w:rFonts w:ascii="Times New Roman" w:hAnsi="Times New Roman"/>
          <w:szCs w:val="24"/>
        </w:rPr>
        <w:t xml:space="preserve"> annual burden estimate of 4,</w:t>
      </w:r>
      <w:r w:rsidR="00D3474E">
        <w:rPr>
          <w:rFonts w:ascii="Times New Roman" w:hAnsi="Times New Roman"/>
          <w:szCs w:val="24"/>
        </w:rPr>
        <w:t>905.2</w:t>
      </w:r>
      <w:r w:rsidRPr="00C73C61" w:rsidR="00D3474E">
        <w:rPr>
          <w:rFonts w:ascii="Times New Roman" w:hAnsi="Times New Roman"/>
          <w:szCs w:val="24"/>
        </w:rPr>
        <w:t xml:space="preserve"> </w:t>
      </w:r>
      <w:r w:rsidRPr="00C73C61">
        <w:rPr>
          <w:rFonts w:ascii="Times New Roman" w:hAnsi="Times New Roman"/>
          <w:szCs w:val="24"/>
        </w:rPr>
        <w:t>hours for grantees, scholars, employers</w:t>
      </w:r>
      <w:r w:rsidR="00FE5EDB">
        <w:rPr>
          <w:rFonts w:ascii="Times New Roman" w:hAnsi="Times New Roman"/>
          <w:szCs w:val="24"/>
        </w:rPr>
        <w:t>, and State VR agencies</w:t>
      </w:r>
      <w:r w:rsidRPr="00C73C61">
        <w:rPr>
          <w:rFonts w:ascii="Times New Roman" w:hAnsi="Times New Roman"/>
          <w:szCs w:val="24"/>
        </w:rPr>
        <w:t>. The program office estimates that 350 active grantees, 3,600 scholars, 3,600 employers</w:t>
      </w:r>
      <w:r w:rsidR="007443B9">
        <w:rPr>
          <w:rFonts w:ascii="Times New Roman" w:hAnsi="Times New Roman"/>
          <w:szCs w:val="24"/>
        </w:rPr>
        <w:t>, and 59 State VR agencies</w:t>
      </w:r>
      <w:r w:rsidRPr="00C73C61">
        <w:rPr>
          <w:rFonts w:ascii="Times New Roman" w:hAnsi="Times New Roman"/>
          <w:szCs w:val="24"/>
        </w:rPr>
        <w:t xml:space="preserve"> will respond to this collection annually. Given that scholars and employers are only able to submit and verify employment information once a scholar has exited the training program, not all scholars/employers will respond in any given year; so, for the purposes of estimating burden, we assume that roughly 3,600 scholars will be employed. The actual number of grantees, scholars</w:t>
      </w:r>
      <w:r w:rsidR="003C50D9">
        <w:rPr>
          <w:rFonts w:ascii="Times New Roman" w:hAnsi="Times New Roman"/>
          <w:szCs w:val="24"/>
        </w:rPr>
        <w:t>,</w:t>
      </w:r>
      <w:r w:rsidRPr="00C73C61">
        <w:rPr>
          <w:rFonts w:ascii="Times New Roman" w:hAnsi="Times New Roman"/>
          <w:szCs w:val="24"/>
        </w:rPr>
        <w:t xml:space="preserve"> employers</w:t>
      </w:r>
      <w:r w:rsidR="00FE5EDB">
        <w:rPr>
          <w:rFonts w:ascii="Times New Roman" w:hAnsi="Times New Roman"/>
          <w:szCs w:val="24"/>
        </w:rPr>
        <w:t>, and State VR agencies</w:t>
      </w:r>
      <w:r w:rsidRPr="00C73C61">
        <w:rPr>
          <w:rFonts w:ascii="Times New Roman" w:hAnsi="Times New Roman"/>
          <w:szCs w:val="24"/>
        </w:rPr>
        <w:t xml:space="preserve"> may vary due to the availability of Federal appropriations, number of grant awards made, number of scholars recruited by each project</w:t>
      </w:r>
      <w:r w:rsidR="00FE5EDB">
        <w:rPr>
          <w:rFonts w:ascii="Times New Roman" w:hAnsi="Times New Roman"/>
          <w:szCs w:val="24"/>
        </w:rPr>
        <w:t>, and number of State VR agency job openings</w:t>
      </w:r>
      <w:r w:rsidRPr="00C73C61">
        <w:rPr>
          <w:rFonts w:ascii="Times New Roman" w:hAnsi="Times New Roman"/>
          <w:szCs w:val="24"/>
        </w:rPr>
        <w:t>. This is our best estimate taking these variables into consideration.</w:t>
      </w:r>
    </w:p>
    <w:p w:rsidR="00C73C61" w:rsidRPr="00C73C61" w:rsidP="00C73C61" w14:paraId="78B91D60" w14:textId="77777777">
      <w:pPr>
        <w:tabs>
          <w:tab w:val="left" w:pos="0"/>
        </w:tabs>
        <w:suppressAutoHyphens/>
        <w:rPr>
          <w:rFonts w:ascii="Times New Roman" w:hAnsi="Times New Roman"/>
          <w:szCs w:val="24"/>
        </w:rPr>
      </w:pPr>
    </w:p>
    <w:p w:rsidR="00C73C61" w:rsidRPr="00C73C61" w:rsidP="00C73C61" w14:paraId="70A8E4A8" w14:textId="1452B13F">
      <w:pPr>
        <w:tabs>
          <w:tab w:val="left" w:pos="0"/>
        </w:tabs>
        <w:suppressAutoHyphens/>
        <w:rPr>
          <w:rFonts w:ascii="Times New Roman" w:hAnsi="Times New Roman"/>
          <w:bCs/>
          <w:szCs w:val="24"/>
        </w:rPr>
      </w:pPr>
      <w:r w:rsidRPr="00C73C61">
        <w:rPr>
          <w:rFonts w:ascii="Times New Roman" w:hAnsi="Times New Roman"/>
          <w:bCs/>
          <w:szCs w:val="24"/>
        </w:rPr>
        <w:t>For burden estimates, we assume that grantee administrator</w:t>
      </w:r>
      <w:r w:rsidR="00FE5EDB">
        <w:rPr>
          <w:rFonts w:ascii="Times New Roman" w:hAnsi="Times New Roman"/>
          <w:bCs/>
          <w:szCs w:val="24"/>
        </w:rPr>
        <w:t>s</w:t>
      </w:r>
      <w:r w:rsidR="007443B9">
        <w:rPr>
          <w:rFonts w:ascii="Times New Roman" w:hAnsi="Times New Roman"/>
          <w:bCs/>
          <w:szCs w:val="24"/>
        </w:rPr>
        <w:t>,</w:t>
      </w:r>
      <w:r w:rsidRPr="00C73C61">
        <w:rPr>
          <w:rFonts w:ascii="Times New Roman" w:hAnsi="Times New Roman"/>
          <w:bCs/>
          <w:szCs w:val="24"/>
        </w:rPr>
        <w:t xml:space="preserve"> employers</w:t>
      </w:r>
      <w:r w:rsidR="007443B9">
        <w:rPr>
          <w:rFonts w:ascii="Times New Roman" w:hAnsi="Times New Roman"/>
          <w:bCs/>
          <w:szCs w:val="24"/>
        </w:rPr>
        <w:t xml:space="preserve">, and State VR agencies </w:t>
      </w:r>
      <w:r w:rsidRPr="00C73C61">
        <w:rPr>
          <w:rFonts w:ascii="Times New Roman" w:hAnsi="Times New Roman"/>
          <w:bCs/>
          <w:szCs w:val="24"/>
        </w:rPr>
        <w:t>have a</w:t>
      </w:r>
      <w:r w:rsidR="00D3474E">
        <w:rPr>
          <w:rFonts w:ascii="Times New Roman" w:hAnsi="Times New Roman"/>
          <w:bCs/>
          <w:szCs w:val="24"/>
        </w:rPr>
        <w:t xml:space="preserve"> non-loaded </w:t>
      </w:r>
      <w:r w:rsidRPr="00C73C61">
        <w:rPr>
          <w:rFonts w:ascii="Times New Roman" w:hAnsi="Times New Roman"/>
          <w:bCs/>
          <w:szCs w:val="24"/>
        </w:rPr>
        <w:t xml:space="preserve">hourly rate of $50. We assume an average hourly rate of $18.62 for scholars. Given these rates and the hour estimates below, the maximum estimated annual burden is </w:t>
      </w:r>
      <w:r w:rsidRPr="00C73C61">
        <w:rPr>
          <w:rFonts w:ascii="Times New Roman" w:hAnsi="Times New Roman"/>
          <w:szCs w:val="24"/>
        </w:rPr>
        <w:t>$</w:t>
      </w:r>
      <w:r w:rsidR="00D3474E">
        <w:rPr>
          <w:rFonts w:ascii="Times New Roman" w:hAnsi="Times New Roman"/>
          <w:szCs w:val="24"/>
        </w:rPr>
        <w:t>169,618.5</w:t>
      </w:r>
      <w:r w:rsidR="00593232">
        <w:rPr>
          <w:rFonts w:ascii="Times New Roman" w:hAnsi="Times New Roman"/>
          <w:szCs w:val="24"/>
        </w:rPr>
        <w:t>1</w:t>
      </w:r>
      <w:r w:rsidRPr="00C73C61">
        <w:rPr>
          <w:rFonts w:ascii="Times New Roman" w:hAnsi="Times New Roman"/>
          <w:b/>
          <w:szCs w:val="24"/>
        </w:rPr>
        <w:t xml:space="preserve"> </w:t>
      </w:r>
      <w:r w:rsidRPr="00C73C61">
        <w:rPr>
          <w:rFonts w:ascii="Times New Roman" w:hAnsi="Times New Roman"/>
          <w:bCs/>
          <w:szCs w:val="24"/>
        </w:rPr>
        <w:t xml:space="preserve">across all grantees, scholars, and employers. </w:t>
      </w:r>
      <w:r w:rsidRPr="00C73C61">
        <w:rPr>
          <w:rFonts w:ascii="Times New Roman" w:hAnsi="Times New Roman"/>
          <w:szCs w:val="24"/>
        </w:rPr>
        <w:t>Below we describe how these estimates were derived for each instrument.</w:t>
      </w:r>
    </w:p>
    <w:p w:rsidR="00C73C61" w:rsidRPr="00C73C61" w:rsidP="00C73C61" w14:paraId="1A58F9BE" w14:textId="77777777">
      <w:pPr>
        <w:tabs>
          <w:tab w:val="left" w:pos="0"/>
        </w:tabs>
        <w:suppressAutoHyphens/>
        <w:rPr>
          <w:rFonts w:ascii="Times New Roman" w:hAnsi="Times New Roman"/>
          <w:szCs w:val="24"/>
        </w:rPr>
      </w:pPr>
    </w:p>
    <w:p w:rsidR="00C73C61" w:rsidRPr="00C73C61" w:rsidP="00C73C61" w14:paraId="6271B979" w14:textId="77777777">
      <w:pPr>
        <w:tabs>
          <w:tab w:val="left" w:pos="0"/>
        </w:tabs>
        <w:suppressAutoHyphens/>
        <w:rPr>
          <w:rFonts w:ascii="Times New Roman" w:hAnsi="Times New Roman"/>
          <w:i/>
          <w:szCs w:val="24"/>
        </w:rPr>
      </w:pPr>
      <w:r w:rsidRPr="00C73C61">
        <w:rPr>
          <w:rFonts w:ascii="Times New Roman" w:hAnsi="Times New Roman"/>
          <w:i/>
          <w:szCs w:val="24"/>
        </w:rPr>
        <w:t xml:space="preserve">Grantees: Scholar Record </w:t>
      </w:r>
    </w:p>
    <w:p w:rsidR="00C73C61" w:rsidRPr="00C73C61" w:rsidP="00C73C61" w14:paraId="3FE553CA" w14:textId="77777777">
      <w:pPr>
        <w:tabs>
          <w:tab w:val="left" w:pos="0"/>
        </w:tabs>
        <w:suppressAutoHyphens/>
        <w:rPr>
          <w:rFonts w:ascii="Times New Roman" w:hAnsi="Times New Roman"/>
          <w:szCs w:val="24"/>
        </w:rPr>
      </w:pPr>
    </w:p>
    <w:p w:rsidR="00C73C61" w:rsidRPr="00C73C61" w:rsidP="00C73C61" w14:paraId="5BCC3762" w14:textId="77777777">
      <w:pPr>
        <w:tabs>
          <w:tab w:val="left" w:pos="0"/>
        </w:tabs>
        <w:suppressAutoHyphens/>
        <w:rPr>
          <w:rFonts w:ascii="Times New Roman" w:hAnsi="Times New Roman"/>
          <w:szCs w:val="24"/>
        </w:rPr>
      </w:pPr>
      <w:r w:rsidRPr="00C73C61">
        <w:rPr>
          <w:rFonts w:ascii="Times New Roman" w:hAnsi="Times New Roman"/>
          <w:szCs w:val="24"/>
        </w:rPr>
        <w:t xml:space="preserve">We estimate that 350 grantees will respond to this data collection instrument annually. </w:t>
      </w:r>
    </w:p>
    <w:p w:rsidR="00C73C61" w:rsidRPr="00C73C61" w:rsidP="00C73C61" w14:paraId="4475A3FC" w14:textId="77777777">
      <w:pPr>
        <w:tabs>
          <w:tab w:val="left" w:pos="0"/>
        </w:tabs>
        <w:suppressAutoHyphens/>
        <w:rPr>
          <w:rFonts w:ascii="Times New Roman" w:hAnsi="Times New Roman"/>
          <w:szCs w:val="24"/>
        </w:rPr>
      </w:pPr>
      <w:r w:rsidRPr="00C73C61">
        <w:rPr>
          <w:rFonts w:ascii="Times New Roman" w:hAnsi="Times New Roman"/>
          <w:bCs/>
          <w:szCs w:val="24"/>
        </w:rPr>
        <w:t>The burden for grantees of completing the Scholar Record is estimated at 3.5 hours per grantee per year. This estimate includes an average of 15 minutes per scholar the grantee will spend entering and updating information each year. On average, each grantee has 14 active scholars at a time. In many cases, the grantee will be reviewing and updating information already entered.</w:t>
      </w:r>
      <w:r w:rsidR="0065217F">
        <w:rPr>
          <w:rFonts w:ascii="Times New Roman" w:hAnsi="Times New Roman"/>
          <w:bCs/>
          <w:szCs w:val="24"/>
        </w:rPr>
        <w:t xml:space="preserve"> </w:t>
      </w:r>
    </w:p>
    <w:p w:rsidR="00C73C61" w:rsidRPr="00C73C61" w:rsidP="00C73C61" w14:paraId="7020DE46" w14:textId="77777777">
      <w:pPr>
        <w:tabs>
          <w:tab w:val="left" w:pos="0"/>
        </w:tabs>
        <w:suppressAutoHyphens/>
        <w:rPr>
          <w:rFonts w:ascii="Times New Roman" w:hAnsi="Times New Roman"/>
          <w:bCs/>
          <w:szCs w:val="24"/>
        </w:rPr>
      </w:pPr>
    </w:p>
    <w:p w:rsidR="00C73C61" w:rsidRPr="00C73C61" w:rsidP="00C73C61" w14:paraId="37FC1A91" w14:textId="77777777">
      <w:pPr>
        <w:tabs>
          <w:tab w:val="left" w:pos="0"/>
        </w:tabs>
        <w:suppressAutoHyphens/>
        <w:rPr>
          <w:rFonts w:ascii="Times New Roman" w:hAnsi="Times New Roman"/>
          <w:i/>
          <w:szCs w:val="24"/>
        </w:rPr>
      </w:pPr>
      <w:r w:rsidRPr="00C73C61">
        <w:rPr>
          <w:rFonts w:ascii="Times New Roman" w:hAnsi="Times New Roman"/>
          <w:i/>
          <w:szCs w:val="24"/>
        </w:rPr>
        <w:t>Grantees: Payback Agreement</w:t>
      </w:r>
    </w:p>
    <w:p w:rsidR="00C73C61" w:rsidRPr="00C73C61" w:rsidP="00C73C61" w14:paraId="5D93FF52" w14:textId="77777777">
      <w:pPr>
        <w:tabs>
          <w:tab w:val="left" w:pos="0"/>
        </w:tabs>
        <w:suppressAutoHyphens/>
        <w:rPr>
          <w:rFonts w:ascii="Times New Roman" w:hAnsi="Times New Roman"/>
          <w:szCs w:val="24"/>
        </w:rPr>
      </w:pPr>
    </w:p>
    <w:p w:rsidR="00C73C61" w:rsidRPr="00C73C61" w:rsidP="00C73C61" w14:paraId="11B6D40B" w14:textId="77777777">
      <w:pPr>
        <w:tabs>
          <w:tab w:val="left" w:pos="0"/>
        </w:tabs>
        <w:suppressAutoHyphens/>
        <w:rPr>
          <w:rFonts w:ascii="Times New Roman" w:hAnsi="Times New Roman"/>
          <w:szCs w:val="24"/>
        </w:rPr>
      </w:pPr>
      <w:r w:rsidRPr="00C73C61">
        <w:rPr>
          <w:rFonts w:ascii="Times New Roman" w:hAnsi="Times New Roman"/>
          <w:szCs w:val="24"/>
        </w:rPr>
        <w:t xml:space="preserve">Project Directors must ensure that any scholar receiving scholarship assistance from the grant signs and dates a "payback" agreement </w:t>
      </w:r>
      <w:r w:rsidRPr="00C73C61">
        <w:rPr>
          <w:rFonts w:ascii="Times New Roman" w:hAnsi="Times New Roman"/>
          <w:b/>
          <w:szCs w:val="24"/>
          <w:u w:val="single"/>
        </w:rPr>
        <w:t>prior to</w:t>
      </w:r>
      <w:r w:rsidRPr="00C73C61">
        <w:rPr>
          <w:rFonts w:ascii="Times New Roman" w:hAnsi="Times New Roman"/>
          <w:b/>
          <w:szCs w:val="24"/>
        </w:rPr>
        <w:t xml:space="preserve"> the initial disbursement of any scholarship funds</w:t>
      </w:r>
      <w:r w:rsidRPr="00C73C61">
        <w:rPr>
          <w:rFonts w:ascii="Times New Roman" w:hAnsi="Times New Roman"/>
          <w:szCs w:val="24"/>
        </w:rPr>
        <w:t xml:space="preserve"> on his/her behalf, including the payment or crediting of tuition. In addition, prior to granting each year of a scholarship, the grantee must ensure that each scholar signs a written agreement in which the scholar agrees to the terms and conditions set forth in the regulations (34 C</w:t>
      </w:r>
      <w:r w:rsidR="00D854C7">
        <w:rPr>
          <w:rFonts w:ascii="Times New Roman" w:hAnsi="Times New Roman"/>
          <w:szCs w:val="24"/>
        </w:rPr>
        <w:t>.</w:t>
      </w:r>
      <w:r w:rsidRPr="00C73C61">
        <w:rPr>
          <w:rFonts w:ascii="Times New Roman" w:hAnsi="Times New Roman"/>
          <w:szCs w:val="24"/>
        </w:rPr>
        <w:t>F</w:t>
      </w:r>
      <w:r w:rsidR="00D854C7">
        <w:rPr>
          <w:rFonts w:ascii="Times New Roman" w:hAnsi="Times New Roman"/>
          <w:szCs w:val="24"/>
        </w:rPr>
        <w:t>.</w:t>
      </w:r>
      <w:r w:rsidRPr="00C73C61">
        <w:rPr>
          <w:rFonts w:ascii="Times New Roman" w:hAnsi="Times New Roman"/>
          <w:szCs w:val="24"/>
        </w:rPr>
        <w:t>R</w:t>
      </w:r>
      <w:r w:rsidR="00D854C7">
        <w:rPr>
          <w:rFonts w:ascii="Times New Roman" w:hAnsi="Times New Roman"/>
          <w:szCs w:val="24"/>
        </w:rPr>
        <w:t>.</w:t>
      </w:r>
      <w:r w:rsidRPr="00C73C61">
        <w:rPr>
          <w:rFonts w:ascii="Times New Roman" w:hAnsi="Times New Roman"/>
          <w:szCs w:val="24"/>
        </w:rPr>
        <w:t xml:space="preserve"> </w:t>
      </w:r>
      <w:r w:rsidR="00D854C7">
        <w:rPr>
          <w:rFonts w:ascii="Times New Roman" w:hAnsi="Times New Roman"/>
          <w:szCs w:val="24"/>
        </w:rPr>
        <w:t xml:space="preserve">§ </w:t>
      </w:r>
      <w:r w:rsidRPr="00C73C61">
        <w:rPr>
          <w:rFonts w:ascii="Times New Roman" w:hAnsi="Times New Roman"/>
          <w:szCs w:val="24"/>
        </w:rPr>
        <w:t xml:space="preserve">386.40). </w:t>
      </w:r>
      <w:r w:rsidRPr="00C73C61">
        <w:rPr>
          <w:rFonts w:ascii="Times New Roman" w:hAnsi="Times New Roman"/>
          <w:b/>
          <w:szCs w:val="24"/>
        </w:rPr>
        <w:t xml:space="preserve">The Project Director </w:t>
      </w:r>
      <w:r w:rsidRPr="00C73C61">
        <w:rPr>
          <w:rFonts w:ascii="Times New Roman" w:hAnsi="Times New Roman"/>
          <w:b/>
          <w:szCs w:val="24"/>
          <w:u w:val="single"/>
        </w:rPr>
        <w:t>must fully disclose</w:t>
      </w:r>
      <w:r w:rsidRPr="00C73C61">
        <w:rPr>
          <w:rFonts w:ascii="Times New Roman" w:hAnsi="Times New Roman"/>
          <w:b/>
          <w:szCs w:val="24"/>
        </w:rPr>
        <w:t xml:space="preserve"> to the RSA scholar the terms and conditions of the payback requirement in the application for an RSA scholarship</w:t>
      </w:r>
      <w:r w:rsidRPr="00C73C61">
        <w:rPr>
          <w:rFonts w:ascii="Times New Roman" w:hAnsi="Times New Roman"/>
          <w:szCs w:val="24"/>
        </w:rPr>
        <w:t>. The written agreement must contain the terms and conditions required by the regulations (34 C</w:t>
      </w:r>
      <w:r w:rsidR="00D854C7">
        <w:rPr>
          <w:rFonts w:ascii="Times New Roman" w:hAnsi="Times New Roman"/>
          <w:szCs w:val="24"/>
        </w:rPr>
        <w:t>.</w:t>
      </w:r>
      <w:r w:rsidRPr="00C73C61">
        <w:rPr>
          <w:rFonts w:ascii="Times New Roman" w:hAnsi="Times New Roman"/>
          <w:szCs w:val="24"/>
        </w:rPr>
        <w:t>F</w:t>
      </w:r>
      <w:r w:rsidR="00D854C7">
        <w:rPr>
          <w:rFonts w:ascii="Times New Roman" w:hAnsi="Times New Roman"/>
          <w:szCs w:val="24"/>
        </w:rPr>
        <w:t>.</w:t>
      </w:r>
      <w:r w:rsidRPr="00C73C61">
        <w:rPr>
          <w:rFonts w:ascii="Times New Roman" w:hAnsi="Times New Roman"/>
          <w:szCs w:val="24"/>
        </w:rPr>
        <w:t>R</w:t>
      </w:r>
      <w:r w:rsidR="00D854C7">
        <w:rPr>
          <w:rFonts w:ascii="Times New Roman" w:hAnsi="Times New Roman"/>
          <w:szCs w:val="24"/>
        </w:rPr>
        <w:t>.§</w:t>
      </w:r>
      <w:r w:rsidRPr="00C73C61">
        <w:rPr>
          <w:rFonts w:ascii="Times New Roman" w:hAnsi="Times New Roman"/>
          <w:szCs w:val="24"/>
        </w:rPr>
        <w:t xml:space="preserve"> 386.40). </w:t>
      </w:r>
    </w:p>
    <w:p w:rsidR="00C73C61" w:rsidRPr="00C73C61" w:rsidP="00C73C61" w14:paraId="2DF16903" w14:textId="77777777">
      <w:pPr>
        <w:tabs>
          <w:tab w:val="left" w:pos="0"/>
        </w:tabs>
        <w:suppressAutoHyphens/>
        <w:rPr>
          <w:rFonts w:ascii="Times New Roman" w:hAnsi="Times New Roman"/>
          <w:szCs w:val="24"/>
        </w:rPr>
      </w:pPr>
    </w:p>
    <w:p w:rsidR="00C73C61" w:rsidRPr="00C73C61" w:rsidP="00C73C61" w14:paraId="215668B7" w14:textId="77777777">
      <w:pPr>
        <w:tabs>
          <w:tab w:val="left" w:pos="0"/>
        </w:tabs>
        <w:suppressAutoHyphens/>
        <w:rPr>
          <w:rFonts w:ascii="Times New Roman" w:hAnsi="Times New Roman"/>
          <w:szCs w:val="24"/>
        </w:rPr>
      </w:pPr>
      <w:r w:rsidRPr="00C73C61">
        <w:rPr>
          <w:rFonts w:ascii="Times New Roman" w:hAnsi="Times New Roman"/>
          <w:szCs w:val="24"/>
        </w:rPr>
        <w:t xml:space="preserve">Project </w:t>
      </w:r>
      <w:r w:rsidR="00D854C7">
        <w:rPr>
          <w:rFonts w:ascii="Times New Roman" w:hAnsi="Times New Roman"/>
          <w:szCs w:val="24"/>
        </w:rPr>
        <w:t>d</w:t>
      </w:r>
      <w:r w:rsidRPr="00C73C61" w:rsidR="00D854C7">
        <w:rPr>
          <w:rFonts w:ascii="Times New Roman" w:hAnsi="Times New Roman"/>
          <w:szCs w:val="24"/>
        </w:rPr>
        <w:t xml:space="preserve">irectors </w:t>
      </w:r>
      <w:r w:rsidRPr="00C73C61">
        <w:rPr>
          <w:rFonts w:ascii="Times New Roman" w:hAnsi="Times New Roman"/>
          <w:szCs w:val="24"/>
        </w:rPr>
        <w:t xml:space="preserve">usually present information about their programs and explain the payback agreement during their program orientation, which typically takes place in a group rather than individual session. Group sessions are estimated to take 30 minutes to ensure scholars are well informed about the terms of the agreement and their responsibility. </w:t>
      </w:r>
    </w:p>
    <w:p w:rsidR="00C73C61" w:rsidRPr="00C73C61" w:rsidP="00C73C61" w14:paraId="0AFBF90B" w14:textId="77777777">
      <w:pPr>
        <w:tabs>
          <w:tab w:val="left" w:pos="0"/>
        </w:tabs>
        <w:suppressAutoHyphens/>
        <w:rPr>
          <w:rFonts w:ascii="Times New Roman" w:hAnsi="Times New Roman"/>
          <w:szCs w:val="24"/>
        </w:rPr>
      </w:pPr>
    </w:p>
    <w:p w:rsidR="00C73C61" w:rsidRPr="00C73C61" w:rsidP="00C73C61" w14:paraId="7F8DD630" w14:textId="4BB332FC">
      <w:pPr>
        <w:tabs>
          <w:tab w:val="left" w:pos="0"/>
        </w:tabs>
        <w:suppressAutoHyphens/>
        <w:rPr>
          <w:rFonts w:ascii="Times New Roman" w:hAnsi="Times New Roman"/>
          <w:szCs w:val="24"/>
        </w:rPr>
      </w:pPr>
      <w:r w:rsidRPr="00C73C61">
        <w:rPr>
          <w:rFonts w:ascii="Times New Roman" w:hAnsi="Times New Roman"/>
          <w:szCs w:val="24"/>
        </w:rPr>
        <w:t xml:space="preserve">Our estimate is based on the assumption that grantees meet with scholars in groups of 10 to explain the agreement, answer questions, and complete and sign the agreement with the scholars. Because the agreement is completed prior to the start of training, grantees primarily conduct this activity in the first and second years of their grant. We estimate that the current number of grantees that total 106 will need to conduct this activity a minimum of annually but will more likely conduct this activity twice per year, </w:t>
      </w:r>
      <w:r w:rsidR="00BF47D1">
        <w:rPr>
          <w:rFonts w:ascii="Times New Roman" w:hAnsi="Times New Roman"/>
          <w:szCs w:val="24"/>
        </w:rPr>
        <w:t xml:space="preserve">to </w:t>
      </w:r>
      <w:r w:rsidR="00303455">
        <w:rPr>
          <w:rFonts w:ascii="Times New Roman" w:hAnsi="Times New Roman"/>
          <w:szCs w:val="24"/>
        </w:rPr>
        <w:t xml:space="preserve">meet with </w:t>
      </w:r>
      <w:r w:rsidR="00196CE1">
        <w:rPr>
          <w:rFonts w:ascii="Times New Roman" w:hAnsi="Times New Roman"/>
          <w:szCs w:val="24"/>
        </w:rPr>
        <w:t>an average of</w:t>
      </w:r>
      <w:r w:rsidRPr="00C73C61">
        <w:rPr>
          <w:rFonts w:ascii="Times New Roman" w:hAnsi="Times New Roman"/>
          <w:szCs w:val="24"/>
        </w:rPr>
        <w:t xml:space="preserve"> 19 scholars per grant. We are basing the calculation on tw</w:t>
      </w:r>
      <w:r w:rsidR="00196CE1">
        <w:rPr>
          <w:rFonts w:ascii="Times New Roman" w:hAnsi="Times New Roman"/>
          <w:szCs w:val="24"/>
        </w:rPr>
        <w:t xml:space="preserve">o meetings </w:t>
      </w:r>
      <w:r w:rsidRPr="00C73C61">
        <w:rPr>
          <w:rFonts w:ascii="Times New Roman" w:hAnsi="Times New Roman"/>
          <w:szCs w:val="24"/>
        </w:rPr>
        <w:t xml:space="preserve">per </w:t>
      </w:r>
      <w:r w:rsidR="00196CE1">
        <w:rPr>
          <w:rFonts w:ascii="Times New Roman" w:hAnsi="Times New Roman"/>
          <w:szCs w:val="24"/>
        </w:rPr>
        <w:t xml:space="preserve">grantee per </w:t>
      </w:r>
      <w:r w:rsidRPr="00C73C61">
        <w:rPr>
          <w:rFonts w:ascii="Times New Roman" w:hAnsi="Times New Roman"/>
          <w:szCs w:val="24"/>
        </w:rPr>
        <w:t>year.</w:t>
      </w:r>
    </w:p>
    <w:p w:rsidR="00C73C61" w:rsidRPr="00C73C61" w:rsidP="00C73C61" w14:paraId="7F5EDC4E" w14:textId="77777777">
      <w:pPr>
        <w:tabs>
          <w:tab w:val="left" w:pos="0"/>
        </w:tabs>
        <w:suppressAutoHyphens/>
        <w:rPr>
          <w:rFonts w:ascii="Times New Roman" w:hAnsi="Times New Roman"/>
          <w:bCs/>
          <w:szCs w:val="24"/>
        </w:rPr>
      </w:pPr>
    </w:p>
    <w:p w:rsidR="00C73C61" w:rsidRPr="00C73C61" w:rsidP="00C73C61" w14:paraId="753699B0" w14:textId="77777777">
      <w:pPr>
        <w:tabs>
          <w:tab w:val="left" w:pos="0"/>
        </w:tabs>
        <w:suppressAutoHyphens/>
        <w:rPr>
          <w:rFonts w:ascii="Times New Roman" w:hAnsi="Times New Roman"/>
          <w:i/>
          <w:szCs w:val="24"/>
        </w:rPr>
      </w:pPr>
      <w:r w:rsidRPr="00C73C61">
        <w:rPr>
          <w:rFonts w:ascii="Times New Roman" w:hAnsi="Times New Roman"/>
          <w:i/>
          <w:szCs w:val="24"/>
        </w:rPr>
        <w:t>Grantees: Exit Certification</w:t>
      </w:r>
    </w:p>
    <w:p w:rsidR="00C73C61" w:rsidRPr="00C73C61" w:rsidP="00C73C61" w14:paraId="4AB2F0CB" w14:textId="77777777">
      <w:pPr>
        <w:tabs>
          <w:tab w:val="left" w:pos="0"/>
        </w:tabs>
        <w:suppressAutoHyphens/>
        <w:rPr>
          <w:rFonts w:ascii="Times New Roman" w:hAnsi="Times New Roman"/>
          <w:i/>
          <w:szCs w:val="24"/>
        </w:rPr>
      </w:pPr>
    </w:p>
    <w:p w:rsidR="00C73C61" w:rsidRPr="00C73C61" w:rsidP="00C73C61" w14:paraId="4DCC7F53" w14:textId="77777777">
      <w:pPr>
        <w:tabs>
          <w:tab w:val="left" w:pos="0"/>
        </w:tabs>
        <w:suppressAutoHyphens/>
        <w:rPr>
          <w:rFonts w:ascii="Times New Roman" w:hAnsi="Times New Roman"/>
          <w:bCs/>
          <w:szCs w:val="24"/>
        </w:rPr>
      </w:pPr>
      <w:r w:rsidRPr="00C73C61">
        <w:rPr>
          <w:rFonts w:ascii="Times New Roman" w:hAnsi="Times New Roman"/>
          <w:bCs/>
          <w:szCs w:val="24"/>
        </w:rPr>
        <w:t>The Exit Certification is a one-time form that is completed and signed by a scholar when he/she completes the grant training program or exits prior to completion. Grant Project Directors review the Exit Certification one-on-one with scholars</w:t>
      </w:r>
      <w:r w:rsidR="00055F01">
        <w:rPr>
          <w:rFonts w:ascii="Times New Roman" w:hAnsi="Times New Roman"/>
          <w:bCs/>
          <w:szCs w:val="24"/>
        </w:rPr>
        <w:t>,</w:t>
      </w:r>
      <w:r w:rsidRPr="00C73C61">
        <w:rPr>
          <w:rFonts w:ascii="Times New Roman" w:hAnsi="Times New Roman"/>
          <w:bCs/>
          <w:szCs w:val="24"/>
        </w:rPr>
        <w:t xml:space="preserve"> and we estimate the process to take approximately 15 minutes to complete.</w:t>
      </w:r>
    </w:p>
    <w:p w:rsidR="00C73C61" w:rsidRPr="00C73C61" w:rsidP="00C73C61" w14:paraId="393D7C5A" w14:textId="77777777">
      <w:pPr>
        <w:tabs>
          <w:tab w:val="left" w:pos="0"/>
        </w:tabs>
        <w:suppressAutoHyphens/>
        <w:rPr>
          <w:rFonts w:ascii="Times New Roman" w:hAnsi="Times New Roman"/>
          <w:bCs/>
          <w:szCs w:val="24"/>
        </w:rPr>
      </w:pPr>
    </w:p>
    <w:p w:rsidR="00C73C61" w:rsidRPr="00C73C61" w:rsidP="00C73C61" w14:paraId="06D86370" w14:textId="77777777">
      <w:pPr>
        <w:tabs>
          <w:tab w:val="left" w:pos="0"/>
        </w:tabs>
        <w:suppressAutoHyphens/>
        <w:rPr>
          <w:rFonts w:ascii="Times New Roman" w:hAnsi="Times New Roman"/>
          <w:bCs/>
          <w:szCs w:val="24"/>
        </w:rPr>
      </w:pPr>
      <w:r w:rsidRPr="00C73C61">
        <w:rPr>
          <w:rFonts w:ascii="Times New Roman" w:hAnsi="Times New Roman"/>
          <w:szCs w:val="24"/>
        </w:rPr>
        <w:t>Of the current 106 grantees, we estimate that each Project Director will need to conduct this activity annually with an average of 19 scholars per grant.</w:t>
      </w:r>
    </w:p>
    <w:p w:rsidR="00C73C61" w:rsidRPr="00C73C61" w:rsidP="00C73C61" w14:paraId="366B71E4" w14:textId="77777777">
      <w:pPr>
        <w:tabs>
          <w:tab w:val="left" w:pos="0"/>
        </w:tabs>
        <w:suppressAutoHyphens/>
        <w:rPr>
          <w:rFonts w:ascii="Times New Roman" w:hAnsi="Times New Roman"/>
          <w:bCs/>
          <w:szCs w:val="24"/>
        </w:rPr>
      </w:pPr>
    </w:p>
    <w:p w:rsidR="00C73C61" w:rsidRPr="00C73C61" w:rsidP="00C73C61" w14:paraId="52FD0621" w14:textId="77777777">
      <w:pPr>
        <w:tabs>
          <w:tab w:val="left" w:pos="0"/>
        </w:tabs>
        <w:suppressAutoHyphens/>
        <w:rPr>
          <w:rFonts w:ascii="Times New Roman" w:hAnsi="Times New Roman"/>
          <w:bCs/>
          <w:i/>
          <w:szCs w:val="24"/>
        </w:rPr>
      </w:pPr>
      <w:r w:rsidRPr="00C73C61">
        <w:rPr>
          <w:rFonts w:ascii="Times New Roman" w:hAnsi="Times New Roman"/>
          <w:i/>
          <w:szCs w:val="24"/>
        </w:rPr>
        <w:t>Scholars: Scholar Training and Employment Record</w:t>
      </w:r>
    </w:p>
    <w:p w:rsidR="00C73C61" w:rsidRPr="00C73C61" w:rsidP="00C73C61" w14:paraId="4FE0F2B5" w14:textId="77777777">
      <w:pPr>
        <w:tabs>
          <w:tab w:val="left" w:pos="0"/>
        </w:tabs>
        <w:suppressAutoHyphens/>
        <w:rPr>
          <w:rFonts w:ascii="Times New Roman" w:hAnsi="Times New Roman"/>
          <w:bCs/>
          <w:szCs w:val="24"/>
        </w:rPr>
      </w:pPr>
    </w:p>
    <w:p w:rsidR="00C73C61" w:rsidRPr="00C73C61" w:rsidP="00C73C61" w14:paraId="03CBF7FA" w14:textId="77777777">
      <w:pPr>
        <w:tabs>
          <w:tab w:val="left" w:pos="0"/>
        </w:tabs>
        <w:suppressAutoHyphens/>
        <w:rPr>
          <w:rFonts w:ascii="Times New Roman" w:hAnsi="Times New Roman"/>
          <w:bCs/>
          <w:szCs w:val="24"/>
        </w:rPr>
      </w:pPr>
      <w:r w:rsidRPr="00C73C61">
        <w:rPr>
          <w:rFonts w:ascii="Times New Roman" w:hAnsi="Times New Roman"/>
          <w:bCs/>
          <w:szCs w:val="24"/>
        </w:rPr>
        <w:t>Per program regulations, scholars may begin fulfilling their service obligation through eligible employment after they have completed or exited the program. The number of scholars entering data in any given project year will vary but may be as many as 3,600 scholars. We anticipate that scholar burden will average 15 minutes per year</w:t>
      </w:r>
      <w:r w:rsidR="00A4178C">
        <w:rPr>
          <w:rFonts w:ascii="Times New Roman" w:hAnsi="Times New Roman"/>
          <w:bCs/>
          <w:szCs w:val="24"/>
        </w:rPr>
        <w:t xml:space="preserve"> per scholar</w:t>
      </w:r>
      <w:r w:rsidRPr="00C73C61">
        <w:rPr>
          <w:rFonts w:ascii="Times New Roman" w:hAnsi="Times New Roman"/>
          <w:bCs/>
          <w:szCs w:val="24"/>
        </w:rPr>
        <w:t>.</w:t>
      </w:r>
    </w:p>
    <w:p w:rsidR="00C73C61" w:rsidRPr="00C73C61" w:rsidP="00C73C61" w14:paraId="42F4ECB7" w14:textId="77777777">
      <w:pPr>
        <w:tabs>
          <w:tab w:val="left" w:pos="0"/>
        </w:tabs>
        <w:suppressAutoHyphens/>
        <w:rPr>
          <w:rFonts w:ascii="Times New Roman" w:hAnsi="Times New Roman"/>
          <w:bCs/>
          <w:szCs w:val="24"/>
        </w:rPr>
      </w:pPr>
    </w:p>
    <w:p w:rsidR="00C73C61" w:rsidRPr="00C73C61" w:rsidP="00C73C61" w14:paraId="4929F97A" w14:textId="77777777">
      <w:pPr>
        <w:tabs>
          <w:tab w:val="left" w:pos="0"/>
        </w:tabs>
        <w:suppressAutoHyphens/>
        <w:rPr>
          <w:rFonts w:ascii="Times New Roman" w:hAnsi="Times New Roman"/>
          <w:i/>
          <w:szCs w:val="24"/>
        </w:rPr>
      </w:pPr>
      <w:r w:rsidRPr="00C73C61">
        <w:rPr>
          <w:rFonts w:ascii="Times New Roman" w:hAnsi="Times New Roman"/>
          <w:i/>
          <w:szCs w:val="24"/>
        </w:rPr>
        <w:t>Scholars: Payback Agreement</w:t>
      </w:r>
    </w:p>
    <w:p w:rsidR="00C73C61" w:rsidRPr="00C73C61" w:rsidP="00C73C61" w14:paraId="6A54A4B8" w14:textId="77777777">
      <w:pPr>
        <w:tabs>
          <w:tab w:val="left" w:pos="0"/>
        </w:tabs>
        <w:suppressAutoHyphens/>
        <w:rPr>
          <w:rFonts w:ascii="Times New Roman" w:hAnsi="Times New Roman"/>
          <w:i/>
          <w:szCs w:val="24"/>
        </w:rPr>
      </w:pPr>
    </w:p>
    <w:p w:rsidR="00C73C61" w:rsidRPr="00C73C61" w:rsidP="00C73C61" w14:paraId="4C401A28" w14:textId="77777777">
      <w:pPr>
        <w:tabs>
          <w:tab w:val="left" w:pos="0"/>
        </w:tabs>
        <w:suppressAutoHyphens/>
        <w:rPr>
          <w:rFonts w:ascii="Times New Roman" w:hAnsi="Times New Roman"/>
          <w:i/>
          <w:szCs w:val="24"/>
        </w:rPr>
      </w:pPr>
      <w:r w:rsidRPr="00C73C61">
        <w:rPr>
          <w:rFonts w:ascii="Times New Roman" w:hAnsi="Times New Roman"/>
          <w:bCs/>
          <w:szCs w:val="24"/>
        </w:rPr>
        <w:t xml:space="preserve">As noted above under the Grantee: Payback Agreement, the Payback Agreement is completed and signed prior to the scholar beginning the program and prior to receiving additional </w:t>
      </w:r>
      <w:r w:rsidRPr="00C73C61">
        <w:rPr>
          <w:rFonts w:ascii="Times New Roman" w:hAnsi="Times New Roman"/>
          <w:bCs/>
          <w:szCs w:val="24"/>
        </w:rPr>
        <w:t>scholarship funds so the scholar can glean his/her total indebtedness. Each scholar may participate in an information session with his/her Project Director or be counseled one-on-one to discuss, complete and sign the agreement prior to the disbursement of the scholarship. We estimate that these sessions will last roughly 30 minutes and</w:t>
      </w:r>
      <w:r w:rsidRPr="00C73C61">
        <w:rPr>
          <w:rFonts w:ascii="Times New Roman" w:hAnsi="Times New Roman"/>
          <w:szCs w:val="24"/>
        </w:rPr>
        <w:t xml:space="preserve"> that roughly 19 scholars in 106 grants will conduct this activity as previously prescribed or contingent upon the availability of funds.</w:t>
      </w:r>
    </w:p>
    <w:p w:rsidR="00C73C61" w:rsidRPr="00C73C61" w:rsidP="00C73C61" w14:paraId="52385F46" w14:textId="77777777">
      <w:pPr>
        <w:tabs>
          <w:tab w:val="left" w:pos="0"/>
        </w:tabs>
        <w:suppressAutoHyphens/>
        <w:rPr>
          <w:rFonts w:ascii="Times New Roman" w:hAnsi="Times New Roman"/>
          <w:bCs/>
          <w:szCs w:val="24"/>
        </w:rPr>
      </w:pPr>
    </w:p>
    <w:p w:rsidR="00C73C61" w:rsidRPr="00C73C61" w:rsidP="00C73C61" w14:paraId="57ABEC1A" w14:textId="77777777">
      <w:pPr>
        <w:tabs>
          <w:tab w:val="left" w:pos="0"/>
        </w:tabs>
        <w:suppressAutoHyphens/>
        <w:rPr>
          <w:rFonts w:ascii="Times New Roman" w:hAnsi="Times New Roman"/>
          <w:i/>
          <w:szCs w:val="24"/>
        </w:rPr>
      </w:pPr>
      <w:r w:rsidRPr="00C73C61">
        <w:rPr>
          <w:rFonts w:ascii="Times New Roman" w:hAnsi="Times New Roman"/>
          <w:i/>
          <w:szCs w:val="24"/>
        </w:rPr>
        <w:t>Scholars: Exit Certification</w:t>
      </w:r>
    </w:p>
    <w:p w:rsidR="00C73C61" w:rsidRPr="00C73C61" w:rsidP="00C73C61" w14:paraId="798D7BF5" w14:textId="77777777">
      <w:pPr>
        <w:tabs>
          <w:tab w:val="left" w:pos="0"/>
        </w:tabs>
        <w:suppressAutoHyphens/>
        <w:rPr>
          <w:rFonts w:ascii="Times New Roman" w:hAnsi="Times New Roman"/>
          <w:bCs/>
          <w:szCs w:val="24"/>
        </w:rPr>
      </w:pPr>
    </w:p>
    <w:p w:rsidR="00C73C61" w:rsidRPr="00C73C61" w:rsidP="00C73C61" w14:paraId="43D95007" w14:textId="77777777">
      <w:pPr>
        <w:tabs>
          <w:tab w:val="left" w:pos="0"/>
        </w:tabs>
        <w:suppressAutoHyphens/>
        <w:rPr>
          <w:rFonts w:ascii="Times New Roman" w:hAnsi="Times New Roman"/>
          <w:szCs w:val="24"/>
        </w:rPr>
      </w:pPr>
      <w:r w:rsidRPr="00C73C61">
        <w:rPr>
          <w:rFonts w:ascii="Times New Roman" w:hAnsi="Times New Roman"/>
          <w:bCs/>
          <w:szCs w:val="24"/>
        </w:rPr>
        <w:t xml:space="preserve">As noted above under the Grantee: Exit Certification, the Exit Certification is completed only once per scholar per grant. Each scholar will meet with his/her Project Director at the time he/she completes the program or leaves prior to completion. We estimate that it will take 15 minutes for each scholar to review, discuss, complete, and sign the Exit Certifications. To calculate the annual number of scholars who would need to complete the Exit Certifications, </w:t>
      </w:r>
      <w:r w:rsidRPr="00C73C61">
        <w:rPr>
          <w:rFonts w:ascii="Times New Roman" w:hAnsi="Times New Roman"/>
          <w:szCs w:val="24"/>
        </w:rPr>
        <w:t>we estimate that roughly 19 scholars in 106 grants will conduct this activity upon exiting from their program of study each year.</w:t>
      </w:r>
    </w:p>
    <w:p w:rsidR="00C73C61" w:rsidRPr="00C73C61" w:rsidP="00C73C61" w14:paraId="02DFF749" w14:textId="77777777">
      <w:pPr>
        <w:tabs>
          <w:tab w:val="left" w:pos="0"/>
        </w:tabs>
        <w:suppressAutoHyphens/>
        <w:rPr>
          <w:rFonts w:ascii="Times New Roman" w:hAnsi="Times New Roman"/>
          <w:bCs/>
          <w:szCs w:val="24"/>
        </w:rPr>
      </w:pPr>
    </w:p>
    <w:p w:rsidR="00C73C61" w:rsidRPr="00C73C61" w:rsidP="00C73C61" w14:paraId="651E5DB8" w14:textId="77777777">
      <w:pPr>
        <w:tabs>
          <w:tab w:val="left" w:pos="0"/>
        </w:tabs>
        <w:suppressAutoHyphens/>
        <w:rPr>
          <w:rFonts w:ascii="Times New Roman" w:hAnsi="Times New Roman"/>
          <w:bCs/>
          <w:i/>
          <w:szCs w:val="24"/>
        </w:rPr>
      </w:pPr>
      <w:r w:rsidRPr="00C73C61">
        <w:rPr>
          <w:rFonts w:ascii="Times New Roman" w:hAnsi="Times New Roman"/>
          <w:i/>
          <w:szCs w:val="24"/>
        </w:rPr>
        <w:t>Employers: Employment Verification Record</w:t>
      </w:r>
    </w:p>
    <w:p w:rsidR="00C73C61" w:rsidRPr="00C73C61" w:rsidP="00C73C61" w14:paraId="58FE5082" w14:textId="77777777">
      <w:pPr>
        <w:tabs>
          <w:tab w:val="left" w:pos="0"/>
        </w:tabs>
        <w:suppressAutoHyphens/>
        <w:rPr>
          <w:rFonts w:ascii="Times New Roman" w:hAnsi="Times New Roman"/>
          <w:bCs/>
          <w:szCs w:val="24"/>
        </w:rPr>
      </w:pPr>
    </w:p>
    <w:p w:rsidR="00C73C61" w:rsidP="00C73C61" w14:paraId="2F6374F4" w14:textId="77777777">
      <w:pPr>
        <w:tabs>
          <w:tab w:val="left" w:pos="0"/>
        </w:tabs>
        <w:suppressAutoHyphens/>
        <w:rPr>
          <w:rFonts w:ascii="Times New Roman" w:hAnsi="Times New Roman"/>
          <w:bCs/>
          <w:szCs w:val="24"/>
        </w:rPr>
      </w:pPr>
      <w:r w:rsidRPr="00C73C61">
        <w:rPr>
          <w:rFonts w:ascii="Times New Roman" w:hAnsi="Times New Roman"/>
          <w:bCs/>
          <w:szCs w:val="24"/>
        </w:rPr>
        <w:t>For employers, the scholar initiates employment verification annually; however, s</w:t>
      </w:r>
      <w:r w:rsidRPr="00C73C61">
        <w:rPr>
          <w:rFonts w:ascii="Times New Roman" w:hAnsi="Times New Roman"/>
          <w:szCs w:val="24"/>
        </w:rPr>
        <w:t xml:space="preserve">ome scholars: a) exercise their allowable two-year grace period; b) are not employed in eligible employment; or c) enter deferment due to an approved reason or receive a waiver. Therefore, the number of employers asked to provide verification may be lower than the number of scholars that completed or exited the training grants. </w:t>
      </w:r>
      <w:r w:rsidRPr="00C73C61">
        <w:rPr>
          <w:rFonts w:ascii="Times New Roman" w:hAnsi="Times New Roman"/>
          <w:bCs/>
          <w:szCs w:val="24"/>
        </w:rPr>
        <w:t xml:space="preserve">We anticipate the employers’ burden to be 10 minutes per scholar per year. </w:t>
      </w:r>
    </w:p>
    <w:p w:rsidR="007443B9" w:rsidP="00C73C61" w14:paraId="158A736F" w14:textId="77777777">
      <w:pPr>
        <w:tabs>
          <w:tab w:val="left" w:pos="0"/>
        </w:tabs>
        <w:suppressAutoHyphens/>
        <w:rPr>
          <w:rFonts w:ascii="Times New Roman" w:hAnsi="Times New Roman"/>
          <w:bCs/>
          <w:szCs w:val="24"/>
        </w:rPr>
      </w:pPr>
    </w:p>
    <w:p w:rsidR="007443B9" w:rsidRPr="002B245C" w:rsidP="007443B9" w14:paraId="7B7B250A" w14:textId="77777777">
      <w:pPr>
        <w:tabs>
          <w:tab w:val="left" w:pos="0"/>
        </w:tabs>
        <w:suppressAutoHyphens/>
        <w:rPr>
          <w:rFonts w:ascii="Times New Roman" w:hAnsi="Times New Roman"/>
          <w:bCs/>
          <w:i/>
          <w:iCs/>
          <w:szCs w:val="24"/>
        </w:rPr>
      </w:pPr>
      <w:r w:rsidRPr="002B245C">
        <w:rPr>
          <w:rFonts w:ascii="Times New Roman" w:hAnsi="Times New Roman"/>
          <w:bCs/>
          <w:i/>
          <w:iCs/>
          <w:szCs w:val="24"/>
        </w:rPr>
        <w:t>State VR Agency: RSA Job Board Posting</w:t>
      </w:r>
    </w:p>
    <w:p w:rsidR="007443B9" w:rsidRPr="007443B9" w:rsidP="007443B9" w14:paraId="3E48E7EB" w14:textId="77777777">
      <w:pPr>
        <w:tabs>
          <w:tab w:val="left" w:pos="0"/>
        </w:tabs>
        <w:suppressAutoHyphens/>
        <w:rPr>
          <w:rFonts w:ascii="Times New Roman" w:hAnsi="Times New Roman"/>
          <w:bCs/>
          <w:szCs w:val="24"/>
        </w:rPr>
      </w:pPr>
    </w:p>
    <w:p w:rsidR="007443B9" w:rsidRPr="00C73C61" w:rsidP="007443B9" w14:paraId="0DF602CF" w14:textId="77777777">
      <w:pPr>
        <w:tabs>
          <w:tab w:val="left" w:pos="0"/>
        </w:tabs>
        <w:suppressAutoHyphens/>
        <w:rPr>
          <w:rFonts w:ascii="Times New Roman" w:hAnsi="Times New Roman"/>
          <w:bCs/>
          <w:szCs w:val="24"/>
        </w:rPr>
      </w:pPr>
      <w:r>
        <w:rPr>
          <w:rFonts w:ascii="Times New Roman" w:hAnsi="Times New Roman"/>
          <w:bCs/>
          <w:szCs w:val="24"/>
        </w:rPr>
        <w:t xml:space="preserve">State VR </w:t>
      </w:r>
      <w:r w:rsidR="00FE5EDB">
        <w:rPr>
          <w:rFonts w:ascii="Times New Roman" w:hAnsi="Times New Roman"/>
          <w:bCs/>
          <w:szCs w:val="24"/>
        </w:rPr>
        <w:t>a</w:t>
      </w:r>
      <w:r>
        <w:rPr>
          <w:rFonts w:ascii="Times New Roman" w:hAnsi="Times New Roman"/>
          <w:bCs/>
          <w:szCs w:val="24"/>
        </w:rPr>
        <w:t>gencies may initiate</w:t>
      </w:r>
      <w:r w:rsidRPr="007443B9">
        <w:rPr>
          <w:rFonts w:ascii="Times New Roman" w:hAnsi="Times New Roman"/>
          <w:bCs/>
          <w:szCs w:val="24"/>
        </w:rPr>
        <w:t xml:space="preserve"> posting of an open position </w:t>
      </w:r>
      <w:r w:rsidR="0042511D">
        <w:rPr>
          <w:rFonts w:ascii="Times New Roman" w:hAnsi="Times New Roman"/>
          <w:bCs/>
          <w:szCs w:val="24"/>
        </w:rPr>
        <w:t xml:space="preserve">on the RSA Job Board in PIMS </w:t>
      </w:r>
      <w:r w:rsidRPr="007443B9">
        <w:rPr>
          <w:rFonts w:ascii="Times New Roman" w:hAnsi="Times New Roman"/>
          <w:bCs/>
          <w:szCs w:val="24"/>
        </w:rPr>
        <w:t xml:space="preserve">on a rolling basis as positions become available. State VR agencies that post positions </w:t>
      </w:r>
      <w:r>
        <w:rPr>
          <w:rFonts w:ascii="Times New Roman" w:hAnsi="Times New Roman"/>
          <w:bCs/>
          <w:szCs w:val="24"/>
        </w:rPr>
        <w:t xml:space="preserve">may </w:t>
      </w:r>
      <w:r w:rsidR="0042511D">
        <w:rPr>
          <w:rFonts w:ascii="Times New Roman" w:hAnsi="Times New Roman"/>
          <w:bCs/>
          <w:szCs w:val="24"/>
        </w:rPr>
        <w:t xml:space="preserve">also </w:t>
      </w:r>
      <w:r>
        <w:rPr>
          <w:rFonts w:ascii="Times New Roman" w:hAnsi="Times New Roman"/>
          <w:bCs/>
          <w:szCs w:val="24"/>
        </w:rPr>
        <w:t>complete a brief</w:t>
      </w:r>
      <w:r w:rsidRPr="007443B9">
        <w:rPr>
          <w:rFonts w:ascii="Times New Roman" w:hAnsi="Times New Roman"/>
          <w:bCs/>
          <w:szCs w:val="24"/>
        </w:rPr>
        <w:t xml:space="preserve"> </w:t>
      </w:r>
      <w:r>
        <w:rPr>
          <w:rFonts w:ascii="Times New Roman" w:hAnsi="Times New Roman"/>
          <w:bCs/>
          <w:szCs w:val="24"/>
        </w:rPr>
        <w:t xml:space="preserve">survey </w:t>
      </w:r>
      <w:r w:rsidRPr="007443B9">
        <w:rPr>
          <w:rFonts w:ascii="Times New Roman" w:hAnsi="Times New Roman"/>
          <w:bCs/>
          <w:szCs w:val="24"/>
        </w:rPr>
        <w:t xml:space="preserve">regarding their experience posting their open position(s) on the job board. We </w:t>
      </w:r>
      <w:r w:rsidR="00FE5EDB">
        <w:rPr>
          <w:rFonts w:ascii="Times New Roman" w:hAnsi="Times New Roman"/>
          <w:bCs/>
          <w:szCs w:val="24"/>
        </w:rPr>
        <w:t xml:space="preserve">estimate that about 75%, or 59, of all State VR agencies will </w:t>
      </w:r>
      <w:r w:rsidR="0042511D">
        <w:rPr>
          <w:rFonts w:ascii="Times New Roman" w:hAnsi="Times New Roman"/>
          <w:bCs/>
          <w:szCs w:val="24"/>
        </w:rPr>
        <w:t xml:space="preserve">each </w:t>
      </w:r>
      <w:r w:rsidR="00FE5EDB">
        <w:rPr>
          <w:rFonts w:ascii="Times New Roman" w:hAnsi="Times New Roman"/>
          <w:bCs/>
          <w:szCs w:val="24"/>
        </w:rPr>
        <w:t xml:space="preserve">post open positions on the RSA Job Board </w:t>
      </w:r>
      <w:r w:rsidR="0042511D">
        <w:rPr>
          <w:rFonts w:ascii="Times New Roman" w:hAnsi="Times New Roman"/>
          <w:bCs/>
          <w:szCs w:val="24"/>
        </w:rPr>
        <w:t xml:space="preserve">four times year. We </w:t>
      </w:r>
      <w:r w:rsidRPr="007443B9">
        <w:rPr>
          <w:rFonts w:ascii="Times New Roman" w:hAnsi="Times New Roman"/>
          <w:bCs/>
          <w:szCs w:val="24"/>
        </w:rPr>
        <w:t>anticipate the State VR agency burden to be 15 minutes per posting</w:t>
      </w:r>
      <w:r w:rsidR="0042511D">
        <w:rPr>
          <w:rFonts w:ascii="Times New Roman" w:hAnsi="Times New Roman"/>
          <w:bCs/>
          <w:szCs w:val="24"/>
        </w:rPr>
        <w:t>, so a total annual burden of 1 hour per State VR agency</w:t>
      </w:r>
      <w:r w:rsidRPr="007443B9">
        <w:rPr>
          <w:rFonts w:ascii="Times New Roman" w:hAnsi="Times New Roman"/>
          <w:bCs/>
          <w:szCs w:val="24"/>
        </w:rPr>
        <w:t>.</w:t>
      </w:r>
    </w:p>
    <w:p w:rsidR="00C73C61" w:rsidRPr="00C73C61" w:rsidP="00C73C61" w14:paraId="31D669E9" w14:textId="77777777">
      <w:pPr>
        <w:tabs>
          <w:tab w:val="left" w:pos="0"/>
        </w:tabs>
        <w:suppressAutoHyphens/>
        <w:rPr>
          <w:rFonts w:ascii="Times New Roman" w:hAnsi="Times New Roman"/>
          <w:szCs w:val="24"/>
        </w:rPr>
      </w:pPr>
    </w:p>
    <w:p w:rsidR="00C73C61" w:rsidRPr="00C73C61" w:rsidP="00C73C61" w14:paraId="09A9D7A7" w14:textId="77777777">
      <w:pPr>
        <w:tabs>
          <w:tab w:val="left" w:pos="0"/>
        </w:tabs>
        <w:suppressAutoHyphens/>
        <w:rPr>
          <w:rFonts w:ascii="Times New Roman" w:hAnsi="Times New Roman"/>
          <w:szCs w:val="24"/>
        </w:rPr>
      </w:pPr>
      <w:r w:rsidRPr="00C73C61">
        <w:rPr>
          <w:rFonts w:ascii="Times New Roman" w:hAnsi="Times New Roman"/>
          <w:szCs w:val="24"/>
        </w:rPr>
        <w:t>Table A-1. Maximum Annual Burden Estimates, by Data Source</w:t>
      </w:r>
    </w:p>
    <w:p w:rsidR="00C73C61" w:rsidRPr="00C73C61" w:rsidP="00C73C61" w14:paraId="53C2EA7F" w14:textId="77777777">
      <w:pPr>
        <w:tabs>
          <w:tab w:val="left" w:pos="0"/>
        </w:tabs>
        <w:suppressAutoHyphens/>
        <w:rPr>
          <w:rFonts w:ascii="Times New Roman" w:hAnsi="Times New Roman"/>
          <w:szCs w:val="24"/>
        </w:rPr>
      </w:pPr>
    </w:p>
    <w:tbl>
      <w:tblPr>
        <w:tblW w:w="863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066"/>
        <w:gridCol w:w="1458"/>
        <w:gridCol w:w="1332"/>
        <w:gridCol w:w="1620"/>
      </w:tblGrid>
      <w:tr w14:paraId="32644058" w14:textId="77777777" w:rsidTr="00664BF3">
        <w:tblPrEx>
          <w:tblW w:w="863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
        </w:trPr>
        <w:tc>
          <w:tcPr>
            <w:tcW w:w="2160" w:type="dxa"/>
            <w:tcBorders>
              <w:bottom w:val="single" w:sz="4" w:space="0" w:color="auto"/>
            </w:tcBorders>
            <w:vAlign w:val="bottom"/>
          </w:tcPr>
          <w:p w:rsidR="00C73C61" w:rsidRPr="00C73C61" w:rsidP="00C73C61" w14:paraId="77AAF941" w14:textId="77777777">
            <w:pPr>
              <w:tabs>
                <w:tab w:val="left" w:pos="0"/>
              </w:tabs>
              <w:suppressAutoHyphens/>
              <w:rPr>
                <w:rFonts w:ascii="Times New Roman" w:hAnsi="Times New Roman"/>
                <w:b/>
                <w:szCs w:val="24"/>
              </w:rPr>
            </w:pPr>
            <w:r w:rsidRPr="00C73C61">
              <w:rPr>
                <w:rFonts w:ascii="Times New Roman" w:hAnsi="Times New Roman"/>
                <w:b/>
                <w:szCs w:val="24"/>
              </w:rPr>
              <w:t>Data Source (Frequency)</w:t>
            </w:r>
          </w:p>
        </w:tc>
        <w:tc>
          <w:tcPr>
            <w:tcW w:w="2066" w:type="dxa"/>
            <w:tcBorders>
              <w:bottom w:val="single" w:sz="4" w:space="0" w:color="auto"/>
            </w:tcBorders>
            <w:vAlign w:val="bottom"/>
          </w:tcPr>
          <w:p w:rsidR="00C73C61" w:rsidRPr="00C73C61" w:rsidP="00C73C61" w14:paraId="75291AC3" w14:textId="77777777">
            <w:pPr>
              <w:tabs>
                <w:tab w:val="left" w:pos="0"/>
              </w:tabs>
              <w:suppressAutoHyphens/>
              <w:rPr>
                <w:rFonts w:ascii="Times New Roman" w:hAnsi="Times New Roman"/>
                <w:b/>
                <w:szCs w:val="24"/>
              </w:rPr>
            </w:pPr>
            <w:r w:rsidRPr="00C73C61">
              <w:rPr>
                <w:rFonts w:ascii="Times New Roman" w:hAnsi="Times New Roman"/>
                <w:b/>
                <w:szCs w:val="24"/>
              </w:rPr>
              <w:t>Estimated</w:t>
            </w:r>
          </w:p>
          <w:p w:rsidR="00C73C61" w:rsidRPr="00C73C61" w:rsidP="00C73C61" w14:paraId="44F49743" w14:textId="77777777">
            <w:pPr>
              <w:tabs>
                <w:tab w:val="left" w:pos="0"/>
              </w:tabs>
              <w:suppressAutoHyphens/>
              <w:rPr>
                <w:rFonts w:ascii="Times New Roman" w:hAnsi="Times New Roman"/>
                <w:b/>
                <w:szCs w:val="24"/>
              </w:rPr>
            </w:pPr>
            <w:r w:rsidRPr="00C73C61">
              <w:rPr>
                <w:rFonts w:ascii="Times New Roman" w:hAnsi="Times New Roman"/>
                <w:b/>
                <w:szCs w:val="24"/>
              </w:rPr>
              <w:t xml:space="preserve">Number of Respondents </w:t>
            </w:r>
          </w:p>
        </w:tc>
        <w:tc>
          <w:tcPr>
            <w:tcW w:w="1458" w:type="dxa"/>
            <w:tcBorders>
              <w:bottom w:val="single" w:sz="4" w:space="0" w:color="auto"/>
            </w:tcBorders>
            <w:vAlign w:val="bottom"/>
          </w:tcPr>
          <w:p w:rsidR="00C73C61" w:rsidRPr="00C73C61" w:rsidP="00C73C61" w14:paraId="765BB8E2" w14:textId="77777777">
            <w:pPr>
              <w:tabs>
                <w:tab w:val="left" w:pos="0"/>
              </w:tabs>
              <w:suppressAutoHyphens/>
              <w:rPr>
                <w:rFonts w:ascii="Times New Roman" w:hAnsi="Times New Roman"/>
                <w:b/>
                <w:szCs w:val="24"/>
              </w:rPr>
            </w:pPr>
            <w:r w:rsidRPr="00C73C61">
              <w:rPr>
                <w:rFonts w:ascii="Times New Roman" w:hAnsi="Times New Roman"/>
                <w:b/>
                <w:szCs w:val="24"/>
              </w:rPr>
              <w:t xml:space="preserve">Estimated Annual Burden per Respondent </w:t>
            </w:r>
          </w:p>
          <w:p w:rsidR="00C73C61" w:rsidRPr="00C73C61" w:rsidP="00C73C61" w14:paraId="37D0A43F" w14:textId="77777777">
            <w:pPr>
              <w:tabs>
                <w:tab w:val="left" w:pos="0"/>
              </w:tabs>
              <w:suppressAutoHyphens/>
              <w:rPr>
                <w:rFonts w:ascii="Times New Roman" w:hAnsi="Times New Roman"/>
                <w:b/>
                <w:szCs w:val="24"/>
              </w:rPr>
            </w:pPr>
            <w:r w:rsidRPr="00C73C61">
              <w:rPr>
                <w:rFonts w:ascii="Times New Roman" w:hAnsi="Times New Roman"/>
                <w:b/>
                <w:szCs w:val="24"/>
              </w:rPr>
              <w:t>(in Hours)</w:t>
            </w:r>
          </w:p>
        </w:tc>
        <w:tc>
          <w:tcPr>
            <w:tcW w:w="1332" w:type="dxa"/>
            <w:tcBorders>
              <w:bottom w:val="single" w:sz="4" w:space="0" w:color="auto"/>
            </w:tcBorders>
            <w:vAlign w:val="bottom"/>
          </w:tcPr>
          <w:p w:rsidR="00C73C61" w:rsidRPr="00C73C61" w:rsidP="00C73C61" w14:paraId="5A39DF53" w14:textId="77777777">
            <w:pPr>
              <w:tabs>
                <w:tab w:val="left" w:pos="0"/>
              </w:tabs>
              <w:suppressAutoHyphens/>
              <w:rPr>
                <w:rFonts w:ascii="Times New Roman" w:hAnsi="Times New Roman"/>
                <w:b/>
                <w:szCs w:val="24"/>
              </w:rPr>
            </w:pPr>
            <w:r w:rsidRPr="00C73C61">
              <w:rPr>
                <w:rFonts w:ascii="Times New Roman" w:hAnsi="Times New Roman"/>
                <w:b/>
                <w:szCs w:val="24"/>
              </w:rPr>
              <w:t>Estimated Annual Burden</w:t>
            </w:r>
          </w:p>
          <w:p w:rsidR="00C73C61" w:rsidRPr="00C73C61" w:rsidP="00C73C61" w14:paraId="79395634" w14:textId="77777777">
            <w:pPr>
              <w:tabs>
                <w:tab w:val="left" w:pos="0"/>
              </w:tabs>
              <w:suppressAutoHyphens/>
              <w:rPr>
                <w:rFonts w:ascii="Times New Roman" w:hAnsi="Times New Roman"/>
                <w:b/>
                <w:szCs w:val="24"/>
              </w:rPr>
            </w:pPr>
            <w:r w:rsidRPr="00C73C61">
              <w:rPr>
                <w:rFonts w:ascii="Times New Roman" w:hAnsi="Times New Roman"/>
                <w:b/>
                <w:szCs w:val="24"/>
              </w:rPr>
              <w:t>(in Hours)</w:t>
            </w:r>
          </w:p>
        </w:tc>
        <w:tc>
          <w:tcPr>
            <w:tcW w:w="1620" w:type="dxa"/>
            <w:tcBorders>
              <w:bottom w:val="single" w:sz="4" w:space="0" w:color="auto"/>
            </w:tcBorders>
          </w:tcPr>
          <w:p w:rsidR="00C73C61" w:rsidRPr="00C73C61" w:rsidP="00C73C61" w14:paraId="27AD0E0A" w14:textId="77777777">
            <w:pPr>
              <w:tabs>
                <w:tab w:val="left" w:pos="0"/>
              </w:tabs>
              <w:suppressAutoHyphens/>
              <w:rPr>
                <w:rFonts w:ascii="Times New Roman" w:hAnsi="Times New Roman"/>
                <w:b/>
                <w:szCs w:val="24"/>
              </w:rPr>
            </w:pPr>
          </w:p>
          <w:p w:rsidR="00C73C61" w:rsidRPr="00C73C61" w:rsidP="00C73C61" w14:paraId="350066EE" w14:textId="77777777">
            <w:pPr>
              <w:tabs>
                <w:tab w:val="left" w:pos="0"/>
              </w:tabs>
              <w:suppressAutoHyphens/>
              <w:rPr>
                <w:rFonts w:ascii="Times New Roman" w:hAnsi="Times New Roman"/>
                <w:b/>
                <w:szCs w:val="24"/>
              </w:rPr>
            </w:pPr>
            <w:r w:rsidRPr="00C73C61">
              <w:rPr>
                <w:rFonts w:ascii="Times New Roman" w:hAnsi="Times New Roman"/>
                <w:b/>
                <w:szCs w:val="24"/>
              </w:rPr>
              <w:t>Estimated Total Annual Cost</w:t>
            </w:r>
          </w:p>
          <w:p w:rsidR="00C73C61" w:rsidRPr="00C73C61" w:rsidP="00C73C61" w14:paraId="6B79955F" w14:textId="77777777">
            <w:pPr>
              <w:tabs>
                <w:tab w:val="left" w:pos="0"/>
              </w:tabs>
              <w:suppressAutoHyphens/>
              <w:rPr>
                <w:rFonts w:ascii="Times New Roman" w:hAnsi="Times New Roman"/>
                <w:b/>
                <w:szCs w:val="24"/>
              </w:rPr>
            </w:pPr>
            <w:r w:rsidRPr="00C73C61">
              <w:rPr>
                <w:rFonts w:ascii="Times New Roman" w:hAnsi="Times New Roman"/>
                <w:b/>
                <w:szCs w:val="24"/>
              </w:rPr>
              <w:t>(in Dollars)</w:t>
            </w:r>
          </w:p>
        </w:tc>
      </w:tr>
      <w:tr w14:paraId="7877E579" w14:textId="77777777" w:rsidTr="00664BF3">
        <w:tblPrEx>
          <w:tblW w:w="8636" w:type="dxa"/>
          <w:tblInd w:w="18" w:type="dxa"/>
          <w:tblLayout w:type="fixed"/>
          <w:tblLook w:val="01E0"/>
        </w:tblPrEx>
        <w:trPr>
          <w:trHeight w:val="432"/>
        </w:trPr>
        <w:tc>
          <w:tcPr>
            <w:tcW w:w="2160" w:type="dxa"/>
            <w:vAlign w:val="center"/>
          </w:tcPr>
          <w:p w:rsidR="00C73C61" w:rsidRPr="00C73C61" w:rsidP="00C73C61" w14:paraId="4B0539EC" w14:textId="77777777">
            <w:pPr>
              <w:tabs>
                <w:tab w:val="left" w:pos="0"/>
              </w:tabs>
              <w:suppressAutoHyphens/>
              <w:rPr>
                <w:rFonts w:ascii="Times New Roman" w:hAnsi="Times New Roman"/>
                <w:szCs w:val="24"/>
              </w:rPr>
            </w:pPr>
            <w:r w:rsidRPr="00C73C61">
              <w:rPr>
                <w:rFonts w:ascii="Times New Roman" w:hAnsi="Times New Roman"/>
                <w:szCs w:val="24"/>
              </w:rPr>
              <w:t>Grantees: Scholar Record (Annual)</w:t>
            </w:r>
          </w:p>
        </w:tc>
        <w:tc>
          <w:tcPr>
            <w:tcW w:w="2066" w:type="dxa"/>
            <w:vAlign w:val="center"/>
          </w:tcPr>
          <w:p w:rsidR="00C73C61" w:rsidRPr="00C73C61" w:rsidP="00C73C61" w14:paraId="228BF74A" w14:textId="77777777">
            <w:pPr>
              <w:tabs>
                <w:tab w:val="left" w:pos="0"/>
              </w:tabs>
              <w:suppressAutoHyphens/>
              <w:rPr>
                <w:rFonts w:ascii="Times New Roman" w:hAnsi="Times New Roman"/>
                <w:szCs w:val="24"/>
              </w:rPr>
            </w:pPr>
            <w:r w:rsidRPr="00C73C61">
              <w:rPr>
                <w:rFonts w:ascii="Times New Roman" w:hAnsi="Times New Roman"/>
                <w:szCs w:val="24"/>
              </w:rPr>
              <w:t>350 grantees</w:t>
            </w:r>
          </w:p>
        </w:tc>
        <w:tc>
          <w:tcPr>
            <w:tcW w:w="1458" w:type="dxa"/>
            <w:vAlign w:val="center"/>
          </w:tcPr>
          <w:p w:rsidR="00C73C61" w:rsidRPr="00C73C61" w:rsidP="00C73C61" w14:paraId="6E9AA294" w14:textId="77777777">
            <w:pPr>
              <w:tabs>
                <w:tab w:val="left" w:pos="0"/>
              </w:tabs>
              <w:suppressAutoHyphens/>
              <w:rPr>
                <w:rFonts w:ascii="Times New Roman" w:hAnsi="Times New Roman"/>
                <w:szCs w:val="24"/>
              </w:rPr>
            </w:pPr>
            <w:r w:rsidRPr="00C73C61">
              <w:rPr>
                <w:rFonts w:ascii="Times New Roman" w:hAnsi="Times New Roman"/>
                <w:szCs w:val="24"/>
              </w:rPr>
              <w:t>3.5</w:t>
            </w:r>
          </w:p>
        </w:tc>
        <w:tc>
          <w:tcPr>
            <w:tcW w:w="1332" w:type="dxa"/>
            <w:vAlign w:val="center"/>
          </w:tcPr>
          <w:p w:rsidR="00C73C61" w:rsidRPr="00C73C61" w:rsidP="00C73C61" w14:paraId="3D5BF9A8" w14:textId="77777777">
            <w:pPr>
              <w:tabs>
                <w:tab w:val="left" w:pos="0"/>
              </w:tabs>
              <w:suppressAutoHyphens/>
              <w:rPr>
                <w:rFonts w:ascii="Times New Roman" w:hAnsi="Times New Roman"/>
                <w:szCs w:val="24"/>
              </w:rPr>
            </w:pPr>
            <w:r w:rsidRPr="00C73C61">
              <w:rPr>
                <w:rFonts w:ascii="Times New Roman" w:hAnsi="Times New Roman"/>
                <w:szCs w:val="24"/>
              </w:rPr>
              <w:t>1,225</w:t>
            </w:r>
          </w:p>
        </w:tc>
        <w:tc>
          <w:tcPr>
            <w:tcW w:w="1620" w:type="dxa"/>
            <w:vAlign w:val="center"/>
          </w:tcPr>
          <w:p w:rsidR="00C73C61" w:rsidRPr="00C73C61" w:rsidP="00C73C61" w14:paraId="0C857F78" w14:textId="77777777">
            <w:pPr>
              <w:tabs>
                <w:tab w:val="left" w:pos="0"/>
              </w:tabs>
              <w:suppressAutoHyphens/>
              <w:rPr>
                <w:rFonts w:ascii="Times New Roman" w:hAnsi="Times New Roman"/>
                <w:szCs w:val="24"/>
              </w:rPr>
            </w:pPr>
            <w:r w:rsidRPr="00C73C61">
              <w:rPr>
                <w:rFonts w:ascii="Times New Roman" w:hAnsi="Times New Roman"/>
                <w:szCs w:val="24"/>
              </w:rPr>
              <w:t>$61,250</w:t>
            </w:r>
            <w:r w:rsidRPr="00C73C61">
              <w:rPr>
                <w:rFonts w:ascii="Times New Roman" w:hAnsi="Times New Roman"/>
                <w:szCs w:val="24"/>
                <w:vertAlign w:val="superscript"/>
              </w:rPr>
              <w:t>1</w:t>
            </w:r>
          </w:p>
        </w:tc>
      </w:tr>
      <w:tr w14:paraId="522E6B60" w14:textId="77777777" w:rsidTr="00664BF3">
        <w:tblPrEx>
          <w:tblW w:w="8636" w:type="dxa"/>
          <w:tblInd w:w="18" w:type="dxa"/>
          <w:tblLayout w:type="fixed"/>
          <w:tblLook w:val="01E0"/>
        </w:tblPrEx>
        <w:trPr>
          <w:trHeight w:val="432"/>
        </w:trPr>
        <w:tc>
          <w:tcPr>
            <w:tcW w:w="2160" w:type="dxa"/>
            <w:vAlign w:val="center"/>
          </w:tcPr>
          <w:p w:rsidR="00C73C61" w:rsidRPr="00C73C61" w:rsidP="00C73C61" w14:paraId="2AAB4CB8" w14:textId="77777777">
            <w:pPr>
              <w:tabs>
                <w:tab w:val="left" w:pos="0"/>
              </w:tabs>
              <w:suppressAutoHyphens/>
              <w:rPr>
                <w:rFonts w:ascii="Times New Roman" w:hAnsi="Times New Roman"/>
                <w:szCs w:val="24"/>
              </w:rPr>
            </w:pPr>
            <w:r w:rsidRPr="00C73C61">
              <w:rPr>
                <w:rFonts w:ascii="Times New Roman" w:hAnsi="Times New Roman"/>
                <w:szCs w:val="24"/>
              </w:rPr>
              <w:t>Grantees: Payback Agreement (Once per scholar/grant; conducted in groups of ten scholars)</w:t>
            </w:r>
          </w:p>
        </w:tc>
        <w:tc>
          <w:tcPr>
            <w:tcW w:w="2066" w:type="dxa"/>
            <w:vAlign w:val="center"/>
          </w:tcPr>
          <w:p w:rsidR="00C73C61" w:rsidRPr="00C73C61" w:rsidP="00C73C61" w14:paraId="08AAE8C4" w14:textId="77777777">
            <w:pPr>
              <w:tabs>
                <w:tab w:val="left" w:pos="0"/>
              </w:tabs>
              <w:suppressAutoHyphens/>
              <w:rPr>
                <w:rFonts w:ascii="Times New Roman" w:hAnsi="Times New Roman"/>
                <w:szCs w:val="24"/>
              </w:rPr>
            </w:pPr>
            <w:r w:rsidRPr="00C73C61">
              <w:rPr>
                <w:rFonts w:ascii="Times New Roman" w:hAnsi="Times New Roman"/>
                <w:szCs w:val="24"/>
              </w:rPr>
              <w:t>106 grantees (19 scholars enrolled/year)</w:t>
            </w:r>
          </w:p>
        </w:tc>
        <w:tc>
          <w:tcPr>
            <w:tcW w:w="1458" w:type="dxa"/>
            <w:vAlign w:val="center"/>
          </w:tcPr>
          <w:p w:rsidR="00C73C61" w:rsidRPr="00C73C61" w:rsidP="00C73C61" w14:paraId="1FB06A57" w14:textId="77777777">
            <w:pPr>
              <w:tabs>
                <w:tab w:val="left" w:pos="0"/>
              </w:tabs>
              <w:suppressAutoHyphens/>
              <w:rPr>
                <w:rFonts w:ascii="Times New Roman" w:hAnsi="Times New Roman"/>
                <w:szCs w:val="24"/>
              </w:rPr>
            </w:pPr>
            <w:r w:rsidRPr="00C73C61">
              <w:rPr>
                <w:rFonts w:ascii="Times New Roman" w:hAnsi="Times New Roman"/>
                <w:szCs w:val="24"/>
              </w:rPr>
              <w:t>1</w:t>
            </w:r>
          </w:p>
        </w:tc>
        <w:tc>
          <w:tcPr>
            <w:tcW w:w="1332" w:type="dxa"/>
            <w:vAlign w:val="center"/>
          </w:tcPr>
          <w:p w:rsidR="00C73C61" w:rsidRPr="00C73C61" w:rsidP="00C73C61" w14:paraId="4DEC5BDA" w14:textId="77777777">
            <w:pPr>
              <w:tabs>
                <w:tab w:val="left" w:pos="0"/>
              </w:tabs>
              <w:suppressAutoHyphens/>
              <w:rPr>
                <w:rFonts w:ascii="Times New Roman" w:hAnsi="Times New Roman"/>
                <w:szCs w:val="24"/>
              </w:rPr>
            </w:pPr>
            <w:r w:rsidRPr="00C73C61">
              <w:rPr>
                <w:rFonts w:ascii="Times New Roman" w:hAnsi="Times New Roman"/>
                <w:szCs w:val="24"/>
              </w:rPr>
              <w:t>106</w:t>
            </w:r>
          </w:p>
        </w:tc>
        <w:tc>
          <w:tcPr>
            <w:tcW w:w="1620" w:type="dxa"/>
            <w:vAlign w:val="center"/>
          </w:tcPr>
          <w:p w:rsidR="00C73C61" w:rsidRPr="00C73C61" w:rsidP="00C73C61" w14:paraId="7F8CA8A3" w14:textId="77777777">
            <w:pPr>
              <w:tabs>
                <w:tab w:val="left" w:pos="0"/>
              </w:tabs>
              <w:suppressAutoHyphens/>
              <w:rPr>
                <w:rFonts w:ascii="Times New Roman" w:hAnsi="Times New Roman"/>
                <w:szCs w:val="24"/>
              </w:rPr>
            </w:pPr>
            <w:r w:rsidRPr="00C73C61">
              <w:rPr>
                <w:rFonts w:ascii="Times New Roman" w:hAnsi="Times New Roman"/>
                <w:szCs w:val="24"/>
              </w:rPr>
              <w:t>$5,300</w:t>
            </w:r>
            <w:r w:rsidRPr="00C73C61">
              <w:rPr>
                <w:rFonts w:ascii="Times New Roman" w:hAnsi="Times New Roman"/>
                <w:szCs w:val="24"/>
                <w:vertAlign w:val="superscript"/>
              </w:rPr>
              <w:t>1</w:t>
            </w:r>
          </w:p>
        </w:tc>
      </w:tr>
      <w:tr w14:paraId="11E41DE8" w14:textId="77777777" w:rsidTr="00664BF3">
        <w:tblPrEx>
          <w:tblW w:w="8636" w:type="dxa"/>
          <w:tblInd w:w="18" w:type="dxa"/>
          <w:tblLayout w:type="fixed"/>
          <w:tblLook w:val="01E0"/>
        </w:tblPrEx>
        <w:trPr>
          <w:trHeight w:val="432"/>
        </w:trPr>
        <w:tc>
          <w:tcPr>
            <w:tcW w:w="2160" w:type="dxa"/>
            <w:vAlign w:val="center"/>
          </w:tcPr>
          <w:p w:rsidR="00C73C61" w:rsidRPr="00C73C61" w:rsidP="00C73C61" w14:paraId="59DA2CF2" w14:textId="77777777">
            <w:pPr>
              <w:tabs>
                <w:tab w:val="left" w:pos="0"/>
              </w:tabs>
              <w:suppressAutoHyphens/>
              <w:rPr>
                <w:rFonts w:ascii="Times New Roman" w:hAnsi="Times New Roman"/>
                <w:szCs w:val="24"/>
              </w:rPr>
            </w:pPr>
            <w:r w:rsidRPr="00C73C61">
              <w:rPr>
                <w:rFonts w:ascii="Times New Roman" w:hAnsi="Times New Roman"/>
                <w:szCs w:val="24"/>
              </w:rPr>
              <w:t>Grantees: Exit Certification (Once per scholar/grant)</w:t>
            </w:r>
          </w:p>
        </w:tc>
        <w:tc>
          <w:tcPr>
            <w:tcW w:w="2066" w:type="dxa"/>
            <w:vAlign w:val="center"/>
          </w:tcPr>
          <w:p w:rsidR="00C73C61" w:rsidRPr="00C73C61" w:rsidP="00C73C61" w14:paraId="21FB2F69" w14:textId="77777777">
            <w:pPr>
              <w:tabs>
                <w:tab w:val="left" w:pos="0"/>
              </w:tabs>
              <w:suppressAutoHyphens/>
              <w:rPr>
                <w:rFonts w:ascii="Times New Roman" w:hAnsi="Times New Roman"/>
                <w:szCs w:val="24"/>
              </w:rPr>
            </w:pPr>
            <w:r w:rsidRPr="00C73C61">
              <w:rPr>
                <w:rFonts w:ascii="Times New Roman" w:hAnsi="Times New Roman"/>
                <w:szCs w:val="24"/>
              </w:rPr>
              <w:t>106 grantees (19 completers/year)</w:t>
            </w:r>
          </w:p>
        </w:tc>
        <w:tc>
          <w:tcPr>
            <w:tcW w:w="1458" w:type="dxa"/>
            <w:vAlign w:val="center"/>
          </w:tcPr>
          <w:p w:rsidR="00C73C61" w:rsidRPr="00C73C61" w:rsidP="00C73C61" w14:paraId="3C568D69" w14:textId="77777777">
            <w:pPr>
              <w:tabs>
                <w:tab w:val="left" w:pos="0"/>
              </w:tabs>
              <w:suppressAutoHyphens/>
              <w:rPr>
                <w:rFonts w:ascii="Times New Roman" w:hAnsi="Times New Roman"/>
                <w:szCs w:val="24"/>
              </w:rPr>
            </w:pPr>
            <w:r w:rsidRPr="00C73C61">
              <w:rPr>
                <w:rFonts w:ascii="Times New Roman" w:hAnsi="Times New Roman"/>
                <w:szCs w:val="24"/>
              </w:rPr>
              <w:t>4.75</w:t>
            </w:r>
          </w:p>
        </w:tc>
        <w:tc>
          <w:tcPr>
            <w:tcW w:w="1332" w:type="dxa"/>
            <w:vAlign w:val="center"/>
          </w:tcPr>
          <w:p w:rsidR="00C73C61" w:rsidRPr="00C73C61" w:rsidP="00C73C61" w14:paraId="5F7BCCCF" w14:textId="77777777">
            <w:pPr>
              <w:tabs>
                <w:tab w:val="left" w:pos="0"/>
              </w:tabs>
              <w:suppressAutoHyphens/>
              <w:rPr>
                <w:rFonts w:ascii="Times New Roman" w:hAnsi="Times New Roman"/>
                <w:szCs w:val="24"/>
              </w:rPr>
            </w:pPr>
            <w:r w:rsidRPr="00C73C61">
              <w:rPr>
                <w:rFonts w:ascii="Times New Roman" w:hAnsi="Times New Roman"/>
                <w:szCs w:val="24"/>
              </w:rPr>
              <w:t>503.5</w:t>
            </w:r>
          </w:p>
        </w:tc>
        <w:tc>
          <w:tcPr>
            <w:tcW w:w="1620" w:type="dxa"/>
            <w:vAlign w:val="center"/>
          </w:tcPr>
          <w:p w:rsidR="00C73C61" w:rsidRPr="00C73C61" w:rsidP="00C73C61" w14:paraId="2B6D0EF9" w14:textId="77777777">
            <w:pPr>
              <w:tabs>
                <w:tab w:val="left" w:pos="0"/>
              </w:tabs>
              <w:suppressAutoHyphens/>
              <w:rPr>
                <w:rFonts w:ascii="Times New Roman" w:hAnsi="Times New Roman"/>
                <w:szCs w:val="24"/>
              </w:rPr>
            </w:pPr>
            <w:r w:rsidRPr="00C73C61">
              <w:rPr>
                <w:rFonts w:ascii="Times New Roman" w:hAnsi="Times New Roman"/>
                <w:szCs w:val="24"/>
              </w:rPr>
              <w:t>$25,175</w:t>
            </w:r>
            <w:r w:rsidRPr="00C73C61">
              <w:rPr>
                <w:rFonts w:ascii="Times New Roman" w:hAnsi="Times New Roman"/>
                <w:szCs w:val="24"/>
                <w:vertAlign w:val="superscript"/>
              </w:rPr>
              <w:t>1</w:t>
            </w:r>
          </w:p>
        </w:tc>
      </w:tr>
      <w:tr w14:paraId="2F3B2941" w14:textId="77777777" w:rsidTr="00664BF3">
        <w:tblPrEx>
          <w:tblW w:w="8636" w:type="dxa"/>
          <w:tblInd w:w="18" w:type="dxa"/>
          <w:tblLayout w:type="fixed"/>
          <w:tblLook w:val="01E0"/>
        </w:tblPrEx>
        <w:trPr>
          <w:trHeight w:val="25"/>
        </w:trPr>
        <w:tc>
          <w:tcPr>
            <w:tcW w:w="2160" w:type="dxa"/>
            <w:vAlign w:val="center"/>
          </w:tcPr>
          <w:p w:rsidR="00C73C61" w:rsidRPr="00C73C61" w:rsidP="00C73C61" w14:paraId="775C10A4" w14:textId="77777777">
            <w:pPr>
              <w:tabs>
                <w:tab w:val="left" w:pos="0"/>
              </w:tabs>
              <w:suppressAutoHyphens/>
              <w:rPr>
                <w:rFonts w:ascii="Times New Roman" w:hAnsi="Times New Roman"/>
                <w:szCs w:val="24"/>
              </w:rPr>
            </w:pPr>
            <w:r w:rsidRPr="00C73C61">
              <w:rPr>
                <w:rFonts w:ascii="Times New Roman" w:hAnsi="Times New Roman"/>
                <w:szCs w:val="24"/>
              </w:rPr>
              <w:t>Scholars: Scholar Training and Employment Record (Annual)</w:t>
            </w:r>
          </w:p>
        </w:tc>
        <w:tc>
          <w:tcPr>
            <w:tcW w:w="2066" w:type="dxa"/>
            <w:vAlign w:val="center"/>
          </w:tcPr>
          <w:p w:rsidR="00C73C61" w:rsidRPr="00C73C61" w:rsidP="00C73C61" w14:paraId="21F748BC" w14:textId="77777777">
            <w:pPr>
              <w:tabs>
                <w:tab w:val="left" w:pos="0"/>
              </w:tabs>
              <w:suppressAutoHyphens/>
              <w:rPr>
                <w:rFonts w:ascii="Times New Roman" w:hAnsi="Times New Roman"/>
                <w:szCs w:val="24"/>
              </w:rPr>
            </w:pPr>
            <w:r w:rsidRPr="00C73C61">
              <w:rPr>
                <w:rFonts w:ascii="Times New Roman" w:hAnsi="Times New Roman"/>
                <w:szCs w:val="24"/>
              </w:rPr>
              <w:t>3,600 scholars</w:t>
            </w:r>
          </w:p>
        </w:tc>
        <w:tc>
          <w:tcPr>
            <w:tcW w:w="1458" w:type="dxa"/>
            <w:vAlign w:val="center"/>
          </w:tcPr>
          <w:p w:rsidR="00C73C61" w:rsidRPr="00C73C61" w:rsidP="00C73C61" w14:paraId="26AE102B" w14:textId="77777777">
            <w:pPr>
              <w:tabs>
                <w:tab w:val="left" w:pos="0"/>
              </w:tabs>
              <w:suppressAutoHyphens/>
              <w:rPr>
                <w:rFonts w:ascii="Times New Roman" w:hAnsi="Times New Roman"/>
                <w:szCs w:val="24"/>
              </w:rPr>
            </w:pPr>
            <w:r w:rsidRPr="00C73C61">
              <w:rPr>
                <w:rFonts w:ascii="Times New Roman" w:hAnsi="Times New Roman"/>
                <w:szCs w:val="24"/>
              </w:rPr>
              <w:t>0.25</w:t>
            </w:r>
          </w:p>
        </w:tc>
        <w:tc>
          <w:tcPr>
            <w:tcW w:w="1332" w:type="dxa"/>
            <w:vAlign w:val="center"/>
          </w:tcPr>
          <w:p w:rsidR="00C73C61" w:rsidRPr="00C73C61" w:rsidP="00C73C61" w14:paraId="7EAEFA1D" w14:textId="77777777">
            <w:pPr>
              <w:tabs>
                <w:tab w:val="left" w:pos="0"/>
              </w:tabs>
              <w:suppressAutoHyphens/>
              <w:rPr>
                <w:rFonts w:ascii="Times New Roman" w:hAnsi="Times New Roman"/>
                <w:szCs w:val="24"/>
              </w:rPr>
            </w:pPr>
            <w:r w:rsidRPr="00C73C61">
              <w:rPr>
                <w:rFonts w:ascii="Times New Roman" w:hAnsi="Times New Roman"/>
                <w:szCs w:val="24"/>
              </w:rPr>
              <w:t>900</w:t>
            </w:r>
          </w:p>
        </w:tc>
        <w:tc>
          <w:tcPr>
            <w:tcW w:w="1620" w:type="dxa"/>
            <w:vAlign w:val="center"/>
          </w:tcPr>
          <w:p w:rsidR="00C73C61" w:rsidRPr="00C73C61" w:rsidP="00C73C61" w14:paraId="19BE2917" w14:textId="77777777">
            <w:pPr>
              <w:tabs>
                <w:tab w:val="left" w:pos="0"/>
              </w:tabs>
              <w:suppressAutoHyphens/>
              <w:rPr>
                <w:rFonts w:ascii="Times New Roman" w:hAnsi="Times New Roman"/>
                <w:szCs w:val="24"/>
              </w:rPr>
            </w:pPr>
            <w:r w:rsidRPr="00C73C61">
              <w:rPr>
                <w:rFonts w:ascii="Times New Roman" w:hAnsi="Times New Roman"/>
                <w:szCs w:val="24"/>
              </w:rPr>
              <w:t>$16,758</w:t>
            </w:r>
            <w:r w:rsidRPr="00C73C61">
              <w:rPr>
                <w:rFonts w:ascii="Times New Roman" w:hAnsi="Times New Roman"/>
                <w:szCs w:val="24"/>
                <w:vertAlign w:val="superscript"/>
              </w:rPr>
              <w:t>2</w:t>
            </w:r>
          </w:p>
        </w:tc>
      </w:tr>
      <w:tr w14:paraId="50F5E5C1" w14:textId="77777777" w:rsidTr="00664BF3">
        <w:tblPrEx>
          <w:tblW w:w="8636" w:type="dxa"/>
          <w:tblInd w:w="18" w:type="dxa"/>
          <w:tblLayout w:type="fixed"/>
          <w:tblLook w:val="01E0"/>
        </w:tblPrEx>
        <w:trPr>
          <w:trHeight w:val="25"/>
        </w:trPr>
        <w:tc>
          <w:tcPr>
            <w:tcW w:w="2160" w:type="dxa"/>
          </w:tcPr>
          <w:p w:rsidR="00C73C61" w:rsidRPr="00C73C61" w:rsidP="00C73C61" w14:paraId="0BAA6A8C" w14:textId="77777777">
            <w:pPr>
              <w:tabs>
                <w:tab w:val="left" w:pos="0"/>
              </w:tabs>
              <w:suppressAutoHyphens/>
              <w:rPr>
                <w:rFonts w:ascii="Times New Roman" w:hAnsi="Times New Roman"/>
                <w:szCs w:val="24"/>
              </w:rPr>
            </w:pPr>
            <w:r w:rsidRPr="00C73C61">
              <w:rPr>
                <w:rFonts w:ascii="Times New Roman" w:hAnsi="Times New Roman"/>
                <w:szCs w:val="24"/>
              </w:rPr>
              <w:t>Scholars: Payback Agreement (Once per grant)</w:t>
            </w:r>
          </w:p>
        </w:tc>
        <w:tc>
          <w:tcPr>
            <w:tcW w:w="2066" w:type="dxa"/>
            <w:vAlign w:val="center"/>
          </w:tcPr>
          <w:p w:rsidR="00C73C61" w:rsidRPr="00C73C61" w:rsidP="00C73C61" w14:paraId="23C63EB9" w14:textId="77777777">
            <w:pPr>
              <w:tabs>
                <w:tab w:val="left" w:pos="0"/>
              </w:tabs>
              <w:suppressAutoHyphens/>
              <w:rPr>
                <w:rFonts w:ascii="Times New Roman" w:hAnsi="Times New Roman"/>
                <w:szCs w:val="24"/>
              </w:rPr>
            </w:pPr>
            <w:r w:rsidRPr="00C73C61">
              <w:rPr>
                <w:rFonts w:ascii="Times New Roman" w:hAnsi="Times New Roman"/>
                <w:szCs w:val="24"/>
              </w:rPr>
              <w:t>2,014 scholars</w:t>
            </w:r>
          </w:p>
        </w:tc>
        <w:tc>
          <w:tcPr>
            <w:tcW w:w="1458" w:type="dxa"/>
            <w:vAlign w:val="center"/>
          </w:tcPr>
          <w:p w:rsidR="00C73C61" w:rsidRPr="00C73C61" w:rsidP="00C73C61" w14:paraId="07610C16" w14:textId="77777777">
            <w:pPr>
              <w:tabs>
                <w:tab w:val="left" w:pos="0"/>
              </w:tabs>
              <w:suppressAutoHyphens/>
              <w:rPr>
                <w:rFonts w:ascii="Times New Roman" w:hAnsi="Times New Roman"/>
                <w:szCs w:val="24"/>
              </w:rPr>
            </w:pPr>
            <w:r w:rsidRPr="00C73C61">
              <w:rPr>
                <w:rFonts w:ascii="Times New Roman" w:hAnsi="Times New Roman"/>
                <w:szCs w:val="24"/>
              </w:rPr>
              <w:t>0.5</w:t>
            </w:r>
          </w:p>
        </w:tc>
        <w:tc>
          <w:tcPr>
            <w:tcW w:w="1332" w:type="dxa"/>
            <w:vAlign w:val="center"/>
          </w:tcPr>
          <w:p w:rsidR="00C73C61" w:rsidRPr="00C73C61" w:rsidP="00C73C61" w14:paraId="31196968" w14:textId="77777777">
            <w:pPr>
              <w:tabs>
                <w:tab w:val="left" w:pos="0"/>
              </w:tabs>
              <w:suppressAutoHyphens/>
              <w:rPr>
                <w:rFonts w:ascii="Times New Roman" w:hAnsi="Times New Roman"/>
                <w:szCs w:val="24"/>
              </w:rPr>
            </w:pPr>
            <w:r w:rsidRPr="00C73C61">
              <w:rPr>
                <w:rFonts w:ascii="Times New Roman" w:hAnsi="Times New Roman"/>
                <w:szCs w:val="24"/>
              </w:rPr>
              <w:t>1,007</w:t>
            </w:r>
          </w:p>
        </w:tc>
        <w:tc>
          <w:tcPr>
            <w:tcW w:w="1620" w:type="dxa"/>
            <w:vAlign w:val="center"/>
          </w:tcPr>
          <w:p w:rsidR="00C73C61" w:rsidRPr="00C73C61" w:rsidP="00C73C61" w14:paraId="36ED8436" w14:textId="77777777">
            <w:pPr>
              <w:tabs>
                <w:tab w:val="left" w:pos="0"/>
              </w:tabs>
              <w:suppressAutoHyphens/>
              <w:rPr>
                <w:rFonts w:ascii="Times New Roman" w:hAnsi="Times New Roman"/>
                <w:szCs w:val="24"/>
              </w:rPr>
            </w:pPr>
            <w:r w:rsidRPr="00C73C61">
              <w:rPr>
                <w:rFonts w:ascii="Times New Roman" w:hAnsi="Times New Roman"/>
                <w:szCs w:val="24"/>
              </w:rPr>
              <w:t>$18,750.34</w:t>
            </w:r>
            <w:r w:rsidRPr="00C73C61">
              <w:rPr>
                <w:rFonts w:ascii="Times New Roman" w:hAnsi="Times New Roman"/>
                <w:szCs w:val="24"/>
                <w:vertAlign w:val="superscript"/>
              </w:rPr>
              <w:t>2</w:t>
            </w:r>
          </w:p>
        </w:tc>
      </w:tr>
      <w:tr w14:paraId="3C61814A" w14:textId="77777777" w:rsidTr="00664BF3">
        <w:tblPrEx>
          <w:tblW w:w="8636" w:type="dxa"/>
          <w:tblInd w:w="18" w:type="dxa"/>
          <w:tblLayout w:type="fixed"/>
          <w:tblLook w:val="01E0"/>
        </w:tblPrEx>
        <w:trPr>
          <w:trHeight w:val="25"/>
        </w:trPr>
        <w:tc>
          <w:tcPr>
            <w:tcW w:w="2160" w:type="dxa"/>
          </w:tcPr>
          <w:p w:rsidR="00C73C61" w:rsidRPr="00C73C61" w:rsidP="00C73C61" w14:paraId="047C0AAA" w14:textId="77777777">
            <w:pPr>
              <w:tabs>
                <w:tab w:val="left" w:pos="0"/>
              </w:tabs>
              <w:suppressAutoHyphens/>
              <w:rPr>
                <w:rFonts w:ascii="Times New Roman" w:hAnsi="Times New Roman"/>
                <w:szCs w:val="24"/>
              </w:rPr>
            </w:pPr>
            <w:r w:rsidRPr="00C73C61">
              <w:rPr>
                <w:rFonts w:ascii="Times New Roman" w:hAnsi="Times New Roman"/>
                <w:szCs w:val="24"/>
              </w:rPr>
              <w:t>Scholars: Exit Certification (Once per grant)</w:t>
            </w:r>
          </w:p>
        </w:tc>
        <w:tc>
          <w:tcPr>
            <w:tcW w:w="2066" w:type="dxa"/>
            <w:vAlign w:val="center"/>
          </w:tcPr>
          <w:p w:rsidR="00C73C61" w:rsidRPr="00C73C61" w:rsidP="00C73C61" w14:paraId="25B1BE4D" w14:textId="77777777">
            <w:pPr>
              <w:tabs>
                <w:tab w:val="left" w:pos="0"/>
              </w:tabs>
              <w:suppressAutoHyphens/>
              <w:rPr>
                <w:rFonts w:ascii="Times New Roman" w:hAnsi="Times New Roman"/>
                <w:szCs w:val="24"/>
              </w:rPr>
            </w:pPr>
            <w:r w:rsidRPr="00C73C61">
              <w:rPr>
                <w:rFonts w:ascii="Times New Roman" w:hAnsi="Times New Roman"/>
                <w:szCs w:val="24"/>
              </w:rPr>
              <w:t>2,014 scholars</w:t>
            </w:r>
          </w:p>
        </w:tc>
        <w:tc>
          <w:tcPr>
            <w:tcW w:w="1458" w:type="dxa"/>
            <w:vAlign w:val="center"/>
          </w:tcPr>
          <w:p w:rsidR="00C73C61" w:rsidRPr="00C73C61" w:rsidP="00C73C61" w14:paraId="2EDE5FB3" w14:textId="77777777">
            <w:pPr>
              <w:tabs>
                <w:tab w:val="left" w:pos="0"/>
              </w:tabs>
              <w:suppressAutoHyphens/>
              <w:rPr>
                <w:rFonts w:ascii="Times New Roman" w:hAnsi="Times New Roman"/>
                <w:szCs w:val="24"/>
              </w:rPr>
            </w:pPr>
            <w:r w:rsidRPr="00C73C61">
              <w:rPr>
                <w:rFonts w:ascii="Times New Roman" w:hAnsi="Times New Roman"/>
                <w:szCs w:val="24"/>
              </w:rPr>
              <w:t>0.25</w:t>
            </w:r>
          </w:p>
        </w:tc>
        <w:tc>
          <w:tcPr>
            <w:tcW w:w="1332" w:type="dxa"/>
            <w:vAlign w:val="center"/>
          </w:tcPr>
          <w:p w:rsidR="00C73C61" w:rsidRPr="00C73C61" w:rsidP="00C73C61" w14:paraId="240A13B2" w14:textId="77777777">
            <w:pPr>
              <w:tabs>
                <w:tab w:val="left" w:pos="0"/>
              </w:tabs>
              <w:suppressAutoHyphens/>
              <w:rPr>
                <w:rFonts w:ascii="Times New Roman" w:hAnsi="Times New Roman"/>
                <w:szCs w:val="24"/>
              </w:rPr>
            </w:pPr>
            <w:r w:rsidRPr="00C73C61">
              <w:rPr>
                <w:rFonts w:ascii="Times New Roman" w:hAnsi="Times New Roman"/>
                <w:szCs w:val="24"/>
              </w:rPr>
              <w:t>503.5</w:t>
            </w:r>
          </w:p>
        </w:tc>
        <w:tc>
          <w:tcPr>
            <w:tcW w:w="1620" w:type="dxa"/>
            <w:vAlign w:val="center"/>
          </w:tcPr>
          <w:p w:rsidR="00C73C61" w:rsidRPr="00C73C61" w:rsidP="00C73C61" w14:paraId="31A259F3" w14:textId="77777777">
            <w:pPr>
              <w:tabs>
                <w:tab w:val="left" w:pos="0"/>
              </w:tabs>
              <w:suppressAutoHyphens/>
              <w:rPr>
                <w:rFonts w:ascii="Times New Roman" w:hAnsi="Times New Roman"/>
                <w:szCs w:val="24"/>
              </w:rPr>
            </w:pPr>
            <w:r w:rsidRPr="00C73C61">
              <w:rPr>
                <w:rFonts w:ascii="Times New Roman" w:hAnsi="Times New Roman"/>
                <w:szCs w:val="24"/>
              </w:rPr>
              <w:t>$9,375.17</w:t>
            </w:r>
            <w:r w:rsidRPr="00C73C61">
              <w:rPr>
                <w:rFonts w:ascii="Times New Roman" w:hAnsi="Times New Roman"/>
                <w:szCs w:val="24"/>
                <w:vertAlign w:val="superscript"/>
              </w:rPr>
              <w:t>2</w:t>
            </w:r>
          </w:p>
        </w:tc>
      </w:tr>
      <w:tr w14:paraId="6E92AB0E" w14:textId="77777777" w:rsidTr="00664BF3">
        <w:tblPrEx>
          <w:tblW w:w="8636" w:type="dxa"/>
          <w:tblInd w:w="18" w:type="dxa"/>
          <w:tblLayout w:type="fixed"/>
          <w:tblLook w:val="01E0"/>
        </w:tblPrEx>
        <w:trPr>
          <w:trHeight w:val="25"/>
        </w:trPr>
        <w:tc>
          <w:tcPr>
            <w:tcW w:w="2160" w:type="dxa"/>
            <w:vAlign w:val="center"/>
          </w:tcPr>
          <w:p w:rsidR="00C73C61" w:rsidRPr="00C73C61" w:rsidP="00C73C61" w14:paraId="03A9CEB3" w14:textId="77777777">
            <w:pPr>
              <w:tabs>
                <w:tab w:val="left" w:pos="0"/>
              </w:tabs>
              <w:suppressAutoHyphens/>
              <w:rPr>
                <w:rFonts w:ascii="Times New Roman" w:hAnsi="Times New Roman"/>
                <w:szCs w:val="24"/>
              </w:rPr>
            </w:pPr>
            <w:r w:rsidRPr="00C73C61">
              <w:rPr>
                <w:rFonts w:ascii="Times New Roman" w:hAnsi="Times New Roman"/>
                <w:szCs w:val="24"/>
              </w:rPr>
              <w:t xml:space="preserve">Employers: Employment Verification Record (Annual) </w:t>
            </w:r>
          </w:p>
        </w:tc>
        <w:tc>
          <w:tcPr>
            <w:tcW w:w="2066" w:type="dxa"/>
            <w:vAlign w:val="center"/>
          </w:tcPr>
          <w:p w:rsidR="00C73C61" w:rsidRPr="00C73C61" w:rsidP="00C73C61" w14:paraId="246B6233" w14:textId="77777777">
            <w:pPr>
              <w:tabs>
                <w:tab w:val="left" w:pos="0"/>
              </w:tabs>
              <w:suppressAutoHyphens/>
              <w:rPr>
                <w:rFonts w:ascii="Times New Roman" w:hAnsi="Times New Roman"/>
                <w:szCs w:val="24"/>
              </w:rPr>
            </w:pPr>
            <w:r w:rsidRPr="00C73C61">
              <w:rPr>
                <w:rFonts w:ascii="Times New Roman" w:hAnsi="Times New Roman"/>
                <w:szCs w:val="24"/>
              </w:rPr>
              <w:t>3,600 employers</w:t>
            </w:r>
          </w:p>
        </w:tc>
        <w:tc>
          <w:tcPr>
            <w:tcW w:w="1458" w:type="dxa"/>
            <w:vAlign w:val="center"/>
          </w:tcPr>
          <w:p w:rsidR="00C73C61" w:rsidRPr="00C73C61" w:rsidP="00C73C61" w14:paraId="46A308B5" w14:textId="34B7BDB9">
            <w:pPr>
              <w:tabs>
                <w:tab w:val="left" w:pos="0"/>
              </w:tabs>
              <w:suppressAutoHyphens/>
              <w:rPr>
                <w:rFonts w:ascii="Times New Roman" w:hAnsi="Times New Roman"/>
                <w:szCs w:val="24"/>
              </w:rPr>
            </w:pPr>
            <w:r w:rsidRPr="00C73C61">
              <w:rPr>
                <w:rFonts w:ascii="Times New Roman" w:hAnsi="Times New Roman"/>
                <w:szCs w:val="24"/>
              </w:rPr>
              <w:t>0.1</w:t>
            </w:r>
            <w:r w:rsidR="00D3474E">
              <w:rPr>
                <w:rFonts w:ascii="Times New Roman" w:hAnsi="Times New Roman"/>
                <w:szCs w:val="24"/>
              </w:rPr>
              <w:t>67</w:t>
            </w:r>
          </w:p>
        </w:tc>
        <w:tc>
          <w:tcPr>
            <w:tcW w:w="1332" w:type="dxa"/>
            <w:vAlign w:val="center"/>
          </w:tcPr>
          <w:p w:rsidR="00C73C61" w:rsidRPr="00C73C61" w:rsidP="00C73C61" w14:paraId="7791DAD9" w14:textId="07F62353">
            <w:pPr>
              <w:tabs>
                <w:tab w:val="left" w:pos="0"/>
              </w:tabs>
              <w:suppressAutoHyphens/>
              <w:rPr>
                <w:rFonts w:ascii="Times New Roman" w:hAnsi="Times New Roman"/>
                <w:szCs w:val="24"/>
              </w:rPr>
            </w:pPr>
            <w:r w:rsidRPr="00C73C61">
              <w:rPr>
                <w:rFonts w:ascii="Times New Roman" w:hAnsi="Times New Roman"/>
                <w:szCs w:val="24"/>
              </w:rPr>
              <w:t>6</w:t>
            </w:r>
            <w:r>
              <w:rPr>
                <w:rFonts w:ascii="Times New Roman" w:hAnsi="Times New Roman"/>
                <w:szCs w:val="24"/>
              </w:rPr>
              <w:t>01.2</w:t>
            </w:r>
          </w:p>
        </w:tc>
        <w:tc>
          <w:tcPr>
            <w:tcW w:w="1620" w:type="dxa"/>
            <w:vAlign w:val="center"/>
          </w:tcPr>
          <w:p w:rsidR="00C73C61" w:rsidRPr="00C73C61" w:rsidP="00C73C61" w14:paraId="3185A188" w14:textId="42AE0E61">
            <w:pPr>
              <w:tabs>
                <w:tab w:val="left" w:pos="0"/>
              </w:tabs>
              <w:suppressAutoHyphens/>
              <w:rPr>
                <w:rFonts w:ascii="Times New Roman" w:hAnsi="Times New Roman"/>
                <w:szCs w:val="24"/>
              </w:rPr>
            </w:pPr>
            <w:r w:rsidRPr="00C73C61">
              <w:rPr>
                <w:rFonts w:ascii="Times New Roman" w:hAnsi="Times New Roman"/>
                <w:szCs w:val="24"/>
              </w:rPr>
              <w:t>$30,</w:t>
            </w:r>
            <w:r w:rsidR="00D3474E">
              <w:rPr>
                <w:rFonts w:ascii="Times New Roman" w:hAnsi="Times New Roman"/>
                <w:szCs w:val="24"/>
              </w:rPr>
              <w:t>060</w:t>
            </w:r>
            <w:r w:rsidRPr="00C73C61" w:rsidR="00D3474E">
              <w:rPr>
                <w:rFonts w:ascii="Times New Roman" w:hAnsi="Times New Roman"/>
                <w:szCs w:val="24"/>
                <w:vertAlign w:val="superscript"/>
              </w:rPr>
              <w:t>1</w:t>
            </w:r>
          </w:p>
        </w:tc>
      </w:tr>
      <w:tr w14:paraId="5F5A5EFE" w14:textId="77777777" w:rsidTr="00664BF3">
        <w:tblPrEx>
          <w:tblW w:w="8636" w:type="dxa"/>
          <w:tblInd w:w="18" w:type="dxa"/>
          <w:tblLayout w:type="fixed"/>
          <w:tblLook w:val="01E0"/>
        </w:tblPrEx>
        <w:trPr>
          <w:trHeight w:val="25"/>
        </w:trPr>
        <w:tc>
          <w:tcPr>
            <w:tcW w:w="2160" w:type="dxa"/>
            <w:vAlign w:val="center"/>
          </w:tcPr>
          <w:p w:rsidR="007443B9" w:rsidRPr="007443B9" w:rsidP="007443B9" w14:paraId="0BB93153" w14:textId="77777777">
            <w:pPr>
              <w:tabs>
                <w:tab w:val="left" w:pos="0"/>
              </w:tabs>
              <w:suppressAutoHyphens/>
              <w:rPr>
                <w:rFonts w:ascii="Times New Roman" w:hAnsi="Times New Roman"/>
                <w:szCs w:val="24"/>
              </w:rPr>
            </w:pPr>
            <w:r w:rsidRPr="002B245C">
              <w:rPr>
                <w:rFonts w:ascii="Times New Roman" w:hAnsi="Times New Roman"/>
                <w:szCs w:val="24"/>
              </w:rPr>
              <w:t xml:space="preserve">State VR </w:t>
            </w:r>
            <w:r>
              <w:rPr>
                <w:rFonts w:ascii="Times New Roman" w:hAnsi="Times New Roman"/>
                <w:szCs w:val="24"/>
              </w:rPr>
              <w:t>A</w:t>
            </w:r>
            <w:r w:rsidRPr="002B245C">
              <w:rPr>
                <w:rFonts w:ascii="Times New Roman" w:hAnsi="Times New Roman"/>
                <w:szCs w:val="24"/>
              </w:rPr>
              <w:t>gencies: Job Posting and follow up survey (</w:t>
            </w:r>
            <w:r w:rsidR="0042511D">
              <w:rPr>
                <w:rFonts w:ascii="Times New Roman" w:hAnsi="Times New Roman"/>
                <w:szCs w:val="24"/>
              </w:rPr>
              <w:t>Four times a year</w:t>
            </w:r>
            <w:r w:rsidRPr="002B245C">
              <w:rPr>
                <w:rFonts w:ascii="Times New Roman" w:hAnsi="Times New Roman"/>
                <w:szCs w:val="24"/>
              </w:rPr>
              <w:t>)</w:t>
            </w:r>
          </w:p>
        </w:tc>
        <w:tc>
          <w:tcPr>
            <w:tcW w:w="2066" w:type="dxa"/>
            <w:vAlign w:val="center"/>
          </w:tcPr>
          <w:p w:rsidR="00922F56" w:rsidP="007443B9" w14:paraId="5AA5ECBB" w14:textId="77777777">
            <w:pPr>
              <w:tabs>
                <w:tab w:val="left" w:pos="0"/>
              </w:tabs>
              <w:suppressAutoHyphens/>
              <w:rPr>
                <w:rFonts w:ascii="Times New Roman" w:hAnsi="Times New Roman"/>
                <w:szCs w:val="24"/>
              </w:rPr>
            </w:pPr>
            <w:r w:rsidRPr="002B245C">
              <w:rPr>
                <w:rFonts w:ascii="Times New Roman" w:hAnsi="Times New Roman"/>
                <w:szCs w:val="24"/>
              </w:rPr>
              <w:t>236 positions</w:t>
            </w:r>
            <w:r w:rsidR="004C20D4">
              <w:rPr>
                <w:rFonts w:ascii="Times New Roman" w:hAnsi="Times New Roman"/>
                <w:szCs w:val="24"/>
              </w:rPr>
              <w:t xml:space="preserve"> </w:t>
            </w:r>
          </w:p>
          <w:p w:rsidR="007443B9" w:rsidRPr="007443B9" w:rsidP="007443B9" w14:paraId="2A77A8E3" w14:textId="77777777">
            <w:pPr>
              <w:tabs>
                <w:tab w:val="left" w:pos="0"/>
              </w:tabs>
              <w:suppressAutoHyphens/>
              <w:rPr>
                <w:rFonts w:ascii="Times New Roman" w:hAnsi="Times New Roman"/>
                <w:szCs w:val="24"/>
              </w:rPr>
            </w:pPr>
            <w:r>
              <w:rPr>
                <w:rFonts w:ascii="Times New Roman" w:hAnsi="Times New Roman"/>
                <w:szCs w:val="24"/>
              </w:rPr>
              <w:t>(</w:t>
            </w:r>
            <w:r w:rsidR="0042511D">
              <w:rPr>
                <w:rFonts w:ascii="Times New Roman" w:hAnsi="Times New Roman"/>
                <w:szCs w:val="24"/>
              </w:rPr>
              <w:t>59 State VR agencies</w:t>
            </w:r>
            <w:r>
              <w:rPr>
                <w:rFonts w:ascii="Times New Roman" w:hAnsi="Times New Roman"/>
                <w:szCs w:val="24"/>
              </w:rPr>
              <w:t>/4 times a year)</w:t>
            </w:r>
          </w:p>
        </w:tc>
        <w:tc>
          <w:tcPr>
            <w:tcW w:w="1458" w:type="dxa"/>
            <w:vAlign w:val="center"/>
          </w:tcPr>
          <w:p w:rsidR="007443B9" w:rsidRPr="007443B9" w:rsidP="007443B9" w14:paraId="4B96D5F8" w14:textId="77777777">
            <w:pPr>
              <w:tabs>
                <w:tab w:val="left" w:pos="0"/>
              </w:tabs>
              <w:suppressAutoHyphens/>
              <w:rPr>
                <w:rFonts w:ascii="Times New Roman" w:hAnsi="Times New Roman"/>
                <w:szCs w:val="24"/>
              </w:rPr>
            </w:pPr>
            <w:r>
              <w:rPr>
                <w:rFonts w:ascii="Times New Roman" w:hAnsi="Times New Roman"/>
                <w:szCs w:val="24"/>
              </w:rPr>
              <w:t>1</w:t>
            </w:r>
          </w:p>
        </w:tc>
        <w:tc>
          <w:tcPr>
            <w:tcW w:w="1332" w:type="dxa"/>
            <w:vAlign w:val="center"/>
          </w:tcPr>
          <w:p w:rsidR="007443B9" w:rsidRPr="007443B9" w:rsidP="007443B9" w14:paraId="749B6C33" w14:textId="77777777">
            <w:pPr>
              <w:tabs>
                <w:tab w:val="left" w:pos="0"/>
              </w:tabs>
              <w:suppressAutoHyphens/>
              <w:rPr>
                <w:rFonts w:ascii="Times New Roman" w:hAnsi="Times New Roman"/>
                <w:szCs w:val="24"/>
              </w:rPr>
            </w:pPr>
            <w:r w:rsidRPr="007443B9">
              <w:rPr>
                <w:rFonts w:ascii="Times New Roman" w:hAnsi="Times New Roman"/>
                <w:szCs w:val="24"/>
              </w:rPr>
              <w:t>59</w:t>
            </w:r>
          </w:p>
        </w:tc>
        <w:tc>
          <w:tcPr>
            <w:tcW w:w="1620" w:type="dxa"/>
            <w:vAlign w:val="center"/>
          </w:tcPr>
          <w:p w:rsidR="007443B9" w:rsidRPr="007443B9" w:rsidP="007443B9" w14:paraId="0992C9F5" w14:textId="77777777">
            <w:pPr>
              <w:tabs>
                <w:tab w:val="left" w:pos="0"/>
              </w:tabs>
              <w:suppressAutoHyphens/>
              <w:rPr>
                <w:rFonts w:ascii="Times New Roman" w:hAnsi="Times New Roman"/>
                <w:szCs w:val="24"/>
              </w:rPr>
            </w:pPr>
            <w:r w:rsidRPr="002B245C">
              <w:rPr>
                <w:rFonts w:ascii="Times New Roman" w:hAnsi="Times New Roman"/>
                <w:szCs w:val="24"/>
              </w:rPr>
              <w:t>$2,950</w:t>
            </w:r>
            <w:r w:rsidRPr="007443B9">
              <w:rPr>
                <w:rFonts w:ascii="Times New Roman" w:hAnsi="Times New Roman"/>
                <w:szCs w:val="24"/>
                <w:vertAlign w:val="superscript"/>
              </w:rPr>
              <w:t>1</w:t>
            </w:r>
          </w:p>
        </w:tc>
      </w:tr>
      <w:tr w14:paraId="1F4DB947" w14:textId="77777777" w:rsidTr="00664BF3">
        <w:tblPrEx>
          <w:tblW w:w="8636" w:type="dxa"/>
          <w:tblInd w:w="18" w:type="dxa"/>
          <w:tblLayout w:type="fixed"/>
          <w:tblLook w:val="01E0"/>
        </w:tblPrEx>
        <w:trPr>
          <w:trHeight w:val="25"/>
        </w:trPr>
        <w:tc>
          <w:tcPr>
            <w:tcW w:w="2160" w:type="dxa"/>
          </w:tcPr>
          <w:p w:rsidR="007443B9" w:rsidRPr="00C73C61" w:rsidP="007443B9" w14:paraId="28FB2FCF" w14:textId="77777777">
            <w:pPr>
              <w:tabs>
                <w:tab w:val="left" w:pos="0"/>
              </w:tabs>
              <w:suppressAutoHyphens/>
              <w:rPr>
                <w:rFonts w:ascii="Times New Roman" w:hAnsi="Times New Roman"/>
                <w:b/>
                <w:szCs w:val="24"/>
              </w:rPr>
            </w:pPr>
            <w:r w:rsidRPr="00C73C61">
              <w:rPr>
                <w:rFonts w:ascii="Times New Roman" w:hAnsi="Times New Roman"/>
                <w:b/>
                <w:szCs w:val="24"/>
              </w:rPr>
              <w:t xml:space="preserve">Totals </w:t>
            </w:r>
          </w:p>
        </w:tc>
        <w:tc>
          <w:tcPr>
            <w:tcW w:w="2066" w:type="dxa"/>
            <w:vAlign w:val="center"/>
          </w:tcPr>
          <w:p w:rsidR="007443B9" w:rsidRPr="00C73C61" w:rsidP="007443B9" w14:paraId="4765E381" w14:textId="77777777">
            <w:pPr>
              <w:tabs>
                <w:tab w:val="left" w:pos="0"/>
              </w:tabs>
              <w:suppressAutoHyphens/>
              <w:rPr>
                <w:rFonts w:ascii="Times New Roman" w:hAnsi="Times New Roman"/>
                <w:b/>
                <w:szCs w:val="24"/>
              </w:rPr>
            </w:pPr>
            <w:r>
              <w:rPr>
                <w:rFonts w:ascii="Times New Roman" w:hAnsi="Times New Roman"/>
                <w:b/>
                <w:szCs w:val="24"/>
              </w:rPr>
              <w:t>12,026</w:t>
            </w:r>
          </w:p>
        </w:tc>
        <w:tc>
          <w:tcPr>
            <w:tcW w:w="1458" w:type="dxa"/>
            <w:vAlign w:val="center"/>
          </w:tcPr>
          <w:p w:rsidR="007443B9" w:rsidRPr="00C73C61" w:rsidP="007443B9" w14:paraId="2AD59465" w14:textId="77777777">
            <w:pPr>
              <w:tabs>
                <w:tab w:val="left" w:pos="0"/>
              </w:tabs>
              <w:suppressAutoHyphens/>
              <w:rPr>
                <w:rFonts w:ascii="Times New Roman" w:hAnsi="Times New Roman"/>
                <w:b/>
                <w:szCs w:val="24"/>
              </w:rPr>
            </w:pPr>
            <w:r>
              <w:rPr>
                <w:rFonts w:ascii="Times New Roman" w:hAnsi="Times New Roman"/>
                <w:b/>
                <w:szCs w:val="24"/>
              </w:rPr>
              <w:t>1</w:t>
            </w:r>
            <w:r w:rsidR="004C20D4">
              <w:rPr>
                <w:rFonts w:ascii="Times New Roman" w:hAnsi="Times New Roman"/>
                <w:b/>
                <w:szCs w:val="24"/>
              </w:rPr>
              <w:t>1.42</w:t>
            </w:r>
          </w:p>
        </w:tc>
        <w:tc>
          <w:tcPr>
            <w:tcW w:w="1332" w:type="dxa"/>
            <w:vAlign w:val="center"/>
          </w:tcPr>
          <w:p w:rsidR="007443B9" w:rsidRPr="00C73C61" w:rsidP="007443B9" w14:paraId="5EAAB9EF" w14:textId="2A6A64EC">
            <w:pPr>
              <w:tabs>
                <w:tab w:val="left" w:pos="0"/>
              </w:tabs>
              <w:suppressAutoHyphens/>
              <w:rPr>
                <w:rFonts w:ascii="Times New Roman" w:hAnsi="Times New Roman"/>
                <w:b/>
                <w:szCs w:val="24"/>
              </w:rPr>
            </w:pPr>
            <w:r w:rsidRPr="00C73C61">
              <w:rPr>
                <w:rFonts w:ascii="Times New Roman" w:hAnsi="Times New Roman"/>
                <w:b/>
                <w:szCs w:val="24"/>
              </w:rPr>
              <w:t>4,</w:t>
            </w:r>
            <w:r w:rsidR="00D3474E">
              <w:rPr>
                <w:rFonts w:ascii="Times New Roman" w:hAnsi="Times New Roman"/>
                <w:b/>
                <w:szCs w:val="24"/>
              </w:rPr>
              <w:t>905.2</w:t>
            </w:r>
          </w:p>
        </w:tc>
        <w:tc>
          <w:tcPr>
            <w:tcW w:w="1620" w:type="dxa"/>
            <w:vAlign w:val="center"/>
          </w:tcPr>
          <w:p w:rsidR="007443B9" w:rsidRPr="00C73C61" w:rsidP="007443B9" w14:paraId="56ABFE75" w14:textId="1D24F273">
            <w:pPr>
              <w:tabs>
                <w:tab w:val="left" w:pos="0"/>
              </w:tabs>
              <w:suppressAutoHyphens/>
              <w:rPr>
                <w:rFonts w:ascii="Times New Roman" w:hAnsi="Times New Roman"/>
                <w:b/>
                <w:szCs w:val="24"/>
              </w:rPr>
            </w:pPr>
            <w:r w:rsidRPr="00C73C61">
              <w:rPr>
                <w:rFonts w:ascii="Times New Roman" w:hAnsi="Times New Roman"/>
                <w:b/>
                <w:szCs w:val="24"/>
              </w:rPr>
              <w:t>$</w:t>
            </w:r>
            <w:r w:rsidR="00D3474E">
              <w:rPr>
                <w:rFonts w:ascii="Times New Roman" w:hAnsi="Times New Roman"/>
                <w:b/>
                <w:szCs w:val="24"/>
              </w:rPr>
              <w:t>169,618.51</w:t>
            </w:r>
          </w:p>
        </w:tc>
      </w:tr>
    </w:tbl>
    <w:p w:rsidR="00C73C61" w:rsidRPr="00C73C61" w:rsidP="00C73C61" w14:paraId="03C9AC6B" w14:textId="77777777">
      <w:pPr>
        <w:tabs>
          <w:tab w:val="left" w:pos="0"/>
        </w:tabs>
        <w:suppressAutoHyphens/>
        <w:rPr>
          <w:rFonts w:ascii="Times New Roman" w:hAnsi="Times New Roman"/>
          <w:szCs w:val="24"/>
          <w:vertAlign w:val="superscript"/>
        </w:rPr>
      </w:pPr>
      <w:r w:rsidRPr="00C73C61">
        <w:rPr>
          <w:rFonts w:ascii="Times New Roman" w:hAnsi="Times New Roman"/>
          <w:szCs w:val="24"/>
          <w:vertAlign w:val="superscript"/>
        </w:rPr>
        <w:t xml:space="preserve">1 </w:t>
      </w:r>
      <w:r w:rsidRPr="00C73C61">
        <w:rPr>
          <w:rFonts w:ascii="Times New Roman" w:hAnsi="Times New Roman"/>
          <w:szCs w:val="24"/>
        </w:rPr>
        <w:t>Based on an estimated hourly rate of $50 for grantee administrators</w:t>
      </w:r>
      <w:r w:rsidR="007443B9">
        <w:rPr>
          <w:rFonts w:ascii="Times New Roman" w:hAnsi="Times New Roman"/>
          <w:szCs w:val="24"/>
        </w:rPr>
        <w:t>,</w:t>
      </w:r>
      <w:r w:rsidRPr="00C73C61">
        <w:rPr>
          <w:rFonts w:ascii="Times New Roman" w:hAnsi="Times New Roman"/>
          <w:szCs w:val="24"/>
        </w:rPr>
        <w:t xml:space="preserve"> employers</w:t>
      </w:r>
      <w:r w:rsidR="00403077">
        <w:rPr>
          <w:rFonts w:ascii="Times New Roman" w:hAnsi="Times New Roman"/>
          <w:szCs w:val="24"/>
        </w:rPr>
        <w:t>,</w:t>
      </w:r>
      <w:r w:rsidR="007443B9">
        <w:rPr>
          <w:rFonts w:ascii="Times New Roman" w:hAnsi="Times New Roman"/>
          <w:szCs w:val="24"/>
        </w:rPr>
        <w:t xml:space="preserve"> and State VR </w:t>
      </w:r>
      <w:r w:rsidR="004C20D4">
        <w:rPr>
          <w:rFonts w:ascii="Times New Roman" w:hAnsi="Times New Roman"/>
          <w:szCs w:val="24"/>
        </w:rPr>
        <w:t>a</w:t>
      </w:r>
      <w:r w:rsidR="007443B9">
        <w:rPr>
          <w:rFonts w:ascii="Times New Roman" w:hAnsi="Times New Roman"/>
          <w:szCs w:val="24"/>
        </w:rPr>
        <w:t>gencies</w:t>
      </w:r>
      <w:r w:rsidR="00403077">
        <w:rPr>
          <w:rFonts w:ascii="Times New Roman" w:hAnsi="Times New Roman"/>
          <w:szCs w:val="24"/>
        </w:rPr>
        <w:t>.</w:t>
      </w:r>
    </w:p>
    <w:p w:rsidR="00C73C61" w:rsidRPr="00C73C61" w:rsidP="00C73C61" w14:paraId="6AE82D41" w14:textId="77777777">
      <w:pPr>
        <w:tabs>
          <w:tab w:val="left" w:pos="0"/>
        </w:tabs>
        <w:suppressAutoHyphens/>
        <w:rPr>
          <w:rFonts w:ascii="Times New Roman" w:hAnsi="Times New Roman"/>
          <w:szCs w:val="24"/>
        </w:rPr>
      </w:pPr>
      <w:r w:rsidRPr="00C73C61">
        <w:rPr>
          <w:rFonts w:ascii="Times New Roman" w:hAnsi="Times New Roman"/>
          <w:szCs w:val="24"/>
          <w:vertAlign w:val="superscript"/>
        </w:rPr>
        <w:t xml:space="preserve">2 </w:t>
      </w:r>
      <w:r w:rsidRPr="00C73C61">
        <w:rPr>
          <w:rFonts w:ascii="Times New Roman" w:hAnsi="Times New Roman"/>
          <w:szCs w:val="24"/>
        </w:rPr>
        <w:t>Based on an estimated average hourly rate of $18.62 for scholars.</w:t>
      </w:r>
    </w:p>
    <w:p w:rsidR="00C73C61" w:rsidRPr="00C73C61" w:rsidP="00C73C61" w14:paraId="681D1324" w14:textId="77777777">
      <w:pPr>
        <w:tabs>
          <w:tab w:val="left" w:pos="0"/>
        </w:tabs>
        <w:suppressAutoHyphens/>
        <w:rPr>
          <w:rFonts w:ascii="Times New Roman" w:hAnsi="Times New Roman"/>
          <w:szCs w:val="24"/>
        </w:rPr>
      </w:pPr>
    </w:p>
    <w:p w:rsidR="00AC526F" w:rsidRPr="00E06F02" w:rsidP="00690F9A" w14:paraId="3E744816" w14:textId="77777777">
      <w:pPr>
        <w:pStyle w:val="ListParagraph"/>
        <w:numPr>
          <w:ilvl w:val="0"/>
          <w:numId w:val="7"/>
        </w:numPr>
        <w:tabs>
          <w:tab w:val="left" w:pos="0"/>
        </w:tabs>
        <w:suppressAutoHyphens/>
        <w:rPr>
          <w:rFonts w:ascii="Times New Roman" w:hAnsi="Times New Roman"/>
          <w:b/>
          <w:bCs/>
          <w:szCs w:val="24"/>
        </w:rPr>
      </w:pPr>
      <w:r w:rsidRPr="00E06F02">
        <w:rPr>
          <w:rFonts w:ascii="Times New Roman" w:hAnsi="Times New Roman"/>
          <w:b/>
          <w:bCs/>
          <w:szCs w:val="24"/>
        </w:rPr>
        <w:t>Provide an estimate of the total annual cost burden to respondents or record keepers resulting from the collection of information. (Do not include the cost of any hour burden shown in Items 12 and 14.)</w:t>
      </w:r>
    </w:p>
    <w:p w:rsidR="00690F9A" w:rsidP="00C73C61" w14:paraId="0DFE3F13" w14:textId="77777777">
      <w:pPr>
        <w:tabs>
          <w:tab w:val="left" w:pos="0"/>
        </w:tabs>
        <w:suppressAutoHyphens/>
        <w:rPr>
          <w:rFonts w:ascii="Times New Roman" w:hAnsi="Times New Roman"/>
          <w:b/>
          <w:bCs/>
          <w:szCs w:val="24"/>
        </w:rPr>
      </w:pPr>
    </w:p>
    <w:p w:rsidR="007C7069" w:rsidRPr="00ED7195" w:rsidP="007C7069" w14:paraId="6DC66F87"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ED7195">
        <w:rPr>
          <w:rFonts w:ascii="Times New Roman" w:hAnsi="Times New Roman"/>
          <w:b/>
          <w:szCs w:val="24"/>
        </w:rPr>
        <w:t>monitoring, sampling, drilling and testing equipment; and acquiring and maintaining record storage facilities.</w:t>
      </w:r>
    </w:p>
    <w:p w:rsidR="007C7069" w:rsidRPr="00AD381B" w:rsidP="007C7069" w14:paraId="70B16DA6" w14:textId="77777777">
      <w:pPr>
        <w:numPr>
          <w:ilvl w:val="12"/>
          <w:numId w:val="0"/>
        </w:numPr>
        <w:tabs>
          <w:tab w:val="left" w:pos="-720"/>
        </w:tabs>
        <w:suppressAutoHyphens/>
        <w:ind w:left="340"/>
        <w:rPr>
          <w:rFonts w:ascii="Times New Roman" w:hAnsi="Times New Roman"/>
          <w:szCs w:val="24"/>
        </w:rPr>
      </w:pPr>
    </w:p>
    <w:p w:rsidR="007C7069" w:rsidRPr="00ED7195" w:rsidP="007C7069" w14:paraId="61C870D0"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C7069" w:rsidRPr="00ED7195" w:rsidP="007C7069" w14:paraId="619CD0F9" w14:textId="77777777">
      <w:pPr>
        <w:tabs>
          <w:tab w:val="left" w:pos="-720"/>
          <w:tab w:val="left" w:pos="1247"/>
        </w:tabs>
        <w:suppressAutoHyphens/>
        <w:ind w:left="340"/>
        <w:rPr>
          <w:rFonts w:ascii="Times New Roman" w:hAnsi="Times New Roman"/>
          <w:b/>
          <w:szCs w:val="24"/>
        </w:rPr>
      </w:pPr>
    </w:p>
    <w:p w:rsidR="007C7069" w:rsidRPr="00ED7195" w:rsidP="007C7069" w14:paraId="5809D27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Pr>
          <w:rFonts w:ascii="Times New Roman" w:hAnsi="Times New Roman"/>
          <w:b/>
          <w:szCs w:val="24"/>
        </w:rPr>
        <w:t>.</w:t>
      </w:r>
    </w:p>
    <w:p w:rsidR="007C7069" w:rsidRPr="00ED7195" w:rsidP="007C7069" w14:paraId="0BDD3D83" w14:textId="77777777">
      <w:pPr>
        <w:tabs>
          <w:tab w:val="left" w:pos="-720"/>
        </w:tabs>
        <w:suppressAutoHyphens/>
        <w:rPr>
          <w:rFonts w:ascii="Times New Roman" w:hAnsi="Times New Roman"/>
          <w:b/>
          <w:szCs w:val="24"/>
        </w:rPr>
      </w:pPr>
    </w:p>
    <w:p w:rsidR="007C7069" w:rsidRPr="00ED7195" w:rsidP="007C7069" w14:paraId="418D89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1C7381">
        <w:rPr>
          <w:rFonts w:ascii="Times New Roman" w:hAnsi="Times New Roman"/>
          <w:b/>
          <w:szCs w:val="24"/>
        </w:rPr>
        <w:t>$0</w:t>
      </w:r>
    </w:p>
    <w:p w:rsidR="007C7069" w:rsidRPr="00ED7195" w:rsidP="007C7069" w14:paraId="6DD6709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w:t>
      </w:r>
      <w:r w:rsidR="001C7381">
        <w:rPr>
          <w:rFonts w:ascii="Times New Roman" w:hAnsi="Times New Roman"/>
          <w:b/>
          <w:szCs w:val="24"/>
        </w:rPr>
        <w:t>$0</w:t>
      </w:r>
      <w:r w:rsidRPr="00ED7195">
        <w:rPr>
          <w:rFonts w:ascii="Times New Roman" w:hAnsi="Times New Roman"/>
          <w:b/>
          <w:szCs w:val="24"/>
        </w:rPr>
        <w:t>____________________</w:t>
      </w:r>
    </w:p>
    <w:p w:rsidR="007C7069" w:rsidRPr="00ED7195" w:rsidP="007C7069" w14:paraId="56A9B6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w:t>
      </w:r>
      <w:r w:rsidR="001C7381">
        <w:rPr>
          <w:rFonts w:ascii="Times New Roman" w:hAnsi="Times New Roman"/>
          <w:b/>
          <w:szCs w:val="24"/>
        </w:rPr>
        <w:t>$0</w:t>
      </w:r>
    </w:p>
    <w:p w:rsidR="007C7069" w:rsidP="00C73C61" w14:paraId="47DBA84B" w14:textId="77777777">
      <w:pPr>
        <w:tabs>
          <w:tab w:val="left" w:pos="0"/>
        </w:tabs>
        <w:suppressAutoHyphens/>
        <w:rPr>
          <w:rFonts w:ascii="Times New Roman" w:hAnsi="Times New Roman"/>
          <w:b/>
          <w:bCs/>
          <w:szCs w:val="24"/>
        </w:rPr>
      </w:pPr>
    </w:p>
    <w:p w:rsidR="00C73C61" w:rsidRPr="00C73C61" w:rsidP="00C73C61" w14:paraId="50D42B4C" w14:textId="77777777">
      <w:pPr>
        <w:tabs>
          <w:tab w:val="left" w:pos="0"/>
        </w:tabs>
        <w:suppressAutoHyphens/>
        <w:rPr>
          <w:rFonts w:ascii="Times New Roman" w:hAnsi="Times New Roman"/>
          <w:szCs w:val="24"/>
        </w:rPr>
      </w:pPr>
      <w:r w:rsidRPr="00C73C61">
        <w:rPr>
          <w:rFonts w:ascii="Times New Roman" w:hAnsi="Times New Roman"/>
          <w:szCs w:val="24"/>
        </w:rPr>
        <w:t>We do not anticipate additional costs to respondents resulting from this collection other than that already reported in A</w:t>
      </w:r>
      <w:r w:rsidR="001C7381">
        <w:rPr>
          <w:rFonts w:ascii="Times New Roman" w:hAnsi="Times New Roman"/>
          <w:szCs w:val="24"/>
        </w:rPr>
        <w:t>-</w:t>
      </w:r>
      <w:r w:rsidRPr="00C73C61">
        <w:rPr>
          <w:rFonts w:ascii="Times New Roman" w:hAnsi="Times New Roman"/>
          <w:szCs w:val="24"/>
        </w:rPr>
        <w:t xml:space="preserve">1, including capital or start-up costs, operation, maintenance, or purchase of services. It is assumed that all respondents have access to a computer either through the grantee </w:t>
      </w:r>
      <w:r w:rsidR="004D6661">
        <w:rPr>
          <w:rFonts w:ascii="Times New Roman" w:hAnsi="Times New Roman"/>
          <w:szCs w:val="24"/>
        </w:rPr>
        <w:t>(the i</w:t>
      </w:r>
      <w:r w:rsidRPr="00C73C61" w:rsidR="004D6661">
        <w:rPr>
          <w:rFonts w:ascii="Times New Roman" w:hAnsi="Times New Roman"/>
          <w:szCs w:val="24"/>
        </w:rPr>
        <w:t xml:space="preserve">nstitution </w:t>
      </w:r>
      <w:r w:rsidRPr="00C73C61">
        <w:rPr>
          <w:rFonts w:ascii="Times New Roman" w:hAnsi="Times New Roman"/>
          <w:szCs w:val="24"/>
        </w:rPr>
        <w:t xml:space="preserve">of </w:t>
      </w:r>
      <w:r w:rsidR="004D6661">
        <w:rPr>
          <w:rFonts w:ascii="Times New Roman" w:hAnsi="Times New Roman"/>
          <w:szCs w:val="24"/>
        </w:rPr>
        <w:t>h</w:t>
      </w:r>
      <w:r w:rsidRPr="00C73C61" w:rsidR="004D6661">
        <w:rPr>
          <w:rFonts w:ascii="Times New Roman" w:hAnsi="Times New Roman"/>
          <w:szCs w:val="24"/>
        </w:rPr>
        <w:t xml:space="preserve">igher </w:t>
      </w:r>
      <w:r w:rsidR="004D6661">
        <w:rPr>
          <w:rFonts w:ascii="Times New Roman" w:hAnsi="Times New Roman"/>
          <w:szCs w:val="24"/>
        </w:rPr>
        <w:t>e</w:t>
      </w:r>
      <w:r w:rsidRPr="00C73C61" w:rsidR="004D6661">
        <w:rPr>
          <w:rFonts w:ascii="Times New Roman" w:hAnsi="Times New Roman"/>
          <w:szCs w:val="24"/>
        </w:rPr>
        <w:t>ducation</w:t>
      </w:r>
      <w:r w:rsidR="004D6661">
        <w:rPr>
          <w:rFonts w:ascii="Times New Roman" w:hAnsi="Times New Roman"/>
          <w:szCs w:val="24"/>
        </w:rPr>
        <w:t>)</w:t>
      </w:r>
      <w:r w:rsidRPr="00C73C61" w:rsidR="004D6661">
        <w:rPr>
          <w:rFonts w:ascii="Times New Roman" w:hAnsi="Times New Roman"/>
          <w:szCs w:val="24"/>
        </w:rPr>
        <w:t xml:space="preserve"> </w:t>
      </w:r>
      <w:r w:rsidRPr="00C73C61">
        <w:rPr>
          <w:rFonts w:ascii="Times New Roman" w:hAnsi="Times New Roman"/>
          <w:szCs w:val="24"/>
        </w:rPr>
        <w:t>or their place of employment. The data collection contractor maintains a toll-free Help Desk number to allow respondents reliable access to support services. This Help Desk could assist a respondent without reliable access to a computer. Some respondents, depending on the technology used, may bear some cost of the communication (e.g., cell phone or email service costs); however, it is not possible to identify a specific cost given the range in service options.</w:t>
      </w:r>
    </w:p>
    <w:p w:rsidR="00C73C61" w:rsidRPr="00C73C61" w:rsidP="00C73C61" w14:paraId="768DEB95" w14:textId="77777777">
      <w:pPr>
        <w:tabs>
          <w:tab w:val="left" w:pos="0"/>
        </w:tabs>
        <w:suppressAutoHyphens/>
        <w:rPr>
          <w:rFonts w:ascii="Times New Roman" w:hAnsi="Times New Roman"/>
          <w:szCs w:val="24"/>
        </w:rPr>
      </w:pPr>
    </w:p>
    <w:p w:rsidR="00CF6202" w:rsidRPr="00E06F02" w:rsidP="00664BF3" w14:paraId="3D939F53" w14:textId="77777777">
      <w:pPr>
        <w:pStyle w:val="ListParagraph"/>
        <w:numPr>
          <w:ilvl w:val="0"/>
          <w:numId w:val="7"/>
        </w:numPr>
        <w:tabs>
          <w:tab w:val="left" w:pos="0"/>
        </w:tabs>
        <w:suppressAutoHyphens/>
        <w:rPr>
          <w:rFonts w:ascii="Times New Roman" w:hAnsi="Times New Roman"/>
          <w:b/>
          <w:bCs/>
          <w:szCs w:val="24"/>
        </w:rPr>
      </w:pPr>
      <w:r w:rsidRPr="00E06F02">
        <w:rPr>
          <w:rFonts w:ascii="Times New Roman" w:hAnsi="Times New Roman"/>
          <w:b/>
          <w:bCs/>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Pr="00534B4A" w:rsidR="00684D55">
        <w:rPr>
          <w:rStyle w:val="a"/>
          <w:rFonts w:ascii="Times New Roman" w:hAnsi="Times New Roman"/>
          <w:b/>
          <w:szCs w:val="24"/>
        </w:rPr>
        <w:t>Agencies also may aggregate cost estimates from Items 12, 13, and 14 in a single table.</w:t>
      </w:r>
    </w:p>
    <w:p w:rsidR="00CF6202" w:rsidRPr="00CF6202" w:rsidP="00CF6202" w14:paraId="63541814" w14:textId="77777777">
      <w:pPr>
        <w:pStyle w:val="ListParagraph"/>
        <w:tabs>
          <w:tab w:val="left" w:pos="0"/>
        </w:tabs>
        <w:suppressAutoHyphens/>
        <w:ind w:left="360"/>
        <w:rPr>
          <w:rFonts w:ascii="Times New Roman" w:hAnsi="Times New Roman"/>
          <w:szCs w:val="24"/>
        </w:rPr>
      </w:pPr>
    </w:p>
    <w:p w:rsidR="00C73C61" w:rsidRPr="00C73C61" w:rsidP="00C73C61" w14:paraId="2C2CAACE" w14:textId="77777777">
      <w:pPr>
        <w:tabs>
          <w:tab w:val="left" w:pos="0"/>
        </w:tabs>
        <w:suppressAutoHyphens/>
        <w:rPr>
          <w:rFonts w:ascii="Times New Roman" w:hAnsi="Times New Roman"/>
          <w:bCs/>
          <w:szCs w:val="24"/>
        </w:rPr>
      </w:pPr>
      <w:r w:rsidRPr="00C73C61">
        <w:rPr>
          <w:rFonts w:ascii="Times New Roman" w:hAnsi="Times New Roman"/>
          <w:bCs/>
          <w:szCs w:val="24"/>
        </w:rPr>
        <w:t xml:space="preserve">The total annual cost to the Federal government reflects the combined costs for RSA to contract </w:t>
      </w:r>
      <w:r w:rsidR="005632AA">
        <w:rPr>
          <w:rFonts w:ascii="Times New Roman" w:hAnsi="Times New Roman"/>
          <w:bCs/>
          <w:szCs w:val="24"/>
        </w:rPr>
        <w:t xml:space="preserve">for </w:t>
      </w:r>
      <w:r w:rsidRPr="00C73C61">
        <w:rPr>
          <w:rFonts w:ascii="Times New Roman" w:hAnsi="Times New Roman"/>
          <w:bCs/>
          <w:szCs w:val="24"/>
        </w:rPr>
        <w:t>the data collection and reporting tasks and provide management and oversight of that contract (see Table A-2 below).</w:t>
      </w:r>
    </w:p>
    <w:p w:rsidR="00C73C61" w:rsidRPr="00C73C61" w:rsidP="00C73C61" w14:paraId="48A17E1F" w14:textId="77777777">
      <w:pPr>
        <w:tabs>
          <w:tab w:val="left" w:pos="0"/>
        </w:tabs>
        <w:suppressAutoHyphens/>
        <w:rPr>
          <w:rFonts w:ascii="Times New Roman" w:hAnsi="Times New Roman"/>
          <w:bCs/>
          <w:szCs w:val="24"/>
        </w:rPr>
      </w:pPr>
    </w:p>
    <w:p w:rsidR="00C73C61" w:rsidRPr="00C73C61" w:rsidP="00C73C61" w14:paraId="76704A91" w14:textId="77777777">
      <w:pPr>
        <w:tabs>
          <w:tab w:val="left" w:pos="0"/>
        </w:tabs>
        <w:suppressAutoHyphens/>
        <w:rPr>
          <w:rFonts w:ascii="Times New Roman" w:hAnsi="Times New Roman"/>
          <w:bCs/>
          <w:szCs w:val="24"/>
        </w:rPr>
      </w:pPr>
      <w:r w:rsidRPr="00C73C61">
        <w:rPr>
          <w:rFonts w:ascii="Times New Roman" w:hAnsi="Times New Roman"/>
          <w:bCs/>
          <w:szCs w:val="24"/>
        </w:rPr>
        <w:t xml:space="preserve">                 Table A-2. Total Annual Cost to Federal Government by Type of Cost</w:t>
      </w:r>
    </w:p>
    <w:p w:rsidR="00C73C61" w:rsidRPr="00C73C61" w:rsidP="00C73C61" w14:paraId="4CE99EAD" w14:textId="77777777">
      <w:pPr>
        <w:tabs>
          <w:tab w:val="left" w:pos="0"/>
        </w:tabs>
        <w:suppressAutoHyphens/>
        <w:rPr>
          <w:rFonts w:ascii="Times New Roman" w:hAnsi="Times New Roman"/>
          <w:bCs/>
          <w:szCs w:val="24"/>
        </w:rPr>
      </w:pPr>
    </w:p>
    <w:tbl>
      <w:tblPr>
        <w:tblW w:w="0" w:type="auto"/>
        <w:tblInd w:w="145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140"/>
        <w:gridCol w:w="1530"/>
      </w:tblGrid>
      <w:tr w14:paraId="702E02C0" w14:textId="77777777" w:rsidTr="00664BF3">
        <w:tblPrEx>
          <w:tblW w:w="0" w:type="auto"/>
          <w:tblInd w:w="145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Ex>
        <w:trPr>
          <w:trHeight w:val="359"/>
        </w:trPr>
        <w:tc>
          <w:tcPr>
            <w:tcW w:w="4140" w:type="dxa"/>
            <w:tcBorders>
              <w:top w:val="single" w:sz="4" w:space="0" w:color="auto"/>
              <w:bottom w:val="single" w:sz="4" w:space="0" w:color="auto"/>
            </w:tcBorders>
          </w:tcPr>
          <w:p w:rsidR="00C73C61" w:rsidRPr="00C73C61" w:rsidP="00C73C61" w14:paraId="39793262" w14:textId="77777777">
            <w:pPr>
              <w:tabs>
                <w:tab w:val="left" w:pos="0"/>
              </w:tabs>
              <w:suppressAutoHyphens/>
              <w:rPr>
                <w:rFonts w:ascii="Times New Roman" w:hAnsi="Times New Roman"/>
                <w:b/>
                <w:szCs w:val="24"/>
              </w:rPr>
            </w:pPr>
            <w:r w:rsidRPr="00C73C61">
              <w:rPr>
                <w:rFonts w:ascii="Times New Roman" w:hAnsi="Times New Roman"/>
                <w:b/>
                <w:szCs w:val="24"/>
              </w:rPr>
              <w:t>Type of Cost</w:t>
            </w:r>
          </w:p>
        </w:tc>
        <w:tc>
          <w:tcPr>
            <w:tcW w:w="1530" w:type="dxa"/>
            <w:tcBorders>
              <w:top w:val="single" w:sz="4" w:space="0" w:color="auto"/>
              <w:bottom w:val="single" w:sz="4" w:space="0" w:color="auto"/>
            </w:tcBorders>
          </w:tcPr>
          <w:p w:rsidR="00C73C61" w:rsidRPr="00C73C61" w:rsidP="00C73C61" w14:paraId="798EA3C7" w14:textId="77777777">
            <w:pPr>
              <w:tabs>
                <w:tab w:val="left" w:pos="0"/>
              </w:tabs>
              <w:suppressAutoHyphens/>
              <w:rPr>
                <w:rFonts w:ascii="Times New Roman" w:hAnsi="Times New Roman"/>
                <w:b/>
                <w:szCs w:val="24"/>
              </w:rPr>
            </w:pPr>
            <w:r w:rsidRPr="00C73C61">
              <w:rPr>
                <w:rFonts w:ascii="Times New Roman" w:hAnsi="Times New Roman"/>
                <w:b/>
                <w:szCs w:val="24"/>
              </w:rPr>
              <w:t>Cost</w:t>
            </w:r>
          </w:p>
        </w:tc>
      </w:tr>
      <w:tr w14:paraId="0BA0BA99" w14:textId="77777777" w:rsidTr="00664BF3">
        <w:tblPrEx>
          <w:tblW w:w="0" w:type="auto"/>
          <w:tblInd w:w="1458" w:type="dxa"/>
          <w:tblLayout w:type="fixed"/>
          <w:tblLook w:val="0000"/>
        </w:tblPrEx>
        <w:tc>
          <w:tcPr>
            <w:tcW w:w="4140" w:type="dxa"/>
            <w:tcBorders>
              <w:top w:val="single" w:sz="4" w:space="0" w:color="auto"/>
              <w:bottom w:val="single" w:sz="4" w:space="0" w:color="auto"/>
            </w:tcBorders>
          </w:tcPr>
          <w:p w:rsidR="00C73C61" w:rsidRPr="00C73C61" w:rsidP="00C73C61" w14:paraId="302C6A86" w14:textId="77777777">
            <w:pPr>
              <w:tabs>
                <w:tab w:val="left" w:pos="0"/>
              </w:tabs>
              <w:suppressAutoHyphens/>
              <w:rPr>
                <w:rFonts w:ascii="Times New Roman" w:hAnsi="Times New Roman"/>
                <w:szCs w:val="24"/>
              </w:rPr>
            </w:pPr>
            <w:r w:rsidRPr="00C73C61">
              <w:rPr>
                <w:rFonts w:ascii="Times New Roman" w:hAnsi="Times New Roman"/>
                <w:szCs w:val="24"/>
              </w:rPr>
              <w:t>RSA Staff (salaries)</w:t>
            </w:r>
          </w:p>
        </w:tc>
        <w:tc>
          <w:tcPr>
            <w:tcW w:w="1530" w:type="dxa"/>
            <w:tcBorders>
              <w:top w:val="single" w:sz="4" w:space="0" w:color="auto"/>
              <w:bottom w:val="single" w:sz="4" w:space="0" w:color="auto"/>
            </w:tcBorders>
          </w:tcPr>
          <w:p w:rsidR="00C73C61" w:rsidRPr="00C73C61" w:rsidP="00C73C61" w14:paraId="32FF6A60" w14:textId="77777777">
            <w:pPr>
              <w:tabs>
                <w:tab w:val="left" w:pos="0"/>
              </w:tabs>
              <w:suppressAutoHyphens/>
              <w:rPr>
                <w:rFonts w:ascii="Times New Roman" w:hAnsi="Times New Roman"/>
                <w:szCs w:val="24"/>
              </w:rPr>
            </w:pPr>
            <w:r w:rsidRPr="00C73C61">
              <w:rPr>
                <w:rFonts w:ascii="Times New Roman" w:hAnsi="Times New Roman"/>
                <w:szCs w:val="24"/>
              </w:rPr>
              <w:t>$</w:t>
            </w:r>
            <w:r w:rsidR="004564F0">
              <w:rPr>
                <w:rFonts w:ascii="Times New Roman" w:hAnsi="Times New Roman"/>
                <w:szCs w:val="24"/>
              </w:rPr>
              <w:t>2</w:t>
            </w:r>
            <w:r w:rsidR="00620781">
              <w:rPr>
                <w:rFonts w:ascii="Times New Roman" w:hAnsi="Times New Roman"/>
                <w:szCs w:val="24"/>
              </w:rPr>
              <w:t>9,811</w:t>
            </w:r>
          </w:p>
        </w:tc>
      </w:tr>
      <w:tr w14:paraId="34BFB206" w14:textId="77777777" w:rsidTr="00664BF3">
        <w:tblPrEx>
          <w:tblW w:w="0" w:type="auto"/>
          <w:tblInd w:w="1458" w:type="dxa"/>
          <w:tblLayout w:type="fixed"/>
          <w:tblLook w:val="0000"/>
        </w:tblPrEx>
        <w:tc>
          <w:tcPr>
            <w:tcW w:w="4140" w:type="dxa"/>
            <w:tcBorders>
              <w:top w:val="single" w:sz="4" w:space="0" w:color="auto"/>
              <w:bottom w:val="single" w:sz="4" w:space="0" w:color="auto"/>
            </w:tcBorders>
          </w:tcPr>
          <w:p w:rsidR="00C73C61" w:rsidRPr="00C73C61" w:rsidP="00C73C61" w14:paraId="30232B44" w14:textId="77777777">
            <w:pPr>
              <w:tabs>
                <w:tab w:val="left" w:pos="0"/>
              </w:tabs>
              <w:suppressAutoHyphens/>
              <w:rPr>
                <w:rFonts w:ascii="Times New Roman" w:hAnsi="Times New Roman"/>
                <w:szCs w:val="24"/>
              </w:rPr>
            </w:pPr>
            <w:r w:rsidRPr="00C73C61">
              <w:rPr>
                <w:rFonts w:ascii="Times New Roman" w:hAnsi="Times New Roman"/>
                <w:szCs w:val="24"/>
              </w:rPr>
              <w:t>Contractor Data and Reporting Services (Fixed price)</w:t>
            </w:r>
          </w:p>
        </w:tc>
        <w:tc>
          <w:tcPr>
            <w:tcW w:w="1530" w:type="dxa"/>
            <w:tcBorders>
              <w:top w:val="single" w:sz="4" w:space="0" w:color="auto"/>
              <w:bottom w:val="single" w:sz="4" w:space="0" w:color="auto"/>
            </w:tcBorders>
          </w:tcPr>
          <w:p w:rsidR="00C73C61" w:rsidRPr="00C73C61" w:rsidP="00C73C61" w14:paraId="503FA592" w14:textId="552F31A6">
            <w:pPr>
              <w:tabs>
                <w:tab w:val="left" w:pos="0"/>
              </w:tabs>
              <w:suppressAutoHyphens/>
              <w:rPr>
                <w:rFonts w:ascii="Times New Roman" w:hAnsi="Times New Roman"/>
                <w:szCs w:val="24"/>
              </w:rPr>
            </w:pPr>
            <w:r w:rsidRPr="00C73C61">
              <w:rPr>
                <w:rFonts w:ascii="Times New Roman" w:hAnsi="Times New Roman"/>
                <w:szCs w:val="24"/>
              </w:rPr>
              <w:t>$</w:t>
            </w:r>
            <w:r w:rsidR="00D3474E">
              <w:rPr>
                <w:rFonts w:ascii="Times New Roman" w:hAnsi="Times New Roman"/>
                <w:szCs w:val="24"/>
              </w:rPr>
              <w:t>499,999</w:t>
            </w:r>
          </w:p>
        </w:tc>
      </w:tr>
      <w:tr w14:paraId="61180F9F" w14:textId="77777777" w:rsidTr="00664BF3">
        <w:tblPrEx>
          <w:tblW w:w="0" w:type="auto"/>
          <w:tblInd w:w="1458" w:type="dxa"/>
          <w:tblLayout w:type="fixed"/>
          <w:tblLook w:val="0000"/>
        </w:tblPrEx>
        <w:tc>
          <w:tcPr>
            <w:tcW w:w="4140" w:type="dxa"/>
            <w:tcBorders>
              <w:top w:val="single" w:sz="4" w:space="0" w:color="auto"/>
            </w:tcBorders>
          </w:tcPr>
          <w:p w:rsidR="00C73C61" w:rsidRPr="00C73C61" w:rsidP="00C73C61" w14:paraId="391D5DCE" w14:textId="77777777">
            <w:pPr>
              <w:tabs>
                <w:tab w:val="left" w:pos="0"/>
              </w:tabs>
              <w:suppressAutoHyphens/>
              <w:rPr>
                <w:rFonts w:ascii="Times New Roman" w:hAnsi="Times New Roman"/>
                <w:szCs w:val="24"/>
              </w:rPr>
            </w:pPr>
            <w:r w:rsidRPr="00C73C61">
              <w:rPr>
                <w:rFonts w:ascii="Times New Roman" w:hAnsi="Times New Roman"/>
                <w:szCs w:val="24"/>
              </w:rPr>
              <w:t>Total</w:t>
            </w:r>
          </w:p>
        </w:tc>
        <w:tc>
          <w:tcPr>
            <w:tcW w:w="1530" w:type="dxa"/>
            <w:tcBorders>
              <w:top w:val="nil"/>
            </w:tcBorders>
          </w:tcPr>
          <w:p w:rsidR="00C73C61" w:rsidRPr="00C73C61" w:rsidP="00C73C61" w14:paraId="36A48892" w14:textId="5B805263">
            <w:pPr>
              <w:tabs>
                <w:tab w:val="left" w:pos="0"/>
              </w:tabs>
              <w:suppressAutoHyphens/>
              <w:rPr>
                <w:rFonts w:ascii="Times New Roman" w:hAnsi="Times New Roman"/>
                <w:szCs w:val="24"/>
              </w:rPr>
            </w:pPr>
            <w:r w:rsidRPr="00C73C61">
              <w:rPr>
                <w:rFonts w:ascii="Times New Roman" w:hAnsi="Times New Roman"/>
                <w:szCs w:val="24"/>
              </w:rPr>
              <w:t>$</w:t>
            </w:r>
            <w:r w:rsidR="00D3474E">
              <w:rPr>
                <w:rFonts w:ascii="Times New Roman" w:hAnsi="Times New Roman"/>
                <w:szCs w:val="24"/>
              </w:rPr>
              <w:t>529,810</w:t>
            </w:r>
          </w:p>
        </w:tc>
      </w:tr>
    </w:tbl>
    <w:p w:rsidR="00C73C61" w:rsidRPr="00C73C61" w:rsidP="00C73C61" w14:paraId="731C24A5" w14:textId="77777777">
      <w:pPr>
        <w:tabs>
          <w:tab w:val="left" w:pos="0"/>
        </w:tabs>
        <w:suppressAutoHyphens/>
        <w:rPr>
          <w:rFonts w:ascii="Times New Roman" w:hAnsi="Times New Roman"/>
          <w:szCs w:val="24"/>
        </w:rPr>
      </w:pPr>
    </w:p>
    <w:p w:rsidR="00C73C61" w:rsidRPr="00C73C61" w:rsidP="00C73C61" w14:paraId="19B6BEA3" w14:textId="59579CA9">
      <w:pPr>
        <w:tabs>
          <w:tab w:val="left" w:pos="0"/>
        </w:tabs>
        <w:suppressAutoHyphens/>
        <w:rPr>
          <w:rFonts w:ascii="Times New Roman" w:hAnsi="Times New Roman"/>
          <w:szCs w:val="24"/>
        </w:rPr>
      </w:pPr>
      <w:r w:rsidRPr="00C73C61">
        <w:rPr>
          <w:rFonts w:ascii="Times New Roman" w:hAnsi="Times New Roman"/>
          <w:szCs w:val="24"/>
        </w:rPr>
        <w:t xml:space="preserve">RSA has secured a fixed price contract with </w:t>
      </w:r>
      <w:r w:rsidRPr="00C73C61">
        <w:rPr>
          <w:rFonts w:ascii="Times New Roman" w:hAnsi="Times New Roman"/>
          <w:szCs w:val="24"/>
        </w:rPr>
        <w:t>AnLar</w:t>
      </w:r>
      <w:r w:rsidRPr="00C73C61">
        <w:rPr>
          <w:rFonts w:ascii="Times New Roman" w:hAnsi="Times New Roman"/>
          <w:szCs w:val="24"/>
        </w:rPr>
        <w:t xml:space="preserve"> and </w:t>
      </w:r>
      <w:r w:rsidRPr="00C73C61">
        <w:rPr>
          <w:rFonts w:ascii="Times New Roman" w:hAnsi="Times New Roman"/>
          <w:szCs w:val="24"/>
        </w:rPr>
        <w:t>Westat</w:t>
      </w:r>
      <w:r w:rsidRPr="00C73C61">
        <w:rPr>
          <w:rFonts w:ascii="Times New Roman" w:hAnsi="Times New Roman"/>
          <w:szCs w:val="24"/>
        </w:rPr>
        <w:t xml:space="preserve"> to create and manage the online data collection system. The fixed cost for this contract is </w:t>
      </w:r>
      <w:r w:rsidRPr="00D118BA">
        <w:rPr>
          <w:rFonts w:ascii="Times New Roman" w:hAnsi="Times New Roman"/>
          <w:szCs w:val="24"/>
        </w:rPr>
        <w:t>$</w:t>
      </w:r>
      <w:r w:rsidR="00D3474E">
        <w:rPr>
          <w:rFonts w:ascii="Times New Roman" w:hAnsi="Times New Roman"/>
          <w:szCs w:val="24"/>
        </w:rPr>
        <w:t>499,999</w:t>
      </w:r>
      <w:r w:rsidRPr="00C73C61">
        <w:rPr>
          <w:rFonts w:ascii="Times New Roman" w:hAnsi="Times New Roman"/>
          <w:szCs w:val="24"/>
        </w:rPr>
        <w:t xml:space="preserve"> for </w:t>
      </w:r>
      <w:r w:rsidR="00593232">
        <w:rPr>
          <w:rFonts w:ascii="Times New Roman" w:hAnsi="Times New Roman"/>
          <w:szCs w:val="24"/>
        </w:rPr>
        <w:t>the Base Year</w:t>
      </w:r>
      <w:r w:rsidRPr="00C73C61">
        <w:rPr>
          <w:rFonts w:ascii="Times New Roman" w:hAnsi="Times New Roman"/>
          <w:szCs w:val="24"/>
        </w:rPr>
        <w:t xml:space="preserve"> (July 20</w:t>
      </w:r>
      <w:r w:rsidR="00D35773">
        <w:rPr>
          <w:rFonts w:ascii="Times New Roman" w:hAnsi="Times New Roman"/>
          <w:szCs w:val="24"/>
        </w:rPr>
        <w:t>2</w:t>
      </w:r>
      <w:r w:rsidR="00593232">
        <w:rPr>
          <w:rFonts w:ascii="Times New Roman" w:hAnsi="Times New Roman"/>
          <w:szCs w:val="24"/>
        </w:rPr>
        <w:t>2</w:t>
      </w:r>
      <w:r w:rsidRPr="00C73C61">
        <w:rPr>
          <w:rFonts w:ascii="Times New Roman" w:hAnsi="Times New Roman"/>
          <w:szCs w:val="24"/>
        </w:rPr>
        <w:t xml:space="preserve"> – June 20</w:t>
      </w:r>
      <w:r w:rsidR="00D35773">
        <w:rPr>
          <w:rFonts w:ascii="Times New Roman" w:hAnsi="Times New Roman"/>
          <w:szCs w:val="24"/>
        </w:rPr>
        <w:t>2</w:t>
      </w:r>
      <w:r w:rsidR="00593232">
        <w:rPr>
          <w:rFonts w:ascii="Times New Roman" w:hAnsi="Times New Roman"/>
          <w:szCs w:val="24"/>
        </w:rPr>
        <w:t>3</w:t>
      </w:r>
      <w:r w:rsidRPr="00C73C61">
        <w:rPr>
          <w:rFonts w:ascii="Times New Roman" w:hAnsi="Times New Roman"/>
          <w:szCs w:val="24"/>
        </w:rPr>
        <w:t xml:space="preserve">). These costs include the development and maintenance of the system, support for respondents, and preparation of reports. The majority of communications with respondents </w:t>
      </w:r>
      <w:r w:rsidR="00130CD6">
        <w:rPr>
          <w:rFonts w:ascii="Times New Roman" w:hAnsi="Times New Roman"/>
          <w:szCs w:val="24"/>
        </w:rPr>
        <w:t>are</w:t>
      </w:r>
      <w:r w:rsidRPr="00C73C61">
        <w:rPr>
          <w:rFonts w:ascii="Times New Roman" w:hAnsi="Times New Roman"/>
          <w:szCs w:val="24"/>
        </w:rPr>
        <w:t xml:space="preserve"> electronic; however, </w:t>
      </w:r>
      <w:r w:rsidRPr="00C73C61">
        <w:rPr>
          <w:rFonts w:ascii="Times New Roman" w:hAnsi="Times New Roman"/>
          <w:bCs/>
          <w:szCs w:val="24"/>
        </w:rPr>
        <w:t>scholars</w:t>
      </w:r>
      <w:r w:rsidRPr="00C73C61">
        <w:rPr>
          <w:rFonts w:ascii="Times New Roman" w:hAnsi="Times New Roman"/>
          <w:szCs w:val="24"/>
        </w:rPr>
        <w:t xml:space="preserve"> who do not respond to electronic or telephone communications </w:t>
      </w:r>
      <w:r w:rsidR="00130CD6">
        <w:rPr>
          <w:rFonts w:ascii="Times New Roman" w:hAnsi="Times New Roman"/>
          <w:szCs w:val="24"/>
        </w:rPr>
        <w:t>are</w:t>
      </w:r>
      <w:r w:rsidRPr="00C73C61">
        <w:rPr>
          <w:rFonts w:ascii="Times New Roman" w:hAnsi="Times New Roman"/>
          <w:szCs w:val="24"/>
        </w:rPr>
        <w:t xml:space="preserve"> sent follow-up letters. The costs for those mailings are included in the contract.</w:t>
      </w:r>
    </w:p>
    <w:p w:rsidR="00C73C61" w:rsidRPr="00C73C61" w:rsidP="00C73C61" w14:paraId="12BC2DE3" w14:textId="77777777">
      <w:pPr>
        <w:tabs>
          <w:tab w:val="left" w:pos="0"/>
        </w:tabs>
        <w:suppressAutoHyphens/>
        <w:rPr>
          <w:rFonts w:ascii="Times New Roman" w:hAnsi="Times New Roman"/>
          <w:szCs w:val="24"/>
        </w:rPr>
      </w:pPr>
    </w:p>
    <w:p w:rsidR="00C73C61" w:rsidRPr="00C73C61" w:rsidP="00C73C61" w14:paraId="5839198E" w14:textId="4F43B044">
      <w:pPr>
        <w:tabs>
          <w:tab w:val="left" w:pos="0"/>
        </w:tabs>
        <w:suppressAutoHyphens/>
        <w:rPr>
          <w:rFonts w:ascii="Times New Roman" w:hAnsi="Times New Roman"/>
          <w:szCs w:val="24"/>
        </w:rPr>
      </w:pPr>
      <w:r w:rsidRPr="00C73C61">
        <w:rPr>
          <w:rFonts w:ascii="Times New Roman" w:hAnsi="Times New Roman"/>
          <w:szCs w:val="24"/>
        </w:rPr>
        <w:t>The RSA program office maintains a program specialist whose function is to spend 25 percent of the time managing the contract and 12 tasks. This program position is a GS-1</w:t>
      </w:r>
      <w:r w:rsidR="00D35773">
        <w:rPr>
          <w:rFonts w:ascii="Times New Roman" w:hAnsi="Times New Roman"/>
          <w:szCs w:val="24"/>
        </w:rPr>
        <w:t>3</w:t>
      </w:r>
      <w:r w:rsidRPr="00C73C61">
        <w:rPr>
          <w:rFonts w:ascii="Times New Roman" w:hAnsi="Times New Roman"/>
          <w:szCs w:val="24"/>
        </w:rPr>
        <w:t>, which, in 20</w:t>
      </w:r>
      <w:r w:rsidR="00D35773">
        <w:rPr>
          <w:rFonts w:ascii="Times New Roman" w:hAnsi="Times New Roman"/>
          <w:szCs w:val="24"/>
        </w:rPr>
        <w:t>2</w:t>
      </w:r>
      <w:r w:rsidR="00FE10B6">
        <w:rPr>
          <w:rFonts w:ascii="Times New Roman" w:hAnsi="Times New Roman"/>
          <w:szCs w:val="24"/>
        </w:rPr>
        <w:t>3</w:t>
      </w:r>
      <w:r w:rsidRPr="00C73C61">
        <w:rPr>
          <w:rFonts w:ascii="Times New Roman" w:hAnsi="Times New Roman"/>
          <w:szCs w:val="24"/>
        </w:rPr>
        <w:t>, ranges from $</w:t>
      </w:r>
      <w:r w:rsidR="00D35773">
        <w:rPr>
          <w:rFonts w:ascii="Times New Roman" w:hAnsi="Times New Roman"/>
          <w:szCs w:val="24"/>
        </w:rPr>
        <w:t>1</w:t>
      </w:r>
      <w:r w:rsidR="00FE10B6">
        <w:rPr>
          <w:rFonts w:ascii="Times New Roman" w:hAnsi="Times New Roman"/>
          <w:szCs w:val="24"/>
        </w:rPr>
        <w:t>12,015</w:t>
      </w:r>
      <w:r w:rsidRPr="00C73C61">
        <w:rPr>
          <w:rFonts w:ascii="Times New Roman" w:hAnsi="Times New Roman"/>
          <w:szCs w:val="24"/>
        </w:rPr>
        <w:t xml:space="preserve"> to $1</w:t>
      </w:r>
      <w:r w:rsidR="00FE10B6">
        <w:rPr>
          <w:rFonts w:ascii="Times New Roman" w:hAnsi="Times New Roman"/>
          <w:szCs w:val="24"/>
        </w:rPr>
        <w:t>45,617</w:t>
      </w:r>
      <w:r w:rsidRPr="00C73C61">
        <w:rPr>
          <w:rFonts w:ascii="Times New Roman" w:hAnsi="Times New Roman"/>
          <w:szCs w:val="24"/>
        </w:rPr>
        <w:t xml:space="preserve"> in annual salary.</w:t>
      </w:r>
      <w:r w:rsidR="0065217F">
        <w:rPr>
          <w:rFonts w:ascii="Times New Roman" w:hAnsi="Times New Roman"/>
          <w:szCs w:val="24"/>
        </w:rPr>
        <w:t xml:space="preserve"> </w:t>
      </w:r>
    </w:p>
    <w:p w:rsidR="00C73C61" w:rsidP="00C73C61" w14:paraId="2196505A" w14:textId="77777777">
      <w:pPr>
        <w:tabs>
          <w:tab w:val="left" w:pos="0"/>
        </w:tabs>
        <w:suppressAutoHyphens/>
        <w:rPr>
          <w:rFonts w:ascii="Times New Roman" w:hAnsi="Times New Roman"/>
          <w:szCs w:val="24"/>
        </w:rPr>
      </w:pPr>
    </w:p>
    <w:p w:rsidR="007C7069" w:rsidP="009821E0" w14:paraId="1E955886" w14:textId="77777777">
      <w:pPr>
        <w:pStyle w:val="ListParagraph"/>
        <w:numPr>
          <w:ilvl w:val="0"/>
          <w:numId w:val="7"/>
        </w:numPr>
        <w:tabs>
          <w:tab w:val="left" w:pos="-720"/>
        </w:tabs>
        <w:suppressAutoHyphens/>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7C7069" w:rsidP="007C7069" w14:paraId="6271DFA0" w14:textId="77777777">
      <w:pPr>
        <w:pStyle w:val="ListParagraph"/>
        <w:tabs>
          <w:tab w:val="left" w:pos="-720"/>
        </w:tabs>
        <w:suppressAutoHyphens/>
        <w:contextualSpacing w:val="0"/>
        <w:rPr>
          <w:rFonts w:ascii="Times New Roman" w:hAnsi="Times New Roman"/>
          <w:b/>
          <w:szCs w:val="24"/>
        </w:rPr>
      </w:pPr>
    </w:p>
    <w:p w:rsidR="007C7069" w:rsidRPr="00756FD3" w:rsidP="007C7069" w14:paraId="459CD9E3"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Pr>
          <w:rFonts w:ascii="Times New Roman" w:hAnsi="Times New Roman"/>
          <w:b/>
          <w:sz w:val="26"/>
          <w:szCs w:val="26"/>
        </w:rPr>
        <w:t xml:space="preserve"> here.</w:t>
      </w:r>
    </w:p>
    <w:p w:rsidR="007C7069" w:rsidP="007C7069" w14:paraId="2D5FAE5C"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294EBC22" w14:textId="77777777" w:rsidTr="00FC11C0">
        <w:tblPrEx>
          <w:tblW w:w="9445" w:type="dxa"/>
          <w:tblLook w:val="04A0"/>
        </w:tblPrEx>
        <w:tc>
          <w:tcPr>
            <w:tcW w:w="2048" w:type="dxa"/>
            <w:shd w:val="clear" w:color="auto" w:fill="D9D9D9" w:themeFill="background1" w:themeFillShade="D9"/>
          </w:tcPr>
          <w:p w:rsidR="007C7069" w:rsidP="00FC11C0" w14:paraId="4AB0D18B" w14:textId="77777777">
            <w:pPr>
              <w:tabs>
                <w:tab w:val="left" w:pos="-720"/>
              </w:tabs>
              <w:suppressAutoHyphens/>
              <w:rPr>
                <w:rFonts w:ascii="Times New Roman" w:hAnsi="Times New Roman"/>
                <w:b/>
                <w:szCs w:val="24"/>
              </w:rPr>
            </w:pPr>
          </w:p>
        </w:tc>
        <w:tc>
          <w:tcPr>
            <w:tcW w:w="2048" w:type="dxa"/>
          </w:tcPr>
          <w:p w:rsidR="007C7069" w:rsidP="00FC11C0" w14:paraId="7C639E54"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7C7069" w:rsidP="00FC11C0" w14:paraId="14BDFEBE"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7C7069" w:rsidP="00FC11C0" w14:paraId="57E28D2C"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3564D9A" w14:textId="77777777" w:rsidTr="00FC11C0">
        <w:tblPrEx>
          <w:tblW w:w="9445" w:type="dxa"/>
          <w:tblLook w:val="04A0"/>
        </w:tblPrEx>
        <w:tc>
          <w:tcPr>
            <w:tcW w:w="2048" w:type="dxa"/>
          </w:tcPr>
          <w:p w:rsidR="007C7069" w:rsidP="00FC11C0" w14:paraId="4C943473"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7C7069" w:rsidRPr="00922F56" w:rsidP="00FC11C0" w14:paraId="6CAD0048" w14:textId="77777777">
            <w:pPr>
              <w:tabs>
                <w:tab w:val="left" w:pos="-720"/>
              </w:tabs>
              <w:suppressAutoHyphens/>
              <w:rPr>
                <w:rFonts w:ascii="Times New Roman" w:hAnsi="Times New Roman"/>
                <w:bCs/>
                <w:szCs w:val="24"/>
              </w:rPr>
            </w:pPr>
            <w:r w:rsidRPr="00922F56">
              <w:rPr>
                <w:rFonts w:ascii="Times New Roman" w:hAnsi="Times New Roman"/>
                <w:bCs/>
                <w:szCs w:val="24"/>
              </w:rPr>
              <w:t>None</w:t>
            </w:r>
          </w:p>
        </w:tc>
        <w:tc>
          <w:tcPr>
            <w:tcW w:w="2829" w:type="dxa"/>
          </w:tcPr>
          <w:p w:rsidR="007C7069" w:rsidRPr="00922F56" w:rsidP="00FC11C0" w14:paraId="43F0C88F" w14:textId="2918A47C">
            <w:pPr>
              <w:tabs>
                <w:tab w:val="left" w:pos="-720"/>
              </w:tabs>
              <w:suppressAutoHyphens/>
              <w:rPr>
                <w:rFonts w:ascii="Times New Roman" w:hAnsi="Times New Roman"/>
                <w:bCs/>
                <w:szCs w:val="24"/>
              </w:rPr>
            </w:pPr>
            <w:r>
              <w:rPr>
                <w:rFonts w:ascii="Times New Roman" w:hAnsi="Times New Roman"/>
                <w:bCs/>
                <w:szCs w:val="24"/>
              </w:rPr>
              <w:t>48</w:t>
            </w:r>
            <w:r w:rsidRPr="00922F56" w:rsidR="000C5747">
              <w:rPr>
                <w:rFonts w:ascii="Times New Roman" w:hAnsi="Times New Roman"/>
                <w:bCs/>
                <w:szCs w:val="24"/>
              </w:rPr>
              <w:t xml:space="preserve"> hours</w:t>
            </w:r>
          </w:p>
        </w:tc>
        <w:tc>
          <w:tcPr>
            <w:tcW w:w="2520" w:type="dxa"/>
          </w:tcPr>
          <w:p w:rsidR="007C7069" w:rsidRPr="00922F56" w:rsidP="00FC11C0" w14:paraId="074B0047" w14:textId="77777777">
            <w:pPr>
              <w:tabs>
                <w:tab w:val="left" w:pos="-720"/>
              </w:tabs>
              <w:suppressAutoHyphens/>
              <w:rPr>
                <w:rFonts w:ascii="Times New Roman" w:hAnsi="Times New Roman"/>
                <w:bCs/>
                <w:szCs w:val="24"/>
              </w:rPr>
            </w:pPr>
            <w:r w:rsidRPr="00922F56">
              <w:rPr>
                <w:rFonts w:ascii="Times New Roman" w:hAnsi="Times New Roman"/>
                <w:bCs/>
                <w:szCs w:val="24"/>
              </w:rPr>
              <w:t>None</w:t>
            </w:r>
          </w:p>
        </w:tc>
      </w:tr>
      <w:tr w14:paraId="187D40E9" w14:textId="77777777" w:rsidTr="00FC11C0">
        <w:tblPrEx>
          <w:tblW w:w="9445" w:type="dxa"/>
          <w:tblLook w:val="04A0"/>
        </w:tblPrEx>
        <w:tc>
          <w:tcPr>
            <w:tcW w:w="2048" w:type="dxa"/>
          </w:tcPr>
          <w:p w:rsidR="007C7069" w:rsidP="00FC11C0" w14:paraId="00EBF46D"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7C7069" w:rsidRPr="00922F56" w:rsidP="00FC11C0" w14:paraId="770CA727" w14:textId="77777777">
            <w:pPr>
              <w:tabs>
                <w:tab w:val="left" w:pos="-720"/>
              </w:tabs>
              <w:suppressAutoHyphens/>
              <w:rPr>
                <w:rFonts w:ascii="Times New Roman" w:hAnsi="Times New Roman"/>
                <w:bCs/>
                <w:szCs w:val="24"/>
              </w:rPr>
            </w:pPr>
            <w:r w:rsidRPr="00922F56">
              <w:rPr>
                <w:rFonts w:ascii="Times New Roman" w:hAnsi="Times New Roman"/>
                <w:bCs/>
                <w:szCs w:val="24"/>
              </w:rPr>
              <w:t>None</w:t>
            </w:r>
          </w:p>
        </w:tc>
        <w:tc>
          <w:tcPr>
            <w:tcW w:w="2829" w:type="dxa"/>
          </w:tcPr>
          <w:p w:rsidR="007C7069" w:rsidRPr="00922F56" w:rsidP="00FC11C0" w14:paraId="3B756DCB" w14:textId="77777777">
            <w:pPr>
              <w:tabs>
                <w:tab w:val="left" w:pos="-720"/>
              </w:tabs>
              <w:suppressAutoHyphens/>
              <w:rPr>
                <w:rFonts w:ascii="Times New Roman" w:hAnsi="Times New Roman"/>
                <w:bCs/>
                <w:szCs w:val="24"/>
              </w:rPr>
            </w:pPr>
            <w:r w:rsidRPr="00922F56">
              <w:rPr>
                <w:rFonts w:ascii="Times New Roman" w:hAnsi="Times New Roman"/>
                <w:bCs/>
                <w:szCs w:val="24"/>
              </w:rPr>
              <w:t>236</w:t>
            </w:r>
          </w:p>
        </w:tc>
        <w:tc>
          <w:tcPr>
            <w:tcW w:w="2520" w:type="dxa"/>
          </w:tcPr>
          <w:p w:rsidR="007C7069" w:rsidRPr="00922F56" w:rsidP="00FC11C0" w14:paraId="2301D60C" w14:textId="77777777">
            <w:pPr>
              <w:tabs>
                <w:tab w:val="left" w:pos="-720"/>
              </w:tabs>
              <w:suppressAutoHyphens/>
              <w:rPr>
                <w:rFonts w:ascii="Times New Roman" w:hAnsi="Times New Roman"/>
                <w:bCs/>
                <w:szCs w:val="24"/>
              </w:rPr>
            </w:pPr>
            <w:r w:rsidRPr="00922F56">
              <w:rPr>
                <w:rFonts w:ascii="Times New Roman" w:hAnsi="Times New Roman"/>
                <w:bCs/>
                <w:szCs w:val="24"/>
              </w:rPr>
              <w:t>None</w:t>
            </w:r>
          </w:p>
        </w:tc>
      </w:tr>
      <w:tr w14:paraId="788C1EC9" w14:textId="77777777" w:rsidTr="00FC11C0">
        <w:tblPrEx>
          <w:tblW w:w="9445" w:type="dxa"/>
          <w:tblLook w:val="04A0"/>
        </w:tblPrEx>
        <w:tc>
          <w:tcPr>
            <w:tcW w:w="2048" w:type="dxa"/>
          </w:tcPr>
          <w:p w:rsidR="007C7069" w:rsidP="00FC11C0" w14:paraId="182FE71D"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7C7069" w:rsidRPr="00922F56" w:rsidP="00FC11C0" w14:paraId="00C20D6B" w14:textId="77777777">
            <w:pPr>
              <w:tabs>
                <w:tab w:val="left" w:pos="-720"/>
              </w:tabs>
              <w:suppressAutoHyphens/>
              <w:rPr>
                <w:rFonts w:ascii="Times New Roman" w:hAnsi="Times New Roman"/>
                <w:bCs/>
                <w:szCs w:val="24"/>
              </w:rPr>
            </w:pPr>
            <w:r w:rsidRPr="00922F56">
              <w:rPr>
                <w:rFonts w:ascii="Times New Roman" w:hAnsi="Times New Roman"/>
                <w:bCs/>
                <w:szCs w:val="24"/>
              </w:rPr>
              <w:t>N/A</w:t>
            </w:r>
          </w:p>
        </w:tc>
        <w:tc>
          <w:tcPr>
            <w:tcW w:w="2829" w:type="dxa"/>
          </w:tcPr>
          <w:p w:rsidR="007C7069" w:rsidRPr="00922F56" w:rsidP="00FC11C0" w14:paraId="2F897918" w14:textId="0B4BF67D">
            <w:pPr>
              <w:tabs>
                <w:tab w:val="left" w:pos="-720"/>
              </w:tabs>
              <w:suppressAutoHyphens/>
              <w:rPr>
                <w:rFonts w:ascii="Times New Roman" w:hAnsi="Times New Roman"/>
                <w:bCs/>
                <w:szCs w:val="24"/>
              </w:rPr>
            </w:pPr>
          </w:p>
        </w:tc>
        <w:tc>
          <w:tcPr>
            <w:tcW w:w="2520" w:type="dxa"/>
          </w:tcPr>
          <w:p w:rsidR="007C7069" w:rsidRPr="00922F56" w:rsidP="00FC11C0" w14:paraId="47F7628A" w14:textId="77777777">
            <w:pPr>
              <w:tabs>
                <w:tab w:val="left" w:pos="-720"/>
              </w:tabs>
              <w:suppressAutoHyphens/>
              <w:rPr>
                <w:rFonts w:ascii="Times New Roman" w:hAnsi="Times New Roman"/>
                <w:bCs/>
                <w:szCs w:val="24"/>
              </w:rPr>
            </w:pPr>
            <w:r w:rsidRPr="00922F56">
              <w:rPr>
                <w:rFonts w:ascii="Times New Roman" w:hAnsi="Times New Roman"/>
                <w:bCs/>
                <w:szCs w:val="24"/>
              </w:rPr>
              <w:t>N/A</w:t>
            </w:r>
          </w:p>
        </w:tc>
      </w:tr>
    </w:tbl>
    <w:p w:rsidR="003A4163" w:rsidRPr="00C73C61" w:rsidP="00C73C61" w14:paraId="3285F4AA" w14:textId="77777777">
      <w:pPr>
        <w:tabs>
          <w:tab w:val="left" w:pos="0"/>
        </w:tabs>
        <w:suppressAutoHyphens/>
        <w:rPr>
          <w:rFonts w:ascii="Times New Roman" w:hAnsi="Times New Roman"/>
          <w:szCs w:val="24"/>
        </w:rPr>
      </w:pPr>
    </w:p>
    <w:p w:rsidR="00C73C61" w:rsidRPr="00C73C61" w:rsidP="5DAF73E6" w14:paraId="5807EA1C" w14:textId="625F402F">
      <w:pPr>
        <w:suppressAutoHyphens/>
        <w:rPr>
          <w:rFonts w:ascii="Times New Roman" w:hAnsi="Times New Roman"/>
        </w:rPr>
      </w:pPr>
      <w:r w:rsidRPr="5DAF73E6">
        <w:rPr>
          <w:rFonts w:ascii="Times New Roman" w:hAnsi="Times New Roman"/>
        </w:rPr>
        <w:t xml:space="preserve">This request is </w:t>
      </w:r>
      <w:r w:rsidR="00183145">
        <w:rPr>
          <w:rFonts w:ascii="Times New Roman" w:hAnsi="Times New Roman"/>
        </w:rPr>
        <w:t xml:space="preserve">a result of a program change due to agency discretion </w:t>
      </w:r>
      <w:r w:rsidR="00E559A2">
        <w:rPr>
          <w:rFonts w:ascii="Times New Roman" w:hAnsi="Times New Roman"/>
        </w:rPr>
        <w:t xml:space="preserve">to add the collection of optional job posting information from State VR </w:t>
      </w:r>
      <w:r w:rsidR="00183145">
        <w:rPr>
          <w:rFonts w:ascii="Times New Roman" w:hAnsi="Times New Roman"/>
        </w:rPr>
        <w:t>a</w:t>
      </w:r>
      <w:r w:rsidR="00E559A2">
        <w:rPr>
          <w:rFonts w:ascii="Times New Roman" w:hAnsi="Times New Roman"/>
        </w:rPr>
        <w:t>gencies to the previously approved</w:t>
      </w:r>
      <w:r w:rsidRPr="5DAF73E6">
        <w:rPr>
          <w:rFonts w:ascii="Times New Roman" w:hAnsi="Times New Roman"/>
        </w:rPr>
        <w:t xml:space="preserve"> data collection. </w:t>
      </w:r>
      <w:r w:rsidR="00183145">
        <w:rPr>
          <w:rFonts w:ascii="Times New Roman" w:hAnsi="Times New Roman"/>
        </w:rPr>
        <w:t xml:space="preserve">In addition, due to the same program change this request includes adding an item to the Scholar Training and Employment Record asking the scholar if the employment position they </w:t>
      </w:r>
      <w:r w:rsidR="00183145">
        <w:rPr>
          <w:rFonts w:ascii="Times New Roman" w:hAnsi="Times New Roman"/>
        </w:rPr>
        <w:t xml:space="preserve">are reporting was obtained as a result of an RSA job board posting in PIMS. That additional item will not change the scholar burden estimate. </w:t>
      </w:r>
      <w:r w:rsidR="00E559A2">
        <w:rPr>
          <w:rFonts w:ascii="Times New Roman" w:hAnsi="Times New Roman"/>
        </w:rPr>
        <w:t xml:space="preserve">With this change </w:t>
      </w:r>
      <w:r w:rsidR="00183145">
        <w:rPr>
          <w:rFonts w:ascii="Times New Roman" w:hAnsi="Times New Roman"/>
        </w:rPr>
        <w:t xml:space="preserve">of adding the RSA Job Board </w:t>
      </w:r>
      <w:r w:rsidR="00E559A2">
        <w:rPr>
          <w:rFonts w:ascii="Times New Roman" w:hAnsi="Times New Roman"/>
        </w:rPr>
        <w:t>we will</w:t>
      </w:r>
      <w:r w:rsidRPr="5DAF73E6">
        <w:rPr>
          <w:rFonts w:ascii="Times New Roman" w:hAnsi="Times New Roman"/>
        </w:rPr>
        <w:t xml:space="preserve"> collect data from grantees, scholars</w:t>
      </w:r>
      <w:r w:rsidR="00E559A2">
        <w:rPr>
          <w:rFonts w:ascii="Times New Roman" w:hAnsi="Times New Roman"/>
        </w:rPr>
        <w:t xml:space="preserve">, </w:t>
      </w:r>
      <w:r w:rsidRPr="5DAF73E6">
        <w:rPr>
          <w:rFonts w:ascii="Times New Roman" w:hAnsi="Times New Roman"/>
        </w:rPr>
        <w:t>employers</w:t>
      </w:r>
      <w:r w:rsidR="00E559A2">
        <w:rPr>
          <w:rFonts w:ascii="Times New Roman" w:hAnsi="Times New Roman"/>
        </w:rPr>
        <w:t xml:space="preserve">, and State VR </w:t>
      </w:r>
      <w:r w:rsidR="00183145">
        <w:rPr>
          <w:rFonts w:ascii="Times New Roman" w:hAnsi="Times New Roman"/>
        </w:rPr>
        <w:t>a</w:t>
      </w:r>
      <w:r w:rsidR="00E559A2">
        <w:rPr>
          <w:rFonts w:ascii="Times New Roman" w:hAnsi="Times New Roman"/>
        </w:rPr>
        <w:t>gencies increasing the time burden estimate to</w:t>
      </w:r>
      <w:r w:rsidRPr="5DAF73E6" w:rsidR="00570D96">
        <w:rPr>
          <w:rFonts w:ascii="Times New Roman" w:hAnsi="Times New Roman"/>
        </w:rPr>
        <w:t xml:space="preserve"> 4</w:t>
      </w:r>
      <w:r w:rsidRPr="5DAF73E6" w:rsidR="00430421">
        <w:rPr>
          <w:rFonts w:ascii="Times New Roman" w:hAnsi="Times New Roman"/>
        </w:rPr>
        <w:t>,</w:t>
      </w:r>
      <w:r w:rsidR="00E70A85">
        <w:rPr>
          <w:rFonts w:ascii="Times New Roman" w:hAnsi="Times New Roman"/>
        </w:rPr>
        <w:t xml:space="preserve">905.2 </w:t>
      </w:r>
      <w:r w:rsidRPr="5DAF73E6" w:rsidR="00430421">
        <w:rPr>
          <w:rFonts w:ascii="Times New Roman" w:hAnsi="Times New Roman"/>
        </w:rPr>
        <w:t>total</w:t>
      </w:r>
      <w:r w:rsidRPr="5DAF73E6" w:rsidR="00E5112E">
        <w:rPr>
          <w:rFonts w:ascii="Times New Roman" w:hAnsi="Times New Roman"/>
        </w:rPr>
        <w:t xml:space="preserve"> hours for </w:t>
      </w:r>
      <w:r w:rsidRPr="5DAF73E6" w:rsidR="007B11BC">
        <w:rPr>
          <w:rFonts w:ascii="Times New Roman" w:hAnsi="Times New Roman"/>
        </w:rPr>
        <w:t>1</w:t>
      </w:r>
      <w:r w:rsidRPr="5DAF73E6" w:rsidR="00E5112E">
        <w:rPr>
          <w:rFonts w:ascii="Times New Roman" w:hAnsi="Times New Roman"/>
        </w:rPr>
        <w:t>8</w:t>
      </w:r>
      <w:r w:rsidRPr="5DAF73E6" w:rsidR="007B11BC">
        <w:rPr>
          <w:rFonts w:ascii="Times New Roman" w:hAnsi="Times New Roman"/>
        </w:rPr>
        <w:t>20</w:t>
      </w:r>
      <w:r w:rsidRPr="5DAF73E6" w:rsidR="00E5112E">
        <w:rPr>
          <w:rFonts w:ascii="Times New Roman" w:hAnsi="Times New Roman"/>
        </w:rPr>
        <w:t>-0617</w:t>
      </w:r>
      <w:r w:rsidRPr="5DAF73E6">
        <w:rPr>
          <w:rFonts w:ascii="Times New Roman" w:hAnsi="Times New Roman"/>
        </w:rPr>
        <w:t>.</w:t>
      </w:r>
    </w:p>
    <w:p w:rsidR="00C73C61" w:rsidP="00C73C61" w14:paraId="42AD1188" w14:textId="77777777">
      <w:pPr>
        <w:tabs>
          <w:tab w:val="left" w:pos="0"/>
        </w:tabs>
        <w:suppressAutoHyphens/>
        <w:rPr>
          <w:rFonts w:ascii="Times New Roman" w:hAnsi="Times New Roman"/>
          <w:szCs w:val="24"/>
        </w:rPr>
      </w:pPr>
    </w:p>
    <w:p w:rsidR="0058591A" w:rsidRPr="00E06F02" w:rsidP="0058591A" w14:paraId="048674B0" w14:textId="77777777">
      <w:pPr>
        <w:pStyle w:val="ListParagraph"/>
        <w:numPr>
          <w:ilvl w:val="0"/>
          <w:numId w:val="7"/>
        </w:numPr>
        <w:tabs>
          <w:tab w:val="left" w:pos="0"/>
        </w:tabs>
        <w:suppressAutoHyphens/>
        <w:rPr>
          <w:rFonts w:ascii="Times New Roman" w:hAnsi="Times New Roman"/>
          <w:b/>
          <w:bCs/>
          <w:szCs w:val="24"/>
        </w:rPr>
      </w:pPr>
      <w:r w:rsidRPr="00E06F02">
        <w:rPr>
          <w:rFonts w:ascii="Times New Roman" w:hAnsi="Times New Roman"/>
          <w:b/>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591A" w:rsidRPr="00C73C61" w:rsidP="00C73C61" w14:paraId="35373517" w14:textId="77777777">
      <w:pPr>
        <w:tabs>
          <w:tab w:val="left" w:pos="0"/>
        </w:tabs>
        <w:suppressAutoHyphens/>
        <w:rPr>
          <w:rFonts w:ascii="Times New Roman" w:hAnsi="Times New Roman"/>
          <w:szCs w:val="24"/>
        </w:rPr>
      </w:pPr>
    </w:p>
    <w:p w:rsidR="00C73C61" w:rsidRPr="00C73C61" w:rsidP="00C73C61" w14:paraId="21FC9331" w14:textId="127F40FC">
      <w:pPr>
        <w:tabs>
          <w:tab w:val="left" w:pos="0"/>
        </w:tabs>
        <w:suppressAutoHyphens/>
        <w:rPr>
          <w:rFonts w:ascii="Times New Roman" w:hAnsi="Times New Roman"/>
          <w:szCs w:val="24"/>
        </w:rPr>
      </w:pPr>
      <w:r w:rsidRPr="00C73C61">
        <w:rPr>
          <w:rFonts w:ascii="Times New Roman" w:hAnsi="Times New Roman"/>
          <w:szCs w:val="24"/>
        </w:rPr>
        <w:t xml:space="preserve">RSA will </w:t>
      </w:r>
      <w:r w:rsidR="00ED6B2D">
        <w:rPr>
          <w:rFonts w:ascii="Times New Roman" w:hAnsi="Times New Roman"/>
          <w:szCs w:val="24"/>
        </w:rPr>
        <w:t xml:space="preserve">continue to </w:t>
      </w:r>
      <w:r w:rsidRPr="00C73C61" w:rsidR="00A854C2">
        <w:rPr>
          <w:rFonts w:ascii="Times New Roman" w:hAnsi="Times New Roman"/>
          <w:szCs w:val="24"/>
        </w:rPr>
        <w:t>u</w:t>
      </w:r>
      <w:r w:rsidR="00A854C2">
        <w:rPr>
          <w:rFonts w:ascii="Times New Roman" w:hAnsi="Times New Roman"/>
          <w:szCs w:val="24"/>
        </w:rPr>
        <w:t>s</w:t>
      </w:r>
      <w:r w:rsidRPr="00C73C61" w:rsidR="00A854C2">
        <w:rPr>
          <w:rFonts w:ascii="Times New Roman" w:hAnsi="Times New Roman"/>
          <w:szCs w:val="24"/>
        </w:rPr>
        <w:t xml:space="preserve">e </w:t>
      </w:r>
      <w:r w:rsidRPr="00C73C61">
        <w:rPr>
          <w:rFonts w:ascii="Times New Roman" w:hAnsi="Times New Roman"/>
          <w:szCs w:val="24"/>
        </w:rPr>
        <w:t xml:space="preserve">this information in preparing its Annual Report to Congress on the activities carried out under the Rehabilitation Act. </w:t>
      </w:r>
      <w:r w:rsidRPr="00C73C61">
        <w:rPr>
          <w:rFonts w:ascii="Times New Roman" w:hAnsi="Times New Roman"/>
          <w:bCs/>
          <w:szCs w:val="24"/>
        </w:rPr>
        <w:t>The data will also be used on an annual basis to report</w:t>
      </w:r>
      <w:r w:rsidR="005125B2">
        <w:rPr>
          <w:rFonts w:ascii="Times New Roman" w:hAnsi="Times New Roman"/>
          <w:bCs/>
          <w:szCs w:val="24"/>
        </w:rPr>
        <w:t xml:space="preserve"> on performance</w:t>
      </w:r>
      <w:r w:rsidRPr="00C73C61">
        <w:rPr>
          <w:rFonts w:ascii="Times New Roman" w:hAnsi="Times New Roman"/>
          <w:bCs/>
          <w:szCs w:val="24"/>
        </w:rPr>
        <w:t xml:space="preserve"> </w:t>
      </w:r>
      <w:r w:rsidR="005125B2">
        <w:rPr>
          <w:rFonts w:ascii="Times New Roman" w:hAnsi="Times New Roman"/>
          <w:bCs/>
          <w:szCs w:val="24"/>
        </w:rPr>
        <w:t xml:space="preserve">measure </w:t>
      </w:r>
      <w:r w:rsidRPr="00C73C61">
        <w:rPr>
          <w:rFonts w:ascii="Times New Roman" w:hAnsi="Times New Roman"/>
          <w:szCs w:val="24"/>
        </w:rPr>
        <w:t>results in the Congressional Justification. A final report will be produced for each fiscal year</w:t>
      </w:r>
      <w:r w:rsidR="005B652E">
        <w:rPr>
          <w:rFonts w:ascii="Times New Roman" w:hAnsi="Times New Roman"/>
          <w:szCs w:val="24"/>
        </w:rPr>
        <w:t xml:space="preserve">, including </w:t>
      </w:r>
      <w:r w:rsidRPr="00C73C61">
        <w:rPr>
          <w:rFonts w:ascii="Times New Roman" w:hAnsi="Times New Roman"/>
          <w:szCs w:val="24"/>
        </w:rPr>
        <w:t xml:space="preserve">descriptive analyses of all variables collected. The number of scholars and percentages, as well as measures of central tendency when appropriate, will be presented by grant type in table format. The report will also provide data to </w:t>
      </w:r>
      <w:r w:rsidRPr="00C73C61">
        <w:rPr>
          <w:rFonts w:ascii="Times New Roman" w:hAnsi="Times New Roman"/>
          <w:bCs/>
          <w:szCs w:val="24"/>
        </w:rPr>
        <w:t>monitor the fulfillment of scholar service obligation and grantee and scholar compliance with the program regulations.</w:t>
      </w:r>
      <w:r w:rsidRPr="00C73C61">
        <w:rPr>
          <w:rFonts w:ascii="Times New Roman" w:hAnsi="Times New Roman"/>
          <w:szCs w:val="24"/>
        </w:rPr>
        <w:t xml:space="preserve"> Bulleted text and an executive summary will be provided to highlight key findings. The final report will also include analyses of relationships among variables in the current fiscal year data set as well as comparative analyses of key variables across all data sets. All data will be in an aggregate form to protect PII and no PII information will be published.</w:t>
      </w:r>
    </w:p>
    <w:p w:rsidR="00C73C61" w:rsidRPr="00C73C61" w:rsidP="00C73C61" w14:paraId="71A77E7D" w14:textId="77777777">
      <w:pPr>
        <w:tabs>
          <w:tab w:val="left" w:pos="0"/>
        </w:tabs>
        <w:suppressAutoHyphens/>
        <w:rPr>
          <w:rFonts w:ascii="Times New Roman" w:hAnsi="Times New Roman"/>
          <w:szCs w:val="24"/>
        </w:rPr>
      </w:pPr>
    </w:p>
    <w:p w:rsidR="00C73C61" w:rsidRPr="00E06F02" w:rsidP="009552B8" w14:paraId="41AC6A63" w14:textId="77777777">
      <w:pPr>
        <w:pStyle w:val="ListParagraph"/>
        <w:numPr>
          <w:ilvl w:val="0"/>
          <w:numId w:val="7"/>
        </w:numPr>
        <w:tabs>
          <w:tab w:val="left" w:pos="0"/>
        </w:tabs>
        <w:suppressAutoHyphens/>
        <w:rPr>
          <w:rFonts w:ascii="Times New Roman" w:hAnsi="Times New Roman"/>
          <w:b/>
          <w:bCs/>
          <w:szCs w:val="24"/>
        </w:rPr>
      </w:pPr>
      <w:r w:rsidRPr="00E06F02">
        <w:rPr>
          <w:rFonts w:ascii="Times New Roman" w:hAnsi="Times New Roman"/>
          <w:b/>
          <w:bCs/>
          <w:szCs w:val="24"/>
        </w:rPr>
        <w:t>If seeking approval to not display the expiration date for OMB approval of the information collection, explain the reasons that display would be inappropriate.</w:t>
      </w:r>
    </w:p>
    <w:p w:rsidR="009552B8" w:rsidRPr="00C73C61" w:rsidP="00C73C61" w14:paraId="0E7A1DE0" w14:textId="77777777">
      <w:pPr>
        <w:tabs>
          <w:tab w:val="left" w:pos="0"/>
        </w:tabs>
        <w:suppressAutoHyphens/>
        <w:rPr>
          <w:rFonts w:ascii="Times New Roman" w:hAnsi="Times New Roman"/>
          <w:szCs w:val="24"/>
        </w:rPr>
      </w:pPr>
    </w:p>
    <w:p w:rsidR="00C73C61" w:rsidRPr="00C73C61" w:rsidP="00C73C61" w14:paraId="7DD8DFE8" w14:textId="77777777">
      <w:pPr>
        <w:tabs>
          <w:tab w:val="left" w:pos="0"/>
        </w:tabs>
        <w:suppressAutoHyphens/>
        <w:rPr>
          <w:rFonts w:ascii="Times New Roman" w:hAnsi="Times New Roman"/>
          <w:szCs w:val="24"/>
        </w:rPr>
      </w:pPr>
      <w:r w:rsidRPr="00C73C61">
        <w:rPr>
          <w:rFonts w:ascii="Times New Roman" w:hAnsi="Times New Roman"/>
          <w:szCs w:val="24"/>
        </w:rPr>
        <w:t>This item is not applicable as the OMB expiration date will be displayed for each respondent type the first time they login or enter the system.</w:t>
      </w:r>
    </w:p>
    <w:p w:rsidR="00C73C61" w:rsidRPr="00C73C61" w:rsidP="00C73C61" w14:paraId="0412B6B4" w14:textId="77777777">
      <w:pPr>
        <w:tabs>
          <w:tab w:val="left" w:pos="0"/>
        </w:tabs>
        <w:suppressAutoHyphens/>
        <w:rPr>
          <w:rFonts w:ascii="Times New Roman" w:hAnsi="Times New Roman"/>
          <w:szCs w:val="24"/>
        </w:rPr>
      </w:pPr>
    </w:p>
    <w:p w:rsidR="00C73C61" w:rsidRPr="00E06F02" w:rsidP="00E06F02" w14:paraId="5CF7CEC3" w14:textId="77777777">
      <w:pPr>
        <w:pStyle w:val="ListParagraph"/>
        <w:numPr>
          <w:ilvl w:val="0"/>
          <w:numId w:val="7"/>
        </w:numPr>
        <w:tabs>
          <w:tab w:val="left" w:pos="0"/>
        </w:tabs>
        <w:suppressAutoHyphens/>
        <w:rPr>
          <w:rFonts w:ascii="Times New Roman" w:hAnsi="Times New Roman"/>
          <w:b/>
          <w:bCs/>
          <w:szCs w:val="24"/>
        </w:rPr>
      </w:pPr>
      <w:r w:rsidRPr="00E06F02">
        <w:rPr>
          <w:rFonts w:ascii="Times New Roman" w:hAnsi="Times New Roman"/>
          <w:b/>
          <w:bCs/>
          <w:szCs w:val="24"/>
        </w:rPr>
        <w:t>Explain each exception to the certification statement identified in the Certification of Paperwork Reduction Act.</w:t>
      </w:r>
    </w:p>
    <w:p w:rsidR="00E06F02" w:rsidRPr="00E06F02" w:rsidP="00E06F02" w14:paraId="29C3F199" w14:textId="77777777">
      <w:pPr>
        <w:pStyle w:val="ListParagraph"/>
        <w:tabs>
          <w:tab w:val="left" w:pos="0"/>
        </w:tabs>
        <w:suppressAutoHyphens/>
        <w:ind w:left="360"/>
        <w:rPr>
          <w:rFonts w:ascii="Times New Roman" w:hAnsi="Times New Roman"/>
          <w:szCs w:val="24"/>
        </w:rPr>
      </w:pPr>
    </w:p>
    <w:p w:rsidR="00C73C61" w:rsidRPr="00C73C61" w:rsidP="00C73C61" w14:paraId="5D183D7E" w14:textId="77777777">
      <w:pPr>
        <w:tabs>
          <w:tab w:val="left" w:pos="0"/>
        </w:tabs>
        <w:suppressAutoHyphens/>
        <w:rPr>
          <w:rFonts w:ascii="Times New Roman" w:hAnsi="Times New Roman"/>
          <w:szCs w:val="24"/>
        </w:rPr>
      </w:pPr>
      <w:r w:rsidRPr="00C73C61">
        <w:rPr>
          <w:rFonts w:ascii="Times New Roman" w:hAnsi="Times New Roman"/>
          <w:szCs w:val="24"/>
        </w:rPr>
        <w:t>There are no exceptions to the certification statement.</w:t>
      </w: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BF3" w14:paraId="773C97DF" w14:textId="77777777">
    <w:pPr>
      <w:spacing w:before="140" w:line="100" w:lineRule="exact"/>
      <w:rPr>
        <w:sz w:val="10"/>
      </w:rPr>
    </w:pPr>
  </w:p>
  <w:p w:rsidR="00664BF3" w14:paraId="6A9B4F5A" w14:textId="77777777">
    <w:pPr>
      <w:tabs>
        <w:tab w:val="left" w:pos="0"/>
      </w:tabs>
      <w:suppressAutoHyphens/>
    </w:pPr>
  </w:p>
  <w:p w:rsidR="00664BF3" w14:paraId="63402DF3"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64BF3"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9450AB">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664BF3" w:rsidRPr="00534B4A" w14:paraId="76648558"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9450AB">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132F" w:rsidP="00043C32" w14:paraId="237CBBF2" w14:textId="77777777">
      <w:r>
        <w:separator/>
      </w:r>
    </w:p>
  </w:footnote>
  <w:footnote w:type="continuationSeparator" w:id="1">
    <w:p w:rsidR="00C4132F" w:rsidP="00043C32" w14:paraId="3C56106B" w14:textId="77777777">
      <w:r>
        <w:continuationSeparator/>
      </w:r>
    </w:p>
  </w:footnote>
  <w:footnote w:type="continuationNotice" w:id="2">
    <w:p w:rsidR="00C4132F" w14:paraId="165B86E4" w14:textId="77777777"/>
  </w:footnote>
  <w:footnote w:id="3">
    <w:p w:rsidR="007C7069" w:rsidP="007C7069" w14:paraId="7CE6695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64F45AB"/>
    <w:multiLevelType w:val="multilevel"/>
    <w:tmpl w:val="66680DEC"/>
    <w:lvl w:ilvl="0">
      <w:start w:val="1"/>
      <w:numFmt w:val="bullet"/>
      <w:lvlText w:val=""/>
      <w:lvlJc w:val="left"/>
      <w:pPr>
        <w:tabs>
          <w:tab w:val="num" w:pos="748"/>
        </w:tabs>
        <w:ind w:left="748" w:hanging="360"/>
      </w:pPr>
      <w:rPr>
        <w:rFonts w:ascii="Symbol" w:hAnsi="Symbol" w:hint="default"/>
        <w:sz w:val="20"/>
      </w:rPr>
    </w:lvl>
    <w:lvl w:ilvl="1">
      <w:start w:val="1"/>
      <w:numFmt w:val="bullet"/>
      <w:lvlText w:val="o"/>
      <w:lvlJc w:val="left"/>
      <w:pPr>
        <w:tabs>
          <w:tab w:val="num" w:pos="1468"/>
        </w:tabs>
        <w:ind w:left="1468" w:hanging="360"/>
      </w:pPr>
      <w:rPr>
        <w:rFonts w:ascii="Courier New" w:hAnsi="Courier New" w:hint="default"/>
        <w:sz w:val="20"/>
      </w:rPr>
    </w:lvl>
    <w:lvl w:ilvl="2" w:tentative="1">
      <w:start w:val="1"/>
      <w:numFmt w:val="bullet"/>
      <w:lvlText w:val=""/>
      <w:lvlJc w:val="left"/>
      <w:pPr>
        <w:tabs>
          <w:tab w:val="num" w:pos="2188"/>
        </w:tabs>
        <w:ind w:left="2188" w:hanging="360"/>
      </w:pPr>
      <w:rPr>
        <w:rFonts w:ascii="Wingdings" w:hAnsi="Wingdings" w:hint="default"/>
        <w:sz w:val="20"/>
      </w:rPr>
    </w:lvl>
    <w:lvl w:ilvl="3" w:tentative="1">
      <w:start w:val="1"/>
      <w:numFmt w:val="bullet"/>
      <w:lvlText w:val=""/>
      <w:lvlJc w:val="left"/>
      <w:pPr>
        <w:tabs>
          <w:tab w:val="num" w:pos="2908"/>
        </w:tabs>
        <w:ind w:left="2908" w:hanging="360"/>
      </w:pPr>
      <w:rPr>
        <w:rFonts w:ascii="Wingdings" w:hAnsi="Wingdings" w:hint="default"/>
        <w:sz w:val="20"/>
      </w:rPr>
    </w:lvl>
    <w:lvl w:ilvl="4" w:tentative="1">
      <w:start w:val="1"/>
      <w:numFmt w:val="bullet"/>
      <w:lvlText w:val=""/>
      <w:lvlJc w:val="left"/>
      <w:pPr>
        <w:tabs>
          <w:tab w:val="num" w:pos="3628"/>
        </w:tabs>
        <w:ind w:left="3628" w:hanging="360"/>
      </w:pPr>
      <w:rPr>
        <w:rFonts w:ascii="Wingdings" w:hAnsi="Wingdings" w:hint="default"/>
        <w:sz w:val="20"/>
      </w:rPr>
    </w:lvl>
    <w:lvl w:ilvl="5" w:tentative="1">
      <w:start w:val="1"/>
      <w:numFmt w:val="bullet"/>
      <w:lvlText w:val=""/>
      <w:lvlJc w:val="left"/>
      <w:pPr>
        <w:tabs>
          <w:tab w:val="num" w:pos="4348"/>
        </w:tabs>
        <w:ind w:left="4348" w:hanging="360"/>
      </w:pPr>
      <w:rPr>
        <w:rFonts w:ascii="Wingdings" w:hAnsi="Wingdings" w:hint="default"/>
        <w:sz w:val="20"/>
      </w:rPr>
    </w:lvl>
    <w:lvl w:ilvl="6" w:tentative="1">
      <w:start w:val="1"/>
      <w:numFmt w:val="bullet"/>
      <w:lvlText w:val=""/>
      <w:lvlJc w:val="left"/>
      <w:pPr>
        <w:tabs>
          <w:tab w:val="num" w:pos="5068"/>
        </w:tabs>
        <w:ind w:left="5068" w:hanging="360"/>
      </w:pPr>
      <w:rPr>
        <w:rFonts w:ascii="Wingdings" w:hAnsi="Wingdings" w:hint="default"/>
        <w:sz w:val="20"/>
      </w:rPr>
    </w:lvl>
    <w:lvl w:ilvl="7" w:tentative="1">
      <w:start w:val="1"/>
      <w:numFmt w:val="bullet"/>
      <w:lvlText w:val=""/>
      <w:lvlJc w:val="left"/>
      <w:pPr>
        <w:tabs>
          <w:tab w:val="num" w:pos="5788"/>
        </w:tabs>
        <w:ind w:left="5788" w:hanging="360"/>
      </w:pPr>
      <w:rPr>
        <w:rFonts w:ascii="Wingdings" w:hAnsi="Wingdings" w:hint="default"/>
        <w:sz w:val="20"/>
      </w:rPr>
    </w:lvl>
    <w:lvl w:ilvl="8" w:tentative="1">
      <w:start w:val="1"/>
      <w:numFmt w:val="bullet"/>
      <w:lvlText w:val=""/>
      <w:lvlJc w:val="left"/>
      <w:pPr>
        <w:tabs>
          <w:tab w:val="num" w:pos="6508"/>
        </w:tabs>
        <w:ind w:left="6508" w:hanging="360"/>
      </w:pPr>
      <w:rPr>
        <w:rFonts w:ascii="Wingdings" w:hAnsi="Wingdings" w:hint="default"/>
        <w:sz w:val="20"/>
      </w:rPr>
    </w:lvl>
  </w:abstractNum>
  <w:abstractNum w:abstractNumId="2">
    <w:nsid w:val="4337628C"/>
    <w:multiLevelType w:val="hybridMultilevel"/>
    <w:tmpl w:val="C0168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502558A2"/>
    <w:multiLevelType w:val="hybridMultilevel"/>
    <w:tmpl w:val="F4888E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64C5E3E"/>
    <w:multiLevelType w:val="hybridMultilevel"/>
    <w:tmpl w:val="82DA5BCA"/>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7814413">
    <w:abstractNumId w:val="0"/>
  </w:num>
  <w:num w:numId="2" w16cid:durableId="1893347914">
    <w:abstractNumId w:val="4"/>
  </w:num>
  <w:num w:numId="3" w16cid:durableId="2070809063">
    <w:abstractNumId w:val="3"/>
  </w:num>
  <w:num w:numId="4" w16cid:durableId="2077966968">
    <w:abstractNumId w:val="7"/>
  </w:num>
  <w:num w:numId="5" w16cid:durableId="322272694">
    <w:abstractNumId w:val="8"/>
  </w:num>
  <w:num w:numId="6" w16cid:durableId="685909979">
    <w:abstractNumId w:val="1"/>
  </w:num>
  <w:num w:numId="7" w16cid:durableId="2116712257">
    <w:abstractNumId w:val="6"/>
  </w:num>
  <w:num w:numId="8" w16cid:durableId="830100981">
    <w:abstractNumId w:val="5"/>
  </w:num>
  <w:num w:numId="9" w16cid:durableId="25929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041EE"/>
    <w:rsid w:val="00006739"/>
    <w:rsid w:val="00010D85"/>
    <w:rsid w:val="0002413A"/>
    <w:rsid w:val="00035ED5"/>
    <w:rsid w:val="00043C32"/>
    <w:rsid w:val="000446F5"/>
    <w:rsid w:val="00044C69"/>
    <w:rsid w:val="0005275E"/>
    <w:rsid w:val="00055F01"/>
    <w:rsid w:val="0006418C"/>
    <w:rsid w:val="000714CB"/>
    <w:rsid w:val="00081A21"/>
    <w:rsid w:val="00084241"/>
    <w:rsid w:val="000900C6"/>
    <w:rsid w:val="000909DC"/>
    <w:rsid w:val="00093017"/>
    <w:rsid w:val="000A521D"/>
    <w:rsid w:val="000B1E51"/>
    <w:rsid w:val="000B3E08"/>
    <w:rsid w:val="000B456E"/>
    <w:rsid w:val="000C5747"/>
    <w:rsid w:val="000D1266"/>
    <w:rsid w:val="000D73D6"/>
    <w:rsid w:val="000F0BE7"/>
    <w:rsid w:val="0010186C"/>
    <w:rsid w:val="00110EB0"/>
    <w:rsid w:val="00120789"/>
    <w:rsid w:val="00122C6D"/>
    <w:rsid w:val="0012611C"/>
    <w:rsid w:val="00130CB3"/>
    <w:rsid w:val="00130CD6"/>
    <w:rsid w:val="001326FE"/>
    <w:rsid w:val="00147DA8"/>
    <w:rsid w:val="0015595D"/>
    <w:rsid w:val="00155C21"/>
    <w:rsid w:val="00161577"/>
    <w:rsid w:val="00162BB4"/>
    <w:rsid w:val="00170E23"/>
    <w:rsid w:val="0017375C"/>
    <w:rsid w:val="00180782"/>
    <w:rsid w:val="001824F3"/>
    <w:rsid w:val="00183145"/>
    <w:rsid w:val="0018345D"/>
    <w:rsid w:val="00186936"/>
    <w:rsid w:val="00186CDE"/>
    <w:rsid w:val="00190A49"/>
    <w:rsid w:val="00192CE5"/>
    <w:rsid w:val="00192D2F"/>
    <w:rsid w:val="001955B8"/>
    <w:rsid w:val="00196CE1"/>
    <w:rsid w:val="00196D97"/>
    <w:rsid w:val="0019705A"/>
    <w:rsid w:val="001A6AE0"/>
    <w:rsid w:val="001C0502"/>
    <w:rsid w:val="001C0AB5"/>
    <w:rsid w:val="001C56C0"/>
    <w:rsid w:val="001C577E"/>
    <w:rsid w:val="001C7381"/>
    <w:rsid w:val="001C73C0"/>
    <w:rsid w:val="001D0B8E"/>
    <w:rsid w:val="001E01EF"/>
    <w:rsid w:val="001E79BD"/>
    <w:rsid w:val="001F2132"/>
    <w:rsid w:val="002100B7"/>
    <w:rsid w:val="0021061B"/>
    <w:rsid w:val="00210AD1"/>
    <w:rsid w:val="00211385"/>
    <w:rsid w:val="00221184"/>
    <w:rsid w:val="00221996"/>
    <w:rsid w:val="002225CC"/>
    <w:rsid w:val="00224A3B"/>
    <w:rsid w:val="00226247"/>
    <w:rsid w:val="00234DF1"/>
    <w:rsid w:val="002359AB"/>
    <w:rsid w:val="00240A39"/>
    <w:rsid w:val="00242192"/>
    <w:rsid w:val="00243F50"/>
    <w:rsid w:val="00246FE9"/>
    <w:rsid w:val="002477C7"/>
    <w:rsid w:val="00250100"/>
    <w:rsid w:val="00250962"/>
    <w:rsid w:val="00255EDE"/>
    <w:rsid w:val="0026070B"/>
    <w:rsid w:val="00262A69"/>
    <w:rsid w:val="00263957"/>
    <w:rsid w:val="00264F7D"/>
    <w:rsid w:val="00270AF7"/>
    <w:rsid w:val="00272FC3"/>
    <w:rsid w:val="002769E3"/>
    <w:rsid w:val="0028029C"/>
    <w:rsid w:val="002819B6"/>
    <w:rsid w:val="0028380B"/>
    <w:rsid w:val="00290E1F"/>
    <w:rsid w:val="00291AA1"/>
    <w:rsid w:val="002941A0"/>
    <w:rsid w:val="002A3221"/>
    <w:rsid w:val="002A4601"/>
    <w:rsid w:val="002B245C"/>
    <w:rsid w:val="002C3520"/>
    <w:rsid w:val="002C5174"/>
    <w:rsid w:val="002D18D1"/>
    <w:rsid w:val="002D6721"/>
    <w:rsid w:val="002D6F4B"/>
    <w:rsid w:val="002E14E0"/>
    <w:rsid w:val="002E4F80"/>
    <w:rsid w:val="002E77C7"/>
    <w:rsid w:val="002F55E5"/>
    <w:rsid w:val="00303455"/>
    <w:rsid w:val="00305461"/>
    <w:rsid w:val="003143E9"/>
    <w:rsid w:val="0031476C"/>
    <w:rsid w:val="0032078A"/>
    <w:rsid w:val="00320DEB"/>
    <w:rsid w:val="0032539E"/>
    <w:rsid w:val="0033003A"/>
    <w:rsid w:val="00334C01"/>
    <w:rsid w:val="00335354"/>
    <w:rsid w:val="00355C15"/>
    <w:rsid w:val="00355EB6"/>
    <w:rsid w:val="00356629"/>
    <w:rsid w:val="003677AE"/>
    <w:rsid w:val="00380446"/>
    <w:rsid w:val="003842A4"/>
    <w:rsid w:val="00384A66"/>
    <w:rsid w:val="003860E4"/>
    <w:rsid w:val="0039244C"/>
    <w:rsid w:val="00392CA6"/>
    <w:rsid w:val="00396030"/>
    <w:rsid w:val="00397ADE"/>
    <w:rsid w:val="003A4163"/>
    <w:rsid w:val="003A4598"/>
    <w:rsid w:val="003A4B30"/>
    <w:rsid w:val="003B0A61"/>
    <w:rsid w:val="003B1185"/>
    <w:rsid w:val="003B1545"/>
    <w:rsid w:val="003B561A"/>
    <w:rsid w:val="003B7729"/>
    <w:rsid w:val="003C4025"/>
    <w:rsid w:val="003C50D9"/>
    <w:rsid w:val="003D40B3"/>
    <w:rsid w:val="003E2BD0"/>
    <w:rsid w:val="003E30D9"/>
    <w:rsid w:val="003E411F"/>
    <w:rsid w:val="00400869"/>
    <w:rsid w:val="00402BC8"/>
    <w:rsid w:val="00403077"/>
    <w:rsid w:val="00403320"/>
    <w:rsid w:val="00404438"/>
    <w:rsid w:val="0040699E"/>
    <w:rsid w:val="00412915"/>
    <w:rsid w:val="00420A33"/>
    <w:rsid w:val="0042511D"/>
    <w:rsid w:val="00430421"/>
    <w:rsid w:val="00431E7A"/>
    <w:rsid w:val="0043578D"/>
    <w:rsid w:val="004359A2"/>
    <w:rsid w:val="00437E18"/>
    <w:rsid w:val="00442E07"/>
    <w:rsid w:val="004433EE"/>
    <w:rsid w:val="004564F0"/>
    <w:rsid w:val="00463076"/>
    <w:rsid w:val="00465C2E"/>
    <w:rsid w:val="00483A3A"/>
    <w:rsid w:val="004A0D55"/>
    <w:rsid w:val="004A7B63"/>
    <w:rsid w:val="004B05C7"/>
    <w:rsid w:val="004B6F46"/>
    <w:rsid w:val="004C0724"/>
    <w:rsid w:val="004C20D4"/>
    <w:rsid w:val="004C4865"/>
    <w:rsid w:val="004D3482"/>
    <w:rsid w:val="004D6661"/>
    <w:rsid w:val="004E2392"/>
    <w:rsid w:val="004E7FC4"/>
    <w:rsid w:val="004F0FFC"/>
    <w:rsid w:val="004F2A37"/>
    <w:rsid w:val="004F6793"/>
    <w:rsid w:val="004F7363"/>
    <w:rsid w:val="00505E9F"/>
    <w:rsid w:val="00506A9B"/>
    <w:rsid w:val="005125B2"/>
    <w:rsid w:val="00515152"/>
    <w:rsid w:val="0051586C"/>
    <w:rsid w:val="0052073E"/>
    <w:rsid w:val="00526438"/>
    <w:rsid w:val="00526E50"/>
    <w:rsid w:val="00527EE9"/>
    <w:rsid w:val="005306B0"/>
    <w:rsid w:val="00534B4A"/>
    <w:rsid w:val="00536268"/>
    <w:rsid w:val="00542A48"/>
    <w:rsid w:val="00545BF0"/>
    <w:rsid w:val="005551AE"/>
    <w:rsid w:val="005632AA"/>
    <w:rsid w:val="00570D96"/>
    <w:rsid w:val="00574A97"/>
    <w:rsid w:val="0057575D"/>
    <w:rsid w:val="00575C39"/>
    <w:rsid w:val="00575DDA"/>
    <w:rsid w:val="00580EB1"/>
    <w:rsid w:val="00581C11"/>
    <w:rsid w:val="005825B1"/>
    <w:rsid w:val="0058591A"/>
    <w:rsid w:val="00592B75"/>
    <w:rsid w:val="00593232"/>
    <w:rsid w:val="005935E8"/>
    <w:rsid w:val="005A1D88"/>
    <w:rsid w:val="005A3BD7"/>
    <w:rsid w:val="005B197F"/>
    <w:rsid w:val="005B2978"/>
    <w:rsid w:val="005B4ECB"/>
    <w:rsid w:val="005B64FD"/>
    <w:rsid w:val="005B652E"/>
    <w:rsid w:val="005C178A"/>
    <w:rsid w:val="005C1E46"/>
    <w:rsid w:val="005D4CBD"/>
    <w:rsid w:val="005E7DF5"/>
    <w:rsid w:val="00615734"/>
    <w:rsid w:val="00620781"/>
    <w:rsid w:val="00624E7E"/>
    <w:rsid w:val="0063169B"/>
    <w:rsid w:val="00636BF4"/>
    <w:rsid w:val="006519E0"/>
    <w:rsid w:val="00651A01"/>
    <w:rsid w:val="0065217F"/>
    <w:rsid w:val="00656F71"/>
    <w:rsid w:val="00664BF3"/>
    <w:rsid w:val="0067369A"/>
    <w:rsid w:val="0068196F"/>
    <w:rsid w:val="00684D55"/>
    <w:rsid w:val="0068567A"/>
    <w:rsid w:val="00690F9A"/>
    <w:rsid w:val="006A292A"/>
    <w:rsid w:val="006A38F7"/>
    <w:rsid w:val="006A4EBB"/>
    <w:rsid w:val="006A6C07"/>
    <w:rsid w:val="006B18A9"/>
    <w:rsid w:val="006B4172"/>
    <w:rsid w:val="006B63D8"/>
    <w:rsid w:val="006C137C"/>
    <w:rsid w:val="006C5969"/>
    <w:rsid w:val="006C6243"/>
    <w:rsid w:val="006E02A3"/>
    <w:rsid w:val="006E1D11"/>
    <w:rsid w:val="006E1FA4"/>
    <w:rsid w:val="006E2946"/>
    <w:rsid w:val="006F5565"/>
    <w:rsid w:val="00704ABC"/>
    <w:rsid w:val="0071213B"/>
    <w:rsid w:val="00713B69"/>
    <w:rsid w:val="00714F70"/>
    <w:rsid w:val="00721A08"/>
    <w:rsid w:val="00721DE1"/>
    <w:rsid w:val="007268F6"/>
    <w:rsid w:val="00732C95"/>
    <w:rsid w:val="00734FED"/>
    <w:rsid w:val="00742FB4"/>
    <w:rsid w:val="007443B9"/>
    <w:rsid w:val="0075467C"/>
    <w:rsid w:val="00755D99"/>
    <w:rsid w:val="00756FD3"/>
    <w:rsid w:val="00757D52"/>
    <w:rsid w:val="00761AFB"/>
    <w:rsid w:val="00762D26"/>
    <w:rsid w:val="00765392"/>
    <w:rsid w:val="0077134D"/>
    <w:rsid w:val="00787206"/>
    <w:rsid w:val="00790E3E"/>
    <w:rsid w:val="00795640"/>
    <w:rsid w:val="007A083A"/>
    <w:rsid w:val="007A3A2B"/>
    <w:rsid w:val="007B0251"/>
    <w:rsid w:val="007B11BC"/>
    <w:rsid w:val="007B1B5A"/>
    <w:rsid w:val="007B4993"/>
    <w:rsid w:val="007B62E1"/>
    <w:rsid w:val="007C0A4C"/>
    <w:rsid w:val="007C6B59"/>
    <w:rsid w:val="007C7069"/>
    <w:rsid w:val="007D66B1"/>
    <w:rsid w:val="007E2B47"/>
    <w:rsid w:val="007F1BD9"/>
    <w:rsid w:val="007F24D5"/>
    <w:rsid w:val="007F6104"/>
    <w:rsid w:val="0080094E"/>
    <w:rsid w:val="00800D30"/>
    <w:rsid w:val="00807D1A"/>
    <w:rsid w:val="0081394F"/>
    <w:rsid w:val="00815C0A"/>
    <w:rsid w:val="008274DA"/>
    <w:rsid w:val="0083313F"/>
    <w:rsid w:val="00835ADB"/>
    <w:rsid w:val="00840576"/>
    <w:rsid w:val="00845209"/>
    <w:rsid w:val="00850995"/>
    <w:rsid w:val="0085437B"/>
    <w:rsid w:val="008558A7"/>
    <w:rsid w:val="0086366B"/>
    <w:rsid w:val="008651E2"/>
    <w:rsid w:val="00874EFE"/>
    <w:rsid w:val="00882126"/>
    <w:rsid w:val="0089079E"/>
    <w:rsid w:val="008933F1"/>
    <w:rsid w:val="00894F6C"/>
    <w:rsid w:val="00895C94"/>
    <w:rsid w:val="0089696C"/>
    <w:rsid w:val="008A788F"/>
    <w:rsid w:val="008D0601"/>
    <w:rsid w:val="008D0705"/>
    <w:rsid w:val="008D1F11"/>
    <w:rsid w:val="008D27EB"/>
    <w:rsid w:val="008D6403"/>
    <w:rsid w:val="008E0549"/>
    <w:rsid w:val="008E5919"/>
    <w:rsid w:val="008F5649"/>
    <w:rsid w:val="008F58D4"/>
    <w:rsid w:val="009006BE"/>
    <w:rsid w:val="00904DCA"/>
    <w:rsid w:val="00905951"/>
    <w:rsid w:val="00910344"/>
    <w:rsid w:val="00912D2C"/>
    <w:rsid w:val="00914F0C"/>
    <w:rsid w:val="00916EE4"/>
    <w:rsid w:val="00917323"/>
    <w:rsid w:val="00920F63"/>
    <w:rsid w:val="00922F56"/>
    <w:rsid w:val="009243F3"/>
    <w:rsid w:val="00925CF1"/>
    <w:rsid w:val="00926B67"/>
    <w:rsid w:val="00932661"/>
    <w:rsid w:val="0093366B"/>
    <w:rsid w:val="00934185"/>
    <w:rsid w:val="00943119"/>
    <w:rsid w:val="009450AB"/>
    <w:rsid w:val="00946126"/>
    <w:rsid w:val="00952DF9"/>
    <w:rsid w:val="0095421D"/>
    <w:rsid w:val="00954E89"/>
    <w:rsid w:val="009552B8"/>
    <w:rsid w:val="00960C86"/>
    <w:rsid w:val="00970347"/>
    <w:rsid w:val="009758FA"/>
    <w:rsid w:val="009767AF"/>
    <w:rsid w:val="00981761"/>
    <w:rsid w:val="00981F58"/>
    <w:rsid w:val="009821E0"/>
    <w:rsid w:val="00985DE8"/>
    <w:rsid w:val="00986D0A"/>
    <w:rsid w:val="00992580"/>
    <w:rsid w:val="009961E7"/>
    <w:rsid w:val="009A0480"/>
    <w:rsid w:val="009A6394"/>
    <w:rsid w:val="009B7ACD"/>
    <w:rsid w:val="009D52E8"/>
    <w:rsid w:val="009E3E86"/>
    <w:rsid w:val="009E3F46"/>
    <w:rsid w:val="009F750E"/>
    <w:rsid w:val="00A019C9"/>
    <w:rsid w:val="00A0326B"/>
    <w:rsid w:val="00A112C3"/>
    <w:rsid w:val="00A118A2"/>
    <w:rsid w:val="00A131B3"/>
    <w:rsid w:val="00A22548"/>
    <w:rsid w:val="00A23F26"/>
    <w:rsid w:val="00A27C95"/>
    <w:rsid w:val="00A32E75"/>
    <w:rsid w:val="00A369FB"/>
    <w:rsid w:val="00A4001C"/>
    <w:rsid w:val="00A40AAB"/>
    <w:rsid w:val="00A4178C"/>
    <w:rsid w:val="00A46D01"/>
    <w:rsid w:val="00A55632"/>
    <w:rsid w:val="00A61324"/>
    <w:rsid w:val="00A70816"/>
    <w:rsid w:val="00A73590"/>
    <w:rsid w:val="00A7636D"/>
    <w:rsid w:val="00A76BA9"/>
    <w:rsid w:val="00A779FF"/>
    <w:rsid w:val="00A81F01"/>
    <w:rsid w:val="00A82A1C"/>
    <w:rsid w:val="00A8300B"/>
    <w:rsid w:val="00A83F5F"/>
    <w:rsid w:val="00A854C2"/>
    <w:rsid w:val="00A87128"/>
    <w:rsid w:val="00A87789"/>
    <w:rsid w:val="00A90EBC"/>
    <w:rsid w:val="00A9138E"/>
    <w:rsid w:val="00AA5033"/>
    <w:rsid w:val="00AB3E34"/>
    <w:rsid w:val="00AC1C89"/>
    <w:rsid w:val="00AC526F"/>
    <w:rsid w:val="00AC5AE6"/>
    <w:rsid w:val="00AC67A1"/>
    <w:rsid w:val="00AC7D63"/>
    <w:rsid w:val="00AD1FC2"/>
    <w:rsid w:val="00AD231A"/>
    <w:rsid w:val="00AD381B"/>
    <w:rsid w:val="00AE45C8"/>
    <w:rsid w:val="00AE4646"/>
    <w:rsid w:val="00AF5B5B"/>
    <w:rsid w:val="00AF5D1A"/>
    <w:rsid w:val="00B017F9"/>
    <w:rsid w:val="00B058F2"/>
    <w:rsid w:val="00B07213"/>
    <w:rsid w:val="00B10A05"/>
    <w:rsid w:val="00B16F36"/>
    <w:rsid w:val="00B205A2"/>
    <w:rsid w:val="00B234BB"/>
    <w:rsid w:val="00B2644D"/>
    <w:rsid w:val="00B33BD5"/>
    <w:rsid w:val="00B46328"/>
    <w:rsid w:val="00B51E30"/>
    <w:rsid w:val="00B54167"/>
    <w:rsid w:val="00B5458C"/>
    <w:rsid w:val="00B5731E"/>
    <w:rsid w:val="00B62E06"/>
    <w:rsid w:val="00B64B1D"/>
    <w:rsid w:val="00B64BC2"/>
    <w:rsid w:val="00B670C7"/>
    <w:rsid w:val="00B67591"/>
    <w:rsid w:val="00B67666"/>
    <w:rsid w:val="00B73062"/>
    <w:rsid w:val="00B809A8"/>
    <w:rsid w:val="00B862A0"/>
    <w:rsid w:val="00B93090"/>
    <w:rsid w:val="00B9648A"/>
    <w:rsid w:val="00B9671B"/>
    <w:rsid w:val="00BA05B9"/>
    <w:rsid w:val="00BA1D31"/>
    <w:rsid w:val="00BC3428"/>
    <w:rsid w:val="00BD0B29"/>
    <w:rsid w:val="00BD38F9"/>
    <w:rsid w:val="00BD761B"/>
    <w:rsid w:val="00BF0B5B"/>
    <w:rsid w:val="00BF47D1"/>
    <w:rsid w:val="00BF6DA0"/>
    <w:rsid w:val="00C00E4B"/>
    <w:rsid w:val="00C07E8E"/>
    <w:rsid w:val="00C164D3"/>
    <w:rsid w:val="00C20670"/>
    <w:rsid w:val="00C224FD"/>
    <w:rsid w:val="00C271DB"/>
    <w:rsid w:val="00C4132F"/>
    <w:rsid w:val="00C41345"/>
    <w:rsid w:val="00C46221"/>
    <w:rsid w:val="00C54A1C"/>
    <w:rsid w:val="00C575DC"/>
    <w:rsid w:val="00C72F67"/>
    <w:rsid w:val="00C73C61"/>
    <w:rsid w:val="00C75E49"/>
    <w:rsid w:val="00C86713"/>
    <w:rsid w:val="00C875E8"/>
    <w:rsid w:val="00C90B0E"/>
    <w:rsid w:val="00C92035"/>
    <w:rsid w:val="00C96196"/>
    <w:rsid w:val="00C97770"/>
    <w:rsid w:val="00CA36D5"/>
    <w:rsid w:val="00CA4141"/>
    <w:rsid w:val="00CC0212"/>
    <w:rsid w:val="00CC22BA"/>
    <w:rsid w:val="00CC254B"/>
    <w:rsid w:val="00CC2A72"/>
    <w:rsid w:val="00CC3FB5"/>
    <w:rsid w:val="00CD2067"/>
    <w:rsid w:val="00CD47BC"/>
    <w:rsid w:val="00CE30A2"/>
    <w:rsid w:val="00CF05BD"/>
    <w:rsid w:val="00CF433B"/>
    <w:rsid w:val="00CF6202"/>
    <w:rsid w:val="00CF77BF"/>
    <w:rsid w:val="00D06012"/>
    <w:rsid w:val="00D118BA"/>
    <w:rsid w:val="00D1435C"/>
    <w:rsid w:val="00D20800"/>
    <w:rsid w:val="00D24ED6"/>
    <w:rsid w:val="00D31C30"/>
    <w:rsid w:val="00D3474E"/>
    <w:rsid w:val="00D34984"/>
    <w:rsid w:val="00D35773"/>
    <w:rsid w:val="00D36C35"/>
    <w:rsid w:val="00D40E3C"/>
    <w:rsid w:val="00D503B0"/>
    <w:rsid w:val="00D505F4"/>
    <w:rsid w:val="00D51E46"/>
    <w:rsid w:val="00D541C0"/>
    <w:rsid w:val="00D75313"/>
    <w:rsid w:val="00D82DFA"/>
    <w:rsid w:val="00D854C7"/>
    <w:rsid w:val="00DA1AE8"/>
    <w:rsid w:val="00DB01FC"/>
    <w:rsid w:val="00DB39B4"/>
    <w:rsid w:val="00DB3C52"/>
    <w:rsid w:val="00DC2075"/>
    <w:rsid w:val="00DD1E8F"/>
    <w:rsid w:val="00DD3A15"/>
    <w:rsid w:val="00DD5E8F"/>
    <w:rsid w:val="00DE4A63"/>
    <w:rsid w:val="00DE7F6E"/>
    <w:rsid w:val="00DF484B"/>
    <w:rsid w:val="00DF54BF"/>
    <w:rsid w:val="00E01BFD"/>
    <w:rsid w:val="00E03D97"/>
    <w:rsid w:val="00E06F02"/>
    <w:rsid w:val="00E141CF"/>
    <w:rsid w:val="00E16ACD"/>
    <w:rsid w:val="00E17134"/>
    <w:rsid w:val="00E23782"/>
    <w:rsid w:val="00E23FA0"/>
    <w:rsid w:val="00E25EBC"/>
    <w:rsid w:val="00E320DA"/>
    <w:rsid w:val="00E334A2"/>
    <w:rsid w:val="00E33827"/>
    <w:rsid w:val="00E365B4"/>
    <w:rsid w:val="00E41285"/>
    <w:rsid w:val="00E510BD"/>
    <w:rsid w:val="00E5112E"/>
    <w:rsid w:val="00E559A2"/>
    <w:rsid w:val="00E66550"/>
    <w:rsid w:val="00E70A85"/>
    <w:rsid w:val="00E72084"/>
    <w:rsid w:val="00E746B8"/>
    <w:rsid w:val="00E86123"/>
    <w:rsid w:val="00E877BF"/>
    <w:rsid w:val="00E9076D"/>
    <w:rsid w:val="00EA1767"/>
    <w:rsid w:val="00EA3DC8"/>
    <w:rsid w:val="00EA5481"/>
    <w:rsid w:val="00EB0929"/>
    <w:rsid w:val="00EB0FA5"/>
    <w:rsid w:val="00EB1A9B"/>
    <w:rsid w:val="00EC01DD"/>
    <w:rsid w:val="00EC35E3"/>
    <w:rsid w:val="00EC6398"/>
    <w:rsid w:val="00EC7172"/>
    <w:rsid w:val="00ED6B2D"/>
    <w:rsid w:val="00ED7195"/>
    <w:rsid w:val="00EE4DAA"/>
    <w:rsid w:val="00EE5827"/>
    <w:rsid w:val="00EF1E4E"/>
    <w:rsid w:val="00F006D4"/>
    <w:rsid w:val="00F0414F"/>
    <w:rsid w:val="00F04307"/>
    <w:rsid w:val="00F06DE4"/>
    <w:rsid w:val="00F070F3"/>
    <w:rsid w:val="00F1261A"/>
    <w:rsid w:val="00F12DF7"/>
    <w:rsid w:val="00F1403E"/>
    <w:rsid w:val="00F24535"/>
    <w:rsid w:val="00F25704"/>
    <w:rsid w:val="00F27AAF"/>
    <w:rsid w:val="00F31BEC"/>
    <w:rsid w:val="00F339F6"/>
    <w:rsid w:val="00F34448"/>
    <w:rsid w:val="00F34E2F"/>
    <w:rsid w:val="00F36A13"/>
    <w:rsid w:val="00F41CD1"/>
    <w:rsid w:val="00F45398"/>
    <w:rsid w:val="00F5782B"/>
    <w:rsid w:val="00F66F3C"/>
    <w:rsid w:val="00F66F94"/>
    <w:rsid w:val="00F73131"/>
    <w:rsid w:val="00F7445D"/>
    <w:rsid w:val="00F923FF"/>
    <w:rsid w:val="00F96A89"/>
    <w:rsid w:val="00FA2528"/>
    <w:rsid w:val="00FA4383"/>
    <w:rsid w:val="00FA5283"/>
    <w:rsid w:val="00FA55FA"/>
    <w:rsid w:val="00FB0454"/>
    <w:rsid w:val="00FC11C0"/>
    <w:rsid w:val="00FC669D"/>
    <w:rsid w:val="00FD1282"/>
    <w:rsid w:val="00FD4F0B"/>
    <w:rsid w:val="00FD75DA"/>
    <w:rsid w:val="00FD7A2F"/>
    <w:rsid w:val="00FE02FC"/>
    <w:rsid w:val="00FE10B6"/>
    <w:rsid w:val="00FE1BAE"/>
    <w:rsid w:val="00FE5E4F"/>
    <w:rsid w:val="00FE5EDB"/>
    <w:rsid w:val="00FE6488"/>
    <w:rsid w:val="00FF195C"/>
    <w:rsid w:val="00FF6AB3"/>
    <w:rsid w:val="519109C7"/>
    <w:rsid w:val="584B9B2E"/>
    <w:rsid w:val="5DAF73E6"/>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7EEA5A7E"/>
  <w15:docId w15:val="{9F8D8894-01F5-4E1A-8E18-D3A05F85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semiHidden/>
    <w:rsid w:val="00C73C61"/>
  </w:style>
  <w:style w:type="paragraph" w:styleId="Revision">
    <w:name w:val="Revision"/>
    <w:hidden/>
    <w:uiPriority w:val="99"/>
    <w:semiHidden/>
    <w:rsid w:val="006C137C"/>
    <w:rPr>
      <w:rFonts w:ascii="Courier" w:hAnsi="Courier"/>
      <w:sz w:val="24"/>
    </w:rPr>
  </w:style>
  <w:style w:type="character" w:customStyle="1" w:styleId="Mention1">
    <w:name w:val="Mention1"/>
    <w:basedOn w:val="DefaultParagraphFont"/>
    <w:uiPriority w:val="99"/>
    <w:unhideWhenUsed/>
    <w:rsid w:val="00AC5A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d4c977-82ca-41b5-9909-edf9a4e19b58">R3ARAZUFP2VP-711053979-1221</_dlc_DocId>
    <_dlc_DocIdUrl xmlns="9ed4c977-82ca-41b5-9909-edf9a4e19b58">
      <Url>https://www.westatprojects.com/PDPShare/AnLar/_layouts/15/DocIdRedir.aspx?ID=R3ARAZUFP2VP-711053979-1221</Url>
      <Description>R3ARAZUFP2VP-711053979-1221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4C16F97F10EBC458EE6C1163BFE0667" ma:contentTypeVersion="3" ma:contentTypeDescription="Create a new document." ma:contentTypeScope="" ma:versionID="a11e704976805c3c08d6a9ab11d1e5af">
  <xsd:schema xmlns:xsd="http://www.w3.org/2001/XMLSchema" xmlns:xs="http://www.w3.org/2001/XMLSchema" xmlns:p="http://schemas.microsoft.com/office/2006/metadata/properties" xmlns:ns2="9ed4c977-82ca-41b5-9909-edf9a4e19b58" targetNamespace="http://schemas.microsoft.com/office/2006/metadata/properties" ma:root="true" ma:fieldsID="355f5904eb9aff498b5e5deb15b9e7a2" ns2:_="">
    <xsd:import namespace="9ed4c977-82ca-41b5-9909-edf9a4e19b5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c977-82ca-41b5-9909-edf9a4e19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8036D-5FC1-4EDE-8E88-67D5D91D392D}">
  <ds:schemaRefs>
    <ds:schemaRef ds:uri="http://schemas.openxmlformats.org/officeDocument/2006/bibliography"/>
  </ds:schemaRefs>
</ds:datastoreItem>
</file>

<file path=customXml/itemProps2.xml><?xml version="1.0" encoding="utf-8"?>
<ds:datastoreItem xmlns:ds="http://schemas.openxmlformats.org/officeDocument/2006/customXml" ds:itemID="{626094BE-4D77-4FAF-9F2B-30F23C7BE931}">
  <ds:schemaRefs>
    <ds:schemaRef ds:uri="http://schemas.microsoft.com/sharepoint/event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9ed4c977-82ca-41b5-9909-edf9a4e19b58"/>
  </ds:schemaRefs>
</ds:datastoreItem>
</file>

<file path=customXml/itemProps5.xml><?xml version="1.0" encoding="utf-8"?>
<ds:datastoreItem xmlns:ds="http://schemas.openxmlformats.org/officeDocument/2006/customXml" ds:itemID="{95D99E8F-1F64-49FC-B815-E28828684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c977-82ca-41b5-9909-edf9a4e1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5585</Words>
  <Characters>31837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6</cp:revision>
  <dcterms:created xsi:type="dcterms:W3CDTF">2023-03-29T23:48:00Z</dcterms:created>
  <dcterms:modified xsi:type="dcterms:W3CDTF">2023-04-06T12:11:00Z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0x010100B4C16F97F10EBC458EE6C1163BFE0667</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cbcde756-05bb-4c46-91ce-daedf64d9f56</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