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86F5F" w14:paraId="49E24705" w14:textId="3C19865E">
      <w:pPr>
        <w:spacing w:before="71" w:line="249" w:lineRule="auto"/>
        <w:ind w:left="112" w:right="878"/>
        <w:rPr>
          <w:i/>
          <w:sz w:val="12"/>
        </w:rPr>
      </w:pPr>
      <w:r>
        <w:rPr>
          <w:i/>
          <w:sz w:val="12"/>
        </w:rPr>
        <w:t>DOE Form</w:t>
      </w:r>
      <w:r>
        <w:rPr>
          <w:i/>
          <w:spacing w:val="1"/>
          <w:sz w:val="12"/>
        </w:rPr>
        <w:t xml:space="preserve"> </w:t>
      </w:r>
      <w:r w:rsidR="008D5E76">
        <w:rPr>
          <w:i/>
          <w:sz w:val="12"/>
        </w:rPr>
        <w:t>540.6</w:t>
      </w:r>
    </w:p>
    <w:p w:rsidR="00F60A59" w14:paraId="239EA66B" w14:textId="77777777">
      <w:pPr>
        <w:rPr>
          <w:i/>
          <w:sz w:val="26"/>
        </w:rPr>
      </w:pPr>
      <w:r>
        <w:br w:type="column"/>
      </w:r>
    </w:p>
    <w:p w:rsidR="00F60A59" w14:paraId="18631CF8" w14:textId="77777777">
      <w:pPr>
        <w:pStyle w:val="BodyText"/>
        <w:rPr>
          <w:i/>
          <w:sz w:val="26"/>
        </w:rPr>
      </w:pPr>
    </w:p>
    <w:p w:rsidR="00F60A59" w14:paraId="2D5B19DE" w14:textId="77777777">
      <w:pPr>
        <w:pStyle w:val="BodyText"/>
        <w:rPr>
          <w:i/>
          <w:sz w:val="26"/>
        </w:rPr>
      </w:pPr>
    </w:p>
    <w:p w:rsidR="00F60A59" w14:paraId="1AFC2B96" w14:textId="77777777">
      <w:pPr>
        <w:pStyle w:val="BodyText"/>
        <w:spacing w:before="5"/>
        <w:rPr>
          <w:i/>
          <w:sz w:val="29"/>
        </w:rPr>
      </w:pPr>
    </w:p>
    <w:p w:rsidR="00F60A59" w14:paraId="5720D1BA" w14:textId="77777777">
      <w:pPr>
        <w:ind w:left="112"/>
        <w:rPr>
          <w:b/>
          <w:sz w:val="23"/>
        </w:rPr>
      </w:pPr>
      <w:r>
        <w:rPr>
          <w:b/>
          <w:sz w:val="23"/>
        </w:rPr>
        <w:t>U.S.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Department of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Energy</w:t>
      </w:r>
    </w:p>
    <w:p w:rsidR="00F60A59" w14:paraId="211A9F8E" w14:textId="77777777">
      <w:pPr>
        <w:rPr>
          <w:b/>
          <w:sz w:val="24"/>
        </w:rPr>
      </w:pPr>
      <w:r>
        <w:br w:type="column"/>
      </w:r>
    </w:p>
    <w:p w:rsidR="00F60A59" w14:paraId="1567D79D" w14:textId="77777777">
      <w:pPr>
        <w:pStyle w:val="BodyText"/>
        <w:spacing w:before="11"/>
        <w:rPr>
          <w:b/>
          <w:sz w:val="25"/>
        </w:rPr>
      </w:pPr>
    </w:p>
    <w:p w:rsidR="00F60A59" w14:paraId="4BC77162" w14:textId="08A34357">
      <w:pPr>
        <w:pStyle w:val="BodyText"/>
        <w:ind w:right="253"/>
        <w:jc w:val="right"/>
      </w:pPr>
      <w:r>
        <w:t>OMB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1910-5157</w:t>
      </w:r>
    </w:p>
    <w:p w:rsidR="00F60A59" w14:paraId="3D55A427" w14:textId="1CAD3583">
      <w:pPr>
        <w:pStyle w:val="BodyText"/>
        <w:spacing w:before="11"/>
        <w:ind w:right="253"/>
        <w:jc w:val="right"/>
      </w:pPr>
      <w:r>
        <w:t>Expiration</w:t>
      </w:r>
      <w:r>
        <w:rPr>
          <w:spacing w:val="-3"/>
        </w:rPr>
        <w:t xml:space="preserve"> </w:t>
      </w:r>
      <w:r>
        <w:t>Date:</w:t>
      </w:r>
      <w:r>
        <w:rPr>
          <w:spacing w:val="-3"/>
        </w:rPr>
        <w:t xml:space="preserve"> </w:t>
      </w:r>
      <w:r w:rsidR="0029680A">
        <w:t>05/31/2025</w:t>
      </w:r>
    </w:p>
    <w:p w:rsidR="00F60A59" w14:paraId="1987470F" w14:textId="77777777">
      <w:pPr>
        <w:jc w:val="right"/>
        <w:sectPr>
          <w:type w:val="continuous"/>
          <w:pgSz w:w="12240" w:h="15840"/>
          <w:pgMar w:top="60" w:right="1120" w:bottom="280" w:left="100" w:header="720" w:footer="720" w:gutter="0"/>
          <w:cols w:num="3" w:space="720" w:equalWidth="0">
            <w:col w:w="2168" w:space="2400"/>
            <w:col w:w="2830" w:space="238"/>
            <w:col w:w="3384"/>
          </w:cols>
        </w:sectPr>
      </w:pPr>
    </w:p>
    <w:p w:rsidR="00F60A59" w14:paraId="75BDCA96" w14:textId="3BEAAE58">
      <w:pPr>
        <w:ind w:left="3994"/>
        <w:rPr>
          <w:b/>
          <w:sz w:val="23"/>
        </w:rPr>
      </w:pPr>
      <w:r>
        <w:rPr>
          <w:b/>
          <w:sz w:val="23"/>
        </w:rPr>
        <w:t>HISTORIC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PRESERVATION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REPORT</w:t>
      </w:r>
    </w:p>
    <w:p w:rsidR="00F60A59" w14:paraId="0D11C8EB" w14:textId="77777777">
      <w:pPr>
        <w:pStyle w:val="BodyText"/>
        <w:rPr>
          <w:b/>
          <w:sz w:val="20"/>
        </w:rPr>
      </w:pPr>
    </w:p>
    <w:p w:rsidR="00F60A59" w14:paraId="7E558C8D" w14:textId="1E99285E">
      <w:pPr>
        <w:pStyle w:val="BodyText"/>
        <w:spacing w:before="2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126365</wp:posOffset>
                </wp:positionV>
                <wp:extent cx="5981700" cy="19050"/>
                <wp:effectExtent l="0" t="0" r="0" b="0"/>
                <wp:wrapTopAndBottom/>
                <wp:docPr id="6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" o:spid="_x0000_s1025" style="width:471pt;height:1.5pt;margin-top:9.95pt;margin-left:70.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7216" fillcolor="black" stroked="f">
                <w10:wrap type="topAndBottom"/>
              </v:rect>
            </w:pict>
          </mc:Fallback>
        </mc:AlternateContent>
      </w:r>
    </w:p>
    <w:p w:rsidR="00F60A59" w14:paraId="32FDEB5E" w14:textId="77777777">
      <w:pPr>
        <w:pStyle w:val="BodyText"/>
        <w:spacing w:before="10"/>
        <w:rPr>
          <w:b/>
          <w:sz w:val="14"/>
        </w:rPr>
      </w:pPr>
    </w:p>
    <w:p w:rsidR="00F60A59" w14:paraId="523B4F96" w14:textId="77777777">
      <w:pPr>
        <w:tabs>
          <w:tab w:val="left" w:pos="6245"/>
          <w:tab w:val="left" w:pos="8495"/>
        </w:tabs>
        <w:spacing w:before="90" w:line="422" w:lineRule="auto"/>
        <w:ind w:left="1340" w:right="2522"/>
        <w:rPr>
          <w:sz w:val="23"/>
        </w:rPr>
      </w:pPr>
      <w:r>
        <w:rPr>
          <w:sz w:val="23"/>
        </w:rPr>
        <w:t>Historic</w:t>
      </w:r>
      <w:r>
        <w:rPr>
          <w:spacing w:val="-10"/>
          <w:sz w:val="23"/>
        </w:rPr>
        <w:t xml:space="preserve"> </w:t>
      </w:r>
      <w:r>
        <w:rPr>
          <w:sz w:val="23"/>
        </w:rPr>
        <w:t>Preservation</w:t>
      </w:r>
      <w:r>
        <w:rPr>
          <w:spacing w:val="-9"/>
          <w:sz w:val="23"/>
        </w:rPr>
        <w:t xml:space="preserve"> </w:t>
      </w:r>
      <w:r>
        <w:rPr>
          <w:sz w:val="23"/>
        </w:rPr>
        <w:t>Reporting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Period: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Grant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Number: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60A59" w14:paraId="4869108C" w14:textId="77777777">
      <w:pPr>
        <w:tabs>
          <w:tab w:val="left" w:pos="8118"/>
        </w:tabs>
        <w:spacing w:line="262" w:lineRule="exact"/>
        <w:ind w:left="1340"/>
        <w:rPr>
          <w:sz w:val="23"/>
        </w:rPr>
      </w:pPr>
      <w:r>
        <w:rPr>
          <w:sz w:val="23"/>
        </w:rPr>
        <w:t>1a.</w:t>
      </w:r>
      <w:r>
        <w:rPr>
          <w:spacing w:val="-4"/>
          <w:sz w:val="23"/>
        </w:rPr>
        <w:t xml:space="preserve"> </w:t>
      </w:r>
      <w:r>
        <w:rPr>
          <w:sz w:val="23"/>
        </w:rPr>
        <w:t>State</w:t>
      </w:r>
      <w:r>
        <w:rPr>
          <w:spacing w:val="-3"/>
          <w:sz w:val="23"/>
        </w:rPr>
        <w:t xml:space="preserve"> </w:t>
      </w:r>
      <w:r>
        <w:rPr>
          <w:sz w:val="23"/>
        </w:rPr>
        <w:t>where</w:t>
      </w:r>
      <w:r>
        <w:rPr>
          <w:spacing w:val="-4"/>
          <w:sz w:val="23"/>
        </w:rPr>
        <w:t xml:space="preserve"> </w:t>
      </w:r>
      <w:r>
        <w:rPr>
          <w:sz w:val="23"/>
        </w:rPr>
        <w:t>recipient</w:t>
      </w:r>
      <w:r>
        <w:rPr>
          <w:spacing w:val="-3"/>
          <w:sz w:val="23"/>
        </w:rPr>
        <w:t xml:space="preserve"> </w:t>
      </w:r>
      <w:r>
        <w:rPr>
          <w:sz w:val="23"/>
        </w:rPr>
        <w:t>is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located: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60A59" w14:paraId="01ACA9A6" w14:textId="77777777">
      <w:pPr>
        <w:pStyle w:val="BodyText"/>
        <w:spacing w:before="2"/>
        <w:rPr>
          <w:sz w:val="15"/>
        </w:rPr>
      </w:pPr>
    </w:p>
    <w:p w:rsidR="00F60A59" w14:paraId="57F4F02A" w14:textId="77777777">
      <w:pPr>
        <w:spacing w:before="91"/>
        <w:ind w:left="1340"/>
        <w:rPr>
          <w:sz w:val="23"/>
        </w:rPr>
      </w:pPr>
      <w:r>
        <w:rPr>
          <w:sz w:val="23"/>
        </w:rPr>
        <w:t>1b.</w:t>
      </w:r>
      <w:r>
        <w:rPr>
          <w:spacing w:val="-5"/>
          <w:sz w:val="23"/>
        </w:rPr>
        <w:t xml:space="preserve"> </w:t>
      </w:r>
      <w:r>
        <w:rPr>
          <w:sz w:val="23"/>
        </w:rPr>
        <w:t>Name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Recipient:</w:t>
      </w:r>
    </w:p>
    <w:p w:rsidR="00F60A59" w14:paraId="6AAE5133" w14:textId="371C1556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164465</wp:posOffset>
                </wp:positionV>
                <wp:extent cx="4526915" cy="1270"/>
                <wp:effectExtent l="0" t="0" r="0" b="0"/>
                <wp:wrapTopAndBottom/>
                <wp:docPr id="5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269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129"/>
                            <a:gd name="T2" fmla="+- 0 8568 1440"/>
                            <a:gd name="T3" fmla="*/ T2 w 7129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7129" stroke="1">
                              <a:moveTo>
                                <a:pt x="0" y="0"/>
                              </a:moveTo>
                              <a:lnTo>
                                <a:pt x="7128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6" style="width:356.45pt;height:0.1pt;margin-top:12.95pt;margin-left:1in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5168" coordsize="7129,1270" path="m,l7128,e" filled="f" strokeweight="0.46pt">
                <v:path arrowok="t" o:connecttype="custom" o:connectlocs="0,0;4526280,0" o:connectangles="0,0"/>
                <w10:wrap type="topAndBottom"/>
              </v:shape>
            </w:pict>
          </mc:Fallback>
        </mc:AlternateContent>
      </w:r>
    </w:p>
    <w:p w:rsidR="00F60A59" w14:paraId="3C6E0F7B" w14:textId="77777777">
      <w:pPr>
        <w:pStyle w:val="BodyText"/>
        <w:spacing w:before="1"/>
        <w:rPr>
          <w:sz w:val="15"/>
        </w:rPr>
      </w:pPr>
    </w:p>
    <w:p w:rsidR="00F60A59" w14:paraId="6554C87C" w14:textId="77777777">
      <w:pPr>
        <w:tabs>
          <w:tab w:val="left" w:pos="6650"/>
          <w:tab w:val="left" w:pos="7505"/>
        </w:tabs>
        <w:spacing w:before="91"/>
        <w:ind w:left="1340" w:right="475"/>
        <w:rPr>
          <w:sz w:val="23"/>
        </w:rPr>
      </w:pPr>
      <w:r>
        <w:rPr>
          <w:sz w:val="23"/>
        </w:rPr>
        <w:t>1c.</w:t>
      </w:r>
      <w:r>
        <w:rPr>
          <w:spacing w:val="-5"/>
          <w:sz w:val="23"/>
        </w:rPr>
        <w:t xml:space="preserve"> </w:t>
      </w:r>
      <w:r>
        <w:rPr>
          <w:sz w:val="23"/>
        </w:rPr>
        <w:t>Have</w:t>
      </w:r>
      <w:r>
        <w:rPr>
          <w:spacing w:val="-6"/>
          <w:sz w:val="23"/>
        </w:rPr>
        <w:t xml:space="preserve"> </w:t>
      </w:r>
      <w:r>
        <w:rPr>
          <w:sz w:val="23"/>
        </w:rPr>
        <w:t>you</w:t>
      </w:r>
      <w:r>
        <w:rPr>
          <w:spacing w:val="-5"/>
          <w:sz w:val="23"/>
        </w:rPr>
        <w:t xml:space="preserve"> </w:t>
      </w:r>
      <w:r>
        <w:rPr>
          <w:sz w:val="23"/>
        </w:rPr>
        <w:t>utilized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U.S.</w:t>
      </w:r>
      <w:r>
        <w:rPr>
          <w:spacing w:val="-5"/>
          <w:sz w:val="23"/>
        </w:rPr>
        <w:t xml:space="preserve"> </w:t>
      </w:r>
      <w:r>
        <w:rPr>
          <w:sz w:val="23"/>
        </w:rPr>
        <w:t>DOE-executed</w:t>
      </w:r>
      <w:r>
        <w:rPr>
          <w:spacing w:val="-5"/>
          <w:sz w:val="23"/>
        </w:rPr>
        <w:t xml:space="preserve"> </w:t>
      </w:r>
      <w:r>
        <w:rPr>
          <w:sz w:val="23"/>
        </w:rPr>
        <w:t>Historic</w:t>
      </w:r>
      <w:r>
        <w:rPr>
          <w:spacing w:val="-5"/>
          <w:sz w:val="23"/>
        </w:rPr>
        <w:t xml:space="preserve"> </w:t>
      </w:r>
      <w:r>
        <w:rPr>
          <w:sz w:val="23"/>
        </w:rPr>
        <w:t>Preservation</w:t>
      </w:r>
      <w:r>
        <w:rPr>
          <w:spacing w:val="-5"/>
          <w:sz w:val="23"/>
        </w:rPr>
        <w:t xml:space="preserve"> </w:t>
      </w:r>
      <w:r>
        <w:rPr>
          <w:sz w:val="23"/>
        </w:rPr>
        <w:t>Programmatic</w:t>
      </w:r>
      <w:r>
        <w:rPr>
          <w:spacing w:val="-5"/>
          <w:sz w:val="23"/>
        </w:rPr>
        <w:t xml:space="preserve"> </w:t>
      </w:r>
      <w:r>
        <w:rPr>
          <w:sz w:val="23"/>
        </w:rPr>
        <w:t>Agreement</w:t>
      </w:r>
      <w:r>
        <w:rPr>
          <w:spacing w:val="-5"/>
          <w:sz w:val="23"/>
        </w:rPr>
        <w:t xml:space="preserve"> </w:t>
      </w:r>
      <w:r>
        <w:rPr>
          <w:sz w:val="23"/>
        </w:rPr>
        <w:t>(PA)</w:t>
      </w:r>
      <w:r>
        <w:rPr>
          <w:spacing w:val="-5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order to comply with National Historic Preservation Act requirements for all or some of your U.S.</w:t>
      </w:r>
      <w:r>
        <w:rPr>
          <w:spacing w:val="1"/>
          <w:sz w:val="23"/>
        </w:rPr>
        <w:t xml:space="preserve"> </w:t>
      </w:r>
      <w:r>
        <w:rPr>
          <w:sz w:val="23"/>
        </w:rPr>
        <w:t>DOE-funded</w:t>
      </w:r>
      <w:r>
        <w:rPr>
          <w:spacing w:val="-5"/>
          <w:sz w:val="23"/>
        </w:rPr>
        <w:t xml:space="preserve"> </w:t>
      </w:r>
      <w:r>
        <w:rPr>
          <w:sz w:val="23"/>
        </w:rPr>
        <w:t>EECBG,</w:t>
      </w:r>
      <w:r>
        <w:rPr>
          <w:spacing w:val="-3"/>
          <w:sz w:val="23"/>
        </w:rPr>
        <w:t xml:space="preserve"> </w:t>
      </w:r>
      <w:r>
        <w:rPr>
          <w:sz w:val="23"/>
        </w:rPr>
        <w:t>WAP,</w:t>
      </w:r>
      <w:r>
        <w:rPr>
          <w:spacing w:val="-4"/>
          <w:sz w:val="23"/>
        </w:rPr>
        <w:t xml:space="preserve"> </w:t>
      </w:r>
      <w:r>
        <w:rPr>
          <w:sz w:val="23"/>
        </w:rPr>
        <w:t>or</w:t>
      </w:r>
      <w:r>
        <w:rPr>
          <w:spacing w:val="-4"/>
          <w:sz w:val="23"/>
        </w:rPr>
        <w:t xml:space="preserve"> </w:t>
      </w:r>
      <w:r>
        <w:rPr>
          <w:sz w:val="23"/>
        </w:rPr>
        <w:t>SEP</w:t>
      </w:r>
      <w:r>
        <w:rPr>
          <w:spacing w:val="-4"/>
          <w:sz w:val="23"/>
        </w:rPr>
        <w:t xml:space="preserve"> </w:t>
      </w:r>
      <w:r>
        <w:rPr>
          <w:sz w:val="23"/>
        </w:rPr>
        <w:t>activities?</w:t>
      </w:r>
      <w:r>
        <w:rPr>
          <w:spacing w:val="-3"/>
          <w:sz w:val="23"/>
        </w:rPr>
        <w:t xml:space="preserve"> </w:t>
      </w:r>
      <w:r>
        <w:rPr>
          <w:sz w:val="23"/>
        </w:rPr>
        <w:t>Yes</w:t>
      </w:r>
      <w:r>
        <w:rPr>
          <w:sz w:val="23"/>
          <w:u w:val="single"/>
        </w:rPr>
        <w:tab/>
      </w:r>
      <w:r>
        <w:rPr>
          <w:sz w:val="23"/>
        </w:rPr>
        <w:t>No</w:t>
      </w:r>
      <w:r>
        <w:rPr>
          <w:spacing w:val="-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60A59" w14:paraId="009C1EFB" w14:textId="77777777">
      <w:pPr>
        <w:pStyle w:val="BodyText"/>
        <w:spacing w:before="2"/>
        <w:rPr>
          <w:sz w:val="15"/>
        </w:rPr>
      </w:pPr>
    </w:p>
    <w:p w:rsidR="00F60A59" w14:paraId="005D462C" w14:textId="77777777">
      <w:pPr>
        <w:spacing w:before="90"/>
        <w:ind w:left="1340" w:right="545"/>
        <w:rPr>
          <w:sz w:val="23"/>
        </w:rPr>
      </w:pPr>
      <w:r>
        <w:rPr>
          <w:sz w:val="23"/>
        </w:rPr>
        <w:t>1d. If your answer to 1c above is no, then for any activities for which you did NOT utilize a PA for</w:t>
      </w:r>
      <w:r>
        <w:rPr>
          <w:spacing w:val="-55"/>
          <w:sz w:val="23"/>
        </w:rPr>
        <w:t xml:space="preserve"> </w:t>
      </w:r>
      <w:r>
        <w:rPr>
          <w:sz w:val="23"/>
        </w:rPr>
        <w:t>historic preservation review have you otherwise complied with National Historic Preservation Act</w:t>
      </w:r>
      <w:r>
        <w:rPr>
          <w:spacing w:val="1"/>
          <w:sz w:val="23"/>
        </w:rPr>
        <w:t xml:space="preserve"> </w:t>
      </w:r>
      <w:r>
        <w:rPr>
          <w:sz w:val="23"/>
        </w:rPr>
        <w:t>requirements for</w:t>
      </w:r>
      <w:r>
        <w:rPr>
          <w:spacing w:val="-1"/>
          <w:sz w:val="23"/>
        </w:rPr>
        <w:t xml:space="preserve"> </w:t>
      </w:r>
      <w:r>
        <w:rPr>
          <w:sz w:val="23"/>
        </w:rPr>
        <w:t>those activities?</w:t>
      </w:r>
    </w:p>
    <w:p w:rsidR="00F60A59" w14:paraId="1559C84D" w14:textId="77777777">
      <w:pPr>
        <w:tabs>
          <w:tab w:val="left" w:pos="2215"/>
          <w:tab w:val="left" w:pos="3071"/>
          <w:tab w:val="left" w:pos="4099"/>
        </w:tabs>
        <w:ind w:left="1340"/>
        <w:rPr>
          <w:sz w:val="23"/>
        </w:rPr>
      </w:pPr>
      <w:r>
        <w:rPr>
          <w:sz w:val="23"/>
        </w:rPr>
        <w:t>Yes</w:t>
      </w:r>
      <w:r>
        <w:rPr>
          <w:sz w:val="23"/>
          <w:u w:val="single"/>
        </w:rPr>
        <w:tab/>
      </w:r>
      <w:r>
        <w:rPr>
          <w:sz w:val="23"/>
        </w:rPr>
        <w:t>No</w:t>
      </w:r>
      <w:r>
        <w:rPr>
          <w:sz w:val="23"/>
          <w:u w:val="single"/>
        </w:rPr>
        <w:tab/>
      </w:r>
      <w:r>
        <w:rPr>
          <w:sz w:val="23"/>
        </w:rPr>
        <w:t xml:space="preserve">N/A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60A59" w14:paraId="3065E76F" w14:textId="77777777">
      <w:pPr>
        <w:pStyle w:val="BodyText"/>
        <w:spacing w:before="2"/>
        <w:rPr>
          <w:sz w:val="15"/>
        </w:rPr>
      </w:pPr>
    </w:p>
    <w:p w:rsidR="00F60A59" w14:paraId="506C56E7" w14:textId="77777777">
      <w:pPr>
        <w:spacing w:before="91"/>
        <w:ind w:left="1340"/>
        <w:rPr>
          <w:sz w:val="23"/>
        </w:rPr>
      </w:pPr>
      <w:r>
        <w:rPr>
          <w:sz w:val="23"/>
        </w:rPr>
        <w:t>1e.</w:t>
      </w:r>
      <w:r>
        <w:rPr>
          <w:spacing w:val="-5"/>
          <w:sz w:val="23"/>
        </w:rPr>
        <w:t xml:space="preserve"> </w:t>
      </w:r>
      <w:r>
        <w:rPr>
          <w:sz w:val="23"/>
        </w:rPr>
        <w:t>Total</w:t>
      </w:r>
      <w:r>
        <w:rPr>
          <w:spacing w:val="-3"/>
          <w:sz w:val="23"/>
        </w:rPr>
        <w:t xml:space="preserve"> </w:t>
      </w:r>
      <w:r>
        <w:rPr>
          <w:sz w:val="23"/>
        </w:rPr>
        <w:t>number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activities</w:t>
      </w:r>
      <w:r>
        <w:rPr>
          <w:spacing w:val="-4"/>
          <w:sz w:val="23"/>
        </w:rPr>
        <w:t xml:space="preserve"> </w:t>
      </w:r>
      <w:r>
        <w:rPr>
          <w:sz w:val="23"/>
        </w:rPr>
        <w:t>being</w:t>
      </w:r>
      <w:r>
        <w:rPr>
          <w:spacing w:val="-4"/>
          <w:sz w:val="23"/>
        </w:rPr>
        <w:t xml:space="preserve"> </w:t>
      </w:r>
      <w:r>
        <w:rPr>
          <w:sz w:val="23"/>
        </w:rPr>
        <w:t>undertaken</w:t>
      </w:r>
      <w:r>
        <w:rPr>
          <w:spacing w:val="-5"/>
          <w:sz w:val="23"/>
        </w:rPr>
        <w:t xml:space="preserve"> </w:t>
      </w:r>
      <w:r>
        <w:rPr>
          <w:sz w:val="23"/>
        </w:rPr>
        <w:t>with</w:t>
      </w:r>
      <w:r>
        <w:rPr>
          <w:spacing w:val="-3"/>
          <w:sz w:val="23"/>
        </w:rPr>
        <w:t xml:space="preserve"> </w:t>
      </w:r>
      <w:r>
        <w:rPr>
          <w:sz w:val="23"/>
        </w:rPr>
        <w:t>DOE</w:t>
      </w:r>
      <w:r>
        <w:rPr>
          <w:spacing w:val="-4"/>
          <w:sz w:val="23"/>
        </w:rPr>
        <w:t xml:space="preserve"> </w:t>
      </w:r>
      <w:r>
        <w:rPr>
          <w:sz w:val="23"/>
        </w:rPr>
        <w:t>funds:</w:t>
      </w:r>
    </w:p>
    <w:p w:rsidR="00F60A59" w14:paraId="674EC3FE" w14:textId="77777777">
      <w:pPr>
        <w:pStyle w:val="BodyText"/>
        <w:rPr>
          <w:sz w:val="20"/>
        </w:rPr>
      </w:pPr>
    </w:p>
    <w:p w:rsidR="00F60A59" w14:paraId="53C1CC93" w14:textId="69A3917B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170815</wp:posOffset>
                </wp:positionV>
                <wp:extent cx="1972310" cy="1270"/>
                <wp:effectExtent l="0" t="0" r="0" b="0"/>
                <wp:wrapTopAndBottom/>
                <wp:docPr id="4" name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972310" cy="1270"/>
                        </a:xfrm>
                        <a:custGeom>
                          <a:avLst/>
                          <a:gdLst>
                            <a:gd name="T0" fmla="+- 0 1498 1498"/>
                            <a:gd name="T1" fmla="*/ T0 w 3106"/>
                            <a:gd name="T2" fmla="+- 0 4603 1498"/>
                            <a:gd name="T3" fmla="*/ T2 w 310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3106" stroke="1">
                              <a:moveTo>
                                <a:pt x="0" y="0"/>
                              </a:moveTo>
                              <a:lnTo>
                                <a:pt x="3105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7" style="width:155.3pt;height:0.1pt;margin-top:13.45pt;margin-left:74.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3120" coordsize="3106,1270" path="m,l3105,e" filled="f" strokeweight="0.46pt">
                <v:path arrowok="t" o:connecttype="custom" o:connectlocs="0,0;1971675,0" o:connectangles="0,0"/>
                <w10:wrap type="topAndBottom"/>
              </v:shape>
            </w:pict>
          </mc:Fallback>
        </mc:AlternateContent>
      </w:r>
    </w:p>
    <w:p w:rsidR="00F60A59" w14:paraId="4CD2136B" w14:textId="77777777">
      <w:pPr>
        <w:pStyle w:val="BodyText"/>
        <w:spacing w:before="11"/>
        <w:rPr>
          <w:sz w:val="20"/>
        </w:rPr>
      </w:pPr>
    </w:p>
    <w:tbl>
      <w:tblPr>
        <w:tblW w:w="0" w:type="auto"/>
        <w:tblInd w:w="1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58"/>
        <w:gridCol w:w="918"/>
      </w:tblGrid>
      <w:tr w14:paraId="567659D4" w14:textId="77777777">
        <w:tblPrEx>
          <w:tblW w:w="0" w:type="auto"/>
          <w:tblInd w:w="12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4"/>
        </w:trPr>
        <w:tc>
          <w:tcPr>
            <w:tcW w:w="8658" w:type="dxa"/>
          </w:tcPr>
          <w:p w:rsidR="00F60A59" w14:paraId="323FDEEA" w14:textId="77777777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If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your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answer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question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1c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above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“yes”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please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answer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questions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through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3a:</w:t>
            </w:r>
          </w:p>
        </w:tc>
        <w:tc>
          <w:tcPr>
            <w:tcW w:w="918" w:type="dxa"/>
          </w:tcPr>
          <w:p w:rsidR="00F60A59" w14:paraId="57579830" w14:textId="77777777">
            <w:pPr>
              <w:pStyle w:val="TableParagraph"/>
              <w:ind w:left="0"/>
            </w:pPr>
          </w:p>
        </w:tc>
      </w:tr>
      <w:tr w14:paraId="134B5106" w14:textId="77777777">
        <w:tblPrEx>
          <w:tblW w:w="0" w:type="auto"/>
          <w:tblInd w:w="1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0"/>
        </w:trPr>
        <w:tc>
          <w:tcPr>
            <w:tcW w:w="8658" w:type="dxa"/>
          </w:tcPr>
          <w:p w:rsidR="00F60A59" w14:paraId="1561058A" w14:textId="77777777">
            <w:pPr>
              <w:pStyle w:val="TableParagraph"/>
              <w:ind w:right="454"/>
              <w:rPr>
                <w:sz w:val="23"/>
              </w:rPr>
            </w:pPr>
            <w:r>
              <w:rPr>
                <w:sz w:val="23"/>
              </w:rPr>
              <w:t>2a. Identify the number of activities that were exempt from further historic preservation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review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under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 PA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due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property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age:</w:t>
            </w:r>
          </w:p>
        </w:tc>
        <w:tc>
          <w:tcPr>
            <w:tcW w:w="918" w:type="dxa"/>
          </w:tcPr>
          <w:p w:rsidR="00F60A59" w14:paraId="461E4BB6" w14:textId="77777777">
            <w:pPr>
              <w:pStyle w:val="TableParagraph"/>
              <w:ind w:left="0"/>
            </w:pPr>
          </w:p>
        </w:tc>
      </w:tr>
      <w:tr w14:paraId="735238AB" w14:textId="77777777">
        <w:tblPrEx>
          <w:tblW w:w="0" w:type="auto"/>
          <w:tblInd w:w="1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0"/>
        </w:trPr>
        <w:tc>
          <w:tcPr>
            <w:tcW w:w="8658" w:type="dxa"/>
          </w:tcPr>
          <w:p w:rsidR="00F60A59" w14:paraId="4B7006BB" w14:textId="77777777">
            <w:pPr>
              <w:pStyle w:val="TableParagraph"/>
              <w:ind w:right="314"/>
              <w:rPr>
                <w:sz w:val="23"/>
              </w:rPr>
            </w:pPr>
            <w:r>
              <w:rPr>
                <w:sz w:val="23"/>
              </w:rPr>
              <w:t>2b. Identify the number of activities exempt from further historic preservation review per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list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exempt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activities:</w:t>
            </w:r>
          </w:p>
        </w:tc>
        <w:tc>
          <w:tcPr>
            <w:tcW w:w="918" w:type="dxa"/>
          </w:tcPr>
          <w:p w:rsidR="00F60A59" w14:paraId="23BF0C93" w14:textId="77777777">
            <w:pPr>
              <w:pStyle w:val="TableParagraph"/>
              <w:ind w:left="0"/>
            </w:pPr>
          </w:p>
        </w:tc>
      </w:tr>
      <w:tr w14:paraId="6F8EA14F" w14:textId="77777777">
        <w:tblPrEx>
          <w:tblW w:w="0" w:type="auto"/>
          <w:tblInd w:w="1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90"/>
        </w:trPr>
        <w:tc>
          <w:tcPr>
            <w:tcW w:w="8658" w:type="dxa"/>
          </w:tcPr>
          <w:p w:rsidR="00F60A59" w14:paraId="3454ED16" w14:textId="77777777">
            <w:pPr>
              <w:pStyle w:val="TableParagraph"/>
              <w:ind w:right="97"/>
              <w:rPr>
                <w:sz w:val="23"/>
              </w:rPr>
            </w:pPr>
            <w:r>
              <w:rPr>
                <w:sz w:val="23"/>
              </w:rPr>
              <w:t>2c. Identify the number of activities exempt from further historic preservation review under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the PA due to a prior review under a Section 106 Agreement for Community Development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Block Grants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(CDBG):</w:t>
            </w:r>
          </w:p>
        </w:tc>
        <w:tc>
          <w:tcPr>
            <w:tcW w:w="918" w:type="dxa"/>
          </w:tcPr>
          <w:p w:rsidR="00F60A59" w14:paraId="39182D4C" w14:textId="77777777">
            <w:pPr>
              <w:pStyle w:val="TableParagraph"/>
              <w:ind w:left="0"/>
            </w:pPr>
          </w:p>
        </w:tc>
      </w:tr>
      <w:tr w14:paraId="2C85511F" w14:textId="77777777">
        <w:tblPrEx>
          <w:tblW w:w="0" w:type="auto"/>
          <w:tblInd w:w="1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0"/>
        </w:trPr>
        <w:tc>
          <w:tcPr>
            <w:tcW w:w="8658" w:type="dxa"/>
          </w:tcPr>
          <w:p w:rsidR="00F60A59" w14:paraId="4DCF58B2" w14:textId="77777777">
            <w:pPr>
              <w:pStyle w:val="TableParagraph"/>
              <w:ind w:right="977"/>
              <w:rPr>
                <w:sz w:val="23"/>
              </w:rPr>
            </w:pPr>
            <w:r>
              <w:rPr>
                <w:sz w:val="23"/>
              </w:rPr>
              <w:t>3. For any activities that you did not identify as exempt from further review under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questions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2a,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2b, 2c,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or 2d,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please list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 following:</w:t>
            </w:r>
          </w:p>
        </w:tc>
        <w:tc>
          <w:tcPr>
            <w:tcW w:w="918" w:type="dxa"/>
          </w:tcPr>
          <w:p w:rsidR="00F60A59" w14:paraId="268A8E64" w14:textId="77777777">
            <w:pPr>
              <w:pStyle w:val="TableParagraph"/>
              <w:ind w:left="0"/>
            </w:pPr>
          </w:p>
        </w:tc>
      </w:tr>
      <w:tr w14:paraId="761DD73D" w14:textId="77777777">
        <w:tblPrEx>
          <w:tblW w:w="0" w:type="auto"/>
          <w:tblInd w:w="1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9"/>
        </w:trPr>
        <w:tc>
          <w:tcPr>
            <w:tcW w:w="8658" w:type="dxa"/>
          </w:tcPr>
          <w:p w:rsidR="00F60A59" w14:paraId="1185CDFC" w14:textId="77777777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3a.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Number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Section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106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reviews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completed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under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PA:</w:t>
            </w:r>
          </w:p>
        </w:tc>
        <w:tc>
          <w:tcPr>
            <w:tcW w:w="918" w:type="dxa"/>
          </w:tcPr>
          <w:p w:rsidR="00F60A59" w14:paraId="553BE71B" w14:textId="77777777">
            <w:pPr>
              <w:pStyle w:val="TableParagraph"/>
              <w:ind w:left="0"/>
            </w:pPr>
          </w:p>
        </w:tc>
      </w:tr>
    </w:tbl>
    <w:p w:rsidR="00F60A59" w14:paraId="71D73698" w14:textId="75BE8324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187325</wp:posOffset>
                </wp:positionV>
                <wp:extent cx="5981700" cy="19050"/>
                <wp:effectExtent l="0" t="0" r="0" b="0"/>
                <wp:wrapTopAndBottom/>
                <wp:docPr id="3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" o:spid="_x0000_s1028" style="width:471pt;height:1.5pt;margin-top:14.75pt;margin-left:70.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1072" fillcolor="black" stroked="f">
                <w10:wrap type="topAndBottom"/>
              </v:rect>
            </w:pict>
          </mc:Fallback>
        </mc:AlternateContent>
      </w:r>
    </w:p>
    <w:p w:rsidR="00F60A59" w14:paraId="685653BC" w14:textId="77777777">
      <w:pPr>
        <w:pStyle w:val="BodyText"/>
        <w:rPr>
          <w:sz w:val="14"/>
        </w:rPr>
      </w:pPr>
    </w:p>
    <w:p w:rsidR="00F60A59" w14:paraId="52D75080" w14:textId="77777777">
      <w:pPr>
        <w:spacing w:before="91"/>
        <w:ind w:left="3389"/>
        <w:rPr>
          <w:b/>
        </w:rPr>
      </w:pPr>
      <w:r>
        <w:rPr>
          <w:b/>
        </w:rPr>
        <w:t>Paperwork</w:t>
      </w:r>
      <w:r>
        <w:rPr>
          <w:b/>
          <w:spacing w:val="-1"/>
        </w:rPr>
        <w:t xml:space="preserve"> </w:t>
      </w:r>
      <w:r>
        <w:rPr>
          <w:b/>
        </w:rPr>
        <w:t>Reduction</w:t>
      </w:r>
      <w:r>
        <w:rPr>
          <w:b/>
          <w:spacing w:val="-1"/>
        </w:rPr>
        <w:t xml:space="preserve"> </w:t>
      </w:r>
      <w:r>
        <w:rPr>
          <w:b/>
        </w:rPr>
        <w:t>Act</w:t>
      </w:r>
      <w:r>
        <w:rPr>
          <w:b/>
          <w:spacing w:val="-1"/>
        </w:rPr>
        <w:t xml:space="preserve"> </w:t>
      </w:r>
      <w:r>
        <w:rPr>
          <w:b/>
        </w:rPr>
        <w:t>Burden</w:t>
      </w:r>
      <w:r>
        <w:rPr>
          <w:b/>
          <w:spacing w:val="-1"/>
        </w:rPr>
        <w:t xml:space="preserve"> </w:t>
      </w:r>
      <w:r>
        <w:rPr>
          <w:b/>
        </w:rPr>
        <w:t>Disclosure</w:t>
      </w:r>
      <w:r>
        <w:rPr>
          <w:b/>
          <w:spacing w:val="-2"/>
        </w:rPr>
        <w:t xml:space="preserve"> </w:t>
      </w:r>
      <w:r>
        <w:rPr>
          <w:b/>
        </w:rPr>
        <w:t>Statement</w:t>
      </w:r>
    </w:p>
    <w:p w:rsidR="00F60A59" w14:paraId="29382C59" w14:textId="77777777">
      <w:pPr>
        <w:pStyle w:val="BodyText"/>
        <w:spacing w:before="10"/>
        <w:rPr>
          <w:b/>
          <w:sz w:val="21"/>
        </w:rPr>
      </w:pPr>
    </w:p>
    <w:p w:rsidR="00F60A59" w14:paraId="6B0A10BF" w14:textId="77777777">
      <w:pPr>
        <w:pStyle w:val="BodyText"/>
        <w:ind w:left="1340" w:right="538"/>
      </w:pPr>
      <w:r>
        <w:t>This data is being collected to verify compliance with Section 106 of the National Historic Preservation</w:t>
      </w:r>
      <w:r>
        <w:rPr>
          <w:spacing w:val="-52"/>
        </w:rPr>
        <w:t xml:space="preserve"> </w:t>
      </w:r>
      <w:r>
        <w:t>Act (NHPA). The data you supply will be used to demonstrate that projects implemented through the</w:t>
      </w:r>
      <w:r>
        <w:rPr>
          <w:spacing w:val="1"/>
        </w:rPr>
        <w:t xml:space="preserve"> </w:t>
      </w:r>
      <w:r>
        <w:t>Department of Energy’s (DOE) Office of Weatherization and Intergovernmental Programs are not</w:t>
      </w:r>
      <w:r>
        <w:rPr>
          <w:spacing w:val="1"/>
        </w:rPr>
        <w:t xml:space="preserve"> </w:t>
      </w:r>
      <w:r>
        <w:t>adversely</w:t>
      </w:r>
      <w:r>
        <w:rPr>
          <w:spacing w:val="1"/>
        </w:rPr>
        <w:t xml:space="preserve"> </w:t>
      </w:r>
      <w:r>
        <w:t>effecting historic</w:t>
      </w:r>
      <w:r>
        <w:rPr>
          <w:spacing w:val="-1"/>
        </w:rPr>
        <w:t xml:space="preserve"> </w:t>
      </w:r>
      <w:r>
        <w:t>properties</w:t>
      </w:r>
      <w:r>
        <w:rPr>
          <w:spacing w:val="-2"/>
        </w:rPr>
        <w:t xml:space="preserve"> </w:t>
      </w:r>
      <w:r>
        <w:t>pending compliance with</w:t>
      </w:r>
      <w:r>
        <w:rPr>
          <w:spacing w:val="-1"/>
        </w:rPr>
        <w:t xml:space="preserve"> </w:t>
      </w:r>
      <w:r>
        <w:t>Section 106.</w:t>
      </w:r>
    </w:p>
    <w:p w:rsidR="00F60A59" w14:paraId="7C3154FC" w14:textId="77777777">
      <w:pPr>
        <w:sectPr>
          <w:type w:val="continuous"/>
          <w:pgSz w:w="12240" w:h="15840"/>
          <w:pgMar w:top="60" w:right="1120" w:bottom="280" w:left="100" w:header="720" w:footer="720" w:gutter="0"/>
          <w:cols w:space="720"/>
        </w:sectPr>
      </w:pPr>
    </w:p>
    <w:p w:rsidR="00F60A59" w14:paraId="0B965371" w14:textId="77777777">
      <w:pPr>
        <w:pStyle w:val="BodyText"/>
        <w:spacing w:before="2"/>
        <w:rPr>
          <w:sz w:val="20"/>
        </w:rPr>
      </w:pPr>
    </w:p>
    <w:p w:rsidR="00F60A59" w14:paraId="210BCE53" w14:textId="39C453C1">
      <w:pPr>
        <w:pStyle w:val="BodyText"/>
        <w:spacing w:before="91"/>
        <w:ind w:left="1340" w:right="471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1508760</wp:posOffset>
                </wp:positionV>
                <wp:extent cx="5981700" cy="19050"/>
                <wp:effectExtent l="0" t="0" r="0" b="0"/>
                <wp:wrapTopAndBottom/>
                <wp:docPr id="2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" o:spid="_x0000_s1029" style="width:471pt;height:1.5pt;margin-top:118.8pt;margin-left:70.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9024" fillcolor="black" stroked="f">
                <w10:wrap type="topAndBottom"/>
              </v:rect>
            </w:pict>
          </mc:Fallback>
        </mc:AlternateContent>
      </w:r>
      <w:r w:rsidR="00586F5F">
        <w:t xml:space="preserve">Public reporting burden for this collection of information is estimated to average 2 </w:t>
      </w:r>
      <w:r w:rsidR="00586F5F">
        <w:t>hrs</w:t>
      </w:r>
      <w:r w:rsidR="00586F5F">
        <w:t xml:space="preserve"> per response for</w:t>
      </w:r>
      <w:r w:rsidR="00586F5F">
        <w:rPr>
          <w:spacing w:val="1"/>
        </w:rPr>
        <w:t xml:space="preserve"> </w:t>
      </w:r>
      <w:r w:rsidR="00586F5F">
        <w:t xml:space="preserve">WAP recipients, 4 hours per response for SEP recipients and 2 </w:t>
      </w:r>
      <w:r w:rsidR="00586F5F">
        <w:t>hrs</w:t>
      </w:r>
      <w:r w:rsidR="00586F5F">
        <w:t xml:space="preserve"> per response for EECBG recipients,</w:t>
      </w:r>
      <w:r w:rsidR="00586F5F">
        <w:rPr>
          <w:spacing w:val="1"/>
        </w:rPr>
        <w:t xml:space="preserve"> </w:t>
      </w:r>
      <w:r w:rsidR="00586F5F">
        <w:t>including the time for reviewing instructions, searching existing data sources, gathering and maintaining</w:t>
      </w:r>
      <w:r w:rsidR="00586F5F">
        <w:rPr>
          <w:spacing w:val="-52"/>
        </w:rPr>
        <w:t xml:space="preserve"> </w:t>
      </w:r>
      <w:r w:rsidR="00586F5F">
        <w:t>the data needed, and completing and reviewing the collection of information. Send comments regarding</w:t>
      </w:r>
      <w:r w:rsidR="00586F5F">
        <w:rPr>
          <w:spacing w:val="1"/>
        </w:rPr>
        <w:t xml:space="preserve"> </w:t>
      </w:r>
      <w:r w:rsidR="00586F5F">
        <w:t>this burden estimate or any other aspect of this collection of information, including suggestions for</w:t>
      </w:r>
      <w:r w:rsidR="00586F5F">
        <w:rPr>
          <w:spacing w:val="1"/>
        </w:rPr>
        <w:t xml:space="preserve"> </w:t>
      </w:r>
      <w:r w:rsidR="00586F5F">
        <w:t>reducing this burden, to Office of the Chief Information Officer, Records Management Division, IM-11,</w:t>
      </w:r>
      <w:r w:rsidR="00586F5F">
        <w:rPr>
          <w:spacing w:val="-52"/>
        </w:rPr>
        <w:t xml:space="preserve"> </w:t>
      </w:r>
      <w:r w:rsidR="00586F5F">
        <w:t>Paperwork Reduction Project (1910-5155), U.S. Department of Energy, 1000 Independence Ave SW,</w:t>
      </w:r>
      <w:r w:rsidR="00586F5F">
        <w:rPr>
          <w:spacing w:val="1"/>
        </w:rPr>
        <w:t xml:space="preserve"> </w:t>
      </w:r>
      <w:r w:rsidR="00586F5F">
        <w:t>Washington, DC, 20585-1290; and to the Office of Management and Budget (OMB), OIRA, Paperwork</w:t>
      </w:r>
      <w:r w:rsidR="00586F5F">
        <w:rPr>
          <w:spacing w:val="-52"/>
        </w:rPr>
        <w:t xml:space="preserve"> </w:t>
      </w:r>
      <w:r w:rsidR="00586F5F">
        <w:t>Reduction</w:t>
      </w:r>
      <w:r w:rsidR="00586F5F">
        <w:rPr>
          <w:spacing w:val="-1"/>
        </w:rPr>
        <w:t xml:space="preserve"> </w:t>
      </w:r>
      <w:r w:rsidR="00586F5F">
        <w:t>Project (1910-5155), Washington, DC 20503.</w:t>
      </w:r>
    </w:p>
    <w:p w:rsidR="00F60A59" w14:paraId="5CF70970" w14:textId="77777777">
      <w:pPr>
        <w:sectPr>
          <w:headerReference w:type="default" r:id="rId4"/>
          <w:pgSz w:w="12240" w:h="15840"/>
          <w:pgMar w:top="960" w:right="1120" w:bottom="280" w:left="100" w:header="727" w:footer="0" w:gutter="0"/>
          <w:cols w:space="720"/>
        </w:sectPr>
      </w:pPr>
    </w:p>
    <w:p w:rsidR="00F60A59" w14:paraId="0C31EBE0" w14:textId="77777777">
      <w:pPr>
        <w:pStyle w:val="BodyText"/>
        <w:rPr>
          <w:sz w:val="20"/>
        </w:rPr>
      </w:pPr>
    </w:p>
    <w:p w:rsidR="00F60A59" w14:paraId="7232B036" w14:textId="77777777">
      <w:pPr>
        <w:pStyle w:val="BodyText"/>
        <w:spacing w:before="9"/>
        <w:rPr>
          <w:sz w:val="20"/>
        </w:rPr>
      </w:pPr>
    </w:p>
    <w:p w:rsidR="00F60A59" w14:paraId="1D9EFE88" w14:textId="77777777">
      <w:pPr>
        <w:spacing w:before="1"/>
        <w:ind w:left="1433" w:right="415"/>
        <w:jc w:val="center"/>
        <w:rPr>
          <w:b/>
          <w:sz w:val="23"/>
        </w:rPr>
      </w:pPr>
      <w:r>
        <w:rPr>
          <w:b/>
          <w:sz w:val="23"/>
        </w:rPr>
        <w:t>Historic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Preservation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Report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Instructions</w:t>
      </w:r>
    </w:p>
    <w:p w:rsidR="00F60A59" w14:paraId="77976512" w14:textId="77777777">
      <w:pPr>
        <w:pStyle w:val="BodyText"/>
        <w:rPr>
          <w:b/>
          <w:sz w:val="23"/>
        </w:rPr>
      </w:pPr>
    </w:p>
    <w:p w:rsidR="00F60A59" w14:paraId="060D5030" w14:textId="77777777">
      <w:pPr>
        <w:ind w:left="1434" w:right="415"/>
        <w:jc w:val="center"/>
        <w:rPr>
          <w:b/>
          <w:sz w:val="23"/>
        </w:rPr>
      </w:pPr>
      <w:r>
        <w:rPr>
          <w:b/>
          <w:sz w:val="23"/>
        </w:rPr>
        <w:t>Line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Item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Instructions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for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Historic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Preservation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Report</w:t>
      </w:r>
    </w:p>
    <w:p w:rsidR="00F60A59" w14:paraId="47CA0399" w14:textId="77777777">
      <w:pPr>
        <w:pStyle w:val="BodyText"/>
        <w:rPr>
          <w:b/>
          <w:sz w:val="20"/>
        </w:rPr>
      </w:pPr>
    </w:p>
    <w:p w:rsidR="00F60A59" w14:paraId="2BF8ED55" w14:textId="77777777">
      <w:pPr>
        <w:pStyle w:val="BodyText"/>
        <w:spacing w:before="8"/>
        <w:rPr>
          <w:b/>
          <w:sz w:val="20"/>
        </w:rPr>
      </w:pPr>
    </w:p>
    <w:p w:rsidR="00F60A59" w14:paraId="07B5AD2D" w14:textId="77777777">
      <w:pPr>
        <w:rPr>
          <w:sz w:val="20"/>
        </w:rPr>
        <w:sectPr>
          <w:pgSz w:w="12240" w:h="15840"/>
          <w:pgMar w:top="960" w:right="1120" w:bottom="280" w:left="100" w:header="727" w:footer="0" w:gutter="0"/>
          <w:cols w:space="720"/>
        </w:sectPr>
      </w:pPr>
    </w:p>
    <w:p w:rsidR="00F60A59" w14:paraId="5FC13BE9" w14:textId="77777777">
      <w:pPr>
        <w:spacing w:before="91"/>
        <w:ind w:left="2022" w:right="-18" w:hanging="173"/>
        <w:rPr>
          <w:b/>
          <w:sz w:val="23"/>
        </w:rPr>
      </w:pPr>
      <w:r>
        <w:rPr>
          <w:b/>
          <w:sz w:val="23"/>
        </w:rPr>
        <w:t>Item</w:t>
      </w:r>
      <w:r>
        <w:rPr>
          <w:b/>
          <w:spacing w:val="-56"/>
          <w:sz w:val="23"/>
        </w:rPr>
        <w:t xml:space="preserve"> </w:t>
      </w:r>
      <w:r>
        <w:rPr>
          <w:b/>
          <w:sz w:val="23"/>
        </w:rPr>
        <w:t>#</w:t>
      </w:r>
    </w:p>
    <w:p w:rsidR="00F60A59" w14:paraId="13244C10" w14:textId="77777777">
      <w:pPr>
        <w:tabs>
          <w:tab w:val="left" w:pos="5188"/>
        </w:tabs>
        <w:spacing w:before="91"/>
        <w:ind w:left="760"/>
        <w:rPr>
          <w:b/>
          <w:sz w:val="23"/>
        </w:rPr>
      </w:pPr>
      <w:r>
        <w:br w:type="column"/>
      </w:r>
      <w:r>
        <w:rPr>
          <w:b/>
          <w:sz w:val="23"/>
        </w:rPr>
        <w:t>Reporting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Item</w:t>
      </w:r>
      <w:r>
        <w:rPr>
          <w:b/>
          <w:sz w:val="23"/>
        </w:rPr>
        <w:tab/>
        <w:t>Instructions</w:t>
      </w:r>
    </w:p>
    <w:p w:rsidR="00F60A59" w14:paraId="7286C34C" w14:textId="77777777">
      <w:pPr>
        <w:rPr>
          <w:sz w:val="23"/>
        </w:rPr>
        <w:sectPr>
          <w:type w:val="continuous"/>
          <w:pgSz w:w="12240" w:h="15840"/>
          <w:pgMar w:top="60" w:right="1120" w:bottom="280" w:left="100" w:header="727" w:footer="0" w:gutter="0"/>
          <w:cols w:num="2" w:space="720" w:equalWidth="0">
            <w:col w:w="2311" w:space="40"/>
            <w:col w:w="8669"/>
          </w:cols>
        </w:sectPr>
      </w:pPr>
    </w:p>
    <w:p w:rsidR="00F60A59" w14:paraId="36FF315F" w14:textId="77777777">
      <w:pPr>
        <w:pStyle w:val="BodyText"/>
        <w:spacing w:before="16"/>
        <w:ind w:left="2604" w:right="-5"/>
      </w:pPr>
      <w:r>
        <w:t>Historic</w:t>
      </w:r>
      <w:r>
        <w:rPr>
          <w:spacing w:val="-14"/>
        </w:rPr>
        <w:t xml:space="preserve"> </w:t>
      </w:r>
      <w:r>
        <w:t>Preservation</w:t>
      </w:r>
      <w:r>
        <w:rPr>
          <w:spacing w:val="-52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Period</w:t>
      </w:r>
    </w:p>
    <w:p w:rsidR="00F60A59" w14:paraId="7715DF9A" w14:textId="77777777">
      <w:pPr>
        <w:pStyle w:val="BodyText"/>
        <w:spacing w:before="16"/>
        <w:ind w:left="841" w:right="534"/>
        <w:jc w:val="both"/>
      </w:pPr>
      <w:r>
        <w:br w:type="column"/>
      </w:r>
      <w:r>
        <w:t>Recipients must report to DOE through the PAGE system</w:t>
      </w:r>
      <w:r>
        <w:rPr>
          <w:spacing w:val="-52"/>
        </w:rPr>
        <w:t xml:space="preserve"> </w:t>
      </w:r>
      <w:r>
        <w:t>annually no later than 9/15. The annual reporting period is</w:t>
      </w:r>
      <w:r>
        <w:rPr>
          <w:spacing w:val="-52"/>
        </w:rPr>
        <w:t xml:space="preserve"> </w:t>
      </w:r>
      <w:r>
        <w:t>8/31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9/1.</w:t>
      </w:r>
    </w:p>
    <w:p w:rsidR="00F60A59" w14:paraId="1D300BD6" w14:textId="77777777">
      <w:pPr>
        <w:jc w:val="both"/>
        <w:sectPr>
          <w:type w:val="continuous"/>
          <w:pgSz w:w="12240" w:h="15840"/>
          <w:pgMar w:top="60" w:right="1120" w:bottom="280" w:left="100" w:header="727" w:footer="0" w:gutter="0"/>
          <w:cols w:num="2" w:space="720" w:equalWidth="0">
            <w:col w:w="4469" w:space="40"/>
            <w:col w:w="6511"/>
          </w:cols>
        </w:sectPr>
      </w:pPr>
    </w:p>
    <w:p w:rsidR="00F60A59" w14:paraId="5742D201" w14:textId="77777777">
      <w:pPr>
        <w:pStyle w:val="BodyText"/>
        <w:tabs>
          <w:tab w:val="left" w:pos="5350"/>
        </w:tabs>
        <w:spacing w:before="20"/>
        <w:ind w:left="2604"/>
      </w:pPr>
      <w:r>
        <w:t>Grant</w:t>
      </w:r>
      <w:r>
        <w:rPr>
          <w:spacing w:val="-1"/>
        </w:rPr>
        <w:t xml:space="preserve"> </w:t>
      </w:r>
      <w:r>
        <w:t>Number</w:t>
      </w:r>
      <w:r>
        <w:tab/>
        <w:t>The</w:t>
      </w:r>
      <w:r>
        <w:rPr>
          <w:spacing w:val="-2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begins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letters</w:t>
      </w:r>
      <w:r>
        <w:rPr>
          <w:spacing w:val="-1"/>
        </w:rPr>
        <w:t xml:space="preserve"> </w:t>
      </w:r>
      <w:r>
        <w:t>followed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7</w:t>
      </w:r>
    </w:p>
    <w:p w:rsidR="00F60A59" w14:paraId="397F5238" w14:textId="77777777">
      <w:pPr>
        <w:pStyle w:val="BodyText"/>
        <w:tabs>
          <w:tab w:val="left" w:leader="dot" w:pos="7441"/>
        </w:tabs>
        <w:ind w:left="5350"/>
      </w:pPr>
      <w:r>
        <w:t>numerical</w:t>
      </w:r>
      <w:r>
        <w:rPr>
          <w:spacing w:val="-2"/>
        </w:rPr>
        <w:t xml:space="preserve"> </w:t>
      </w:r>
      <w:r>
        <w:t>digits</w:t>
      </w:r>
      <w:r>
        <w:rPr>
          <w:spacing w:val="-1"/>
        </w:rPr>
        <w:t xml:space="preserve"> </w:t>
      </w:r>
      <w:r>
        <w:t>(e.g.</w:t>
      </w:r>
      <w:r>
        <w:tab/>
        <w:t>DE-EE0000000)</w:t>
      </w:r>
    </w:p>
    <w:p w:rsidR="00F60A59" w14:paraId="648210B9" w14:textId="77777777">
      <w:pPr>
        <w:sectPr>
          <w:type w:val="continuous"/>
          <w:pgSz w:w="12240" w:h="15840"/>
          <w:pgMar w:top="60" w:right="1120" w:bottom="280" w:left="100" w:header="727" w:footer="0" w:gutter="0"/>
          <w:cols w:space="720"/>
        </w:sectPr>
      </w:pPr>
    </w:p>
    <w:p w:rsidR="00F60A59" w14:paraId="6CC87600" w14:textId="77777777">
      <w:pPr>
        <w:pStyle w:val="BodyText"/>
        <w:tabs>
          <w:tab w:val="left" w:pos="2604"/>
        </w:tabs>
        <w:spacing w:before="21"/>
        <w:ind w:left="2604" w:hanging="833"/>
      </w:pPr>
      <w:r>
        <w:t>1a</w:t>
      </w:r>
      <w:r>
        <w:tab/>
        <w:t>State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recipient</w:t>
      </w:r>
      <w:r>
        <w:rPr>
          <w:spacing w:val="-6"/>
        </w:rPr>
        <w:t xml:space="preserve"> </w:t>
      </w:r>
      <w:r>
        <w:t>is</w:t>
      </w:r>
      <w:r>
        <w:rPr>
          <w:spacing w:val="-52"/>
        </w:rPr>
        <w:t xml:space="preserve"> </w:t>
      </w:r>
      <w:r>
        <w:t>located</w:t>
      </w:r>
    </w:p>
    <w:p w:rsidR="00F60A59" w14:paraId="6163D44F" w14:textId="77777777">
      <w:pPr>
        <w:pStyle w:val="BodyText"/>
        <w:spacing w:before="21"/>
        <w:ind w:left="647"/>
      </w:pPr>
      <w:r>
        <w:br w:type="column"/>
      </w:r>
      <w:r>
        <w:t>Enter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abbreviation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SF424</w:t>
      </w:r>
    </w:p>
    <w:p w:rsidR="00F60A59" w14:paraId="4DD4D3B5" w14:textId="77777777">
      <w:pPr>
        <w:sectPr>
          <w:type w:val="continuous"/>
          <w:pgSz w:w="12240" w:h="15840"/>
          <w:pgMar w:top="60" w:right="1120" w:bottom="280" w:left="100" w:header="727" w:footer="0" w:gutter="0"/>
          <w:cols w:num="2" w:space="720" w:equalWidth="0">
            <w:col w:w="4663" w:space="40"/>
            <w:col w:w="6317"/>
          </w:cols>
        </w:sectPr>
      </w:pPr>
    </w:p>
    <w:p w:rsidR="00F60A59" w14:paraId="78CAAE00" w14:textId="77777777">
      <w:pPr>
        <w:pStyle w:val="BodyText"/>
        <w:tabs>
          <w:tab w:val="left" w:pos="832"/>
          <w:tab w:val="left" w:pos="3579"/>
        </w:tabs>
        <w:spacing w:before="20"/>
        <w:ind w:right="415"/>
        <w:jc w:val="center"/>
      </w:pPr>
      <w:r>
        <w:t>1b</w:t>
      </w:r>
      <w:r>
        <w:tab/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Recipient</w:t>
      </w:r>
      <w:r>
        <w:tab/>
        <w:t>Enter</w:t>
      </w:r>
      <w:r>
        <w:rPr>
          <w:spacing w:val="-1"/>
        </w:rPr>
        <w:t xml:space="preserve"> </w:t>
      </w:r>
      <w:r>
        <w:t>Grantee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Name from</w:t>
      </w:r>
      <w:r>
        <w:rPr>
          <w:spacing w:val="-3"/>
        </w:rPr>
        <w:t xml:space="preserve"> </w:t>
      </w:r>
      <w:r>
        <w:t>SF424</w:t>
      </w:r>
    </w:p>
    <w:p w:rsidR="00F60A59" w14:paraId="128241BF" w14:textId="77777777">
      <w:pPr>
        <w:jc w:val="center"/>
        <w:sectPr>
          <w:type w:val="continuous"/>
          <w:pgSz w:w="12240" w:h="15840"/>
          <w:pgMar w:top="60" w:right="1120" w:bottom="280" w:left="100" w:header="727" w:footer="0" w:gutter="0"/>
          <w:cols w:space="720"/>
        </w:sectPr>
      </w:pPr>
    </w:p>
    <w:p w:rsidR="00F60A59" w14:paraId="2A20E6B9" w14:textId="77777777">
      <w:pPr>
        <w:pStyle w:val="BodyText"/>
        <w:tabs>
          <w:tab w:val="left" w:pos="2604"/>
        </w:tabs>
        <w:spacing w:before="61"/>
        <w:ind w:left="2604" w:right="119" w:hanging="833"/>
      </w:pPr>
      <w:r>
        <w:t>1c</w:t>
      </w:r>
      <w:r>
        <w:tab/>
        <w:t>Utilization of U.S. DOE</w:t>
      </w:r>
      <w:r>
        <w:rPr>
          <w:spacing w:val="1"/>
        </w:rPr>
        <w:t xml:space="preserve"> </w:t>
      </w:r>
      <w:r>
        <w:t>executed Historic</w:t>
      </w:r>
      <w:r>
        <w:rPr>
          <w:spacing w:val="1"/>
        </w:rPr>
        <w:t xml:space="preserve"> </w:t>
      </w:r>
      <w:r>
        <w:t>Preservation Programmatic</w:t>
      </w:r>
      <w:r>
        <w:rPr>
          <w:spacing w:val="-52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(PA)</w:t>
      </w:r>
    </w:p>
    <w:p w:rsidR="00F60A59" w14:paraId="4B4012BC" w14:textId="77777777">
      <w:pPr>
        <w:pStyle w:val="BodyText"/>
        <w:rPr>
          <w:sz w:val="24"/>
        </w:rPr>
      </w:pPr>
    </w:p>
    <w:p w:rsidR="00F60A59" w14:paraId="741B93BB" w14:textId="77777777">
      <w:pPr>
        <w:pStyle w:val="BodyText"/>
        <w:spacing w:before="9"/>
        <w:rPr>
          <w:sz w:val="21"/>
        </w:rPr>
      </w:pPr>
    </w:p>
    <w:p w:rsidR="00F60A59" w14:paraId="60FF5A2D" w14:textId="77777777">
      <w:pPr>
        <w:pStyle w:val="BodyText"/>
        <w:tabs>
          <w:tab w:val="left" w:pos="2603"/>
        </w:tabs>
        <w:ind w:left="2604" w:hanging="833"/>
      </w:pPr>
      <w:r>
        <w:t>1d</w:t>
      </w:r>
      <w:r>
        <w:tab/>
        <w:t>Activities for which a PA</w:t>
      </w:r>
      <w:r>
        <w:rPr>
          <w:spacing w:val="1"/>
        </w:rPr>
        <w:t xml:space="preserve"> </w:t>
      </w:r>
      <w:r>
        <w:t>was not utilized to meet the</w:t>
      </w:r>
      <w:r>
        <w:rPr>
          <w:spacing w:val="1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National</w:t>
      </w:r>
      <w:r>
        <w:rPr>
          <w:spacing w:val="-52"/>
        </w:rPr>
        <w:t xml:space="preserve"> </w:t>
      </w:r>
      <w:r>
        <w:t>Historic</w:t>
      </w:r>
      <w:r>
        <w:rPr>
          <w:spacing w:val="-1"/>
        </w:rPr>
        <w:t xml:space="preserve"> </w:t>
      </w:r>
      <w:r>
        <w:t>Preservation</w:t>
      </w:r>
      <w:r>
        <w:rPr>
          <w:spacing w:val="-1"/>
        </w:rPr>
        <w:t xml:space="preserve"> </w:t>
      </w:r>
      <w:r>
        <w:t>Act.</w:t>
      </w:r>
    </w:p>
    <w:p w:rsidR="00F60A59" w14:paraId="3F336A42" w14:textId="77777777">
      <w:pPr>
        <w:pStyle w:val="BodyText"/>
        <w:tabs>
          <w:tab w:val="left" w:pos="2604"/>
        </w:tabs>
        <w:spacing w:before="20"/>
        <w:ind w:left="2604" w:right="82" w:hanging="833"/>
      </w:pPr>
      <w:r>
        <w:t>1e</w:t>
      </w:r>
      <w:r>
        <w:tab/>
        <w:t>Total number of activities</w:t>
      </w:r>
      <w:r>
        <w:rPr>
          <w:spacing w:val="1"/>
        </w:rPr>
        <w:t xml:space="preserve"> </w:t>
      </w:r>
      <w:r>
        <w:t>being funded in whole or in</w:t>
      </w:r>
      <w:r>
        <w:rPr>
          <w:spacing w:val="-5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with  DOE funds</w:t>
      </w:r>
    </w:p>
    <w:p w:rsidR="00F60A59" w14:paraId="32802DC2" w14:textId="77777777">
      <w:pPr>
        <w:pStyle w:val="BodyText"/>
        <w:tabs>
          <w:tab w:val="left" w:pos="2604"/>
        </w:tabs>
        <w:spacing w:before="20"/>
        <w:ind w:left="2604" w:right="62" w:hanging="833"/>
      </w:pPr>
      <w:r>
        <w:t>2a</w:t>
      </w:r>
      <w:r>
        <w:tab/>
        <w:t>Activities exempt from</w:t>
      </w:r>
      <w:r>
        <w:rPr>
          <w:spacing w:val="1"/>
        </w:rPr>
        <w:t xml:space="preserve"> </w:t>
      </w:r>
      <w:r>
        <w:t>further historic preservation</w:t>
      </w:r>
      <w:r>
        <w:rPr>
          <w:spacing w:val="-52"/>
        </w:rPr>
        <w:t xml:space="preserve"> </w:t>
      </w:r>
      <w:r>
        <w:t>review under the PA due to</w:t>
      </w:r>
      <w:r>
        <w:rPr>
          <w:spacing w:val="-52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age</w:t>
      </w:r>
    </w:p>
    <w:p w:rsidR="00F60A59" w14:paraId="7A6845C3" w14:textId="77777777">
      <w:pPr>
        <w:pStyle w:val="BodyText"/>
        <w:tabs>
          <w:tab w:val="left" w:pos="2603"/>
        </w:tabs>
        <w:spacing w:before="20"/>
        <w:ind w:left="2604" w:right="62" w:hanging="833"/>
      </w:pPr>
      <w:r>
        <w:t>2b</w:t>
      </w:r>
      <w:r>
        <w:tab/>
        <w:t>Activities exempt from</w:t>
      </w:r>
      <w:r>
        <w:rPr>
          <w:spacing w:val="1"/>
        </w:rPr>
        <w:t xml:space="preserve"> </w:t>
      </w:r>
      <w:r>
        <w:t>further historic preservation</w:t>
      </w:r>
      <w:r>
        <w:rPr>
          <w:spacing w:val="-52"/>
        </w:rPr>
        <w:t xml:space="preserve"> </w:t>
      </w:r>
      <w:r>
        <w:t>review per the PA list of</w:t>
      </w:r>
      <w:r>
        <w:rPr>
          <w:spacing w:val="1"/>
        </w:rPr>
        <w:t xml:space="preserve"> </w:t>
      </w:r>
      <w:r>
        <w:t>exempt</w:t>
      </w:r>
      <w:r>
        <w:rPr>
          <w:spacing w:val="-1"/>
        </w:rPr>
        <w:t xml:space="preserve"> </w:t>
      </w:r>
      <w:r>
        <w:t>activities.</w:t>
      </w:r>
    </w:p>
    <w:p w:rsidR="00F60A59" w14:paraId="0D494553" w14:textId="77777777">
      <w:pPr>
        <w:pStyle w:val="BodyText"/>
        <w:spacing w:before="61"/>
        <w:ind w:left="184" w:right="89"/>
      </w:pPr>
      <w:r>
        <w:br w:type="column"/>
      </w:r>
      <w:r>
        <w:t>A Programmatic Agreement (PA) is an agreement covering the</w:t>
      </w:r>
      <w:r>
        <w:rPr>
          <w:spacing w:val="-53"/>
        </w:rPr>
        <w:t xml:space="preserve"> </w:t>
      </w:r>
      <w:r>
        <w:t>recipients in the State identified in question 1(a) and which is</w:t>
      </w:r>
      <w:r>
        <w:rPr>
          <w:spacing w:val="1"/>
        </w:rPr>
        <w:t xml:space="preserve"> </w:t>
      </w:r>
      <w:r>
        <w:t>executed between the United States Department of Energy, the</w:t>
      </w:r>
      <w:r>
        <w:rPr>
          <w:spacing w:val="-5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Recipient(s) receiving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from</w:t>
      </w:r>
    </w:p>
    <w:p w:rsidR="00F60A59" w14:paraId="4EF541D1" w14:textId="77777777">
      <w:pPr>
        <w:pStyle w:val="BodyText"/>
        <w:spacing w:before="1"/>
        <w:ind w:left="184" w:right="258"/>
      </w:pPr>
      <w:r>
        <w:t>U.S.</w:t>
      </w:r>
      <w:r>
        <w:rPr>
          <w:spacing w:val="-1"/>
        </w:rPr>
        <w:t xml:space="preserve"> </w:t>
      </w:r>
      <w:r>
        <w:t>DOE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EECBG,</w:t>
      </w:r>
      <w:r>
        <w:rPr>
          <w:spacing w:val="-1"/>
        </w:rPr>
        <w:t xml:space="preserve"> </w:t>
      </w:r>
      <w:r>
        <w:t>WAP,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SEP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Historic</w:t>
      </w:r>
      <w:r>
        <w:rPr>
          <w:spacing w:val="-52"/>
        </w:rPr>
        <w:t xml:space="preserve"> </w:t>
      </w:r>
      <w:r>
        <w:t>Preservation</w:t>
      </w:r>
      <w:r>
        <w:rPr>
          <w:spacing w:val="-1"/>
        </w:rPr>
        <w:t xml:space="preserve"> </w:t>
      </w:r>
      <w:r>
        <w:t>Office.</w:t>
      </w:r>
    </w:p>
    <w:p w:rsidR="00F60A59" w14:paraId="31EABF66" w14:textId="77777777">
      <w:pPr>
        <w:pStyle w:val="BodyText"/>
        <w:spacing w:before="20"/>
        <w:ind w:left="184" w:right="248"/>
      </w:pPr>
      <w:r>
        <w:t>The term “activities” as used in this report refers to the</w:t>
      </w:r>
      <w:r>
        <w:rPr>
          <w:spacing w:val="1"/>
        </w:rPr>
        <w:t xml:space="preserve"> </w:t>
      </w:r>
      <w:r>
        <w:t>individual tasks that comprise a project funded in whole or in</w:t>
      </w:r>
      <w:r>
        <w:rPr>
          <w:spacing w:val="-5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U.S.DOE</w:t>
      </w:r>
      <w:r>
        <w:rPr>
          <w:spacing w:val="-1"/>
        </w:rPr>
        <w:t xml:space="preserve"> </w:t>
      </w:r>
      <w:r>
        <w:t>through EECBG,</w:t>
      </w:r>
      <w:r>
        <w:rPr>
          <w:spacing w:val="-1"/>
        </w:rPr>
        <w:t xml:space="preserve"> </w:t>
      </w:r>
      <w:r>
        <w:t>WAP or</w:t>
      </w:r>
      <w:r>
        <w:rPr>
          <w:spacing w:val="-1"/>
        </w:rPr>
        <w:t xml:space="preserve"> </w:t>
      </w:r>
      <w:r>
        <w:t>SEP.</w:t>
      </w:r>
    </w:p>
    <w:p w:rsidR="00F60A59" w14:paraId="15BD890B" w14:textId="77777777">
      <w:pPr>
        <w:pStyle w:val="BodyText"/>
        <w:spacing w:before="8"/>
        <w:rPr>
          <w:sz w:val="23"/>
        </w:rPr>
      </w:pPr>
    </w:p>
    <w:p w:rsidR="00F60A59" w14:paraId="233F2E6F" w14:textId="77777777">
      <w:pPr>
        <w:pStyle w:val="BodyText"/>
        <w:ind w:left="184"/>
      </w:pPr>
      <w:r>
        <w:t>User</w:t>
      </w:r>
      <w:r>
        <w:rPr>
          <w:spacing w:val="-2"/>
        </w:rPr>
        <w:t xml:space="preserve"> </w:t>
      </w:r>
      <w:r>
        <w:t>entry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numeric.</w:t>
      </w:r>
    </w:p>
    <w:p w:rsidR="00F60A59" w14:paraId="49E51E15" w14:textId="77777777">
      <w:pPr>
        <w:pStyle w:val="BodyText"/>
        <w:ind w:left="184" w:right="504"/>
      </w:pPr>
      <w:r>
        <w:t>(see also, definition of “activities” in the instructions to 1d</w:t>
      </w:r>
      <w:r>
        <w:rPr>
          <w:spacing w:val="-52"/>
        </w:rPr>
        <w:t xml:space="preserve"> </w:t>
      </w:r>
      <w:r>
        <w:t>above)</w:t>
      </w:r>
    </w:p>
    <w:p w:rsidR="00F60A59" w14:paraId="75BFE996" w14:textId="77777777">
      <w:pPr>
        <w:pStyle w:val="BodyText"/>
        <w:spacing w:before="20"/>
        <w:ind w:left="184"/>
      </w:pPr>
      <w:r>
        <w:t>User</w:t>
      </w:r>
      <w:r>
        <w:rPr>
          <w:spacing w:val="-2"/>
        </w:rPr>
        <w:t xml:space="preserve"> </w:t>
      </w:r>
      <w:r>
        <w:t>entry is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numeric.</w:t>
      </w:r>
    </w:p>
    <w:p w:rsidR="00F60A59" w14:paraId="5E711727" w14:textId="77777777">
      <w:pPr>
        <w:pStyle w:val="BodyText"/>
        <w:rPr>
          <w:sz w:val="24"/>
        </w:rPr>
      </w:pPr>
    </w:p>
    <w:p w:rsidR="00F60A59" w14:paraId="33921028" w14:textId="77777777">
      <w:pPr>
        <w:pStyle w:val="BodyText"/>
        <w:rPr>
          <w:sz w:val="24"/>
        </w:rPr>
      </w:pPr>
    </w:p>
    <w:p w:rsidR="00F60A59" w14:paraId="058291F8" w14:textId="77777777">
      <w:pPr>
        <w:pStyle w:val="BodyText"/>
        <w:spacing w:before="8"/>
        <w:rPr>
          <w:sz w:val="19"/>
        </w:rPr>
      </w:pPr>
    </w:p>
    <w:p w:rsidR="00F60A59" w14:paraId="7D269CD9" w14:textId="77777777">
      <w:pPr>
        <w:pStyle w:val="BodyText"/>
        <w:spacing w:before="1"/>
        <w:ind w:left="184" w:right="133"/>
      </w:pPr>
      <w:r>
        <w:t>The PA should identify in a list or Appendix those activities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exempt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historic</w:t>
      </w:r>
      <w:r>
        <w:rPr>
          <w:spacing w:val="-1"/>
        </w:rPr>
        <w:t xml:space="preserve"> </w:t>
      </w:r>
      <w:r>
        <w:t>preservation</w:t>
      </w:r>
      <w:r>
        <w:rPr>
          <w:spacing w:val="-1"/>
        </w:rPr>
        <w:t xml:space="preserve"> </w:t>
      </w:r>
      <w:r>
        <w:t>review.</w:t>
      </w:r>
      <w:r>
        <w:rPr>
          <w:spacing w:val="-2"/>
        </w:rPr>
        <w:t xml:space="preserve"> </w:t>
      </w:r>
      <w:r>
        <w:t>User</w:t>
      </w:r>
      <w:r>
        <w:rPr>
          <w:spacing w:val="-52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is required and</w:t>
      </w:r>
      <w:r>
        <w:rPr>
          <w:spacing w:val="-1"/>
        </w:rPr>
        <w:t xml:space="preserve"> </w:t>
      </w:r>
      <w:r>
        <w:t>it must be numeric.</w:t>
      </w:r>
    </w:p>
    <w:p w:rsidR="00F60A59" w14:paraId="4D5C3528" w14:textId="77777777">
      <w:pPr>
        <w:sectPr>
          <w:type w:val="continuous"/>
          <w:pgSz w:w="12240" w:h="15840"/>
          <w:pgMar w:top="60" w:right="1120" w:bottom="280" w:left="100" w:header="727" w:footer="0" w:gutter="0"/>
          <w:cols w:num="2" w:space="720" w:equalWidth="0">
            <w:col w:w="5127" w:space="40"/>
            <w:col w:w="5853"/>
          </w:cols>
        </w:sectPr>
      </w:pPr>
    </w:p>
    <w:p w:rsidR="00F60A59" w14:paraId="657010FA" w14:textId="77777777">
      <w:pPr>
        <w:pStyle w:val="BodyText"/>
        <w:rPr>
          <w:sz w:val="20"/>
        </w:rPr>
      </w:pPr>
    </w:p>
    <w:p w:rsidR="00F60A59" w14:paraId="174831AC" w14:textId="77777777">
      <w:pPr>
        <w:pStyle w:val="BodyText"/>
        <w:spacing w:before="9"/>
        <w:rPr>
          <w:sz w:val="20"/>
        </w:rPr>
      </w:pPr>
    </w:p>
    <w:tbl>
      <w:tblPr>
        <w:tblW w:w="0" w:type="auto"/>
        <w:tblInd w:w="14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2700"/>
        <w:gridCol w:w="5850"/>
      </w:tblGrid>
      <w:tr w14:paraId="539AEBCF" w14:textId="77777777">
        <w:tblPrEx>
          <w:tblW w:w="0" w:type="auto"/>
          <w:tblInd w:w="1422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5"/>
        </w:trPr>
        <w:tc>
          <w:tcPr>
            <w:tcW w:w="828" w:type="dxa"/>
          </w:tcPr>
          <w:p w:rsidR="00F60A59" w14:paraId="47A647B6" w14:textId="77777777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2c</w:t>
            </w:r>
          </w:p>
        </w:tc>
        <w:tc>
          <w:tcPr>
            <w:tcW w:w="2700" w:type="dxa"/>
          </w:tcPr>
          <w:p w:rsidR="00F60A59" w14:paraId="5119DBBF" w14:textId="77777777">
            <w:pPr>
              <w:pStyle w:val="TableParagraph"/>
              <w:ind w:right="169"/>
              <w:rPr>
                <w:sz w:val="23"/>
              </w:rPr>
            </w:pPr>
            <w:r>
              <w:rPr>
                <w:sz w:val="23"/>
              </w:rPr>
              <w:t>Activities exempt from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further historic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preservation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review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under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the PA due to a prior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review under a Section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106 Agreement 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Community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Development</w:t>
            </w:r>
          </w:p>
          <w:p w:rsidR="00F60A59" w14:paraId="681004ED" w14:textId="77777777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Block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Grants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(CDBG).</w:t>
            </w:r>
          </w:p>
        </w:tc>
        <w:tc>
          <w:tcPr>
            <w:tcW w:w="5850" w:type="dxa"/>
          </w:tcPr>
          <w:p w:rsidR="00F60A59" w14:paraId="4999F06F" w14:textId="77777777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User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entry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required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must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numeric.</w:t>
            </w:r>
          </w:p>
          <w:p w:rsidR="00F60A59" w14:paraId="31A9A13A" w14:textId="77777777">
            <w:pPr>
              <w:pStyle w:val="TableParagraph"/>
              <w:ind w:right="331"/>
              <w:rPr>
                <w:sz w:val="23"/>
              </w:rPr>
            </w:pPr>
            <w:r>
              <w:rPr>
                <w:sz w:val="23"/>
              </w:rPr>
              <w:t>(Note that the PA executed in your state may not have this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exemption)</w:t>
            </w:r>
          </w:p>
        </w:tc>
      </w:tr>
      <w:tr w14:paraId="75D03593" w14:textId="77777777">
        <w:tblPrEx>
          <w:tblW w:w="0" w:type="auto"/>
          <w:tblInd w:w="142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22"/>
        </w:trPr>
        <w:tc>
          <w:tcPr>
            <w:tcW w:w="828" w:type="dxa"/>
          </w:tcPr>
          <w:p w:rsidR="00F60A59" w14:paraId="795557CF" w14:textId="77777777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700" w:type="dxa"/>
          </w:tcPr>
          <w:p w:rsidR="00F60A59" w14:paraId="5A16AAD1" w14:textId="77777777">
            <w:pPr>
              <w:pStyle w:val="TableParagraph"/>
              <w:ind w:right="87" w:hanging="1"/>
              <w:rPr>
                <w:sz w:val="23"/>
              </w:rPr>
            </w:pPr>
            <w:r>
              <w:rPr>
                <w:sz w:val="23"/>
              </w:rPr>
              <w:t>Activities not identified as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exempt from further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review under questions 2a,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2b,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2c, or 2d.</w:t>
            </w:r>
          </w:p>
        </w:tc>
        <w:tc>
          <w:tcPr>
            <w:tcW w:w="5850" w:type="dxa"/>
          </w:tcPr>
          <w:p w:rsidR="00F60A59" w14:paraId="32A3EF44" w14:textId="77777777">
            <w:pPr>
              <w:pStyle w:val="TableParagraph"/>
              <w:ind w:right="99"/>
              <w:rPr>
                <w:sz w:val="23"/>
              </w:rPr>
            </w:pPr>
            <w:r>
              <w:rPr>
                <w:sz w:val="23"/>
              </w:rPr>
              <w:t>If activities are not exempt from further review under at least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one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categories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identified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questions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2a,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b,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 or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d,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then the Recipient is required to conduct a historic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preservation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review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accordance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remaining</w:t>
            </w:r>
          </w:p>
          <w:p w:rsidR="00F60A59" w14:paraId="561EC74A" w14:textId="77777777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Stipulations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PA.</w:t>
            </w:r>
          </w:p>
        </w:tc>
      </w:tr>
      <w:tr w14:paraId="3B016CB0" w14:textId="77777777">
        <w:tblPrEx>
          <w:tblW w:w="0" w:type="auto"/>
          <w:tblInd w:w="142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3"/>
        </w:trPr>
        <w:tc>
          <w:tcPr>
            <w:tcW w:w="828" w:type="dxa"/>
          </w:tcPr>
          <w:p w:rsidR="00F60A59" w14:paraId="4FA4447C" w14:textId="77777777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3a</w:t>
            </w:r>
          </w:p>
        </w:tc>
        <w:tc>
          <w:tcPr>
            <w:tcW w:w="2700" w:type="dxa"/>
          </w:tcPr>
          <w:p w:rsidR="00F60A59" w14:paraId="6BE41B17" w14:textId="77777777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Number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Section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106</w:t>
            </w:r>
          </w:p>
          <w:p w:rsidR="00F60A59" w14:paraId="28F03D97" w14:textId="77777777">
            <w:pPr>
              <w:pStyle w:val="TableParagraph"/>
              <w:spacing w:line="264" w:lineRule="exact"/>
              <w:ind w:right="241"/>
              <w:rPr>
                <w:sz w:val="23"/>
              </w:rPr>
            </w:pPr>
            <w:r>
              <w:rPr>
                <w:sz w:val="23"/>
              </w:rPr>
              <w:t>reviews completed under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PA.</w:t>
            </w:r>
          </w:p>
        </w:tc>
        <w:tc>
          <w:tcPr>
            <w:tcW w:w="5850" w:type="dxa"/>
          </w:tcPr>
          <w:p w:rsidR="00F60A59" w14:paraId="237783A1" w14:textId="77777777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User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entry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required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must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numeric.</w:t>
            </w:r>
          </w:p>
        </w:tc>
      </w:tr>
    </w:tbl>
    <w:p w:rsidR="001441ED" w14:paraId="40B3746E" w14:textId="77777777"/>
    <w:sectPr>
      <w:pgSz w:w="12240" w:h="15840"/>
      <w:pgMar w:top="960" w:right="1120" w:bottom="280" w:left="100" w:header="72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0A59" w14:paraId="6552C7EA" w14:textId="355B27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4931410</wp:posOffset>
              </wp:positionH>
              <wp:positionV relativeFrom="page">
                <wp:posOffset>448945</wp:posOffset>
              </wp:positionV>
              <wp:extent cx="1940560" cy="180340"/>
              <wp:effectExtent l="0" t="0" r="0" b="0"/>
              <wp:wrapNone/>
              <wp:docPr id="1" name="docshape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A59" w14:textId="77777777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OMB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Control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Number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1910-5155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2049" type="#_x0000_t202" style="width:152.8pt;height:14.2pt;margin-top:35.35pt;margin-left:388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F60A59" w14:paraId="1E4C8A72" w14:textId="77777777">
                    <w:pPr>
                      <w:pStyle w:val="BodyText"/>
                      <w:spacing w:before="10"/>
                      <w:ind w:left="20"/>
                    </w:pPr>
                    <w:r>
                      <w:t>OMB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Control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Number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1910-5155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59"/>
    <w:rsid w:val="00065026"/>
    <w:rsid w:val="001441ED"/>
    <w:rsid w:val="0029680A"/>
    <w:rsid w:val="00586F5F"/>
    <w:rsid w:val="00711CD8"/>
    <w:rsid w:val="008D5E76"/>
    <w:rsid w:val="00AA70A8"/>
    <w:rsid w:val="00F60A5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0BA22A"/>
  <w15:docId w15:val="{A155B36B-6C14-46F7-BDD9-5CA0CDF1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Reporting Form- Historic Preservation 8_17-2012.docx</dc:title>
  <dc:creator>christine.platt</dc:creator>
  <cp:lastModifiedBy>Tidwell, Michael (FELLOW)</cp:lastModifiedBy>
  <cp:revision>4</cp:revision>
  <dcterms:created xsi:type="dcterms:W3CDTF">2022-02-16T15:58:00Z</dcterms:created>
  <dcterms:modified xsi:type="dcterms:W3CDTF">2022-06-17T15:02:00Z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2022-01-20T00:00:00Z</vt:filetime>
  </property>
</Properties>
</file>