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3548" w:rsidRPr="00E75024" w:rsidP="001F3548" w14:paraId="7C7E2743" w14:textId="773C1D22">
      <w:pPr>
        <w:widowControl w:val="0"/>
        <w:tabs>
          <w:tab w:val="center" w:pos="4680"/>
        </w:tabs>
        <w:jc w:val="center"/>
        <w:rPr>
          <w:b/>
          <w:sz w:val="28"/>
          <w:szCs w:val="28"/>
        </w:rPr>
      </w:pPr>
      <w:r w:rsidRPr="00E75024">
        <w:fldChar w:fldCharType="begin"/>
      </w:r>
      <w:r w:rsidRPr="00E75024">
        <w:instrText xml:space="preserve"> SEQ CHAPTER \h \r 1</w:instrText>
      </w:r>
      <w:r w:rsidRPr="00E75024">
        <w:fldChar w:fldCharType="separate"/>
      </w:r>
      <w:r w:rsidRPr="00E75024">
        <w:fldChar w:fldCharType="end"/>
      </w:r>
      <w:r w:rsidRPr="00E75024">
        <w:fldChar w:fldCharType="begin"/>
      </w:r>
      <w:r w:rsidRPr="00E75024">
        <w:instrText xml:space="preserve"> SEQ CHAPTER \h \r 1</w:instrText>
      </w:r>
      <w:r w:rsidRPr="00E75024">
        <w:fldChar w:fldCharType="separate"/>
      </w:r>
      <w:r w:rsidRPr="00E75024">
        <w:fldChar w:fldCharType="end"/>
      </w:r>
      <w:r w:rsidRPr="00E75024">
        <w:fldChar w:fldCharType="begin"/>
      </w:r>
      <w:r w:rsidRPr="00E75024">
        <w:instrText xml:space="preserve"> SEQ CHAPTER \h \r 1</w:instrText>
      </w:r>
      <w:r w:rsidRPr="00E75024">
        <w:fldChar w:fldCharType="separate"/>
      </w:r>
      <w:r w:rsidRPr="00E75024">
        <w:fldChar w:fldCharType="end"/>
      </w:r>
      <w:r w:rsidRPr="00E75024">
        <w:rPr>
          <w:b/>
          <w:sz w:val="28"/>
          <w:szCs w:val="28"/>
        </w:rPr>
        <w:t>FEDERAL RAILROAD ADMINISTRATION</w:t>
      </w:r>
    </w:p>
    <w:p w:rsidR="001F3548" w:rsidRPr="00E75024" w:rsidP="001F3548" w14:paraId="0EB52B5B" w14:textId="62BB9D7A">
      <w:pPr>
        <w:widowControl w:val="0"/>
        <w:tabs>
          <w:tab w:val="center" w:pos="4680"/>
        </w:tabs>
        <w:jc w:val="center"/>
        <w:rPr>
          <w:b/>
          <w:bCs/>
          <w:sz w:val="28"/>
          <w:szCs w:val="28"/>
        </w:rPr>
      </w:pPr>
      <w:r w:rsidRPr="00E75024">
        <w:rPr>
          <w:b/>
          <w:bCs/>
          <w:sz w:val="28"/>
          <w:szCs w:val="28"/>
        </w:rPr>
        <w:t>Railroad Locomotive Safety Standards and Event Recorders</w:t>
      </w:r>
    </w:p>
    <w:p w:rsidR="001F3548" w:rsidRPr="00E75024" w:rsidP="001F3548" w14:paraId="574CF8D5" w14:textId="43C1BD3C">
      <w:pPr>
        <w:widowControl w:val="0"/>
        <w:tabs>
          <w:tab w:val="center" w:pos="4680"/>
        </w:tabs>
        <w:jc w:val="center"/>
        <w:rPr>
          <w:b/>
          <w:sz w:val="28"/>
          <w:szCs w:val="28"/>
        </w:rPr>
      </w:pPr>
      <w:r w:rsidRPr="00E75024">
        <w:rPr>
          <w:b/>
          <w:sz w:val="28"/>
          <w:szCs w:val="28"/>
        </w:rPr>
        <w:t>(Title 49 Code of Federal Regulations (CFR) Part 229)</w:t>
      </w:r>
    </w:p>
    <w:p w:rsidR="001F3548" w:rsidRPr="00E75024" w:rsidP="001F3548" w14:paraId="3EF2D4C0" w14:textId="77777777">
      <w:pPr>
        <w:widowControl w:val="0"/>
        <w:jc w:val="center"/>
        <w:rPr>
          <w:b/>
          <w:sz w:val="28"/>
        </w:rPr>
      </w:pPr>
      <w:r w:rsidRPr="00E75024">
        <w:rPr>
          <w:b/>
          <w:sz w:val="28"/>
        </w:rPr>
        <w:t>SUPPORTING JUSTIFICATION</w:t>
      </w:r>
    </w:p>
    <w:p w:rsidR="001F3548" w:rsidRPr="00E75024" w:rsidP="001F3548" w14:paraId="04D8ADA2" w14:textId="0B7CB45D">
      <w:pPr>
        <w:widowControl w:val="0"/>
        <w:jc w:val="center"/>
        <w:rPr>
          <w:b/>
          <w:sz w:val="28"/>
        </w:rPr>
      </w:pPr>
      <w:r w:rsidRPr="00E75024">
        <w:rPr>
          <w:b/>
          <w:sz w:val="28"/>
        </w:rPr>
        <w:t>OMB Control No. 2130-0004</w:t>
      </w:r>
    </w:p>
    <w:p w:rsidR="001F3548" w:rsidRPr="00E75024" w:rsidP="001F3548" w14:paraId="0789D834" w14:textId="77777777">
      <w:pPr>
        <w:widowControl w:val="0"/>
        <w:rPr>
          <w:b/>
          <w:sz w:val="28"/>
        </w:rPr>
      </w:pPr>
    </w:p>
    <w:p w:rsidR="001F3548" w:rsidRPr="00492F83" w:rsidP="00492F83" w14:paraId="4E37E6C8" w14:textId="77777777">
      <w:pPr>
        <w:pStyle w:val="ListParagraph"/>
        <w:ind w:left="360"/>
        <w:rPr>
          <w:u w:val="single"/>
        </w:rPr>
      </w:pPr>
      <w:r w:rsidRPr="00492F83">
        <w:rPr>
          <w:u w:val="single"/>
        </w:rPr>
        <w:t>Summary of Submission</w:t>
      </w:r>
    </w:p>
    <w:p w:rsidR="001F3548" w:rsidRPr="00352E4C" w:rsidP="00352E4C" w14:paraId="519D60B8" w14:textId="77777777"/>
    <w:p w:rsidR="001F3548" w:rsidRPr="00352E4C" w:rsidP="00352E4C" w14:paraId="1D94596C" w14:textId="0939932A">
      <w:pPr>
        <w:pStyle w:val="ListParagraph"/>
        <w:numPr>
          <w:ilvl w:val="0"/>
          <w:numId w:val="17"/>
        </w:numPr>
      </w:pPr>
      <w:r w:rsidRPr="00352E4C">
        <w:t xml:space="preserve">This submission is a request for </w:t>
      </w:r>
      <w:r w:rsidR="003E24D3">
        <w:t>a R</w:t>
      </w:r>
      <w:r w:rsidR="009D6F0B">
        <w:t xml:space="preserve">einstatement with change of a previously approved collection </w:t>
      </w:r>
      <w:r w:rsidRPr="00352E4C">
        <w:t xml:space="preserve">of the last three-year approval granted by the Office of Management and Budget (OMB) on </w:t>
      </w:r>
      <w:r w:rsidRPr="00546DF2" w:rsidR="004D20ED">
        <w:t>April 15, 2022</w:t>
      </w:r>
      <w:r w:rsidRPr="00352E4C" w:rsidR="00155D04">
        <w:t>,</w:t>
      </w:r>
      <w:r w:rsidRPr="00685D19" w:rsidR="00685D19">
        <w:t xml:space="preserve"> </w:t>
      </w:r>
      <w:r w:rsidR="00685D19">
        <w:t>with an expiration</w:t>
      </w:r>
      <w:r w:rsidRPr="00352E4C" w:rsidR="00155D04">
        <w:t xml:space="preserve"> </w:t>
      </w:r>
      <w:r w:rsidR="03239876">
        <w:t xml:space="preserve">date </w:t>
      </w:r>
      <w:r w:rsidR="002A3F46">
        <w:t xml:space="preserve">on </w:t>
      </w:r>
      <w:r w:rsidRPr="00352E4C" w:rsidR="004D20ED">
        <w:t>April 30</w:t>
      </w:r>
      <w:r w:rsidR="00702C46">
        <w:t>,</w:t>
      </w:r>
      <w:r w:rsidRPr="00352E4C" w:rsidR="004D20ED">
        <w:t xml:space="preserve"> 2025.</w:t>
      </w:r>
      <w:r w:rsidRPr="00352E4C">
        <w:t xml:space="preserve">   </w:t>
      </w:r>
    </w:p>
    <w:p w:rsidR="001F3548" w:rsidRPr="00352E4C" w:rsidP="00352E4C" w14:paraId="5F375142" w14:textId="77777777"/>
    <w:p w:rsidR="001F3548" w:rsidRPr="00352E4C" w:rsidP="00352E4C" w14:paraId="683546B0" w14:textId="47A1AEC5">
      <w:pPr>
        <w:pStyle w:val="ListParagraph"/>
        <w:numPr>
          <w:ilvl w:val="0"/>
          <w:numId w:val="17"/>
        </w:numPr>
      </w:pPr>
      <w:r w:rsidRPr="00352E4C">
        <w:t>The Federal Railroad Administration (</w:t>
      </w:r>
      <w:r w:rsidRPr="00352E4C" w:rsidR="00365215">
        <w:t>hereafter “</w:t>
      </w:r>
      <w:r w:rsidRPr="00352E4C">
        <w:t>FRA</w:t>
      </w:r>
      <w:r w:rsidRPr="00352E4C" w:rsidR="00365215">
        <w:t>” or “the Agency”)</w:t>
      </w:r>
      <w:r w:rsidRPr="00352E4C">
        <w:t xml:space="preserve"> published </w:t>
      </w:r>
      <w:r w:rsidR="002A3F46">
        <w:t xml:space="preserve">a </w:t>
      </w:r>
      <w:r w:rsidRPr="00352E4C">
        <w:t>required 60-day</w:t>
      </w:r>
      <w:r w:rsidRPr="00352E4C" w:rsidR="00365215">
        <w:t xml:space="preserve"> Notice in the</w:t>
      </w:r>
      <w:r w:rsidRPr="00352E4C">
        <w:t xml:space="preserve"> </w:t>
      </w:r>
      <w:r w:rsidRPr="00F061AF">
        <w:rPr>
          <w:u w:val="single"/>
        </w:rPr>
        <w:t>Federal</w:t>
      </w:r>
      <w:r w:rsidRPr="00352E4C">
        <w:t xml:space="preserve"> </w:t>
      </w:r>
      <w:r w:rsidRPr="00F061AF">
        <w:rPr>
          <w:u w:val="single"/>
        </w:rPr>
        <w:t>Register</w:t>
      </w:r>
      <w:r w:rsidRPr="00352E4C">
        <w:t xml:space="preserve"> on </w:t>
      </w:r>
      <w:r w:rsidR="00F061AF">
        <w:t>March 10,</w:t>
      </w:r>
      <w:r w:rsidRPr="00352E4C" w:rsidR="00155D04">
        <w:t xml:space="preserve"> </w:t>
      </w:r>
      <w:r w:rsidR="002A3F46">
        <w:t>2025</w:t>
      </w:r>
      <w:r w:rsidRPr="00352E4C">
        <w:t xml:space="preserve">.  </w:t>
      </w:r>
      <w:r w:rsidRPr="007577CC">
        <w:rPr>
          <w:i/>
          <w:iCs/>
        </w:rPr>
        <w:t>See</w:t>
      </w:r>
      <w:r w:rsidRPr="00352E4C">
        <w:t xml:space="preserve"> </w:t>
      </w:r>
      <w:r w:rsidR="00F061AF">
        <w:t xml:space="preserve">90 </w:t>
      </w:r>
      <w:r w:rsidRPr="00352E4C" w:rsidR="00155D04">
        <w:t xml:space="preserve">FR </w:t>
      </w:r>
      <w:r w:rsidR="00F061AF">
        <w:t>11644</w:t>
      </w:r>
      <w:r w:rsidRPr="00352E4C">
        <w:t xml:space="preserve">.     </w:t>
      </w:r>
    </w:p>
    <w:p w:rsidR="001F3548" w:rsidRPr="00352E4C" w:rsidP="00352E4C" w14:paraId="5EE5B57D" w14:textId="77777777"/>
    <w:p w:rsidR="001F3548" w:rsidRPr="00352E4C" w:rsidP="00352E4C" w14:paraId="2D70574D" w14:textId="65AF5643">
      <w:pPr>
        <w:pStyle w:val="ListParagraph"/>
        <w:numPr>
          <w:ilvl w:val="0"/>
          <w:numId w:val="17"/>
        </w:numPr>
      </w:pPr>
      <w:r w:rsidRPr="00352E4C">
        <w:t xml:space="preserve">Overall, </w:t>
      </w:r>
      <w:r w:rsidR="003E39E5">
        <w:t xml:space="preserve">the </w:t>
      </w:r>
      <w:r w:rsidRPr="00352E4C">
        <w:t>adjust</w:t>
      </w:r>
      <w:r w:rsidR="000C2F09">
        <w:t>ed</w:t>
      </w:r>
      <w:r w:rsidR="00352E4C">
        <w:t xml:space="preserve"> </w:t>
      </w:r>
      <w:r w:rsidR="000C2F09">
        <w:t xml:space="preserve">estimates </w:t>
      </w:r>
      <w:r w:rsidR="00352E4C">
        <w:t xml:space="preserve">increased </w:t>
      </w:r>
      <w:r w:rsidR="00FA1E84">
        <w:t xml:space="preserve">the </w:t>
      </w:r>
      <w:r w:rsidR="00352E4C">
        <w:t xml:space="preserve">burden </w:t>
      </w:r>
      <w:r w:rsidRPr="00352E4C">
        <w:t>hours</w:t>
      </w:r>
      <w:r w:rsidR="00352E4C">
        <w:t xml:space="preserve"> by 12,</w:t>
      </w:r>
      <w:r w:rsidR="00213CB6">
        <w:t>675</w:t>
      </w:r>
      <w:r w:rsidR="00352E4C">
        <w:t xml:space="preserve"> hours</w:t>
      </w:r>
      <w:r w:rsidRPr="00352E4C">
        <w:t xml:space="preserve"> and </w:t>
      </w:r>
      <w:r w:rsidRPr="00352E4C" w:rsidR="009D16E6">
        <w:t xml:space="preserve">increased </w:t>
      </w:r>
      <w:r w:rsidRPr="00352E4C">
        <w:t>responses by</w:t>
      </w:r>
      <w:r w:rsidR="00352E4C">
        <w:t xml:space="preserve"> </w:t>
      </w:r>
      <w:r w:rsidR="00213CB6">
        <w:t>83,860</w:t>
      </w:r>
      <w:r w:rsidRPr="00352E4C">
        <w:t xml:space="preserve">. </w:t>
      </w:r>
    </w:p>
    <w:p w:rsidR="001F3548" w:rsidRPr="00352E4C" w:rsidP="00352E4C" w14:paraId="49D1E51C" w14:textId="77777777"/>
    <w:p w:rsidR="001F3548" w:rsidRPr="00352E4C" w:rsidP="00352E4C" w14:paraId="144F4F99" w14:textId="77777777">
      <w:pPr>
        <w:pStyle w:val="ListParagraph"/>
        <w:numPr>
          <w:ilvl w:val="0"/>
          <w:numId w:val="17"/>
        </w:numPr>
      </w:pPr>
      <w:r w:rsidRPr="00352E4C">
        <w:t xml:space="preserve">The answer to question number 12 itemizes all information collection requirements.  </w:t>
      </w:r>
    </w:p>
    <w:p w:rsidR="001F3548" w:rsidRPr="00352E4C" w:rsidP="00352E4C" w14:paraId="41AD4DB0" w14:textId="77777777"/>
    <w:p w:rsidR="001F3548" w:rsidRPr="00352E4C" w:rsidP="00352E4C" w14:paraId="6C41F6A8" w14:textId="2AD5831B">
      <w:pPr>
        <w:pStyle w:val="ListParagraph"/>
        <w:numPr>
          <w:ilvl w:val="0"/>
          <w:numId w:val="17"/>
        </w:numPr>
      </w:pPr>
      <w:r w:rsidRPr="00352E4C">
        <w:t xml:space="preserve">The answer to question number 15 itemizes all adjustments. </w:t>
      </w:r>
    </w:p>
    <w:p w:rsidR="001F3548" w:rsidRPr="00E75024" w14:paraId="68148B97" w14:textId="77777777">
      <w:pPr>
        <w:widowControl w:val="0"/>
        <w:tabs>
          <w:tab w:val="center" w:pos="4680"/>
        </w:tabs>
        <w:rPr>
          <w:b/>
          <w:sz w:val="28"/>
        </w:rPr>
      </w:pPr>
    </w:p>
    <w:p w:rsidR="004A378C" w:rsidRPr="00E75024" w:rsidP="00212A55" w14:paraId="717BF95A" w14:textId="77777777">
      <w:pPr>
        <w:widowControl w:val="0"/>
        <w:ind w:left="720" w:hanging="720"/>
      </w:pPr>
      <w:r w:rsidRPr="00E75024">
        <w:rPr>
          <w:b/>
        </w:rPr>
        <w:t>1.</w:t>
      </w:r>
      <w:r w:rsidRPr="00E75024">
        <w:rPr>
          <w:b/>
        </w:rPr>
        <w:tab/>
      </w:r>
      <w:r w:rsidRPr="00E75024">
        <w:rPr>
          <w:b/>
          <w:u w:val="single"/>
        </w:rPr>
        <w:t>Circumstances that make collection of the information necessary</w:t>
      </w:r>
      <w:r w:rsidRPr="00E75024">
        <w:rPr>
          <w:b/>
        </w:rPr>
        <w:t>.</w:t>
      </w:r>
    </w:p>
    <w:p w:rsidR="006C4918" w:rsidRPr="00E75024" w14:paraId="3C19DB7F" w14:textId="77777777">
      <w:pPr>
        <w:widowControl w:val="0"/>
        <w:rPr>
          <w:sz w:val="28"/>
        </w:rPr>
      </w:pPr>
    </w:p>
    <w:p w:rsidR="00C26D11" w:rsidRPr="00E75024" w:rsidP="00746E43" w14:paraId="23BACA25" w14:textId="32B9136F">
      <w:pPr>
        <w:ind w:left="720"/>
        <w:contextualSpacing/>
      </w:pPr>
      <w:r w:rsidRPr="00E75024">
        <w:t xml:space="preserve">FRA has broad statutory authority to regulate railroad safety.  Federal railroad safety laws at 49 U.S.C. 20701-20703 prohibit the use of unsafe locomotives and authorize FRA to issue standards for locomotive maintenance and testing.  </w:t>
      </w:r>
      <w:r w:rsidR="00FF397F">
        <w:t>T</w:t>
      </w:r>
      <w:r w:rsidRPr="00E75024" w:rsidR="00FF397F">
        <w:t xml:space="preserve">he </w:t>
      </w:r>
      <w:r w:rsidRPr="00E75024">
        <w:t xml:space="preserve">Federal Railroad Safety Act of 1970 (Safety Act) </w:t>
      </w:r>
      <w:r w:rsidR="00FF397F">
        <w:t xml:space="preserve">also </w:t>
      </w:r>
      <w:r w:rsidRPr="00E75024">
        <w:t>grant</w:t>
      </w:r>
      <w:r w:rsidR="00A77740">
        <w:t>ed</w:t>
      </w:r>
      <w:r w:rsidRPr="00E75024">
        <w:t xml:space="preserve"> the Secretary of Transportation rulemaking authority over all areas of railroad safety</w:t>
      </w:r>
      <w:r w:rsidR="000903D7">
        <w:t>.</w:t>
      </w:r>
      <w:r w:rsidRPr="00E75024">
        <w:t xml:space="preserve">  This authority was subsequently delegated to the FRA Administrator</w:t>
      </w:r>
      <w:r w:rsidR="00352E4C">
        <w:t>.</w:t>
      </w:r>
      <w:r>
        <w:rPr>
          <w:rStyle w:val="FootnoteReference"/>
        </w:rPr>
        <w:footnoteReference w:id="3"/>
      </w:r>
    </w:p>
    <w:p w:rsidR="00351A02" w:rsidRPr="00E75024" w:rsidP="00746E43" w14:paraId="1CEB9086" w14:textId="083C7799">
      <w:pPr>
        <w:ind w:left="720"/>
        <w:contextualSpacing/>
      </w:pPr>
      <w:r w:rsidRPr="00E75024">
        <w:t xml:space="preserve">  </w:t>
      </w:r>
    </w:p>
    <w:p w:rsidR="00B35C9C" w:rsidRPr="00E75024" w:rsidP="005E4EA4" w14:paraId="14142FD6" w14:textId="5CD4046D">
      <w:pPr>
        <w:ind w:left="720"/>
        <w:contextualSpacing/>
      </w:pPr>
      <w:r w:rsidRPr="00E75024">
        <w:t xml:space="preserve">Title 49 USC § 20701 </w:t>
      </w:r>
      <w:r w:rsidR="0000505F">
        <w:t>states</w:t>
      </w:r>
      <w:r w:rsidR="00EA59D0">
        <w:t>:</w:t>
      </w:r>
    </w:p>
    <w:p w:rsidR="00B35C9C" w:rsidRPr="00E75024" w:rsidP="005E4EA4" w14:paraId="657BDF56" w14:textId="77777777">
      <w:pPr>
        <w:ind w:left="720"/>
        <w:contextualSpacing/>
      </w:pPr>
    </w:p>
    <w:p w:rsidR="00351A02" w:rsidRPr="00E75024" w:rsidP="00897D17" w14:paraId="489BF475" w14:textId="4CBAA1A3">
      <w:pPr>
        <w:ind w:left="720"/>
        <w:contextualSpacing/>
      </w:pPr>
      <w:r w:rsidRPr="005B3590">
        <w:rPr>
          <w:szCs w:val="24"/>
        </w:rPr>
        <w:t>[a] railroad carrier may use or allow to be used a locomotive or tender on its railroad line only when the locomotive or tender and its parts and appurtenances: (1) are in proper condition and safe to operate without unnecessary danger of personal injury; (2) have been inspected as required under this chapter and regulations prescribed by the Secretary of Transportation under this chapter; and (3) can withstand every test prescribed by the Secretary under this chapter.</w:t>
      </w:r>
      <w:r w:rsidRPr="00E75024">
        <w:tab/>
      </w:r>
    </w:p>
    <w:p w:rsidR="00F81F92" w:rsidRPr="00E75024" w:rsidP="005E4EA4" w14:paraId="271E4879" w14:textId="428C82B7">
      <w:pPr>
        <w:ind w:left="720"/>
        <w:contextualSpacing/>
      </w:pPr>
    </w:p>
    <w:p w:rsidR="006C4918" w:rsidRPr="00E75024" w:rsidP="00746E43" w14:paraId="7EF1092E" w14:textId="3D2E70C4">
      <w:pPr>
        <w:widowControl w:val="0"/>
        <w:ind w:left="720"/>
      </w:pPr>
      <w:r w:rsidRPr="00E75024">
        <w:t xml:space="preserve">In 1980, FRA issued </w:t>
      </w:r>
      <w:r w:rsidRPr="00E75024">
        <w:t>the majority of</w:t>
      </w:r>
      <w:r w:rsidRPr="00E75024">
        <w:t xml:space="preserve"> the regulatory provisions currently found at 49 CFR part 229 (“part 229”)</w:t>
      </w:r>
      <w:r>
        <w:t>,</w:t>
      </w:r>
      <w:r w:rsidRPr="00E75024">
        <w:t xml:space="preserve"> addressing various locomotive related topics including inspections and tests</w:t>
      </w:r>
      <w:r>
        <w:t>,</w:t>
      </w:r>
      <w:r w:rsidRPr="00E75024">
        <w:t xml:space="preserve"> safety requirements for brake, draft, suspension, and electrical systems, and locomotive cabs.  Since 1980, part 229 ha</w:t>
      </w:r>
      <w:r>
        <w:t>s</w:t>
      </w:r>
      <w:r w:rsidRPr="00E75024">
        <w:t xml:space="preserve"> been revised </w:t>
      </w:r>
      <w:r>
        <w:t>as necessary</w:t>
      </w:r>
      <w:r w:rsidRPr="00E75024">
        <w:t xml:space="preserve"> to address specific safety concerns or in response to specific statutory mandates.</w:t>
      </w:r>
      <w:r>
        <w:t xml:space="preserve">  </w:t>
      </w:r>
      <w:r w:rsidR="00AC50C0">
        <w:t>FRA’s last significant amendments to</w:t>
      </w:r>
      <w:r w:rsidR="000C732E">
        <w:t xml:space="preserve"> </w:t>
      </w:r>
      <w:r w:rsidRPr="00E75024" w:rsidR="005E4EA4">
        <w:t xml:space="preserve">locomotive </w:t>
      </w:r>
      <w:r w:rsidR="00AC50C0">
        <w:t xml:space="preserve">safety </w:t>
      </w:r>
      <w:r w:rsidR="00352E4C">
        <w:t>standards</w:t>
      </w:r>
      <w:r w:rsidR="00AC50C0">
        <w:t xml:space="preserve"> in part 229 occurred</w:t>
      </w:r>
      <w:r w:rsidR="004362E3">
        <w:t xml:space="preserve"> in 2007</w:t>
      </w:r>
      <w:r>
        <w:rPr>
          <w:rStyle w:val="FootnoteReference"/>
        </w:rPr>
        <w:footnoteReference w:id="4"/>
      </w:r>
      <w:r w:rsidR="004362E3">
        <w:t xml:space="preserve"> and 2012</w:t>
      </w:r>
      <w:r>
        <w:rPr>
          <w:rStyle w:val="FootnoteReference"/>
        </w:rPr>
        <w:footnoteReference w:id="5"/>
      </w:r>
      <w:r w:rsidR="004362E3">
        <w:t>.</w:t>
      </w:r>
      <w:r w:rsidRPr="00E75024" w:rsidR="005E4EA4">
        <w:t xml:space="preserve"> </w:t>
      </w:r>
      <w:r w:rsidRPr="00E75024" w:rsidR="008463C6">
        <w:t xml:space="preserve"> </w:t>
      </w:r>
    </w:p>
    <w:p w:rsidR="006C4918" w:rsidRPr="00E75024" w14:paraId="7FFA2963" w14:textId="77777777">
      <w:pPr>
        <w:widowControl w:val="0"/>
      </w:pPr>
    </w:p>
    <w:p w:rsidR="00133967" w:rsidRPr="00E75024" w:rsidP="00212A55" w14:paraId="3B12A896" w14:textId="77777777">
      <w:pPr>
        <w:widowControl w:val="0"/>
        <w:ind w:left="720" w:hanging="720"/>
        <w:rPr>
          <w:b/>
        </w:rPr>
      </w:pPr>
      <w:r w:rsidRPr="00E75024">
        <w:rPr>
          <w:b/>
        </w:rPr>
        <w:t>2.</w:t>
      </w:r>
      <w:r w:rsidRPr="00E75024">
        <w:rPr>
          <w:b/>
        </w:rPr>
        <w:tab/>
      </w:r>
      <w:r w:rsidRPr="00E75024">
        <w:rPr>
          <w:b/>
          <w:u w:val="single"/>
        </w:rPr>
        <w:t>How, by whom, and for what purpose the information is to be used</w:t>
      </w:r>
      <w:r w:rsidRPr="00E75024">
        <w:rPr>
          <w:b/>
        </w:rPr>
        <w:t>.</w:t>
      </w:r>
    </w:p>
    <w:p w:rsidR="006C4918" w:rsidRPr="00E75024" w14:paraId="55DA5271" w14:textId="77777777">
      <w:pPr>
        <w:widowControl w:val="0"/>
      </w:pPr>
    </w:p>
    <w:p w:rsidR="008E2981" w:rsidP="008E2981" w14:paraId="5659222D" w14:textId="3AE4176C">
      <w:pPr>
        <w:ind w:left="720"/>
        <w:contextualSpacing/>
      </w:pPr>
      <w:r w:rsidRPr="00E75024">
        <w:t xml:space="preserve">FRA’s </w:t>
      </w:r>
      <w:r w:rsidR="009E163E">
        <w:t>L</w:t>
      </w:r>
      <w:r w:rsidRPr="00E75024">
        <w:t xml:space="preserve">ocomotive </w:t>
      </w:r>
      <w:r w:rsidR="009E163E">
        <w:t>S</w:t>
      </w:r>
      <w:r w:rsidRPr="00E75024">
        <w:t xml:space="preserve">afety </w:t>
      </w:r>
      <w:r w:rsidR="009E163E">
        <w:t>S</w:t>
      </w:r>
      <w:r w:rsidRPr="00E75024">
        <w:t>tandards</w:t>
      </w:r>
      <w:r w:rsidR="009E163E">
        <w:t xml:space="preserve"> (LSS)</w:t>
      </w:r>
      <w:r w:rsidR="00671DE9">
        <w:t xml:space="preserve"> </w:t>
      </w:r>
      <w:r w:rsidR="006A4FAE">
        <w:t>(</w:t>
      </w:r>
      <w:r w:rsidRPr="00E75024">
        <w:t>49 CFR part 229</w:t>
      </w:r>
      <w:r w:rsidR="006A4FAE">
        <w:t>)</w:t>
      </w:r>
      <w:r w:rsidRPr="00E75024">
        <w:t xml:space="preserve"> </w:t>
      </w:r>
      <w:r w:rsidR="00D53574">
        <w:rPr>
          <w:rStyle w:val="normaltextrun"/>
          <w:color w:val="000000"/>
          <w:shd w:val="clear" w:color="auto" w:fill="FFFFFF"/>
        </w:rPr>
        <w:t>require locomotives and their appurtenances to be in proper condition and safe to operate in the service to which they are put and include specific inspection, repair, and maintenance</w:t>
      </w:r>
      <w:r w:rsidR="003D1FFA">
        <w:rPr>
          <w:rStyle w:val="normaltextrun"/>
          <w:color w:val="000000"/>
          <w:shd w:val="clear" w:color="auto" w:fill="FFFFFF"/>
        </w:rPr>
        <w:t xml:space="preserve"> </w:t>
      </w:r>
      <w:r w:rsidR="00D53574">
        <w:rPr>
          <w:rStyle w:val="normaltextrun"/>
          <w:color w:val="000000"/>
          <w:shd w:val="clear" w:color="auto" w:fill="FFFFFF"/>
        </w:rPr>
        <w:t>requirements.  Locomotive inspection, repair, and maintenance records are used to help</w:t>
      </w:r>
      <w:r w:rsidR="003D1FFA">
        <w:rPr>
          <w:rStyle w:val="normaltextrun"/>
          <w:color w:val="000000"/>
          <w:shd w:val="clear" w:color="auto" w:fill="FFFFFF"/>
        </w:rPr>
        <w:t xml:space="preserve"> </w:t>
      </w:r>
      <w:r w:rsidR="00D53574">
        <w:rPr>
          <w:rStyle w:val="normaltextrun"/>
          <w:color w:val="000000"/>
          <w:shd w:val="clear" w:color="auto" w:fill="FFFFFF"/>
        </w:rPr>
        <w:t>ensure locomotives are safe to operate.  Form FRA F 6180.49A is the main record used to collect required information from inspection, maintenance, and testing of each</w:t>
      </w:r>
      <w:r w:rsidR="003D1FFA">
        <w:rPr>
          <w:rStyle w:val="normaltextrun"/>
          <w:color w:val="000000"/>
          <w:shd w:val="clear" w:color="auto" w:fill="FFFFFF"/>
        </w:rPr>
        <w:t xml:space="preserve"> </w:t>
      </w:r>
      <w:r w:rsidR="00D53574">
        <w:rPr>
          <w:rStyle w:val="normaltextrun"/>
          <w:color w:val="000000"/>
          <w:shd w:val="clear" w:color="auto" w:fill="FFFFFF"/>
        </w:rPr>
        <w:t>locomotive.  The LSS also require collection of event recorder data.  The data gathered from locomotive event recorders is used by the railroad industry to improve train</w:t>
      </w:r>
      <w:r w:rsidR="003D1FFA">
        <w:rPr>
          <w:rStyle w:val="normaltextrun"/>
          <w:color w:val="000000"/>
          <w:shd w:val="clear" w:color="auto" w:fill="FFFFFF"/>
        </w:rPr>
        <w:t xml:space="preserve"> </w:t>
      </w:r>
      <w:r w:rsidR="00D53574">
        <w:rPr>
          <w:rStyle w:val="normaltextrun"/>
          <w:color w:val="000000"/>
          <w:shd w:val="clear" w:color="auto" w:fill="FFFFFF"/>
        </w:rPr>
        <w:t>handling and promote the safe and efficient operation of trains throughout the</w:t>
      </w:r>
      <w:r w:rsidR="003D1FFA">
        <w:rPr>
          <w:rStyle w:val="normaltextrun"/>
          <w:color w:val="000000"/>
          <w:shd w:val="clear" w:color="auto" w:fill="FFFFFF"/>
        </w:rPr>
        <w:t xml:space="preserve"> </w:t>
      </w:r>
      <w:r w:rsidR="00D53574">
        <w:rPr>
          <w:rStyle w:val="normaltextrun"/>
          <w:color w:val="000000"/>
          <w:shd w:val="clear" w:color="auto" w:fill="FFFFFF"/>
        </w:rPr>
        <w:t>country.  Locomotive event recorders also provide FRA and State railroad safety</w:t>
      </w:r>
      <w:r w:rsidR="003D1FFA">
        <w:rPr>
          <w:rStyle w:val="normaltextrun"/>
          <w:color w:val="000000"/>
          <w:shd w:val="clear" w:color="auto" w:fill="FFFFFF"/>
        </w:rPr>
        <w:t xml:space="preserve"> </w:t>
      </w:r>
      <w:r w:rsidR="00D53574">
        <w:rPr>
          <w:rStyle w:val="normaltextrun"/>
          <w:color w:val="000000"/>
          <w:shd w:val="clear" w:color="auto" w:fill="FFFFFF"/>
        </w:rPr>
        <w:t>inspectors with verified data elements for use in their oversight responsibilities that show how trains are operated from lead locomotives.</w:t>
      </w:r>
      <w:r w:rsidR="00095799">
        <w:rPr>
          <w:rStyle w:val="normaltextrun"/>
          <w:color w:val="000000"/>
          <w:shd w:val="clear" w:color="auto" w:fill="FFFFFF"/>
        </w:rPr>
        <w:t xml:space="preserve">  </w:t>
      </w:r>
      <w:r w:rsidR="00747442">
        <w:rPr>
          <w:rStyle w:val="normaltextrun"/>
          <w:color w:val="000000"/>
          <w:shd w:val="clear" w:color="auto" w:fill="FFFFFF"/>
        </w:rPr>
        <w:t xml:space="preserve">Information collected </w:t>
      </w:r>
      <w:r w:rsidR="0019522B">
        <w:rPr>
          <w:rStyle w:val="normaltextrun"/>
          <w:color w:val="000000"/>
          <w:shd w:val="clear" w:color="auto" w:fill="FFFFFF"/>
        </w:rPr>
        <w:t xml:space="preserve">under this ICR </w:t>
      </w:r>
      <w:r w:rsidR="00747442">
        <w:rPr>
          <w:rStyle w:val="normaltextrun"/>
          <w:color w:val="000000"/>
          <w:shd w:val="clear" w:color="auto" w:fill="FFFFFF"/>
        </w:rPr>
        <w:t xml:space="preserve">is used for </w:t>
      </w:r>
      <w:r w:rsidR="0019522B">
        <w:rPr>
          <w:rStyle w:val="normaltextrun"/>
          <w:color w:val="000000"/>
          <w:shd w:val="clear" w:color="auto" w:fill="FFFFFF"/>
        </w:rPr>
        <w:t>safety purposes, including but not limited to the following</w:t>
      </w:r>
      <w:r w:rsidR="00747442">
        <w:rPr>
          <w:rStyle w:val="normaltextrun"/>
          <w:color w:val="000000"/>
          <w:shd w:val="clear" w:color="auto" w:fill="FFFFFF"/>
        </w:rPr>
        <w:t>.</w:t>
      </w:r>
      <w:r w:rsidR="00D53574">
        <w:rPr>
          <w:rStyle w:val="normaltextrun"/>
          <w:color w:val="000000"/>
          <w:shd w:val="clear" w:color="auto" w:fill="FFFFFF"/>
        </w:rPr>
        <w:t> </w:t>
      </w:r>
      <w:r w:rsidR="00D53574">
        <w:rPr>
          <w:rStyle w:val="eop"/>
          <w:color w:val="000000"/>
          <w:shd w:val="clear" w:color="auto" w:fill="FFFFFF"/>
        </w:rPr>
        <w:t> </w:t>
      </w:r>
      <w:r w:rsidRPr="00E75024">
        <w:t xml:space="preserve">  </w:t>
      </w:r>
    </w:p>
    <w:p w:rsidR="009E11D7" w:rsidRPr="00E75024" w:rsidP="008E2981" w14:paraId="7C5F4A02" w14:textId="77777777">
      <w:pPr>
        <w:ind w:left="720"/>
        <w:contextualSpacing/>
      </w:pPr>
    </w:p>
    <w:p w:rsidR="000301F7" w:rsidP="00717297" w14:paraId="385D93EA" w14:textId="5A124792">
      <w:pPr>
        <w:pStyle w:val="ListParagraph"/>
        <w:widowControl w:val="0"/>
        <w:numPr>
          <w:ilvl w:val="0"/>
          <w:numId w:val="14"/>
        </w:numPr>
        <w:ind w:left="1260"/>
      </w:pPr>
      <w:r>
        <w:t>I</w:t>
      </w:r>
      <w:r w:rsidRPr="00E75024">
        <w:t xml:space="preserve">nformation collected under § 229.9 is used by FRA to ensure that locomotives with non-complying conditions are properly tagged </w:t>
      </w:r>
      <w:r w:rsidR="00637BF1">
        <w:t xml:space="preserve">for movement, </w:t>
      </w:r>
      <w:r w:rsidRPr="00E75024">
        <w:t xml:space="preserve">and the engineer and other train crew members </w:t>
      </w:r>
      <w:r w:rsidR="0095761D">
        <w:t xml:space="preserve">are </w:t>
      </w:r>
      <w:r w:rsidRPr="00E75024">
        <w:t>notified of the maximum speed and other restrictions</w:t>
      </w:r>
      <w:r w:rsidR="00AB5BC0">
        <w:t>,</w:t>
      </w:r>
      <w:r w:rsidRPr="00E75024">
        <w:t xml:space="preserve"> so that a locomotive with one or more non-complying conditions can be safely moved as a lite or dead locomotive after a qualified person has made the determination regarding operational limitations.</w:t>
      </w:r>
    </w:p>
    <w:p w:rsidR="00235E5C" w:rsidP="00717297" w14:paraId="35962751" w14:textId="0C59BD3A">
      <w:pPr>
        <w:pStyle w:val="ListParagraph"/>
        <w:widowControl w:val="0"/>
        <w:numPr>
          <w:ilvl w:val="0"/>
          <w:numId w:val="14"/>
        </w:numPr>
        <w:ind w:left="1260"/>
      </w:pPr>
      <w:r w:rsidRPr="00E75024">
        <w:t>Under § 229.15, each remote-control locomotive (RCL) is required to be tagged at the locomotive control stand throttle</w:t>
      </w:r>
      <w:r w:rsidR="008F58EB">
        <w:t xml:space="preserve"> when in RCL mode</w:t>
      </w:r>
      <w:r w:rsidRPr="00E75024">
        <w:t xml:space="preserve">.  This information is used by train crews and anyone else who would board the cab to immediately know that the locomotive is operating under remote control.  The tag must be removed when the locomotive is placed back in manual mode.  The records associated with inspection and testing requirements under § 229.15 are used by FRA to ensure that each </w:t>
      </w:r>
      <w:r w:rsidRPr="00E75024" w:rsidR="00CF532B">
        <w:t>remote-control</w:t>
      </w:r>
      <w:r w:rsidRPr="00E75024">
        <w:t xml:space="preserve"> locomotive is tested each time it is placed in use.  This information is also used by train crews to ensure that the operator is aware of the testing and repair history of the locomotive.  </w:t>
      </w:r>
    </w:p>
    <w:p w:rsidR="00000A14" w:rsidRPr="00E75024" w:rsidP="00000A14" w14:paraId="629EC022" w14:textId="3CFEA797">
      <w:pPr>
        <w:pStyle w:val="ListParagraph"/>
        <w:widowControl w:val="0"/>
        <w:numPr>
          <w:ilvl w:val="0"/>
          <w:numId w:val="14"/>
        </w:numPr>
        <w:ind w:left="1260"/>
      </w:pPr>
      <w:r w:rsidRPr="00E75024">
        <w:t>The information collected under § 229.17 regarding accident reports is used by FRA to obtain i</w:t>
      </w:r>
      <w:r>
        <w:t>mmediate</w:t>
      </w:r>
      <w:r w:rsidRPr="00E75024">
        <w:t xml:space="preserve"> information on any accident </w:t>
      </w:r>
      <w:r w:rsidRPr="0056376C">
        <w:t xml:space="preserve">due to a failure from any cause of a locomotive or any part or appurtenance of a locomotive, or a person </w:t>
      </w:r>
      <w:r w:rsidRPr="0056376C">
        <w:t>coming in contact with an electrically energized part or appurtenance, that results in serious injury or death of one or more persons,</w:t>
      </w:r>
      <w:r w:rsidRPr="00E75024">
        <w:t xml:space="preserve">  Written confirmation of the</w:t>
      </w:r>
      <w:r>
        <w:t xml:space="preserve"> initial</w:t>
      </w:r>
      <w:r w:rsidRPr="00E75024">
        <w:t xml:space="preserve"> </w:t>
      </w:r>
      <w:r>
        <w:t xml:space="preserve">telephone </w:t>
      </w:r>
      <w:r w:rsidRPr="00E75024">
        <w:t>report</w:t>
      </w:r>
      <w:r>
        <w:t xml:space="preserve"> required by </w:t>
      </w:r>
      <w:r w:rsidRPr="002A7623">
        <w:t>§ 229.17</w:t>
      </w:r>
      <w:r>
        <w:t>(a)</w:t>
      </w:r>
      <w:r w:rsidRPr="00E75024">
        <w:t xml:space="preserve"> must be immediately mailed to FRA and must contain a detailed description of the accident, including (to the extent known) the causes and the number of persons killed and injured.  The information collected assists FRA (and the NTSB) in investigating the accident or incident.  </w:t>
      </w:r>
    </w:p>
    <w:p w:rsidR="00235E5C" w:rsidP="00717297" w14:paraId="2DADDE4B" w14:textId="6AB544C1">
      <w:pPr>
        <w:pStyle w:val="ListParagraph"/>
        <w:widowControl w:val="0"/>
        <w:numPr>
          <w:ilvl w:val="0"/>
          <w:numId w:val="14"/>
        </w:numPr>
        <w:ind w:left="1260"/>
      </w:pPr>
      <w:r w:rsidRPr="00E75024">
        <w:t xml:space="preserve">Under § 229.20, FRA has established standards for electronic recordkeeping.  For each locomotive for which records of inspection or maintenance required by this </w:t>
      </w:r>
      <w:r w:rsidR="00A66760">
        <w:t>p</w:t>
      </w:r>
      <w:r w:rsidRPr="00E75024">
        <w:t xml:space="preserve">art are maintained electronically, the electronic record system must automatically notify the railroad each time the locomotive is due for an inspection, other than the daily inspection, or maintenance that the electronic system is tracking and that is required by this </w:t>
      </w:r>
      <w:r w:rsidR="00361C03">
        <w:t>p</w:t>
      </w:r>
      <w:r w:rsidRPr="00E75024" w:rsidR="00361C03">
        <w:t>art</w:t>
      </w:r>
      <w:r w:rsidRPr="00E75024">
        <w:t xml:space="preserve">.  The automatic notifications are used by railroads as a reminder that they must conduct necessary locomotive inspections. </w:t>
      </w:r>
    </w:p>
    <w:p w:rsidR="008635C6" w:rsidP="008635C6" w14:paraId="592982E6" w14:textId="471B9DC5">
      <w:pPr>
        <w:pStyle w:val="ListParagraph"/>
        <w:widowControl w:val="0"/>
        <w:numPr>
          <w:ilvl w:val="0"/>
          <w:numId w:val="14"/>
        </w:numPr>
        <w:ind w:left="1260"/>
      </w:pPr>
      <w:r w:rsidRPr="00E75024">
        <w:t xml:space="preserve">The information collected under § 229.21 is used by FRA inspectors to ensure that each locomotive in use undergoes at least one inspection by a qualified railroad employee during each calendar day to prevent defective locomotives from being placed in service.  A written report of the inspection must be made.  This report must contain the name of the carrier; the initials and the number of the locomotive; the place, date, and time of the inspection; a description of the non-complying conditions disclosed by the inspection; and the signature of the employee making the inspection.  The report must be filed and retained for at least 92 days in the office of the carrier at the terminal at which the locomotive is cared for.  A record must also be maintained on each locomotive showing the place, date, and time of the previous inspection.  Thus, this record is displayed in the locomotives' cab for each succeeding crew until the next inspection and is used by the crew to know the history of the locomotive/train and to facilitate the safe operation of trains. </w:t>
      </w:r>
    </w:p>
    <w:p w:rsidR="00235E5C" w:rsidP="008635C6" w14:paraId="35724BE2" w14:textId="09805980">
      <w:pPr>
        <w:pStyle w:val="ListParagraph"/>
        <w:widowControl w:val="0"/>
        <w:numPr>
          <w:ilvl w:val="0"/>
          <w:numId w:val="14"/>
        </w:numPr>
        <w:ind w:left="1260"/>
      </w:pPr>
      <w:r w:rsidRPr="00E75024">
        <w:t>Under § 229.23, railroads are required to maintain and provide employees performing inspections under this section with a list of the defects and repairs made on each locomotive over the last 92 days</w:t>
      </w:r>
      <w:r w:rsidR="008635C6">
        <w:t>, or 184 days if the locomotive</w:t>
      </w:r>
      <w:r w:rsidR="00917070">
        <w:t xml:space="preserve"> </w:t>
      </w:r>
      <w:r w:rsidR="00584079">
        <w:t xml:space="preserve">is </w:t>
      </w:r>
      <w:r w:rsidRPr="00917070" w:rsidR="00917070">
        <w:t>equipped with advanced microprocessor-based on-board electronic condition monitoring controls</w:t>
      </w:r>
      <w:r w:rsidRPr="00E75024">
        <w:t xml:space="preserve">.  This information is used by employees to facilitate more complete, thorough, and effective inspections.   </w:t>
      </w:r>
    </w:p>
    <w:p w:rsidR="002976C3" w:rsidRPr="00E75024" w:rsidP="008635C6" w14:paraId="4A730A3C" w14:textId="1BF62931">
      <w:pPr>
        <w:pStyle w:val="ListParagraph"/>
        <w:widowControl w:val="0"/>
        <w:numPr>
          <w:ilvl w:val="0"/>
          <w:numId w:val="14"/>
        </w:numPr>
        <w:ind w:left="1260"/>
      </w:pPr>
      <w:r w:rsidRPr="00CE2B5A">
        <w:t xml:space="preserve">Information collected under §229.25(d) is used to ensure that event recorders are inspected and maintained in accordance with the instructions of the manufacturer and as required by FRA before any maintenance work is completed on the event recorder.  This information allows FRA to confirm railroad compliance with inspection and maintenance requirements, which in turn ensures that locomotive event recorders are functioning as designed and can be relied on for accident/incident </w:t>
      </w:r>
      <w:r w:rsidRPr="00CE2B5A">
        <w:t>investigations in particular</w:t>
      </w:r>
      <w:r w:rsidRPr="00CE2B5A">
        <w:t xml:space="preserve">.  Event recorder data provide an invaluable resource for post-accident investigations and have been used to direct the attention of FRA, State, and railroad accident investigators to useful areas in analyzing possible causes of accidents/incidents that were not at first considered or suspected.  Such information has then been used by FRA and railroads to establish </w:t>
      </w:r>
      <w:r w:rsidRPr="00CE2B5A">
        <w:t xml:space="preserve">measures/procedures to prevent (reduce the likelihood of) similar accidents from recurring in the future.   </w:t>
      </w:r>
    </w:p>
    <w:p w:rsidR="00235E5C" w:rsidRPr="00E75024" w:rsidP="00717297" w14:paraId="4FDEE253" w14:textId="327475E9">
      <w:pPr>
        <w:pStyle w:val="ListParagraph"/>
        <w:widowControl w:val="0"/>
        <w:numPr>
          <w:ilvl w:val="0"/>
          <w:numId w:val="14"/>
        </w:numPr>
        <w:ind w:left="1260"/>
      </w:pPr>
      <w:r w:rsidRPr="00E75024">
        <w:t>The information collected under §§ 229.27 and 229.29 is used by FRA inspectors to ensure that each locomotive in use undergoes required annual and biennial tests.  All testing must be performed at intervals that do not exceed 368 days.  While the locomotive is tied up for a periodic inspection, at the 184</w:t>
      </w:r>
      <w:r w:rsidR="001357F7">
        <w:t>-</w:t>
      </w:r>
      <w:r w:rsidRPr="00E75024">
        <w:t>day interval, various air brake components are cleaned repaired, tested, or replaced once every 368 or 736 days.  Locomotives with load meters that indicate current (amperage) being applied to traction motors must also be tested.  The date and place of the cleaning, repairing, and testing is recorded under Items 18 through 24 on form FRA-F-6180.</w:t>
      </w:r>
      <w:r w:rsidR="00096C4C">
        <w:t>49A</w:t>
      </w:r>
      <w:r w:rsidRPr="00E75024">
        <w:t>.  A record of the parts of the air brake system that are cleaned, repaired, and tested must be kept in the railroad's files or in the cab of the locomotive.  Again, the information collected is also used by railroads to monitor and carry out their locomotive maintenance program and to provide a record of compliance with</w:t>
      </w:r>
      <w:r w:rsidR="006019FB">
        <w:t xml:space="preserve"> p</w:t>
      </w:r>
      <w:r w:rsidRPr="00E75024">
        <w:t>art</w:t>
      </w:r>
      <w:r w:rsidR="006019FB">
        <w:t xml:space="preserve"> 229</w:t>
      </w:r>
      <w:r w:rsidRPr="00E75024">
        <w:t>.</w:t>
      </w:r>
    </w:p>
    <w:p w:rsidR="00376072" w:rsidRPr="00E75024" w:rsidP="00717297" w14:paraId="7E49167E" w14:textId="69A9B3AA">
      <w:pPr>
        <w:pStyle w:val="ListParagraph"/>
        <w:numPr>
          <w:ilvl w:val="0"/>
          <w:numId w:val="13"/>
        </w:numPr>
        <w:ind w:left="1260"/>
        <w:contextualSpacing/>
      </w:pPr>
      <w:r w:rsidRPr="00E75024">
        <w:t xml:space="preserve">The information collected under </w:t>
      </w:r>
      <w:r w:rsidRPr="00E75024" w:rsidR="00893D38">
        <w:t>§ 229.30</w:t>
      </w:r>
      <w:r w:rsidRPr="00E75024" w:rsidR="00D165E4">
        <w:t>1</w:t>
      </w:r>
      <w:r w:rsidRPr="00E75024" w:rsidR="00893D38">
        <w:t>-§ 229.317</w:t>
      </w:r>
      <w:r w:rsidR="003919CE">
        <w:t xml:space="preserve"> (subpart E)</w:t>
      </w:r>
      <w:r w:rsidRPr="00E75024" w:rsidR="00893D38">
        <w:t xml:space="preserve"> </w:t>
      </w:r>
      <w:r w:rsidRPr="00E75024" w:rsidR="008E23C8">
        <w:t>is</w:t>
      </w:r>
      <w:r w:rsidRPr="00E75024">
        <w:t xml:space="preserve"> used by FRA to ensure that all new or next-generation safety-critical electronic locomotive control systems, subsystems, and components (i.e., “products”) are thoroughly tested and meet Federal safety requirements before being put into operation.</w:t>
      </w:r>
      <w:r w:rsidRPr="00E75024" w:rsidR="00281396">
        <w:t xml:space="preserve">  </w:t>
      </w:r>
      <w:r w:rsidRPr="00E75024">
        <w:t xml:space="preserve">Specifically, under § 229.307, railroads must develop a safety analysis (SA) for each product subject to this </w:t>
      </w:r>
      <w:r w:rsidRPr="00E75024" w:rsidR="00BA68EB">
        <w:t>S</w:t>
      </w:r>
      <w:r w:rsidRPr="00E75024">
        <w:t>ubpart prior to the initial use of such product on their railroad.  FRA review</w:t>
      </w:r>
      <w:r w:rsidRPr="00E75024" w:rsidR="003A661D">
        <w:t>s</w:t>
      </w:r>
      <w:r w:rsidRPr="00E75024">
        <w:t xml:space="preserve"> each safety analysis to confirm that </w:t>
      </w:r>
      <w:r w:rsidRPr="00E75024" w:rsidR="006379E2">
        <w:t>it</w:t>
      </w:r>
      <w:r w:rsidRPr="00E75024">
        <w:t xml:space="preserve"> </w:t>
      </w:r>
      <w:r w:rsidRPr="00E75024" w:rsidR="00B84DEB">
        <w:t>e</w:t>
      </w:r>
      <w:r w:rsidRPr="00E75024">
        <w:t>stablish</w:t>
      </w:r>
      <w:r w:rsidRPr="00E75024" w:rsidR="0050591C">
        <w:t>es</w:t>
      </w:r>
      <w:r w:rsidRPr="00E75024">
        <w:t xml:space="preserve"> and document</w:t>
      </w:r>
      <w:r w:rsidRPr="00E75024" w:rsidR="0050591C">
        <w:t>s</w:t>
      </w:r>
      <w:r w:rsidRPr="00E75024">
        <w:t xml:space="preserve"> the minimum requirements that will govern the development and implementation of all products subject to this </w:t>
      </w:r>
      <w:r w:rsidR="00DF4E7C">
        <w:t>s</w:t>
      </w:r>
      <w:r w:rsidRPr="00E75024">
        <w:t xml:space="preserve">ubpart, </w:t>
      </w:r>
      <w:r w:rsidR="00695E7F">
        <w:t xml:space="preserve">and </w:t>
      </w:r>
      <w:r w:rsidRPr="00E75024">
        <w:t>be based on good engineering practice, and be consistent</w:t>
      </w:r>
      <w:r w:rsidRPr="00E75024" w:rsidR="00235E5C">
        <w:t xml:space="preserve"> </w:t>
      </w:r>
      <w:r w:rsidRPr="00E75024">
        <w:t xml:space="preserve">with the guidance contained in Appendix F of this art </w:t>
      </w:r>
      <w:r w:rsidRPr="00E75024">
        <w:t>in order to</w:t>
      </w:r>
      <w:r w:rsidRPr="00E75024">
        <w:t xml:space="preserve"> establish that a product’s safety-critical functions will operate with a high degree of confidence in a fail-safe </w:t>
      </w:r>
      <w:r w:rsidRPr="00E75024" w:rsidR="007577CC">
        <w:t>manner.</w:t>
      </w:r>
      <w:r w:rsidRPr="00E75024">
        <w:t xml:space="preserve"> </w:t>
      </w:r>
    </w:p>
    <w:p w:rsidR="00382084" w:rsidP="00717297" w14:paraId="070EE8A8" w14:textId="0406F33D">
      <w:pPr>
        <w:pStyle w:val="ListParagraph"/>
        <w:numPr>
          <w:ilvl w:val="0"/>
          <w:numId w:val="13"/>
        </w:numPr>
        <w:ind w:left="1260"/>
        <w:contextualSpacing/>
      </w:pPr>
      <w:r w:rsidRPr="00E75024">
        <w:t xml:space="preserve">§ 229.309 </w:t>
      </w:r>
      <w:r w:rsidR="001811E5">
        <w:t>requires railroads to inform</w:t>
      </w:r>
      <w:r w:rsidRPr="00E75024">
        <w:t xml:space="preserve"> FRA whenever a safety critical change is made to a product subject to </w:t>
      </w:r>
      <w:r w:rsidR="00CC682E">
        <w:t>s</w:t>
      </w:r>
      <w:r w:rsidRPr="00E75024">
        <w:t xml:space="preserve">ubpart </w:t>
      </w:r>
      <w:r w:rsidR="003919CE">
        <w:t xml:space="preserve">E </w:t>
      </w:r>
      <w:r w:rsidRPr="00E75024">
        <w:t>and to ensure that railroads do the following: (1) Conduct all safety critical changes in a manner that allows the change to be audited; (2) Specify all contractual arrangements with suppliers and private equipment owners for  immediate notification of any and all electronic system safety critical changes to their system, subsystem, or components, and the reasons for such changes from the suppliers  or equipment owners, whether or not the railroad has experienced a failure of that safety critical system, sub-system, or component; (3) Specify the railroad’s procedures for action upon notification of a safety-critical change to the electronic system, sub-system, or component, and until the upgrade, patch, or revision has been installed; and (4) Identify all configuration/revision control measures designed to ensure that safety-functional requirements and safety-critical hazard mitigation processes are not compromised as a result of any such change, and that any such change can be audited.</w:t>
      </w:r>
    </w:p>
    <w:p w:rsidR="00235E5C" w:rsidRPr="00E75024" w:rsidP="00717297" w14:paraId="0290C588" w14:textId="4323CF8D">
      <w:pPr>
        <w:pStyle w:val="ListParagraph"/>
        <w:numPr>
          <w:ilvl w:val="0"/>
          <w:numId w:val="13"/>
        </w:numPr>
        <w:ind w:left="1260"/>
        <w:contextualSpacing/>
      </w:pPr>
      <w:r w:rsidRPr="00E75024">
        <w:t xml:space="preserve">§ 229.311 </w:t>
      </w:r>
      <w:r w:rsidR="00FE7630">
        <w:t>requires railroads to inform</w:t>
      </w:r>
      <w:r w:rsidRPr="00E75024">
        <w:t xml:space="preserve"> FRA </w:t>
      </w:r>
      <w:r w:rsidR="00D2521F">
        <w:t>in advance</w:t>
      </w:r>
      <w:r w:rsidR="00E77CD8">
        <w:t xml:space="preserve"> </w:t>
      </w:r>
      <w:r w:rsidRPr="00E75024">
        <w:t>of initial planned used of a product</w:t>
      </w:r>
      <w:r w:rsidR="0018291F">
        <w:t xml:space="preserve"> subject to subpart E</w:t>
      </w:r>
      <w:r w:rsidRPr="00E75024">
        <w:t>.</w:t>
      </w:r>
      <w:r w:rsidRPr="00E75024" w:rsidR="00223BD9">
        <w:t xml:space="preserve">  </w:t>
      </w:r>
      <w:r w:rsidRPr="00E75024">
        <w:t xml:space="preserve">  The notification must provide a description of the </w:t>
      </w:r>
      <w:r w:rsidRPr="00E75024" w:rsidR="00223BD9">
        <w:t>product and</w:t>
      </w:r>
      <w:r w:rsidRPr="00E75024">
        <w:t xml:space="preserve"> identify the location where the complete safety analysis documentation described in § 229.307 and the training and qualification program described in § 229.319 are maintained.  </w:t>
      </w:r>
      <w:r w:rsidRPr="00E75024" w:rsidR="00223BD9">
        <w:t xml:space="preserve"> Additionally</w:t>
      </w:r>
      <w:r w:rsidRPr="00E75024">
        <w:t xml:space="preserve">, railroads are required to maintain and make available to FRA all documentation used to demonstrate the product meets the safety requirements of the safety analysis for the </w:t>
      </w:r>
      <w:r w:rsidRPr="00E75024" w:rsidR="00BA2D8E">
        <w:t>life cycle</w:t>
      </w:r>
      <w:r w:rsidRPr="00E75024">
        <w:t xml:space="preserve"> of the product.  After the product is placed in service, the railroad must maintain a database of a</w:t>
      </w:r>
      <w:r w:rsidRPr="00E75024" w:rsidR="006855F5">
        <w:t>l</w:t>
      </w:r>
      <w:r w:rsidRPr="00E75024">
        <w:t xml:space="preserve">l safety relevant hazards encountered with the product. </w:t>
      </w:r>
    </w:p>
    <w:p w:rsidR="005646AA" w:rsidRPr="00E75024" w:rsidP="00717297" w14:paraId="5F090E07" w14:textId="77777777">
      <w:pPr>
        <w:widowControl w:val="0"/>
        <w:ind w:left="1260"/>
      </w:pPr>
    </w:p>
    <w:p w:rsidR="006C4918" w:rsidRPr="00E75024" w:rsidP="001B3084" w14:paraId="03D87848" w14:textId="77777777">
      <w:pPr>
        <w:widowControl w:val="0"/>
        <w:ind w:left="720"/>
      </w:pPr>
      <w:r w:rsidRPr="00E75024">
        <w:t>In sum, this collection of information is used by FRA to accomplish its primary mission, which is to promote and enhance rail safety throughout the United States.</w:t>
      </w:r>
      <w:r w:rsidRPr="00E75024" w:rsidR="0055201E">
        <w:t xml:space="preserve">  </w:t>
      </w:r>
    </w:p>
    <w:p w:rsidR="009D0E1D" w:rsidRPr="00E75024" w:rsidP="001B3084" w14:paraId="228B146F" w14:textId="77777777">
      <w:pPr>
        <w:widowControl w:val="0"/>
        <w:ind w:left="720"/>
      </w:pPr>
    </w:p>
    <w:p w:rsidR="00113BF6" w:rsidRPr="00E75024" w:rsidP="00212A55" w14:paraId="638C3485" w14:textId="77777777">
      <w:pPr>
        <w:widowControl w:val="0"/>
        <w:ind w:left="720" w:hanging="720"/>
        <w:rPr>
          <w:b/>
        </w:rPr>
      </w:pPr>
      <w:r w:rsidRPr="00E75024">
        <w:rPr>
          <w:b/>
        </w:rPr>
        <w:t>3.</w:t>
      </w:r>
      <w:r w:rsidRPr="00E75024">
        <w:rPr>
          <w:b/>
        </w:rPr>
        <w:tab/>
      </w:r>
      <w:r w:rsidRPr="00E75024">
        <w:rPr>
          <w:b/>
          <w:u w:val="single"/>
        </w:rPr>
        <w:t>Extent of automated information collection</w:t>
      </w:r>
      <w:r w:rsidRPr="00E75024">
        <w:rPr>
          <w:b/>
        </w:rPr>
        <w:t>.</w:t>
      </w:r>
    </w:p>
    <w:p w:rsidR="006C4918" w:rsidRPr="00E75024" w14:paraId="14C7B00E" w14:textId="77777777">
      <w:pPr>
        <w:widowControl w:val="0"/>
        <w:rPr>
          <w:b/>
        </w:rPr>
      </w:pPr>
    </w:p>
    <w:p w:rsidR="009E11D7" w:rsidP="009E11D7" w14:paraId="0A96A94F" w14:textId="0226B84C">
      <w:pPr>
        <w:widowControl w:val="0"/>
        <w:ind w:left="720"/>
      </w:pPr>
      <w:r w:rsidRPr="00E75024">
        <w:t xml:space="preserve">FRA strongly encourages the use of advanced information technology, wherever feasible, to reduce burden on respondents.  </w:t>
      </w:r>
      <w:r w:rsidR="00A437FC">
        <w:t>R</w:t>
      </w:r>
      <w:r w:rsidRPr="00E75024" w:rsidR="005A7A54">
        <w:t>ailroads</w:t>
      </w:r>
      <w:r w:rsidRPr="00E75024">
        <w:t xml:space="preserve"> may create, maintain, and transfer any of the records required by this part </w:t>
      </w:r>
      <w:r w:rsidR="00B13B5D">
        <w:t xml:space="preserve">electronically </w:t>
      </w:r>
      <w:r w:rsidRPr="00E75024">
        <w:t>as long as</w:t>
      </w:r>
      <w:r w:rsidRPr="00E75024">
        <w:t xml:space="preserve"> their system maintain</w:t>
      </w:r>
      <w:r w:rsidR="001E6202">
        <w:t>s</w:t>
      </w:r>
      <w:r w:rsidRPr="00E75024">
        <w:t xml:space="preserve"> appropriate levels of security, such as, recognition of an electronic signature, or other means, which uniquely identify the initiating person as the author of that record. </w:t>
      </w:r>
    </w:p>
    <w:p w:rsidR="009E11D7" w:rsidP="009E11D7" w14:paraId="3AFC3256" w14:textId="77777777">
      <w:pPr>
        <w:widowControl w:val="0"/>
        <w:ind w:left="720"/>
      </w:pPr>
    </w:p>
    <w:p w:rsidR="009E11D7" w:rsidRPr="00E75024" w:rsidP="009E11D7" w14:paraId="03F7CECC" w14:textId="50E9F8D7">
      <w:pPr>
        <w:widowControl w:val="0"/>
        <w:ind w:left="720"/>
      </w:pPr>
      <w:r w:rsidRPr="00E75024">
        <w:t xml:space="preserve">FRA estimates that approximately 98 percent of all responses are kept electronically.  </w:t>
      </w:r>
    </w:p>
    <w:p w:rsidR="00235E5C" w:rsidRPr="00E75024" w:rsidP="00235E5C" w14:paraId="13CB2D00" w14:textId="54C51B96">
      <w:pPr>
        <w:widowControl w:val="0"/>
        <w:ind w:left="720"/>
      </w:pPr>
    </w:p>
    <w:p w:rsidR="009B18E1" w:rsidRPr="00E75024" w:rsidP="00235E5C" w14:paraId="3120F390" w14:textId="77777777">
      <w:pPr>
        <w:widowControl w:val="0"/>
      </w:pPr>
      <w:r w:rsidRPr="00E75024">
        <w:rPr>
          <w:b/>
        </w:rPr>
        <w:t>4</w:t>
      </w:r>
      <w:r w:rsidRPr="00E75024">
        <w:t>.</w:t>
      </w:r>
      <w:r w:rsidRPr="00E75024">
        <w:tab/>
        <w:t xml:space="preserve"> </w:t>
      </w:r>
      <w:r w:rsidRPr="00E75024">
        <w:rPr>
          <w:b/>
          <w:u w:val="single"/>
        </w:rPr>
        <w:t>Efforts to identify duplication</w:t>
      </w:r>
      <w:r w:rsidRPr="00E75024">
        <w:rPr>
          <w:b/>
        </w:rPr>
        <w:t>.</w:t>
      </w:r>
    </w:p>
    <w:p w:rsidR="006C4918" w:rsidRPr="00E75024" w:rsidP="00235E5C" w14:paraId="582CB1A1" w14:textId="77777777">
      <w:pPr>
        <w:widowControl w:val="0"/>
        <w:ind w:left="720"/>
      </w:pPr>
    </w:p>
    <w:p w:rsidR="006C4918" w:rsidP="00235E5C" w14:paraId="3ED822A2" w14:textId="2278EE57">
      <w:pPr>
        <w:widowControl w:val="0"/>
        <w:ind w:left="720"/>
      </w:pPr>
      <w:r w:rsidRPr="00E75024">
        <w:t>This information is not duplicated anywhere.</w:t>
      </w:r>
      <w:r w:rsidRPr="00E75024" w:rsidR="005A7A54">
        <w:t xml:space="preserve">  </w:t>
      </w:r>
      <w:r w:rsidRPr="00E75024">
        <w:t>Similar data are not available from any other source.</w:t>
      </w:r>
    </w:p>
    <w:p w:rsidR="009E11D7" w:rsidP="00235E5C" w14:paraId="4F1F805F" w14:textId="77777777">
      <w:pPr>
        <w:widowControl w:val="0"/>
        <w:ind w:left="720"/>
      </w:pPr>
    </w:p>
    <w:p w:rsidR="0017065E" w:rsidRPr="00E75024" w:rsidP="00235E5C" w14:paraId="428F5A32" w14:textId="77777777">
      <w:pPr>
        <w:widowControl w:val="0"/>
        <w:rPr>
          <w:b/>
        </w:rPr>
      </w:pPr>
      <w:r w:rsidRPr="00E75024">
        <w:rPr>
          <w:b/>
        </w:rPr>
        <w:t>5.</w:t>
      </w:r>
      <w:r w:rsidRPr="00E75024">
        <w:rPr>
          <w:b/>
        </w:rPr>
        <w:tab/>
      </w:r>
      <w:r w:rsidRPr="00E75024">
        <w:rPr>
          <w:b/>
          <w:u w:val="single"/>
        </w:rPr>
        <w:t>Efforts to minimize the burden on small businesses</w:t>
      </w:r>
      <w:r w:rsidRPr="00E75024">
        <w:rPr>
          <w:b/>
        </w:rPr>
        <w:t>.</w:t>
      </w:r>
    </w:p>
    <w:p w:rsidR="006C4918" w:rsidRPr="00E75024" w:rsidP="00235E5C" w14:paraId="10840583" w14:textId="77777777">
      <w:pPr>
        <w:widowControl w:val="0"/>
        <w:ind w:left="720"/>
      </w:pPr>
    </w:p>
    <w:p w:rsidR="002A35B2" w:rsidRPr="002A35B2" w:rsidP="002A35B2" w14:paraId="11B1DD66" w14:textId="4C51B6B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pPr>
      <w:r w:rsidRPr="002A35B2">
        <w:t>The category of small businesses affected by part 2</w:t>
      </w:r>
      <w:r w:rsidR="00DF2E27">
        <w:t>29</w:t>
      </w:r>
      <w:r w:rsidRPr="002A35B2">
        <w:t xml:space="preserve"> is all Class III freight railroads. Federal agencies may adopt their own size standards for small entities in </w:t>
      </w:r>
      <w:r w:rsidRPr="002A35B2">
        <w:rPr>
          <w:color w:val="000000"/>
        </w:rPr>
        <w:t xml:space="preserve">consultation with the Small Business Administration and in conjunction with public comment. Pursuant to that authority, FRA has published a final policy that formally establishes “small entities” as railroads which meet the line haulage revenue requirements of a Class III </w:t>
      </w:r>
      <w:r w:rsidRPr="002A35B2">
        <w:t>railroad, which is annual carrier operating revenues of $40.4 million or less after applying the Surface Transportation Board’s railroad revenue deflator formula, and commuter railroads or small governmental jurisdictions that serve populations of 50,000 or less.</w:t>
      </w:r>
      <w:r>
        <w:rPr>
          <w:vertAlign w:val="superscript"/>
        </w:rPr>
        <w:footnoteReference w:id="6"/>
      </w:r>
      <w:r w:rsidRPr="002A35B2">
        <w:rPr>
          <w:color w:val="000000"/>
        </w:rPr>
        <w:t xml:space="preserve"> </w:t>
      </w:r>
    </w:p>
    <w:p w:rsidR="002A35B2" w:rsidRPr="002A35B2" w:rsidP="002A35B2" w14:paraId="6F874F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_Hlk172551102"/>
    </w:p>
    <w:p w:rsidR="002A35B2" w:rsidRPr="002A35B2" w:rsidP="002A35B2" w14:paraId="350FF23B" w14:textId="58D14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A35B2">
        <w:t>Out of the 829 railroads required to report accident and incidents to FRA under 49 CFR part 2</w:t>
      </w:r>
      <w:r w:rsidR="00BC6560">
        <w:t>29</w:t>
      </w:r>
      <w:r w:rsidRPr="002A35B2">
        <w:t xml:space="preserve"> (excluding passenger service railroads that are subject to their own brake standards), FRA estimates there are approximately 812 Class III railroads; with 777 of them operating on the general system.  These are of varying size, with some a part of </w:t>
      </w:r>
      <w:r w:rsidRPr="002A35B2">
        <w:t>larger holding companies.  Therefore, the information collection requirements of this part do apply to a substantial number of small railroads.</w:t>
      </w:r>
    </w:p>
    <w:bookmarkEnd w:id="0"/>
    <w:p w:rsidR="002A35B2" w:rsidRPr="002A35B2" w:rsidP="002A35B2" w14:paraId="3FCCA1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2A35B2" w:rsidP="007577CC" w14:paraId="50AE515A" w14:textId="0B937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A35B2">
        <w:t>FRA generally intends to minimize burdens associated with part 2</w:t>
      </w:r>
      <w:r w:rsidR="00BC6560">
        <w:t>29</w:t>
      </w:r>
      <w:r w:rsidRPr="002A35B2">
        <w:t xml:space="preserve"> for all railroads consistent with essential safety objectives, when possible.  Class III railroads are required to comply with all generally applicable part 2</w:t>
      </w:r>
      <w:r w:rsidR="00BC6560">
        <w:t>29</w:t>
      </w:r>
      <w:r w:rsidRPr="002A35B2">
        <w:t xml:space="preserve"> requirements.  FRA estimates that Class III railroads generally experience burdens associated with train safety under part 2</w:t>
      </w:r>
      <w:r w:rsidR="00BC6560">
        <w:t>29</w:t>
      </w:r>
      <w:r w:rsidRPr="002A35B2">
        <w:t xml:space="preserve"> that are similar in kind to large railroads, but less in terms of total burden hours, in proportion to the lesser volume of rail traffic handled by Class III railroads.</w:t>
      </w:r>
    </w:p>
    <w:p w:rsidR="006C4918" w:rsidRPr="00E75024" w:rsidP="007577CC" w14:paraId="05723977" w14:textId="386BBE1C">
      <w:pPr>
        <w:widowControl w:val="0"/>
      </w:pPr>
    </w:p>
    <w:p w:rsidR="00050AE4" w:rsidRPr="00E75024" w:rsidP="00235E5C" w14:paraId="5166A778" w14:textId="77777777">
      <w:pPr>
        <w:widowControl w:val="0"/>
        <w:tabs>
          <w:tab w:val="left" w:pos="0"/>
          <w:tab w:val="left" w:pos="720"/>
          <w:tab w:val="left" w:pos="1440"/>
        </w:tabs>
        <w:ind w:left="720" w:hanging="720"/>
        <w:rPr>
          <w:b/>
        </w:rPr>
      </w:pPr>
      <w:r w:rsidRPr="00E75024">
        <w:rPr>
          <w:b/>
        </w:rPr>
        <w:t>6.</w:t>
      </w:r>
      <w:r w:rsidRPr="00E75024">
        <w:rPr>
          <w:b/>
        </w:rPr>
        <w:tab/>
      </w:r>
      <w:r w:rsidRPr="00E75024">
        <w:rPr>
          <w:b/>
          <w:u w:val="single"/>
        </w:rPr>
        <w:t>Impact of less frequent collection of information</w:t>
      </w:r>
      <w:r w:rsidRPr="00E75024">
        <w:rPr>
          <w:b/>
        </w:rPr>
        <w:t>.</w:t>
      </w:r>
    </w:p>
    <w:p w:rsidR="00C63B49" w:rsidRPr="00E75024" w:rsidP="00235E5C" w14:paraId="6A3399E8" w14:textId="77777777">
      <w:pPr>
        <w:widowControl w:val="0"/>
        <w:ind w:left="1080"/>
      </w:pPr>
    </w:p>
    <w:p w:rsidR="00B446FF" w:rsidP="007577CC" w14:paraId="4CA70483" w14:textId="0DDFBD10">
      <w:pPr>
        <w:widowControl w:val="0"/>
        <w:ind w:left="720" w:right="-90"/>
      </w:pPr>
      <w:r w:rsidRPr="00E75024">
        <w:t xml:space="preserve">If this collection of information were not conducted or conducted less frequently, railroad safety </w:t>
      </w:r>
      <w:r w:rsidRPr="00E75024" w:rsidR="0031063E">
        <w:t xml:space="preserve">throughout the country </w:t>
      </w:r>
      <w:r w:rsidRPr="00E75024">
        <w:t xml:space="preserve">would be </w:t>
      </w:r>
      <w:r w:rsidR="003F0104">
        <w:t>lessened</w:t>
      </w:r>
      <w:r w:rsidRPr="00E75024">
        <w:t xml:space="preserve">.  </w:t>
      </w:r>
      <w:r w:rsidR="004221F5">
        <w:t>For example</w:t>
      </w:r>
      <w:r w:rsidRPr="00E75024">
        <w:t>,</w:t>
      </w:r>
      <w:r w:rsidRPr="00E75024" w:rsidR="0073227A">
        <w:t xml:space="preserve"> </w:t>
      </w:r>
      <w:r>
        <w:t>w</w:t>
      </w:r>
      <w:r w:rsidRPr="00E75024">
        <w:t xml:space="preserve">ithout the daily and periodic locomotive inspection records kept by railroads, FRA would have no way to verify that railroads are carrying out these critical inspections to maintain safety.  Also, FRA would have no way to track or follow up on non-complying conditions that were disclosed by the daily inspection.  FRA inspectors review these daily inspection reports to assure regulatory compliance and to confirm that necessary repairs are completed by qualified railroad personnel.  Without a means of verifying locomotive inspection and repair, defective locomotives could be placed in service, causing avoidable accidents/incidents and preventable casualties. </w:t>
      </w:r>
    </w:p>
    <w:p w:rsidR="00B446FF" w:rsidP="00235E5C" w14:paraId="56FCBF3B" w14:textId="77777777">
      <w:pPr>
        <w:widowControl w:val="0"/>
        <w:ind w:left="720"/>
      </w:pPr>
    </w:p>
    <w:p w:rsidR="00446A78" w:rsidRPr="00E75024" w:rsidP="00235E5C" w14:paraId="58A44806" w14:textId="7D7344AF">
      <w:pPr>
        <w:widowControl w:val="0"/>
        <w:ind w:left="720"/>
      </w:pPr>
      <w:r>
        <w:t>W</w:t>
      </w:r>
      <w:r w:rsidRPr="00E75024">
        <w:t xml:space="preserve">ithout </w:t>
      </w:r>
      <w:r w:rsidRPr="00E75024" w:rsidR="0073227A">
        <w:t xml:space="preserve">the information collected under </w:t>
      </w:r>
      <w:r w:rsidR="00DC053C">
        <w:t>s</w:t>
      </w:r>
      <w:r w:rsidRPr="00E75024" w:rsidR="00664CAE">
        <w:t>ubpart E</w:t>
      </w:r>
      <w:r w:rsidRPr="00E75024" w:rsidR="0073227A">
        <w:t xml:space="preserve">, FRA would have no way to </w:t>
      </w:r>
      <w:r w:rsidRPr="00E75024" w:rsidR="00744710">
        <w:t xml:space="preserve">review, </w:t>
      </w:r>
      <w:r w:rsidRPr="00E75024" w:rsidR="0073227A">
        <w:t>assess</w:t>
      </w:r>
      <w:r w:rsidRPr="00E75024" w:rsidR="00744710">
        <w:t>,</w:t>
      </w:r>
      <w:r w:rsidRPr="00E75024" w:rsidR="0073227A">
        <w:t xml:space="preserve"> and</w:t>
      </w:r>
      <w:r w:rsidRPr="00E75024" w:rsidR="00744710">
        <w:t xml:space="preserve"> approve new/novel safety-critical electronic locomotive control systems, subsystems, and components (i.e., </w:t>
      </w:r>
      <w:r w:rsidRPr="00E75024" w:rsidR="00BC537A">
        <w:t>“</w:t>
      </w:r>
      <w:r w:rsidRPr="00E75024" w:rsidR="00744710">
        <w:t>products</w:t>
      </w:r>
      <w:r w:rsidRPr="00E75024" w:rsidR="00BC537A">
        <w:t>”</w:t>
      </w:r>
      <w:r w:rsidRPr="00E75024" w:rsidR="00DB0995">
        <w:t xml:space="preserve"> as defined in § 229.305</w:t>
      </w:r>
      <w:r w:rsidRPr="00E75024" w:rsidR="00744710">
        <w:t>)</w:t>
      </w:r>
      <w:r w:rsidRPr="00E75024" w:rsidR="00664CAE">
        <w:t xml:space="preserve"> before they are put in service by railroads.  </w:t>
      </w:r>
      <w:r w:rsidRPr="00E75024" w:rsidR="00D43515">
        <w:t>Without prior review and evaluation o</w:t>
      </w:r>
      <w:r w:rsidR="00030D0F">
        <w:t>f</w:t>
      </w:r>
      <w:r w:rsidRPr="00E75024" w:rsidR="00D43515">
        <w:t xml:space="preserve"> new locomotive technology/products before </w:t>
      </w:r>
      <w:r w:rsidR="00030D0F">
        <w:t>they are</w:t>
      </w:r>
      <w:r w:rsidRPr="00E75024" w:rsidR="00D43515">
        <w:t xml:space="preserve"> placed in service</w:t>
      </w:r>
      <w:r w:rsidRPr="00E75024" w:rsidR="00664CAE">
        <w:t xml:space="preserve">, </w:t>
      </w:r>
      <w:r w:rsidR="009D75AA">
        <w:t xml:space="preserve">new products may introduce a greater risk of equipment failure and potential </w:t>
      </w:r>
      <w:r w:rsidRPr="00E75024" w:rsidR="00664CAE">
        <w:t xml:space="preserve">rail accidents.  </w:t>
      </w:r>
    </w:p>
    <w:p w:rsidR="009A3D02" w:rsidRPr="00E75024" w:rsidP="00235E5C" w14:paraId="316BF9DA" w14:textId="77777777">
      <w:pPr>
        <w:widowControl w:val="0"/>
        <w:ind w:left="1440"/>
      </w:pPr>
    </w:p>
    <w:p w:rsidR="001B7A60" w:rsidRPr="00E75024" w:rsidP="00B446FF" w14:paraId="080ADBC8" w14:textId="1C1D3F34">
      <w:pPr>
        <w:widowControl w:val="0"/>
        <w:ind w:left="720"/>
      </w:pPr>
      <w:r w:rsidRPr="00E75024">
        <w:t xml:space="preserve">Without the locomotive accident report information collected under this regulation, FRA would have no </w:t>
      </w:r>
      <w:r w:rsidR="00E30CB1">
        <w:t xml:space="preserve">reliable </w:t>
      </w:r>
      <w:r w:rsidRPr="00E75024">
        <w:t xml:space="preserve">way to track </w:t>
      </w:r>
      <w:r w:rsidR="00A51F17">
        <w:t xml:space="preserve">all </w:t>
      </w:r>
      <w:r w:rsidR="00E30CB1">
        <w:t xml:space="preserve">serious </w:t>
      </w:r>
      <w:r w:rsidRPr="00E75024">
        <w:t>accidents caused by failure of a locomotive or any part of appurtenance of a locomotive.</w:t>
      </w:r>
      <w:r w:rsidRPr="00E75024" w:rsidR="00BC2602">
        <w:t xml:space="preserve">  Without such data and the ability to </w:t>
      </w:r>
      <w:r w:rsidR="001E06C3">
        <w:t>collect</w:t>
      </w:r>
      <w:r w:rsidRPr="00E75024" w:rsidR="001E06C3">
        <w:t xml:space="preserve"> </w:t>
      </w:r>
      <w:r w:rsidRPr="00E75024" w:rsidR="00BC2602">
        <w:t xml:space="preserve">locomotive </w:t>
      </w:r>
      <w:r w:rsidRPr="00E75024" w:rsidR="004D08EF">
        <w:t xml:space="preserve">accident reporting </w:t>
      </w:r>
      <w:r w:rsidRPr="00E75024" w:rsidR="00BC2602">
        <w:t>historical data over time, FRA and railroads would be unable to determine the cause(s) of such failures</w:t>
      </w:r>
      <w:r w:rsidRPr="00E75024" w:rsidR="00907846">
        <w:t>, detect trends,</w:t>
      </w:r>
      <w:r w:rsidRPr="00E75024" w:rsidR="00BC2602">
        <w:t xml:space="preserve"> and devise necessary safety </w:t>
      </w:r>
      <w:r w:rsidRPr="00E75024" w:rsidR="00907846">
        <w:t>counter</w:t>
      </w:r>
      <w:r w:rsidRPr="00E75024" w:rsidR="00BC2602">
        <w:t>measures to prevent such locomotive caused accidents from recurring.</w:t>
      </w:r>
      <w:r w:rsidRPr="00E75024" w:rsidR="00845293">
        <w:t xml:space="preserve">  Without corrective or remedial measures to address locomotive failures, </w:t>
      </w:r>
      <w:r w:rsidRPr="00E75024" w:rsidR="00D3574B">
        <w:t xml:space="preserve">recurrence of such failures would be </w:t>
      </w:r>
      <w:r w:rsidR="00785335">
        <w:t>likely</w:t>
      </w:r>
      <w:r w:rsidRPr="00E75024" w:rsidR="00D3574B">
        <w:t xml:space="preserve">, leading to </w:t>
      </w:r>
      <w:r w:rsidRPr="00E75024" w:rsidR="00845293">
        <w:t xml:space="preserve">greater numbers of rail accidents/incidents and casualties </w:t>
      </w:r>
      <w:r w:rsidRPr="00E75024" w:rsidR="00D3574B">
        <w:t>that accompany them</w:t>
      </w:r>
      <w:r w:rsidRPr="00E75024" w:rsidR="00845293">
        <w:t>.</w:t>
      </w:r>
    </w:p>
    <w:p w:rsidR="00441744" w:rsidRPr="00E75024" w:rsidP="00F061AF" w14:paraId="33E02875" w14:textId="13FF0CCA">
      <w:pPr>
        <w:widowControl w:val="0"/>
        <w:ind w:left="720" w:right="-90"/>
      </w:pPr>
    </w:p>
    <w:p w:rsidR="006C4918" w:rsidRPr="00E75024" w:rsidP="00441744" w14:paraId="1FC4657F" w14:textId="2767F668">
      <w:pPr>
        <w:widowControl w:val="0"/>
        <w:ind w:left="720"/>
      </w:pPr>
      <w:r w:rsidRPr="00E75024">
        <w:t>W</w:t>
      </w:r>
      <w:r w:rsidRPr="00E75024">
        <w:t>ithout the collection of information provided by event recorders, FRA and railroads would be unable to monitor daily operations of locomotives</w:t>
      </w:r>
      <w:r w:rsidR="00D01F65">
        <w:t>, when necessary,</w:t>
      </w:r>
      <w:r w:rsidRPr="00E75024">
        <w:t xml:space="preserve"> to ensure safe train movement of passengers and goods across the United States.  Without periodic </w:t>
      </w:r>
      <w:r w:rsidRPr="00E75024">
        <w:t xml:space="preserve">inspections of event recorders and without event recorder data verification readout records, there would be no way of ensuring that the locomotive event recorders are working properly and are truly capturing required data which are representative of the locomotive’s actual operations.  The lack of this essential information could have an extremely adverse impact on train handling and rail safety since railroads and train crews would be unaware of those critical areas where management and labor need to focus their efforts </w:t>
      </w:r>
      <w:r w:rsidRPr="00E75024">
        <w:t>in order to</w:t>
      </w:r>
      <w:r w:rsidRPr="00E75024">
        <w:t xml:space="preserve"> eliminate problems or potential problems.  This, in turn, could lead to increased numbers of accident/incidents, resulting in greater and more severe </w:t>
      </w:r>
      <w:r w:rsidRPr="00E75024" w:rsidR="009F6D4C">
        <w:t xml:space="preserve">injuries and increased deaths and </w:t>
      </w:r>
      <w:r w:rsidRPr="00E75024">
        <w:t xml:space="preserve">higher property damage and, in cases involving the transport of hazardous materials, greater harm to the environment and surrounding communities. </w:t>
      </w:r>
    </w:p>
    <w:p w:rsidR="006C4918" w:rsidRPr="00E75024" w:rsidP="007577CC" w14:paraId="0F428496" w14:textId="77777777">
      <w:pPr>
        <w:widowControl w:val="0"/>
      </w:pPr>
    </w:p>
    <w:p w:rsidR="00A76A5B" w:rsidP="00235E5C" w14:paraId="05E52D83" w14:textId="77777777">
      <w:pPr>
        <w:widowControl w:val="0"/>
        <w:ind w:left="720"/>
      </w:pPr>
      <w:r w:rsidRPr="00E75024">
        <w:t>In sum, this collection of information aids FRA in fulfilling its primary mission of promoting and enhancing rail safety throughout the United States and contributes as well to DOT’s Primary Strategic Goal of transportation saf</w:t>
      </w:r>
      <w:r w:rsidRPr="00E75024" w:rsidR="00153733">
        <w:t>ety.</w:t>
      </w:r>
    </w:p>
    <w:p w:rsidR="009E11D7" w:rsidP="00235E5C" w14:paraId="7E7B69F6" w14:textId="77777777">
      <w:pPr>
        <w:widowControl w:val="0"/>
        <w:ind w:left="720"/>
      </w:pPr>
    </w:p>
    <w:p w:rsidR="006C4918" w:rsidRPr="00E75024" w:rsidP="00235E5C" w14:paraId="273403C2" w14:textId="2C4C953E">
      <w:pPr>
        <w:widowControl w:val="0"/>
        <w:ind w:left="720" w:hanging="720"/>
      </w:pPr>
      <w:r w:rsidRPr="00E75024">
        <w:rPr>
          <w:b/>
        </w:rPr>
        <w:t>7.</w:t>
      </w:r>
      <w:r w:rsidRPr="00E75024">
        <w:rPr>
          <w:b/>
        </w:rPr>
        <w:tab/>
      </w:r>
      <w:r w:rsidRPr="00E75024">
        <w:rPr>
          <w:b/>
          <w:u w:val="single"/>
        </w:rPr>
        <w:t>Special circumstances</w:t>
      </w:r>
      <w:r w:rsidRPr="00E75024">
        <w:rPr>
          <w:b/>
        </w:rPr>
        <w:t>.</w:t>
      </w:r>
    </w:p>
    <w:p w:rsidR="006C4918" w:rsidRPr="00E75024" w:rsidP="00235E5C" w14:paraId="1180E4AC" w14:textId="77777777">
      <w:pPr>
        <w:widowControl w:val="0"/>
        <w:ind w:left="720"/>
      </w:pPr>
    </w:p>
    <w:p w:rsidR="006C4918" w:rsidRPr="00E75024" w:rsidP="00235E5C" w14:paraId="18D160FF" w14:textId="1FDBD989">
      <w:pPr>
        <w:widowControl w:val="0"/>
        <w:ind w:left="720"/>
      </w:pPr>
      <w:r>
        <w:t xml:space="preserve">There are no special circumstances associated with this </w:t>
      </w:r>
      <w:r w:rsidRPr="00E75024">
        <w:t xml:space="preserve">information collection </w:t>
      </w:r>
      <w:r w:rsidRPr="00E75024">
        <w:t>re</w:t>
      </w:r>
      <w:r>
        <w:t>quest</w:t>
      </w:r>
      <w:r w:rsidRPr="00E75024">
        <w:t>.</w:t>
      </w:r>
    </w:p>
    <w:p w:rsidR="006C4918" w:rsidRPr="00E75024" w:rsidP="00235E5C" w14:paraId="3382C731" w14:textId="77777777">
      <w:pPr>
        <w:widowControl w:val="0"/>
        <w:ind w:left="720"/>
      </w:pPr>
    </w:p>
    <w:p w:rsidR="006C4918" w:rsidRPr="00E75024" w:rsidP="00235E5C" w14:paraId="3B207140" w14:textId="6B295C05">
      <w:pPr>
        <w:widowControl w:val="0"/>
        <w:rPr>
          <w:b/>
        </w:rPr>
      </w:pPr>
      <w:r w:rsidRPr="00E75024">
        <w:rPr>
          <w:b/>
        </w:rPr>
        <w:t>8.</w:t>
      </w:r>
      <w:r w:rsidRPr="00E75024">
        <w:rPr>
          <w:b/>
        </w:rPr>
        <w:tab/>
      </w:r>
      <w:r w:rsidRPr="00E75024">
        <w:rPr>
          <w:b/>
          <w:u w:val="single"/>
        </w:rPr>
        <w:t>Compliance with 5 CFR 1320.8.</w:t>
      </w:r>
    </w:p>
    <w:p w:rsidR="006C4918" w:rsidRPr="00E75024" w:rsidP="00235E5C" w14:paraId="66A584E8" w14:textId="77777777">
      <w:pPr>
        <w:widowControl w:val="0"/>
        <w:ind w:left="720"/>
        <w:rPr>
          <w:b/>
        </w:rPr>
      </w:pPr>
    </w:p>
    <w:p w:rsidR="00D32489" w:rsidP="00235E5C" w14:paraId="0F1F1C8A" w14:textId="4F9625CA">
      <w:pPr>
        <w:widowControl w:val="0"/>
        <w:ind w:left="720"/>
      </w:pPr>
      <w:r>
        <w:t>As required by the Paperwork Reduction Act of 1995 (PRA) and 5 CFR part 1320, FRA published</w:t>
      </w:r>
      <w:r w:rsidR="00466CCC">
        <w:t xml:space="preserve"> a notice in the </w:t>
      </w:r>
      <w:r w:rsidRPr="009F542B" w:rsidR="00466CCC">
        <w:rPr>
          <w:u w:val="single"/>
        </w:rPr>
        <w:t>Federal</w:t>
      </w:r>
      <w:r w:rsidRPr="009F542B" w:rsidR="00466CCC">
        <w:t xml:space="preserve"> </w:t>
      </w:r>
      <w:r w:rsidRPr="009F542B" w:rsidR="00466CCC">
        <w:rPr>
          <w:u w:val="single"/>
        </w:rPr>
        <w:t>Register</w:t>
      </w:r>
      <w:r w:rsidR="00466CCC">
        <w:t xml:space="preserve"> on </w:t>
      </w:r>
      <w:r w:rsidR="009A299B">
        <w:t>May 10</w:t>
      </w:r>
      <w:r w:rsidR="00466CCC">
        <w:t>, 202</w:t>
      </w:r>
      <w:r w:rsidR="00E366D6">
        <w:t>5</w:t>
      </w:r>
      <w:r w:rsidR="00466CCC">
        <w:t>,</w:t>
      </w:r>
      <w:r>
        <w:rPr>
          <w:rStyle w:val="FootnoteReference"/>
        </w:rPr>
        <w:footnoteReference w:id="7"/>
      </w:r>
      <w:r w:rsidR="00466CCC">
        <w:t xml:space="preserve"> soliciting comment from the public, railroads, and other interested parties on these information collection requirements.</w:t>
      </w:r>
      <w:r w:rsidR="009F542B">
        <w:t xml:space="preserve">  FRA received no comments in response to this notice.</w:t>
      </w:r>
    </w:p>
    <w:p w:rsidR="00A849B0" w:rsidP="00A849B0" w14:paraId="05CAEE45" w14:textId="77777777">
      <w:pPr>
        <w:widowControl w:val="0"/>
        <w:ind w:left="720"/>
      </w:pPr>
    </w:p>
    <w:p w:rsidR="00482A6C" w:rsidRPr="002F3B9B" w:rsidP="00482A6C" w14:paraId="16214632" w14:textId="77777777">
      <w:pPr>
        <w:ind w:left="720"/>
        <w:rPr>
          <w:i/>
          <w:iCs/>
          <w:color w:val="000000"/>
          <w:szCs w:val="24"/>
          <w:u w:val="single"/>
        </w:rPr>
      </w:pPr>
      <w:r w:rsidRPr="002F3B9B">
        <w:rPr>
          <w:i/>
          <w:iCs/>
          <w:color w:val="000000"/>
          <w:szCs w:val="24"/>
          <w:u w:val="single"/>
        </w:rPr>
        <w:t>Consultations with representatives of the affected population:</w:t>
      </w:r>
    </w:p>
    <w:p w:rsidR="00482A6C" w:rsidP="00482A6C" w14:paraId="158E9C45" w14:textId="77777777">
      <w:pPr>
        <w:widowControl w:val="0"/>
        <w:ind w:left="720"/>
        <w:rPr>
          <w:color w:val="000000"/>
        </w:rPr>
      </w:pPr>
    </w:p>
    <w:p w:rsidR="00543533" w:rsidP="00543533" w14:paraId="47747DBF" w14:textId="77777777">
      <w:pPr>
        <w:spacing w:after="160" w:line="259" w:lineRule="auto"/>
        <w:ind w:left="720"/>
        <w:rPr>
          <w:rFonts w:eastAsiaTheme="minorHAnsi"/>
          <w:kern w:val="2"/>
          <w:szCs w:val="24"/>
          <w14:ligatures w14:val="standardContextual"/>
        </w:rPr>
      </w:pPr>
      <w:r w:rsidRPr="00D62768">
        <w:rPr>
          <w:rFonts w:eastAsiaTheme="minorHAnsi"/>
          <w:kern w:val="2"/>
          <w:szCs w:val="24"/>
          <w14:ligatures w14:val="standardContextual"/>
        </w:rPr>
        <w:t xml:space="preserve">FRA maintains frequent contact with representatives from the rail industry to obtain their views and feedback on the information collection, as well as to solicit recommendations on how FRA can improve the collection </w:t>
      </w:r>
      <w:r w:rsidR="00DC51AF">
        <w:rPr>
          <w:rFonts w:eastAsiaTheme="minorHAnsi"/>
          <w:kern w:val="2"/>
          <w:szCs w:val="24"/>
          <w14:ligatures w14:val="standardContextual"/>
        </w:rPr>
        <w:t xml:space="preserve">of information </w:t>
      </w:r>
      <w:r w:rsidRPr="00D62768">
        <w:rPr>
          <w:rFonts w:eastAsiaTheme="minorHAnsi"/>
          <w:kern w:val="2"/>
          <w:szCs w:val="24"/>
          <w14:ligatures w14:val="standardContextual"/>
        </w:rPr>
        <w:t xml:space="preserve">to reduce the response burden.  </w:t>
      </w:r>
    </w:p>
    <w:p w:rsidR="00D62768" w:rsidRPr="00D62768" w:rsidP="00543533" w14:paraId="50D0E2BA" w14:textId="1DFF033B">
      <w:pPr>
        <w:spacing w:after="160" w:line="259" w:lineRule="auto"/>
        <w:ind w:left="720"/>
        <w:rPr>
          <w:rFonts w:eastAsiaTheme="minorHAnsi"/>
          <w:kern w:val="2"/>
          <w:szCs w:val="24"/>
          <w14:ligatures w14:val="standardContextual"/>
        </w:rPr>
      </w:pPr>
      <w:r w:rsidRPr="00D62768">
        <w:rPr>
          <w:rFonts w:eastAsiaTheme="minorHAnsi"/>
          <w:kern w:val="2"/>
          <w:szCs w:val="24"/>
          <w14:ligatures w14:val="standardContextual"/>
        </w:rPr>
        <w:t xml:space="preserve">For example, on December 13, 2024, </w:t>
      </w:r>
      <w:r w:rsidRPr="00D62768">
        <w:rPr>
          <w:rFonts w:eastAsiaTheme="minorHAnsi"/>
          <w:color w:val="000000"/>
          <w:kern w:val="2"/>
          <w:szCs w:val="24"/>
          <w14:ligatures w14:val="standardContextual"/>
        </w:rPr>
        <w:t>the Association of American Railroads (AAR, on behalf of the Locomotive Committee membership</w:t>
      </w:r>
      <w:r w:rsidRPr="00D62768">
        <w:rPr>
          <w:rFonts w:eastAsiaTheme="minorHAnsi"/>
          <w:kern w:val="2"/>
          <w:szCs w:val="24"/>
          <w14:ligatures w14:val="standardContextual"/>
        </w:rPr>
        <w:t xml:space="preserve">, </w:t>
      </w:r>
      <w:r w:rsidRPr="00D62768">
        <w:rPr>
          <w:rFonts w:eastAsiaTheme="minorHAnsi"/>
          <w:color w:val="000000"/>
          <w:kern w:val="2"/>
          <w:szCs w:val="24"/>
          <w14:ligatures w14:val="standardContextual"/>
        </w:rPr>
        <w:t xml:space="preserve">submitted a recommendation </w:t>
      </w:r>
      <w:r w:rsidRPr="00D62768">
        <w:rPr>
          <w:rFonts w:eastAsiaTheme="minorHAnsi"/>
          <w:kern w:val="2"/>
          <w:szCs w:val="24"/>
          <w14:ligatures w14:val="standardContextual"/>
        </w:rPr>
        <w:t xml:space="preserve">for </w:t>
      </w:r>
      <w:r w:rsidRPr="00D62768">
        <w:rPr>
          <w:rFonts w:eastAsiaTheme="minorHAnsi"/>
          <w:color w:val="000000"/>
          <w:kern w:val="2"/>
          <w:szCs w:val="24"/>
          <w14:ligatures w14:val="standardContextual"/>
        </w:rPr>
        <w:t>revision</w:t>
      </w:r>
      <w:r w:rsidRPr="00D62768">
        <w:rPr>
          <w:rFonts w:eastAsiaTheme="minorHAnsi"/>
          <w:kern w:val="2"/>
          <w:szCs w:val="24"/>
          <w14:ligatures w14:val="standardContextual"/>
        </w:rPr>
        <w:t>s</w:t>
      </w:r>
      <w:r w:rsidRPr="00D62768">
        <w:rPr>
          <w:rFonts w:eastAsiaTheme="minorHAnsi"/>
          <w:color w:val="000000"/>
          <w:kern w:val="2"/>
          <w:szCs w:val="24"/>
          <w14:ligatures w14:val="standardContextual"/>
        </w:rPr>
        <w:t xml:space="preserve"> </w:t>
      </w:r>
      <w:r w:rsidRPr="00D62768">
        <w:rPr>
          <w:rFonts w:eastAsiaTheme="minorHAnsi"/>
          <w:kern w:val="2"/>
          <w:szCs w:val="24"/>
          <w14:ligatures w14:val="standardContextual"/>
        </w:rPr>
        <w:t xml:space="preserve">to the </w:t>
      </w:r>
      <w:r w:rsidRPr="00D62768">
        <w:rPr>
          <w:rFonts w:eastAsiaTheme="minorHAnsi"/>
          <w:i/>
          <w:iCs/>
          <w:kern w:val="2"/>
          <w:szCs w:val="24"/>
          <w14:ligatures w14:val="standardContextual"/>
        </w:rPr>
        <w:t xml:space="preserve">Locomotive Inspection and Repair Record </w:t>
      </w:r>
      <w:r w:rsidRPr="00D62768">
        <w:rPr>
          <w:rFonts w:eastAsiaTheme="minorHAnsi"/>
          <w:kern w:val="2"/>
          <w:szCs w:val="24"/>
          <w14:ligatures w14:val="standardContextual"/>
        </w:rPr>
        <w:t>(FRA form F6180-49A; OMB form 2130-0004), a</w:t>
      </w:r>
      <w:r w:rsidR="001D3538">
        <w:rPr>
          <w:rFonts w:eastAsiaTheme="minorHAnsi"/>
          <w:kern w:val="2"/>
          <w:szCs w:val="24"/>
          <w14:ligatures w14:val="standardContextual"/>
        </w:rPr>
        <w:t xml:space="preserve">lso </w:t>
      </w:r>
      <w:r w:rsidRPr="00D62768">
        <w:rPr>
          <w:rFonts w:eastAsiaTheme="minorHAnsi"/>
          <w:kern w:val="2"/>
          <w:szCs w:val="24"/>
          <w14:ligatures w14:val="standardContextual"/>
        </w:rPr>
        <w:t>k</w:t>
      </w:r>
      <w:r w:rsidR="001D3538">
        <w:rPr>
          <w:rFonts w:eastAsiaTheme="minorHAnsi"/>
          <w:kern w:val="2"/>
          <w:szCs w:val="24"/>
          <w14:ligatures w14:val="standardContextual"/>
        </w:rPr>
        <w:t xml:space="preserve">nown </w:t>
      </w:r>
      <w:r w:rsidRPr="00D62768">
        <w:rPr>
          <w:rFonts w:eastAsiaTheme="minorHAnsi"/>
          <w:kern w:val="2"/>
          <w:szCs w:val="24"/>
          <w14:ligatures w14:val="standardContextual"/>
        </w:rPr>
        <w:t>a</w:t>
      </w:r>
      <w:r w:rsidR="001D3538">
        <w:rPr>
          <w:rFonts w:eastAsiaTheme="minorHAnsi"/>
          <w:kern w:val="2"/>
          <w:szCs w:val="24"/>
          <w14:ligatures w14:val="standardContextual"/>
        </w:rPr>
        <w:t>s</w:t>
      </w:r>
      <w:r w:rsidRPr="00D62768">
        <w:rPr>
          <w:rFonts w:eastAsiaTheme="minorHAnsi"/>
          <w:kern w:val="2"/>
          <w:szCs w:val="24"/>
          <w14:ligatures w14:val="standardContextual"/>
        </w:rPr>
        <w:t xml:space="preserve"> the locomotive “Blue Card”.  In advance of the OMB expiration date of April 30, 2025, AAR recommended the following proposed changes to include additions, impacts, justification, and instructions:</w:t>
      </w:r>
    </w:p>
    <w:p w:rsidR="004758C9" w:rsidRPr="004758C9" w:rsidP="00996058" w14:paraId="042A4CD8" w14:textId="63C7D6C5">
      <w:pPr>
        <w:widowControl w:val="0"/>
        <w:spacing w:after="160" w:line="259" w:lineRule="auto"/>
        <w:ind w:left="720"/>
        <w:rPr>
          <w:color w:val="000000"/>
          <w:szCs w:val="24"/>
        </w:rPr>
      </w:pPr>
      <w:r w:rsidRPr="004758C9">
        <w:rPr>
          <w:rFonts w:eastAsiaTheme="minorHAnsi"/>
          <w:kern w:val="2"/>
          <w:szCs w:val="24"/>
          <w14:ligatures w14:val="standardContextual"/>
        </w:rPr>
        <w:t>AAR request</w:t>
      </w:r>
      <w:r w:rsidR="001D3538">
        <w:rPr>
          <w:rFonts w:eastAsiaTheme="minorHAnsi"/>
          <w:kern w:val="2"/>
          <w:szCs w:val="24"/>
          <w14:ligatures w14:val="standardContextual"/>
        </w:rPr>
        <w:t>ed</w:t>
      </w:r>
      <w:r w:rsidRPr="004758C9">
        <w:rPr>
          <w:rFonts w:eastAsiaTheme="minorHAnsi"/>
          <w:kern w:val="2"/>
          <w:szCs w:val="24"/>
          <w14:ligatures w14:val="standardContextual"/>
        </w:rPr>
        <w:t xml:space="preserve"> </w:t>
      </w:r>
      <w:r w:rsidR="00E419C0">
        <w:rPr>
          <w:rFonts w:eastAsiaTheme="minorHAnsi"/>
          <w:kern w:val="2"/>
          <w:szCs w:val="24"/>
          <w14:ligatures w14:val="standardContextual"/>
        </w:rPr>
        <w:t xml:space="preserve">FRA </w:t>
      </w:r>
      <w:r w:rsidRPr="004758C9">
        <w:rPr>
          <w:color w:val="000000"/>
          <w:szCs w:val="24"/>
        </w:rPr>
        <w:t>add four new values for the propulsion technologies in Block #6</w:t>
      </w:r>
      <w:r w:rsidR="00EC3158">
        <w:rPr>
          <w:color w:val="000000"/>
          <w:szCs w:val="24"/>
        </w:rPr>
        <w:t>:</w:t>
      </w:r>
      <w:r w:rsidRPr="004758C9">
        <w:rPr>
          <w:color w:val="000000"/>
          <w:szCs w:val="24"/>
        </w:rPr>
        <w:t xml:space="preserve"> hydrogen electric; hydrogen ICE (Internal Combustion Engine)</w:t>
      </w:r>
      <w:r w:rsidR="00EC3158">
        <w:rPr>
          <w:color w:val="000000"/>
          <w:szCs w:val="24"/>
        </w:rPr>
        <w:t>;</w:t>
      </w:r>
      <w:r w:rsidRPr="004758C9">
        <w:rPr>
          <w:color w:val="000000"/>
          <w:szCs w:val="24"/>
        </w:rPr>
        <w:t xml:space="preserve"> battery electric; and natural gas.  AAR noted that the addition of these new values will facilitate data </w:t>
      </w:r>
      <w:r w:rsidRPr="004758C9">
        <w:rPr>
          <w:color w:val="000000"/>
          <w:szCs w:val="24"/>
        </w:rPr>
        <w:t>collection and analysis.  Currently, in many cases, the “other” box is selected, and an explanation is manually entered to explain the type of propulsion system.  AAR estimated that adding these additional values will reduce the average time to complete the form by 1 minute per record.  Given the move towards alternative fuels in the rail industry, AAR projected that these new options will be used over the next three-years.</w:t>
      </w:r>
    </w:p>
    <w:p w:rsidR="004758C9" w:rsidRPr="004758C9" w:rsidP="00996058" w14:paraId="65D2A1A7" w14:textId="12DC2B77">
      <w:pPr>
        <w:widowControl w:val="0"/>
        <w:ind w:left="720"/>
        <w:rPr>
          <w:color w:val="000000"/>
          <w:szCs w:val="24"/>
        </w:rPr>
      </w:pPr>
      <w:r w:rsidRPr="004758C9">
        <w:rPr>
          <w:color w:val="000000"/>
          <w:szCs w:val="24"/>
        </w:rPr>
        <w:t xml:space="preserve">Additionally, under Block #15 – Item Code, AAR recommend adding one new </w:t>
      </w:r>
      <w:r w:rsidR="0067172F">
        <w:rPr>
          <w:color w:val="000000"/>
          <w:szCs w:val="24"/>
        </w:rPr>
        <w:t>c</w:t>
      </w:r>
      <w:r w:rsidRPr="004758C9">
        <w:rPr>
          <w:color w:val="000000"/>
          <w:szCs w:val="24"/>
        </w:rPr>
        <w:t>ode and value (</w:t>
      </w:r>
      <w:r w:rsidRPr="004758C9">
        <w:rPr>
          <w:rFonts w:eastAsiaTheme="minorHAnsi"/>
          <w:i/>
          <w:iCs/>
          <w:kern w:val="2"/>
          <w:szCs w:val="24"/>
          <w14:ligatures w14:val="standardContextual"/>
        </w:rPr>
        <w:t xml:space="preserve">proposed </w:t>
      </w:r>
      <w:r w:rsidRPr="004758C9">
        <w:rPr>
          <w:rFonts w:eastAsiaTheme="minorHAnsi"/>
          <w:kern w:val="2"/>
          <w:szCs w:val="24"/>
          <w14:ligatures w14:val="standardContextual"/>
        </w:rPr>
        <w:t>“8. Hand/Park Brake”)</w:t>
      </w:r>
      <w:r w:rsidRPr="004758C9">
        <w:rPr>
          <w:color w:val="000000"/>
          <w:szCs w:val="24"/>
        </w:rPr>
        <w:t xml:space="preserve"> to clarify and reference what is reported under the Tests-Type blocks for the block currently titled Hand Brake 232.105(c).  AAR proposed that the current block should also be renamed “Hand/Park Brake 232.105(c)” for consistency with the newly proposed item Code #8. </w:t>
      </w:r>
      <w:r w:rsidR="007577CC">
        <w:rPr>
          <w:color w:val="000000"/>
          <w:szCs w:val="24"/>
        </w:rPr>
        <w:t xml:space="preserve"> </w:t>
      </w:r>
      <w:r w:rsidRPr="004758C9">
        <w:rPr>
          <w:color w:val="000000"/>
          <w:szCs w:val="24"/>
        </w:rPr>
        <w:t xml:space="preserve">AAR stated that this addition will add clarity and </w:t>
      </w:r>
      <w:r w:rsidR="00FA301F">
        <w:rPr>
          <w:color w:val="000000"/>
          <w:szCs w:val="24"/>
        </w:rPr>
        <w:t xml:space="preserve">facilitate information collection and analysis and will </w:t>
      </w:r>
      <w:r w:rsidRPr="004758C9">
        <w:rPr>
          <w:color w:val="000000"/>
          <w:szCs w:val="24"/>
        </w:rPr>
        <w:t>allow railroads to reference these test types in other parts of the form, thus eliminating duplicate entries.  AAR estimate</w:t>
      </w:r>
      <w:r w:rsidR="00600B04">
        <w:rPr>
          <w:color w:val="000000"/>
          <w:szCs w:val="24"/>
        </w:rPr>
        <w:t>s</w:t>
      </w:r>
      <w:r w:rsidRPr="004758C9">
        <w:rPr>
          <w:color w:val="000000"/>
          <w:szCs w:val="24"/>
        </w:rPr>
        <w:t xml:space="preserve"> that this</w:t>
      </w:r>
      <w:r w:rsidR="00FA301F">
        <w:rPr>
          <w:color w:val="000000"/>
          <w:szCs w:val="24"/>
        </w:rPr>
        <w:t xml:space="preserve"> </w:t>
      </w:r>
      <w:r w:rsidRPr="004758C9">
        <w:rPr>
          <w:color w:val="000000"/>
          <w:szCs w:val="24"/>
        </w:rPr>
        <w:t>will result in a reduction in the average time per record of 30 seconds.</w:t>
      </w:r>
    </w:p>
    <w:p w:rsidR="004758C9" w:rsidRPr="004758C9" w:rsidP="004758C9" w14:paraId="5C9083CB" w14:textId="77777777">
      <w:pPr>
        <w:widowControl w:val="0"/>
        <w:ind w:left="720"/>
        <w:rPr>
          <w:color w:val="000000"/>
        </w:rPr>
      </w:pPr>
    </w:p>
    <w:p w:rsidR="00D62768" w:rsidP="00482A6C" w14:paraId="4B2A4283" w14:textId="10E60AFA">
      <w:pPr>
        <w:widowControl w:val="0"/>
        <w:ind w:left="720"/>
        <w:rPr>
          <w:color w:val="000000"/>
        </w:rPr>
      </w:pPr>
      <w:r w:rsidRPr="004758C9">
        <w:rPr>
          <w:color w:val="000000"/>
        </w:rPr>
        <w:t xml:space="preserve">FRA supports AAR’s recommendation for these revisions and is submitting a request to approve the proposed changes with this current submission. </w:t>
      </w:r>
    </w:p>
    <w:p w:rsidR="00543533" w:rsidP="00482A6C" w14:paraId="7F1511FF" w14:textId="77777777">
      <w:pPr>
        <w:widowControl w:val="0"/>
        <w:ind w:left="720"/>
        <w:rPr>
          <w:color w:val="000000"/>
        </w:rPr>
      </w:pPr>
    </w:p>
    <w:p w:rsidR="0060680A" w:rsidP="0060680A" w14:paraId="3B4D31BA" w14:textId="77777777">
      <w:pPr>
        <w:widowControl w:val="0"/>
        <w:rPr>
          <w:b/>
        </w:rPr>
      </w:pPr>
      <w:r w:rsidRPr="00E75024">
        <w:rPr>
          <w:b/>
        </w:rPr>
        <w:t>9.</w:t>
      </w:r>
      <w:r w:rsidRPr="00E75024">
        <w:rPr>
          <w:b/>
        </w:rPr>
        <w:tab/>
      </w:r>
      <w:r w:rsidRPr="00E75024">
        <w:rPr>
          <w:b/>
          <w:u w:val="single"/>
        </w:rPr>
        <w:t>Payments or gifts to respondents</w:t>
      </w:r>
      <w:r w:rsidRPr="00E75024">
        <w:rPr>
          <w:b/>
        </w:rPr>
        <w:t>.</w:t>
      </w:r>
    </w:p>
    <w:p w:rsidR="0060680A" w:rsidP="0060680A" w14:paraId="1B797999" w14:textId="77777777">
      <w:pPr>
        <w:widowControl w:val="0"/>
        <w:rPr>
          <w:b/>
        </w:rPr>
      </w:pPr>
    </w:p>
    <w:p w:rsidR="0060680A" w:rsidP="0060680A" w14:paraId="1E3AB1EF" w14:textId="643FDB6E">
      <w:pPr>
        <w:widowControl w:val="0"/>
        <w:ind w:left="720"/>
        <w:rPr>
          <w:sz w:val="28"/>
        </w:rPr>
      </w:pPr>
      <w:r w:rsidRPr="00E75024">
        <w:t xml:space="preserve">There are no monetary payments or gifts made to respondents associated with the information collection requirements contained in this </w:t>
      </w:r>
      <w:r w:rsidR="00600B04">
        <w:t>ICR</w:t>
      </w:r>
      <w:r w:rsidRPr="00E75024">
        <w:rPr>
          <w:sz w:val="28"/>
        </w:rPr>
        <w:t>.</w:t>
      </w:r>
    </w:p>
    <w:p w:rsidR="00EB0FBE" w:rsidRPr="00E75024" w:rsidP="0060680A" w14:paraId="52A2017F" w14:textId="77777777">
      <w:pPr>
        <w:widowControl w:val="0"/>
        <w:ind w:left="720"/>
      </w:pPr>
    </w:p>
    <w:p w:rsidR="009E11D7" w:rsidP="00EB0FBE" w14:paraId="4D5D5A55" w14:textId="77777777">
      <w:pPr>
        <w:widowControl w:val="0"/>
        <w:rPr>
          <w:b/>
        </w:rPr>
        <w:sectPr w:rsidSect="00C30527">
          <w:headerReference w:type="even" r:id="rId9"/>
          <w:headerReference w:type="default" r:id="rId10"/>
          <w:footerReference w:type="even" r:id="rId11"/>
          <w:footerReference w:type="default" r:id="rId12"/>
          <w:pgSz w:w="12240" w:h="15840"/>
          <w:pgMar w:top="1440" w:right="1440" w:bottom="1440" w:left="1440" w:header="1440" w:footer="1440" w:gutter="0"/>
          <w:cols w:space="720"/>
          <w:docGrid w:linePitch="326"/>
        </w:sectPr>
      </w:pPr>
    </w:p>
    <w:p w:rsidR="00EB0FBE" w:rsidRPr="00E75024" w:rsidP="00EB0FBE" w14:paraId="74836F83" w14:textId="77777777">
      <w:pPr>
        <w:widowControl w:val="0"/>
        <w:rPr>
          <w:b/>
        </w:rPr>
      </w:pPr>
      <w:r w:rsidRPr="00E75024">
        <w:rPr>
          <w:b/>
        </w:rPr>
        <w:t>10.</w:t>
      </w:r>
      <w:r w:rsidRPr="00E75024">
        <w:rPr>
          <w:b/>
        </w:rPr>
        <w:tab/>
      </w:r>
      <w:r w:rsidRPr="00E75024">
        <w:rPr>
          <w:b/>
          <w:u w:val="single"/>
        </w:rPr>
        <w:t>Assurance of confidentiality</w:t>
      </w:r>
      <w:r w:rsidRPr="00E75024">
        <w:rPr>
          <w:b/>
        </w:rPr>
        <w:t>.</w:t>
      </w:r>
    </w:p>
    <w:p w:rsidR="00EB0FBE" w:rsidRPr="00E75024" w:rsidP="00EB0FBE" w14:paraId="7159DC10" w14:textId="77777777">
      <w:pPr>
        <w:widowControl w:val="0"/>
        <w:ind w:left="720"/>
      </w:pPr>
    </w:p>
    <w:p w:rsidR="00EB0FBE" w:rsidP="00EB0FBE" w14:paraId="1F5C4C2C" w14:textId="77777777">
      <w:pPr>
        <w:widowControl w:val="0"/>
        <w:ind w:left="720"/>
      </w:pPr>
      <w:r w:rsidRPr="00E75024">
        <w:t>Information collected is not of a confidential nature, and FRA pledges no confidentiality.</w:t>
      </w:r>
    </w:p>
    <w:p w:rsidR="000D3DFA" w:rsidRPr="00E75024" w:rsidP="00EB0FBE" w14:paraId="54E4C4B2" w14:textId="77777777">
      <w:pPr>
        <w:widowControl w:val="0"/>
        <w:ind w:left="720"/>
      </w:pPr>
    </w:p>
    <w:p w:rsidR="00EB0FBE" w:rsidRPr="00E75024" w:rsidP="00EB0FBE" w14:paraId="4968826A" w14:textId="77777777">
      <w:pPr>
        <w:widowControl w:val="0"/>
        <w:rPr>
          <w:b/>
        </w:rPr>
      </w:pPr>
      <w:r w:rsidRPr="00E75024">
        <w:rPr>
          <w:b/>
        </w:rPr>
        <w:t>11.</w:t>
      </w:r>
      <w:r w:rsidRPr="00E75024">
        <w:rPr>
          <w:b/>
        </w:rPr>
        <w:tab/>
      </w:r>
      <w:r w:rsidRPr="00E75024">
        <w:rPr>
          <w:b/>
          <w:u w:val="single"/>
        </w:rPr>
        <w:t>Justification for any questions of a sensitive nature.</w:t>
      </w:r>
    </w:p>
    <w:p w:rsidR="00EB0FBE" w:rsidRPr="00E75024" w:rsidP="00EB0FBE" w14:paraId="495FEFC1" w14:textId="77777777">
      <w:pPr>
        <w:widowControl w:val="0"/>
        <w:ind w:left="1440" w:hanging="720"/>
      </w:pPr>
    </w:p>
    <w:p w:rsidR="00EB0FBE" w:rsidP="00EB0FBE" w14:paraId="007D9164" w14:textId="77777777">
      <w:pPr>
        <w:widowControl w:val="0"/>
        <w:ind w:left="720"/>
      </w:pPr>
      <w:r w:rsidRPr="00E75024">
        <w:t>There are no questions of a sensitive or private nature involving this regulation and its associated information collection requirements.</w:t>
      </w:r>
    </w:p>
    <w:p w:rsidR="00F751BA" w:rsidP="00EB0FBE" w14:paraId="3FE85005" w14:textId="77777777">
      <w:pPr>
        <w:widowControl w:val="0"/>
        <w:ind w:left="720"/>
      </w:pPr>
    </w:p>
    <w:p w:rsidR="006C4918" w:rsidRPr="00E75024" w:rsidP="00235E5C" w14:paraId="795B2935" w14:textId="77777777">
      <w:pPr>
        <w:widowControl w:val="0"/>
        <w:ind w:left="-720" w:firstLine="720"/>
      </w:pPr>
      <w:r w:rsidRPr="00E75024">
        <w:rPr>
          <w:b/>
        </w:rPr>
        <w:t>12.</w:t>
      </w:r>
      <w:r w:rsidRPr="00E75024">
        <w:rPr>
          <w:b/>
        </w:rPr>
        <w:tab/>
      </w:r>
      <w:r w:rsidRPr="00E75024">
        <w:rPr>
          <w:b/>
          <w:u w:val="single"/>
        </w:rPr>
        <w:t>Estimate of burden hours for information collected.</w:t>
      </w:r>
    </w:p>
    <w:p w:rsidR="006C4918" w:rsidRPr="00E75024" w14:paraId="3948E0CC" w14:textId="0B0996DD">
      <w:pPr>
        <w:widowControl w:val="0"/>
        <w:ind w:left="720"/>
        <w:rPr>
          <w:b/>
        </w:rPr>
      </w:pPr>
    </w:p>
    <w:p w:rsidR="00492F83" w:rsidP="00580E3C" w14:paraId="05C25732" w14:textId="7187AA50">
      <w:pPr>
        <w:widowControl w:val="0"/>
        <w:ind w:left="720"/>
        <w:rPr>
          <w:bCs/>
        </w:rPr>
      </w:pPr>
      <w:r w:rsidRPr="00E75024">
        <w:rPr>
          <w:bCs/>
        </w:rPr>
        <w:t xml:space="preserve">The estimates for the respondent universe, annual responses, and average time per responses are based on the experience and expertise of FRA’s Office of Railroad Infrastructure and Mechanical Equipment.  </w:t>
      </w:r>
    </w:p>
    <w:p w:rsidR="00492F83" w:rsidP="00492F83" w14:paraId="315B4714" w14:textId="77777777">
      <w:pPr>
        <w:widowControl w:val="0"/>
        <w:rPr>
          <w:bCs/>
        </w:rPr>
      </w:pPr>
    </w:p>
    <w:tbl>
      <w:tblPr>
        <w:tblpPr w:leftFromText="187" w:rightFromText="187" w:vertAnchor="text" w:horzAnchor="margin" w:tblpX="-369" w:tblpY="1"/>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1386"/>
        <w:gridCol w:w="1260"/>
        <w:gridCol w:w="1170"/>
        <w:gridCol w:w="1170"/>
        <w:gridCol w:w="720"/>
        <w:gridCol w:w="1440"/>
        <w:gridCol w:w="4135"/>
      </w:tblGrid>
      <w:tr w14:paraId="40B882C4" w14:textId="77777777" w:rsidTr="008B5F77">
        <w:tblPrEx>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0"/>
        </w:trPr>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580E3C" w:rsidRPr="00F061AF" w:rsidP="002E0130" w14:paraId="64746D66" w14:textId="77777777">
            <w:pPr>
              <w:jc w:val="center"/>
              <w:rPr>
                <w:color w:val="000000"/>
                <w:sz w:val="20"/>
              </w:rPr>
            </w:pPr>
            <w:bookmarkStart w:id="1" w:name="_Hlk89349790"/>
            <w:r w:rsidRPr="00F061AF">
              <w:rPr>
                <w:color w:val="000000"/>
                <w:sz w:val="20"/>
              </w:rPr>
              <w:t>CFR Section</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580E3C" w:rsidRPr="00F061AF" w:rsidP="002E0130" w14:paraId="6195C64F" w14:textId="77777777">
            <w:pPr>
              <w:jc w:val="center"/>
              <w:rPr>
                <w:rFonts w:eastAsiaTheme="minorHAnsi"/>
                <w:color w:val="000000"/>
                <w:sz w:val="20"/>
              </w:rPr>
            </w:pPr>
            <w:r w:rsidRPr="00F061AF">
              <w:rPr>
                <w:rFonts w:eastAsiaTheme="minorHAnsi"/>
                <w:color w:val="000000"/>
                <w:sz w:val="20"/>
              </w:rPr>
              <w:t xml:space="preserve">Respondent </w:t>
            </w:r>
          </w:p>
          <w:p w:rsidR="00580E3C" w:rsidRPr="002A3F46" w:rsidP="002E0130" w14:paraId="49E59FE3" w14:textId="77777777">
            <w:pPr>
              <w:jc w:val="center"/>
              <w:rPr>
                <w:color w:val="000000"/>
                <w:sz w:val="20"/>
              </w:rPr>
            </w:pPr>
            <w:r w:rsidRPr="00F061AF">
              <w:rPr>
                <w:rFonts w:eastAsiaTheme="minorHAnsi"/>
                <w:color w:val="000000"/>
                <w:sz w:val="20"/>
              </w:rPr>
              <w:t>Universe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80E3C" w:rsidRPr="00F061AF" w:rsidP="002E0130" w14:paraId="0933A37B" w14:textId="77777777">
            <w:pPr>
              <w:jc w:val="center"/>
              <w:rPr>
                <w:rFonts w:eastAsiaTheme="minorHAnsi"/>
                <w:color w:val="000000"/>
                <w:sz w:val="20"/>
              </w:rPr>
            </w:pPr>
            <w:r w:rsidRPr="00F061AF">
              <w:rPr>
                <w:rFonts w:eastAsiaTheme="minorHAnsi"/>
                <w:color w:val="000000"/>
                <w:sz w:val="20"/>
              </w:rPr>
              <w:t>Total</w:t>
            </w:r>
          </w:p>
          <w:p w:rsidR="00580E3C" w:rsidRPr="00F061AF" w:rsidP="002E0130" w14:paraId="1D135B43" w14:textId="77777777">
            <w:pPr>
              <w:jc w:val="center"/>
              <w:rPr>
                <w:rFonts w:eastAsiaTheme="minorHAnsi"/>
                <w:color w:val="000000"/>
                <w:sz w:val="20"/>
              </w:rPr>
            </w:pPr>
            <w:r w:rsidRPr="00F061AF">
              <w:rPr>
                <w:rFonts w:eastAsiaTheme="minorHAnsi"/>
                <w:color w:val="000000"/>
                <w:sz w:val="20"/>
              </w:rPr>
              <w:t>Annual</w:t>
            </w:r>
          </w:p>
          <w:p w:rsidR="00580E3C" w:rsidRPr="002A3F46" w:rsidP="002E0130" w14:paraId="0AA0C7F3" w14:textId="77777777">
            <w:pPr>
              <w:jc w:val="center"/>
              <w:rPr>
                <w:color w:val="000000"/>
                <w:sz w:val="20"/>
              </w:rPr>
            </w:pPr>
            <w:r w:rsidRPr="00F061AF">
              <w:rPr>
                <w:rFonts w:eastAsiaTheme="minorHAnsi"/>
                <w:color w:val="000000"/>
                <w:sz w:val="20"/>
              </w:rPr>
              <w:t xml:space="preserve"> Responses</w:t>
            </w:r>
            <w:r w:rsidRPr="00F061AF">
              <w:rPr>
                <w:rFonts w:eastAsiaTheme="minorHAnsi"/>
                <w:color w:val="000000"/>
                <w:sz w:val="20"/>
              </w:rPr>
              <w:br/>
            </w:r>
            <w:r w:rsidRPr="00F061AF">
              <w:rPr>
                <w:rFonts w:eastAsiaTheme="minorHAnsi"/>
                <w:color w:val="000000"/>
                <w:sz w:val="16"/>
                <w:szCs w:val="16"/>
              </w:rPr>
              <w:t>(A)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80E3C" w:rsidRPr="00F061AF" w:rsidP="002E0130" w14:paraId="55236801" w14:textId="77777777">
            <w:pPr>
              <w:jc w:val="center"/>
              <w:rPr>
                <w:rFonts w:eastAsiaTheme="minorHAnsi"/>
                <w:color w:val="000000"/>
                <w:sz w:val="20"/>
              </w:rPr>
            </w:pPr>
            <w:r w:rsidRPr="00F061AF">
              <w:rPr>
                <w:rFonts w:eastAsiaTheme="minorHAnsi"/>
                <w:color w:val="000000"/>
                <w:sz w:val="20"/>
              </w:rPr>
              <w:t xml:space="preserve">Avg. Time </w:t>
            </w:r>
          </w:p>
          <w:p w:rsidR="00580E3C" w:rsidRPr="00F061AF" w:rsidP="002E0130" w14:paraId="4A59C714" w14:textId="77777777">
            <w:pPr>
              <w:jc w:val="center"/>
              <w:rPr>
                <w:rFonts w:eastAsiaTheme="minorHAnsi"/>
                <w:color w:val="000000"/>
                <w:sz w:val="20"/>
              </w:rPr>
            </w:pPr>
            <w:r w:rsidRPr="00F061AF">
              <w:rPr>
                <w:rFonts w:eastAsiaTheme="minorHAnsi"/>
                <w:color w:val="000000"/>
                <w:sz w:val="20"/>
              </w:rPr>
              <w:t xml:space="preserve">Per </w:t>
            </w:r>
          </w:p>
          <w:p w:rsidR="00580E3C" w:rsidRPr="00F061AF" w:rsidP="002E0130" w14:paraId="71372680" w14:textId="77777777">
            <w:pPr>
              <w:jc w:val="center"/>
              <w:rPr>
                <w:rFonts w:eastAsiaTheme="minorHAnsi"/>
                <w:color w:val="000000"/>
                <w:sz w:val="20"/>
              </w:rPr>
            </w:pPr>
            <w:r w:rsidRPr="00F061AF">
              <w:rPr>
                <w:rFonts w:eastAsiaTheme="minorHAnsi"/>
                <w:color w:val="000000"/>
                <w:sz w:val="20"/>
              </w:rPr>
              <w:t>Response</w:t>
            </w:r>
          </w:p>
          <w:p w:rsidR="00580E3C" w:rsidRPr="002A3F46" w:rsidP="002E0130" w14:paraId="6BCCED57" w14:textId="77777777">
            <w:pPr>
              <w:jc w:val="center"/>
              <w:rPr>
                <w:color w:val="000000"/>
                <w:sz w:val="20"/>
              </w:rPr>
            </w:pPr>
            <w:r w:rsidRPr="00F061AF">
              <w:rPr>
                <w:rFonts w:eastAsiaTheme="minorHAnsi"/>
                <w:color w:val="000000"/>
                <w:sz w:val="16"/>
                <w:szCs w:val="16"/>
              </w:rPr>
              <w:t xml:space="preserve"> (Hours)</w:t>
            </w:r>
            <w:r w:rsidRPr="00F061AF">
              <w:rPr>
                <w:rFonts w:eastAsiaTheme="minorHAnsi"/>
                <w:color w:val="000000"/>
                <w:sz w:val="16"/>
                <w:szCs w:val="16"/>
              </w:rPr>
              <w:br/>
              <w:t>(B)</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80E3C" w:rsidRPr="002A3F46" w:rsidP="002E0130" w14:paraId="2FBA11BA" w14:textId="77777777">
            <w:pPr>
              <w:jc w:val="center"/>
              <w:rPr>
                <w:color w:val="000000"/>
                <w:sz w:val="20"/>
              </w:rPr>
            </w:pPr>
            <w:r w:rsidRPr="00F061AF">
              <w:rPr>
                <w:rFonts w:eastAsiaTheme="minorHAnsi"/>
                <w:color w:val="000000"/>
                <w:sz w:val="20"/>
              </w:rPr>
              <w:t>Total Annual Burden Hours</w:t>
            </w:r>
            <w:r w:rsidRPr="00F061AF">
              <w:rPr>
                <w:rFonts w:eastAsiaTheme="minorHAnsi"/>
                <w:color w:val="000000"/>
                <w:sz w:val="20"/>
              </w:rPr>
              <w:br/>
            </w:r>
            <w:r w:rsidRPr="00F061AF">
              <w:rPr>
                <w:rFonts w:eastAsiaTheme="minorHAnsi"/>
                <w:color w:val="000000"/>
                <w:sz w:val="16"/>
                <w:szCs w:val="16"/>
              </w:rPr>
              <w:t>(A*B=C)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80E3C" w:rsidRPr="002A3F46" w:rsidP="002E0130" w14:paraId="1046CE6F" w14:textId="77777777">
            <w:pPr>
              <w:jc w:val="center"/>
              <w:rPr>
                <w:color w:val="000000"/>
                <w:sz w:val="20"/>
              </w:rPr>
            </w:pPr>
            <w:r w:rsidRPr="00F061AF">
              <w:rPr>
                <w:rFonts w:eastAsiaTheme="minorHAnsi"/>
                <w:color w:val="000000"/>
                <w:sz w:val="20"/>
              </w:rPr>
              <w:t xml:space="preserve">Wage </w:t>
            </w:r>
            <w:r w:rsidRPr="00F061AF">
              <w:rPr>
                <w:rFonts w:eastAsiaTheme="minorHAnsi"/>
                <w:color w:val="000000"/>
                <w:sz w:val="20"/>
              </w:rPr>
              <w:br/>
              <w:t>Rate</w:t>
            </w:r>
            <w:r>
              <w:rPr>
                <w:rFonts w:eastAsiaTheme="minorHAnsi"/>
                <w:color w:val="000000"/>
                <w:sz w:val="20"/>
                <w:vertAlign w:val="superscript"/>
              </w:rPr>
              <w:footnoteReference w:id="8"/>
            </w:r>
            <w:r w:rsidRPr="00F061AF">
              <w:rPr>
                <w:rFonts w:eastAsiaTheme="minorHAnsi"/>
                <w:color w:val="000000"/>
                <w:sz w:val="20"/>
              </w:rPr>
              <w:br/>
            </w:r>
            <w:r w:rsidRPr="00F061AF">
              <w:rPr>
                <w:rFonts w:eastAsiaTheme="minorHAnsi"/>
                <w:color w:val="000000"/>
                <w:sz w:val="16"/>
                <w:szCs w:val="16"/>
              </w:rPr>
              <w:t>(D)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80E3C" w:rsidRPr="002A3F46" w:rsidP="002E0130" w14:paraId="076A4534" w14:textId="77777777">
            <w:pPr>
              <w:jc w:val="center"/>
              <w:rPr>
                <w:color w:val="000000"/>
                <w:sz w:val="20"/>
              </w:rPr>
            </w:pPr>
            <w:r w:rsidRPr="00F061AF">
              <w:rPr>
                <w:rFonts w:eastAsiaTheme="minorHAnsi"/>
                <w:color w:val="000000"/>
                <w:sz w:val="20"/>
              </w:rPr>
              <w:t xml:space="preserve">Total Cost </w:t>
            </w:r>
            <w:r w:rsidRPr="00F061AF">
              <w:rPr>
                <w:rFonts w:eastAsiaTheme="minorHAnsi"/>
                <w:color w:val="000000"/>
                <w:sz w:val="20"/>
              </w:rPr>
              <w:br/>
              <w:t>Equivalent</w:t>
            </w:r>
            <w:r w:rsidRPr="00F061AF">
              <w:rPr>
                <w:rFonts w:eastAsiaTheme="minorHAnsi"/>
                <w:color w:val="000000"/>
                <w:sz w:val="20"/>
              </w:rPr>
              <w:br/>
              <w:t>U.S.D</w:t>
            </w:r>
            <w:r w:rsidRPr="00F061AF">
              <w:rPr>
                <w:rFonts w:eastAsiaTheme="minorHAnsi"/>
                <w:color w:val="000000"/>
                <w:sz w:val="20"/>
              </w:rPr>
              <w:br/>
            </w:r>
            <w:r w:rsidRPr="00F061AF">
              <w:rPr>
                <w:rFonts w:eastAsiaTheme="minorHAnsi"/>
                <w:color w:val="000000"/>
                <w:sz w:val="16"/>
                <w:szCs w:val="16"/>
              </w:rPr>
              <w:t>(E =C*D)</w:t>
            </w:r>
          </w:p>
        </w:tc>
        <w:tc>
          <w:tcPr>
            <w:tcW w:w="4135" w:type="dxa"/>
            <w:tcBorders>
              <w:top w:val="single" w:sz="4" w:space="0" w:color="auto"/>
              <w:left w:val="single" w:sz="4" w:space="0" w:color="auto"/>
              <w:bottom w:val="single" w:sz="4" w:space="0" w:color="auto"/>
              <w:right w:val="single" w:sz="4" w:space="0" w:color="auto"/>
            </w:tcBorders>
          </w:tcPr>
          <w:p w:rsidR="00492F83" w:rsidRPr="00F061AF" w:rsidP="002E0130" w14:paraId="774BC373" w14:textId="77777777">
            <w:pPr>
              <w:jc w:val="center"/>
              <w:rPr>
                <w:color w:val="000000" w:themeColor="text1"/>
                <w:sz w:val="20"/>
              </w:rPr>
            </w:pPr>
            <w:r w:rsidRPr="00F061AF">
              <w:rPr>
                <w:color w:val="000000" w:themeColor="text1"/>
                <w:sz w:val="20"/>
              </w:rPr>
              <w:t xml:space="preserve">PR Analyses </w:t>
            </w:r>
          </w:p>
          <w:p w:rsidR="00580E3C" w:rsidRPr="00F061AF" w:rsidP="002E0130" w14:paraId="12ED9D4E" w14:textId="26647791">
            <w:pPr>
              <w:jc w:val="center"/>
              <w:rPr>
                <w:color w:val="000000"/>
                <w:sz w:val="20"/>
              </w:rPr>
            </w:pPr>
            <w:r w:rsidRPr="00F061AF">
              <w:rPr>
                <w:color w:val="000000" w:themeColor="text1"/>
                <w:sz w:val="20"/>
              </w:rPr>
              <w:t>and Estimates</w:t>
            </w:r>
          </w:p>
        </w:tc>
      </w:tr>
      <w:tr w14:paraId="44BEBE27" w14:textId="77777777" w:rsidTr="009A299B">
        <w:tblPrEx>
          <w:tblW w:w="13315" w:type="dxa"/>
          <w:tblLayout w:type="fixed"/>
          <w:tblLook w:val="04A0"/>
        </w:tblPrEx>
        <w:trPr>
          <w:trHeight w:val="219"/>
        </w:trPr>
        <w:tc>
          <w:tcPr>
            <w:tcW w:w="13315" w:type="dxa"/>
            <w:gridSpan w:val="8"/>
            <w:tcBorders>
              <w:top w:val="single" w:sz="4" w:space="0" w:color="auto"/>
            </w:tcBorders>
            <w:shd w:val="clear" w:color="auto" w:fill="auto"/>
          </w:tcPr>
          <w:p w:rsidR="00580E3C" w:rsidRPr="00580E3C" w:rsidP="002E0130" w14:paraId="017D7359" w14:textId="77777777">
            <w:pPr>
              <w:rPr>
                <w:b/>
                <w:bCs/>
                <w:i/>
                <w:iCs/>
                <w:color w:val="000000"/>
                <w:sz w:val="20"/>
              </w:rPr>
            </w:pPr>
            <w:r w:rsidRPr="00580E3C">
              <w:rPr>
                <w:b/>
                <w:bCs/>
                <w:i/>
                <w:iCs/>
                <w:color w:val="000000"/>
                <w:sz w:val="20"/>
              </w:rPr>
              <w:t>229.9 Movement of non-complying locomotives</w:t>
            </w:r>
          </w:p>
        </w:tc>
      </w:tr>
      <w:tr w14:paraId="11973148" w14:textId="77777777" w:rsidTr="00F061AF">
        <w:tblPrEx>
          <w:tblW w:w="13315" w:type="dxa"/>
          <w:tblLayout w:type="fixed"/>
          <w:tblLook w:val="04A0"/>
        </w:tblPrEx>
        <w:trPr>
          <w:trHeight w:val="530"/>
        </w:trPr>
        <w:tc>
          <w:tcPr>
            <w:tcW w:w="2034" w:type="dxa"/>
            <w:shd w:val="clear" w:color="auto" w:fill="auto"/>
            <w:hideMark/>
          </w:tcPr>
          <w:p w:rsidR="00580E3C" w:rsidRPr="00580E3C" w:rsidP="002E0130" w14:paraId="6491A713" w14:textId="3219345F">
            <w:pPr>
              <w:rPr>
                <w:color w:val="000000"/>
                <w:sz w:val="20"/>
              </w:rPr>
            </w:pPr>
            <w:r w:rsidRPr="00580E3C">
              <w:rPr>
                <w:color w:val="000000"/>
                <w:sz w:val="20"/>
              </w:rPr>
              <w:t>—</w:t>
            </w:r>
            <w:r w:rsidR="00203B9D">
              <w:rPr>
                <w:color w:val="000000"/>
                <w:sz w:val="20"/>
              </w:rPr>
              <w:t>(a)</w:t>
            </w:r>
            <w:r w:rsidRPr="00580E3C">
              <w:rPr>
                <w:color w:val="000000"/>
                <w:sz w:val="20"/>
              </w:rPr>
              <w:t>(3) Tagging to indicate "non-complying locomotive"</w:t>
            </w:r>
          </w:p>
        </w:tc>
        <w:tc>
          <w:tcPr>
            <w:tcW w:w="1386" w:type="dxa"/>
            <w:shd w:val="clear" w:color="auto" w:fill="auto"/>
            <w:hideMark/>
          </w:tcPr>
          <w:p w:rsidR="0011191B" w:rsidP="00F061AF" w14:paraId="09BE1719" w14:textId="49E874CD">
            <w:pPr>
              <w:jc w:val="center"/>
              <w:rPr>
                <w:color w:val="000000"/>
                <w:sz w:val="20"/>
              </w:rPr>
            </w:pPr>
            <w:r w:rsidRPr="00580E3C">
              <w:rPr>
                <w:color w:val="000000"/>
                <w:sz w:val="20"/>
              </w:rPr>
              <w:t>745</w:t>
            </w:r>
          </w:p>
          <w:p w:rsidR="00580E3C" w:rsidRPr="00580E3C" w:rsidP="00F061AF" w14:paraId="42C35F17" w14:textId="754C4348">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5C23D15E" w14:textId="77777777">
            <w:pPr>
              <w:jc w:val="center"/>
              <w:rPr>
                <w:color w:val="000000"/>
                <w:sz w:val="20"/>
              </w:rPr>
            </w:pPr>
            <w:r w:rsidRPr="00580E3C">
              <w:rPr>
                <w:color w:val="000000"/>
                <w:sz w:val="20"/>
              </w:rPr>
              <w:t xml:space="preserve">1,886 </w:t>
            </w:r>
          </w:p>
        </w:tc>
        <w:tc>
          <w:tcPr>
            <w:tcW w:w="1170" w:type="dxa"/>
            <w:shd w:val="clear" w:color="auto" w:fill="auto"/>
            <w:hideMark/>
          </w:tcPr>
          <w:p w:rsidR="00580E3C" w:rsidRPr="00580E3C" w:rsidP="002E0130" w14:paraId="6523DF15" w14:textId="77777777">
            <w:pPr>
              <w:jc w:val="center"/>
              <w:rPr>
                <w:color w:val="000000"/>
                <w:sz w:val="20"/>
              </w:rPr>
            </w:pPr>
            <w:r w:rsidRPr="00580E3C">
              <w:rPr>
                <w:color w:val="000000"/>
                <w:sz w:val="20"/>
              </w:rPr>
              <w:t>1/60</w:t>
            </w:r>
          </w:p>
        </w:tc>
        <w:tc>
          <w:tcPr>
            <w:tcW w:w="1170" w:type="dxa"/>
            <w:shd w:val="clear" w:color="auto" w:fill="auto"/>
            <w:hideMark/>
          </w:tcPr>
          <w:p w:rsidR="00580E3C" w:rsidRPr="00580E3C" w:rsidP="002E0130" w14:paraId="2C3223F6" w14:textId="77777777">
            <w:pPr>
              <w:jc w:val="center"/>
              <w:rPr>
                <w:color w:val="000000"/>
                <w:sz w:val="20"/>
              </w:rPr>
            </w:pPr>
            <w:r w:rsidRPr="00580E3C">
              <w:rPr>
                <w:color w:val="000000"/>
                <w:sz w:val="20"/>
              </w:rPr>
              <w:t>31.43</w:t>
            </w:r>
          </w:p>
        </w:tc>
        <w:tc>
          <w:tcPr>
            <w:tcW w:w="720" w:type="dxa"/>
          </w:tcPr>
          <w:p w:rsidR="00580E3C" w:rsidRPr="00580E3C" w:rsidP="003265C9" w14:paraId="1A9A6D76" w14:textId="77777777">
            <w:pPr>
              <w:jc w:val="center"/>
              <w:rPr>
                <w:color w:val="000000"/>
                <w:sz w:val="20"/>
              </w:rPr>
            </w:pPr>
            <w:r w:rsidRPr="00580E3C">
              <w:rPr>
                <w:color w:val="000000"/>
                <w:sz w:val="20"/>
              </w:rPr>
              <w:t>89.13</w:t>
            </w:r>
          </w:p>
        </w:tc>
        <w:tc>
          <w:tcPr>
            <w:tcW w:w="1440" w:type="dxa"/>
            <w:shd w:val="clear" w:color="auto" w:fill="auto"/>
          </w:tcPr>
          <w:p w:rsidR="00580E3C" w:rsidRPr="00580E3C" w:rsidP="003265C9" w14:paraId="3165FA38" w14:textId="77777777">
            <w:pPr>
              <w:jc w:val="center"/>
              <w:rPr>
                <w:color w:val="000000"/>
                <w:sz w:val="20"/>
              </w:rPr>
            </w:pPr>
            <w:r w:rsidRPr="00580E3C">
              <w:rPr>
                <w:color w:val="000000"/>
                <w:sz w:val="20"/>
              </w:rPr>
              <w:t>$2,801.36</w:t>
            </w:r>
          </w:p>
        </w:tc>
        <w:tc>
          <w:tcPr>
            <w:tcW w:w="4135" w:type="dxa"/>
          </w:tcPr>
          <w:p w:rsidR="00580E3C" w:rsidRPr="00580E3C" w:rsidP="002E0130" w14:paraId="303D1295" w14:textId="77777777">
            <w:pPr>
              <w:rPr>
                <w:color w:val="000000"/>
                <w:sz w:val="20"/>
              </w:rPr>
            </w:pPr>
            <w:r w:rsidRPr="00580E3C">
              <w:rPr>
                <w:color w:val="000000"/>
                <w:sz w:val="20"/>
              </w:rPr>
              <w:t xml:space="preserve">Before a locomotive with one or more conditions not in compliance with this part may be moved as a lite locomotive or a dead locomotive,  a tag bearing the words “non-complying locomotive”  must be securely </w:t>
            </w:r>
            <w:r w:rsidRPr="00580E3C">
              <w:rPr>
                <w:color w:val="000000"/>
                <w:sz w:val="20"/>
              </w:rPr>
              <w:t>attached to the control stand on each MU or control cab locomotive and to the isolation switch or near the engine start switch on every other type of locomotive.</w:t>
            </w:r>
          </w:p>
          <w:p w:rsidR="00F751BA" w:rsidRPr="00580E3C" w:rsidP="002E0130" w14:paraId="31FEA89C" w14:textId="237C3665">
            <w:pPr>
              <w:rPr>
                <w:color w:val="000000"/>
                <w:sz w:val="20"/>
              </w:rPr>
            </w:pPr>
            <w:r w:rsidRPr="00580E3C">
              <w:rPr>
                <w:color w:val="000000"/>
                <w:sz w:val="20"/>
              </w:rPr>
              <w:t>The tag must show the information listed under (3)(i) through (3)(vii) of this part.   This section includes the burden for 229.123(b)(3)—Train crew notification of locomotive restrictions using labels or tabs.</w:t>
            </w:r>
          </w:p>
        </w:tc>
      </w:tr>
      <w:tr w14:paraId="6D2C59E0" w14:textId="77777777" w:rsidTr="009A299B">
        <w:tblPrEx>
          <w:tblW w:w="13315" w:type="dxa"/>
          <w:tblLayout w:type="fixed"/>
          <w:tblLook w:val="04A0"/>
        </w:tblPrEx>
        <w:trPr>
          <w:trHeight w:val="101"/>
        </w:trPr>
        <w:tc>
          <w:tcPr>
            <w:tcW w:w="13315" w:type="dxa"/>
            <w:gridSpan w:val="8"/>
            <w:shd w:val="clear" w:color="auto" w:fill="auto"/>
          </w:tcPr>
          <w:p w:rsidR="00580E3C" w:rsidRPr="00580E3C" w:rsidP="002E0130" w14:paraId="704A4B01" w14:textId="77777777">
            <w:pPr>
              <w:rPr>
                <w:b/>
                <w:bCs/>
                <w:i/>
                <w:iCs/>
                <w:color w:val="000000"/>
                <w:sz w:val="20"/>
              </w:rPr>
            </w:pPr>
            <w:r w:rsidRPr="00580E3C">
              <w:rPr>
                <w:b/>
                <w:bCs/>
                <w:i/>
                <w:iCs/>
                <w:color w:val="000000"/>
                <w:sz w:val="20"/>
              </w:rPr>
              <w:t>229.15 Remote control locomotives (RCL)</w:t>
            </w:r>
          </w:p>
        </w:tc>
      </w:tr>
      <w:tr w14:paraId="3590FD09" w14:textId="77777777" w:rsidTr="00F061AF">
        <w:tblPrEx>
          <w:tblW w:w="13315" w:type="dxa"/>
          <w:tblLayout w:type="fixed"/>
          <w:tblLook w:val="04A0"/>
        </w:tblPrEx>
        <w:trPr>
          <w:trHeight w:val="710"/>
        </w:trPr>
        <w:tc>
          <w:tcPr>
            <w:tcW w:w="2034" w:type="dxa"/>
            <w:shd w:val="clear" w:color="auto" w:fill="auto"/>
            <w:hideMark/>
          </w:tcPr>
          <w:p w:rsidR="00580E3C" w:rsidRPr="00580E3C" w:rsidP="002E0130" w14:paraId="5980D199" w14:textId="77777777">
            <w:pPr>
              <w:rPr>
                <w:color w:val="000000"/>
                <w:sz w:val="20"/>
              </w:rPr>
            </w:pPr>
            <w:r w:rsidRPr="00580E3C">
              <w:rPr>
                <w:color w:val="000000"/>
                <w:sz w:val="20"/>
              </w:rPr>
              <w:t>—(a)(11) Tagging to indicate in remote control mode</w:t>
            </w:r>
          </w:p>
        </w:tc>
        <w:tc>
          <w:tcPr>
            <w:tcW w:w="1386" w:type="dxa"/>
            <w:shd w:val="clear" w:color="auto" w:fill="auto"/>
            <w:hideMark/>
          </w:tcPr>
          <w:p w:rsidR="0011191B" w:rsidP="00F061AF" w14:paraId="079A43CD" w14:textId="56BB1A16">
            <w:pPr>
              <w:jc w:val="center"/>
              <w:rPr>
                <w:color w:val="000000"/>
                <w:sz w:val="20"/>
              </w:rPr>
            </w:pPr>
            <w:r w:rsidRPr="00580E3C">
              <w:rPr>
                <w:color w:val="000000"/>
                <w:sz w:val="20"/>
              </w:rPr>
              <w:t>745</w:t>
            </w:r>
          </w:p>
          <w:p w:rsidR="00580E3C" w:rsidRPr="00580E3C" w:rsidP="00F061AF" w14:paraId="3DF5B1B9" w14:textId="71FCBAE1">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15AFE991" w14:textId="1D2B950F">
            <w:pPr>
              <w:jc w:val="center"/>
              <w:rPr>
                <w:color w:val="000000"/>
                <w:sz w:val="20"/>
              </w:rPr>
            </w:pPr>
            <w:r>
              <w:rPr>
                <w:color w:val="000000"/>
                <w:sz w:val="20"/>
              </w:rPr>
              <w:t>3000</w:t>
            </w:r>
            <w:r w:rsidRPr="00580E3C">
              <w:rPr>
                <w:color w:val="000000"/>
                <w:sz w:val="20"/>
              </w:rPr>
              <w:t xml:space="preserve"> </w:t>
            </w:r>
          </w:p>
        </w:tc>
        <w:tc>
          <w:tcPr>
            <w:tcW w:w="1170" w:type="dxa"/>
            <w:shd w:val="clear" w:color="auto" w:fill="auto"/>
            <w:hideMark/>
          </w:tcPr>
          <w:p w:rsidR="00580E3C" w:rsidRPr="00580E3C" w:rsidP="002E0130" w14:paraId="18A00D9C" w14:textId="77777777">
            <w:pPr>
              <w:jc w:val="center"/>
              <w:rPr>
                <w:color w:val="000000"/>
                <w:sz w:val="20"/>
              </w:rPr>
            </w:pPr>
            <w:r w:rsidRPr="00580E3C">
              <w:rPr>
                <w:color w:val="000000"/>
                <w:sz w:val="20"/>
              </w:rPr>
              <w:t>1/60</w:t>
            </w:r>
          </w:p>
        </w:tc>
        <w:tc>
          <w:tcPr>
            <w:tcW w:w="1170" w:type="dxa"/>
            <w:shd w:val="clear" w:color="auto" w:fill="auto"/>
            <w:hideMark/>
          </w:tcPr>
          <w:p w:rsidR="00580E3C" w:rsidRPr="00580E3C" w:rsidP="003265C9" w14:paraId="4F36DA69" w14:textId="7509CA51">
            <w:pPr>
              <w:jc w:val="center"/>
              <w:rPr>
                <w:color w:val="000000"/>
                <w:sz w:val="20"/>
              </w:rPr>
            </w:pPr>
            <w:r>
              <w:rPr>
                <w:color w:val="000000"/>
                <w:sz w:val="20"/>
              </w:rPr>
              <w:t>50</w:t>
            </w:r>
          </w:p>
        </w:tc>
        <w:tc>
          <w:tcPr>
            <w:tcW w:w="720" w:type="dxa"/>
          </w:tcPr>
          <w:p w:rsidR="00580E3C" w:rsidRPr="00580E3C" w:rsidP="003265C9" w14:paraId="0665C597" w14:textId="77777777">
            <w:pPr>
              <w:jc w:val="center"/>
              <w:rPr>
                <w:color w:val="000000"/>
                <w:sz w:val="20"/>
              </w:rPr>
            </w:pPr>
            <w:r w:rsidRPr="00580E3C">
              <w:rPr>
                <w:sz w:val="20"/>
              </w:rPr>
              <w:t>89.13</w:t>
            </w:r>
          </w:p>
        </w:tc>
        <w:tc>
          <w:tcPr>
            <w:tcW w:w="1440" w:type="dxa"/>
            <w:shd w:val="clear" w:color="auto" w:fill="auto"/>
            <w:hideMark/>
          </w:tcPr>
          <w:p w:rsidR="00580E3C" w:rsidRPr="00580E3C" w:rsidP="003265C9" w14:paraId="0959E45C" w14:textId="6A6972BC">
            <w:pPr>
              <w:jc w:val="center"/>
              <w:rPr>
                <w:color w:val="000000"/>
                <w:sz w:val="20"/>
              </w:rPr>
            </w:pPr>
            <w:r w:rsidRPr="00580E3C">
              <w:rPr>
                <w:color w:val="000000"/>
                <w:sz w:val="20"/>
              </w:rPr>
              <w:t>$</w:t>
            </w:r>
            <w:r w:rsidR="00213CB6">
              <w:rPr>
                <w:color w:val="000000"/>
                <w:sz w:val="20"/>
              </w:rPr>
              <w:t>4,456.50</w:t>
            </w:r>
          </w:p>
        </w:tc>
        <w:tc>
          <w:tcPr>
            <w:tcW w:w="4135" w:type="dxa"/>
          </w:tcPr>
          <w:p w:rsidR="00BA2D8E" w:rsidRPr="00580E3C" w:rsidP="002E0130" w14:paraId="589A613B" w14:textId="6F3F8313">
            <w:pPr>
              <w:rPr>
                <w:color w:val="000000"/>
                <w:sz w:val="20"/>
              </w:rPr>
            </w:pPr>
            <w:r w:rsidRPr="00580E3C">
              <w:rPr>
                <w:color w:val="000000"/>
                <w:sz w:val="20"/>
              </w:rPr>
              <w:t>Each RCL must be tagged at the locomotive control stand throttle indicating the locomotive is being used in a remote-control mode.  The tag must be removed when the locomotive is placed back in manual mode.</w:t>
            </w:r>
          </w:p>
        </w:tc>
      </w:tr>
      <w:tr w14:paraId="64F2CC4B" w14:textId="77777777" w:rsidTr="009A299B">
        <w:tblPrEx>
          <w:tblW w:w="13315" w:type="dxa"/>
          <w:tblLayout w:type="fixed"/>
          <w:tblLook w:val="04A0"/>
        </w:tblPrEx>
        <w:trPr>
          <w:trHeight w:val="128"/>
        </w:trPr>
        <w:tc>
          <w:tcPr>
            <w:tcW w:w="13315" w:type="dxa"/>
            <w:gridSpan w:val="8"/>
            <w:shd w:val="clear" w:color="auto" w:fill="auto"/>
          </w:tcPr>
          <w:p w:rsidR="00580E3C" w:rsidRPr="00580E3C" w:rsidP="002E0130" w14:paraId="16480BA1" w14:textId="77777777">
            <w:pPr>
              <w:rPr>
                <w:b/>
                <w:bCs/>
                <w:i/>
                <w:iCs/>
                <w:color w:val="000000"/>
                <w:sz w:val="20"/>
              </w:rPr>
            </w:pPr>
            <w:r w:rsidRPr="00580E3C">
              <w:rPr>
                <w:b/>
                <w:bCs/>
                <w:i/>
                <w:iCs/>
                <w:color w:val="000000"/>
                <w:sz w:val="20"/>
              </w:rPr>
              <w:t>229.17 Accident Reports</w:t>
            </w:r>
          </w:p>
        </w:tc>
      </w:tr>
      <w:tr w14:paraId="410ABB8A" w14:textId="77777777" w:rsidTr="008B5F77">
        <w:tblPrEx>
          <w:tblW w:w="13315" w:type="dxa"/>
          <w:tblLayout w:type="fixed"/>
          <w:tblLook w:val="04A0"/>
        </w:tblPrEx>
        <w:trPr>
          <w:trHeight w:val="432"/>
        </w:trPr>
        <w:tc>
          <w:tcPr>
            <w:tcW w:w="13315" w:type="dxa"/>
            <w:gridSpan w:val="8"/>
            <w:shd w:val="clear" w:color="auto" w:fill="auto"/>
          </w:tcPr>
          <w:p w:rsidR="00580E3C" w:rsidRPr="00580E3C" w:rsidP="002E0130" w14:paraId="51944AE9" w14:textId="77777777">
            <w:pPr>
              <w:rPr>
                <w:color w:val="000000"/>
                <w:sz w:val="20"/>
              </w:rPr>
            </w:pPr>
            <w:r w:rsidRPr="00580E3C">
              <w:rPr>
                <w:color w:val="000000"/>
                <w:sz w:val="20"/>
              </w:rPr>
              <w:t xml:space="preserve">The estimated paperwork burden for this regulatory requirement is covered under OMB control number 2130-0500 Accident Incident Reporting and Recordkeeping. </w:t>
            </w:r>
          </w:p>
        </w:tc>
      </w:tr>
      <w:tr w14:paraId="71E90B82" w14:textId="77777777" w:rsidTr="00543533">
        <w:tblPrEx>
          <w:tblW w:w="13315" w:type="dxa"/>
          <w:tblLayout w:type="fixed"/>
          <w:tblLook w:val="04A0"/>
        </w:tblPrEx>
        <w:trPr>
          <w:trHeight w:val="201"/>
        </w:trPr>
        <w:tc>
          <w:tcPr>
            <w:tcW w:w="13315" w:type="dxa"/>
            <w:gridSpan w:val="8"/>
            <w:shd w:val="clear" w:color="auto" w:fill="auto"/>
          </w:tcPr>
          <w:p w:rsidR="00580E3C" w:rsidRPr="00580E3C" w:rsidP="002E0130" w14:paraId="53C97061" w14:textId="77777777">
            <w:pPr>
              <w:rPr>
                <w:b/>
                <w:bCs/>
                <w:i/>
                <w:iCs/>
                <w:color w:val="000000"/>
                <w:sz w:val="20"/>
              </w:rPr>
            </w:pPr>
            <w:r w:rsidRPr="00580E3C">
              <w:rPr>
                <w:b/>
                <w:bCs/>
                <w:i/>
                <w:iCs/>
                <w:color w:val="000000"/>
                <w:sz w:val="20"/>
              </w:rPr>
              <w:t>229.20 Electronic Recordkeeping</w:t>
            </w:r>
          </w:p>
        </w:tc>
      </w:tr>
      <w:tr w14:paraId="03057663" w14:textId="77777777" w:rsidTr="008B5F77">
        <w:tblPrEx>
          <w:tblW w:w="13315" w:type="dxa"/>
          <w:tblLayout w:type="fixed"/>
          <w:tblLook w:val="04A0"/>
        </w:tblPrEx>
        <w:trPr>
          <w:trHeight w:val="764"/>
        </w:trPr>
        <w:tc>
          <w:tcPr>
            <w:tcW w:w="2034" w:type="dxa"/>
            <w:shd w:val="clear" w:color="auto" w:fill="auto"/>
          </w:tcPr>
          <w:p w:rsidR="00580E3C" w:rsidRPr="00580E3C" w:rsidP="002E0130" w14:paraId="146B6501" w14:textId="77777777">
            <w:pPr>
              <w:rPr>
                <w:color w:val="000000"/>
                <w:sz w:val="20"/>
              </w:rPr>
            </w:pPr>
            <w:r w:rsidRPr="00580E3C">
              <w:rPr>
                <w:color w:val="000000"/>
                <w:sz w:val="20"/>
              </w:rPr>
              <w:t>—(b) Design requirements for electronic record system</w:t>
            </w:r>
          </w:p>
        </w:tc>
        <w:tc>
          <w:tcPr>
            <w:tcW w:w="11281" w:type="dxa"/>
            <w:gridSpan w:val="7"/>
            <w:shd w:val="clear" w:color="auto" w:fill="auto"/>
          </w:tcPr>
          <w:p w:rsidR="00580E3C" w:rsidRPr="00580E3C" w:rsidP="002E0130" w14:paraId="770E84B1" w14:textId="77777777">
            <w:pPr>
              <w:rPr>
                <w:color w:val="000000"/>
                <w:sz w:val="20"/>
              </w:rPr>
            </w:pPr>
            <w:r w:rsidRPr="00580E3C">
              <w:rPr>
                <w:color w:val="000000"/>
                <w:sz w:val="20"/>
              </w:rPr>
              <w:t>Since railroads have already received agency approval for their electronic recordkeeping systems under waiver petitions, FRA estimates that there will be zero (0) requests to modify their electronic recordkeeping systems.  Consequently, there is no burden associated with the above requirement.</w:t>
            </w:r>
          </w:p>
        </w:tc>
      </w:tr>
      <w:tr w14:paraId="2F8D4258" w14:textId="77777777" w:rsidTr="00F061AF">
        <w:tblPrEx>
          <w:tblW w:w="13315" w:type="dxa"/>
          <w:tblLayout w:type="fixed"/>
          <w:tblLook w:val="04A0"/>
        </w:tblPrEx>
        <w:trPr>
          <w:trHeight w:val="764"/>
        </w:trPr>
        <w:tc>
          <w:tcPr>
            <w:tcW w:w="2034" w:type="dxa"/>
            <w:shd w:val="clear" w:color="auto" w:fill="auto"/>
          </w:tcPr>
          <w:p w:rsidR="00580E3C" w:rsidRPr="00580E3C" w:rsidP="002E0130" w14:paraId="039B5FA7" w14:textId="77777777">
            <w:pPr>
              <w:rPr>
                <w:color w:val="000000"/>
                <w:sz w:val="20"/>
              </w:rPr>
            </w:pPr>
            <w:r w:rsidRPr="00580E3C">
              <w:rPr>
                <w:color w:val="000000"/>
                <w:sz w:val="20"/>
              </w:rPr>
              <w:t>—(c) Operational requirements—Automatic notice to railroads each time locomotive is due for inspection or maintenance (Note: This requirement does not apply to daily inspections)</w:t>
            </w:r>
          </w:p>
        </w:tc>
        <w:tc>
          <w:tcPr>
            <w:tcW w:w="1386" w:type="dxa"/>
            <w:shd w:val="clear" w:color="auto" w:fill="auto"/>
          </w:tcPr>
          <w:p w:rsidR="00580E3C" w:rsidP="00F061AF" w14:paraId="17F8F9A3" w14:textId="77777777">
            <w:pPr>
              <w:jc w:val="center"/>
              <w:rPr>
                <w:color w:val="000000"/>
                <w:sz w:val="20"/>
              </w:rPr>
            </w:pPr>
            <w:r w:rsidRPr="00580E3C">
              <w:rPr>
                <w:color w:val="000000"/>
                <w:sz w:val="20"/>
              </w:rPr>
              <w:t>745</w:t>
            </w:r>
          </w:p>
          <w:p w:rsidR="0011191B" w:rsidRPr="00580E3C" w:rsidP="00F061AF" w14:paraId="7AB1392C" w14:textId="4B124B98">
            <w:pPr>
              <w:jc w:val="center"/>
              <w:rPr>
                <w:color w:val="000000"/>
                <w:sz w:val="20"/>
              </w:rPr>
            </w:pPr>
            <w:r>
              <w:rPr>
                <w:color w:val="000000"/>
                <w:sz w:val="20"/>
              </w:rPr>
              <w:t>railroads</w:t>
            </w:r>
          </w:p>
        </w:tc>
        <w:tc>
          <w:tcPr>
            <w:tcW w:w="1260" w:type="dxa"/>
            <w:shd w:val="clear" w:color="auto" w:fill="auto"/>
          </w:tcPr>
          <w:p w:rsidR="00580E3C" w:rsidRPr="00580E3C" w:rsidP="002E0130" w14:paraId="7BEB43F5" w14:textId="77777777">
            <w:pPr>
              <w:jc w:val="center"/>
              <w:rPr>
                <w:color w:val="000000"/>
                <w:sz w:val="20"/>
              </w:rPr>
            </w:pPr>
            <w:r w:rsidRPr="00580E3C">
              <w:rPr>
                <w:color w:val="000000"/>
                <w:sz w:val="20"/>
              </w:rPr>
              <w:t>40,000</w:t>
            </w:r>
          </w:p>
        </w:tc>
        <w:tc>
          <w:tcPr>
            <w:tcW w:w="1170" w:type="dxa"/>
            <w:shd w:val="clear" w:color="auto" w:fill="auto"/>
          </w:tcPr>
          <w:p w:rsidR="00580E3C" w:rsidRPr="00580E3C" w:rsidP="002E0130" w14:paraId="0B9B1028" w14:textId="77777777">
            <w:pPr>
              <w:jc w:val="center"/>
              <w:rPr>
                <w:color w:val="000000"/>
                <w:sz w:val="20"/>
              </w:rPr>
            </w:pPr>
            <w:r w:rsidRPr="00580E3C">
              <w:rPr>
                <w:color w:val="000000"/>
                <w:sz w:val="20"/>
              </w:rPr>
              <w:t>1/3600</w:t>
            </w:r>
          </w:p>
        </w:tc>
        <w:tc>
          <w:tcPr>
            <w:tcW w:w="1170" w:type="dxa"/>
            <w:shd w:val="clear" w:color="auto" w:fill="auto"/>
          </w:tcPr>
          <w:p w:rsidR="00580E3C" w:rsidRPr="00580E3C" w:rsidP="003265C9" w14:paraId="56C795A3" w14:textId="77777777">
            <w:pPr>
              <w:jc w:val="center"/>
              <w:rPr>
                <w:color w:val="000000"/>
                <w:sz w:val="20"/>
              </w:rPr>
            </w:pPr>
            <w:r w:rsidRPr="00580E3C">
              <w:rPr>
                <w:color w:val="000000"/>
                <w:sz w:val="20"/>
              </w:rPr>
              <w:t>11.11</w:t>
            </w:r>
          </w:p>
        </w:tc>
        <w:tc>
          <w:tcPr>
            <w:tcW w:w="720" w:type="dxa"/>
            <w:shd w:val="clear" w:color="auto" w:fill="auto"/>
          </w:tcPr>
          <w:p w:rsidR="00580E3C" w:rsidRPr="00580E3C" w:rsidP="003265C9" w14:paraId="41C47684" w14:textId="77777777">
            <w:pPr>
              <w:jc w:val="center"/>
              <w:rPr>
                <w:color w:val="000000"/>
                <w:sz w:val="20"/>
              </w:rPr>
            </w:pPr>
            <w:r w:rsidRPr="00580E3C">
              <w:rPr>
                <w:color w:val="000000"/>
                <w:sz w:val="20"/>
              </w:rPr>
              <w:t>89.13</w:t>
            </w:r>
          </w:p>
        </w:tc>
        <w:tc>
          <w:tcPr>
            <w:tcW w:w="1440" w:type="dxa"/>
            <w:shd w:val="clear" w:color="auto" w:fill="auto"/>
          </w:tcPr>
          <w:p w:rsidR="00580E3C" w:rsidRPr="00580E3C" w:rsidP="003265C9" w14:paraId="290379CD" w14:textId="77777777">
            <w:pPr>
              <w:jc w:val="center"/>
              <w:rPr>
                <w:color w:val="000000"/>
                <w:sz w:val="20"/>
              </w:rPr>
            </w:pPr>
            <w:r w:rsidRPr="00580E3C">
              <w:rPr>
                <w:color w:val="000000"/>
                <w:sz w:val="20"/>
              </w:rPr>
              <w:t>$990.23</w:t>
            </w:r>
          </w:p>
        </w:tc>
        <w:tc>
          <w:tcPr>
            <w:tcW w:w="4135" w:type="dxa"/>
            <w:shd w:val="clear" w:color="auto" w:fill="auto"/>
          </w:tcPr>
          <w:p w:rsidR="00580E3C" w:rsidRPr="00580E3C" w:rsidP="002E0130" w14:paraId="7860AB01" w14:textId="72946D8E">
            <w:pPr>
              <w:rPr>
                <w:color w:val="000000"/>
                <w:sz w:val="20"/>
              </w:rPr>
            </w:pPr>
            <w:r w:rsidRPr="00580E3C">
              <w:rPr>
                <w:color w:val="000000"/>
                <w:sz w:val="20"/>
              </w:rPr>
              <w:t xml:space="preserve">Any electronic record system used to create, maintain, or transfer a record required must be maintained. These notifications are programmed into the system.  While the bigger Class I railroads are fully automated there are still </w:t>
            </w:r>
            <w:r w:rsidRPr="00580E3C">
              <w:rPr>
                <w:color w:val="000000"/>
                <w:sz w:val="20"/>
              </w:rPr>
              <w:t>a number of</w:t>
            </w:r>
            <w:r w:rsidRPr="00580E3C">
              <w:rPr>
                <w:color w:val="000000"/>
                <w:sz w:val="20"/>
              </w:rPr>
              <w:t xml:space="preserve"> smaller railroads that do not have an electronic system and this notification will be done manually. </w:t>
            </w:r>
          </w:p>
        </w:tc>
      </w:tr>
      <w:tr w14:paraId="2E776F6D" w14:textId="77777777" w:rsidTr="009A299B">
        <w:tblPrEx>
          <w:tblW w:w="13315" w:type="dxa"/>
          <w:tblLayout w:type="fixed"/>
          <w:tblLook w:val="04A0"/>
        </w:tblPrEx>
        <w:trPr>
          <w:trHeight w:val="263"/>
        </w:trPr>
        <w:tc>
          <w:tcPr>
            <w:tcW w:w="13315" w:type="dxa"/>
            <w:gridSpan w:val="8"/>
            <w:shd w:val="clear" w:color="auto" w:fill="auto"/>
          </w:tcPr>
          <w:p w:rsidR="00580E3C" w:rsidRPr="00580E3C" w:rsidP="002E0130" w14:paraId="593702E8" w14:textId="77777777">
            <w:pPr>
              <w:rPr>
                <w:b/>
                <w:bCs/>
                <w:i/>
                <w:iCs/>
                <w:color w:val="000000"/>
                <w:sz w:val="20"/>
              </w:rPr>
            </w:pPr>
            <w:r w:rsidRPr="00580E3C">
              <w:rPr>
                <w:b/>
                <w:bCs/>
                <w:i/>
                <w:iCs/>
                <w:color w:val="000000"/>
                <w:sz w:val="20"/>
              </w:rPr>
              <w:t>229.21 Daily Inspection</w:t>
            </w:r>
          </w:p>
        </w:tc>
      </w:tr>
      <w:tr w14:paraId="3D21EDFD" w14:textId="77777777" w:rsidTr="00F061AF">
        <w:tblPrEx>
          <w:tblW w:w="13315" w:type="dxa"/>
          <w:tblLayout w:type="fixed"/>
          <w:tblLook w:val="04A0"/>
        </w:tblPrEx>
        <w:trPr>
          <w:trHeight w:val="620"/>
        </w:trPr>
        <w:tc>
          <w:tcPr>
            <w:tcW w:w="2034" w:type="dxa"/>
            <w:vMerge w:val="restart"/>
            <w:shd w:val="clear" w:color="auto" w:fill="auto"/>
            <w:hideMark/>
          </w:tcPr>
          <w:p w:rsidR="00580E3C" w:rsidRPr="00580E3C" w:rsidP="002E0130" w14:paraId="36FA66B7" w14:textId="77777777">
            <w:pPr>
              <w:rPr>
                <w:color w:val="000000"/>
                <w:sz w:val="20"/>
              </w:rPr>
            </w:pPr>
            <w:r w:rsidRPr="00580E3C">
              <w:rPr>
                <w:color w:val="000000"/>
                <w:sz w:val="20"/>
              </w:rPr>
              <w:t>—(a) Locomotive daily inspection reports</w:t>
            </w:r>
          </w:p>
        </w:tc>
        <w:tc>
          <w:tcPr>
            <w:tcW w:w="1386" w:type="dxa"/>
            <w:vMerge w:val="restart"/>
            <w:shd w:val="clear" w:color="auto" w:fill="auto"/>
            <w:hideMark/>
          </w:tcPr>
          <w:p w:rsidR="0011191B" w:rsidP="00F061AF" w14:paraId="27382265" w14:textId="77777777">
            <w:pPr>
              <w:jc w:val="center"/>
              <w:rPr>
                <w:color w:val="000000"/>
                <w:sz w:val="20"/>
              </w:rPr>
            </w:pPr>
            <w:r w:rsidRPr="00580E3C">
              <w:rPr>
                <w:color w:val="000000"/>
                <w:sz w:val="20"/>
              </w:rPr>
              <w:t>745</w:t>
            </w:r>
          </w:p>
          <w:p w:rsidR="00580E3C" w:rsidRPr="00580E3C" w:rsidP="00F061AF" w14:paraId="3F434436" w14:textId="4AB3EE59">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129C9B45" w14:textId="77777777">
            <w:pPr>
              <w:jc w:val="center"/>
              <w:rPr>
                <w:color w:val="000000"/>
                <w:sz w:val="20"/>
              </w:rPr>
            </w:pPr>
            <w:r w:rsidRPr="00580E3C">
              <w:rPr>
                <w:color w:val="000000"/>
                <w:sz w:val="20"/>
              </w:rPr>
              <w:t xml:space="preserve">744,302 paper </w:t>
            </w:r>
          </w:p>
        </w:tc>
        <w:tc>
          <w:tcPr>
            <w:tcW w:w="1170" w:type="dxa"/>
            <w:shd w:val="clear" w:color="auto" w:fill="auto"/>
            <w:hideMark/>
          </w:tcPr>
          <w:p w:rsidR="00580E3C" w:rsidRPr="00580E3C" w:rsidP="002E0130" w14:paraId="1CFD5CC4" w14:textId="77777777">
            <w:pPr>
              <w:jc w:val="center"/>
              <w:rPr>
                <w:color w:val="000000"/>
                <w:sz w:val="20"/>
              </w:rPr>
            </w:pPr>
            <w:r w:rsidRPr="00580E3C">
              <w:rPr>
                <w:color w:val="000000"/>
                <w:sz w:val="20"/>
              </w:rPr>
              <w:t>3/60</w:t>
            </w:r>
          </w:p>
        </w:tc>
        <w:tc>
          <w:tcPr>
            <w:tcW w:w="1170" w:type="dxa"/>
            <w:shd w:val="clear" w:color="auto" w:fill="auto"/>
            <w:hideMark/>
          </w:tcPr>
          <w:p w:rsidR="00580E3C" w:rsidRPr="00580E3C" w:rsidP="002E0130" w14:paraId="3EDC959B" w14:textId="77777777">
            <w:pPr>
              <w:jc w:val="center"/>
              <w:rPr>
                <w:color w:val="000000"/>
                <w:sz w:val="20"/>
              </w:rPr>
            </w:pPr>
            <w:r w:rsidRPr="00580E3C">
              <w:rPr>
                <w:color w:val="000000"/>
                <w:sz w:val="20"/>
              </w:rPr>
              <w:t>37,215.10</w:t>
            </w:r>
          </w:p>
        </w:tc>
        <w:tc>
          <w:tcPr>
            <w:tcW w:w="720" w:type="dxa"/>
          </w:tcPr>
          <w:p w:rsidR="00580E3C" w:rsidRPr="00580E3C" w:rsidP="003265C9" w14:paraId="2F64434F" w14:textId="77777777">
            <w:pPr>
              <w:jc w:val="center"/>
              <w:rPr>
                <w:color w:val="000000"/>
                <w:sz w:val="20"/>
              </w:rPr>
            </w:pPr>
            <w:r w:rsidRPr="00580E3C">
              <w:rPr>
                <w:sz w:val="20"/>
              </w:rPr>
              <w:t>89.13</w:t>
            </w:r>
          </w:p>
        </w:tc>
        <w:tc>
          <w:tcPr>
            <w:tcW w:w="1440" w:type="dxa"/>
            <w:shd w:val="clear" w:color="auto" w:fill="auto"/>
            <w:hideMark/>
          </w:tcPr>
          <w:p w:rsidR="00580E3C" w:rsidRPr="00580E3C" w:rsidP="003265C9" w14:paraId="34770C09" w14:textId="77777777">
            <w:pPr>
              <w:jc w:val="center"/>
              <w:rPr>
                <w:color w:val="000000"/>
                <w:sz w:val="20"/>
              </w:rPr>
            </w:pPr>
            <w:r w:rsidRPr="00580E3C">
              <w:rPr>
                <w:color w:val="000000"/>
                <w:sz w:val="20"/>
              </w:rPr>
              <w:t>$3,316,981.86</w:t>
            </w:r>
          </w:p>
        </w:tc>
        <w:tc>
          <w:tcPr>
            <w:tcW w:w="4135" w:type="dxa"/>
            <w:vMerge w:val="restart"/>
          </w:tcPr>
          <w:p w:rsidR="00580E3C" w:rsidRPr="00580E3C" w:rsidP="002E0130" w14:paraId="5615830B" w14:textId="77777777">
            <w:pPr>
              <w:rPr>
                <w:color w:val="000000"/>
                <w:sz w:val="20"/>
              </w:rPr>
            </w:pPr>
            <w:r w:rsidRPr="00580E3C">
              <w:rPr>
                <w:color w:val="000000"/>
                <w:sz w:val="20"/>
              </w:rPr>
              <w:t>Except for MU locomotives, each locomotive in use must be inspected at least once during each calendar day.  A written report of the inspection must be made.  This report must contain the name of the carrier; the initials and the number of the locomotive; the place, date, and time of the inspection; a description of the non-complying conditions disclosed by the inspection; and the signature of the employee making the inspection.</w:t>
            </w:r>
          </w:p>
          <w:p w:rsidR="00580E3C" w:rsidRPr="00580E3C" w:rsidP="002E0130" w14:paraId="12512BAB" w14:textId="77777777">
            <w:pPr>
              <w:rPr>
                <w:color w:val="000000"/>
                <w:sz w:val="20"/>
              </w:rPr>
            </w:pPr>
            <w:r w:rsidRPr="00580E3C">
              <w:rPr>
                <w:b/>
                <w:bCs/>
                <w:color w:val="000000"/>
                <w:sz w:val="20"/>
              </w:rPr>
              <w:t>Note:</w:t>
            </w:r>
            <w:r w:rsidRPr="00580E3C">
              <w:rPr>
                <w:color w:val="000000"/>
                <w:sz w:val="20"/>
              </w:rPr>
              <w:t xml:space="preserve"> This section includes the burden hours for: </w:t>
            </w:r>
          </w:p>
          <w:p w:rsidR="00580E3C" w:rsidRPr="00580E3C" w:rsidP="002E0130" w14:paraId="4F04FD76" w14:textId="77777777">
            <w:pPr>
              <w:rPr>
                <w:color w:val="000000"/>
                <w:sz w:val="20"/>
              </w:rPr>
            </w:pPr>
            <w:r w:rsidRPr="00580E3C">
              <w:rPr>
                <w:color w:val="000000"/>
                <w:sz w:val="20"/>
              </w:rPr>
              <w:t>§229.15(b)(3)—Inspection testing and repair records.</w:t>
            </w:r>
          </w:p>
          <w:p w:rsidR="00580E3C" w:rsidRPr="00580E3C" w:rsidP="002E0130" w14:paraId="0D7C7681" w14:textId="77777777">
            <w:pPr>
              <w:rPr>
                <w:color w:val="000000"/>
                <w:sz w:val="20"/>
              </w:rPr>
            </w:pPr>
            <w:r w:rsidRPr="00580E3C">
              <w:rPr>
                <w:color w:val="000000"/>
                <w:sz w:val="20"/>
              </w:rPr>
              <w:t>§229.20—Electronic recordkeeping accessibility and availability of electronic records.</w:t>
            </w:r>
          </w:p>
          <w:p w:rsidR="00580E3C" w:rsidRPr="00580E3C" w:rsidP="002E0130" w14:paraId="7ADAF625" w14:textId="77777777">
            <w:pPr>
              <w:rPr>
                <w:color w:val="000000"/>
                <w:sz w:val="20"/>
              </w:rPr>
            </w:pPr>
            <w:r w:rsidRPr="00580E3C">
              <w:rPr>
                <w:color w:val="000000"/>
                <w:sz w:val="20"/>
              </w:rPr>
              <w:t xml:space="preserve">$229.23—Recordkeeping requirements and employee notifications. </w:t>
            </w:r>
          </w:p>
        </w:tc>
      </w:tr>
      <w:tr w14:paraId="483233C1" w14:textId="77777777" w:rsidTr="008B5F77">
        <w:tblPrEx>
          <w:tblW w:w="13315" w:type="dxa"/>
          <w:tblLayout w:type="fixed"/>
          <w:tblLook w:val="04A0"/>
        </w:tblPrEx>
        <w:trPr>
          <w:trHeight w:val="1275"/>
        </w:trPr>
        <w:tc>
          <w:tcPr>
            <w:tcW w:w="2034" w:type="dxa"/>
            <w:vMerge/>
            <w:shd w:val="clear" w:color="auto" w:fill="auto"/>
          </w:tcPr>
          <w:p w:rsidR="00580E3C" w:rsidRPr="00580E3C" w:rsidP="002E0130" w14:paraId="59B3E930" w14:textId="77777777">
            <w:pPr>
              <w:rPr>
                <w:color w:val="000000"/>
                <w:sz w:val="20"/>
              </w:rPr>
            </w:pPr>
          </w:p>
        </w:tc>
        <w:tc>
          <w:tcPr>
            <w:tcW w:w="1386" w:type="dxa"/>
            <w:vMerge/>
            <w:shd w:val="clear" w:color="auto" w:fill="auto"/>
          </w:tcPr>
          <w:p w:rsidR="00580E3C" w:rsidRPr="00580E3C" w:rsidP="002E0130" w14:paraId="6605ADF4" w14:textId="77777777">
            <w:pPr>
              <w:rPr>
                <w:color w:val="000000"/>
                <w:sz w:val="20"/>
              </w:rPr>
            </w:pPr>
          </w:p>
        </w:tc>
        <w:tc>
          <w:tcPr>
            <w:tcW w:w="1260" w:type="dxa"/>
            <w:shd w:val="clear" w:color="auto" w:fill="auto"/>
          </w:tcPr>
          <w:p w:rsidR="00580E3C" w:rsidRPr="00580E3C" w:rsidP="002E0130" w14:paraId="02EF497A" w14:textId="77777777">
            <w:pPr>
              <w:jc w:val="center"/>
              <w:rPr>
                <w:color w:val="000000"/>
                <w:sz w:val="20"/>
              </w:rPr>
            </w:pPr>
            <w:r w:rsidRPr="00580E3C">
              <w:rPr>
                <w:color w:val="000000"/>
                <w:sz w:val="20"/>
              </w:rPr>
              <w:t xml:space="preserve">6,698,718 electronic </w:t>
            </w:r>
          </w:p>
        </w:tc>
        <w:tc>
          <w:tcPr>
            <w:tcW w:w="1170" w:type="dxa"/>
            <w:shd w:val="clear" w:color="auto" w:fill="auto"/>
          </w:tcPr>
          <w:p w:rsidR="00580E3C" w:rsidRPr="00580E3C" w:rsidP="002E0130" w14:paraId="30E28D03" w14:textId="77777777">
            <w:pPr>
              <w:jc w:val="center"/>
              <w:rPr>
                <w:color w:val="000000"/>
                <w:sz w:val="20"/>
              </w:rPr>
            </w:pPr>
            <w:r w:rsidRPr="00580E3C">
              <w:rPr>
                <w:color w:val="000000"/>
                <w:sz w:val="20"/>
              </w:rPr>
              <w:t>1/60</w:t>
            </w:r>
          </w:p>
        </w:tc>
        <w:tc>
          <w:tcPr>
            <w:tcW w:w="1170" w:type="dxa"/>
            <w:shd w:val="clear" w:color="auto" w:fill="auto"/>
          </w:tcPr>
          <w:p w:rsidR="00580E3C" w:rsidRPr="00580E3C" w:rsidP="002E0130" w14:paraId="7E486EB3" w14:textId="77777777">
            <w:pPr>
              <w:jc w:val="center"/>
              <w:rPr>
                <w:color w:val="000000"/>
                <w:sz w:val="20"/>
              </w:rPr>
            </w:pPr>
            <w:r w:rsidRPr="00580E3C">
              <w:rPr>
                <w:color w:val="000000"/>
                <w:sz w:val="20"/>
              </w:rPr>
              <w:t>111,645.30</w:t>
            </w:r>
          </w:p>
        </w:tc>
        <w:tc>
          <w:tcPr>
            <w:tcW w:w="720" w:type="dxa"/>
          </w:tcPr>
          <w:p w:rsidR="00580E3C" w:rsidRPr="00580E3C" w:rsidP="002E0130" w14:paraId="3BCBCC3A" w14:textId="77777777">
            <w:pPr>
              <w:jc w:val="center"/>
              <w:rPr>
                <w:sz w:val="20"/>
              </w:rPr>
            </w:pPr>
            <w:r w:rsidRPr="00580E3C">
              <w:rPr>
                <w:sz w:val="20"/>
              </w:rPr>
              <w:t>89.13</w:t>
            </w:r>
          </w:p>
        </w:tc>
        <w:tc>
          <w:tcPr>
            <w:tcW w:w="1440" w:type="dxa"/>
            <w:shd w:val="clear" w:color="auto" w:fill="auto"/>
          </w:tcPr>
          <w:p w:rsidR="00580E3C" w:rsidRPr="00580E3C" w:rsidP="003265C9" w14:paraId="1466A903" w14:textId="77777777">
            <w:pPr>
              <w:jc w:val="center"/>
              <w:rPr>
                <w:color w:val="000000"/>
                <w:sz w:val="20"/>
              </w:rPr>
            </w:pPr>
            <w:r w:rsidRPr="00580E3C">
              <w:rPr>
                <w:color w:val="000000"/>
                <w:sz w:val="20"/>
              </w:rPr>
              <w:t>$9,950,945.59</w:t>
            </w:r>
          </w:p>
        </w:tc>
        <w:tc>
          <w:tcPr>
            <w:tcW w:w="4135" w:type="dxa"/>
            <w:vMerge/>
          </w:tcPr>
          <w:p w:rsidR="00580E3C" w:rsidRPr="00580E3C" w:rsidP="002E0130" w14:paraId="416E86B2" w14:textId="77777777">
            <w:pPr>
              <w:rPr>
                <w:color w:val="000000"/>
                <w:sz w:val="20"/>
              </w:rPr>
            </w:pPr>
          </w:p>
        </w:tc>
      </w:tr>
      <w:tr w14:paraId="73501F7B" w14:textId="77777777" w:rsidTr="008B5F77">
        <w:tblPrEx>
          <w:tblW w:w="13315" w:type="dxa"/>
          <w:tblLayout w:type="fixed"/>
          <w:tblLook w:val="04A0"/>
        </w:tblPrEx>
        <w:trPr>
          <w:trHeight w:val="720"/>
        </w:trPr>
        <w:tc>
          <w:tcPr>
            <w:tcW w:w="2034" w:type="dxa"/>
            <w:shd w:val="clear" w:color="auto" w:fill="auto"/>
            <w:hideMark/>
          </w:tcPr>
          <w:p w:rsidR="00580E3C" w:rsidRPr="00580E3C" w:rsidP="002E0130" w14:paraId="48F84BD4" w14:textId="77777777">
            <w:pPr>
              <w:rPr>
                <w:color w:val="000000"/>
                <w:sz w:val="20"/>
              </w:rPr>
            </w:pPr>
            <w:r w:rsidRPr="00580E3C">
              <w:rPr>
                <w:color w:val="000000"/>
                <w:sz w:val="20"/>
              </w:rPr>
              <w:t>—(b) Written reports of MU locomotive daily inspections</w:t>
            </w:r>
          </w:p>
        </w:tc>
        <w:tc>
          <w:tcPr>
            <w:tcW w:w="1386" w:type="dxa"/>
            <w:shd w:val="clear" w:color="auto" w:fill="auto"/>
            <w:hideMark/>
          </w:tcPr>
          <w:p w:rsidR="0011191B" w:rsidP="002E0130" w14:paraId="1AC02A8D" w14:textId="77777777">
            <w:pPr>
              <w:jc w:val="center"/>
              <w:rPr>
                <w:color w:val="000000"/>
                <w:sz w:val="20"/>
              </w:rPr>
            </w:pPr>
            <w:r w:rsidRPr="00580E3C">
              <w:rPr>
                <w:color w:val="000000"/>
                <w:sz w:val="20"/>
              </w:rPr>
              <w:t xml:space="preserve">9 </w:t>
            </w:r>
          </w:p>
          <w:p w:rsidR="00580E3C" w:rsidRPr="00580E3C" w:rsidP="002E0130" w14:paraId="7881E040" w14:textId="7B377CEB">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2984E818" w14:textId="77777777">
            <w:pPr>
              <w:jc w:val="center"/>
              <w:rPr>
                <w:color w:val="000000"/>
                <w:sz w:val="20"/>
              </w:rPr>
            </w:pPr>
            <w:r w:rsidRPr="00580E3C">
              <w:rPr>
                <w:color w:val="000000"/>
                <w:sz w:val="20"/>
              </w:rPr>
              <w:t>1,317,650</w:t>
            </w:r>
          </w:p>
          <w:p w:rsidR="00580E3C" w:rsidRPr="00580E3C" w:rsidP="002E0130" w14:paraId="6AC8A979" w14:textId="77777777">
            <w:pPr>
              <w:jc w:val="center"/>
              <w:rPr>
                <w:color w:val="000000"/>
                <w:sz w:val="20"/>
              </w:rPr>
            </w:pPr>
          </w:p>
        </w:tc>
        <w:tc>
          <w:tcPr>
            <w:tcW w:w="1170" w:type="dxa"/>
            <w:shd w:val="clear" w:color="auto" w:fill="auto"/>
            <w:hideMark/>
          </w:tcPr>
          <w:p w:rsidR="00580E3C" w:rsidRPr="00580E3C" w:rsidP="002E0130" w14:paraId="2F1A6F1C" w14:textId="77777777">
            <w:pPr>
              <w:jc w:val="center"/>
              <w:rPr>
                <w:color w:val="000000"/>
                <w:sz w:val="20"/>
              </w:rPr>
            </w:pPr>
            <w:r w:rsidRPr="00580E3C">
              <w:rPr>
                <w:color w:val="000000"/>
                <w:sz w:val="20"/>
              </w:rPr>
              <w:t>3/60</w:t>
            </w:r>
          </w:p>
        </w:tc>
        <w:tc>
          <w:tcPr>
            <w:tcW w:w="1170" w:type="dxa"/>
            <w:shd w:val="clear" w:color="auto" w:fill="auto"/>
            <w:hideMark/>
          </w:tcPr>
          <w:p w:rsidR="00580E3C" w:rsidRPr="00580E3C" w:rsidP="002E0130" w14:paraId="24254B3B" w14:textId="77777777">
            <w:pPr>
              <w:jc w:val="center"/>
              <w:rPr>
                <w:color w:val="000000"/>
                <w:sz w:val="20"/>
              </w:rPr>
            </w:pPr>
            <w:r w:rsidRPr="00580E3C">
              <w:rPr>
                <w:color w:val="000000"/>
                <w:sz w:val="20"/>
              </w:rPr>
              <w:t>65,882.50</w:t>
            </w:r>
          </w:p>
          <w:p w:rsidR="00580E3C" w:rsidRPr="00580E3C" w:rsidP="002E0130" w14:paraId="45C3E9E7" w14:textId="77777777">
            <w:pPr>
              <w:jc w:val="center"/>
              <w:rPr>
                <w:color w:val="000000"/>
                <w:sz w:val="20"/>
              </w:rPr>
            </w:pPr>
          </w:p>
        </w:tc>
        <w:tc>
          <w:tcPr>
            <w:tcW w:w="720" w:type="dxa"/>
          </w:tcPr>
          <w:p w:rsidR="00580E3C" w:rsidRPr="00580E3C" w:rsidP="003265C9" w14:paraId="07F12A19" w14:textId="77777777">
            <w:pPr>
              <w:jc w:val="center"/>
              <w:rPr>
                <w:color w:val="000000"/>
                <w:sz w:val="20"/>
              </w:rPr>
            </w:pPr>
            <w:r w:rsidRPr="00580E3C">
              <w:rPr>
                <w:sz w:val="20"/>
              </w:rPr>
              <w:t>80.38</w:t>
            </w:r>
          </w:p>
        </w:tc>
        <w:tc>
          <w:tcPr>
            <w:tcW w:w="1440" w:type="dxa"/>
            <w:shd w:val="clear" w:color="auto" w:fill="auto"/>
            <w:hideMark/>
          </w:tcPr>
          <w:p w:rsidR="00580E3C" w:rsidRPr="00580E3C" w:rsidP="003265C9" w14:paraId="49E8B921" w14:textId="77777777">
            <w:pPr>
              <w:jc w:val="center"/>
              <w:rPr>
                <w:color w:val="000000"/>
                <w:sz w:val="20"/>
              </w:rPr>
            </w:pPr>
            <w:r w:rsidRPr="00580E3C">
              <w:rPr>
                <w:color w:val="000000"/>
                <w:sz w:val="20"/>
              </w:rPr>
              <w:t>$5,295,635.35</w:t>
            </w:r>
          </w:p>
        </w:tc>
        <w:tc>
          <w:tcPr>
            <w:tcW w:w="4135" w:type="dxa"/>
          </w:tcPr>
          <w:p w:rsidR="00580E3C" w:rsidRPr="00580E3C" w:rsidP="002E0130" w14:paraId="0012FBBD" w14:textId="77777777">
            <w:pPr>
              <w:rPr>
                <w:color w:val="000000"/>
                <w:sz w:val="20"/>
              </w:rPr>
            </w:pPr>
            <w:r w:rsidRPr="00580E3C">
              <w:rPr>
                <w:color w:val="000000"/>
                <w:sz w:val="20"/>
              </w:rPr>
              <w:t xml:space="preserve">Each MU locomotive in use shall be inspected at least once during each calendar day and a written report of the inspection shall be made.  This report may be part of a single master report covering an entire group of MU's.  If any non-complying conditions are found, a separate, individual report shall be made containing the name of the carrier; the initials and number of the locomotive; the place, date, and time of the inspection; the non-complying conditions found; and the signature of the inspector.  </w:t>
            </w:r>
          </w:p>
        </w:tc>
      </w:tr>
      <w:tr w14:paraId="6DA89FA9" w14:textId="77777777" w:rsidTr="00F061AF">
        <w:tblPrEx>
          <w:tblW w:w="13315" w:type="dxa"/>
          <w:tblLayout w:type="fixed"/>
          <w:tblLook w:val="04A0"/>
        </w:tblPrEx>
        <w:trPr>
          <w:trHeight w:val="210"/>
        </w:trPr>
        <w:tc>
          <w:tcPr>
            <w:tcW w:w="13315" w:type="dxa"/>
            <w:gridSpan w:val="8"/>
            <w:shd w:val="clear" w:color="auto" w:fill="auto"/>
          </w:tcPr>
          <w:p w:rsidR="00580E3C" w:rsidRPr="00580E3C" w:rsidP="002E0130" w14:paraId="63D496C3" w14:textId="77777777">
            <w:pPr>
              <w:rPr>
                <w:b/>
                <w:bCs/>
                <w:i/>
                <w:iCs/>
                <w:color w:val="000000"/>
                <w:sz w:val="20"/>
              </w:rPr>
            </w:pPr>
            <w:r w:rsidRPr="00580E3C">
              <w:rPr>
                <w:b/>
                <w:bCs/>
                <w:i/>
                <w:iCs/>
                <w:color w:val="000000"/>
                <w:sz w:val="20"/>
              </w:rPr>
              <w:t xml:space="preserve">229.23 Periodic Inspection: general  </w:t>
            </w:r>
          </w:p>
        </w:tc>
      </w:tr>
      <w:tr w14:paraId="6467A76B" w14:textId="77777777" w:rsidTr="00F061AF">
        <w:tblPrEx>
          <w:tblW w:w="13315" w:type="dxa"/>
          <w:tblLayout w:type="fixed"/>
          <w:tblLook w:val="04A0"/>
        </w:tblPrEx>
        <w:trPr>
          <w:trHeight w:val="70"/>
        </w:trPr>
        <w:tc>
          <w:tcPr>
            <w:tcW w:w="2034" w:type="dxa"/>
            <w:vMerge w:val="restart"/>
            <w:tcBorders>
              <w:bottom w:val="single" w:sz="4" w:space="0" w:color="auto"/>
            </w:tcBorders>
            <w:shd w:val="clear" w:color="auto" w:fill="auto"/>
            <w:hideMark/>
          </w:tcPr>
          <w:p w:rsidR="00580E3C" w:rsidRPr="00580E3C" w:rsidP="002E0130" w14:paraId="79021B04" w14:textId="77777777">
            <w:pPr>
              <w:rPr>
                <w:color w:val="000000"/>
                <w:sz w:val="20"/>
              </w:rPr>
            </w:pPr>
            <w:r w:rsidRPr="00580E3C">
              <w:rPr>
                <w:color w:val="000000"/>
                <w:sz w:val="20"/>
              </w:rPr>
              <w:t>—Inspection &amp; Repair Record—Form FRA F 6180.49A</w:t>
            </w:r>
          </w:p>
        </w:tc>
        <w:tc>
          <w:tcPr>
            <w:tcW w:w="1386" w:type="dxa"/>
            <w:shd w:val="clear" w:color="auto" w:fill="auto"/>
            <w:hideMark/>
          </w:tcPr>
          <w:p w:rsidR="0011191B" w:rsidP="00F061AF" w14:paraId="41B1394D" w14:textId="1E8F7903">
            <w:pPr>
              <w:jc w:val="center"/>
              <w:rPr>
                <w:color w:val="000000"/>
                <w:sz w:val="20"/>
              </w:rPr>
            </w:pPr>
            <w:r w:rsidRPr="00580E3C">
              <w:rPr>
                <w:color w:val="000000"/>
                <w:sz w:val="20"/>
              </w:rPr>
              <w:t>701</w:t>
            </w:r>
          </w:p>
          <w:p w:rsidR="00580E3C" w:rsidRPr="00580E3C" w:rsidP="00F061AF" w14:paraId="60D355C6" w14:textId="7233A0EB">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268E675F" w14:textId="77777777">
            <w:pPr>
              <w:jc w:val="center"/>
              <w:rPr>
                <w:color w:val="000000"/>
                <w:sz w:val="20"/>
              </w:rPr>
            </w:pPr>
            <w:r w:rsidRPr="00580E3C">
              <w:rPr>
                <w:color w:val="000000"/>
                <w:sz w:val="20"/>
              </w:rPr>
              <w:t>71,428*</w:t>
            </w:r>
          </w:p>
          <w:p w:rsidR="00580E3C" w:rsidRPr="00580E3C" w:rsidP="002E0130" w14:paraId="40206434" w14:textId="77777777">
            <w:pPr>
              <w:jc w:val="center"/>
              <w:rPr>
                <w:color w:val="000000"/>
                <w:sz w:val="20"/>
              </w:rPr>
            </w:pPr>
            <w:r w:rsidRPr="00580E3C">
              <w:rPr>
                <w:color w:val="000000"/>
                <w:sz w:val="20"/>
              </w:rPr>
              <w:t>Non-passenger</w:t>
            </w:r>
          </w:p>
        </w:tc>
        <w:tc>
          <w:tcPr>
            <w:tcW w:w="1170" w:type="dxa"/>
            <w:shd w:val="clear" w:color="auto" w:fill="auto"/>
            <w:hideMark/>
          </w:tcPr>
          <w:p w:rsidR="00580E3C" w:rsidRPr="00580E3C" w:rsidP="002E0130" w14:paraId="35B0FDAD" w14:textId="77777777">
            <w:pPr>
              <w:jc w:val="center"/>
              <w:rPr>
                <w:color w:val="000000"/>
                <w:sz w:val="20"/>
              </w:rPr>
            </w:pPr>
            <w:r w:rsidRPr="00580E3C">
              <w:rPr>
                <w:color w:val="000000"/>
                <w:sz w:val="20"/>
              </w:rPr>
              <w:t>13.3/60</w:t>
            </w:r>
          </w:p>
        </w:tc>
        <w:tc>
          <w:tcPr>
            <w:tcW w:w="1170" w:type="dxa"/>
            <w:shd w:val="clear" w:color="auto" w:fill="auto"/>
            <w:hideMark/>
          </w:tcPr>
          <w:p w:rsidR="00580E3C" w:rsidRPr="00580E3C" w:rsidP="003265C9" w14:paraId="6200A711" w14:textId="77777777">
            <w:pPr>
              <w:jc w:val="center"/>
              <w:rPr>
                <w:color w:val="000000"/>
                <w:sz w:val="20"/>
              </w:rPr>
            </w:pPr>
            <w:r w:rsidRPr="00580E3C">
              <w:rPr>
                <w:color w:val="000000"/>
                <w:sz w:val="20"/>
              </w:rPr>
              <w:t>15,714.16</w:t>
            </w:r>
          </w:p>
        </w:tc>
        <w:tc>
          <w:tcPr>
            <w:tcW w:w="720" w:type="dxa"/>
          </w:tcPr>
          <w:p w:rsidR="00580E3C" w:rsidRPr="00580E3C" w:rsidP="003265C9" w14:paraId="4E16337B" w14:textId="77777777">
            <w:pPr>
              <w:jc w:val="center"/>
              <w:rPr>
                <w:color w:val="000000"/>
                <w:sz w:val="20"/>
              </w:rPr>
            </w:pPr>
            <w:r w:rsidRPr="00580E3C">
              <w:rPr>
                <w:sz w:val="20"/>
              </w:rPr>
              <w:t>80.38</w:t>
            </w:r>
          </w:p>
        </w:tc>
        <w:tc>
          <w:tcPr>
            <w:tcW w:w="1440" w:type="dxa"/>
            <w:tcBorders>
              <w:right w:val="single" w:sz="4" w:space="0" w:color="auto"/>
            </w:tcBorders>
            <w:shd w:val="clear" w:color="auto" w:fill="auto"/>
            <w:hideMark/>
          </w:tcPr>
          <w:p w:rsidR="00580E3C" w:rsidRPr="00580E3C" w:rsidP="003265C9" w14:paraId="44C1DCA3" w14:textId="77777777">
            <w:pPr>
              <w:jc w:val="center"/>
              <w:rPr>
                <w:color w:val="000000"/>
                <w:sz w:val="20"/>
              </w:rPr>
            </w:pPr>
            <w:r w:rsidRPr="00580E3C">
              <w:rPr>
                <w:color w:val="000000"/>
                <w:sz w:val="20"/>
              </w:rPr>
              <w:t>$1,263,104.18</w:t>
            </w:r>
          </w:p>
          <w:p w:rsidR="00580E3C" w:rsidRPr="00580E3C" w:rsidP="003265C9" w14:paraId="5C3A22B8" w14:textId="77777777">
            <w:pPr>
              <w:jc w:val="center"/>
              <w:rPr>
                <w:color w:val="000000"/>
                <w:sz w:val="20"/>
              </w:rPr>
            </w:pPr>
          </w:p>
        </w:tc>
        <w:tc>
          <w:tcPr>
            <w:tcW w:w="4135" w:type="dxa"/>
            <w:vMerge w:val="restart"/>
            <w:tcBorders>
              <w:top w:val="nil"/>
              <w:left w:val="single" w:sz="4" w:space="0" w:color="auto"/>
              <w:bottom w:val="single" w:sz="4" w:space="0" w:color="auto"/>
              <w:right w:val="single" w:sz="4" w:space="0" w:color="auto"/>
            </w:tcBorders>
          </w:tcPr>
          <w:p w:rsidR="00580E3C" w:rsidRPr="00580E3C" w:rsidP="002E0130" w14:paraId="3D52CDF4" w14:textId="77777777">
            <w:pPr>
              <w:rPr>
                <w:color w:val="000000"/>
                <w:sz w:val="20"/>
              </w:rPr>
            </w:pPr>
            <w:r w:rsidRPr="00580E3C">
              <w:rPr>
                <w:color w:val="000000"/>
                <w:sz w:val="20"/>
              </w:rPr>
              <w:t xml:space="preserve">Each locomotive shall be inspected at each periodic inspection to determine whether it complies with this part. Except as provided in </w:t>
            </w:r>
            <w:r w:rsidRPr="00580E3C">
              <w:rPr>
                <w:color w:val="000000"/>
                <w:sz w:val="20"/>
              </w:rPr>
              <w:t xml:space="preserve">§229.9, all non-complying conditions shall be repaired before the locomotive is used.  Except as provided in §229.33 and paragraph (b) of this section the interval between any two periodic inspections may not exceed 92 days.   </w:t>
            </w:r>
          </w:p>
          <w:p w:rsidR="00580E3C" w:rsidRPr="00580E3C" w:rsidP="002E0130" w14:paraId="08C0DEAD" w14:textId="77777777">
            <w:pPr>
              <w:rPr>
                <w:color w:val="000000"/>
                <w:sz w:val="20"/>
              </w:rPr>
            </w:pPr>
            <w:r w:rsidRPr="00580E3C">
              <w:rPr>
                <w:color w:val="000000"/>
                <w:sz w:val="20"/>
              </w:rPr>
              <w:t xml:space="preserve">Each periodic inspection shall be recorded on Form FRA F 6180–49A. The form shall be signed by the person conducting the inspection and certified by that person's supervisor that the work was done.  The form shall be displayed under a transparent cover in a conspicuous place in the cab of each locomotive.  A railroad maintaining and transferring records as provided for in § 229.20 shall print the name of the person who performed the inspections, repairs, or certified work on the Form FRA F 6180.49A that is displayed in the cab of each locomotive.  </w:t>
            </w:r>
          </w:p>
          <w:p w:rsidR="007F1349" w:rsidP="002E0130" w14:paraId="69F51D92" w14:textId="77777777">
            <w:pPr>
              <w:rPr>
                <w:color w:val="000000"/>
                <w:sz w:val="20"/>
              </w:rPr>
            </w:pPr>
          </w:p>
          <w:p w:rsidR="00580E3C" w:rsidRPr="00580E3C" w:rsidP="002E0130" w14:paraId="6A2B38AF" w14:textId="7BD9B4AC">
            <w:pPr>
              <w:rPr>
                <w:color w:val="000000"/>
                <w:sz w:val="20"/>
              </w:rPr>
            </w:pPr>
            <w:r w:rsidRPr="00580E3C">
              <w:rPr>
                <w:color w:val="000000"/>
                <w:sz w:val="20"/>
              </w:rPr>
              <w:t>The burden for the following sections is included under §229.23.  Each of the requirements under these sections are recorded on Form FRA F 6180.49</w:t>
            </w:r>
          </w:p>
          <w:p w:rsidR="00580E3C" w:rsidRPr="00580E3C" w:rsidP="002E0130" w14:paraId="172A875D" w14:textId="77777777">
            <w:pPr>
              <w:rPr>
                <w:color w:val="000000"/>
                <w:sz w:val="20"/>
              </w:rPr>
            </w:pPr>
            <w:r w:rsidRPr="00580E3C">
              <w:rPr>
                <w:color w:val="000000"/>
                <w:sz w:val="20"/>
              </w:rPr>
              <w:t>229.27—Annual tests of event recorders</w:t>
            </w:r>
          </w:p>
          <w:p w:rsidR="00580E3C" w:rsidRPr="00580E3C" w:rsidP="002E0130" w14:paraId="5597C2F1" w14:textId="77777777">
            <w:pPr>
              <w:rPr>
                <w:color w:val="000000"/>
                <w:sz w:val="20"/>
              </w:rPr>
            </w:pPr>
            <w:r w:rsidRPr="00580E3C">
              <w:rPr>
                <w:color w:val="000000"/>
                <w:sz w:val="20"/>
              </w:rPr>
              <w:t>229.29—Air brake system calibration</w:t>
            </w:r>
          </w:p>
          <w:p w:rsidR="00580E3C" w:rsidRPr="00580E3C" w:rsidP="002E0130" w14:paraId="3A1E6E52" w14:textId="77777777">
            <w:pPr>
              <w:rPr>
                <w:color w:val="000000"/>
                <w:sz w:val="20"/>
              </w:rPr>
            </w:pPr>
            <w:r w:rsidRPr="00580E3C">
              <w:rPr>
                <w:color w:val="000000"/>
                <w:sz w:val="20"/>
              </w:rPr>
              <w:t>229.31—Main reservoir tests</w:t>
            </w:r>
          </w:p>
          <w:p w:rsidR="00580E3C" w:rsidRPr="00580E3C" w:rsidP="002E0130" w14:paraId="3C7B004E" w14:textId="77777777">
            <w:pPr>
              <w:rPr>
                <w:color w:val="000000"/>
                <w:sz w:val="20"/>
              </w:rPr>
            </w:pPr>
            <w:r w:rsidRPr="00580E3C">
              <w:rPr>
                <w:color w:val="000000"/>
                <w:sz w:val="20"/>
              </w:rPr>
              <w:t>229.33—Out of use credit</w:t>
            </w:r>
          </w:p>
          <w:p w:rsidR="00580E3C" w:rsidRPr="00580E3C" w:rsidP="002E0130" w14:paraId="55C772DF" w14:textId="77777777">
            <w:pPr>
              <w:rPr>
                <w:color w:val="000000"/>
                <w:sz w:val="20"/>
              </w:rPr>
            </w:pPr>
            <w:r w:rsidRPr="00580E3C">
              <w:rPr>
                <w:color w:val="000000"/>
                <w:sz w:val="20"/>
              </w:rPr>
              <w:t xml:space="preserve">229.135—Event recorders, duty to equip and record. </w:t>
            </w:r>
          </w:p>
          <w:p w:rsidR="00580E3C" w:rsidRPr="00580E3C" w:rsidP="002E0130" w14:paraId="5F8EBA3D" w14:textId="77777777">
            <w:pPr>
              <w:rPr>
                <w:color w:val="000000"/>
                <w:sz w:val="20"/>
              </w:rPr>
            </w:pPr>
            <w:r w:rsidRPr="00580E3C">
              <w:rPr>
                <w:b/>
                <w:bCs/>
                <w:color w:val="000000"/>
                <w:sz w:val="20"/>
              </w:rPr>
              <w:t>*</w:t>
            </w:r>
            <w:r w:rsidRPr="00580E3C">
              <w:rPr>
                <w:color w:val="000000"/>
                <w:sz w:val="20"/>
              </w:rPr>
              <w:t xml:space="preserve"> 26,875 - 184-day interval inspections</w:t>
            </w:r>
          </w:p>
          <w:p w:rsidR="00B26C50" w:rsidRPr="00580E3C" w:rsidP="002E0130" w14:paraId="018B9F37" w14:textId="0A5CEECE">
            <w:pPr>
              <w:rPr>
                <w:color w:val="000000"/>
                <w:sz w:val="20"/>
              </w:rPr>
            </w:pPr>
            <w:r w:rsidRPr="00580E3C">
              <w:rPr>
                <w:color w:val="000000"/>
                <w:sz w:val="20"/>
              </w:rPr>
              <w:t xml:space="preserve">  44,553 - 92-day interval inspections</w:t>
            </w:r>
          </w:p>
        </w:tc>
      </w:tr>
      <w:tr w14:paraId="352F0D32" w14:textId="77777777" w:rsidTr="00F061AF">
        <w:tblPrEx>
          <w:tblW w:w="13315" w:type="dxa"/>
          <w:tblLayout w:type="fixed"/>
          <w:tblLook w:val="04A0"/>
        </w:tblPrEx>
        <w:trPr>
          <w:trHeight w:val="1493"/>
        </w:trPr>
        <w:tc>
          <w:tcPr>
            <w:tcW w:w="2034" w:type="dxa"/>
            <w:vMerge/>
            <w:tcBorders>
              <w:bottom w:val="single" w:sz="4" w:space="0" w:color="auto"/>
            </w:tcBorders>
            <w:shd w:val="clear" w:color="auto" w:fill="auto"/>
            <w:hideMark/>
          </w:tcPr>
          <w:p w:rsidR="00580E3C" w:rsidRPr="00580E3C" w:rsidP="002E0130" w14:paraId="778E94AD" w14:textId="77777777">
            <w:pPr>
              <w:rPr>
                <w:color w:val="000000"/>
                <w:sz w:val="20"/>
              </w:rPr>
            </w:pPr>
          </w:p>
        </w:tc>
        <w:tc>
          <w:tcPr>
            <w:tcW w:w="1386" w:type="dxa"/>
            <w:shd w:val="clear" w:color="auto" w:fill="auto"/>
            <w:hideMark/>
          </w:tcPr>
          <w:p w:rsidR="0011191B" w:rsidP="00F061AF" w14:paraId="525A94AF" w14:textId="6431BE25">
            <w:pPr>
              <w:jc w:val="center"/>
              <w:rPr>
                <w:color w:val="000000"/>
                <w:sz w:val="20"/>
              </w:rPr>
            </w:pPr>
            <w:r w:rsidRPr="00580E3C">
              <w:rPr>
                <w:color w:val="000000"/>
                <w:sz w:val="20"/>
              </w:rPr>
              <w:t>36</w:t>
            </w:r>
          </w:p>
          <w:p w:rsidR="00580E3C" w:rsidRPr="00580E3C" w:rsidP="00F061AF" w14:paraId="33EAB03A" w14:textId="5C520A1B">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4D7772D1" w14:textId="77777777">
            <w:pPr>
              <w:jc w:val="center"/>
              <w:rPr>
                <w:color w:val="000000"/>
                <w:sz w:val="20"/>
              </w:rPr>
            </w:pPr>
            <w:r w:rsidRPr="00580E3C">
              <w:rPr>
                <w:color w:val="000000"/>
                <w:sz w:val="20"/>
              </w:rPr>
              <w:t>15,925</w:t>
            </w:r>
          </w:p>
          <w:p w:rsidR="00580E3C" w:rsidRPr="00580E3C" w:rsidP="002E0130" w14:paraId="7A7C9C48" w14:textId="77777777">
            <w:pPr>
              <w:jc w:val="center"/>
              <w:rPr>
                <w:color w:val="000000"/>
                <w:sz w:val="20"/>
              </w:rPr>
            </w:pPr>
            <w:r w:rsidRPr="00580E3C">
              <w:rPr>
                <w:color w:val="000000"/>
                <w:sz w:val="20"/>
              </w:rPr>
              <w:t>passenger</w:t>
            </w:r>
          </w:p>
        </w:tc>
        <w:tc>
          <w:tcPr>
            <w:tcW w:w="1170" w:type="dxa"/>
            <w:shd w:val="clear" w:color="auto" w:fill="auto"/>
            <w:hideMark/>
          </w:tcPr>
          <w:p w:rsidR="00580E3C" w:rsidRPr="00580E3C" w:rsidP="002E0130" w14:paraId="198466A0" w14:textId="77777777">
            <w:pPr>
              <w:jc w:val="center"/>
              <w:rPr>
                <w:color w:val="000000"/>
                <w:sz w:val="20"/>
              </w:rPr>
            </w:pPr>
            <w:r w:rsidRPr="00580E3C">
              <w:rPr>
                <w:color w:val="000000"/>
                <w:sz w:val="20"/>
              </w:rPr>
              <w:t>13.3/60</w:t>
            </w:r>
          </w:p>
        </w:tc>
        <w:tc>
          <w:tcPr>
            <w:tcW w:w="1170" w:type="dxa"/>
            <w:shd w:val="clear" w:color="auto" w:fill="auto"/>
            <w:hideMark/>
          </w:tcPr>
          <w:p w:rsidR="00580E3C" w:rsidRPr="00580E3C" w:rsidP="003265C9" w14:paraId="0761D455" w14:textId="77777777">
            <w:pPr>
              <w:jc w:val="center"/>
              <w:rPr>
                <w:color w:val="000000"/>
                <w:sz w:val="20"/>
              </w:rPr>
            </w:pPr>
            <w:r w:rsidRPr="00580E3C">
              <w:rPr>
                <w:color w:val="000000"/>
                <w:sz w:val="20"/>
              </w:rPr>
              <w:t>3,503.50</w:t>
            </w:r>
          </w:p>
        </w:tc>
        <w:tc>
          <w:tcPr>
            <w:tcW w:w="720" w:type="dxa"/>
          </w:tcPr>
          <w:p w:rsidR="00580E3C" w:rsidRPr="00580E3C" w:rsidP="003265C9" w14:paraId="4F1B69F0" w14:textId="77777777">
            <w:pPr>
              <w:jc w:val="center"/>
              <w:rPr>
                <w:color w:val="000000"/>
                <w:sz w:val="20"/>
              </w:rPr>
            </w:pPr>
            <w:r w:rsidRPr="00580E3C">
              <w:rPr>
                <w:sz w:val="20"/>
              </w:rPr>
              <w:t>80.38</w:t>
            </w:r>
          </w:p>
        </w:tc>
        <w:tc>
          <w:tcPr>
            <w:tcW w:w="1440" w:type="dxa"/>
            <w:tcBorders>
              <w:right w:val="single" w:sz="4" w:space="0" w:color="auto"/>
            </w:tcBorders>
            <w:shd w:val="clear" w:color="auto" w:fill="auto"/>
          </w:tcPr>
          <w:p w:rsidR="00580E3C" w:rsidRPr="00580E3C" w:rsidP="003265C9" w14:paraId="69BC0AB4" w14:textId="77777777">
            <w:pPr>
              <w:jc w:val="center"/>
              <w:rPr>
                <w:color w:val="000000"/>
                <w:sz w:val="20"/>
              </w:rPr>
            </w:pPr>
            <w:r w:rsidRPr="00580E3C">
              <w:rPr>
                <w:color w:val="000000"/>
                <w:sz w:val="20"/>
              </w:rPr>
              <w:t>$281,611.33</w:t>
            </w:r>
          </w:p>
        </w:tc>
        <w:tc>
          <w:tcPr>
            <w:tcW w:w="4135" w:type="dxa"/>
            <w:vMerge/>
            <w:tcBorders>
              <w:top w:val="single" w:sz="4" w:space="0" w:color="auto"/>
              <w:left w:val="single" w:sz="4" w:space="0" w:color="auto"/>
              <w:bottom w:val="single" w:sz="4" w:space="0" w:color="auto"/>
              <w:right w:val="single" w:sz="4" w:space="0" w:color="auto"/>
            </w:tcBorders>
          </w:tcPr>
          <w:p w:rsidR="00580E3C" w:rsidRPr="00580E3C" w:rsidP="002E0130" w14:paraId="6DF39885" w14:textId="77777777">
            <w:pPr>
              <w:rPr>
                <w:color w:val="000000"/>
                <w:sz w:val="20"/>
              </w:rPr>
            </w:pPr>
          </w:p>
        </w:tc>
      </w:tr>
      <w:tr w14:paraId="24900D21" w14:textId="77777777" w:rsidTr="008B5F77">
        <w:tblPrEx>
          <w:tblW w:w="13315" w:type="dxa"/>
          <w:tblLayout w:type="fixed"/>
          <w:tblLook w:val="04A0"/>
        </w:tblPrEx>
        <w:trPr>
          <w:trHeight w:val="351"/>
        </w:trPr>
        <w:tc>
          <w:tcPr>
            <w:tcW w:w="13315" w:type="dxa"/>
            <w:gridSpan w:val="8"/>
            <w:shd w:val="clear" w:color="auto" w:fill="auto"/>
          </w:tcPr>
          <w:p w:rsidR="00580E3C" w:rsidRPr="00580E3C" w:rsidP="002E0130" w14:paraId="6919F9C6" w14:textId="77777777">
            <w:pPr>
              <w:rPr>
                <w:b/>
                <w:bCs/>
                <w:i/>
                <w:iCs/>
                <w:sz w:val="20"/>
              </w:rPr>
            </w:pPr>
            <w:r w:rsidRPr="00580E3C">
              <w:rPr>
                <w:b/>
                <w:bCs/>
                <w:i/>
                <w:iCs/>
                <w:sz w:val="20"/>
              </w:rPr>
              <w:t>229.25 Tests: Every periodic inspection</w:t>
            </w:r>
          </w:p>
        </w:tc>
      </w:tr>
      <w:tr w14:paraId="1B41F0FF" w14:textId="77777777" w:rsidTr="00F061AF">
        <w:tblPrEx>
          <w:tblW w:w="13315" w:type="dxa"/>
          <w:tblLayout w:type="fixed"/>
          <w:tblLook w:val="04A0"/>
        </w:tblPrEx>
        <w:trPr>
          <w:trHeight w:val="3503"/>
        </w:trPr>
        <w:tc>
          <w:tcPr>
            <w:tcW w:w="2034" w:type="dxa"/>
            <w:shd w:val="clear" w:color="auto" w:fill="auto"/>
            <w:hideMark/>
          </w:tcPr>
          <w:p w:rsidR="00580E3C" w:rsidRPr="00580E3C" w:rsidP="002E0130" w14:paraId="4554698E" w14:textId="5A376764">
            <w:pPr>
              <w:rPr>
                <w:color w:val="000000"/>
                <w:sz w:val="20"/>
              </w:rPr>
            </w:pPr>
            <w:r w:rsidRPr="00580E3C">
              <w:rPr>
                <w:color w:val="000000"/>
                <w:sz w:val="20"/>
              </w:rPr>
              <w:t>229.25(d) - Event recorder periodic inspections</w:t>
            </w:r>
          </w:p>
        </w:tc>
        <w:tc>
          <w:tcPr>
            <w:tcW w:w="1386" w:type="dxa"/>
            <w:shd w:val="clear" w:color="auto" w:fill="auto"/>
            <w:hideMark/>
          </w:tcPr>
          <w:p w:rsidR="0011191B" w:rsidP="00F061AF" w14:paraId="5C0EBBCB" w14:textId="53C4F922">
            <w:pPr>
              <w:jc w:val="center"/>
              <w:rPr>
                <w:color w:val="000000"/>
                <w:sz w:val="20"/>
              </w:rPr>
            </w:pPr>
            <w:r w:rsidRPr="00580E3C">
              <w:rPr>
                <w:color w:val="000000"/>
                <w:sz w:val="20"/>
              </w:rPr>
              <w:t>60</w:t>
            </w:r>
          </w:p>
          <w:p w:rsidR="00580E3C" w:rsidRPr="00580E3C" w:rsidP="00F061AF" w14:paraId="526239C3" w14:textId="318BD247">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1D4ECB21" w14:textId="77777777">
            <w:pPr>
              <w:jc w:val="center"/>
              <w:rPr>
                <w:color w:val="000000"/>
                <w:sz w:val="20"/>
              </w:rPr>
            </w:pPr>
            <w:r w:rsidRPr="00580E3C">
              <w:rPr>
                <w:color w:val="000000"/>
                <w:sz w:val="20"/>
              </w:rPr>
              <w:t>6,549</w:t>
            </w:r>
          </w:p>
          <w:p w:rsidR="00580E3C" w:rsidRPr="00580E3C" w:rsidP="002E0130" w14:paraId="72D369EE" w14:textId="77777777">
            <w:pPr>
              <w:jc w:val="center"/>
              <w:rPr>
                <w:color w:val="000000"/>
                <w:sz w:val="20"/>
              </w:rPr>
            </w:pPr>
          </w:p>
        </w:tc>
        <w:tc>
          <w:tcPr>
            <w:tcW w:w="1170" w:type="dxa"/>
            <w:shd w:val="clear" w:color="auto" w:fill="auto"/>
            <w:hideMark/>
          </w:tcPr>
          <w:p w:rsidR="00580E3C" w:rsidRPr="00580E3C" w:rsidP="002E0130" w14:paraId="3393D176" w14:textId="77777777">
            <w:pPr>
              <w:jc w:val="center"/>
              <w:rPr>
                <w:color w:val="000000"/>
                <w:sz w:val="20"/>
              </w:rPr>
            </w:pPr>
            <w:r w:rsidRPr="00580E3C">
              <w:rPr>
                <w:color w:val="000000"/>
                <w:sz w:val="20"/>
              </w:rPr>
              <w:t>90/60</w:t>
            </w:r>
          </w:p>
        </w:tc>
        <w:tc>
          <w:tcPr>
            <w:tcW w:w="1170" w:type="dxa"/>
            <w:shd w:val="clear" w:color="auto" w:fill="auto"/>
            <w:hideMark/>
          </w:tcPr>
          <w:p w:rsidR="00580E3C" w:rsidRPr="00580E3C" w:rsidP="002E0130" w14:paraId="48D77B67" w14:textId="77777777">
            <w:pPr>
              <w:jc w:val="center"/>
              <w:rPr>
                <w:color w:val="000000"/>
                <w:sz w:val="20"/>
              </w:rPr>
            </w:pPr>
            <w:r w:rsidRPr="00580E3C">
              <w:rPr>
                <w:color w:val="000000"/>
                <w:sz w:val="20"/>
              </w:rPr>
              <w:t>9,823.50</w:t>
            </w:r>
          </w:p>
          <w:p w:rsidR="00580E3C" w:rsidRPr="00580E3C" w:rsidP="002E0130" w14:paraId="0DA5E89A" w14:textId="77777777">
            <w:pPr>
              <w:jc w:val="center"/>
              <w:rPr>
                <w:color w:val="000000"/>
                <w:sz w:val="20"/>
              </w:rPr>
            </w:pPr>
          </w:p>
        </w:tc>
        <w:tc>
          <w:tcPr>
            <w:tcW w:w="720" w:type="dxa"/>
          </w:tcPr>
          <w:p w:rsidR="00580E3C" w:rsidRPr="00580E3C" w:rsidP="003265C9" w14:paraId="30D908AE" w14:textId="77777777">
            <w:pPr>
              <w:jc w:val="center"/>
              <w:rPr>
                <w:color w:val="000000"/>
                <w:sz w:val="20"/>
              </w:rPr>
            </w:pPr>
            <w:r w:rsidRPr="00580E3C">
              <w:rPr>
                <w:sz w:val="20"/>
              </w:rPr>
              <w:t>89.13</w:t>
            </w:r>
          </w:p>
        </w:tc>
        <w:tc>
          <w:tcPr>
            <w:tcW w:w="1440" w:type="dxa"/>
            <w:shd w:val="clear" w:color="auto" w:fill="auto"/>
          </w:tcPr>
          <w:p w:rsidR="00580E3C" w:rsidRPr="00580E3C" w:rsidP="002E0130" w14:paraId="112EBF8C" w14:textId="77777777">
            <w:pPr>
              <w:jc w:val="right"/>
              <w:rPr>
                <w:color w:val="000000"/>
                <w:sz w:val="20"/>
              </w:rPr>
            </w:pPr>
            <w:r w:rsidRPr="00580E3C">
              <w:rPr>
                <w:color w:val="000000"/>
                <w:sz w:val="20"/>
              </w:rPr>
              <w:t>$875,568.56</w:t>
            </w:r>
          </w:p>
          <w:p w:rsidR="00580E3C" w:rsidRPr="00580E3C" w:rsidP="002E0130" w14:paraId="49772A83" w14:textId="77777777">
            <w:pPr>
              <w:jc w:val="right"/>
              <w:rPr>
                <w:color w:val="000000"/>
                <w:sz w:val="20"/>
              </w:rPr>
            </w:pPr>
          </w:p>
        </w:tc>
        <w:tc>
          <w:tcPr>
            <w:tcW w:w="4135" w:type="dxa"/>
          </w:tcPr>
          <w:p w:rsidR="00580E3C" w:rsidRPr="00580E3C" w:rsidP="002E0130" w14:paraId="7BA6B675" w14:textId="77777777">
            <w:pPr>
              <w:rPr>
                <w:color w:val="000000"/>
                <w:sz w:val="20"/>
              </w:rPr>
            </w:pPr>
            <w:r w:rsidRPr="00580E3C">
              <w:rPr>
                <w:color w:val="000000"/>
                <w:sz w:val="20"/>
              </w:rPr>
              <w:t xml:space="preserve">Event recorders that are other than self-monitoring shall be inspected and maintained in accordance with the manufacturer’s instructions.  </w:t>
            </w:r>
          </w:p>
          <w:p w:rsidR="00580E3C" w:rsidRPr="00580E3C" w:rsidP="002E0130" w14:paraId="45B2A2A9" w14:textId="77777777">
            <w:pPr>
              <w:rPr>
                <w:color w:val="000000"/>
                <w:sz w:val="20"/>
              </w:rPr>
            </w:pPr>
          </w:p>
          <w:p w:rsidR="00580E3C" w:rsidRPr="00580E3C" w:rsidP="002E0130" w14:paraId="7117067B" w14:textId="77777777">
            <w:pPr>
              <w:rPr>
                <w:i/>
                <w:iCs/>
                <w:color w:val="0070C0"/>
                <w:sz w:val="20"/>
              </w:rPr>
            </w:pPr>
            <w:r w:rsidRPr="00580E3C">
              <w:rPr>
                <w:sz w:val="20"/>
              </w:rPr>
              <w:t>A written or electronic copy of the instructions in use shall be kept at the point where the work is performed and a hard-copy version, written in the English Language, shall be made available upon request to FRA</w:t>
            </w:r>
            <w:r w:rsidRPr="00580E3C">
              <w:rPr>
                <w:i/>
                <w:iCs/>
                <w:color w:val="0070C0"/>
                <w:sz w:val="20"/>
              </w:rPr>
              <w:t>.</w:t>
            </w:r>
          </w:p>
          <w:p w:rsidR="00580E3C" w:rsidRPr="00580E3C" w:rsidP="002E0130" w14:paraId="1B609BC4" w14:textId="77777777">
            <w:pPr>
              <w:rPr>
                <w:color w:val="000000"/>
                <w:sz w:val="20"/>
              </w:rPr>
            </w:pPr>
          </w:p>
          <w:p w:rsidR="00580E3C" w:rsidRPr="00580E3C" w:rsidP="002E0130" w14:paraId="64446413" w14:textId="77777777">
            <w:pPr>
              <w:rPr>
                <w:color w:val="000000"/>
                <w:sz w:val="20"/>
              </w:rPr>
            </w:pPr>
            <w:r w:rsidRPr="00580E3C">
              <w:rPr>
                <w:color w:val="000000"/>
                <w:sz w:val="20"/>
              </w:rPr>
              <w:t xml:space="preserve">The event recorder shall be tested before any maintenance work is performed on it. </w:t>
            </w:r>
          </w:p>
          <w:p w:rsidR="00BA2D8E" w:rsidRPr="00580E3C" w:rsidP="002E0130" w14:paraId="2EC01DBF" w14:textId="45E55E99">
            <w:pPr>
              <w:rPr>
                <w:color w:val="000000"/>
                <w:sz w:val="20"/>
              </w:rPr>
            </w:pPr>
            <w:r w:rsidRPr="00580E3C">
              <w:rPr>
                <w:color w:val="000000"/>
                <w:sz w:val="20"/>
              </w:rPr>
              <w:t>When a successful test is accomplished, a copy of the data-verification results must be maintained in any medium with the maintenance records for the locomotive until the next one is filed.</w:t>
            </w:r>
          </w:p>
        </w:tc>
      </w:tr>
      <w:tr w14:paraId="304FFB90" w14:textId="77777777" w:rsidTr="009A299B">
        <w:tblPrEx>
          <w:tblW w:w="13315" w:type="dxa"/>
          <w:tblLayout w:type="fixed"/>
          <w:tblLook w:val="04A0"/>
        </w:tblPrEx>
        <w:trPr>
          <w:trHeight w:val="209"/>
        </w:trPr>
        <w:tc>
          <w:tcPr>
            <w:tcW w:w="13315" w:type="dxa"/>
            <w:gridSpan w:val="8"/>
            <w:shd w:val="clear" w:color="auto" w:fill="auto"/>
          </w:tcPr>
          <w:p w:rsidR="00580E3C" w:rsidRPr="00580E3C" w:rsidP="002E0130" w14:paraId="4BC71A7D" w14:textId="77777777">
            <w:pPr>
              <w:rPr>
                <w:b/>
                <w:bCs/>
                <w:i/>
                <w:iCs/>
                <w:color w:val="000000"/>
                <w:sz w:val="20"/>
              </w:rPr>
            </w:pPr>
            <w:r w:rsidRPr="00580E3C">
              <w:rPr>
                <w:b/>
                <w:bCs/>
                <w:i/>
                <w:iCs/>
                <w:color w:val="000000"/>
                <w:sz w:val="20"/>
              </w:rPr>
              <w:t>229.46 Brakes: general</w:t>
            </w:r>
          </w:p>
        </w:tc>
      </w:tr>
      <w:tr w14:paraId="5D95AEA7" w14:textId="77777777" w:rsidTr="007577CC">
        <w:tblPrEx>
          <w:tblW w:w="13315" w:type="dxa"/>
          <w:tblLayout w:type="fixed"/>
          <w:tblLook w:val="04A0"/>
        </w:tblPrEx>
        <w:trPr>
          <w:trHeight w:val="1231"/>
        </w:trPr>
        <w:tc>
          <w:tcPr>
            <w:tcW w:w="2034" w:type="dxa"/>
            <w:shd w:val="clear" w:color="auto" w:fill="auto"/>
            <w:hideMark/>
          </w:tcPr>
          <w:p w:rsidR="00580E3C" w:rsidRPr="00580E3C" w:rsidP="002E0130" w14:paraId="0772881A" w14:textId="77777777">
            <w:pPr>
              <w:rPr>
                <w:color w:val="000000"/>
                <w:sz w:val="20"/>
              </w:rPr>
            </w:pPr>
            <w:r w:rsidRPr="00580E3C">
              <w:rPr>
                <w:color w:val="000000"/>
                <w:sz w:val="20"/>
              </w:rPr>
              <w:t xml:space="preserve">—(4) Tagging </w:t>
            </w:r>
          </w:p>
        </w:tc>
        <w:tc>
          <w:tcPr>
            <w:tcW w:w="1386" w:type="dxa"/>
            <w:shd w:val="clear" w:color="auto" w:fill="auto"/>
            <w:hideMark/>
          </w:tcPr>
          <w:p w:rsidR="0011191B" w:rsidP="00F061AF" w14:paraId="6614D1D8" w14:textId="27A55080">
            <w:pPr>
              <w:jc w:val="center"/>
              <w:rPr>
                <w:color w:val="000000"/>
                <w:sz w:val="20"/>
              </w:rPr>
            </w:pPr>
            <w:r w:rsidRPr="00580E3C">
              <w:rPr>
                <w:color w:val="000000"/>
                <w:sz w:val="20"/>
              </w:rPr>
              <w:t>745</w:t>
            </w:r>
          </w:p>
          <w:p w:rsidR="00580E3C" w:rsidRPr="00580E3C" w:rsidP="00F061AF" w14:paraId="4FDBF72E" w14:textId="03D38EAA">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44A68038" w14:textId="77777777">
            <w:pPr>
              <w:jc w:val="center"/>
              <w:rPr>
                <w:color w:val="000000"/>
                <w:sz w:val="20"/>
              </w:rPr>
            </w:pPr>
            <w:r w:rsidRPr="00580E3C">
              <w:rPr>
                <w:color w:val="000000"/>
                <w:sz w:val="20"/>
              </w:rPr>
              <w:t>2,483</w:t>
            </w:r>
          </w:p>
        </w:tc>
        <w:tc>
          <w:tcPr>
            <w:tcW w:w="1170" w:type="dxa"/>
            <w:shd w:val="clear" w:color="auto" w:fill="auto"/>
            <w:hideMark/>
          </w:tcPr>
          <w:p w:rsidR="00580E3C" w:rsidRPr="00580E3C" w:rsidP="002E0130" w14:paraId="4291BC62" w14:textId="77777777">
            <w:pPr>
              <w:jc w:val="center"/>
              <w:rPr>
                <w:color w:val="000000"/>
                <w:sz w:val="20"/>
              </w:rPr>
            </w:pPr>
            <w:r w:rsidRPr="00580E3C">
              <w:rPr>
                <w:color w:val="000000"/>
                <w:sz w:val="20"/>
              </w:rPr>
              <w:t>1/60</w:t>
            </w:r>
          </w:p>
        </w:tc>
        <w:tc>
          <w:tcPr>
            <w:tcW w:w="1170" w:type="dxa"/>
            <w:shd w:val="clear" w:color="auto" w:fill="auto"/>
          </w:tcPr>
          <w:p w:rsidR="00580E3C" w:rsidRPr="00580E3C" w:rsidP="002E0130" w14:paraId="6BF4E5D9" w14:textId="77777777">
            <w:pPr>
              <w:jc w:val="center"/>
              <w:rPr>
                <w:color w:val="000000"/>
                <w:sz w:val="20"/>
              </w:rPr>
            </w:pPr>
            <w:r w:rsidRPr="00580E3C">
              <w:rPr>
                <w:color w:val="000000"/>
                <w:sz w:val="20"/>
              </w:rPr>
              <w:t>41.38</w:t>
            </w:r>
          </w:p>
        </w:tc>
        <w:tc>
          <w:tcPr>
            <w:tcW w:w="720" w:type="dxa"/>
          </w:tcPr>
          <w:p w:rsidR="00580E3C" w:rsidRPr="00580E3C" w:rsidP="003265C9" w14:paraId="2D22A567" w14:textId="77777777">
            <w:pPr>
              <w:jc w:val="center"/>
              <w:rPr>
                <w:color w:val="000000"/>
                <w:sz w:val="20"/>
              </w:rPr>
            </w:pPr>
            <w:r w:rsidRPr="00580E3C">
              <w:rPr>
                <w:sz w:val="20"/>
              </w:rPr>
              <w:t>80.38</w:t>
            </w:r>
          </w:p>
        </w:tc>
        <w:tc>
          <w:tcPr>
            <w:tcW w:w="1440" w:type="dxa"/>
            <w:shd w:val="clear" w:color="auto" w:fill="auto"/>
          </w:tcPr>
          <w:p w:rsidR="00580E3C" w:rsidRPr="00580E3C" w:rsidP="003265C9" w14:paraId="253025BB" w14:textId="77777777">
            <w:pPr>
              <w:jc w:val="center"/>
              <w:rPr>
                <w:color w:val="000000"/>
                <w:sz w:val="20"/>
              </w:rPr>
            </w:pPr>
            <w:r w:rsidRPr="00580E3C">
              <w:rPr>
                <w:color w:val="000000"/>
                <w:sz w:val="20"/>
              </w:rPr>
              <w:t>$3,326.12</w:t>
            </w:r>
          </w:p>
        </w:tc>
        <w:tc>
          <w:tcPr>
            <w:tcW w:w="4135" w:type="dxa"/>
          </w:tcPr>
          <w:p w:rsidR="00580E3C" w:rsidP="002E0130" w14:paraId="2C1AF149" w14:textId="77777777">
            <w:pPr>
              <w:rPr>
                <w:color w:val="000000"/>
                <w:sz w:val="20"/>
              </w:rPr>
            </w:pPr>
            <w:r w:rsidRPr="00580E3C">
              <w:rPr>
                <w:color w:val="000000"/>
                <w:sz w:val="20"/>
              </w:rPr>
              <w:t>A tag shall immediately be placed on the isolation switch of the locomotive giving the date and location and stating that the unit may only be used in a trailing position and may not be used as a lead or controlling locomotive.</w:t>
            </w:r>
          </w:p>
          <w:p w:rsidR="008B5F77" w:rsidRPr="00580E3C" w:rsidP="002E0130" w14:paraId="43242B15" w14:textId="77777777">
            <w:pPr>
              <w:rPr>
                <w:color w:val="000000"/>
                <w:sz w:val="20"/>
              </w:rPr>
            </w:pPr>
          </w:p>
        </w:tc>
      </w:tr>
      <w:tr w14:paraId="653DE979" w14:textId="77777777" w:rsidTr="008B5F77">
        <w:tblPrEx>
          <w:tblW w:w="13315" w:type="dxa"/>
          <w:tblLayout w:type="fixed"/>
          <w:tblLook w:val="04A0"/>
        </w:tblPrEx>
        <w:trPr>
          <w:trHeight w:val="70"/>
        </w:trPr>
        <w:tc>
          <w:tcPr>
            <w:tcW w:w="13315" w:type="dxa"/>
            <w:gridSpan w:val="8"/>
            <w:shd w:val="clear" w:color="auto" w:fill="auto"/>
          </w:tcPr>
          <w:p w:rsidR="00580E3C" w:rsidRPr="00580E3C" w:rsidP="002E0130" w14:paraId="525A1755" w14:textId="77777777">
            <w:pPr>
              <w:rPr>
                <w:b/>
                <w:bCs/>
                <w:i/>
                <w:iCs/>
                <w:color w:val="000000"/>
                <w:sz w:val="20"/>
              </w:rPr>
            </w:pPr>
            <w:r w:rsidRPr="00580E3C">
              <w:rPr>
                <w:b/>
                <w:bCs/>
                <w:i/>
                <w:iCs/>
                <w:color w:val="000000"/>
                <w:sz w:val="20"/>
              </w:rPr>
              <w:t>229.85 High voltage markings: doors, cover plates, or barriers</w:t>
            </w:r>
          </w:p>
        </w:tc>
      </w:tr>
      <w:tr w14:paraId="0F9F291E" w14:textId="77777777" w:rsidTr="00F061AF">
        <w:tblPrEx>
          <w:tblW w:w="13315" w:type="dxa"/>
          <w:tblLayout w:type="fixed"/>
          <w:tblLook w:val="04A0"/>
        </w:tblPrEx>
        <w:trPr>
          <w:trHeight w:val="1277"/>
        </w:trPr>
        <w:tc>
          <w:tcPr>
            <w:tcW w:w="2034" w:type="dxa"/>
            <w:shd w:val="clear" w:color="auto" w:fill="auto"/>
            <w:hideMark/>
          </w:tcPr>
          <w:p w:rsidR="00580E3C" w:rsidRPr="00580E3C" w:rsidP="002E0130" w14:paraId="1332BFBF" w14:textId="77777777">
            <w:pPr>
              <w:rPr>
                <w:color w:val="000000"/>
                <w:sz w:val="20"/>
              </w:rPr>
            </w:pPr>
            <w:r w:rsidRPr="00580E3C">
              <w:rPr>
                <w:color w:val="000000"/>
                <w:sz w:val="20"/>
              </w:rPr>
              <w:t>—Marking of all doors, cover plates, or barriers.</w:t>
            </w:r>
          </w:p>
        </w:tc>
        <w:tc>
          <w:tcPr>
            <w:tcW w:w="1386" w:type="dxa"/>
            <w:shd w:val="clear" w:color="auto" w:fill="auto"/>
            <w:hideMark/>
          </w:tcPr>
          <w:p w:rsidR="0011191B" w:rsidP="00F061AF" w14:paraId="08D46D56" w14:textId="12AF8DCC">
            <w:pPr>
              <w:jc w:val="center"/>
              <w:rPr>
                <w:color w:val="000000"/>
                <w:sz w:val="20"/>
              </w:rPr>
            </w:pPr>
            <w:r w:rsidRPr="00580E3C">
              <w:rPr>
                <w:color w:val="000000"/>
                <w:sz w:val="20"/>
              </w:rPr>
              <w:t>745</w:t>
            </w:r>
          </w:p>
          <w:p w:rsidR="00580E3C" w:rsidRPr="00580E3C" w:rsidP="00F061AF" w14:paraId="1CF2AE5F" w14:textId="0175373A">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25183DE4" w14:textId="77777777">
            <w:pPr>
              <w:jc w:val="center"/>
              <w:rPr>
                <w:color w:val="000000"/>
                <w:sz w:val="20"/>
              </w:rPr>
            </w:pPr>
            <w:r w:rsidRPr="00580E3C">
              <w:rPr>
                <w:color w:val="000000"/>
                <w:sz w:val="20"/>
              </w:rPr>
              <w:t>1,067</w:t>
            </w:r>
          </w:p>
        </w:tc>
        <w:tc>
          <w:tcPr>
            <w:tcW w:w="1170" w:type="dxa"/>
            <w:shd w:val="clear" w:color="auto" w:fill="auto"/>
            <w:hideMark/>
          </w:tcPr>
          <w:p w:rsidR="00580E3C" w:rsidRPr="00580E3C" w:rsidP="002E0130" w14:paraId="2E0B2354" w14:textId="77777777">
            <w:pPr>
              <w:jc w:val="center"/>
              <w:rPr>
                <w:color w:val="000000"/>
                <w:sz w:val="20"/>
              </w:rPr>
            </w:pPr>
            <w:r w:rsidRPr="00580E3C">
              <w:rPr>
                <w:color w:val="000000"/>
                <w:sz w:val="20"/>
              </w:rPr>
              <w:t>1/60</w:t>
            </w:r>
          </w:p>
        </w:tc>
        <w:tc>
          <w:tcPr>
            <w:tcW w:w="1170" w:type="dxa"/>
            <w:shd w:val="clear" w:color="auto" w:fill="auto"/>
          </w:tcPr>
          <w:p w:rsidR="00580E3C" w:rsidRPr="00580E3C" w:rsidP="002E0130" w14:paraId="7C571CA3" w14:textId="77777777">
            <w:pPr>
              <w:jc w:val="center"/>
              <w:rPr>
                <w:color w:val="000000"/>
                <w:sz w:val="20"/>
              </w:rPr>
            </w:pPr>
            <w:r w:rsidRPr="00580E3C">
              <w:rPr>
                <w:color w:val="000000"/>
                <w:sz w:val="20"/>
              </w:rPr>
              <w:t>17.78</w:t>
            </w:r>
          </w:p>
        </w:tc>
        <w:tc>
          <w:tcPr>
            <w:tcW w:w="720" w:type="dxa"/>
          </w:tcPr>
          <w:p w:rsidR="00580E3C" w:rsidRPr="00580E3C" w:rsidP="003265C9" w14:paraId="34F2923A" w14:textId="77777777">
            <w:pPr>
              <w:jc w:val="center"/>
              <w:rPr>
                <w:color w:val="000000"/>
                <w:sz w:val="20"/>
              </w:rPr>
            </w:pPr>
            <w:r w:rsidRPr="00580E3C">
              <w:rPr>
                <w:sz w:val="20"/>
              </w:rPr>
              <w:t>69.60</w:t>
            </w:r>
          </w:p>
        </w:tc>
        <w:tc>
          <w:tcPr>
            <w:tcW w:w="1440" w:type="dxa"/>
            <w:shd w:val="clear" w:color="auto" w:fill="auto"/>
          </w:tcPr>
          <w:p w:rsidR="00580E3C" w:rsidRPr="00580E3C" w:rsidP="003265C9" w14:paraId="58E07C08" w14:textId="77777777">
            <w:pPr>
              <w:jc w:val="center"/>
              <w:rPr>
                <w:color w:val="000000"/>
                <w:sz w:val="20"/>
              </w:rPr>
            </w:pPr>
            <w:r w:rsidRPr="00580E3C">
              <w:rPr>
                <w:color w:val="000000"/>
                <w:sz w:val="20"/>
              </w:rPr>
              <w:t>$1,237.49</w:t>
            </w:r>
          </w:p>
        </w:tc>
        <w:tc>
          <w:tcPr>
            <w:tcW w:w="4135" w:type="dxa"/>
          </w:tcPr>
          <w:p w:rsidR="00B26C50" w:rsidRPr="00580E3C" w:rsidP="002E0130" w14:paraId="37032B41" w14:textId="235AF852">
            <w:pPr>
              <w:rPr>
                <w:color w:val="000000"/>
                <w:sz w:val="20"/>
              </w:rPr>
            </w:pPr>
            <w:r w:rsidRPr="00580E3C">
              <w:rPr>
                <w:color w:val="000000"/>
                <w:sz w:val="20"/>
              </w:rPr>
              <w:t>All doors, cover plates, or barriers providing direct access to high voltage equipment shall be marked "Danger-High Voltage'' or with the word "Danger'' and the normal voltage carried by the parts so protected.</w:t>
            </w:r>
          </w:p>
        </w:tc>
      </w:tr>
      <w:tr w14:paraId="5CA0516A" w14:textId="77777777" w:rsidTr="009A299B">
        <w:tblPrEx>
          <w:tblW w:w="13315" w:type="dxa"/>
          <w:tblLayout w:type="fixed"/>
          <w:tblLook w:val="04A0"/>
        </w:tblPrEx>
        <w:trPr>
          <w:trHeight w:val="146"/>
        </w:trPr>
        <w:tc>
          <w:tcPr>
            <w:tcW w:w="13315" w:type="dxa"/>
            <w:gridSpan w:val="8"/>
            <w:shd w:val="clear" w:color="auto" w:fill="auto"/>
          </w:tcPr>
          <w:p w:rsidR="00580E3C" w:rsidRPr="00580E3C" w:rsidP="002E0130" w14:paraId="67F928D5" w14:textId="77777777">
            <w:pPr>
              <w:rPr>
                <w:b/>
                <w:bCs/>
                <w:i/>
                <w:color w:val="000000"/>
                <w:sz w:val="20"/>
              </w:rPr>
            </w:pPr>
            <w:r w:rsidRPr="00580E3C">
              <w:rPr>
                <w:b/>
                <w:bCs/>
                <w:i/>
                <w:color w:val="000000"/>
                <w:sz w:val="20"/>
              </w:rPr>
              <w:t>Subpart C: Steam Generators</w:t>
            </w:r>
          </w:p>
        </w:tc>
      </w:tr>
      <w:tr w14:paraId="5F7C090C" w14:textId="77777777" w:rsidTr="008B5F77">
        <w:tblPrEx>
          <w:tblW w:w="13315" w:type="dxa"/>
          <w:tblLayout w:type="fixed"/>
          <w:tblLook w:val="04A0"/>
        </w:tblPrEx>
        <w:trPr>
          <w:trHeight w:val="557"/>
        </w:trPr>
        <w:tc>
          <w:tcPr>
            <w:tcW w:w="2034" w:type="dxa"/>
            <w:shd w:val="clear" w:color="auto" w:fill="auto"/>
          </w:tcPr>
          <w:p w:rsidR="00580E3C" w:rsidRPr="00580E3C" w:rsidP="002E0130" w14:paraId="0D6027C7" w14:textId="77777777">
            <w:pPr>
              <w:rPr>
                <w:color w:val="000000"/>
                <w:sz w:val="20"/>
              </w:rPr>
            </w:pPr>
            <w:r w:rsidRPr="00580E3C">
              <w:rPr>
                <w:color w:val="000000"/>
                <w:sz w:val="20"/>
              </w:rPr>
              <w:t>229.113—Warning notice</w:t>
            </w:r>
          </w:p>
        </w:tc>
        <w:tc>
          <w:tcPr>
            <w:tcW w:w="11281" w:type="dxa"/>
            <w:gridSpan w:val="7"/>
            <w:shd w:val="clear" w:color="auto" w:fill="auto"/>
          </w:tcPr>
          <w:p w:rsidR="00580E3C" w:rsidRPr="00580E3C" w:rsidP="002E0130" w14:paraId="3CE2AFB8" w14:textId="77777777">
            <w:pPr>
              <w:rPr>
                <w:color w:val="000000"/>
                <w:sz w:val="20"/>
              </w:rPr>
            </w:pPr>
            <w:r w:rsidRPr="00580E3C">
              <w:rPr>
                <w:iCs/>
                <w:color w:val="000000"/>
                <w:sz w:val="20"/>
              </w:rPr>
              <w:t xml:space="preserve">There are currently no steam generators in use.  FRA keeps this provision just in case a railroad decides to use one.  Consequently, there is no burden associated with this requirement.  </w:t>
            </w:r>
          </w:p>
        </w:tc>
      </w:tr>
      <w:tr w14:paraId="6A589EB1" w14:textId="77777777" w:rsidTr="008B5F77">
        <w:tblPrEx>
          <w:tblW w:w="13315" w:type="dxa"/>
          <w:tblLayout w:type="fixed"/>
          <w:tblLook w:val="04A0"/>
        </w:tblPrEx>
        <w:trPr>
          <w:trHeight w:val="710"/>
        </w:trPr>
        <w:tc>
          <w:tcPr>
            <w:tcW w:w="2034" w:type="dxa"/>
            <w:shd w:val="clear" w:color="auto" w:fill="auto"/>
          </w:tcPr>
          <w:p w:rsidR="00580E3C" w:rsidRPr="00580E3C" w:rsidP="002E0130" w14:paraId="3473FE15" w14:textId="77777777">
            <w:pPr>
              <w:rPr>
                <w:color w:val="000000"/>
                <w:sz w:val="20"/>
              </w:rPr>
            </w:pPr>
            <w:r w:rsidRPr="00580E3C">
              <w:rPr>
                <w:color w:val="000000"/>
                <w:sz w:val="20"/>
              </w:rPr>
              <w:t>229.114—Steam generator inspections and tests</w:t>
            </w:r>
          </w:p>
        </w:tc>
        <w:tc>
          <w:tcPr>
            <w:tcW w:w="11281" w:type="dxa"/>
            <w:gridSpan w:val="7"/>
            <w:shd w:val="clear" w:color="auto" w:fill="auto"/>
          </w:tcPr>
          <w:p w:rsidR="00580E3C" w:rsidRPr="00580E3C" w:rsidP="002E0130" w14:paraId="60E7349B" w14:textId="77777777">
            <w:pPr>
              <w:rPr>
                <w:iCs/>
                <w:color w:val="000000"/>
                <w:sz w:val="20"/>
              </w:rPr>
            </w:pPr>
            <w:r w:rsidRPr="00580E3C">
              <w:rPr>
                <w:iCs/>
                <w:color w:val="000000"/>
                <w:sz w:val="20"/>
              </w:rPr>
              <w:t xml:space="preserve">There are currently no steam generators in use.  FRA keeps this provision just in case a railroad decides to use one.  Consequently, there is no burden associated with this requirement.  </w:t>
            </w:r>
          </w:p>
          <w:p w:rsidR="00580E3C" w:rsidRPr="00580E3C" w:rsidP="002E0130" w14:paraId="20DA1B5E" w14:textId="77777777">
            <w:pPr>
              <w:rPr>
                <w:color w:val="000000"/>
                <w:sz w:val="20"/>
              </w:rPr>
            </w:pPr>
          </w:p>
        </w:tc>
      </w:tr>
      <w:tr w14:paraId="21BA03A5" w14:textId="77777777" w:rsidTr="009A299B">
        <w:tblPrEx>
          <w:tblW w:w="13315" w:type="dxa"/>
          <w:tblLayout w:type="fixed"/>
          <w:tblLook w:val="04A0"/>
        </w:tblPrEx>
        <w:trPr>
          <w:trHeight w:val="164"/>
        </w:trPr>
        <w:tc>
          <w:tcPr>
            <w:tcW w:w="13315" w:type="dxa"/>
            <w:gridSpan w:val="8"/>
            <w:shd w:val="clear" w:color="auto" w:fill="auto"/>
          </w:tcPr>
          <w:p w:rsidR="00580E3C" w:rsidRPr="00580E3C" w:rsidP="002E0130" w14:paraId="64CCD952" w14:textId="77777777">
            <w:pPr>
              <w:rPr>
                <w:b/>
                <w:bCs/>
                <w:i/>
                <w:iCs/>
                <w:color w:val="000000"/>
                <w:sz w:val="20"/>
              </w:rPr>
            </w:pPr>
            <w:r w:rsidRPr="00580E3C">
              <w:rPr>
                <w:b/>
                <w:bCs/>
                <w:i/>
                <w:iCs/>
                <w:color w:val="000000"/>
                <w:sz w:val="20"/>
              </w:rPr>
              <w:t>229.123 Pilots, snowplows, end plates</w:t>
            </w:r>
          </w:p>
        </w:tc>
      </w:tr>
      <w:tr w14:paraId="71FF33D9" w14:textId="77777777" w:rsidTr="007577CC">
        <w:tblPrEx>
          <w:tblW w:w="13315" w:type="dxa"/>
          <w:tblLayout w:type="fixed"/>
          <w:tblLook w:val="04A0"/>
        </w:tblPrEx>
        <w:trPr>
          <w:trHeight w:val="1456"/>
        </w:trPr>
        <w:tc>
          <w:tcPr>
            <w:tcW w:w="2034" w:type="dxa"/>
            <w:shd w:val="clear" w:color="auto" w:fill="auto"/>
            <w:hideMark/>
          </w:tcPr>
          <w:p w:rsidR="00580E3C" w:rsidRPr="00580E3C" w:rsidP="002E0130" w14:paraId="782A9725" w14:textId="00D1F729">
            <w:pPr>
              <w:rPr>
                <w:color w:val="000000"/>
                <w:sz w:val="20"/>
              </w:rPr>
            </w:pPr>
            <w:r w:rsidRPr="00580E3C">
              <w:rPr>
                <w:color w:val="000000"/>
                <w:sz w:val="20"/>
              </w:rPr>
              <w:t>—(b)(</w:t>
            </w:r>
            <w:r w:rsidR="00213CB6">
              <w:rPr>
                <w:color w:val="000000"/>
                <w:sz w:val="20"/>
              </w:rPr>
              <w:t>1</w:t>
            </w:r>
            <w:r w:rsidRPr="00580E3C">
              <w:rPr>
                <w:color w:val="000000"/>
                <w:sz w:val="20"/>
              </w:rPr>
              <w:t>)</w:t>
            </w:r>
            <w:r w:rsidR="009D57B9">
              <w:rPr>
                <w:color w:val="000000"/>
                <w:sz w:val="20"/>
              </w:rPr>
              <w:t xml:space="preserve"> </w:t>
            </w:r>
            <w:r w:rsidRPr="00580E3C">
              <w:rPr>
                <w:color w:val="000000"/>
                <w:sz w:val="20"/>
              </w:rPr>
              <w:t xml:space="preserve"> </w:t>
            </w:r>
            <w:r w:rsidRPr="00580E3C">
              <w:rPr>
                <w:color w:val="000000"/>
                <w:sz w:val="20"/>
              </w:rPr>
              <w:t xml:space="preserve">Marking/stenciling </w:t>
            </w:r>
          </w:p>
        </w:tc>
        <w:tc>
          <w:tcPr>
            <w:tcW w:w="1386" w:type="dxa"/>
            <w:shd w:val="clear" w:color="auto" w:fill="auto"/>
            <w:hideMark/>
          </w:tcPr>
          <w:p w:rsidR="0011191B" w:rsidP="00F061AF" w14:paraId="2EBE2292" w14:textId="66614F6E">
            <w:pPr>
              <w:jc w:val="center"/>
              <w:rPr>
                <w:color w:val="000000"/>
                <w:sz w:val="20"/>
              </w:rPr>
            </w:pPr>
            <w:r w:rsidRPr="00580E3C">
              <w:rPr>
                <w:color w:val="000000"/>
                <w:sz w:val="20"/>
              </w:rPr>
              <w:t>745</w:t>
            </w:r>
          </w:p>
          <w:p w:rsidR="00580E3C" w:rsidRPr="00580E3C" w:rsidP="00F061AF" w14:paraId="14F56E37" w14:textId="7BEF8494">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2691EC8E" w14:textId="77777777">
            <w:pPr>
              <w:jc w:val="center"/>
              <w:rPr>
                <w:color w:val="000000"/>
                <w:sz w:val="20"/>
              </w:rPr>
            </w:pPr>
            <w:r w:rsidRPr="00580E3C">
              <w:rPr>
                <w:color w:val="000000"/>
                <w:sz w:val="20"/>
              </w:rPr>
              <w:t>22</w:t>
            </w:r>
          </w:p>
        </w:tc>
        <w:tc>
          <w:tcPr>
            <w:tcW w:w="1170" w:type="dxa"/>
            <w:shd w:val="clear" w:color="auto" w:fill="auto"/>
            <w:hideMark/>
          </w:tcPr>
          <w:p w:rsidR="00580E3C" w:rsidRPr="00580E3C" w:rsidP="002E0130" w14:paraId="472CBC62" w14:textId="77777777">
            <w:pPr>
              <w:jc w:val="center"/>
              <w:rPr>
                <w:color w:val="000000"/>
                <w:sz w:val="20"/>
              </w:rPr>
            </w:pPr>
            <w:r w:rsidRPr="00580E3C">
              <w:rPr>
                <w:color w:val="000000"/>
                <w:sz w:val="20"/>
              </w:rPr>
              <w:t>4/60</w:t>
            </w:r>
          </w:p>
        </w:tc>
        <w:tc>
          <w:tcPr>
            <w:tcW w:w="1170" w:type="dxa"/>
            <w:shd w:val="clear" w:color="auto" w:fill="auto"/>
            <w:hideMark/>
          </w:tcPr>
          <w:p w:rsidR="00580E3C" w:rsidRPr="00580E3C" w:rsidP="002E0130" w14:paraId="1A43C94E" w14:textId="77777777">
            <w:pPr>
              <w:jc w:val="center"/>
              <w:rPr>
                <w:color w:val="000000"/>
                <w:sz w:val="20"/>
              </w:rPr>
            </w:pPr>
            <w:r w:rsidRPr="00580E3C">
              <w:rPr>
                <w:color w:val="000000"/>
                <w:sz w:val="20"/>
              </w:rPr>
              <w:t>1.47</w:t>
            </w:r>
          </w:p>
        </w:tc>
        <w:tc>
          <w:tcPr>
            <w:tcW w:w="720" w:type="dxa"/>
          </w:tcPr>
          <w:p w:rsidR="00580E3C" w:rsidRPr="00580E3C" w:rsidP="003265C9" w14:paraId="358E76AD" w14:textId="77777777">
            <w:pPr>
              <w:jc w:val="center"/>
              <w:rPr>
                <w:color w:val="000000"/>
                <w:sz w:val="20"/>
              </w:rPr>
            </w:pPr>
            <w:r w:rsidRPr="00580E3C">
              <w:rPr>
                <w:sz w:val="20"/>
              </w:rPr>
              <w:t>80.38</w:t>
            </w:r>
          </w:p>
        </w:tc>
        <w:tc>
          <w:tcPr>
            <w:tcW w:w="1440" w:type="dxa"/>
            <w:shd w:val="clear" w:color="auto" w:fill="auto"/>
          </w:tcPr>
          <w:p w:rsidR="00580E3C" w:rsidRPr="00580E3C" w:rsidP="003265C9" w14:paraId="356B8D4F" w14:textId="77777777">
            <w:pPr>
              <w:jc w:val="center"/>
              <w:rPr>
                <w:color w:val="000000"/>
                <w:sz w:val="20"/>
              </w:rPr>
            </w:pPr>
            <w:r w:rsidRPr="00580E3C">
              <w:rPr>
                <w:color w:val="000000"/>
                <w:sz w:val="20"/>
              </w:rPr>
              <w:t>$118.16</w:t>
            </w:r>
          </w:p>
          <w:p w:rsidR="00580E3C" w:rsidRPr="00580E3C" w:rsidP="003265C9" w14:paraId="7A18EDF5" w14:textId="77777777">
            <w:pPr>
              <w:jc w:val="center"/>
              <w:rPr>
                <w:color w:val="000000"/>
                <w:sz w:val="20"/>
              </w:rPr>
            </w:pPr>
          </w:p>
        </w:tc>
        <w:tc>
          <w:tcPr>
            <w:tcW w:w="4135" w:type="dxa"/>
          </w:tcPr>
          <w:p w:rsidR="00F751BA" w:rsidRPr="00580E3C" w:rsidP="002E0130" w14:paraId="296DBD2D" w14:textId="433BD1F4">
            <w:pPr>
              <w:rPr>
                <w:color w:val="000000"/>
                <w:sz w:val="20"/>
              </w:rPr>
            </w:pPr>
            <w:r w:rsidRPr="00580E3C">
              <w:rPr>
                <w:color w:val="000000"/>
                <w:sz w:val="20"/>
              </w:rPr>
              <w:t xml:space="preserve">Each locomotive equipped with a pilot, snowplow, or end plate with clearance above 6 inches shall be prominently stenciled at each end of the locomotive with the words “9-inch Maximum End Plate Height, Yard or Trail Service Only.”  </w:t>
            </w:r>
          </w:p>
        </w:tc>
      </w:tr>
      <w:tr w14:paraId="30398B06" w14:textId="77777777" w:rsidTr="009A299B">
        <w:tblPrEx>
          <w:tblW w:w="13315" w:type="dxa"/>
          <w:tblLayout w:type="fixed"/>
          <w:tblLook w:val="04A0"/>
        </w:tblPrEx>
        <w:trPr>
          <w:trHeight w:val="137"/>
        </w:trPr>
        <w:tc>
          <w:tcPr>
            <w:tcW w:w="13315" w:type="dxa"/>
            <w:gridSpan w:val="8"/>
            <w:shd w:val="clear" w:color="auto" w:fill="auto"/>
          </w:tcPr>
          <w:p w:rsidR="00580E3C" w:rsidRPr="00580E3C" w:rsidP="002E0130" w14:paraId="6674F721" w14:textId="77777777">
            <w:pPr>
              <w:rPr>
                <w:b/>
                <w:bCs/>
                <w:i/>
                <w:color w:val="000000"/>
                <w:sz w:val="20"/>
              </w:rPr>
            </w:pPr>
            <w:r w:rsidRPr="00580E3C">
              <w:rPr>
                <w:b/>
                <w:bCs/>
                <w:i/>
                <w:color w:val="000000"/>
                <w:sz w:val="20"/>
              </w:rPr>
              <w:t>229.135 Event recorders.</w:t>
            </w:r>
          </w:p>
        </w:tc>
      </w:tr>
      <w:tr w14:paraId="0210091A" w14:textId="77777777" w:rsidTr="007577CC">
        <w:tblPrEx>
          <w:tblW w:w="13315" w:type="dxa"/>
          <w:tblLayout w:type="fixed"/>
          <w:tblLook w:val="04A0"/>
        </w:tblPrEx>
        <w:trPr>
          <w:trHeight w:val="952"/>
        </w:trPr>
        <w:tc>
          <w:tcPr>
            <w:tcW w:w="2034" w:type="dxa"/>
            <w:shd w:val="clear" w:color="auto" w:fill="auto"/>
          </w:tcPr>
          <w:p w:rsidR="00580E3C" w:rsidP="002E0130" w14:paraId="4FAFE263" w14:textId="12039E76">
            <w:pPr>
              <w:rPr>
                <w:sz w:val="20"/>
              </w:rPr>
            </w:pPr>
            <w:r w:rsidRPr="00580E3C">
              <w:rPr>
                <w:sz w:val="20"/>
              </w:rPr>
              <w:t>229.135</w:t>
            </w:r>
            <w:r w:rsidR="006C6C87">
              <w:rPr>
                <w:sz w:val="20"/>
              </w:rPr>
              <w:t>(e)</w:t>
            </w:r>
            <w:r w:rsidRPr="00580E3C">
              <w:rPr>
                <w:sz w:val="20"/>
              </w:rPr>
              <w:t xml:space="preserve"> Preserving locomotive event recorder accident data—reports</w:t>
            </w:r>
          </w:p>
          <w:p w:rsidR="00BA2D8E" w:rsidRPr="00580E3C" w:rsidP="002E0130" w14:paraId="2A973D72" w14:textId="77777777">
            <w:pPr>
              <w:rPr>
                <w:color w:val="000000"/>
                <w:sz w:val="20"/>
              </w:rPr>
            </w:pPr>
          </w:p>
        </w:tc>
        <w:tc>
          <w:tcPr>
            <w:tcW w:w="11281" w:type="dxa"/>
            <w:gridSpan w:val="7"/>
            <w:shd w:val="clear" w:color="auto" w:fill="auto"/>
          </w:tcPr>
          <w:p w:rsidR="00580E3C" w:rsidRPr="00580E3C" w:rsidP="002E0130" w14:paraId="071D1735" w14:textId="77777777">
            <w:pPr>
              <w:rPr>
                <w:iCs/>
                <w:color w:val="000000"/>
                <w:sz w:val="20"/>
              </w:rPr>
            </w:pPr>
            <w:r w:rsidRPr="00580E3C">
              <w:rPr>
                <w:sz w:val="20"/>
              </w:rPr>
              <w:t>The estimated paperwork burden for this regulatory requirement is covered under OMB control number 2130-0500.</w:t>
            </w:r>
          </w:p>
        </w:tc>
      </w:tr>
      <w:tr w14:paraId="10181A09" w14:textId="77777777" w:rsidTr="009A299B">
        <w:tblPrEx>
          <w:tblW w:w="13315" w:type="dxa"/>
          <w:tblLayout w:type="fixed"/>
          <w:tblLook w:val="04A0"/>
        </w:tblPrEx>
        <w:trPr>
          <w:trHeight w:val="182"/>
        </w:trPr>
        <w:tc>
          <w:tcPr>
            <w:tcW w:w="13315" w:type="dxa"/>
            <w:gridSpan w:val="8"/>
            <w:shd w:val="clear" w:color="auto" w:fill="auto"/>
          </w:tcPr>
          <w:p w:rsidR="00580E3C" w:rsidRPr="00580E3C" w:rsidP="002E0130" w14:paraId="3C39CA71" w14:textId="77777777">
            <w:pPr>
              <w:rPr>
                <w:b/>
                <w:bCs/>
                <w:i/>
                <w:iCs/>
                <w:color w:val="000000"/>
                <w:sz w:val="20"/>
              </w:rPr>
            </w:pPr>
            <w:r w:rsidRPr="00580E3C">
              <w:rPr>
                <w:b/>
                <w:bCs/>
                <w:i/>
                <w:iCs/>
                <w:color w:val="000000"/>
                <w:sz w:val="20"/>
              </w:rPr>
              <w:t>229.303 Applicability.</w:t>
            </w:r>
          </w:p>
        </w:tc>
      </w:tr>
      <w:tr w14:paraId="5D6D42B6" w14:textId="77777777" w:rsidTr="00F061AF">
        <w:tblPrEx>
          <w:tblW w:w="13315" w:type="dxa"/>
          <w:tblLayout w:type="fixed"/>
          <w:tblLook w:val="04A0"/>
        </w:tblPrEx>
        <w:trPr>
          <w:trHeight w:val="710"/>
        </w:trPr>
        <w:tc>
          <w:tcPr>
            <w:tcW w:w="2034" w:type="dxa"/>
            <w:shd w:val="clear" w:color="auto" w:fill="auto"/>
            <w:hideMark/>
          </w:tcPr>
          <w:p w:rsidR="00580E3C" w:rsidRPr="00580E3C" w:rsidP="002E0130" w14:paraId="07AB929B" w14:textId="77777777">
            <w:pPr>
              <w:rPr>
                <w:color w:val="000000"/>
                <w:sz w:val="20"/>
              </w:rPr>
            </w:pPr>
            <w:r w:rsidRPr="00580E3C">
              <w:rPr>
                <w:color w:val="000000"/>
                <w:sz w:val="20"/>
              </w:rPr>
              <w:t>—(a)(5) Requests to FRA for on-track testing of products outside a facility</w:t>
            </w:r>
          </w:p>
        </w:tc>
        <w:tc>
          <w:tcPr>
            <w:tcW w:w="1386" w:type="dxa"/>
            <w:shd w:val="clear" w:color="auto" w:fill="auto"/>
            <w:hideMark/>
          </w:tcPr>
          <w:p w:rsidR="0011191B" w:rsidP="00F061AF" w14:paraId="63998628" w14:textId="03B38A4C">
            <w:pPr>
              <w:jc w:val="center"/>
              <w:rPr>
                <w:color w:val="000000"/>
                <w:sz w:val="20"/>
              </w:rPr>
            </w:pPr>
            <w:r w:rsidRPr="00580E3C">
              <w:rPr>
                <w:color w:val="000000"/>
                <w:sz w:val="20"/>
              </w:rPr>
              <w:t>745</w:t>
            </w:r>
          </w:p>
          <w:p w:rsidR="00580E3C" w:rsidRPr="00580E3C" w:rsidP="00F061AF" w14:paraId="5C23F4C9" w14:textId="1EE21DAF">
            <w:pPr>
              <w:jc w:val="center"/>
              <w:rPr>
                <w:color w:val="000000"/>
                <w:sz w:val="20"/>
              </w:rPr>
            </w:pPr>
            <w:r w:rsidRPr="00580E3C">
              <w:rPr>
                <w:color w:val="000000"/>
                <w:sz w:val="20"/>
              </w:rPr>
              <w:t>railroads</w:t>
            </w:r>
          </w:p>
        </w:tc>
        <w:tc>
          <w:tcPr>
            <w:tcW w:w="1260" w:type="dxa"/>
            <w:shd w:val="clear" w:color="auto" w:fill="auto"/>
            <w:hideMark/>
          </w:tcPr>
          <w:p w:rsidR="00580E3C" w:rsidRPr="00580E3C" w:rsidP="003265C9" w14:paraId="6A72B0DD" w14:textId="7E688D40">
            <w:pPr>
              <w:jc w:val="center"/>
              <w:rPr>
                <w:color w:val="000000"/>
                <w:sz w:val="20"/>
              </w:rPr>
            </w:pPr>
            <w:r w:rsidRPr="00580E3C">
              <w:rPr>
                <w:color w:val="000000"/>
                <w:sz w:val="20"/>
              </w:rPr>
              <w:t>5</w:t>
            </w:r>
          </w:p>
        </w:tc>
        <w:tc>
          <w:tcPr>
            <w:tcW w:w="1170" w:type="dxa"/>
            <w:shd w:val="clear" w:color="auto" w:fill="auto"/>
            <w:hideMark/>
          </w:tcPr>
          <w:p w:rsidR="00580E3C" w:rsidRPr="00580E3C" w:rsidP="003265C9" w14:paraId="4CF7F310" w14:textId="77777777">
            <w:pPr>
              <w:jc w:val="center"/>
              <w:rPr>
                <w:color w:val="000000"/>
                <w:sz w:val="20"/>
              </w:rPr>
            </w:pPr>
            <w:r w:rsidRPr="00580E3C">
              <w:rPr>
                <w:color w:val="000000"/>
                <w:sz w:val="20"/>
              </w:rPr>
              <w:t>1</w:t>
            </w:r>
          </w:p>
        </w:tc>
        <w:tc>
          <w:tcPr>
            <w:tcW w:w="1170" w:type="dxa"/>
            <w:shd w:val="clear" w:color="auto" w:fill="auto"/>
            <w:hideMark/>
          </w:tcPr>
          <w:p w:rsidR="00580E3C" w:rsidRPr="00580E3C" w:rsidP="002E0130" w14:paraId="5F34926A" w14:textId="77777777">
            <w:pPr>
              <w:jc w:val="center"/>
              <w:rPr>
                <w:color w:val="000000"/>
                <w:sz w:val="20"/>
              </w:rPr>
            </w:pPr>
            <w:r w:rsidRPr="00580E3C">
              <w:rPr>
                <w:color w:val="000000"/>
                <w:sz w:val="20"/>
              </w:rPr>
              <w:t>5</w:t>
            </w:r>
          </w:p>
        </w:tc>
        <w:tc>
          <w:tcPr>
            <w:tcW w:w="720" w:type="dxa"/>
          </w:tcPr>
          <w:p w:rsidR="00580E3C" w:rsidRPr="00580E3C" w:rsidP="003265C9" w14:paraId="7EE1D208" w14:textId="77777777">
            <w:pPr>
              <w:jc w:val="center"/>
              <w:rPr>
                <w:color w:val="000000"/>
                <w:sz w:val="20"/>
              </w:rPr>
            </w:pPr>
            <w:r w:rsidRPr="00580E3C">
              <w:rPr>
                <w:sz w:val="20"/>
              </w:rPr>
              <w:t>89.13</w:t>
            </w:r>
          </w:p>
        </w:tc>
        <w:tc>
          <w:tcPr>
            <w:tcW w:w="1440" w:type="dxa"/>
            <w:shd w:val="clear" w:color="auto" w:fill="auto"/>
          </w:tcPr>
          <w:p w:rsidR="00580E3C" w:rsidRPr="00580E3C" w:rsidP="003265C9" w14:paraId="384381D4" w14:textId="77777777">
            <w:pPr>
              <w:jc w:val="center"/>
              <w:rPr>
                <w:color w:val="000000"/>
                <w:sz w:val="20"/>
              </w:rPr>
            </w:pPr>
            <w:r w:rsidRPr="00580E3C">
              <w:rPr>
                <w:color w:val="000000"/>
                <w:sz w:val="20"/>
              </w:rPr>
              <w:t>$445.65</w:t>
            </w:r>
          </w:p>
        </w:tc>
        <w:tc>
          <w:tcPr>
            <w:tcW w:w="4135" w:type="dxa"/>
          </w:tcPr>
          <w:p w:rsidR="00B26C50" w:rsidRPr="00580E3C" w:rsidP="002E0130" w14:paraId="10D884D9" w14:textId="60E23B84">
            <w:pPr>
              <w:rPr>
                <w:color w:val="000000"/>
                <w:sz w:val="20"/>
              </w:rPr>
            </w:pPr>
            <w:r w:rsidRPr="00580E3C">
              <w:rPr>
                <w:color w:val="000000"/>
                <w:sz w:val="20"/>
              </w:rPr>
              <w:t xml:space="preserve">To obtain FRA approval of on-track testing outside of a test facility, a railroad shall submit a request to FRA that provides: (i) Adequate information regarding the function and history of the product that it intends to use; (ii) The proposed tests; (iii) The date, </w:t>
            </w:r>
            <w:r w:rsidRPr="00580E3C">
              <w:rPr>
                <w:color w:val="000000"/>
                <w:sz w:val="20"/>
              </w:rPr>
              <w:t>time,</w:t>
            </w:r>
            <w:r w:rsidRPr="00580E3C">
              <w:rPr>
                <w:color w:val="000000"/>
                <w:sz w:val="20"/>
              </w:rPr>
              <w:t xml:space="preserve"> and location of the tests; and (iv) The potential safety consequences that will result from operating the product for purposes of testing</w:t>
            </w:r>
            <w:r w:rsidR="00D56BC5">
              <w:rPr>
                <w:color w:val="000000"/>
                <w:sz w:val="20"/>
              </w:rPr>
              <w:t>.</w:t>
            </w:r>
          </w:p>
        </w:tc>
      </w:tr>
      <w:tr w14:paraId="30715736" w14:textId="77777777" w:rsidTr="007577CC">
        <w:tblPrEx>
          <w:tblW w:w="13315" w:type="dxa"/>
          <w:tblLayout w:type="fixed"/>
          <w:tblLook w:val="04A0"/>
        </w:tblPrEx>
        <w:trPr>
          <w:trHeight w:val="236"/>
        </w:trPr>
        <w:tc>
          <w:tcPr>
            <w:tcW w:w="13315" w:type="dxa"/>
            <w:gridSpan w:val="8"/>
            <w:shd w:val="clear" w:color="auto" w:fill="auto"/>
          </w:tcPr>
          <w:p w:rsidR="00580E3C" w:rsidRPr="00580E3C" w:rsidP="002E0130" w14:paraId="43A51DB4" w14:textId="77777777">
            <w:pPr>
              <w:rPr>
                <w:b/>
                <w:bCs/>
                <w:i/>
                <w:iCs/>
                <w:color w:val="000000"/>
                <w:sz w:val="20"/>
              </w:rPr>
            </w:pPr>
            <w:r w:rsidRPr="00580E3C">
              <w:rPr>
                <w:b/>
                <w:bCs/>
                <w:i/>
                <w:iCs/>
                <w:color w:val="000000"/>
                <w:sz w:val="20"/>
              </w:rPr>
              <w:t>229.307 Safety analysis.</w:t>
            </w:r>
          </w:p>
        </w:tc>
      </w:tr>
      <w:tr w14:paraId="39223D14" w14:textId="77777777" w:rsidTr="003E24D3">
        <w:tblPrEx>
          <w:tblW w:w="13315" w:type="dxa"/>
          <w:tblLayout w:type="fixed"/>
          <w:tblLook w:val="04A0"/>
        </w:tblPrEx>
        <w:trPr>
          <w:trHeight w:val="350"/>
        </w:trPr>
        <w:tc>
          <w:tcPr>
            <w:tcW w:w="2034" w:type="dxa"/>
            <w:shd w:val="clear" w:color="auto" w:fill="auto"/>
            <w:hideMark/>
          </w:tcPr>
          <w:p w:rsidR="00580E3C" w:rsidRPr="00580E3C" w:rsidP="002E0130" w14:paraId="072B7DC6" w14:textId="77777777">
            <w:pPr>
              <w:rPr>
                <w:color w:val="000000"/>
                <w:sz w:val="20"/>
              </w:rPr>
            </w:pPr>
            <w:r w:rsidRPr="00580E3C">
              <w:rPr>
                <w:color w:val="000000"/>
                <w:sz w:val="20"/>
              </w:rPr>
              <w:t>—Safety analysis for each product subject to this subpart—Document establishing minimum requirements</w:t>
            </w:r>
          </w:p>
        </w:tc>
        <w:tc>
          <w:tcPr>
            <w:tcW w:w="1386" w:type="dxa"/>
            <w:shd w:val="clear" w:color="auto" w:fill="auto"/>
            <w:hideMark/>
          </w:tcPr>
          <w:p w:rsidR="0011191B" w:rsidP="00F061AF" w14:paraId="069F19F1" w14:textId="297267F3">
            <w:pPr>
              <w:jc w:val="center"/>
              <w:rPr>
                <w:color w:val="000000"/>
                <w:sz w:val="20"/>
              </w:rPr>
            </w:pPr>
            <w:r w:rsidRPr="00580E3C">
              <w:rPr>
                <w:color w:val="000000"/>
                <w:sz w:val="20"/>
              </w:rPr>
              <w:t>745</w:t>
            </w:r>
          </w:p>
          <w:p w:rsidR="00580E3C" w:rsidRPr="00580E3C" w:rsidP="00F061AF" w14:paraId="2A84CF86" w14:textId="24E880BA">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441A232B" w14:textId="77777777">
            <w:pPr>
              <w:jc w:val="center"/>
              <w:rPr>
                <w:color w:val="000000"/>
                <w:sz w:val="20"/>
              </w:rPr>
            </w:pPr>
            <w:r w:rsidRPr="00580E3C">
              <w:rPr>
                <w:color w:val="000000"/>
                <w:sz w:val="20"/>
              </w:rPr>
              <w:t>3</w:t>
            </w:r>
          </w:p>
        </w:tc>
        <w:tc>
          <w:tcPr>
            <w:tcW w:w="1170" w:type="dxa"/>
            <w:shd w:val="clear" w:color="auto" w:fill="auto"/>
            <w:hideMark/>
          </w:tcPr>
          <w:p w:rsidR="00580E3C" w:rsidRPr="00580E3C" w:rsidP="002E0130" w14:paraId="39C3FA25" w14:textId="77777777">
            <w:pPr>
              <w:jc w:val="center"/>
              <w:rPr>
                <w:color w:val="000000"/>
                <w:sz w:val="20"/>
              </w:rPr>
            </w:pPr>
            <w:r w:rsidRPr="00580E3C">
              <w:rPr>
                <w:color w:val="000000"/>
                <w:sz w:val="20"/>
              </w:rPr>
              <w:t>240</w:t>
            </w:r>
          </w:p>
        </w:tc>
        <w:tc>
          <w:tcPr>
            <w:tcW w:w="1170" w:type="dxa"/>
            <w:shd w:val="clear" w:color="auto" w:fill="auto"/>
            <w:hideMark/>
          </w:tcPr>
          <w:p w:rsidR="00580E3C" w:rsidRPr="00580E3C" w:rsidP="002E0130" w14:paraId="2E6028E5" w14:textId="77777777">
            <w:pPr>
              <w:jc w:val="center"/>
              <w:rPr>
                <w:color w:val="000000"/>
                <w:sz w:val="20"/>
              </w:rPr>
            </w:pPr>
            <w:r w:rsidRPr="00580E3C">
              <w:rPr>
                <w:color w:val="000000"/>
                <w:sz w:val="20"/>
              </w:rPr>
              <w:t xml:space="preserve">720 </w:t>
            </w:r>
          </w:p>
        </w:tc>
        <w:tc>
          <w:tcPr>
            <w:tcW w:w="720" w:type="dxa"/>
          </w:tcPr>
          <w:p w:rsidR="00580E3C" w:rsidRPr="00580E3C" w:rsidP="003265C9" w14:paraId="3A0DAFA9" w14:textId="77777777">
            <w:pPr>
              <w:jc w:val="center"/>
              <w:rPr>
                <w:color w:val="000000"/>
                <w:sz w:val="20"/>
              </w:rPr>
            </w:pPr>
            <w:r w:rsidRPr="00580E3C">
              <w:rPr>
                <w:sz w:val="20"/>
              </w:rPr>
              <w:t>89.13</w:t>
            </w:r>
          </w:p>
        </w:tc>
        <w:tc>
          <w:tcPr>
            <w:tcW w:w="1440" w:type="dxa"/>
            <w:shd w:val="clear" w:color="auto" w:fill="auto"/>
          </w:tcPr>
          <w:p w:rsidR="00580E3C" w:rsidRPr="00580E3C" w:rsidP="003265C9" w14:paraId="3A18B166" w14:textId="77777777">
            <w:pPr>
              <w:jc w:val="center"/>
              <w:rPr>
                <w:color w:val="000000"/>
                <w:sz w:val="20"/>
              </w:rPr>
            </w:pPr>
            <w:r w:rsidRPr="00580E3C">
              <w:rPr>
                <w:color w:val="000000"/>
                <w:sz w:val="20"/>
              </w:rPr>
              <w:t>$64,173.60</w:t>
            </w:r>
          </w:p>
          <w:p w:rsidR="00580E3C" w:rsidRPr="00580E3C" w:rsidP="003265C9" w14:paraId="605A6913" w14:textId="77777777">
            <w:pPr>
              <w:jc w:val="center"/>
              <w:rPr>
                <w:color w:val="000000"/>
                <w:sz w:val="20"/>
              </w:rPr>
            </w:pPr>
          </w:p>
        </w:tc>
        <w:tc>
          <w:tcPr>
            <w:tcW w:w="4135" w:type="dxa"/>
          </w:tcPr>
          <w:p w:rsidR="00580E3C" w:rsidRPr="00580E3C" w:rsidP="002E0130" w14:paraId="077DE1A3" w14:textId="77777777">
            <w:pPr>
              <w:rPr>
                <w:color w:val="000000"/>
                <w:sz w:val="20"/>
              </w:rPr>
            </w:pPr>
            <w:r w:rsidRPr="00580E3C">
              <w:rPr>
                <w:color w:val="000000"/>
                <w:sz w:val="20"/>
              </w:rPr>
              <w:t>A railroad shall develop a Safety Analysis (SA) for each product subject to this Subpart prior to the initial use of such product on their railroad.  Documents must be made available to FRA upon request.</w:t>
            </w:r>
          </w:p>
          <w:p w:rsidR="00580E3C" w:rsidRPr="00580E3C" w:rsidP="002E0130" w14:paraId="0345D4A1" w14:textId="77777777">
            <w:pPr>
              <w:rPr>
                <w:color w:val="000000"/>
                <w:sz w:val="20"/>
              </w:rPr>
            </w:pPr>
          </w:p>
          <w:p w:rsidR="00580E3C" w:rsidRPr="00580E3C" w:rsidP="002E0130" w14:paraId="28FAD09F" w14:textId="77777777">
            <w:pPr>
              <w:rPr>
                <w:color w:val="000000"/>
                <w:sz w:val="20"/>
              </w:rPr>
            </w:pPr>
            <w:r w:rsidRPr="00580E3C">
              <w:rPr>
                <w:color w:val="000000"/>
                <w:sz w:val="20"/>
              </w:rPr>
              <w:t xml:space="preserve">The total burden hours for this requirement includes the burden for handling and </w:t>
            </w:r>
            <w:r w:rsidRPr="00580E3C">
              <w:rPr>
                <w:color w:val="000000"/>
                <w:sz w:val="20"/>
              </w:rPr>
              <w:t xml:space="preserve">maintenance of safety critical components under §229.315 </w:t>
            </w:r>
          </w:p>
        </w:tc>
      </w:tr>
      <w:tr w14:paraId="709D2FD9" w14:textId="77777777" w:rsidTr="008B5F77">
        <w:tblPrEx>
          <w:tblW w:w="13315" w:type="dxa"/>
          <w:tblLayout w:type="fixed"/>
          <w:tblLook w:val="04A0"/>
        </w:tblPrEx>
        <w:trPr>
          <w:trHeight w:val="260"/>
        </w:trPr>
        <w:tc>
          <w:tcPr>
            <w:tcW w:w="13315" w:type="dxa"/>
            <w:gridSpan w:val="8"/>
            <w:shd w:val="clear" w:color="auto" w:fill="auto"/>
          </w:tcPr>
          <w:p w:rsidR="00580E3C" w:rsidRPr="00580E3C" w:rsidP="002E0130" w14:paraId="718E0686" w14:textId="77777777">
            <w:pPr>
              <w:rPr>
                <w:b/>
                <w:bCs/>
                <w:i/>
                <w:color w:val="000000"/>
                <w:sz w:val="20"/>
              </w:rPr>
            </w:pPr>
            <w:r w:rsidRPr="00580E3C">
              <w:rPr>
                <w:b/>
                <w:bCs/>
                <w:i/>
                <w:color w:val="000000"/>
                <w:sz w:val="20"/>
              </w:rPr>
              <w:t>229.309 Safety-critical changes and failures</w:t>
            </w:r>
          </w:p>
        </w:tc>
      </w:tr>
      <w:tr w14:paraId="6F16A23E" w14:textId="77777777" w:rsidTr="009A299B">
        <w:tblPrEx>
          <w:tblW w:w="13315" w:type="dxa"/>
          <w:tblLayout w:type="fixed"/>
          <w:tblLook w:val="04A0"/>
        </w:tblPrEx>
        <w:trPr>
          <w:trHeight w:val="1010"/>
        </w:trPr>
        <w:tc>
          <w:tcPr>
            <w:tcW w:w="2034" w:type="dxa"/>
            <w:shd w:val="clear" w:color="auto" w:fill="auto"/>
            <w:hideMark/>
          </w:tcPr>
          <w:p w:rsidR="00580E3C" w:rsidRPr="00580E3C" w:rsidP="002E0130" w14:paraId="59418AB2" w14:textId="5EE305F5">
            <w:pPr>
              <w:rPr>
                <w:color w:val="000000"/>
                <w:sz w:val="20"/>
              </w:rPr>
            </w:pPr>
            <w:r w:rsidRPr="00580E3C">
              <w:rPr>
                <w:color w:val="000000"/>
                <w:sz w:val="20"/>
              </w:rPr>
              <w:t>229.309—(a)</w:t>
            </w:r>
            <w:r w:rsidR="00301178">
              <w:rPr>
                <w:color w:val="000000"/>
                <w:sz w:val="20"/>
              </w:rPr>
              <w:t xml:space="preserve"> </w:t>
            </w:r>
            <w:r w:rsidRPr="00580E3C">
              <w:rPr>
                <w:color w:val="000000"/>
                <w:sz w:val="20"/>
              </w:rPr>
              <w:t>Safety critical changes to product subject to this subpart—Notice to FRA</w:t>
            </w:r>
          </w:p>
        </w:tc>
        <w:tc>
          <w:tcPr>
            <w:tcW w:w="1386" w:type="dxa"/>
            <w:shd w:val="clear" w:color="auto" w:fill="auto"/>
            <w:hideMark/>
          </w:tcPr>
          <w:p w:rsidR="0011191B" w:rsidP="00F061AF" w14:paraId="6785560E" w14:textId="77777777">
            <w:pPr>
              <w:jc w:val="center"/>
              <w:rPr>
                <w:color w:val="000000"/>
                <w:sz w:val="20"/>
              </w:rPr>
            </w:pPr>
            <w:r w:rsidRPr="00580E3C">
              <w:rPr>
                <w:color w:val="000000"/>
                <w:sz w:val="20"/>
              </w:rPr>
              <w:t>745</w:t>
            </w:r>
          </w:p>
          <w:p w:rsidR="00580E3C" w:rsidRPr="00580E3C" w:rsidP="00F061AF" w14:paraId="4272BA09" w14:textId="286E8A5F">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4657D046" w14:textId="77777777">
            <w:pPr>
              <w:jc w:val="center"/>
              <w:rPr>
                <w:color w:val="000000"/>
                <w:sz w:val="20"/>
              </w:rPr>
            </w:pPr>
            <w:r w:rsidRPr="00580E3C">
              <w:rPr>
                <w:color w:val="000000"/>
                <w:sz w:val="20"/>
              </w:rPr>
              <w:t>5</w:t>
            </w:r>
          </w:p>
        </w:tc>
        <w:tc>
          <w:tcPr>
            <w:tcW w:w="1170" w:type="dxa"/>
            <w:shd w:val="clear" w:color="auto" w:fill="auto"/>
            <w:hideMark/>
          </w:tcPr>
          <w:p w:rsidR="00580E3C" w:rsidRPr="00580E3C" w:rsidP="002E0130" w14:paraId="31DDE193" w14:textId="77777777">
            <w:pPr>
              <w:jc w:val="center"/>
              <w:rPr>
                <w:color w:val="000000"/>
                <w:sz w:val="20"/>
              </w:rPr>
            </w:pPr>
            <w:r w:rsidRPr="00580E3C">
              <w:rPr>
                <w:color w:val="000000"/>
                <w:sz w:val="20"/>
              </w:rPr>
              <w:t>8 hours</w:t>
            </w:r>
          </w:p>
        </w:tc>
        <w:tc>
          <w:tcPr>
            <w:tcW w:w="1170" w:type="dxa"/>
            <w:shd w:val="clear" w:color="auto" w:fill="auto"/>
            <w:hideMark/>
          </w:tcPr>
          <w:p w:rsidR="00580E3C" w:rsidRPr="00580E3C" w:rsidP="002E0130" w14:paraId="28239D92" w14:textId="77777777">
            <w:pPr>
              <w:jc w:val="center"/>
              <w:rPr>
                <w:color w:val="000000"/>
                <w:sz w:val="20"/>
              </w:rPr>
            </w:pPr>
            <w:r w:rsidRPr="00580E3C">
              <w:rPr>
                <w:color w:val="000000"/>
                <w:sz w:val="20"/>
              </w:rPr>
              <w:t>40</w:t>
            </w:r>
          </w:p>
        </w:tc>
        <w:tc>
          <w:tcPr>
            <w:tcW w:w="720" w:type="dxa"/>
          </w:tcPr>
          <w:p w:rsidR="00580E3C" w:rsidRPr="00580E3C" w:rsidP="003265C9" w14:paraId="7960A35B" w14:textId="77777777">
            <w:pPr>
              <w:jc w:val="center"/>
              <w:rPr>
                <w:color w:val="000000"/>
                <w:sz w:val="20"/>
              </w:rPr>
            </w:pPr>
            <w:r w:rsidRPr="00580E3C">
              <w:rPr>
                <w:sz w:val="20"/>
              </w:rPr>
              <w:t>89.13</w:t>
            </w:r>
          </w:p>
        </w:tc>
        <w:tc>
          <w:tcPr>
            <w:tcW w:w="1440" w:type="dxa"/>
            <w:shd w:val="clear" w:color="auto" w:fill="auto"/>
          </w:tcPr>
          <w:p w:rsidR="00580E3C" w:rsidRPr="00580E3C" w:rsidP="003265C9" w14:paraId="0B67D88B" w14:textId="77777777">
            <w:pPr>
              <w:jc w:val="center"/>
              <w:rPr>
                <w:color w:val="000000"/>
                <w:sz w:val="20"/>
              </w:rPr>
            </w:pPr>
            <w:r w:rsidRPr="00580E3C">
              <w:rPr>
                <w:color w:val="000000"/>
                <w:sz w:val="20"/>
              </w:rPr>
              <w:t>$3,565.20</w:t>
            </w:r>
          </w:p>
          <w:p w:rsidR="00580E3C" w:rsidRPr="00580E3C" w:rsidP="003265C9" w14:paraId="29EAF0FD" w14:textId="77777777">
            <w:pPr>
              <w:jc w:val="center"/>
              <w:rPr>
                <w:color w:val="000000"/>
                <w:sz w:val="20"/>
              </w:rPr>
            </w:pPr>
          </w:p>
        </w:tc>
        <w:tc>
          <w:tcPr>
            <w:tcW w:w="4135" w:type="dxa"/>
          </w:tcPr>
          <w:p w:rsidR="00580E3C" w:rsidRPr="00580E3C" w:rsidP="002E0130" w14:paraId="352BDEFF" w14:textId="77777777">
            <w:pPr>
              <w:rPr>
                <w:color w:val="000000"/>
                <w:sz w:val="20"/>
              </w:rPr>
            </w:pPr>
            <w:r w:rsidRPr="00580E3C">
              <w:rPr>
                <w:color w:val="000000"/>
                <w:sz w:val="20"/>
              </w:rPr>
              <w:t xml:space="preserve">A railroad must notify FRA of all safety critical changes and ensure that the SA is updated.  A railroad must conduct all safety critical changes in a manner that allows the change to be audited. </w:t>
            </w:r>
          </w:p>
        </w:tc>
      </w:tr>
      <w:tr w14:paraId="180AD38B" w14:textId="77777777" w:rsidTr="00F061AF">
        <w:tblPrEx>
          <w:tblW w:w="13315" w:type="dxa"/>
          <w:tblLayout w:type="fixed"/>
          <w:tblLook w:val="04A0"/>
        </w:tblPrEx>
        <w:trPr>
          <w:trHeight w:val="799"/>
        </w:trPr>
        <w:tc>
          <w:tcPr>
            <w:tcW w:w="2034" w:type="dxa"/>
            <w:shd w:val="clear" w:color="auto" w:fill="auto"/>
            <w:hideMark/>
          </w:tcPr>
          <w:p w:rsidR="00580E3C" w:rsidRPr="00580E3C" w:rsidP="002E0130" w14:paraId="525B1AE9" w14:textId="2FE2E20C">
            <w:pPr>
              <w:rPr>
                <w:color w:val="000000"/>
                <w:sz w:val="20"/>
              </w:rPr>
            </w:pPr>
            <w:r w:rsidRPr="00580E3C">
              <w:rPr>
                <w:color w:val="000000"/>
                <w:sz w:val="20"/>
              </w:rPr>
              <w:t>—(b)</w:t>
            </w:r>
            <w:r w:rsidR="00947DE3">
              <w:rPr>
                <w:color w:val="000000"/>
                <w:sz w:val="20"/>
              </w:rPr>
              <w:t xml:space="preserve"> and </w:t>
            </w:r>
            <w:r w:rsidRPr="00580E3C">
              <w:rPr>
                <w:color w:val="000000"/>
                <w:sz w:val="20"/>
              </w:rPr>
              <w:t>(c)</w:t>
            </w:r>
            <w:r w:rsidR="00301178">
              <w:rPr>
                <w:color w:val="000000"/>
                <w:sz w:val="20"/>
              </w:rPr>
              <w:t xml:space="preserve"> </w:t>
            </w:r>
            <w:r w:rsidRPr="00580E3C">
              <w:rPr>
                <w:color w:val="000000"/>
                <w:sz w:val="20"/>
              </w:rPr>
              <w:t xml:space="preserve">Reports </w:t>
            </w:r>
            <w:r w:rsidR="00947DE3">
              <w:rPr>
                <w:color w:val="000000"/>
                <w:sz w:val="20"/>
              </w:rPr>
              <w:t>by</w:t>
            </w:r>
            <w:r w:rsidRPr="00580E3C">
              <w:rPr>
                <w:color w:val="000000"/>
                <w:sz w:val="20"/>
              </w:rPr>
              <w:t xml:space="preserve"> product suppliers and private owners.</w:t>
            </w:r>
          </w:p>
        </w:tc>
        <w:tc>
          <w:tcPr>
            <w:tcW w:w="1386" w:type="dxa"/>
            <w:shd w:val="clear" w:color="auto" w:fill="auto"/>
            <w:hideMark/>
          </w:tcPr>
          <w:p w:rsidR="00580E3C" w:rsidRPr="00580E3C" w:rsidP="00F061AF" w14:paraId="0C243630" w14:textId="77777777">
            <w:pPr>
              <w:jc w:val="center"/>
              <w:rPr>
                <w:color w:val="000000"/>
                <w:sz w:val="20"/>
              </w:rPr>
            </w:pPr>
            <w:r w:rsidRPr="00580E3C">
              <w:rPr>
                <w:color w:val="000000"/>
                <w:sz w:val="20"/>
              </w:rPr>
              <w:t>3 manufacturers</w:t>
            </w:r>
          </w:p>
        </w:tc>
        <w:tc>
          <w:tcPr>
            <w:tcW w:w="1260" w:type="dxa"/>
            <w:shd w:val="clear" w:color="auto" w:fill="auto"/>
            <w:hideMark/>
          </w:tcPr>
          <w:p w:rsidR="00580E3C" w:rsidRPr="00580E3C" w:rsidP="002E0130" w14:paraId="643F853C" w14:textId="77777777">
            <w:pPr>
              <w:jc w:val="center"/>
              <w:rPr>
                <w:color w:val="000000"/>
                <w:sz w:val="20"/>
              </w:rPr>
            </w:pPr>
            <w:r w:rsidRPr="00580E3C">
              <w:rPr>
                <w:color w:val="000000"/>
                <w:sz w:val="20"/>
              </w:rPr>
              <w:t>15</w:t>
            </w:r>
          </w:p>
        </w:tc>
        <w:tc>
          <w:tcPr>
            <w:tcW w:w="1170" w:type="dxa"/>
            <w:shd w:val="clear" w:color="auto" w:fill="auto"/>
            <w:hideMark/>
          </w:tcPr>
          <w:p w:rsidR="00580E3C" w:rsidRPr="00580E3C" w:rsidP="002E0130" w14:paraId="73E738AB" w14:textId="77777777">
            <w:pPr>
              <w:jc w:val="center"/>
              <w:rPr>
                <w:color w:val="000000"/>
                <w:sz w:val="20"/>
              </w:rPr>
            </w:pPr>
            <w:r w:rsidRPr="00580E3C">
              <w:rPr>
                <w:color w:val="000000"/>
                <w:sz w:val="20"/>
              </w:rPr>
              <w:t>8 hours</w:t>
            </w:r>
          </w:p>
        </w:tc>
        <w:tc>
          <w:tcPr>
            <w:tcW w:w="1170" w:type="dxa"/>
            <w:shd w:val="clear" w:color="auto" w:fill="auto"/>
            <w:hideMark/>
          </w:tcPr>
          <w:p w:rsidR="00580E3C" w:rsidRPr="00580E3C" w:rsidP="002E0130" w14:paraId="0875EB37" w14:textId="77777777">
            <w:pPr>
              <w:jc w:val="center"/>
              <w:rPr>
                <w:color w:val="000000"/>
                <w:sz w:val="20"/>
              </w:rPr>
            </w:pPr>
            <w:r w:rsidRPr="00580E3C">
              <w:rPr>
                <w:color w:val="000000"/>
                <w:sz w:val="20"/>
              </w:rPr>
              <w:t>120</w:t>
            </w:r>
          </w:p>
        </w:tc>
        <w:tc>
          <w:tcPr>
            <w:tcW w:w="720" w:type="dxa"/>
          </w:tcPr>
          <w:p w:rsidR="00580E3C" w:rsidRPr="00580E3C" w:rsidP="003265C9" w14:paraId="2ECD5075" w14:textId="77777777">
            <w:pPr>
              <w:jc w:val="center"/>
              <w:rPr>
                <w:color w:val="000000"/>
                <w:sz w:val="20"/>
              </w:rPr>
            </w:pPr>
            <w:r w:rsidRPr="00580E3C">
              <w:rPr>
                <w:sz w:val="20"/>
              </w:rPr>
              <w:t>89.13</w:t>
            </w:r>
          </w:p>
        </w:tc>
        <w:tc>
          <w:tcPr>
            <w:tcW w:w="1440" w:type="dxa"/>
            <w:shd w:val="clear" w:color="auto" w:fill="auto"/>
          </w:tcPr>
          <w:p w:rsidR="00580E3C" w:rsidRPr="00580E3C" w:rsidP="003265C9" w14:paraId="15946A2E" w14:textId="77777777">
            <w:pPr>
              <w:jc w:val="center"/>
              <w:rPr>
                <w:color w:val="000000"/>
                <w:sz w:val="20"/>
              </w:rPr>
            </w:pPr>
            <w:r w:rsidRPr="00580E3C">
              <w:rPr>
                <w:color w:val="000000"/>
                <w:sz w:val="20"/>
              </w:rPr>
              <w:t>$10,695.60</w:t>
            </w:r>
          </w:p>
          <w:p w:rsidR="00580E3C" w:rsidRPr="00580E3C" w:rsidP="003265C9" w14:paraId="79BA19BC" w14:textId="77777777">
            <w:pPr>
              <w:jc w:val="center"/>
              <w:rPr>
                <w:color w:val="000000"/>
                <w:sz w:val="20"/>
              </w:rPr>
            </w:pPr>
          </w:p>
        </w:tc>
        <w:tc>
          <w:tcPr>
            <w:tcW w:w="4135" w:type="dxa"/>
          </w:tcPr>
          <w:p w:rsidR="00580E3C" w:rsidRPr="00580E3C" w:rsidP="002E0130" w14:paraId="737A35E2" w14:textId="2E06A8C9">
            <w:pPr>
              <w:rPr>
                <w:color w:val="000000"/>
                <w:sz w:val="20"/>
              </w:rPr>
            </w:pPr>
            <w:r w:rsidRPr="00580E3C">
              <w:rPr>
                <w:color w:val="000000"/>
                <w:sz w:val="20"/>
              </w:rPr>
              <w:t xml:space="preserve">Product suppliers and private equipment owners shall report any safety-critical changes and previously unidentified hazards to each railroad using the product. </w:t>
            </w:r>
          </w:p>
          <w:p w:rsidR="00580E3C" w:rsidRPr="00580E3C" w:rsidP="002E0130" w14:paraId="32721138" w14:textId="77777777">
            <w:pPr>
              <w:rPr>
                <w:color w:val="000000"/>
                <w:sz w:val="20"/>
              </w:rPr>
            </w:pPr>
          </w:p>
          <w:p w:rsidR="00580E3C" w:rsidRPr="00580E3C" w:rsidP="002E0130" w14:paraId="5D0B5D65" w14:textId="77777777">
            <w:pPr>
              <w:rPr>
                <w:color w:val="000000"/>
                <w:sz w:val="20"/>
              </w:rPr>
            </w:pPr>
            <w:r w:rsidRPr="00580E3C">
              <w:rPr>
                <w:color w:val="000000"/>
                <w:sz w:val="20"/>
              </w:rPr>
              <w:t>Private equipment owners shall establish configuration/revision control measures for control of safety critical changes and identification of previously unidentified hazards.</w:t>
            </w:r>
          </w:p>
        </w:tc>
      </w:tr>
      <w:tr w14:paraId="40066636" w14:textId="77777777" w:rsidTr="009A299B">
        <w:tblPrEx>
          <w:tblW w:w="13315" w:type="dxa"/>
          <w:tblLayout w:type="fixed"/>
          <w:tblLook w:val="04A0"/>
        </w:tblPrEx>
        <w:trPr>
          <w:trHeight w:val="209"/>
        </w:trPr>
        <w:tc>
          <w:tcPr>
            <w:tcW w:w="13315" w:type="dxa"/>
            <w:gridSpan w:val="8"/>
            <w:shd w:val="clear" w:color="auto" w:fill="auto"/>
          </w:tcPr>
          <w:p w:rsidR="00580E3C" w:rsidRPr="00580E3C" w:rsidP="002E0130" w14:paraId="72624BE4" w14:textId="767A63AA">
            <w:pPr>
              <w:rPr>
                <w:b/>
                <w:bCs/>
                <w:i/>
                <w:iCs/>
                <w:color w:val="000000"/>
                <w:sz w:val="20"/>
              </w:rPr>
            </w:pPr>
            <w:r w:rsidRPr="00580E3C">
              <w:rPr>
                <w:b/>
                <w:bCs/>
                <w:i/>
                <w:iCs/>
                <w:color w:val="000000"/>
                <w:sz w:val="20"/>
              </w:rPr>
              <w:t>229.311 Review o</w:t>
            </w:r>
            <w:r w:rsidRPr="00580E3C" w:rsidR="00213CB6">
              <w:rPr>
                <w:b/>
                <w:bCs/>
                <w:i/>
                <w:iCs/>
                <w:color w:val="000000"/>
                <w:sz w:val="20"/>
              </w:rPr>
              <w:t>f</w:t>
            </w:r>
            <w:r w:rsidRPr="00580E3C">
              <w:rPr>
                <w:b/>
                <w:bCs/>
                <w:i/>
                <w:iCs/>
                <w:color w:val="000000"/>
                <w:sz w:val="20"/>
              </w:rPr>
              <w:t xml:space="preserve"> S</w:t>
            </w:r>
            <w:r w:rsidRPr="00580E3C" w:rsidR="009160E6">
              <w:rPr>
                <w:b/>
                <w:bCs/>
                <w:i/>
                <w:iCs/>
                <w:color w:val="000000"/>
                <w:sz w:val="20"/>
              </w:rPr>
              <w:t>a</w:t>
            </w:r>
            <w:r w:rsidRPr="00580E3C">
              <w:rPr>
                <w:b/>
                <w:bCs/>
                <w:i/>
                <w:iCs/>
                <w:color w:val="000000"/>
                <w:sz w:val="20"/>
              </w:rPr>
              <w:t>s</w:t>
            </w:r>
          </w:p>
        </w:tc>
      </w:tr>
      <w:tr w14:paraId="136FA4CF" w14:textId="77777777" w:rsidTr="00F061AF">
        <w:tblPrEx>
          <w:tblW w:w="13315" w:type="dxa"/>
          <w:tblLayout w:type="fixed"/>
          <w:tblLook w:val="04A0"/>
        </w:tblPrEx>
        <w:trPr>
          <w:trHeight w:val="443"/>
        </w:trPr>
        <w:tc>
          <w:tcPr>
            <w:tcW w:w="2034" w:type="dxa"/>
            <w:shd w:val="clear" w:color="auto" w:fill="auto"/>
            <w:hideMark/>
          </w:tcPr>
          <w:p w:rsidR="00580E3C" w:rsidRPr="00580E3C" w:rsidP="002E0130" w14:paraId="508BED2C" w14:textId="77777777">
            <w:pPr>
              <w:rPr>
                <w:color w:val="000000"/>
                <w:sz w:val="20"/>
              </w:rPr>
            </w:pPr>
            <w:r w:rsidRPr="00580E3C">
              <w:rPr>
                <w:color w:val="000000"/>
                <w:sz w:val="20"/>
              </w:rPr>
              <w:t>229.311(a)—Notice to FRA by railroad before placing product in service</w:t>
            </w:r>
          </w:p>
        </w:tc>
        <w:tc>
          <w:tcPr>
            <w:tcW w:w="1386" w:type="dxa"/>
            <w:shd w:val="clear" w:color="auto" w:fill="auto"/>
            <w:hideMark/>
          </w:tcPr>
          <w:p w:rsidR="0011191B" w:rsidP="00F061AF" w14:paraId="6FA89654" w14:textId="53DF4077">
            <w:pPr>
              <w:jc w:val="center"/>
              <w:rPr>
                <w:color w:val="000000"/>
                <w:sz w:val="20"/>
              </w:rPr>
            </w:pPr>
            <w:r w:rsidRPr="00580E3C">
              <w:rPr>
                <w:color w:val="000000"/>
                <w:sz w:val="20"/>
              </w:rPr>
              <w:t>745</w:t>
            </w:r>
          </w:p>
          <w:p w:rsidR="00580E3C" w:rsidRPr="00580E3C" w:rsidP="00F061AF" w14:paraId="23169CBC" w14:textId="19A1CFAB">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3587936B" w14:textId="77777777">
            <w:pPr>
              <w:jc w:val="center"/>
              <w:rPr>
                <w:color w:val="000000"/>
                <w:sz w:val="20"/>
              </w:rPr>
            </w:pPr>
            <w:r w:rsidRPr="00580E3C">
              <w:rPr>
                <w:color w:val="000000"/>
                <w:sz w:val="20"/>
              </w:rPr>
              <w:t>3</w:t>
            </w:r>
          </w:p>
        </w:tc>
        <w:tc>
          <w:tcPr>
            <w:tcW w:w="1170" w:type="dxa"/>
            <w:shd w:val="clear" w:color="auto" w:fill="auto"/>
            <w:hideMark/>
          </w:tcPr>
          <w:p w:rsidR="00580E3C" w:rsidRPr="00580E3C" w:rsidP="002E0130" w14:paraId="2D2F2F69" w14:textId="77777777">
            <w:pPr>
              <w:jc w:val="center"/>
              <w:rPr>
                <w:color w:val="000000"/>
                <w:sz w:val="20"/>
              </w:rPr>
            </w:pPr>
            <w:r w:rsidRPr="00580E3C">
              <w:rPr>
                <w:color w:val="000000"/>
                <w:sz w:val="20"/>
              </w:rPr>
              <w:t>2</w:t>
            </w:r>
          </w:p>
        </w:tc>
        <w:tc>
          <w:tcPr>
            <w:tcW w:w="1170" w:type="dxa"/>
            <w:shd w:val="clear" w:color="auto" w:fill="auto"/>
            <w:hideMark/>
          </w:tcPr>
          <w:p w:rsidR="00580E3C" w:rsidRPr="00580E3C" w:rsidP="002E0130" w14:paraId="063AAA30" w14:textId="77777777">
            <w:pPr>
              <w:jc w:val="center"/>
              <w:rPr>
                <w:color w:val="000000"/>
                <w:sz w:val="20"/>
              </w:rPr>
            </w:pPr>
            <w:r w:rsidRPr="00580E3C">
              <w:rPr>
                <w:color w:val="000000"/>
                <w:sz w:val="20"/>
              </w:rPr>
              <w:t>6</w:t>
            </w:r>
          </w:p>
        </w:tc>
        <w:tc>
          <w:tcPr>
            <w:tcW w:w="720" w:type="dxa"/>
          </w:tcPr>
          <w:p w:rsidR="00580E3C" w:rsidRPr="00580E3C" w:rsidP="003265C9" w14:paraId="139F9B27" w14:textId="77777777">
            <w:pPr>
              <w:jc w:val="center"/>
              <w:rPr>
                <w:color w:val="000000"/>
                <w:sz w:val="20"/>
              </w:rPr>
            </w:pPr>
            <w:r w:rsidRPr="00580E3C">
              <w:rPr>
                <w:sz w:val="20"/>
              </w:rPr>
              <w:t>89.13</w:t>
            </w:r>
          </w:p>
        </w:tc>
        <w:tc>
          <w:tcPr>
            <w:tcW w:w="1440" w:type="dxa"/>
            <w:shd w:val="clear" w:color="auto" w:fill="auto"/>
          </w:tcPr>
          <w:p w:rsidR="00580E3C" w:rsidRPr="00580E3C" w:rsidP="003265C9" w14:paraId="6D0FE4FB" w14:textId="77777777">
            <w:pPr>
              <w:jc w:val="center"/>
              <w:rPr>
                <w:color w:val="000000"/>
                <w:sz w:val="20"/>
              </w:rPr>
            </w:pPr>
            <w:r w:rsidRPr="00580E3C">
              <w:rPr>
                <w:color w:val="000000"/>
                <w:sz w:val="20"/>
              </w:rPr>
              <w:t>$534.78</w:t>
            </w:r>
          </w:p>
          <w:p w:rsidR="00580E3C" w:rsidRPr="00580E3C" w:rsidP="003265C9" w14:paraId="15D06BC5" w14:textId="77777777">
            <w:pPr>
              <w:jc w:val="center"/>
              <w:rPr>
                <w:color w:val="000000"/>
                <w:sz w:val="20"/>
              </w:rPr>
            </w:pPr>
          </w:p>
        </w:tc>
        <w:tc>
          <w:tcPr>
            <w:tcW w:w="4135" w:type="dxa"/>
          </w:tcPr>
          <w:p w:rsidR="00580E3C" w:rsidRPr="00580E3C" w:rsidP="002E0130" w14:paraId="77C31E55" w14:textId="77777777">
            <w:pPr>
              <w:rPr>
                <w:color w:val="000000"/>
                <w:sz w:val="20"/>
              </w:rPr>
            </w:pPr>
            <w:r w:rsidRPr="00580E3C">
              <w:rPr>
                <w:color w:val="000000"/>
                <w:sz w:val="20"/>
              </w:rPr>
              <w:t xml:space="preserve">Prior to the initial planned use of a product subject to this subpart, a railroad must inform the FRA Associate Administrator for Safety of the intent to place this product in service.  The notification must provide a description of the product and identify the location where the complete Safety Analysis (SA) documentation described in § 229.307 and the training and qualification program described in § 229.319 are maintained.  Documentation must be provided to FRA upon request. </w:t>
            </w:r>
          </w:p>
        </w:tc>
      </w:tr>
      <w:tr w14:paraId="4467A6C0" w14:textId="77777777" w:rsidTr="00F061AF">
        <w:tblPrEx>
          <w:tblW w:w="13315" w:type="dxa"/>
          <w:tblLayout w:type="fixed"/>
          <w:tblLook w:val="04A0"/>
        </w:tblPrEx>
        <w:trPr>
          <w:trHeight w:val="20"/>
        </w:trPr>
        <w:tc>
          <w:tcPr>
            <w:tcW w:w="2034" w:type="dxa"/>
            <w:shd w:val="clear" w:color="auto" w:fill="auto"/>
            <w:hideMark/>
          </w:tcPr>
          <w:p w:rsidR="00580E3C" w:rsidRPr="00580E3C" w:rsidP="002E0130" w14:paraId="3D124B7A" w14:textId="77777777">
            <w:pPr>
              <w:rPr>
                <w:color w:val="000000"/>
                <w:sz w:val="20"/>
              </w:rPr>
            </w:pPr>
            <w:r w:rsidRPr="00580E3C">
              <w:rPr>
                <w:color w:val="000000"/>
                <w:sz w:val="20"/>
              </w:rPr>
              <w:t>—(d) Railroad maintenance of data base of all safety relevant hazards encountered after product is placed in service</w:t>
            </w:r>
          </w:p>
        </w:tc>
        <w:tc>
          <w:tcPr>
            <w:tcW w:w="1386" w:type="dxa"/>
            <w:shd w:val="clear" w:color="auto" w:fill="auto"/>
            <w:hideMark/>
          </w:tcPr>
          <w:p w:rsidR="0011191B" w:rsidP="00F061AF" w14:paraId="52F19292" w14:textId="045CB898">
            <w:pPr>
              <w:jc w:val="center"/>
              <w:rPr>
                <w:color w:val="000000"/>
                <w:sz w:val="20"/>
              </w:rPr>
            </w:pPr>
            <w:r w:rsidRPr="00580E3C">
              <w:rPr>
                <w:color w:val="000000"/>
                <w:sz w:val="20"/>
              </w:rPr>
              <w:t>745</w:t>
            </w:r>
          </w:p>
          <w:p w:rsidR="00580E3C" w:rsidRPr="00580E3C" w:rsidP="00F061AF" w14:paraId="01E65C98" w14:textId="5129FD91">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7D7ADB74" w14:textId="77777777">
            <w:pPr>
              <w:jc w:val="center"/>
              <w:rPr>
                <w:color w:val="000000"/>
                <w:sz w:val="20"/>
              </w:rPr>
            </w:pPr>
            <w:r w:rsidRPr="00580E3C">
              <w:rPr>
                <w:color w:val="000000"/>
                <w:sz w:val="20"/>
              </w:rPr>
              <w:t xml:space="preserve">3 </w:t>
            </w:r>
          </w:p>
          <w:p w:rsidR="00580E3C" w:rsidRPr="00580E3C" w:rsidP="002E0130" w14:paraId="6D41DFBC" w14:textId="77777777">
            <w:pPr>
              <w:jc w:val="center"/>
              <w:rPr>
                <w:color w:val="000000"/>
                <w:sz w:val="20"/>
              </w:rPr>
            </w:pPr>
          </w:p>
          <w:p w:rsidR="00580E3C" w:rsidRPr="00580E3C" w:rsidP="002E0130" w14:paraId="1331241D" w14:textId="77777777">
            <w:pPr>
              <w:jc w:val="center"/>
              <w:rPr>
                <w:color w:val="000000"/>
                <w:sz w:val="20"/>
              </w:rPr>
            </w:pPr>
          </w:p>
        </w:tc>
        <w:tc>
          <w:tcPr>
            <w:tcW w:w="1170" w:type="dxa"/>
            <w:shd w:val="clear" w:color="auto" w:fill="auto"/>
            <w:hideMark/>
          </w:tcPr>
          <w:p w:rsidR="00580E3C" w:rsidRPr="00580E3C" w:rsidP="002E0130" w14:paraId="5F4326E7" w14:textId="77777777">
            <w:pPr>
              <w:jc w:val="center"/>
              <w:rPr>
                <w:color w:val="000000"/>
                <w:sz w:val="20"/>
              </w:rPr>
            </w:pPr>
            <w:r w:rsidRPr="00580E3C">
              <w:rPr>
                <w:color w:val="000000"/>
                <w:sz w:val="20"/>
              </w:rPr>
              <w:t>2</w:t>
            </w:r>
          </w:p>
        </w:tc>
        <w:tc>
          <w:tcPr>
            <w:tcW w:w="1170" w:type="dxa"/>
            <w:shd w:val="clear" w:color="auto" w:fill="auto"/>
            <w:hideMark/>
          </w:tcPr>
          <w:p w:rsidR="00580E3C" w:rsidRPr="00580E3C" w:rsidP="002E0130" w14:paraId="2E3858DD" w14:textId="2D813D6E">
            <w:pPr>
              <w:jc w:val="center"/>
              <w:rPr>
                <w:color w:val="000000"/>
                <w:sz w:val="20"/>
              </w:rPr>
            </w:pPr>
            <w:r w:rsidRPr="00580E3C">
              <w:rPr>
                <w:color w:val="000000"/>
                <w:sz w:val="20"/>
              </w:rPr>
              <w:t>6</w:t>
            </w:r>
          </w:p>
        </w:tc>
        <w:tc>
          <w:tcPr>
            <w:tcW w:w="720" w:type="dxa"/>
          </w:tcPr>
          <w:p w:rsidR="00580E3C" w:rsidRPr="00580E3C" w:rsidP="002E0130" w14:paraId="42B5F42C" w14:textId="77777777">
            <w:pPr>
              <w:jc w:val="right"/>
              <w:rPr>
                <w:color w:val="000000"/>
                <w:sz w:val="20"/>
              </w:rPr>
            </w:pPr>
            <w:r w:rsidRPr="00580E3C">
              <w:rPr>
                <w:sz w:val="20"/>
              </w:rPr>
              <w:t>89.13</w:t>
            </w:r>
          </w:p>
        </w:tc>
        <w:tc>
          <w:tcPr>
            <w:tcW w:w="1440" w:type="dxa"/>
            <w:shd w:val="clear" w:color="auto" w:fill="auto"/>
          </w:tcPr>
          <w:p w:rsidR="00580E3C" w:rsidRPr="00580E3C" w:rsidP="003265C9" w14:paraId="59650650" w14:textId="77777777">
            <w:pPr>
              <w:jc w:val="center"/>
              <w:rPr>
                <w:color w:val="000000"/>
                <w:sz w:val="20"/>
              </w:rPr>
            </w:pPr>
            <w:r w:rsidRPr="00580E3C">
              <w:rPr>
                <w:color w:val="000000"/>
                <w:sz w:val="20"/>
              </w:rPr>
              <w:t>$534.78</w:t>
            </w:r>
          </w:p>
        </w:tc>
        <w:tc>
          <w:tcPr>
            <w:tcW w:w="4135" w:type="dxa"/>
          </w:tcPr>
          <w:p w:rsidR="00580E3C" w:rsidRPr="00580E3C" w:rsidP="002E0130" w14:paraId="13B00C19" w14:textId="77777777">
            <w:pPr>
              <w:rPr>
                <w:color w:val="000000"/>
                <w:sz w:val="20"/>
              </w:rPr>
            </w:pPr>
            <w:r w:rsidRPr="00580E3C">
              <w:rPr>
                <w:color w:val="000000"/>
                <w:sz w:val="20"/>
              </w:rPr>
              <w:t xml:space="preserve">After a product is placed in service, the railroad must maintain a database of all safety relevant hazards encountered with the product.  The database must include all hazards identified in the SA and those that had not been previously identified in the SA.  </w:t>
            </w:r>
          </w:p>
          <w:p w:rsidR="00580E3C" w:rsidRPr="00580E3C" w:rsidP="002E0130" w14:paraId="63CCD72C" w14:textId="77777777">
            <w:pPr>
              <w:rPr>
                <w:color w:val="000000"/>
                <w:sz w:val="20"/>
              </w:rPr>
            </w:pPr>
            <w:r w:rsidRPr="00580E3C">
              <w:rPr>
                <w:color w:val="000000"/>
                <w:sz w:val="20"/>
              </w:rPr>
              <w:t xml:space="preserve">The total burden hours for this requirement includes the burden for §229.313—Product testing results and records. </w:t>
            </w:r>
          </w:p>
        </w:tc>
      </w:tr>
      <w:tr w14:paraId="7E384B10" w14:textId="77777777" w:rsidTr="007577CC">
        <w:tblPrEx>
          <w:tblW w:w="13315" w:type="dxa"/>
          <w:tblLayout w:type="fixed"/>
          <w:tblLook w:val="04A0"/>
        </w:tblPrEx>
        <w:trPr>
          <w:trHeight w:val="2482"/>
        </w:trPr>
        <w:tc>
          <w:tcPr>
            <w:tcW w:w="2034" w:type="dxa"/>
            <w:shd w:val="clear" w:color="auto" w:fill="auto"/>
            <w:hideMark/>
          </w:tcPr>
          <w:p w:rsidR="00580E3C" w:rsidRPr="00580E3C" w:rsidP="002E0130" w14:paraId="5774DF94" w14:textId="77777777">
            <w:pPr>
              <w:rPr>
                <w:color w:val="000000"/>
                <w:sz w:val="20"/>
              </w:rPr>
            </w:pPr>
            <w:r w:rsidRPr="00580E3C">
              <w:rPr>
                <w:color w:val="000000"/>
                <w:sz w:val="20"/>
              </w:rPr>
              <w:t>—(d)(1) Written report to FRA disclosing frequency of safety-relevant hazards for product exceeding threshold set forth in Safety Analysis</w:t>
            </w:r>
          </w:p>
        </w:tc>
        <w:tc>
          <w:tcPr>
            <w:tcW w:w="1386" w:type="dxa"/>
            <w:shd w:val="clear" w:color="auto" w:fill="auto"/>
            <w:hideMark/>
          </w:tcPr>
          <w:p w:rsidR="0011191B" w:rsidP="00F061AF" w14:paraId="77B0049F" w14:textId="7A257D77">
            <w:pPr>
              <w:jc w:val="center"/>
              <w:rPr>
                <w:color w:val="000000"/>
                <w:sz w:val="20"/>
              </w:rPr>
            </w:pPr>
            <w:r w:rsidRPr="00580E3C">
              <w:rPr>
                <w:color w:val="000000"/>
                <w:sz w:val="20"/>
              </w:rPr>
              <w:t>745</w:t>
            </w:r>
          </w:p>
          <w:p w:rsidR="00580E3C" w:rsidRPr="00580E3C" w:rsidP="00F061AF" w14:paraId="39B203B6" w14:textId="7ABE7589">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7D4539E0" w14:textId="77777777">
            <w:pPr>
              <w:jc w:val="center"/>
              <w:rPr>
                <w:color w:val="000000"/>
                <w:sz w:val="20"/>
              </w:rPr>
            </w:pPr>
            <w:r w:rsidRPr="00580E3C">
              <w:rPr>
                <w:color w:val="000000"/>
                <w:sz w:val="20"/>
              </w:rPr>
              <w:t xml:space="preserve">1 </w:t>
            </w:r>
          </w:p>
          <w:p w:rsidR="00580E3C" w:rsidRPr="00580E3C" w:rsidP="002E0130" w14:paraId="63CA41A1" w14:textId="77777777">
            <w:pPr>
              <w:jc w:val="center"/>
              <w:rPr>
                <w:color w:val="000000"/>
                <w:sz w:val="20"/>
              </w:rPr>
            </w:pPr>
          </w:p>
          <w:p w:rsidR="00580E3C" w:rsidRPr="00580E3C" w:rsidP="002E0130" w14:paraId="6144B60C" w14:textId="77777777">
            <w:pPr>
              <w:jc w:val="center"/>
              <w:rPr>
                <w:color w:val="000000"/>
                <w:sz w:val="20"/>
              </w:rPr>
            </w:pPr>
          </w:p>
        </w:tc>
        <w:tc>
          <w:tcPr>
            <w:tcW w:w="1170" w:type="dxa"/>
            <w:shd w:val="clear" w:color="auto" w:fill="auto"/>
            <w:hideMark/>
          </w:tcPr>
          <w:p w:rsidR="00580E3C" w:rsidRPr="00580E3C" w:rsidP="003265C9" w14:paraId="2408CE2A" w14:textId="0DB9ED6E">
            <w:pPr>
              <w:jc w:val="center"/>
              <w:rPr>
                <w:color w:val="000000"/>
                <w:sz w:val="20"/>
              </w:rPr>
            </w:pPr>
            <w:r w:rsidRPr="00580E3C">
              <w:rPr>
                <w:color w:val="000000"/>
                <w:sz w:val="20"/>
              </w:rPr>
              <w:t>2</w:t>
            </w:r>
          </w:p>
        </w:tc>
        <w:tc>
          <w:tcPr>
            <w:tcW w:w="1170" w:type="dxa"/>
            <w:shd w:val="clear" w:color="auto" w:fill="auto"/>
            <w:hideMark/>
          </w:tcPr>
          <w:p w:rsidR="00580E3C" w:rsidRPr="00580E3C" w:rsidP="002E0130" w14:paraId="00D9F901" w14:textId="77777777">
            <w:pPr>
              <w:jc w:val="center"/>
              <w:rPr>
                <w:color w:val="000000"/>
                <w:sz w:val="20"/>
              </w:rPr>
            </w:pPr>
            <w:r w:rsidRPr="00580E3C">
              <w:rPr>
                <w:color w:val="000000"/>
                <w:sz w:val="20"/>
              </w:rPr>
              <w:t>2</w:t>
            </w:r>
          </w:p>
        </w:tc>
        <w:tc>
          <w:tcPr>
            <w:tcW w:w="720" w:type="dxa"/>
          </w:tcPr>
          <w:p w:rsidR="00580E3C" w:rsidRPr="00580E3C" w:rsidP="003265C9" w14:paraId="45324360" w14:textId="77777777">
            <w:pPr>
              <w:jc w:val="center"/>
              <w:rPr>
                <w:color w:val="000000"/>
                <w:sz w:val="20"/>
              </w:rPr>
            </w:pPr>
            <w:r w:rsidRPr="00580E3C">
              <w:rPr>
                <w:sz w:val="20"/>
              </w:rPr>
              <w:t>89.13</w:t>
            </w:r>
          </w:p>
        </w:tc>
        <w:tc>
          <w:tcPr>
            <w:tcW w:w="1440" w:type="dxa"/>
            <w:shd w:val="clear" w:color="auto" w:fill="auto"/>
          </w:tcPr>
          <w:p w:rsidR="00580E3C" w:rsidRPr="00580E3C" w:rsidP="003265C9" w14:paraId="344F9391" w14:textId="77777777">
            <w:pPr>
              <w:jc w:val="center"/>
              <w:rPr>
                <w:color w:val="000000"/>
                <w:sz w:val="20"/>
              </w:rPr>
            </w:pPr>
            <w:r w:rsidRPr="00580E3C">
              <w:rPr>
                <w:color w:val="000000"/>
                <w:sz w:val="20"/>
              </w:rPr>
              <w:t>$178.26</w:t>
            </w:r>
          </w:p>
          <w:p w:rsidR="00580E3C" w:rsidRPr="00580E3C" w:rsidP="003265C9" w14:paraId="6BDCF0DF" w14:textId="77777777">
            <w:pPr>
              <w:jc w:val="center"/>
              <w:rPr>
                <w:color w:val="000000"/>
                <w:sz w:val="20"/>
              </w:rPr>
            </w:pPr>
          </w:p>
        </w:tc>
        <w:tc>
          <w:tcPr>
            <w:tcW w:w="4135" w:type="dxa"/>
          </w:tcPr>
          <w:p w:rsidR="00580E3C" w:rsidRPr="00580E3C" w:rsidP="002E0130" w14:paraId="16119AFE" w14:textId="77777777">
            <w:pPr>
              <w:rPr>
                <w:color w:val="000000"/>
                <w:sz w:val="20"/>
              </w:rPr>
            </w:pPr>
            <w:r w:rsidRPr="00580E3C">
              <w:rPr>
                <w:color w:val="000000"/>
                <w:sz w:val="20"/>
              </w:rPr>
              <w:t>(If the frequency of the safety-relevant hazards exceeds the threshold set forth in the SA, then the railroad must:</w:t>
            </w:r>
          </w:p>
          <w:p w:rsidR="00580E3C" w:rsidRPr="00580E3C" w:rsidP="002E0130" w14:paraId="3C73BF0A" w14:textId="77777777">
            <w:pPr>
              <w:rPr>
                <w:color w:val="000000"/>
                <w:sz w:val="20"/>
              </w:rPr>
            </w:pPr>
          </w:p>
          <w:p w:rsidR="00580E3C" w:rsidP="002E0130" w14:paraId="17498AFB" w14:textId="77777777">
            <w:pPr>
              <w:rPr>
                <w:color w:val="000000"/>
                <w:sz w:val="20"/>
              </w:rPr>
            </w:pPr>
            <w:r w:rsidRPr="00580E3C">
              <w:rPr>
                <w:color w:val="000000"/>
                <w:sz w:val="20"/>
              </w:rPr>
              <w:t xml:space="preserve">Report the inconsistency by mail, facsimile, e-mail, or hand delivery to the Director, Office of Safety Assurance and Compliance, FRA, within 15 days of discovery.  Provide a  final report to FRA on the results of the analysis and countermeasures taken. </w:t>
            </w:r>
          </w:p>
          <w:p w:rsidR="00BA2D8E" w:rsidRPr="00580E3C" w:rsidP="002E0130" w14:paraId="3F74C863" w14:textId="77777777">
            <w:pPr>
              <w:rPr>
                <w:color w:val="000000"/>
                <w:sz w:val="20"/>
              </w:rPr>
            </w:pPr>
          </w:p>
        </w:tc>
      </w:tr>
      <w:tr w14:paraId="56D44234" w14:textId="77777777" w:rsidTr="009A299B">
        <w:tblPrEx>
          <w:tblW w:w="13315" w:type="dxa"/>
          <w:tblLayout w:type="fixed"/>
          <w:tblLook w:val="04A0"/>
        </w:tblPrEx>
        <w:trPr>
          <w:trHeight w:val="209"/>
        </w:trPr>
        <w:tc>
          <w:tcPr>
            <w:tcW w:w="13315" w:type="dxa"/>
            <w:gridSpan w:val="8"/>
            <w:shd w:val="clear" w:color="auto" w:fill="auto"/>
          </w:tcPr>
          <w:p w:rsidR="00580E3C" w:rsidRPr="00580E3C" w:rsidP="002E0130" w14:paraId="50A4A17E" w14:textId="77777777">
            <w:pPr>
              <w:rPr>
                <w:b/>
                <w:bCs/>
                <w:i/>
                <w:iCs/>
                <w:color w:val="000000"/>
                <w:sz w:val="20"/>
              </w:rPr>
            </w:pPr>
            <w:r w:rsidRPr="00580E3C">
              <w:rPr>
                <w:b/>
                <w:bCs/>
                <w:i/>
                <w:iCs/>
                <w:color w:val="000000"/>
                <w:sz w:val="20"/>
              </w:rPr>
              <w:t>229.315 Operations and Maintenance Manual</w:t>
            </w:r>
          </w:p>
        </w:tc>
      </w:tr>
      <w:tr w14:paraId="55F471BC" w14:textId="77777777" w:rsidTr="007577CC">
        <w:tblPrEx>
          <w:tblW w:w="13315" w:type="dxa"/>
          <w:tblLayout w:type="fixed"/>
          <w:tblLook w:val="04A0"/>
        </w:tblPrEx>
        <w:trPr>
          <w:trHeight w:val="1951"/>
        </w:trPr>
        <w:tc>
          <w:tcPr>
            <w:tcW w:w="2034" w:type="dxa"/>
            <w:shd w:val="clear" w:color="auto" w:fill="auto"/>
          </w:tcPr>
          <w:p w:rsidR="00580E3C" w:rsidRPr="00580E3C" w:rsidP="002E0130" w14:paraId="27FCA028" w14:textId="77777777">
            <w:pPr>
              <w:rPr>
                <w:color w:val="000000"/>
                <w:sz w:val="20"/>
              </w:rPr>
            </w:pPr>
            <w:r w:rsidRPr="00580E3C">
              <w:rPr>
                <w:rFonts w:eastAsiaTheme="minorHAnsi"/>
                <w:color w:val="000000"/>
                <w:sz w:val="20"/>
              </w:rPr>
              <w:t>229.315(c)— Configuration management control plan filing of updates</w:t>
            </w:r>
          </w:p>
        </w:tc>
        <w:tc>
          <w:tcPr>
            <w:tcW w:w="1386" w:type="dxa"/>
            <w:shd w:val="clear" w:color="auto" w:fill="auto"/>
          </w:tcPr>
          <w:p w:rsidR="0011191B" w:rsidP="00F061AF" w14:paraId="0BDA003F" w14:textId="5BFDFEB1">
            <w:pPr>
              <w:jc w:val="center"/>
              <w:rPr>
                <w:rFonts w:eastAsiaTheme="minorHAnsi"/>
                <w:color w:val="000000"/>
                <w:sz w:val="20"/>
              </w:rPr>
            </w:pPr>
            <w:r w:rsidRPr="00580E3C">
              <w:rPr>
                <w:rFonts w:eastAsiaTheme="minorHAnsi"/>
                <w:color w:val="000000"/>
                <w:sz w:val="20"/>
              </w:rPr>
              <w:t>745</w:t>
            </w:r>
          </w:p>
          <w:p w:rsidR="00580E3C" w:rsidRPr="00580E3C" w:rsidP="00F061AF" w14:paraId="2198DB27" w14:textId="6501A9BF">
            <w:pPr>
              <w:jc w:val="center"/>
              <w:rPr>
                <w:color w:val="000000"/>
                <w:sz w:val="20"/>
              </w:rPr>
            </w:pPr>
            <w:r w:rsidRPr="00580E3C">
              <w:rPr>
                <w:rFonts w:eastAsiaTheme="minorHAnsi"/>
                <w:color w:val="000000"/>
                <w:sz w:val="20"/>
              </w:rPr>
              <w:t>railroads</w:t>
            </w:r>
          </w:p>
        </w:tc>
        <w:tc>
          <w:tcPr>
            <w:tcW w:w="1260" w:type="dxa"/>
            <w:shd w:val="clear" w:color="auto" w:fill="auto"/>
          </w:tcPr>
          <w:p w:rsidR="00580E3C" w:rsidRPr="00580E3C" w:rsidP="002E0130" w14:paraId="001C18A0" w14:textId="77777777">
            <w:pPr>
              <w:jc w:val="center"/>
              <w:rPr>
                <w:rFonts w:eastAsiaTheme="minorHAnsi"/>
                <w:color w:val="000000"/>
                <w:sz w:val="20"/>
              </w:rPr>
            </w:pPr>
            <w:r w:rsidRPr="00580E3C">
              <w:rPr>
                <w:rFonts w:eastAsiaTheme="minorHAnsi"/>
                <w:color w:val="000000"/>
                <w:sz w:val="20"/>
              </w:rPr>
              <w:t>3</w:t>
            </w:r>
          </w:p>
          <w:p w:rsidR="00580E3C" w:rsidRPr="00580E3C" w:rsidP="002E0130" w14:paraId="50E9611B" w14:textId="77777777">
            <w:pPr>
              <w:jc w:val="center"/>
              <w:rPr>
                <w:color w:val="000000"/>
                <w:sz w:val="20"/>
              </w:rPr>
            </w:pPr>
          </w:p>
        </w:tc>
        <w:tc>
          <w:tcPr>
            <w:tcW w:w="1170" w:type="dxa"/>
            <w:shd w:val="clear" w:color="auto" w:fill="auto"/>
          </w:tcPr>
          <w:p w:rsidR="00580E3C" w:rsidRPr="00580E3C" w:rsidP="002E0130" w14:paraId="243F1E61" w14:textId="77777777">
            <w:pPr>
              <w:jc w:val="center"/>
              <w:rPr>
                <w:color w:val="000000"/>
                <w:sz w:val="20"/>
              </w:rPr>
            </w:pPr>
            <w:r w:rsidRPr="00580E3C">
              <w:rPr>
                <w:rFonts w:eastAsiaTheme="minorHAnsi"/>
                <w:color w:val="000000"/>
                <w:sz w:val="20"/>
              </w:rPr>
              <w:t>1/60</w:t>
            </w:r>
          </w:p>
        </w:tc>
        <w:tc>
          <w:tcPr>
            <w:tcW w:w="1170" w:type="dxa"/>
            <w:shd w:val="clear" w:color="auto" w:fill="auto"/>
          </w:tcPr>
          <w:p w:rsidR="00580E3C" w:rsidRPr="00580E3C" w:rsidP="002E0130" w14:paraId="247D41BD" w14:textId="77777777">
            <w:pPr>
              <w:jc w:val="center"/>
              <w:rPr>
                <w:color w:val="000000"/>
                <w:sz w:val="20"/>
              </w:rPr>
            </w:pPr>
            <w:r w:rsidRPr="00580E3C">
              <w:rPr>
                <w:rFonts w:eastAsiaTheme="minorHAnsi"/>
                <w:color w:val="000000"/>
                <w:sz w:val="20"/>
              </w:rPr>
              <w:t xml:space="preserve">0.05 </w:t>
            </w:r>
          </w:p>
        </w:tc>
        <w:tc>
          <w:tcPr>
            <w:tcW w:w="720" w:type="dxa"/>
          </w:tcPr>
          <w:p w:rsidR="00580E3C" w:rsidRPr="00580E3C" w:rsidP="003265C9" w14:paraId="744FA29C" w14:textId="77777777">
            <w:pPr>
              <w:jc w:val="center"/>
              <w:rPr>
                <w:sz w:val="20"/>
              </w:rPr>
            </w:pPr>
            <w:r w:rsidRPr="00580E3C">
              <w:rPr>
                <w:sz w:val="20"/>
              </w:rPr>
              <w:t>89.13</w:t>
            </w:r>
          </w:p>
        </w:tc>
        <w:tc>
          <w:tcPr>
            <w:tcW w:w="1440" w:type="dxa"/>
            <w:shd w:val="clear" w:color="auto" w:fill="auto"/>
          </w:tcPr>
          <w:p w:rsidR="00580E3C" w:rsidRPr="00580E3C" w:rsidP="003265C9" w14:paraId="2E1E284B" w14:textId="77777777">
            <w:pPr>
              <w:jc w:val="center"/>
              <w:rPr>
                <w:color w:val="000000"/>
                <w:sz w:val="20"/>
              </w:rPr>
            </w:pPr>
            <w:r w:rsidRPr="00580E3C">
              <w:rPr>
                <w:color w:val="000000"/>
                <w:sz w:val="20"/>
              </w:rPr>
              <w:t>$4.46</w:t>
            </w:r>
          </w:p>
        </w:tc>
        <w:tc>
          <w:tcPr>
            <w:tcW w:w="4135" w:type="dxa"/>
          </w:tcPr>
          <w:p w:rsidR="00B26C50" w:rsidRPr="00580E3C" w:rsidP="002E0130" w14:paraId="55FC9532" w14:textId="3D1FD916">
            <w:pPr>
              <w:spacing w:after="160"/>
              <w:rPr>
                <w:rFonts w:eastAsiaTheme="minorHAnsi"/>
                <w:color w:val="000000"/>
                <w:sz w:val="20"/>
              </w:rPr>
            </w:pPr>
            <w:r w:rsidRPr="00580E3C">
              <w:rPr>
                <w:rFonts w:eastAsiaTheme="minorHAnsi"/>
                <w:color w:val="000000"/>
                <w:sz w:val="20"/>
              </w:rPr>
              <w:t>Hardware, software, and firmware revisions shall be documented in the OMM according to the railroad’s configuration management control plan.  The calculated burden estimate for this requirement is only for filing any updates with FRA.</w:t>
            </w:r>
          </w:p>
        </w:tc>
      </w:tr>
      <w:tr w14:paraId="542E2C44" w14:textId="77777777" w:rsidTr="008B5F77">
        <w:tblPrEx>
          <w:tblW w:w="13315" w:type="dxa"/>
          <w:tblLayout w:type="fixed"/>
          <w:tblLook w:val="04A0"/>
        </w:tblPrEx>
        <w:trPr>
          <w:trHeight w:val="144"/>
        </w:trPr>
        <w:tc>
          <w:tcPr>
            <w:tcW w:w="13315" w:type="dxa"/>
            <w:gridSpan w:val="8"/>
            <w:shd w:val="clear" w:color="auto" w:fill="auto"/>
          </w:tcPr>
          <w:p w:rsidR="00580E3C" w:rsidRPr="00580E3C" w:rsidP="002E0130" w14:paraId="1DBC1995" w14:textId="77777777">
            <w:pPr>
              <w:rPr>
                <w:b/>
                <w:bCs/>
                <w:i/>
                <w:iCs/>
                <w:color w:val="000000"/>
                <w:sz w:val="20"/>
              </w:rPr>
            </w:pPr>
            <w:r w:rsidRPr="00580E3C">
              <w:rPr>
                <w:b/>
                <w:bCs/>
                <w:i/>
                <w:iCs/>
                <w:color w:val="000000"/>
                <w:sz w:val="20"/>
              </w:rPr>
              <w:t>229.317 Training and qualification program.</w:t>
            </w:r>
          </w:p>
        </w:tc>
      </w:tr>
      <w:tr w14:paraId="2B246A10" w14:textId="77777777" w:rsidTr="00F061AF">
        <w:tblPrEx>
          <w:tblW w:w="13315" w:type="dxa"/>
          <w:tblLayout w:type="fixed"/>
          <w:tblLook w:val="04A0"/>
        </w:tblPrEx>
        <w:trPr>
          <w:trHeight w:val="1785"/>
        </w:trPr>
        <w:tc>
          <w:tcPr>
            <w:tcW w:w="2034" w:type="dxa"/>
            <w:shd w:val="clear" w:color="auto" w:fill="auto"/>
            <w:hideMark/>
          </w:tcPr>
          <w:p w:rsidR="00580E3C" w:rsidRPr="00580E3C" w:rsidP="002E0130" w14:paraId="0A64FCF4" w14:textId="77777777">
            <w:pPr>
              <w:rPr>
                <w:color w:val="000000"/>
                <w:sz w:val="20"/>
              </w:rPr>
            </w:pPr>
            <w:r w:rsidRPr="00580E3C">
              <w:rPr>
                <w:color w:val="000000"/>
                <w:sz w:val="20"/>
              </w:rPr>
              <w:t>229.317(a)—Training and qualification program</w:t>
            </w:r>
            <w:r w:rsidRPr="00580E3C">
              <w:rPr>
                <w:sz w:val="20"/>
              </w:rPr>
              <w:t>—</w:t>
            </w:r>
            <w:r w:rsidRPr="00580E3C">
              <w:rPr>
                <w:color w:val="000000"/>
                <w:sz w:val="20"/>
              </w:rPr>
              <w:t>Establishment and implementation of training qualification program for products subject to this subpart</w:t>
            </w:r>
          </w:p>
        </w:tc>
        <w:tc>
          <w:tcPr>
            <w:tcW w:w="1386" w:type="dxa"/>
            <w:shd w:val="clear" w:color="auto" w:fill="auto"/>
            <w:hideMark/>
          </w:tcPr>
          <w:p w:rsidR="0011191B" w:rsidP="00F061AF" w14:paraId="1D3AB5FA" w14:textId="1D97BF32">
            <w:pPr>
              <w:jc w:val="center"/>
              <w:rPr>
                <w:color w:val="000000"/>
                <w:sz w:val="20"/>
              </w:rPr>
            </w:pPr>
            <w:r w:rsidRPr="00580E3C">
              <w:rPr>
                <w:color w:val="000000"/>
                <w:sz w:val="20"/>
              </w:rPr>
              <w:t>745</w:t>
            </w:r>
          </w:p>
          <w:p w:rsidR="00580E3C" w:rsidRPr="00580E3C" w:rsidP="00F061AF" w14:paraId="5F48E4B8" w14:textId="28248CCF">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0A7B5D02" w14:textId="77777777">
            <w:pPr>
              <w:jc w:val="center"/>
              <w:rPr>
                <w:color w:val="000000"/>
                <w:sz w:val="20"/>
              </w:rPr>
            </w:pPr>
            <w:r w:rsidRPr="00580E3C">
              <w:rPr>
                <w:color w:val="000000"/>
                <w:sz w:val="20"/>
              </w:rPr>
              <w:t xml:space="preserve">5 </w:t>
            </w:r>
          </w:p>
          <w:p w:rsidR="00580E3C" w:rsidRPr="00580E3C" w:rsidP="002E0130" w14:paraId="39ABDA5D" w14:textId="77777777">
            <w:pPr>
              <w:jc w:val="center"/>
              <w:rPr>
                <w:color w:val="000000"/>
                <w:sz w:val="20"/>
              </w:rPr>
            </w:pPr>
          </w:p>
        </w:tc>
        <w:tc>
          <w:tcPr>
            <w:tcW w:w="1170" w:type="dxa"/>
            <w:shd w:val="clear" w:color="auto" w:fill="auto"/>
            <w:hideMark/>
          </w:tcPr>
          <w:p w:rsidR="00580E3C" w:rsidRPr="00580E3C" w:rsidP="002E0130" w14:paraId="10E4E3F3" w14:textId="77777777">
            <w:pPr>
              <w:jc w:val="center"/>
              <w:rPr>
                <w:color w:val="000000"/>
                <w:sz w:val="20"/>
              </w:rPr>
            </w:pPr>
            <w:r w:rsidRPr="00580E3C">
              <w:rPr>
                <w:color w:val="000000"/>
                <w:sz w:val="20"/>
              </w:rPr>
              <w:t>1/60</w:t>
            </w:r>
          </w:p>
        </w:tc>
        <w:tc>
          <w:tcPr>
            <w:tcW w:w="1170" w:type="dxa"/>
            <w:shd w:val="clear" w:color="auto" w:fill="auto"/>
            <w:hideMark/>
          </w:tcPr>
          <w:p w:rsidR="00580E3C" w:rsidRPr="00580E3C" w:rsidP="002E0130" w14:paraId="3809A3AA" w14:textId="77777777">
            <w:pPr>
              <w:jc w:val="center"/>
              <w:rPr>
                <w:color w:val="000000"/>
                <w:sz w:val="20"/>
              </w:rPr>
            </w:pPr>
            <w:r w:rsidRPr="00580E3C">
              <w:rPr>
                <w:color w:val="000000"/>
                <w:sz w:val="20"/>
              </w:rPr>
              <w:t xml:space="preserve"> 0.08</w:t>
            </w:r>
          </w:p>
        </w:tc>
        <w:tc>
          <w:tcPr>
            <w:tcW w:w="720" w:type="dxa"/>
          </w:tcPr>
          <w:p w:rsidR="00580E3C" w:rsidRPr="00580E3C" w:rsidP="003265C9" w14:paraId="64D8880C" w14:textId="77777777">
            <w:pPr>
              <w:jc w:val="center"/>
              <w:rPr>
                <w:color w:val="000000"/>
                <w:sz w:val="20"/>
              </w:rPr>
            </w:pPr>
            <w:r w:rsidRPr="00580E3C">
              <w:rPr>
                <w:sz w:val="20"/>
              </w:rPr>
              <w:t>89.13</w:t>
            </w:r>
          </w:p>
        </w:tc>
        <w:tc>
          <w:tcPr>
            <w:tcW w:w="1440" w:type="dxa"/>
            <w:shd w:val="clear" w:color="auto" w:fill="auto"/>
          </w:tcPr>
          <w:p w:rsidR="00580E3C" w:rsidRPr="00580E3C" w:rsidP="003265C9" w14:paraId="61E825A6" w14:textId="77777777">
            <w:pPr>
              <w:jc w:val="center"/>
              <w:rPr>
                <w:color w:val="000000"/>
                <w:sz w:val="20"/>
              </w:rPr>
            </w:pPr>
            <w:r w:rsidRPr="00580E3C">
              <w:rPr>
                <w:color w:val="000000"/>
                <w:sz w:val="20"/>
              </w:rPr>
              <w:t>$7.13</w:t>
            </w:r>
          </w:p>
        </w:tc>
        <w:tc>
          <w:tcPr>
            <w:tcW w:w="4135" w:type="dxa"/>
          </w:tcPr>
          <w:p w:rsidR="00580E3C" w:rsidRPr="00580E3C" w:rsidP="002E0130" w14:paraId="21F943B9" w14:textId="77777777">
            <w:pPr>
              <w:rPr>
                <w:color w:val="000000"/>
                <w:sz w:val="20"/>
              </w:rPr>
            </w:pPr>
            <w:r w:rsidRPr="00580E3C">
              <w:rPr>
                <w:color w:val="000000"/>
                <w:sz w:val="20"/>
              </w:rPr>
              <w:t>A railroad shall establish and implement training and qualification program for products subject to this Subpart.  These programs shall meet the requirements set forth in this section and in § 229.319.</w:t>
            </w:r>
          </w:p>
          <w:p w:rsidR="00580E3C" w:rsidRPr="00580E3C" w:rsidP="002E0130" w14:paraId="72A7D1B1" w14:textId="77777777">
            <w:pPr>
              <w:rPr>
                <w:color w:val="000000"/>
                <w:sz w:val="20"/>
              </w:rPr>
            </w:pPr>
            <w:r w:rsidRPr="00580E3C">
              <w:rPr>
                <w:color w:val="000000"/>
                <w:sz w:val="20"/>
              </w:rPr>
              <w:t xml:space="preserve">The training program is provided by the OMM.  The estimated burden calculation is only for filing the training program. </w:t>
            </w:r>
          </w:p>
        </w:tc>
      </w:tr>
      <w:tr w14:paraId="66C089EC" w14:textId="77777777" w:rsidTr="00F061AF">
        <w:tblPrEx>
          <w:tblW w:w="13315" w:type="dxa"/>
          <w:tblLayout w:type="fixed"/>
          <w:tblLook w:val="04A0"/>
        </w:tblPrEx>
        <w:trPr>
          <w:trHeight w:val="1020"/>
        </w:trPr>
        <w:tc>
          <w:tcPr>
            <w:tcW w:w="2034" w:type="dxa"/>
            <w:shd w:val="clear" w:color="auto" w:fill="auto"/>
            <w:hideMark/>
          </w:tcPr>
          <w:p w:rsidR="00580E3C" w:rsidRPr="00580E3C" w:rsidP="002E0130" w14:paraId="4FDA93BF" w14:textId="77777777">
            <w:pPr>
              <w:rPr>
                <w:color w:val="000000"/>
                <w:sz w:val="20"/>
              </w:rPr>
            </w:pPr>
            <w:r w:rsidRPr="00580E3C">
              <w:rPr>
                <w:color w:val="000000"/>
                <w:sz w:val="20"/>
              </w:rPr>
              <w:t>—(g) RR regular and periodic evaluation of effectiveness of its training program</w:t>
            </w:r>
          </w:p>
        </w:tc>
        <w:tc>
          <w:tcPr>
            <w:tcW w:w="1386" w:type="dxa"/>
            <w:shd w:val="clear" w:color="auto" w:fill="auto"/>
            <w:hideMark/>
          </w:tcPr>
          <w:p w:rsidR="0011191B" w:rsidP="00F061AF" w14:paraId="346A23E6" w14:textId="618EA439">
            <w:pPr>
              <w:jc w:val="center"/>
              <w:rPr>
                <w:color w:val="000000"/>
                <w:sz w:val="20"/>
              </w:rPr>
            </w:pPr>
            <w:r w:rsidRPr="00580E3C">
              <w:rPr>
                <w:color w:val="000000"/>
                <w:sz w:val="20"/>
              </w:rPr>
              <w:t>745</w:t>
            </w:r>
          </w:p>
          <w:p w:rsidR="00580E3C" w:rsidRPr="00580E3C" w:rsidP="00F061AF" w14:paraId="0F62D776" w14:textId="47BCE356">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5DF091DF" w14:textId="77777777">
            <w:pPr>
              <w:jc w:val="center"/>
              <w:rPr>
                <w:color w:val="000000"/>
                <w:sz w:val="20"/>
              </w:rPr>
            </w:pPr>
            <w:r w:rsidRPr="00580E3C">
              <w:rPr>
                <w:color w:val="000000"/>
                <w:sz w:val="20"/>
              </w:rPr>
              <w:t>90</w:t>
            </w:r>
          </w:p>
        </w:tc>
        <w:tc>
          <w:tcPr>
            <w:tcW w:w="1170" w:type="dxa"/>
            <w:shd w:val="clear" w:color="auto" w:fill="auto"/>
            <w:hideMark/>
          </w:tcPr>
          <w:p w:rsidR="00580E3C" w:rsidRPr="00580E3C" w:rsidP="002E0130" w14:paraId="71190734" w14:textId="77777777">
            <w:pPr>
              <w:jc w:val="center"/>
              <w:rPr>
                <w:color w:val="000000"/>
                <w:sz w:val="20"/>
              </w:rPr>
            </w:pPr>
            <w:r w:rsidRPr="00580E3C">
              <w:rPr>
                <w:color w:val="000000"/>
                <w:sz w:val="20"/>
              </w:rPr>
              <w:t>2</w:t>
            </w:r>
          </w:p>
        </w:tc>
        <w:tc>
          <w:tcPr>
            <w:tcW w:w="1170" w:type="dxa"/>
            <w:shd w:val="clear" w:color="auto" w:fill="auto"/>
            <w:hideMark/>
          </w:tcPr>
          <w:p w:rsidR="00580E3C" w:rsidRPr="00580E3C" w:rsidP="002E0130" w14:paraId="68364502" w14:textId="77777777">
            <w:pPr>
              <w:jc w:val="center"/>
              <w:rPr>
                <w:color w:val="000000"/>
                <w:sz w:val="20"/>
              </w:rPr>
            </w:pPr>
            <w:r w:rsidRPr="00580E3C">
              <w:rPr>
                <w:color w:val="000000"/>
                <w:sz w:val="20"/>
              </w:rPr>
              <w:t xml:space="preserve">180 </w:t>
            </w:r>
          </w:p>
        </w:tc>
        <w:tc>
          <w:tcPr>
            <w:tcW w:w="720" w:type="dxa"/>
          </w:tcPr>
          <w:p w:rsidR="00580E3C" w:rsidRPr="00580E3C" w:rsidP="003265C9" w14:paraId="050245F5" w14:textId="77777777">
            <w:pPr>
              <w:jc w:val="center"/>
              <w:rPr>
                <w:color w:val="000000"/>
                <w:sz w:val="20"/>
              </w:rPr>
            </w:pPr>
            <w:r w:rsidRPr="00580E3C">
              <w:rPr>
                <w:sz w:val="20"/>
              </w:rPr>
              <w:t>89.13</w:t>
            </w:r>
          </w:p>
        </w:tc>
        <w:tc>
          <w:tcPr>
            <w:tcW w:w="1440" w:type="dxa"/>
            <w:shd w:val="clear" w:color="auto" w:fill="auto"/>
          </w:tcPr>
          <w:p w:rsidR="00580E3C" w:rsidRPr="00580E3C" w:rsidP="003265C9" w14:paraId="43426E84" w14:textId="77777777">
            <w:pPr>
              <w:jc w:val="center"/>
              <w:rPr>
                <w:color w:val="000000"/>
                <w:sz w:val="20"/>
              </w:rPr>
            </w:pPr>
            <w:r w:rsidRPr="00580E3C">
              <w:rPr>
                <w:color w:val="000000"/>
                <w:sz w:val="20"/>
              </w:rPr>
              <w:t>$16,043.40</w:t>
            </w:r>
          </w:p>
          <w:p w:rsidR="00580E3C" w:rsidRPr="00580E3C" w:rsidP="003265C9" w14:paraId="6696A5BA" w14:textId="77777777">
            <w:pPr>
              <w:jc w:val="center"/>
              <w:rPr>
                <w:color w:val="000000"/>
                <w:sz w:val="20"/>
              </w:rPr>
            </w:pPr>
          </w:p>
        </w:tc>
        <w:tc>
          <w:tcPr>
            <w:tcW w:w="4135" w:type="dxa"/>
          </w:tcPr>
          <w:p w:rsidR="00580E3C" w:rsidRPr="00580E3C" w:rsidP="002E0130" w14:paraId="3C60C05D" w14:textId="77777777">
            <w:pPr>
              <w:rPr>
                <w:color w:val="000000"/>
                <w:sz w:val="20"/>
              </w:rPr>
            </w:pPr>
            <w:r w:rsidRPr="00580E3C">
              <w:rPr>
                <w:color w:val="000000"/>
                <w:sz w:val="20"/>
              </w:rPr>
              <w:t>A railroad shall conduct regular and periodic evaluations of the effectiveness of the training program, verifying the adequacy of the training material and its validity with respect to the railroad’s products and operations.</w:t>
            </w:r>
          </w:p>
        </w:tc>
      </w:tr>
      <w:tr w14:paraId="780C017C" w14:textId="77777777" w:rsidTr="00F061AF">
        <w:tblPrEx>
          <w:tblW w:w="13315" w:type="dxa"/>
          <w:tblLayout w:type="fixed"/>
          <w:tblLook w:val="04A0"/>
        </w:tblPrEx>
        <w:trPr>
          <w:trHeight w:val="1214"/>
        </w:trPr>
        <w:tc>
          <w:tcPr>
            <w:tcW w:w="2034" w:type="dxa"/>
            <w:shd w:val="clear" w:color="auto" w:fill="auto"/>
            <w:hideMark/>
          </w:tcPr>
          <w:p w:rsidR="00580E3C" w:rsidRPr="00580E3C" w:rsidP="002E0130" w14:paraId="03781049" w14:textId="77777777">
            <w:pPr>
              <w:rPr>
                <w:color w:val="000000"/>
                <w:sz w:val="20"/>
              </w:rPr>
            </w:pPr>
            <w:r w:rsidRPr="00580E3C">
              <w:rPr>
                <w:color w:val="000000"/>
                <w:sz w:val="20"/>
              </w:rPr>
              <w:t>—(h) RR record of individuals designated as qualified under this section</w:t>
            </w:r>
          </w:p>
        </w:tc>
        <w:tc>
          <w:tcPr>
            <w:tcW w:w="1386" w:type="dxa"/>
            <w:shd w:val="clear" w:color="auto" w:fill="auto"/>
            <w:hideMark/>
          </w:tcPr>
          <w:p w:rsidR="005B3590" w:rsidP="005B3590" w14:paraId="237792EC" w14:textId="77777777">
            <w:pPr>
              <w:jc w:val="center"/>
              <w:rPr>
                <w:color w:val="000000"/>
                <w:sz w:val="20"/>
              </w:rPr>
            </w:pPr>
            <w:r w:rsidRPr="00580E3C">
              <w:rPr>
                <w:color w:val="000000"/>
                <w:sz w:val="20"/>
              </w:rPr>
              <w:t xml:space="preserve">745 </w:t>
            </w:r>
          </w:p>
          <w:p w:rsidR="00580E3C" w:rsidRPr="00580E3C" w:rsidP="00F061AF" w14:paraId="30156310" w14:textId="183424E1">
            <w:pPr>
              <w:jc w:val="center"/>
              <w:rPr>
                <w:color w:val="000000"/>
                <w:sz w:val="20"/>
              </w:rPr>
            </w:pPr>
            <w:r w:rsidRPr="00580E3C">
              <w:rPr>
                <w:color w:val="000000"/>
                <w:sz w:val="20"/>
              </w:rPr>
              <w:t>railroads</w:t>
            </w:r>
          </w:p>
        </w:tc>
        <w:tc>
          <w:tcPr>
            <w:tcW w:w="1260" w:type="dxa"/>
            <w:shd w:val="clear" w:color="auto" w:fill="auto"/>
            <w:hideMark/>
          </w:tcPr>
          <w:p w:rsidR="00580E3C" w:rsidRPr="00580E3C" w:rsidP="002E0130" w14:paraId="3F862C89" w14:textId="7A5C591B">
            <w:pPr>
              <w:jc w:val="center"/>
              <w:rPr>
                <w:color w:val="000000"/>
                <w:sz w:val="20"/>
              </w:rPr>
            </w:pPr>
            <w:r>
              <w:rPr>
                <w:color w:val="000000"/>
                <w:sz w:val="20"/>
              </w:rPr>
              <w:t>11,000</w:t>
            </w:r>
          </w:p>
        </w:tc>
        <w:tc>
          <w:tcPr>
            <w:tcW w:w="1170" w:type="dxa"/>
            <w:shd w:val="clear" w:color="auto" w:fill="auto"/>
            <w:hideMark/>
          </w:tcPr>
          <w:p w:rsidR="00580E3C" w:rsidRPr="00580E3C" w:rsidP="002E0130" w14:paraId="196767CD" w14:textId="77777777">
            <w:pPr>
              <w:jc w:val="center"/>
              <w:rPr>
                <w:color w:val="000000"/>
                <w:sz w:val="20"/>
              </w:rPr>
            </w:pPr>
            <w:r w:rsidRPr="00580E3C">
              <w:rPr>
                <w:color w:val="000000"/>
                <w:sz w:val="20"/>
              </w:rPr>
              <w:t>1/60</w:t>
            </w:r>
          </w:p>
        </w:tc>
        <w:tc>
          <w:tcPr>
            <w:tcW w:w="1170" w:type="dxa"/>
            <w:shd w:val="clear" w:color="auto" w:fill="auto"/>
            <w:hideMark/>
          </w:tcPr>
          <w:p w:rsidR="00580E3C" w:rsidRPr="00580E3C" w:rsidP="002E0130" w14:paraId="2F05E9C2" w14:textId="1FB07CAA">
            <w:pPr>
              <w:jc w:val="center"/>
              <w:rPr>
                <w:color w:val="000000"/>
                <w:sz w:val="20"/>
              </w:rPr>
            </w:pPr>
            <w:r w:rsidRPr="00580E3C">
              <w:rPr>
                <w:color w:val="000000"/>
                <w:sz w:val="20"/>
              </w:rPr>
              <w:t>1</w:t>
            </w:r>
            <w:r w:rsidR="00951115">
              <w:rPr>
                <w:color w:val="000000"/>
                <w:sz w:val="20"/>
              </w:rPr>
              <w:t>83.33</w:t>
            </w:r>
          </w:p>
        </w:tc>
        <w:tc>
          <w:tcPr>
            <w:tcW w:w="720" w:type="dxa"/>
          </w:tcPr>
          <w:p w:rsidR="00580E3C" w:rsidRPr="00580E3C" w:rsidP="003265C9" w14:paraId="10E5797E" w14:textId="77777777">
            <w:pPr>
              <w:jc w:val="center"/>
              <w:rPr>
                <w:color w:val="000000"/>
                <w:sz w:val="20"/>
              </w:rPr>
            </w:pPr>
            <w:r w:rsidRPr="00580E3C">
              <w:rPr>
                <w:sz w:val="20"/>
              </w:rPr>
              <w:t>89.13</w:t>
            </w:r>
          </w:p>
        </w:tc>
        <w:tc>
          <w:tcPr>
            <w:tcW w:w="1440" w:type="dxa"/>
            <w:shd w:val="clear" w:color="auto" w:fill="auto"/>
          </w:tcPr>
          <w:p w:rsidR="00580E3C" w:rsidRPr="00580E3C" w:rsidP="003265C9" w14:paraId="4E728B39" w14:textId="50AB5ABA">
            <w:pPr>
              <w:jc w:val="center"/>
              <w:rPr>
                <w:color w:val="000000"/>
                <w:sz w:val="20"/>
              </w:rPr>
            </w:pPr>
            <w:r w:rsidRPr="00580E3C">
              <w:rPr>
                <w:color w:val="000000"/>
                <w:sz w:val="20"/>
              </w:rPr>
              <w:t>$</w:t>
            </w:r>
            <w:r w:rsidR="00951115">
              <w:rPr>
                <w:color w:val="000000"/>
                <w:sz w:val="20"/>
              </w:rPr>
              <w:t>16,340.50</w:t>
            </w:r>
          </w:p>
          <w:p w:rsidR="00580E3C" w:rsidRPr="00580E3C" w:rsidP="003265C9" w14:paraId="1B53E93E" w14:textId="77777777">
            <w:pPr>
              <w:jc w:val="center"/>
              <w:rPr>
                <w:color w:val="000000"/>
                <w:sz w:val="20"/>
              </w:rPr>
            </w:pPr>
          </w:p>
        </w:tc>
        <w:tc>
          <w:tcPr>
            <w:tcW w:w="4135" w:type="dxa"/>
          </w:tcPr>
          <w:p w:rsidR="00580E3C" w:rsidRPr="00580E3C" w:rsidP="002E0130" w14:paraId="7D27B9B3" w14:textId="77777777">
            <w:pPr>
              <w:rPr>
                <w:color w:val="000000"/>
                <w:sz w:val="20"/>
              </w:rPr>
            </w:pPr>
            <w:r w:rsidRPr="00580E3C">
              <w:rPr>
                <w:color w:val="000000"/>
                <w:sz w:val="20"/>
              </w:rPr>
              <w:t>A railroad shall maintain records that designate individuals who are qualified under this section until new designations are recorded or for at least one year after such persons leave applicable service.</w:t>
            </w:r>
          </w:p>
        </w:tc>
      </w:tr>
      <w:tr w14:paraId="7FA137FB" w14:textId="77777777" w:rsidTr="008B5F77">
        <w:tblPrEx>
          <w:tblW w:w="13315" w:type="dxa"/>
          <w:tblLayout w:type="fixed"/>
          <w:tblLook w:val="04A0"/>
        </w:tblPrEx>
        <w:trPr>
          <w:trHeight w:val="70"/>
        </w:trPr>
        <w:tc>
          <w:tcPr>
            <w:tcW w:w="13315" w:type="dxa"/>
            <w:gridSpan w:val="8"/>
            <w:shd w:val="clear" w:color="auto" w:fill="auto"/>
          </w:tcPr>
          <w:p w:rsidR="00580E3C" w:rsidRPr="00580E3C" w:rsidP="002E0130" w14:paraId="7FA1DCD1" w14:textId="77777777">
            <w:pPr>
              <w:rPr>
                <w:b/>
                <w:bCs/>
                <w:i/>
                <w:iCs/>
                <w:sz w:val="20"/>
              </w:rPr>
            </w:pPr>
            <w:r w:rsidRPr="00580E3C">
              <w:rPr>
                <w:b/>
                <w:bCs/>
                <w:i/>
                <w:iCs/>
                <w:sz w:val="20"/>
              </w:rPr>
              <w:t>229.319 Operating Personnel Training</w:t>
            </w:r>
          </w:p>
        </w:tc>
      </w:tr>
      <w:tr w14:paraId="6DE7D360" w14:textId="77777777" w:rsidTr="008B5F77">
        <w:tblPrEx>
          <w:tblW w:w="13315" w:type="dxa"/>
          <w:tblLayout w:type="fixed"/>
          <w:tblLook w:val="04A0"/>
        </w:tblPrEx>
        <w:trPr>
          <w:trHeight w:val="70"/>
        </w:trPr>
        <w:tc>
          <w:tcPr>
            <w:tcW w:w="2034" w:type="dxa"/>
            <w:shd w:val="clear" w:color="auto" w:fill="auto"/>
          </w:tcPr>
          <w:p w:rsidR="00580E3C" w:rsidRPr="00580E3C" w:rsidP="002E0130" w14:paraId="66ED9456" w14:textId="09D7ED46">
            <w:pPr>
              <w:rPr>
                <w:color w:val="000000"/>
                <w:sz w:val="20"/>
              </w:rPr>
            </w:pPr>
            <w:r w:rsidRPr="00580E3C">
              <w:rPr>
                <w:color w:val="000000"/>
                <w:sz w:val="20"/>
              </w:rPr>
              <w:t>229.319(a)</w:t>
            </w:r>
            <w:r w:rsidR="00BE4246">
              <w:rPr>
                <w:color w:val="000000"/>
                <w:sz w:val="20"/>
              </w:rPr>
              <w:t xml:space="preserve"> and</w:t>
            </w:r>
            <w:r w:rsidR="001C5F11">
              <w:rPr>
                <w:color w:val="000000"/>
                <w:sz w:val="20"/>
              </w:rPr>
              <w:t xml:space="preserve"> </w:t>
            </w:r>
            <w:r w:rsidRPr="00580E3C">
              <w:rPr>
                <w:color w:val="000000"/>
                <w:sz w:val="20"/>
              </w:rPr>
              <w:t>(b)—Operating Personnel Training</w:t>
            </w:r>
          </w:p>
        </w:tc>
        <w:tc>
          <w:tcPr>
            <w:tcW w:w="11281" w:type="dxa"/>
            <w:gridSpan w:val="7"/>
            <w:shd w:val="clear" w:color="auto" w:fill="auto"/>
          </w:tcPr>
          <w:p w:rsidR="00580E3C" w:rsidRPr="00580E3C" w:rsidP="002E0130" w14:paraId="4360A6B2" w14:textId="77777777">
            <w:pPr>
              <w:rPr>
                <w:color w:val="000000"/>
                <w:sz w:val="20"/>
              </w:rPr>
            </w:pPr>
            <w:r w:rsidRPr="00580E3C">
              <w:rPr>
                <w:sz w:val="20"/>
              </w:rPr>
              <w:t>The estimated paperwork burden for this regulatory requirement is covered under § 229.317</w:t>
            </w:r>
            <w:r w:rsidRPr="00580E3C">
              <w:rPr>
                <w:iCs/>
                <w:color w:val="000000"/>
                <w:sz w:val="20"/>
              </w:rPr>
              <w:t>.  The burden for other persons who participate in the operation of a train using an onboard electronic locomotive control (conductors) is covered under OMB Control number 2130-0533.</w:t>
            </w:r>
          </w:p>
        </w:tc>
      </w:tr>
      <w:tr w14:paraId="63DC6EDF" w14:textId="77777777" w:rsidTr="00C30527">
        <w:tblPrEx>
          <w:tblW w:w="13315" w:type="dxa"/>
          <w:tblLayout w:type="fixed"/>
          <w:tblLook w:val="04A0"/>
        </w:tblPrEx>
        <w:trPr>
          <w:trHeight w:val="218"/>
        </w:trPr>
        <w:tc>
          <w:tcPr>
            <w:tcW w:w="13315" w:type="dxa"/>
            <w:gridSpan w:val="8"/>
            <w:shd w:val="clear" w:color="auto" w:fill="auto"/>
          </w:tcPr>
          <w:p w:rsidR="00580E3C" w:rsidRPr="00580E3C" w:rsidP="002E0130" w14:paraId="71A50C79" w14:textId="77777777">
            <w:pPr>
              <w:rPr>
                <w:b/>
                <w:bCs/>
                <w:sz w:val="20"/>
              </w:rPr>
            </w:pPr>
            <w:r w:rsidRPr="00580E3C">
              <w:rPr>
                <w:b/>
                <w:bCs/>
                <w:sz w:val="20"/>
              </w:rPr>
              <w:t>Appendix F to Part 229</w:t>
            </w:r>
          </w:p>
        </w:tc>
      </w:tr>
      <w:tr w14:paraId="414D3AED" w14:textId="77777777" w:rsidTr="00DD2815">
        <w:tblPrEx>
          <w:tblW w:w="13315" w:type="dxa"/>
          <w:tblLayout w:type="fixed"/>
          <w:tblLook w:val="04A0"/>
        </w:tblPrEx>
        <w:trPr>
          <w:trHeight w:val="530"/>
        </w:trPr>
        <w:tc>
          <w:tcPr>
            <w:tcW w:w="2034" w:type="dxa"/>
            <w:shd w:val="clear" w:color="auto" w:fill="auto"/>
          </w:tcPr>
          <w:p w:rsidR="00580E3C" w:rsidRPr="00580E3C" w:rsidP="002E0130" w14:paraId="1A965707" w14:textId="77777777">
            <w:pPr>
              <w:rPr>
                <w:color w:val="000000"/>
                <w:sz w:val="20"/>
              </w:rPr>
            </w:pPr>
            <w:r w:rsidRPr="00580E3C">
              <w:rPr>
                <w:sz w:val="20"/>
              </w:rPr>
              <w:t>Appendix F to Part 229 (c)—Guidance for verification and validation of products—Third Party Assessments</w:t>
            </w:r>
          </w:p>
        </w:tc>
        <w:tc>
          <w:tcPr>
            <w:tcW w:w="11281" w:type="dxa"/>
            <w:gridSpan w:val="7"/>
            <w:shd w:val="clear" w:color="auto" w:fill="auto"/>
          </w:tcPr>
          <w:p w:rsidR="00580E3C" w:rsidRPr="00580E3C" w:rsidP="002E0130" w14:paraId="14955E3E" w14:textId="77777777">
            <w:pPr>
              <w:rPr>
                <w:color w:val="000000"/>
                <w:sz w:val="20"/>
              </w:rPr>
            </w:pPr>
            <w:r w:rsidRPr="00580E3C">
              <w:rPr>
                <w:sz w:val="20"/>
              </w:rPr>
              <w:t>FRA anticipates zero railroad submissions during this 3-year ICR period.</w:t>
            </w:r>
          </w:p>
        </w:tc>
      </w:tr>
      <w:tr w14:paraId="7E06CDA5" w14:textId="77777777" w:rsidTr="008B5F77">
        <w:tblPrEx>
          <w:tblW w:w="13315" w:type="dxa"/>
          <w:tblLayout w:type="fixed"/>
          <w:tblLook w:val="04A0"/>
        </w:tblPrEx>
        <w:trPr>
          <w:trHeight w:val="512"/>
        </w:trPr>
        <w:tc>
          <w:tcPr>
            <w:tcW w:w="2034" w:type="dxa"/>
            <w:shd w:val="clear" w:color="auto" w:fill="auto"/>
          </w:tcPr>
          <w:p w:rsidR="00580E3C" w:rsidRPr="00580E3C" w:rsidP="002E0130" w14:paraId="4ADA7E19" w14:textId="77777777">
            <w:pPr>
              <w:rPr>
                <w:color w:val="000000"/>
                <w:sz w:val="20"/>
              </w:rPr>
            </w:pPr>
            <w:r w:rsidRPr="00580E3C">
              <w:rPr>
                <w:sz w:val="20"/>
              </w:rPr>
              <w:t xml:space="preserve">—Final report of Assessment </w:t>
            </w:r>
          </w:p>
        </w:tc>
        <w:tc>
          <w:tcPr>
            <w:tcW w:w="11281" w:type="dxa"/>
            <w:gridSpan w:val="7"/>
            <w:shd w:val="clear" w:color="auto" w:fill="auto"/>
          </w:tcPr>
          <w:p w:rsidR="00580E3C" w:rsidRPr="00580E3C" w:rsidP="002E0130" w14:paraId="3B24636B" w14:textId="77777777">
            <w:pPr>
              <w:rPr>
                <w:iCs/>
                <w:color w:val="000000"/>
                <w:sz w:val="20"/>
              </w:rPr>
            </w:pPr>
            <w:r w:rsidRPr="00580E3C">
              <w:rPr>
                <w:sz w:val="20"/>
              </w:rPr>
              <w:t>FRA anticipates zero railroad submissions during this 3-year ICR period.</w:t>
            </w:r>
          </w:p>
        </w:tc>
      </w:tr>
      <w:tr w14:paraId="6C14D50C" w14:textId="77777777" w:rsidTr="00F061AF">
        <w:tblPrEx>
          <w:tblW w:w="13315" w:type="dxa"/>
          <w:tblLayout w:type="fixed"/>
          <w:tblLook w:val="04A0"/>
        </w:tblPrEx>
        <w:trPr>
          <w:trHeight w:val="530"/>
        </w:trPr>
        <w:tc>
          <w:tcPr>
            <w:tcW w:w="2034" w:type="dxa"/>
            <w:shd w:val="clear" w:color="auto" w:fill="auto"/>
            <w:hideMark/>
          </w:tcPr>
          <w:p w:rsidR="00580E3C" w:rsidRPr="00580E3C" w:rsidP="002E0130" w14:paraId="660C219C" w14:textId="77777777">
            <w:pPr>
              <w:rPr>
                <w:color w:val="000000"/>
                <w:sz w:val="20"/>
              </w:rPr>
            </w:pPr>
            <w:r w:rsidRPr="00580E3C">
              <w:rPr>
                <w:color w:val="000000"/>
                <w:sz w:val="20"/>
              </w:rPr>
              <w:t>Total</w:t>
            </w:r>
            <w:r>
              <w:rPr>
                <w:color w:val="000000"/>
                <w:sz w:val="20"/>
                <w:vertAlign w:val="superscript"/>
              </w:rPr>
              <w:footnoteReference w:id="9"/>
            </w:r>
          </w:p>
        </w:tc>
        <w:tc>
          <w:tcPr>
            <w:tcW w:w="1386" w:type="dxa"/>
            <w:shd w:val="clear" w:color="auto" w:fill="auto"/>
            <w:hideMark/>
          </w:tcPr>
          <w:p w:rsidR="0011191B" w:rsidP="00F061AF" w14:paraId="6D4570A0" w14:textId="447C348D">
            <w:pPr>
              <w:jc w:val="center"/>
              <w:rPr>
                <w:color w:val="000000"/>
                <w:sz w:val="20"/>
              </w:rPr>
            </w:pPr>
            <w:r w:rsidRPr="00580E3C">
              <w:rPr>
                <w:color w:val="000000"/>
                <w:sz w:val="20"/>
              </w:rPr>
              <w:t>745</w:t>
            </w:r>
          </w:p>
          <w:p w:rsidR="00580E3C" w:rsidRPr="00580E3C" w:rsidP="00F061AF" w14:paraId="7A724272" w14:textId="05ECECCF">
            <w:pPr>
              <w:jc w:val="center"/>
              <w:rPr>
                <w:color w:val="000000"/>
                <w:sz w:val="20"/>
              </w:rPr>
            </w:pPr>
            <w:r w:rsidRPr="00580E3C">
              <w:rPr>
                <w:color w:val="000000"/>
                <w:sz w:val="20"/>
              </w:rPr>
              <w:t>railroads</w:t>
            </w:r>
          </w:p>
        </w:tc>
        <w:tc>
          <w:tcPr>
            <w:tcW w:w="1260" w:type="dxa"/>
            <w:shd w:val="clear" w:color="auto" w:fill="auto"/>
          </w:tcPr>
          <w:p w:rsidR="00580E3C" w:rsidRPr="00580E3C" w:rsidP="002E0130" w14:paraId="0C6C1B62" w14:textId="58C46AA9">
            <w:pPr>
              <w:jc w:val="center"/>
              <w:rPr>
                <w:color w:val="000000"/>
                <w:sz w:val="20"/>
              </w:rPr>
            </w:pPr>
            <w:r w:rsidRPr="00580E3C">
              <w:rPr>
                <w:color w:val="000000"/>
                <w:sz w:val="20"/>
              </w:rPr>
              <w:t>8,9</w:t>
            </w:r>
            <w:r w:rsidR="00213CB6">
              <w:rPr>
                <w:color w:val="000000"/>
                <w:sz w:val="20"/>
              </w:rPr>
              <w:t>13,163</w:t>
            </w:r>
          </w:p>
          <w:p w:rsidR="00580E3C" w:rsidRPr="00580E3C" w:rsidP="002E0130" w14:paraId="2A633DC5" w14:textId="77777777">
            <w:pPr>
              <w:jc w:val="center"/>
              <w:rPr>
                <w:color w:val="000000"/>
                <w:sz w:val="20"/>
              </w:rPr>
            </w:pPr>
            <w:r w:rsidRPr="00580E3C">
              <w:rPr>
                <w:color w:val="000000"/>
                <w:sz w:val="20"/>
              </w:rPr>
              <w:t>Responses</w:t>
            </w:r>
          </w:p>
        </w:tc>
        <w:tc>
          <w:tcPr>
            <w:tcW w:w="1170" w:type="dxa"/>
            <w:shd w:val="clear" w:color="auto" w:fill="auto"/>
          </w:tcPr>
          <w:p w:rsidR="00580E3C" w:rsidRPr="00580E3C" w:rsidP="002E0130" w14:paraId="3C4566C3" w14:textId="77777777">
            <w:pPr>
              <w:jc w:val="right"/>
              <w:rPr>
                <w:color w:val="000000"/>
                <w:sz w:val="20"/>
              </w:rPr>
            </w:pPr>
          </w:p>
        </w:tc>
        <w:tc>
          <w:tcPr>
            <w:tcW w:w="1170" w:type="dxa"/>
            <w:shd w:val="clear" w:color="auto" w:fill="auto"/>
          </w:tcPr>
          <w:p w:rsidR="00580E3C" w:rsidRPr="00580E3C" w:rsidP="002E0130" w14:paraId="4D842985" w14:textId="023CAE1D">
            <w:pPr>
              <w:jc w:val="center"/>
              <w:rPr>
                <w:color w:val="000000"/>
                <w:sz w:val="20"/>
              </w:rPr>
            </w:pPr>
            <w:r w:rsidRPr="00580E3C">
              <w:rPr>
                <w:color w:val="000000"/>
                <w:sz w:val="20"/>
              </w:rPr>
              <w:t>245,</w:t>
            </w:r>
            <w:r w:rsidR="00213CB6">
              <w:rPr>
                <w:color w:val="000000"/>
                <w:sz w:val="20"/>
              </w:rPr>
              <w:t>200</w:t>
            </w:r>
          </w:p>
          <w:p w:rsidR="00580E3C" w:rsidRPr="00580E3C" w:rsidP="002E0130" w14:paraId="6239B59F" w14:textId="77777777">
            <w:pPr>
              <w:jc w:val="center"/>
              <w:rPr>
                <w:color w:val="000000"/>
                <w:sz w:val="20"/>
              </w:rPr>
            </w:pPr>
            <w:r w:rsidRPr="00580E3C">
              <w:rPr>
                <w:color w:val="000000"/>
                <w:sz w:val="20"/>
              </w:rPr>
              <w:t>Hours</w:t>
            </w:r>
          </w:p>
        </w:tc>
        <w:tc>
          <w:tcPr>
            <w:tcW w:w="720" w:type="dxa"/>
          </w:tcPr>
          <w:p w:rsidR="00580E3C" w:rsidRPr="00580E3C" w:rsidP="002E0130" w14:paraId="5AF97A97" w14:textId="77777777">
            <w:pPr>
              <w:jc w:val="right"/>
              <w:rPr>
                <w:color w:val="000000"/>
                <w:sz w:val="20"/>
              </w:rPr>
            </w:pPr>
          </w:p>
        </w:tc>
        <w:tc>
          <w:tcPr>
            <w:tcW w:w="1440" w:type="dxa"/>
            <w:shd w:val="clear" w:color="auto" w:fill="auto"/>
          </w:tcPr>
          <w:p w:rsidR="00580E3C" w:rsidRPr="00580E3C" w:rsidP="003265C9" w14:paraId="2FE0C6ED" w14:textId="6CF04468">
            <w:pPr>
              <w:jc w:val="center"/>
              <w:rPr>
                <w:color w:val="000000"/>
                <w:sz w:val="20"/>
              </w:rPr>
            </w:pPr>
            <w:r w:rsidRPr="00580E3C">
              <w:rPr>
                <w:color w:val="000000"/>
                <w:sz w:val="20"/>
              </w:rPr>
              <w:t>$21,1</w:t>
            </w:r>
            <w:r w:rsidR="00B42AB8">
              <w:rPr>
                <w:color w:val="000000"/>
                <w:sz w:val="20"/>
              </w:rPr>
              <w:t>0</w:t>
            </w:r>
            <w:r w:rsidR="00213CB6">
              <w:rPr>
                <w:color w:val="000000"/>
                <w:sz w:val="20"/>
              </w:rPr>
              <w:t>9</w:t>
            </w:r>
            <w:r w:rsidR="00B42AB8">
              <w:rPr>
                <w:color w:val="000000"/>
                <w:sz w:val="20"/>
              </w:rPr>
              <w:t>,</w:t>
            </w:r>
            <w:r w:rsidR="00213CB6">
              <w:rPr>
                <w:color w:val="000000"/>
                <w:sz w:val="20"/>
              </w:rPr>
              <w:t>300</w:t>
            </w:r>
          </w:p>
        </w:tc>
        <w:tc>
          <w:tcPr>
            <w:tcW w:w="4135" w:type="dxa"/>
          </w:tcPr>
          <w:p w:rsidR="00580E3C" w:rsidRPr="00580E3C" w:rsidP="002E0130" w14:paraId="5D3C444B" w14:textId="77777777">
            <w:pPr>
              <w:jc w:val="right"/>
              <w:rPr>
                <w:color w:val="000000"/>
                <w:sz w:val="20"/>
              </w:rPr>
            </w:pPr>
          </w:p>
        </w:tc>
      </w:tr>
      <w:bookmarkEnd w:id="1"/>
    </w:tbl>
    <w:p w:rsidR="003E24D3" w:rsidP="00926FAF" w14:paraId="44EFC8A4" w14:textId="77777777">
      <w:pPr>
        <w:widowControl w:val="0"/>
        <w:tabs>
          <w:tab w:val="left" w:pos="0"/>
          <w:tab w:val="left" w:pos="720"/>
          <w:tab w:val="left" w:pos="1440"/>
        </w:tabs>
        <w:rPr>
          <w:b/>
        </w:rPr>
      </w:pPr>
    </w:p>
    <w:p w:rsidR="00926FAF" w:rsidRPr="00E75024" w:rsidP="00926FAF" w14:paraId="593B2E9B" w14:textId="688156E7">
      <w:pPr>
        <w:widowControl w:val="0"/>
        <w:tabs>
          <w:tab w:val="left" w:pos="0"/>
          <w:tab w:val="left" w:pos="720"/>
          <w:tab w:val="left" w:pos="1440"/>
        </w:tabs>
        <w:rPr>
          <w:b/>
          <w:u w:val="single"/>
        </w:rPr>
      </w:pPr>
      <w:r w:rsidRPr="00E75024">
        <w:rPr>
          <w:b/>
        </w:rPr>
        <w:t>13.</w:t>
      </w:r>
      <w:r w:rsidRPr="00E75024">
        <w:rPr>
          <w:b/>
        </w:rPr>
        <w:tab/>
      </w:r>
      <w:r w:rsidRPr="00E75024">
        <w:rPr>
          <w:b/>
          <w:u w:val="single"/>
        </w:rPr>
        <w:t>Estimate of total annual costs to respondents.</w:t>
      </w:r>
    </w:p>
    <w:p w:rsidR="006C4918" w:rsidRPr="00E75024" w14:paraId="4E77CB59" w14:textId="77777777">
      <w:pPr>
        <w:widowControl w:val="0"/>
        <w:rPr>
          <w:b/>
        </w:rPr>
      </w:pPr>
    </w:p>
    <w:p w:rsidR="002E0130" w:rsidRPr="002E0130" w:rsidP="002E0130" w14:paraId="3751FB04" w14:textId="77777777">
      <w:pPr>
        <w:widowControl w:val="0"/>
        <w:ind w:left="720"/>
        <w:rPr>
          <w:bCs/>
        </w:rPr>
      </w:pPr>
      <w:r w:rsidRPr="002E0130">
        <w:rPr>
          <w:bCs/>
        </w:rPr>
        <w:t>The table below provides specific information on the annual estimated cost to the railroad industry.</w:t>
      </w:r>
    </w:p>
    <w:p w:rsidR="002E0130" w:rsidRPr="002E0130" w:rsidP="002E0130" w14:paraId="5F179434" w14:textId="77777777">
      <w:pPr>
        <w:widowControl w:val="0"/>
        <w:ind w:left="720"/>
        <w:rPr>
          <w:bCs/>
        </w:rPr>
      </w:pPr>
    </w:p>
    <w:tbl>
      <w:tblPr>
        <w:tblW w:w="91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1179"/>
        <w:gridCol w:w="987"/>
        <w:gridCol w:w="1974"/>
      </w:tblGrid>
      <w:tr w14:paraId="704D2606" w14:textId="77777777" w:rsidTr="00543533">
        <w:tblPrEx>
          <w:tblW w:w="91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3"/>
        </w:trPr>
        <w:tc>
          <w:tcPr>
            <w:tcW w:w="5040" w:type="dxa"/>
            <w:shd w:val="clear" w:color="auto" w:fill="auto"/>
            <w:hideMark/>
          </w:tcPr>
          <w:p w:rsidR="002E0130" w:rsidRPr="002E0130" w:rsidP="002E0130" w14:paraId="269D813C" w14:textId="77777777">
            <w:pPr>
              <w:jc w:val="center"/>
              <w:rPr>
                <w:color w:val="000000"/>
                <w:sz w:val="20"/>
              </w:rPr>
            </w:pPr>
            <w:r w:rsidRPr="002E0130">
              <w:rPr>
                <w:color w:val="000000"/>
                <w:sz w:val="20"/>
              </w:rPr>
              <w:t>CFR Sections</w:t>
            </w:r>
          </w:p>
        </w:tc>
        <w:tc>
          <w:tcPr>
            <w:tcW w:w="1179" w:type="dxa"/>
            <w:shd w:val="clear" w:color="auto" w:fill="auto"/>
            <w:hideMark/>
          </w:tcPr>
          <w:p w:rsidR="002E0130" w:rsidRPr="002E0130" w:rsidP="002E0130" w14:paraId="03739552" w14:textId="77777777">
            <w:pPr>
              <w:jc w:val="center"/>
              <w:rPr>
                <w:color w:val="000000"/>
                <w:sz w:val="20"/>
              </w:rPr>
            </w:pPr>
            <w:r w:rsidRPr="002E0130">
              <w:rPr>
                <w:color w:val="000000"/>
                <w:sz w:val="20"/>
              </w:rPr>
              <w:t>Number of Items</w:t>
            </w:r>
          </w:p>
        </w:tc>
        <w:tc>
          <w:tcPr>
            <w:tcW w:w="987" w:type="dxa"/>
            <w:shd w:val="clear" w:color="auto" w:fill="auto"/>
            <w:hideMark/>
          </w:tcPr>
          <w:p w:rsidR="002E0130" w:rsidRPr="002E0130" w:rsidP="002E0130" w14:paraId="043418F3" w14:textId="77777777">
            <w:pPr>
              <w:jc w:val="center"/>
              <w:rPr>
                <w:color w:val="000000"/>
                <w:sz w:val="20"/>
              </w:rPr>
            </w:pPr>
            <w:r w:rsidRPr="002E0130">
              <w:rPr>
                <w:color w:val="000000"/>
                <w:sz w:val="20"/>
              </w:rPr>
              <w:t>Cost per Item</w:t>
            </w:r>
            <w:r>
              <w:rPr>
                <w:color w:val="000000"/>
                <w:sz w:val="20"/>
                <w:vertAlign w:val="superscript"/>
              </w:rPr>
              <w:footnoteReference w:id="10"/>
            </w:r>
          </w:p>
        </w:tc>
        <w:tc>
          <w:tcPr>
            <w:tcW w:w="1974" w:type="dxa"/>
            <w:shd w:val="clear" w:color="auto" w:fill="auto"/>
            <w:hideMark/>
          </w:tcPr>
          <w:p w:rsidR="002E0130" w:rsidRPr="002E0130" w:rsidP="002E0130" w14:paraId="5DADD18E" w14:textId="77777777">
            <w:pPr>
              <w:jc w:val="center"/>
              <w:rPr>
                <w:color w:val="000000"/>
                <w:sz w:val="20"/>
              </w:rPr>
            </w:pPr>
            <w:r w:rsidRPr="002E0130">
              <w:rPr>
                <w:color w:val="000000"/>
                <w:sz w:val="20"/>
              </w:rPr>
              <w:t>Cost to Respondents (Annual Average)</w:t>
            </w:r>
          </w:p>
        </w:tc>
      </w:tr>
      <w:tr w14:paraId="7F80FFA5" w14:textId="77777777" w:rsidTr="00C30527">
        <w:tblPrEx>
          <w:tblW w:w="9180" w:type="dxa"/>
          <w:tblInd w:w="805" w:type="dxa"/>
          <w:tblLook w:val="04A0"/>
        </w:tblPrEx>
        <w:trPr>
          <w:trHeight w:val="500"/>
        </w:trPr>
        <w:tc>
          <w:tcPr>
            <w:tcW w:w="5040" w:type="dxa"/>
            <w:shd w:val="clear" w:color="auto" w:fill="auto"/>
            <w:vAlign w:val="center"/>
            <w:hideMark/>
          </w:tcPr>
          <w:p w:rsidR="002E0130" w:rsidRPr="002E0130" w:rsidP="002E0130" w14:paraId="5AB8B488" w14:textId="77777777">
            <w:pPr>
              <w:rPr>
                <w:color w:val="000000"/>
                <w:sz w:val="20"/>
              </w:rPr>
            </w:pPr>
            <w:r w:rsidRPr="002E0130">
              <w:rPr>
                <w:color w:val="000000"/>
                <w:sz w:val="20"/>
              </w:rPr>
              <w:t>229.9—Movement of non-complying locomotives—Tagging to indicate "non-complying locomotive"</w:t>
            </w:r>
          </w:p>
        </w:tc>
        <w:tc>
          <w:tcPr>
            <w:tcW w:w="1179" w:type="dxa"/>
            <w:shd w:val="clear" w:color="auto" w:fill="auto"/>
            <w:hideMark/>
          </w:tcPr>
          <w:p w:rsidR="002E0130" w:rsidRPr="002E0130" w:rsidP="002E0130" w14:paraId="7AF2A516" w14:textId="77777777">
            <w:pPr>
              <w:jc w:val="center"/>
              <w:rPr>
                <w:color w:val="000000"/>
                <w:sz w:val="20"/>
              </w:rPr>
            </w:pPr>
            <w:r w:rsidRPr="002E0130">
              <w:rPr>
                <w:color w:val="000000"/>
                <w:sz w:val="20"/>
              </w:rPr>
              <w:t>1,886 tags</w:t>
            </w:r>
          </w:p>
        </w:tc>
        <w:tc>
          <w:tcPr>
            <w:tcW w:w="987" w:type="dxa"/>
            <w:shd w:val="clear" w:color="auto" w:fill="auto"/>
            <w:hideMark/>
          </w:tcPr>
          <w:p w:rsidR="002E0130" w:rsidRPr="002E0130" w:rsidP="002E0130" w14:paraId="49B43B79" w14:textId="77777777">
            <w:pPr>
              <w:jc w:val="center"/>
              <w:rPr>
                <w:color w:val="000000"/>
                <w:sz w:val="20"/>
              </w:rPr>
            </w:pPr>
            <w:r w:rsidRPr="002E0130">
              <w:rPr>
                <w:color w:val="000000"/>
                <w:sz w:val="20"/>
              </w:rPr>
              <w:t>$0.15</w:t>
            </w:r>
          </w:p>
        </w:tc>
        <w:tc>
          <w:tcPr>
            <w:tcW w:w="1974" w:type="dxa"/>
            <w:shd w:val="clear" w:color="auto" w:fill="auto"/>
          </w:tcPr>
          <w:p w:rsidR="002E0130" w:rsidRPr="002E0130" w:rsidP="00C30527" w14:paraId="225A5BD0" w14:textId="77777777">
            <w:pPr>
              <w:jc w:val="center"/>
              <w:rPr>
                <w:color w:val="000000"/>
                <w:sz w:val="20"/>
              </w:rPr>
            </w:pPr>
            <w:r w:rsidRPr="002E0130">
              <w:rPr>
                <w:color w:val="000000"/>
                <w:sz w:val="20"/>
              </w:rPr>
              <w:t>$282.90</w:t>
            </w:r>
          </w:p>
        </w:tc>
      </w:tr>
      <w:tr w14:paraId="647F677A" w14:textId="77777777" w:rsidTr="00C30527">
        <w:tblPrEx>
          <w:tblW w:w="9180" w:type="dxa"/>
          <w:tblInd w:w="805" w:type="dxa"/>
          <w:tblLook w:val="04A0"/>
        </w:tblPrEx>
        <w:trPr>
          <w:trHeight w:val="518"/>
        </w:trPr>
        <w:tc>
          <w:tcPr>
            <w:tcW w:w="5040" w:type="dxa"/>
            <w:shd w:val="clear" w:color="auto" w:fill="auto"/>
            <w:vAlign w:val="center"/>
            <w:hideMark/>
          </w:tcPr>
          <w:p w:rsidR="002E0130" w:rsidRPr="002E0130" w:rsidP="002E0130" w14:paraId="12DC48EB" w14:textId="77777777">
            <w:pPr>
              <w:rPr>
                <w:color w:val="000000"/>
                <w:sz w:val="20"/>
              </w:rPr>
            </w:pPr>
            <w:r w:rsidRPr="002E0130">
              <w:rPr>
                <w:color w:val="000000"/>
                <w:sz w:val="20"/>
              </w:rPr>
              <w:t>229.15(a)(11)—Remote control locomotives—Tagging to indicate in remote control</w:t>
            </w:r>
          </w:p>
        </w:tc>
        <w:tc>
          <w:tcPr>
            <w:tcW w:w="1179" w:type="dxa"/>
            <w:shd w:val="clear" w:color="auto" w:fill="auto"/>
            <w:hideMark/>
          </w:tcPr>
          <w:p w:rsidR="002E0130" w:rsidRPr="002E0130" w:rsidP="002E0130" w14:paraId="27E6091C" w14:textId="77777777">
            <w:pPr>
              <w:jc w:val="center"/>
              <w:rPr>
                <w:color w:val="000000"/>
                <w:sz w:val="20"/>
              </w:rPr>
            </w:pPr>
            <w:r w:rsidRPr="002E0130">
              <w:rPr>
                <w:color w:val="000000"/>
                <w:sz w:val="20"/>
              </w:rPr>
              <w:t>550  tags</w:t>
            </w:r>
          </w:p>
        </w:tc>
        <w:tc>
          <w:tcPr>
            <w:tcW w:w="987" w:type="dxa"/>
            <w:shd w:val="clear" w:color="auto" w:fill="auto"/>
          </w:tcPr>
          <w:p w:rsidR="002E0130" w:rsidRPr="002E0130" w:rsidP="002E0130" w14:paraId="3EF83151" w14:textId="77777777">
            <w:pPr>
              <w:jc w:val="center"/>
              <w:rPr>
                <w:color w:val="000000"/>
                <w:sz w:val="20"/>
              </w:rPr>
            </w:pPr>
            <w:r w:rsidRPr="002E0130">
              <w:rPr>
                <w:color w:val="000000"/>
                <w:sz w:val="20"/>
              </w:rPr>
              <w:t>$0.15</w:t>
            </w:r>
          </w:p>
        </w:tc>
        <w:tc>
          <w:tcPr>
            <w:tcW w:w="1974" w:type="dxa"/>
            <w:shd w:val="clear" w:color="auto" w:fill="auto"/>
          </w:tcPr>
          <w:p w:rsidR="002E0130" w:rsidRPr="002E0130" w:rsidP="00C30527" w14:paraId="5288C877" w14:textId="77777777">
            <w:pPr>
              <w:jc w:val="center"/>
              <w:rPr>
                <w:color w:val="000000"/>
                <w:sz w:val="20"/>
              </w:rPr>
            </w:pPr>
            <w:r w:rsidRPr="002E0130">
              <w:rPr>
                <w:color w:val="000000"/>
                <w:sz w:val="20"/>
              </w:rPr>
              <w:t>$82.50</w:t>
            </w:r>
          </w:p>
        </w:tc>
      </w:tr>
      <w:tr w14:paraId="1AE8052F" w14:textId="77777777" w:rsidTr="00C30527">
        <w:tblPrEx>
          <w:tblW w:w="9180" w:type="dxa"/>
          <w:tblInd w:w="805" w:type="dxa"/>
          <w:tblLook w:val="04A0"/>
        </w:tblPrEx>
        <w:trPr>
          <w:trHeight w:val="896"/>
        </w:trPr>
        <w:tc>
          <w:tcPr>
            <w:tcW w:w="5040" w:type="dxa"/>
            <w:shd w:val="clear" w:color="auto" w:fill="auto"/>
            <w:vAlign w:val="center"/>
            <w:hideMark/>
          </w:tcPr>
          <w:p w:rsidR="002E0130" w:rsidRPr="002E0130" w:rsidP="002E0130" w14:paraId="06B1A2E4" w14:textId="77777777">
            <w:pPr>
              <w:rPr>
                <w:color w:val="000000"/>
                <w:sz w:val="20"/>
              </w:rPr>
            </w:pPr>
            <w:r w:rsidRPr="002E0130">
              <w:rPr>
                <w:color w:val="000000"/>
                <w:sz w:val="20"/>
              </w:rPr>
              <w:t>229.46—Tagging locomotive with inoperative or ineffective automatic/independent brake that can only be used in trailing position</w:t>
            </w:r>
          </w:p>
        </w:tc>
        <w:tc>
          <w:tcPr>
            <w:tcW w:w="1179" w:type="dxa"/>
            <w:shd w:val="clear" w:color="auto" w:fill="auto"/>
            <w:hideMark/>
          </w:tcPr>
          <w:p w:rsidR="002E0130" w:rsidRPr="002E0130" w:rsidP="002E0130" w14:paraId="67C2CA0F" w14:textId="77777777">
            <w:pPr>
              <w:jc w:val="center"/>
              <w:rPr>
                <w:color w:val="000000"/>
                <w:sz w:val="20"/>
              </w:rPr>
            </w:pPr>
            <w:r w:rsidRPr="002E0130">
              <w:rPr>
                <w:color w:val="000000"/>
                <w:sz w:val="20"/>
              </w:rPr>
              <w:t>2,483 tags</w:t>
            </w:r>
          </w:p>
        </w:tc>
        <w:tc>
          <w:tcPr>
            <w:tcW w:w="987" w:type="dxa"/>
            <w:shd w:val="clear" w:color="auto" w:fill="auto"/>
          </w:tcPr>
          <w:p w:rsidR="002E0130" w:rsidRPr="002E0130" w:rsidP="002E0130" w14:paraId="36CE9B5C" w14:textId="77777777">
            <w:pPr>
              <w:jc w:val="center"/>
              <w:rPr>
                <w:color w:val="000000"/>
                <w:sz w:val="20"/>
              </w:rPr>
            </w:pPr>
            <w:r w:rsidRPr="002E0130">
              <w:rPr>
                <w:color w:val="000000"/>
                <w:sz w:val="20"/>
              </w:rPr>
              <w:t>$0.15</w:t>
            </w:r>
          </w:p>
        </w:tc>
        <w:tc>
          <w:tcPr>
            <w:tcW w:w="1974" w:type="dxa"/>
            <w:shd w:val="clear" w:color="auto" w:fill="auto"/>
          </w:tcPr>
          <w:p w:rsidR="002E0130" w:rsidRPr="002E0130" w:rsidP="00C30527" w14:paraId="2F2AE034" w14:textId="77777777">
            <w:pPr>
              <w:jc w:val="center"/>
              <w:rPr>
                <w:color w:val="000000"/>
                <w:sz w:val="20"/>
              </w:rPr>
            </w:pPr>
            <w:r w:rsidRPr="002E0130">
              <w:rPr>
                <w:color w:val="000000"/>
                <w:sz w:val="20"/>
              </w:rPr>
              <w:t>$372.45</w:t>
            </w:r>
          </w:p>
        </w:tc>
      </w:tr>
      <w:tr w14:paraId="0E213B91" w14:textId="77777777" w:rsidTr="00C30527">
        <w:tblPrEx>
          <w:tblW w:w="9180" w:type="dxa"/>
          <w:tblInd w:w="805" w:type="dxa"/>
          <w:tblLook w:val="04A0"/>
        </w:tblPrEx>
        <w:trPr>
          <w:trHeight w:val="806"/>
        </w:trPr>
        <w:tc>
          <w:tcPr>
            <w:tcW w:w="5040" w:type="dxa"/>
            <w:shd w:val="clear" w:color="auto" w:fill="auto"/>
            <w:vAlign w:val="center"/>
            <w:hideMark/>
          </w:tcPr>
          <w:p w:rsidR="002E0130" w:rsidRPr="002E0130" w:rsidP="002E0130" w14:paraId="521B8AD4" w14:textId="77777777">
            <w:pPr>
              <w:rPr>
                <w:color w:val="000000"/>
                <w:sz w:val="20"/>
              </w:rPr>
            </w:pPr>
            <w:r w:rsidRPr="002E0130">
              <w:rPr>
                <w:color w:val="000000"/>
                <w:sz w:val="20"/>
              </w:rPr>
              <w:t>229.85—Marking of all doors, cover plates, or barriers having direct access to high voltage equipment with words ‘‘Danger High Voltage’’ or with word ‘‘Danger’’</w:t>
            </w:r>
          </w:p>
        </w:tc>
        <w:tc>
          <w:tcPr>
            <w:tcW w:w="1179" w:type="dxa"/>
            <w:shd w:val="clear" w:color="auto" w:fill="auto"/>
            <w:hideMark/>
          </w:tcPr>
          <w:p w:rsidR="002E0130" w:rsidRPr="002E0130" w:rsidP="002E0130" w14:paraId="05A9CE0C" w14:textId="77777777">
            <w:pPr>
              <w:jc w:val="center"/>
              <w:rPr>
                <w:color w:val="000000"/>
                <w:sz w:val="20"/>
              </w:rPr>
            </w:pPr>
            <w:r w:rsidRPr="002E0130">
              <w:rPr>
                <w:color w:val="000000"/>
                <w:sz w:val="20"/>
              </w:rPr>
              <w:t>1,067 decals or repainting</w:t>
            </w:r>
          </w:p>
        </w:tc>
        <w:tc>
          <w:tcPr>
            <w:tcW w:w="987" w:type="dxa"/>
            <w:shd w:val="clear" w:color="auto" w:fill="auto"/>
          </w:tcPr>
          <w:p w:rsidR="002E0130" w:rsidRPr="002E0130" w:rsidP="002E0130" w14:paraId="5E524C78" w14:textId="77777777">
            <w:pPr>
              <w:jc w:val="center"/>
              <w:rPr>
                <w:color w:val="000000"/>
                <w:sz w:val="20"/>
              </w:rPr>
            </w:pPr>
            <w:r w:rsidRPr="002E0130">
              <w:rPr>
                <w:color w:val="000000"/>
                <w:sz w:val="20"/>
              </w:rPr>
              <w:t>$0.40</w:t>
            </w:r>
          </w:p>
        </w:tc>
        <w:tc>
          <w:tcPr>
            <w:tcW w:w="1974" w:type="dxa"/>
            <w:shd w:val="clear" w:color="auto" w:fill="auto"/>
          </w:tcPr>
          <w:p w:rsidR="002E0130" w:rsidRPr="002E0130" w:rsidP="00C30527" w14:paraId="164C7495" w14:textId="77777777">
            <w:pPr>
              <w:jc w:val="center"/>
              <w:rPr>
                <w:color w:val="000000"/>
                <w:sz w:val="20"/>
              </w:rPr>
            </w:pPr>
            <w:r w:rsidRPr="002E0130">
              <w:rPr>
                <w:color w:val="000000"/>
                <w:sz w:val="20"/>
              </w:rPr>
              <w:t>$426.80</w:t>
            </w:r>
          </w:p>
        </w:tc>
      </w:tr>
      <w:tr w14:paraId="0986D294" w14:textId="77777777" w:rsidTr="00C30527">
        <w:tblPrEx>
          <w:tblW w:w="9180" w:type="dxa"/>
          <w:tblInd w:w="805" w:type="dxa"/>
          <w:tblLook w:val="04A0"/>
        </w:tblPrEx>
        <w:trPr>
          <w:trHeight w:val="797"/>
        </w:trPr>
        <w:tc>
          <w:tcPr>
            <w:tcW w:w="5040" w:type="dxa"/>
            <w:shd w:val="clear" w:color="auto" w:fill="auto"/>
            <w:vAlign w:val="center"/>
            <w:hideMark/>
          </w:tcPr>
          <w:p w:rsidR="002E0130" w:rsidRPr="002E0130" w:rsidP="002E0130" w14:paraId="2BF6EF70" w14:textId="77777777">
            <w:pPr>
              <w:rPr>
                <w:color w:val="000000"/>
                <w:sz w:val="20"/>
              </w:rPr>
            </w:pPr>
            <w:r w:rsidRPr="002E0130">
              <w:rPr>
                <w:color w:val="000000"/>
                <w:sz w:val="20"/>
              </w:rPr>
              <w:t>229.123(b)(2)—Locomotives equipped with a pilot, snowplow, &amp; plate with clearance above 6 inches—Marking/stenciling with words ‘‘9 inch Maximum End Plate Height, Yard or Trail Service Only’’</w:t>
            </w:r>
          </w:p>
        </w:tc>
        <w:tc>
          <w:tcPr>
            <w:tcW w:w="1179" w:type="dxa"/>
            <w:shd w:val="clear" w:color="auto" w:fill="auto"/>
            <w:hideMark/>
          </w:tcPr>
          <w:p w:rsidR="002E0130" w:rsidRPr="002E0130" w:rsidP="002E0130" w14:paraId="3B4C5349" w14:textId="77777777">
            <w:pPr>
              <w:jc w:val="center"/>
              <w:rPr>
                <w:color w:val="000000"/>
                <w:sz w:val="20"/>
              </w:rPr>
            </w:pPr>
            <w:r w:rsidRPr="002E0130">
              <w:rPr>
                <w:color w:val="000000"/>
                <w:sz w:val="20"/>
              </w:rPr>
              <w:t>22 markings or stencils</w:t>
            </w:r>
          </w:p>
        </w:tc>
        <w:tc>
          <w:tcPr>
            <w:tcW w:w="987" w:type="dxa"/>
            <w:shd w:val="clear" w:color="auto" w:fill="auto"/>
            <w:hideMark/>
          </w:tcPr>
          <w:p w:rsidR="002E0130" w:rsidRPr="002E0130" w:rsidP="002E0130" w14:paraId="7A23E8D0" w14:textId="77777777">
            <w:pPr>
              <w:jc w:val="center"/>
              <w:rPr>
                <w:color w:val="000000"/>
                <w:sz w:val="20"/>
              </w:rPr>
            </w:pPr>
            <w:r w:rsidRPr="002E0130">
              <w:rPr>
                <w:color w:val="000000"/>
                <w:sz w:val="20"/>
              </w:rPr>
              <w:t>$100.00</w:t>
            </w:r>
          </w:p>
        </w:tc>
        <w:tc>
          <w:tcPr>
            <w:tcW w:w="1974" w:type="dxa"/>
            <w:shd w:val="clear" w:color="auto" w:fill="auto"/>
          </w:tcPr>
          <w:p w:rsidR="002E0130" w:rsidRPr="002E0130" w:rsidP="00C30527" w14:paraId="4EA776D6" w14:textId="77777777">
            <w:pPr>
              <w:jc w:val="center"/>
              <w:rPr>
                <w:color w:val="000000"/>
                <w:sz w:val="20"/>
              </w:rPr>
            </w:pPr>
            <w:r w:rsidRPr="002E0130">
              <w:rPr>
                <w:color w:val="000000"/>
                <w:sz w:val="20"/>
              </w:rPr>
              <w:t>$2,200</w:t>
            </w:r>
          </w:p>
        </w:tc>
      </w:tr>
      <w:tr w14:paraId="00E02BD9" w14:textId="77777777" w:rsidTr="00C30527">
        <w:tblPrEx>
          <w:tblW w:w="9180" w:type="dxa"/>
          <w:tblInd w:w="805" w:type="dxa"/>
          <w:tblLook w:val="04A0"/>
        </w:tblPrEx>
        <w:trPr>
          <w:trHeight w:val="300"/>
        </w:trPr>
        <w:tc>
          <w:tcPr>
            <w:tcW w:w="7206" w:type="dxa"/>
            <w:gridSpan w:val="3"/>
            <w:shd w:val="clear" w:color="auto" w:fill="auto"/>
            <w:noWrap/>
            <w:vAlign w:val="bottom"/>
            <w:hideMark/>
          </w:tcPr>
          <w:p w:rsidR="002E0130" w:rsidRPr="002E0130" w:rsidP="002E0130" w14:paraId="14491B49" w14:textId="77777777">
            <w:pPr>
              <w:rPr>
                <w:color w:val="000000"/>
                <w:sz w:val="20"/>
              </w:rPr>
            </w:pPr>
            <w:r w:rsidRPr="002E0130">
              <w:rPr>
                <w:color w:val="000000"/>
                <w:sz w:val="20"/>
              </w:rPr>
              <w:t>Total Annual Cost</w:t>
            </w:r>
          </w:p>
        </w:tc>
        <w:tc>
          <w:tcPr>
            <w:tcW w:w="1974" w:type="dxa"/>
            <w:shd w:val="clear" w:color="auto" w:fill="auto"/>
            <w:noWrap/>
          </w:tcPr>
          <w:p w:rsidR="002E0130" w:rsidRPr="002E0130" w:rsidP="00C30527" w14:paraId="53A876BE" w14:textId="77777777">
            <w:pPr>
              <w:jc w:val="center"/>
              <w:rPr>
                <w:b/>
                <w:bCs/>
                <w:color w:val="000000"/>
                <w:sz w:val="20"/>
              </w:rPr>
            </w:pPr>
            <w:r w:rsidRPr="002E0130">
              <w:rPr>
                <w:b/>
                <w:bCs/>
                <w:color w:val="000000"/>
                <w:sz w:val="20"/>
              </w:rPr>
              <w:t>$3,364.65</w:t>
            </w:r>
          </w:p>
        </w:tc>
      </w:tr>
    </w:tbl>
    <w:p w:rsidR="002E0130" w:rsidRPr="002E0130" w:rsidP="002E0130" w14:paraId="32FEC89F" w14:textId="77777777">
      <w:pPr>
        <w:widowControl w:val="0"/>
        <w:ind w:left="720"/>
        <w:rPr>
          <w:bCs/>
        </w:rPr>
      </w:pPr>
    </w:p>
    <w:p w:rsidR="002E0130" w:rsidRPr="002E0130" w:rsidP="002E0130" w14:paraId="73635CB8" w14:textId="77777777">
      <w:pPr>
        <w:widowControl w:val="0"/>
        <w:ind w:left="720"/>
        <w:rPr>
          <w:bCs/>
        </w:rPr>
      </w:pPr>
      <w:r w:rsidRPr="002E0130">
        <w:rPr>
          <w:bCs/>
        </w:rPr>
        <w:t xml:space="preserve">Additionally, there is a constant replacement rate of 80 computers per year to the respondents.  </w:t>
      </w:r>
    </w:p>
    <w:p w:rsidR="002E0130" w:rsidRPr="002E0130" w:rsidP="002E0130" w14:paraId="45E8E5D5" w14:textId="77777777">
      <w:pPr>
        <w:widowControl w:val="0"/>
        <w:ind w:left="720"/>
        <w:rPr>
          <w:bCs/>
        </w:rPr>
      </w:pPr>
      <w:r w:rsidRPr="002E0130">
        <w:rPr>
          <w:bCs/>
        </w:rPr>
        <w:t>This accounts for each railroads computer refresher program which is typically every 3 – 4 years.</w:t>
      </w:r>
    </w:p>
    <w:p w:rsidR="002E0130" w:rsidP="002E0130" w14:paraId="12C5FCAA" w14:textId="77777777">
      <w:pPr>
        <w:widowControl w:val="0"/>
        <w:ind w:left="720"/>
        <w:rPr>
          <w:bCs/>
          <w:i/>
          <w:iCs/>
        </w:rPr>
      </w:pPr>
      <w:r w:rsidRPr="002E0130">
        <w:rPr>
          <w:bCs/>
          <w:i/>
          <w:iCs/>
        </w:rPr>
        <w:t>Calculation: Replacement 800 computers plus miscellaneous expenses times $1,000 = $80,000</w:t>
      </w:r>
    </w:p>
    <w:p w:rsidR="002E0130" w:rsidP="002E0130" w14:paraId="5DCE16A6" w14:textId="77777777">
      <w:pPr>
        <w:widowControl w:val="0"/>
        <w:ind w:left="720"/>
        <w:rPr>
          <w:bCs/>
          <w:i/>
          <w:iCs/>
        </w:rPr>
      </w:pPr>
    </w:p>
    <w:p w:rsidR="002E0130" w:rsidRPr="002E0130" w:rsidP="002E0130" w14:paraId="6B972B87" w14:textId="77777777">
      <w:pPr>
        <w:widowControl w:val="0"/>
        <w:ind w:left="720"/>
        <w:rPr>
          <w:bCs/>
        </w:rPr>
      </w:pPr>
      <w:r w:rsidRPr="002E0130">
        <w:rPr>
          <w:bCs/>
        </w:rPr>
        <w:t>Total estimated annual cost: $83,365.</w:t>
      </w:r>
    </w:p>
    <w:p w:rsidR="00A6060A" w:rsidRPr="00E75024" w:rsidP="00A6060A" w14:paraId="45B50382" w14:textId="77777777">
      <w:pPr>
        <w:widowControl w:val="0"/>
        <w:ind w:left="720"/>
        <w:rPr>
          <w:bCs/>
        </w:rPr>
      </w:pPr>
    </w:p>
    <w:p w:rsidR="00991583" w:rsidRPr="00E75024" w:rsidP="00991583" w14:paraId="59A83FC0" w14:textId="77777777">
      <w:pPr>
        <w:widowControl w:val="0"/>
        <w:ind w:left="720" w:hanging="720"/>
        <w:rPr>
          <w:b/>
        </w:rPr>
      </w:pPr>
      <w:bookmarkStart w:id="3" w:name="_Hlk89349680"/>
      <w:r w:rsidRPr="00E75024">
        <w:rPr>
          <w:b/>
        </w:rPr>
        <w:t>14.</w:t>
      </w:r>
      <w:r w:rsidRPr="00E75024">
        <w:rPr>
          <w:b/>
        </w:rPr>
        <w:tab/>
      </w:r>
      <w:r w:rsidRPr="004F68E1">
        <w:rPr>
          <w:b/>
          <w:u w:val="single"/>
        </w:rPr>
        <w:t>Estimate of Cost to Federal Government.</w:t>
      </w:r>
    </w:p>
    <w:p w:rsidR="005F374F" w:rsidP="002E0130" w14:paraId="3B394255" w14:textId="6A51E1EA">
      <w:pPr>
        <w:widowControl w:val="0"/>
        <w:tabs>
          <w:tab w:val="center" w:pos="4680"/>
        </w:tabs>
      </w:pPr>
    </w:p>
    <w:p w:rsidR="00213CB6" w:rsidP="002E0130" w14:paraId="6472602F" w14:textId="77777777">
      <w:pPr>
        <w:widowControl w:val="0"/>
        <w:tabs>
          <w:tab w:val="center" w:pos="4680"/>
        </w:tabs>
        <w:ind w:left="720"/>
      </w:pPr>
      <w:r w:rsidRPr="002E0130">
        <w:t xml:space="preserve">To calculate the government administrative cost, the 2024 Office of Personnel Management wage rates were used.  The average wage, step 5, was used as a midpoint. Wages were considered at the burdened wage rate by multiplying the actual </w:t>
      </w:r>
      <w:r w:rsidRPr="002E0130">
        <w:t>wage rate by an overhead cost of 75 percent. The follow table shows the estimated average annual cost to the Federal government to review all the required documents and conduct the external audits associated with this rule.</w:t>
      </w:r>
    </w:p>
    <w:p w:rsidR="002E0130" w:rsidRPr="002E0130" w:rsidP="002E0130" w14:paraId="669EF32F" w14:textId="0ADD3CCE">
      <w:pPr>
        <w:widowControl w:val="0"/>
        <w:tabs>
          <w:tab w:val="center" w:pos="4680"/>
        </w:tabs>
        <w:ind w:left="720"/>
      </w:pPr>
      <w:r w:rsidRPr="002E0130">
        <w:t xml:space="preserve">  </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900"/>
        <w:gridCol w:w="1515"/>
        <w:gridCol w:w="1252"/>
        <w:gridCol w:w="1105"/>
        <w:gridCol w:w="1206"/>
        <w:gridCol w:w="966"/>
      </w:tblGrid>
      <w:tr w14:paraId="4B57E17A" w14:textId="77777777" w:rsidTr="002E0130">
        <w:tblPrEx>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36"/>
        </w:trPr>
        <w:tc>
          <w:tcPr>
            <w:tcW w:w="1520" w:type="dxa"/>
            <w:shd w:val="clear" w:color="auto" w:fill="auto"/>
            <w:hideMark/>
          </w:tcPr>
          <w:p w:rsidR="002E0130" w:rsidRPr="002E0130" w:rsidP="002E0130" w14:paraId="7AE43C05" w14:textId="77777777">
            <w:pPr>
              <w:rPr>
                <w:color w:val="000000"/>
                <w:sz w:val="20"/>
              </w:rPr>
            </w:pPr>
            <w:r w:rsidRPr="002E0130">
              <w:rPr>
                <w:color w:val="000000"/>
                <w:sz w:val="20"/>
              </w:rPr>
              <w:t>Resources</w:t>
            </w:r>
          </w:p>
        </w:tc>
        <w:tc>
          <w:tcPr>
            <w:tcW w:w="900" w:type="dxa"/>
            <w:shd w:val="clear" w:color="auto" w:fill="auto"/>
            <w:noWrap/>
            <w:hideMark/>
          </w:tcPr>
          <w:p w:rsidR="002E0130" w:rsidRPr="002E0130" w:rsidP="002E0130" w14:paraId="20DF85E0" w14:textId="77777777">
            <w:pPr>
              <w:jc w:val="center"/>
              <w:rPr>
                <w:color w:val="000000"/>
                <w:sz w:val="20"/>
              </w:rPr>
            </w:pPr>
            <w:r w:rsidRPr="002E0130">
              <w:rPr>
                <w:color w:val="000000"/>
                <w:sz w:val="20"/>
              </w:rPr>
              <w:t>Pay Grade</w:t>
            </w:r>
          </w:p>
        </w:tc>
        <w:tc>
          <w:tcPr>
            <w:tcW w:w="1520" w:type="dxa"/>
            <w:shd w:val="clear" w:color="auto" w:fill="auto"/>
            <w:hideMark/>
          </w:tcPr>
          <w:p w:rsidR="002E0130" w:rsidRPr="002E0130" w:rsidP="002E0130" w14:paraId="3A1FB82B" w14:textId="77777777">
            <w:pPr>
              <w:jc w:val="center"/>
              <w:rPr>
                <w:color w:val="000000"/>
                <w:sz w:val="20"/>
              </w:rPr>
            </w:pPr>
            <w:r w:rsidRPr="002E0130">
              <w:rPr>
                <w:color w:val="000000"/>
                <w:sz w:val="20"/>
              </w:rPr>
              <w:t>Annual-Average Wage Rate</w:t>
            </w:r>
          </w:p>
        </w:tc>
        <w:tc>
          <w:tcPr>
            <w:tcW w:w="1255" w:type="dxa"/>
          </w:tcPr>
          <w:p w:rsidR="002E0130" w:rsidRPr="002E0130" w:rsidP="002E0130" w14:paraId="6DE922A2" w14:textId="77777777">
            <w:pPr>
              <w:jc w:val="center"/>
              <w:rPr>
                <w:color w:val="000000"/>
                <w:sz w:val="20"/>
              </w:rPr>
            </w:pPr>
            <w:r w:rsidRPr="002E0130">
              <w:rPr>
                <w:color w:val="000000"/>
                <w:sz w:val="20"/>
              </w:rPr>
              <w:t xml:space="preserve">Total Wages </w:t>
            </w:r>
            <w:r w:rsidRPr="002E0130">
              <w:rPr>
                <w:color w:val="000000"/>
                <w:sz w:val="16"/>
                <w:szCs w:val="16"/>
              </w:rPr>
              <w:t>(Wages * 1.75 of Overhead Cost)</w:t>
            </w:r>
          </w:p>
        </w:tc>
        <w:tc>
          <w:tcPr>
            <w:tcW w:w="1105" w:type="dxa"/>
            <w:shd w:val="clear" w:color="auto" w:fill="auto"/>
            <w:hideMark/>
          </w:tcPr>
          <w:p w:rsidR="002E0130" w:rsidRPr="002E0130" w:rsidP="002E0130" w14:paraId="23E298F7" w14:textId="77777777">
            <w:pPr>
              <w:jc w:val="center"/>
              <w:rPr>
                <w:color w:val="000000"/>
                <w:sz w:val="20"/>
              </w:rPr>
            </w:pPr>
            <w:r w:rsidRPr="002E0130">
              <w:rPr>
                <w:color w:val="000000"/>
                <w:sz w:val="20"/>
              </w:rPr>
              <w:t># of Employees</w:t>
            </w:r>
          </w:p>
        </w:tc>
        <w:tc>
          <w:tcPr>
            <w:tcW w:w="1206" w:type="dxa"/>
            <w:shd w:val="clear" w:color="auto" w:fill="auto"/>
            <w:hideMark/>
          </w:tcPr>
          <w:p w:rsidR="002E0130" w:rsidRPr="002E0130" w:rsidP="002E0130" w14:paraId="4712F5CD" w14:textId="77777777">
            <w:pPr>
              <w:jc w:val="center"/>
              <w:rPr>
                <w:color w:val="000000"/>
                <w:sz w:val="20"/>
              </w:rPr>
            </w:pPr>
            <w:r w:rsidRPr="002E0130">
              <w:rPr>
                <w:color w:val="000000"/>
                <w:sz w:val="20"/>
              </w:rPr>
              <w:t>Percent Share of Time Use</w:t>
            </w:r>
          </w:p>
        </w:tc>
        <w:tc>
          <w:tcPr>
            <w:tcW w:w="954" w:type="dxa"/>
            <w:shd w:val="clear" w:color="auto" w:fill="auto"/>
            <w:hideMark/>
          </w:tcPr>
          <w:p w:rsidR="002E0130" w:rsidRPr="002E0130" w:rsidP="002E0130" w14:paraId="3D6C8A8C" w14:textId="77777777">
            <w:pPr>
              <w:jc w:val="center"/>
              <w:rPr>
                <w:color w:val="000000"/>
                <w:sz w:val="20"/>
              </w:rPr>
            </w:pPr>
            <w:r w:rsidRPr="002E0130">
              <w:rPr>
                <w:color w:val="000000"/>
                <w:sz w:val="20"/>
              </w:rPr>
              <w:t>Total Annual</w:t>
            </w:r>
          </w:p>
          <w:p w:rsidR="002E0130" w:rsidRPr="002E0130" w:rsidP="002E0130" w14:paraId="080BE4DF" w14:textId="77777777">
            <w:pPr>
              <w:jc w:val="center"/>
              <w:rPr>
                <w:color w:val="000000"/>
                <w:sz w:val="20"/>
              </w:rPr>
            </w:pPr>
            <w:r w:rsidRPr="002E0130">
              <w:rPr>
                <w:color w:val="000000"/>
                <w:sz w:val="20"/>
              </w:rPr>
              <w:t xml:space="preserve"> Cost</w:t>
            </w:r>
          </w:p>
        </w:tc>
      </w:tr>
      <w:tr w14:paraId="61A9D04C" w14:textId="77777777" w:rsidTr="002E0130">
        <w:tblPrEx>
          <w:tblW w:w="8460" w:type="dxa"/>
          <w:tblInd w:w="715" w:type="dxa"/>
          <w:tblLook w:val="04A0"/>
        </w:tblPrEx>
        <w:trPr>
          <w:trHeight w:val="312"/>
        </w:trPr>
        <w:tc>
          <w:tcPr>
            <w:tcW w:w="1520" w:type="dxa"/>
            <w:shd w:val="clear" w:color="auto" w:fill="auto"/>
            <w:hideMark/>
          </w:tcPr>
          <w:p w:rsidR="002E0130" w:rsidRPr="002E0130" w:rsidP="002E0130" w14:paraId="0571F471" w14:textId="77777777">
            <w:pPr>
              <w:rPr>
                <w:color w:val="000000"/>
                <w:sz w:val="20"/>
              </w:rPr>
            </w:pPr>
            <w:r w:rsidRPr="002E0130">
              <w:rPr>
                <w:color w:val="000000"/>
                <w:sz w:val="20"/>
              </w:rPr>
              <w:t>Staff Director</w:t>
            </w:r>
          </w:p>
        </w:tc>
        <w:tc>
          <w:tcPr>
            <w:tcW w:w="900" w:type="dxa"/>
            <w:shd w:val="clear" w:color="auto" w:fill="auto"/>
            <w:noWrap/>
            <w:hideMark/>
          </w:tcPr>
          <w:p w:rsidR="002E0130" w:rsidRPr="002E0130" w:rsidP="002E0130" w14:paraId="7FBB54D6" w14:textId="77777777">
            <w:pPr>
              <w:jc w:val="center"/>
              <w:rPr>
                <w:color w:val="000000"/>
                <w:sz w:val="20"/>
              </w:rPr>
            </w:pPr>
            <w:r w:rsidRPr="002E0130">
              <w:rPr>
                <w:color w:val="000000"/>
                <w:sz w:val="20"/>
              </w:rPr>
              <w:t>GS-15/5</w:t>
            </w:r>
          </w:p>
        </w:tc>
        <w:tc>
          <w:tcPr>
            <w:tcW w:w="1520" w:type="dxa"/>
            <w:shd w:val="clear" w:color="auto" w:fill="auto"/>
            <w:hideMark/>
          </w:tcPr>
          <w:p w:rsidR="002E0130" w:rsidRPr="002E0130" w:rsidP="002E0130" w14:paraId="50B28203" w14:textId="77777777">
            <w:pPr>
              <w:jc w:val="center"/>
              <w:rPr>
                <w:color w:val="000000"/>
                <w:sz w:val="20"/>
              </w:rPr>
            </w:pPr>
            <w:r w:rsidRPr="002E0130">
              <w:rPr>
                <w:color w:val="000000"/>
                <w:sz w:val="20"/>
              </w:rPr>
              <w:t>$162,899</w:t>
            </w:r>
          </w:p>
        </w:tc>
        <w:tc>
          <w:tcPr>
            <w:tcW w:w="1255" w:type="dxa"/>
          </w:tcPr>
          <w:p w:rsidR="002E0130" w:rsidRPr="002E0130" w:rsidP="002E0130" w14:paraId="6B32990F" w14:textId="77777777">
            <w:pPr>
              <w:jc w:val="center"/>
              <w:rPr>
                <w:color w:val="000000"/>
                <w:sz w:val="20"/>
              </w:rPr>
            </w:pPr>
            <w:r w:rsidRPr="002E0130">
              <w:rPr>
                <w:color w:val="000000"/>
                <w:sz w:val="20"/>
              </w:rPr>
              <w:t>$285,073</w:t>
            </w:r>
          </w:p>
        </w:tc>
        <w:tc>
          <w:tcPr>
            <w:tcW w:w="1105" w:type="dxa"/>
            <w:shd w:val="clear" w:color="auto" w:fill="auto"/>
            <w:noWrap/>
            <w:hideMark/>
          </w:tcPr>
          <w:p w:rsidR="002E0130" w:rsidRPr="002E0130" w:rsidP="002E0130" w14:paraId="0F26CAD7" w14:textId="77777777">
            <w:pPr>
              <w:jc w:val="center"/>
              <w:rPr>
                <w:color w:val="000000"/>
                <w:sz w:val="20"/>
              </w:rPr>
            </w:pPr>
            <w:r w:rsidRPr="002E0130">
              <w:rPr>
                <w:color w:val="000000"/>
                <w:sz w:val="20"/>
              </w:rPr>
              <w:t>1</w:t>
            </w:r>
          </w:p>
        </w:tc>
        <w:tc>
          <w:tcPr>
            <w:tcW w:w="1206" w:type="dxa"/>
            <w:shd w:val="clear" w:color="auto" w:fill="auto"/>
            <w:noWrap/>
            <w:hideMark/>
          </w:tcPr>
          <w:p w:rsidR="002E0130" w:rsidRPr="002E0130" w:rsidP="002E0130" w14:paraId="5E404D48" w14:textId="77777777">
            <w:pPr>
              <w:jc w:val="center"/>
              <w:rPr>
                <w:color w:val="000000"/>
                <w:sz w:val="20"/>
              </w:rPr>
            </w:pPr>
            <w:r w:rsidRPr="002E0130">
              <w:rPr>
                <w:color w:val="000000"/>
                <w:sz w:val="20"/>
              </w:rPr>
              <w:t>15</w:t>
            </w:r>
          </w:p>
        </w:tc>
        <w:tc>
          <w:tcPr>
            <w:tcW w:w="954" w:type="dxa"/>
            <w:shd w:val="clear" w:color="auto" w:fill="auto"/>
            <w:noWrap/>
          </w:tcPr>
          <w:p w:rsidR="002E0130" w:rsidRPr="002E0130" w:rsidP="003265C9" w14:paraId="63E19F51" w14:textId="77777777">
            <w:pPr>
              <w:jc w:val="center"/>
              <w:rPr>
                <w:color w:val="000000"/>
                <w:sz w:val="20"/>
              </w:rPr>
            </w:pPr>
            <w:r w:rsidRPr="002E0130">
              <w:rPr>
                <w:color w:val="000000"/>
                <w:sz w:val="20"/>
              </w:rPr>
              <w:t>$42,761</w:t>
            </w:r>
          </w:p>
        </w:tc>
      </w:tr>
      <w:tr w14:paraId="055227EE" w14:textId="77777777" w:rsidTr="002E0130">
        <w:tblPrEx>
          <w:tblW w:w="8460" w:type="dxa"/>
          <w:tblInd w:w="715" w:type="dxa"/>
          <w:tblLook w:val="04A0"/>
        </w:tblPrEx>
        <w:trPr>
          <w:trHeight w:val="312"/>
        </w:trPr>
        <w:tc>
          <w:tcPr>
            <w:tcW w:w="1520" w:type="dxa"/>
            <w:shd w:val="clear" w:color="auto" w:fill="auto"/>
            <w:hideMark/>
          </w:tcPr>
          <w:p w:rsidR="002E0130" w:rsidRPr="002E0130" w:rsidP="002E0130" w14:paraId="4AA8E6B3" w14:textId="77777777">
            <w:pPr>
              <w:rPr>
                <w:color w:val="000000"/>
                <w:sz w:val="20"/>
              </w:rPr>
            </w:pPr>
            <w:r w:rsidRPr="002E0130">
              <w:rPr>
                <w:color w:val="000000"/>
                <w:sz w:val="20"/>
              </w:rPr>
              <w:t>Program Staff</w:t>
            </w:r>
          </w:p>
        </w:tc>
        <w:tc>
          <w:tcPr>
            <w:tcW w:w="900" w:type="dxa"/>
            <w:shd w:val="clear" w:color="auto" w:fill="auto"/>
            <w:noWrap/>
            <w:hideMark/>
          </w:tcPr>
          <w:p w:rsidR="002E0130" w:rsidRPr="002E0130" w:rsidP="002E0130" w14:paraId="4CA73ADE" w14:textId="77777777">
            <w:pPr>
              <w:jc w:val="center"/>
              <w:rPr>
                <w:color w:val="000000"/>
                <w:sz w:val="20"/>
              </w:rPr>
            </w:pPr>
            <w:r w:rsidRPr="002E0130">
              <w:rPr>
                <w:color w:val="000000"/>
                <w:sz w:val="20"/>
              </w:rPr>
              <w:t>GS-14/5</w:t>
            </w:r>
          </w:p>
        </w:tc>
        <w:tc>
          <w:tcPr>
            <w:tcW w:w="1520" w:type="dxa"/>
            <w:shd w:val="clear" w:color="auto" w:fill="auto"/>
            <w:hideMark/>
          </w:tcPr>
          <w:p w:rsidR="002E0130" w:rsidRPr="002E0130" w:rsidP="002E0130" w14:paraId="468A2852" w14:textId="77777777">
            <w:pPr>
              <w:jc w:val="center"/>
              <w:rPr>
                <w:color w:val="000000"/>
                <w:sz w:val="20"/>
              </w:rPr>
            </w:pPr>
            <w:r w:rsidRPr="002E0130">
              <w:rPr>
                <w:color w:val="000000"/>
                <w:sz w:val="20"/>
              </w:rPr>
              <w:t>$138,492</w:t>
            </w:r>
          </w:p>
        </w:tc>
        <w:tc>
          <w:tcPr>
            <w:tcW w:w="1255" w:type="dxa"/>
          </w:tcPr>
          <w:p w:rsidR="002E0130" w:rsidRPr="002E0130" w:rsidP="002E0130" w14:paraId="3D39AB2E" w14:textId="77777777">
            <w:pPr>
              <w:jc w:val="center"/>
              <w:rPr>
                <w:color w:val="000000"/>
                <w:sz w:val="20"/>
              </w:rPr>
            </w:pPr>
            <w:r w:rsidRPr="002E0130">
              <w:rPr>
                <w:color w:val="000000"/>
                <w:sz w:val="20"/>
              </w:rPr>
              <w:t>$242,361</w:t>
            </w:r>
          </w:p>
        </w:tc>
        <w:tc>
          <w:tcPr>
            <w:tcW w:w="1105" w:type="dxa"/>
            <w:shd w:val="clear" w:color="auto" w:fill="auto"/>
            <w:noWrap/>
            <w:hideMark/>
          </w:tcPr>
          <w:p w:rsidR="002E0130" w:rsidRPr="002E0130" w:rsidP="002E0130" w14:paraId="6868D1EF" w14:textId="77777777">
            <w:pPr>
              <w:jc w:val="center"/>
              <w:rPr>
                <w:color w:val="000000"/>
                <w:sz w:val="20"/>
              </w:rPr>
            </w:pPr>
            <w:r w:rsidRPr="002E0130">
              <w:rPr>
                <w:color w:val="000000"/>
                <w:sz w:val="20"/>
              </w:rPr>
              <w:t>1</w:t>
            </w:r>
          </w:p>
        </w:tc>
        <w:tc>
          <w:tcPr>
            <w:tcW w:w="1206" w:type="dxa"/>
            <w:shd w:val="clear" w:color="auto" w:fill="auto"/>
            <w:noWrap/>
            <w:hideMark/>
          </w:tcPr>
          <w:p w:rsidR="002E0130" w:rsidRPr="002E0130" w:rsidP="002E0130" w14:paraId="184AAFF1" w14:textId="77777777">
            <w:pPr>
              <w:jc w:val="center"/>
              <w:rPr>
                <w:color w:val="000000"/>
                <w:sz w:val="20"/>
              </w:rPr>
            </w:pPr>
            <w:r w:rsidRPr="002E0130">
              <w:rPr>
                <w:color w:val="000000"/>
                <w:sz w:val="20"/>
              </w:rPr>
              <w:t>30</w:t>
            </w:r>
          </w:p>
        </w:tc>
        <w:tc>
          <w:tcPr>
            <w:tcW w:w="954" w:type="dxa"/>
            <w:shd w:val="clear" w:color="auto" w:fill="auto"/>
            <w:noWrap/>
          </w:tcPr>
          <w:p w:rsidR="002E0130" w:rsidRPr="002E0130" w:rsidP="003265C9" w14:paraId="044C7C88" w14:textId="77777777">
            <w:pPr>
              <w:jc w:val="center"/>
              <w:rPr>
                <w:color w:val="000000"/>
                <w:sz w:val="20"/>
              </w:rPr>
            </w:pPr>
            <w:r w:rsidRPr="002E0130">
              <w:rPr>
                <w:color w:val="000000"/>
                <w:sz w:val="20"/>
              </w:rPr>
              <w:t>$72,708</w:t>
            </w:r>
          </w:p>
        </w:tc>
      </w:tr>
      <w:tr w14:paraId="02C3E314" w14:textId="77777777" w:rsidTr="002E0130">
        <w:tblPrEx>
          <w:tblW w:w="8460" w:type="dxa"/>
          <w:tblInd w:w="715" w:type="dxa"/>
          <w:tblLook w:val="04A0"/>
        </w:tblPrEx>
        <w:trPr>
          <w:trHeight w:val="312"/>
        </w:trPr>
        <w:tc>
          <w:tcPr>
            <w:tcW w:w="7506" w:type="dxa"/>
            <w:gridSpan w:val="6"/>
          </w:tcPr>
          <w:p w:rsidR="002E0130" w:rsidRPr="002E0130" w:rsidP="002E0130" w14:paraId="3BD2839E" w14:textId="77777777">
            <w:pPr>
              <w:rPr>
                <w:color w:val="000000"/>
                <w:sz w:val="20"/>
              </w:rPr>
            </w:pPr>
            <w:r w:rsidRPr="002E0130">
              <w:rPr>
                <w:color w:val="000000"/>
                <w:sz w:val="20"/>
              </w:rPr>
              <w:t>Estimated Average Annual Cost to Government</w:t>
            </w:r>
          </w:p>
        </w:tc>
        <w:tc>
          <w:tcPr>
            <w:tcW w:w="954" w:type="dxa"/>
            <w:shd w:val="clear" w:color="auto" w:fill="auto"/>
            <w:noWrap/>
          </w:tcPr>
          <w:p w:rsidR="002E0130" w:rsidRPr="002E0130" w:rsidP="003265C9" w14:paraId="16101A0B" w14:textId="77777777">
            <w:pPr>
              <w:jc w:val="center"/>
              <w:rPr>
                <w:color w:val="000000"/>
                <w:sz w:val="20"/>
              </w:rPr>
            </w:pPr>
            <w:r w:rsidRPr="002E0130">
              <w:rPr>
                <w:color w:val="000000"/>
                <w:sz w:val="20"/>
              </w:rPr>
              <w:t>$115,469</w:t>
            </w:r>
          </w:p>
        </w:tc>
      </w:tr>
    </w:tbl>
    <w:p w:rsidR="004F68E1" w:rsidP="0031137C" w14:paraId="36D52E0A" w14:textId="206FFFE9">
      <w:pPr>
        <w:widowControl w:val="0"/>
        <w:tabs>
          <w:tab w:val="center" w:pos="4680"/>
        </w:tabs>
        <w:ind w:left="720"/>
      </w:pPr>
    </w:p>
    <w:bookmarkEnd w:id="3"/>
    <w:p w:rsidR="00177199" w:rsidRPr="00E75024" w:rsidP="0011191B" w14:paraId="364D0E6A" w14:textId="2DF9D05D">
      <w:pPr>
        <w:widowControl w:val="0"/>
      </w:pPr>
      <w:r w:rsidRPr="00E75024">
        <w:rPr>
          <w:b/>
        </w:rPr>
        <w:t>15.</w:t>
      </w:r>
      <w:r w:rsidRPr="00E75024">
        <w:rPr>
          <w:b/>
        </w:rPr>
        <w:tab/>
      </w:r>
      <w:r w:rsidRPr="00E75024">
        <w:rPr>
          <w:b/>
          <w:u w:val="single"/>
        </w:rPr>
        <w:t>Explanation of program changes and adjustments</w:t>
      </w:r>
      <w:r w:rsidRPr="00E75024">
        <w:rPr>
          <w:b/>
        </w:rPr>
        <w:t>.</w:t>
      </w:r>
    </w:p>
    <w:p w:rsidR="006C4918" w:rsidRPr="00E75024" w14:paraId="452EBAAB" w14:textId="77777777">
      <w:pPr>
        <w:widowControl w:val="0"/>
      </w:pPr>
    </w:p>
    <w:p w:rsidR="00A6060A" w:rsidP="00A6060A" w14:paraId="074F1467" w14:textId="7E014D1F">
      <w:pPr>
        <w:widowControl w:val="0"/>
        <w:ind w:left="720"/>
      </w:pPr>
      <w:r w:rsidRPr="00E75024">
        <w:t>This is a</w:t>
      </w:r>
      <w:r w:rsidR="007B778D">
        <w:t xml:space="preserve"> </w:t>
      </w:r>
      <w:r w:rsidR="003E24D3">
        <w:t xml:space="preserve">reinstatement with change of </w:t>
      </w:r>
      <w:r w:rsidR="00EA3E9F">
        <w:t>a previously approved colle</w:t>
      </w:r>
      <w:r w:rsidRPr="00E75024">
        <w:t>ction of information.</w:t>
      </w:r>
      <w:r w:rsidR="002E0130">
        <w:t xml:space="preserve"> </w:t>
      </w:r>
      <w:r w:rsidRPr="00E75024">
        <w:t xml:space="preserve">The current OMB inventory for this information collection shows a total burden of </w:t>
      </w:r>
      <w:r w:rsidR="008B5F77">
        <w:t>232,525</w:t>
      </w:r>
      <w:r w:rsidR="00861C17">
        <w:t xml:space="preserve"> </w:t>
      </w:r>
      <w:r w:rsidRPr="00E75024">
        <w:t xml:space="preserve">hours and </w:t>
      </w:r>
      <w:r w:rsidR="008B5F77">
        <w:t>8,829,303</w:t>
      </w:r>
      <w:r w:rsidRPr="00E75024">
        <w:t xml:space="preserve"> responses, while the requesting inventory estimates a total burden of </w:t>
      </w:r>
      <w:r w:rsidR="008B5F77">
        <w:t>245,</w:t>
      </w:r>
      <w:r w:rsidR="00861C17">
        <w:t>200</w:t>
      </w:r>
      <w:r w:rsidRPr="00E75024">
        <w:t xml:space="preserve"> hours and 8,</w:t>
      </w:r>
      <w:r w:rsidR="008B5F77">
        <w:t>9</w:t>
      </w:r>
      <w:r w:rsidR="00861C17">
        <w:t>13,163</w:t>
      </w:r>
      <w:r w:rsidRPr="00E75024">
        <w:t xml:space="preserve"> responses.  Overall, the burden for this submission has </w:t>
      </w:r>
      <w:r w:rsidR="008B5F77">
        <w:t>increased</w:t>
      </w:r>
      <w:r w:rsidRPr="00E75024">
        <w:t xml:space="preserve"> by </w:t>
      </w:r>
      <w:r w:rsidR="008B5F77">
        <w:t>12,</w:t>
      </w:r>
      <w:r w:rsidR="00861C17">
        <w:t>675</w:t>
      </w:r>
      <w:r w:rsidRPr="00E75024">
        <w:t xml:space="preserve"> hours and increased by </w:t>
      </w:r>
      <w:r w:rsidR="00861C17">
        <w:t>83,860</w:t>
      </w:r>
      <w:r w:rsidRPr="00E75024">
        <w:t xml:space="preserve"> responses. </w:t>
      </w:r>
      <w:r w:rsidR="00933A49">
        <w:t xml:space="preserve"> </w:t>
      </w:r>
    </w:p>
    <w:p w:rsidR="008B5F77" w:rsidP="008B5F77" w14:paraId="2594853B" w14:textId="77777777">
      <w:pPr>
        <w:widowControl w:val="0"/>
        <w:ind w:left="720"/>
      </w:pPr>
    </w:p>
    <w:p w:rsidR="00861C17" w:rsidP="008B5F77" w14:paraId="3AF0F4A8" w14:textId="51CAE06E">
      <w:pPr>
        <w:widowControl w:val="0"/>
        <w:ind w:left="720"/>
      </w:pPr>
      <w:r w:rsidRPr="008B5F77">
        <w:t xml:space="preserve">While the edits to FRA F 6180.49A reduced the average time per response from 15 minutes to 13.5 minutes, the overall burden increased by </w:t>
      </w:r>
      <w:r w:rsidR="009F66D6">
        <w:t>12,675</w:t>
      </w:r>
      <w:r w:rsidRPr="008B5F77">
        <w:t xml:space="preserve"> hours.  This is due to the aging fleet, a reduction of repair shops and optimization of their services.  Furthermore, an increase in remote control locomotives, passenger and commuter services also significantly increased the annual number of periodic inspections being performed. For example, the increase in the number of non-passenger and passenger locomotives, which directly increases the number of periodic inspections</w:t>
      </w:r>
      <w:r w:rsidR="00EA3E9F">
        <w:t>,</w:t>
      </w:r>
      <w:r w:rsidRPr="008B5F77">
        <w:t xml:space="preserve"> accounts for 85% of the annual burden hour increase.  Similarly, the increased use of event recorders and the required inspections increased the annual burden by approximately 8%. </w:t>
      </w:r>
    </w:p>
    <w:p w:rsidR="007603B4" w:rsidP="008B5F77" w14:paraId="31366250" w14:textId="182EBEBB">
      <w:pPr>
        <w:widowControl w:val="0"/>
        <w:ind w:left="720"/>
      </w:pPr>
    </w:p>
    <w:p w:rsidR="008B5F77" w:rsidRPr="008B5F77" w:rsidP="008B5F77" w14:paraId="0DF9B195" w14:textId="54274834">
      <w:pPr>
        <w:widowControl w:val="0"/>
        <w:ind w:left="720"/>
      </w:pPr>
      <w:bookmarkStart w:id="4" w:name="_Hlk189571083"/>
      <w:r>
        <w:t xml:space="preserve">Finally, FRA determined that the burden reported under 229.317(b) is a recordkeeping requirement that is already accounted for under 229.317(h).  The recordkeeping requirement for refresher training is now also included under (h).  The burden hours have been updated accordingly </w:t>
      </w:r>
      <w:bookmarkEnd w:id="4"/>
      <w:r>
        <w:t xml:space="preserve">and are reflected in the adjustments table below. </w:t>
      </w:r>
    </w:p>
    <w:p w:rsidR="00A6060A" w:rsidRPr="00E75024" w:rsidP="00A6060A" w14:paraId="7FCE63BE" w14:textId="77777777">
      <w:pPr>
        <w:widowControl w:val="0"/>
        <w:ind w:left="720"/>
      </w:pPr>
    </w:p>
    <w:tbl>
      <w:tblPr>
        <w:tblW w:w="1205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1816"/>
        <w:gridCol w:w="1916"/>
        <w:gridCol w:w="1316"/>
        <w:gridCol w:w="1366"/>
        <w:gridCol w:w="1516"/>
        <w:gridCol w:w="1071"/>
      </w:tblGrid>
      <w:tr w14:paraId="0B88E7D0" w14:textId="77777777" w:rsidTr="00543533">
        <w:tblPrEx>
          <w:tblW w:w="1205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3"/>
        </w:trPr>
        <w:tc>
          <w:tcPr>
            <w:tcW w:w="3055" w:type="dxa"/>
            <w:vMerge w:val="restart"/>
            <w:shd w:val="clear" w:color="auto" w:fill="auto"/>
            <w:noWrap/>
            <w:hideMark/>
          </w:tcPr>
          <w:p w:rsidR="002E0130" w:rsidRPr="002E0130" w:rsidP="002E0130" w14:paraId="39381EF8" w14:textId="77777777">
            <w:pPr>
              <w:jc w:val="center"/>
              <w:rPr>
                <w:color w:val="000000"/>
                <w:sz w:val="20"/>
              </w:rPr>
            </w:pPr>
            <w:r w:rsidRPr="002E0130">
              <w:rPr>
                <w:color w:val="000000"/>
                <w:sz w:val="20"/>
              </w:rPr>
              <w:t>CFR Section</w:t>
            </w:r>
          </w:p>
        </w:tc>
        <w:tc>
          <w:tcPr>
            <w:tcW w:w="1816" w:type="dxa"/>
            <w:shd w:val="clear" w:color="auto" w:fill="auto"/>
            <w:hideMark/>
          </w:tcPr>
          <w:p w:rsidR="002E0130" w:rsidRPr="002E0130" w:rsidP="002E0130" w14:paraId="3908D627" w14:textId="77777777">
            <w:pPr>
              <w:jc w:val="center"/>
              <w:rPr>
                <w:color w:val="000000"/>
                <w:sz w:val="20"/>
              </w:rPr>
            </w:pPr>
            <w:r w:rsidRPr="002E0130">
              <w:rPr>
                <w:color w:val="000000"/>
                <w:sz w:val="20"/>
              </w:rPr>
              <w:t>Annual</w:t>
            </w:r>
            <w:r w:rsidRPr="002E0130">
              <w:rPr>
                <w:color w:val="000000"/>
                <w:sz w:val="20"/>
              </w:rPr>
              <w:br/>
              <w:t>Responses</w:t>
            </w:r>
          </w:p>
        </w:tc>
        <w:tc>
          <w:tcPr>
            <w:tcW w:w="1916" w:type="dxa"/>
            <w:shd w:val="clear" w:color="auto" w:fill="auto"/>
            <w:hideMark/>
          </w:tcPr>
          <w:p w:rsidR="002E0130" w:rsidRPr="002E0130" w:rsidP="002E0130" w14:paraId="230C69A4" w14:textId="77777777">
            <w:pPr>
              <w:jc w:val="center"/>
              <w:rPr>
                <w:color w:val="000000"/>
                <w:sz w:val="20"/>
              </w:rPr>
            </w:pPr>
            <w:r w:rsidRPr="002E0130">
              <w:rPr>
                <w:color w:val="000000"/>
                <w:sz w:val="20"/>
              </w:rPr>
              <w:t xml:space="preserve">Annual </w:t>
            </w:r>
            <w:r w:rsidRPr="002E0130">
              <w:rPr>
                <w:color w:val="000000"/>
                <w:sz w:val="20"/>
              </w:rPr>
              <w:br/>
              <w:t>responses</w:t>
            </w:r>
          </w:p>
        </w:tc>
        <w:tc>
          <w:tcPr>
            <w:tcW w:w="1316" w:type="dxa"/>
            <w:shd w:val="clear" w:color="auto" w:fill="auto"/>
            <w:hideMark/>
          </w:tcPr>
          <w:p w:rsidR="002E0130" w:rsidRPr="002E0130" w:rsidP="002E0130" w14:paraId="2E3D7964" w14:textId="7B8D3947">
            <w:pPr>
              <w:jc w:val="center"/>
              <w:rPr>
                <w:color w:val="000000"/>
                <w:sz w:val="20"/>
              </w:rPr>
            </w:pPr>
            <w:r w:rsidRPr="002E0130">
              <w:rPr>
                <w:color w:val="000000"/>
                <w:sz w:val="20"/>
              </w:rPr>
              <w:t>Diff</w:t>
            </w:r>
            <w:r w:rsidR="00C30527">
              <w:rPr>
                <w:color w:val="000000"/>
                <w:sz w:val="20"/>
              </w:rPr>
              <w:t>erence</w:t>
            </w:r>
          </w:p>
        </w:tc>
        <w:tc>
          <w:tcPr>
            <w:tcW w:w="1366" w:type="dxa"/>
            <w:shd w:val="clear" w:color="auto" w:fill="auto"/>
            <w:hideMark/>
          </w:tcPr>
          <w:p w:rsidR="002E0130" w:rsidRPr="002E0130" w:rsidP="002E0130" w14:paraId="0766CFBE" w14:textId="77777777">
            <w:pPr>
              <w:jc w:val="center"/>
              <w:rPr>
                <w:color w:val="000000"/>
                <w:sz w:val="20"/>
              </w:rPr>
            </w:pPr>
            <w:r w:rsidRPr="002E0130">
              <w:rPr>
                <w:color w:val="000000"/>
                <w:sz w:val="20"/>
              </w:rPr>
              <w:t>Total</w:t>
            </w:r>
            <w:r w:rsidRPr="002E0130">
              <w:rPr>
                <w:color w:val="000000"/>
                <w:sz w:val="20"/>
              </w:rPr>
              <w:br/>
              <w:t>Burden</w:t>
            </w:r>
          </w:p>
        </w:tc>
        <w:tc>
          <w:tcPr>
            <w:tcW w:w="1516" w:type="dxa"/>
            <w:shd w:val="clear" w:color="auto" w:fill="auto"/>
            <w:hideMark/>
          </w:tcPr>
          <w:p w:rsidR="002E0130" w:rsidRPr="002E0130" w:rsidP="002E0130" w14:paraId="0E3C5A68" w14:textId="77777777">
            <w:pPr>
              <w:jc w:val="center"/>
              <w:rPr>
                <w:color w:val="000000"/>
                <w:sz w:val="20"/>
              </w:rPr>
            </w:pPr>
            <w:r w:rsidRPr="002E0130">
              <w:rPr>
                <w:color w:val="000000"/>
                <w:sz w:val="20"/>
              </w:rPr>
              <w:t>Total</w:t>
            </w:r>
            <w:r w:rsidRPr="002E0130">
              <w:rPr>
                <w:color w:val="000000"/>
                <w:sz w:val="20"/>
              </w:rPr>
              <w:br/>
              <w:t>Burden</w:t>
            </w:r>
          </w:p>
        </w:tc>
        <w:tc>
          <w:tcPr>
            <w:tcW w:w="1066" w:type="dxa"/>
            <w:shd w:val="clear" w:color="auto" w:fill="auto"/>
            <w:hideMark/>
          </w:tcPr>
          <w:p w:rsidR="002E0130" w:rsidRPr="002E0130" w:rsidP="002E0130" w14:paraId="3C650BF7" w14:textId="2A66CD27">
            <w:pPr>
              <w:jc w:val="center"/>
              <w:rPr>
                <w:color w:val="000000"/>
                <w:sz w:val="20"/>
              </w:rPr>
            </w:pPr>
            <w:r w:rsidRPr="002E0130">
              <w:rPr>
                <w:color w:val="000000"/>
                <w:sz w:val="20"/>
              </w:rPr>
              <w:t>Diff</w:t>
            </w:r>
            <w:r w:rsidR="00C30527">
              <w:rPr>
                <w:color w:val="000000"/>
                <w:sz w:val="20"/>
              </w:rPr>
              <w:t>erence</w:t>
            </w:r>
          </w:p>
        </w:tc>
      </w:tr>
      <w:tr w14:paraId="59ADE087" w14:textId="77777777" w:rsidTr="00543533">
        <w:tblPrEx>
          <w:tblW w:w="12051" w:type="dxa"/>
          <w:tblInd w:w="625" w:type="dxa"/>
          <w:tblLook w:val="04A0"/>
        </w:tblPrEx>
        <w:trPr>
          <w:trHeight w:val="170"/>
        </w:trPr>
        <w:tc>
          <w:tcPr>
            <w:tcW w:w="3055" w:type="dxa"/>
            <w:vMerge/>
            <w:vAlign w:val="center"/>
            <w:hideMark/>
          </w:tcPr>
          <w:p w:rsidR="002E0130" w:rsidRPr="002E0130" w:rsidP="002E0130" w14:paraId="1E31CB50" w14:textId="77777777">
            <w:pPr>
              <w:rPr>
                <w:color w:val="000000"/>
                <w:sz w:val="20"/>
              </w:rPr>
            </w:pPr>
          </w:p>
        </w:tc>
        <w:tc>
          <w:tcPr>
            <w:tcW w:w="1816" w:type="dxa"/>
            <w:shd w:val="clear" w:color="auto" w:fill="auto"/>
            <w:hideMark/>
          </w:tcPr>
          <w:p w:rsidR="002E0130" w:rsidRPr="002E0130" w:rsidP="002E0130" w14:paraId="7751911A" w14:textId="77777777">
            <w:pPr>
              <w:jc w:val="center"/>
              <w:rPr>
                <w:color w:val="000000"/>
                <w:sz w:val="20"/>
              </w:rPr>
            </w:pPr>
            <w:r w:rsidRPr="002E0130">
              <w:rPr>
                <w:color w:val="000000"/>
                <w:sz w:val="20"/>
              </w:rPr>
              <w:t>Current</w:t>
            </w:r>
          </w:p>
        </w:tc>
        <w:tc>
          <w:tcPr>
            <w:tcW w:w="1916" w:type="dxa"/>
            <w:shd w:val="clear" w:color="auto" w:fill="auto"/>
            <w:hideMark/>
          </w:tcPr>
          <w:p w:rsidR="002E0130" w:rsidRPr="002E0130" w:rsidP="002E0130" w14:paraId="0F3898DF" w14:textId="77777777">
            <w:pPr>
              <w:jc w:val="center"/>
              <w:rPr>
                <w:color w:val="000000"/>
                <w:sz w:val="20"/>
              </w:rPr>
            </w:pPr>
            <w:r w:rsidRPr="002E0130">
              <w:rPr>
                <w:color w:val="000000"/>
                <w:sz w:val="20"/>
              </w:rPr>
              <w:t>Requesting</w:t>
            </w:r>
          </w:p>
        </w:tc>
        <w:tc>
          <w:tcPr>
            <w:tcW w:w="1316" w:type="dxa"/>
            <w:shd w:val="clear" w:color="auto" w:fill="auto"/>
            <w:hideMark/>
          </w:tcPr>
          <w:p w:rsidR="002E0130" w:rsidRPr="002E0130" w:rsidP="002E0130" w14:paraId="094D5165" w14:textId="77777777">
            <w:pPr>
              <w:jc w:val="center"/>
              <w:rPr>
                <w:color w:val="000000"/>
                <w:sz w:val="20"/>
              </w:rPr>
            </w:pPr>
            <w:r w:rsidRPr="002E0130">
              <w:rPr>
                <w:color w:val="000000"/>
                <w:sz w:val="20"/>
              </w:rPr>
              <w:t> </w:t>
            </w:r>
          </w:p>
        </w:tc>
        <w:tc>
          <w:tcPr>
            <w:tcW w:w="1366" w:type="dxa"/>
            <w:shd w:val="clear" w:color="auto" w:fill="auto"/>
            <w:hideMark/>
          </w:tcPr>
          <w:p w:rsidR="002E0130" w:rsidRPr="002E0130" w:rsidP="002E0130" w14:paraId="763853E0" w14:textId="77777777">
            <w:pPr>
              <w:jc w:val="center"/>
              <w:rPr>
                <w:color w:val="000000"/>
                <w:sz w:val="20"/>
              </w:rPr>
            </w:pPr>
            <w:r w:rsidRPr="002E0130">
              <w:rPr>
                <w:color w:val="000000"/>
                <w:sz w:val="20"/>
              </w:rPr>
              <w:t>Current</w:t>
            </w:r>
          </w:p>
        </w:tc>
        <w:tc>
          <w:tcPr>
            <w:tcW w:w="1516" w:type="dxa"/>
            <w:shd w:val="clear" w:color="auto" w:fill="auto"/>
            <w:hideMark/>
          </w:tcPr>
          <w:p w:rsidR="002E0130" w:rsidRPr="002E0130" w:rsidP="002E0130" w14:paraId="69F69D73" w14:textId="77777777">
            <w:pPr>
              <w:jc w:val="center"/>
              <w:rPr>
                <w:color w:val="000000"/>
                <w:sz w:val="20"/>
              </w:rPr>
            </w:pPr>
            <w:r w:rsidRPr="002E0130">
              <w:rPr>
                <w:color w:val="000000"/>
                <w:sz w:val="20"/>
              </w:rPr>
              <w:t xml:space="preserve">Previous </w:t>
            </w:r>
          </w:p>
        </w:tc>
        <w:tc>
          <w:tcPr>
            <w:tcW w:w="1066" w:type="dxa"/>
            <w:shd w:val="clear" w:color="auto" w:fill="auto"/>
            <w:hideMark/>
          </w:tcPr>
          <w:p w:rsidR="002E0130" w:rsidRPr="002E0130" w:rsidP="002E0130" w14:paraId="35034654" w14:textId="77777777">
            <w:pPr>
              <w:jc w:val="center"/>
              <w:rPr>
                <w:color w:val="000000"/>
                <w:sz w:val="20"/>
              </w:rPr>
            </w:pPr>
            <w:r w:rsidRPr="002E0130">
              <w:rPr>
                <w:color w:val="000000"/>
                <w:sz w:val="20"/>
              </w:rPr>
              <w:t> </w:t>
            </w:r>
          </w:p>
        </w:tc>
      </w:tr>
      <w:tr w14:paraId="2DF5F19B" w14:textId="77777777" w:rsidTr="0011191B">
        <w:tblPrEx>
          <w:tblW w:w="12051" w:type="dxa"/>
          <w:tblInd w:w="625" w:type="dxa"/>
          <w:tblLook w:val="04A0"/>
        </w:tblPrEx>
        <w:trPr>
          <w:trHeight w:val="944"/>
        </w:trPr>
        <w:tc>
          <w:tcPr>
            <w:tcW w:w="3055" w:type="dxa"/>
            <w:shd w:val="clear" w:color="auto" w:fill="auto"/>
            <w:hideMark/>
          </w:tcPr>
          <w:p w:rsidR="002E0130" w:rsidRPr="002E0130" w:rsidP="002E0130" w14:paraId="7E8B76FA" w14:textId="77777777">
            <w:pPr>
              <w:rPr>
                <w:color w:val="000000"/>
                <w:sz w:val="20"/>
              </w:rPr>
            </w:pPr>
            <w:r w:rsidRPr="002E0130">
              <w:rPr>
                <w:color w:val="000000"/>
                <w:sz w:val="20"/>
              </w:rPr>
              <w:t>229.9—Movement of non-complying locomotives—Tagging to indicate "non-complying locomotive"</w:t>
            </w:r>
          </w:p>
        </w:tc>
        <w:tc>
          <w:tcPr>
            <w:tcW w:w="1816" w:type="dxa"/>
            <w:shd w:val="clear" w:color="auto" w:fill="auto"/>
            <w:noWrap/>
            <w:hideMark/>
          </w:tcPr>
          <w:p w:rsidR="002E0130" w:rsidRPr="002E0130" w:rsidP="002E0130" w14:paraId="47605027" w14:textId="77777777">
            <w:pPr>
              <w:jc w:val="center"/>
              <w:rPr>
                <w:color w:val="000000"/>
                <w:sz w:val="20"/>
              </w:rPr>
            </w:pPr>
            <w:r w:rsidRPr="002E0130">
              <w:rPr>
                <w:color w:val="000000"/>
                <w:sz w:val="20"/>
              </w:rPr>
              <w:t>1,307</w:t>
            </w:r>
          </w:p>
        </w:tc>
        <w:tc>
          <w:tcPr>
            <w:tcW w:w="1916" w:type="dxa"/>
            <w:shd w:val="clear" w:color="auto" w:fill="auto"/>
            <w:noWrap/>
            <w:hideMark/>
          </w:tcPr>
          <w:p w:rsidR="002E0130" w:rsidRPr="002E0130" w:rsidP="002E0130" w14:paraId="54EFC168" w14:textId="77777777">
            <w:pPr>
              <w:jc w:val="center"/>
              <w:rPr>
                <w:color w:val="000000"/>
                <w:sz w:val="20"/>
              </w:rPr>
            </w:pPr>
            <w:r w:rsidRPr="002E0130">
              <w:rPr>
                <w:color w:val="000000"/>
                <w:sz w:val="20"/>
              </w:rPr>
              <w:t>1,886</w:t>
            </w:r>
          </w:p>
        </w:tc>
        <w:tc>
          <w:tcPr>
            <w:tcW w:w="1316" w:type="dxa"/>
            <w:shd w:val="clear" w:color="auto" w:fill="auto"/>
            <w:noWrap/>
            <w:hideMark/>
          </w:tcPr>
          <w:p w:rsidR="002E0130" w:rsidRPr="002E0130" w:rsidP="002E0130" w14:paraId="0CDB9970" w14:textId="77777777">
            <w:pPr>
              <w:jc w:val="center"/>
              <w:rPr>
                <w:color w:val="000000"/>
                <w:sz w:val="20"/>
              </w:rPr>
            </w:pPr>
            <w:r w:rsidRPr="002E0130">
              <w:rPr>
                <w:color w:val="000000"/>
                <w:sz w:val="20"/>
              </w:rPr>
              <w:t>579</w:t>
            </w:r>
          </w:p>
        </w:tc>
        <w:tc>
          <w:tcPr>
            <w:tcW w:w="1366" w:type="dxa"/>
            <w:shd w:val="clear" w:color="auto" w:fill="auto"/>
            <w:noWrap/>
            <w:hideMark/>
          </w:tcPr>
          <w:p w:rsidR="002E0130" w:rsidRPr="002E0130" w:rsidP="002E0130" w14:paraId="5F9A0B51" w14:textId="77777777">
            <w:pPr>
              <w:jc w:val="center"/>
              <w:rPr>
                <w:color w:val="000000"/>
                <w:sz w:val="20"/>
              </w:rPr>
            </w:pPr>
            <w:r w:rsidRPr="002E0130">
              <w:rPr>
                <w:color w:val="000000"/>
                <w:sz w:val="20"/>
              </w:rPr>
              <w:t>21.79</w:t>
            </w:r>
          </w:p>
        </w:tc>
        <w:tc>
          <w:tcPr>
            <w:tcW w:w="1516" w:type="dxa"/>
            <w:shd w:val="clear" w:color="auto" w:fill="auto"/>
            <w:noWrap/>
            <w:hideMark/>
          </w:tcPr>
          <w:p w:rsidR="002E0130" w:rsidRPr="002E0130" w:rsidP="002E0130" w14:paraId="33B11405" w14:textId="77777777">
            <w:pPr>
              <w:jc w:val="center"/>
              <w:rPr>
                <w:color w:val="000000"/>
                <w:sz w:val="20"/>
              </w:rPr>
            </w:pPr>
            <w:r w:rsidRPr="002E0130">
              <w:rPr>
                <w:color w:val="000000"/>
                <w:sz w:val="20"/>
              </w:rPr>
              <w:t>31.43</w:t>
            </w:r>
          </w:p>
        </w:tc>
        <w:tc>
          <w:tcPr>
            <w:tcW w:w="1066" w:type="dxa"/>
            <w:shd w:val="clear" w:color="auto" w:fill="auto"/>
            <w:noWrap/>
            <w:hideMark/>
          </w:tcPr>
          <w:p w:rsidR="002E0130" w:rsidRPr="002E0130" w:rsidP="002E0130" w14:paraId="2B59C561" w14:textId="77777777">
            <w:pPr>
              <w:jc w:val="center"/>
              <w:rPr>
                <w:color w:val="000000"/>
                <w:sz w:val="20"/>
              </w:rPr>
            </w:pPr>
            <w:r w:rsidRPr="002E0130">
              <w:rPr>
                <w:color w:val="000000"/>
                <w:sz w:val="20"/>
              </w:rPr>
              <w:t>9.64</w:t>
            </w:r>
          </w:p>
        </w:tc>
      </w:tr>
      <w:tr w14:paraId="7E9DE1A5" w14:textId="77777777" w:rsidTr="00543533">
        <w:tblPrEx>
          <w:tblW w:w="12051" w:type="dxa"/>
          <w:tblInd w:w="625" w:type="dxa"/>
          <w:tblLook w:val="04A0"/>
        </w:tblPrEx>
        <w:trPr>
          <w:trHeight w:val="602"/>
        </w:trPr>
        <w:tc>
          <w:tcPr>
            <w:tcW w:w="3055" w:type="dxa"/>
            <w:shd w:val="clear" w:color="auto" w:fill="auto"/>
          </w:tcPr>
          <w:p w:rsidR="008B5F77" w:rsidRPr="002E0130" w:rsidP="002E0130" w14:paraId="1F7A2CF0" w14:textId="04E6B170">
            <w:pPr>
              <w:rPr>
                <w:color w:val="000000"/>
                <w:sz w:val="20"/>
              </w:rPr>
            </w:pPr>
            <w:r>
              <w:rPr>
                <w:color w:val="000000"/>
                <w:sz w:val="20"/>
              </w:rPr>
              <w:t>229.15(a)(11)—Remote control locomotives—Tagging to indicate in remote control</w:t>
            </w:r>
          </w:p>
        </w:tc>
        <w:tc>
          <w:tcPr>
            <w:tcW w:w="1816" w:type="dxa"/>
            <w:shd w:val="clear" w:color="auto" w:fill="auto"/>
            <w:noWrap/>
          </w:tcPr>
          <w:p w:rsidR="008B5F77" w:rsidRPr="002E0130" w:rsidP="002E0130" w14:paraId="2D1AB773" w14:textId="3D3E70B9">
            <w:pPr>
              <w:jc w:val="center"/>
              <w:rPr>
                <w:color w:val="000000"/>
                <w:sz w:val="20"/>
              </w:rPr>
            </w:pPr>
            <w:r>
              <w:rPr>
                <w:color w:val="000000"/>
                <w:sz w:val="20"/>
              </w:rPr>
              <w:t>349</w:t>
            </w:r>
          </w:p>
        </w:tc>
        <w:tc>
          <w:tcPr>
            <w:tcW w:w="1916" w:type="dxa"/>
            <w:shd w:val="clear" w:color="auto" w:fill="auto"/>
            <w:noWrap/>
          </w:tcPr>
          <w:p w:rsidR="008B5F77" w:rsidRPr="002E0130" w:rsidP="002E0130" w14:paraId="74FC7C75" w14:textId="0209D474">
            <w:pPr>
              <w:jc w:val="center"/>
              <w:rPr>
                <w:color w:val="000000"/>
                <w:sz w:val="20"/>
              </w:rPr>
            </w:pPr>
            <w:r>
              <w:rPr>
                <w:color w:val="000000"/>
                <w:sz w:val="20"/>
              </w:rPr>
              <w:t>3000</w:t>
            </w:r>
          </w:p>
        </w:tc>
        <w:tc>
          <w:tcPr>
            <w:tcW w:w="1316" w:type="dxa"/>
            <w:shd w:val="clear" w:color="auto" w:fill="auto"/>
            <w:noWrap/>
          </w:tcPr>
          <w:p w:rsidR="008B5F77" w:rsidRPr="002E0130" w:rsidP="002E0130" w14:paraId="153F91DD" w14:textId="4E280649">
            <w:pPr>
              <w:jc w:val="center"/>
              <w:rPr>
                <w:color w:val="000000"/>
                <w:sz w:val="20"/>
              </w:rPr>
            </w:pPr>
            <w:r>
              <w:rPr>
                <w:color w:val="000000"/>
                <w:sz w:val="20"/>
              </w:rPr>
              <w:t>2</w:t>
            </w:r>
            <w:r w:rsidR="00213CB6">
              <w:rPr>
                <w:color w:val="000000"/>
                <w:sz w:val="20"/>
              </w:rPr>
              <w:t>,651</w:t>
            </w:r>
          </w:p>
        </w:tc>
        <w:tc>
          <w:tcPr>
            <w:tcW w:w="1366" w:type="dxa"/>
            <w:shd w:val="clear" w:color="auto" w:fill="auto"/>
            <w:noWrap/>
          </w:tcPr>
          <w:p w:rsidR="008B5F77" w:rsidRPr="002E0130" w:rsidP="002E0130" w14:paraId="42CB7A6A" w14:textId="7085F570">
            <w:pPr>
              <w:jc w:val="center"/>
              <w:rPr>
                <w:color w:val="000000"/>
                <w:sz w:val="20"/>
              </w:rPr>
            </w:pPr>
            <w:r>
              <w:rPr>
                <w:color w:val="000000"/>
                <w:sz w:val="20"/>
              </w:rPr>
              <w:t>5.8</w:t>
            </w:r>
            <w:r w:rsidR="00213CB6">
              <w:rPr>
                <w:color w:val="000000"/>
                <w:sz w:val="20"/>
              </w:rPr>
              <w:t>2</w:t>
            </w:r>
          </w:p>
        </w:tc>
        <w:tc>
          <w:tcPr>
            <w:tcW w:w="1516" w:type="dxa"/>
            <w:shd w:val="clear" w:color="auto" w:fill="auto"/>
            <w:noWrap/>
          </w:tcPr>
          <w:p w:rsidR="008B5F77" w:rsidRPr="002E0130" w:rsidP="002E0130" w14:paraId="13241804" w14:textId="5E25AF24">
            <w:pPr>
              <w:jc w:val="center"/>
              <w:rPr>
                <w:color w:val="000000"/>
                <w:sz w:val="20"/>
              </w:rPr>
            </w:pPr>
            <w:r>
              <w:rPr>
                <w:color w:val="000000"/>
                <w:sz w:val="20"/>
              </w:rPr>
              <w:t>50</w:t>
            </w:r>
          </w:p>
        </w:tc>
        <w:tc>
          <w:tcPr>
            <w:tcW w:w="1066" w:type="dxa"/>
            <w:shd w:val="clear" w:color="auto" w:fill="auto"/>
            <w:noWrap/>
          </w:tcPr>
          <w:p w:rsidR="008B5F77" w:rsidRPr="002E0130" w:rsidP="002E0130" w14:paraId="6ABA0D52" w14:textId="66BCCFD1">
            <w:pPr>
              <w:jc w:val="center"/>
              <w:rPr>
                <w:color w:val="000000"/>
                <w:sz w:val="20"/>
              </w:rPr>
            </w:pPr>
            <w:r>
              <w:rPr>
                <w:color w:val="000000"/>
                <w:sz w:val="20"/>
              </w:rPr>
              <w:t>44.18</w:t>
            </w:r>
          </w:p>
        </w:tc>
      </w:tr>
      <w:tr w14:paraId="7EA485AC" w14:textId="77777777" w:rsidTr="0011191B">
        <w:tblPrEx>
          <w:tblW w:w="12051" w:type="dxa"/>
          <w:tblInd w:w="625" w:type="dxa"/>
          <w:tblLook w:val="04A0"/>
        </w:tblPrEx>
        <w:trPr>
          <w:trHeight w:val="1275"/>
        </w:trPr>
        <w:tc>
          <w:tcPr>
            <w:tcW w:w="3055" w:type="dxa"/>
            <w:shd w:val="clear" w:color="auto" w:fill="auto"/>
            <w:hideMark/>
          </w:tcPr>
          <w:p w:rsidR="002E0130" w:rsidRPr="002E0130" w:rsidP="002E0130" w14:paraId="4F429934" w14:textId="77777777">
            <w:pPr>
              <w:rPr>
                <w:color w:val="000000"/>
                <w:sz w:val="20"/>
              </w:rPr>
            </w:pPr>
            <w:r w:rsidRPr="002E0130">
              <w:rPr>
                <w:color w:val="000000"/>
                <w:sz w:val="20"/>
              </w:rPr>
              <w:t>229.20(c)—Operational requirements—Automatic notice to railroads each time locomotive is due for inspection or maintenance (Note: This requirement does not apply to daily inspections.)</w:t>
            </w:r>
          </w:p>
        </w:tc>
        <w:tc>
          <w:tcPr>
            <w:tcW w:w="1816" w:type="dxa"/>
            <w:shd w:val="clear" w:color="auto" w:fill="auto"/>
            <w:noWrap/>
            <w:hideMark/>
          </w:tcPr>
          <w:p w:rsidR="002E0130" w:rsidRPr="002E0130" w:rsidP="002E0130" w14:paraId="48FC4E2F" w14:textId="77777777">
            <w:pPr>
              <w:jc w:val="center"/>
              <w:rPr>
                <w:color w:val="000000"/>
                <w:sz w:val="20"/>
              </w:rPr>
            </w:pPr>
            <w:r w:rsidRPr="002E0130">
              <w:rPr>
                <w:color w:val="000000"/>
                <w:sz w:val="20"/>
              </w:rPr>
              <w:t>21,000</w:t>
            </w:r>
          </w:p>
        </w:tc>
        <w:tc>
          <w:tcPr>
            <w:tcW w:w="1916" w:type="dxa"/>
            <w:shd w:val="clear" w:color="auto" w:fill="auto"/>
            <w:noWrap/>
            <w:hideMark/>
          </w:tcPr>
          <w:p w:rsidR="002E0130" w:rsidRPr="002E0130" w:rsidP="002E0130" w14:paraId="1250494D" w14:textId="77777777">
            <w:pPr>
              <w:jc w:val="center"/>
              <w:rPr>
                <w:color w:val="000000"/>
                <w:sz w:val="20"/>
              </w:rPr>
            </w:pPr>
            <w:r w:rsidRPr="002E0130">
              <w:rPr>
                <w:color w:val="000000"/>
                <w:sz w:val="20"/>
              </w:rPr>
              <w:t>40,000</w:t>
            </w:r>
          </w:p>
        </w:tc>
        <w:tc>
          <w:tcPr>
            <w:tcW w:w="1316" w:type="dxa"/>
            <w:shd w:val="clear" w:color="auto" w:fill="auto"/>
            <w:noWrap/>
            <w:hideMark/>
          </w:tcPr>
          <w:p w:rsidR="002E0130" w:rsidRPr="002E0130" w:rsidP="002E0130" w14:paraId="2D18DBDA" w14:textId="77777777">
            <w:pPr>
              <w:jc w:val="center"/>
              <w:rPr>
                <w:color w:val="000000"/>
                <w:sz w:val="20"/>
              </w:rPr>
            </w:pPr>
            <w:r w:rsidRPr="002E0130">
              <w:rPr>
                <w:color w:val="000000"/>
                <w:sz w:val="20"/>
              </w:rPr>
              <w:t>19,000</w:t>
            </w:r>
          </w:p>
        </w:tc>
        <w:tc>
          <w:tcPr>
            <w:tcW w:w="1366" w:type="dxa"/>
            <w:shd w:val="clear" w:color="auto" w:fill="auto"/>
            <w:noWrap/>
            <w:hideMark/>
          </w:tcPr>
          <w:p w:rsidR="002E0130" w:rsidRPr="002E0130" w:rsidP="002E0130" w14:paraId="2DB6FB9C" w14:textId="77777777">
            <w:pPr>
              <w:jc w:val="center"/>
              <w:rPr>
                <w:color w:val="000000"/>
                <w:sz w:val="20"/>
              </w:rPr>
            </w:pPr>
            <w:r w:rsidRPr="002E0130">
              <w:rPr>
                <w:color w:val="000000"/>
                <w:sz w:val="20"/>
              </w:rPr>
              <w:t>5.83</w:t>
            </w:r>
          </w:p>
        </w:tc>
        <w:tc>
          <w:tcPr>
            <w:tcW w:w="1516" w:type="dxa"/>
            <w:shd w:val="clear" w:color="auto" w:fill="auto"/>
            <w:noWrap/>
            <w:hideMark/>
          </w:tcPr>
          <w:p w:rsidR="002E0130" w:rsidRPr="002E0130" w:rsidP="002E0130" w14:paraId="5FDF591A" w14:textId="77777777">
            <w:pPr>
              <w:jc w:val="center"/>
              <w:rPr>
                <w:color w:val="000000"/>
                <w:sz w:val="20"/>
              </w:rPr>
            </w:pPr>
            <w:r w:rsidRPr="002E0130">
              <w:rPr>
                <w:color w:val="000000"/>
                <w:sz w:val="20"/>
              </w:rPr>
              <w:t>11.11</w:t>
            </w:r>
          </w:p>
        </w:tc>
        <w:tc>
          <w:tcPr>
            <w:tcW w:w="1066" w:type="dxa"/>
            <w:shd w:val="clear" w:color="auto" w:fill="auto"/>
            <w:noWrap/>
            <w:hideMark/>
          </w:tcPr>
          <w:p w:rsidR="002E0130" w:rsidRPr="002E0130" w:rsidP="002E0130" w14:paraId="166A1496" w14:textId="77777777">
            <w:pPr>
              <w:jc w:val="center"/>
              <w:rPr>
                <w:color w:val="000000"/>
                <w:sz w:val="20"/>
              </w:rPr>
            </w:pPr>
            <w:r w:rsidRPr="002E0130">
              <w:rPr>
                <w:color w:val="000000"/>
                <w:sz w:val="20"/>
              </w:rPr>
              <w:t>5.28</w:t>
            </w:r>
          </w:p>
        </w:tc>
      </w:tr>
      <w:tr w14:paraId="7D5C865F" w14:textId="77777777" w:rsidTr="0011191B">
        <w:tblPrEx>
          <w:tblW w:w="12051" w:type="dxa"/>
          <w:tblInd w:w="625" w:type="dxa"/>
          <w:tblLook w:val="04A0"/>
        </w:tblPrEx>
        <w:trPr>
          <w:trHeight w:val="510"/>
        </w:trPr>
        <w:tc>
          <w:tcPr>
            <w:tcW w:w="3055" w:type="dxa"/>
            <w:shd w:val="clear" w:color="auto" w:fill="auto"/>
            <w:hideMark/>
          </w:tcPr>
          <w:p w:rsidR="002E0130" w:rsidRPr="002E0130" w:rsidP="002E0130" w14:paraId="08A906C2" w14:textId="77777777">
            <w:pPr>
              <w:rPr>
                <w:color w:val="000000"/>
                <w:sz w:val="20"/>
              </w:rPr>
            </w:pPr>
            <w:r w:rsidRPr="002E0130">
              <w:rPr>
                <w:color w:val="000000"/>
                <w:sz w:val="20"/>
              </w:rPr>
              <w:t>229.21(b)—Written reports of MU locomotive inspections</w:t>
            </w:r>
          </w:p>
        </w:tc>
        <w:tc>
          <w:tcPr>
            <w:tcW w:w="1816" w:type="dxa"/>
            <w:shd w:val="clear" w:color="auto" w:fill="auto"/>
            <w:noWrap/>
            <w:hideMark/>
          </w:tcPr>
          <w:p w:rsidR="002E0130" w:rsidRPr="002E0130" w:rsidP="002E0130" w14:paraId="5774E9E9" w14:textId="77777777">
            <w:pPr>
              <w:jc w:val="center"/>
              <w:rPr>
                <w:color w:val="000000"/>
                <w:sz w:val="20"/>
              </w:rPr>
            </w:pPr>
            <w:r w:rsidRPr="002E0130">
              <w:rPr>
                <w:color w:val="000000"/>
                <w:sz w:val="20"/>
              </w:rPr>
              <w:t>1,300,000</w:t>
            </w:r>
          </w:p>
        </w:tc>
        <w:tc>
          <w:tcPr>
            <w:tcW w:w="1916" w:type="dxa"/>
            <w:shd w:val="clear" w:color="auto" w:fill="auto"/>
            <w:noWrap/>
            <w:hideMark/>
          </w:tcPr>
          <w:p w:rsidR="002E0130" w:rsidRPr="002E0130" w:rsidP="002E0130" w14:paraId="3B3E7AA5" w14:textId="77777777">
            <w:pPr>
              <w:jc w:val="center"/>
              <w:rPr>
                <w:color w:val="000000"/>
                <w:sz w:val="20"/>
              </w:rPr>
            </w:pPr>
            <w:r w:rsidRPr="002E0130">
              <w:rPr>
                <w:color w:val="000000"/>
                <w:sz w:val="20"/>
              </w:rPr>
              <w:t>1,317,650</w:t>
            </w:r>
          </w:p>
        </w:tc>
        <w:tc>
          <w:tcPr>
            <w:tcW w:w="1316" w:type="dxa"/>
            <w:shd w:val="clear" w:color="auto" w:fill="auto"/>
            <w:noWrap/>
            <w:hideMark/>
          </w:tcPr>
          <w:p w:rsidR="002E0130" w:rsidRPr="002E0130" w:rsidP="002E0130" w14:paraId="66F3CE1A" w14:textId="77777777">
            <w:pPr>
              <w:jc w:val="center"/>
              <w:rPr>
                <w:color w:val="000000"/>
                <w:sz w:val="20"/>
              </w:rPr>
            </w:pPr>
            <w:r w:rsidRPr="002E0130">
              <w:rPr>
                <w:color w:val="000000"/>
                <w:sz w:val="20"/>
              </w:rPr>
              <w:t>17,650</w:t>
            </w:r>
          </w:p>
        </w:tc>
        <w:tc>
          <w:tcPr>
            <w:tcW w:w="1366" w:type="dxa"/>
            <w:shd w:val="clear" w:color="auto" w:fill="auto"/>
            <w:noWrap/>
            <w:hideMark/>
          </w:tcPr>
          <w:p w:rsidR="002E0130" w:rsidRPr="002E0130" w:rsidP="002E0130" w14:paraId="3236A432" w14:textId="77777777">
            <w:pPr>
              <w:jc w:val="center"/>
              <w:rPr>
                <w:color w:val="000000"/>
                <w:sz w:val="20"/>
              </w:rPr>
            </w:pPr>
            <w:r w:rsidRPr="002E0130">
              <w:rPr>
                <w:color w:val="000000"/>
                <w:sz w:val="20"/>
              </w:rPr>
              <w:t>65,000.00</w:t>
            </w:r>
          </w:p>
        </w:tc>
        <w:tc>
          <w:tcPr>
            <w:tcW w:w="1516" w:type="dxa"/>
            <w:shd w:val="clear" w:color="auto" w:fill="auto"/>
            <w:noWrap/>
            <w:hideMark/>
          </w:tcPr>
          <w:p w:rsidR="002E0130" w:rsidRPr="002E0130" w:rsidP="002E0130" w14:paraId="7545E974" w14:textId="77777777">
            <w:pPr>
              <w:jc w:val="center"/>
              <w:rPr>
                <w:color w:val="000000"/>
                <w:sz w:val="20"/>
              </w:rPr>
            </w:pPr>
            <w:r w:rsidRPr="002E0130">
              <w:rPr>
                <w:color w:val="000000"/>
                <w:sz w:val="20"/>
              </w:rPr>
              <w:t>65,882.50</w:t>
            </w:r>
          </w:p>
        </w:tc>
        <w:tc>
          <w:tcPr>
            <w:tcW w:w="1066" w:type="dxa"/>
            <w:shd w:val="clear" w:color="auto" w:fill="auto"/>
            <w:noWrap/>
            <w:hideMark/>
          </w:tcPr>
          <w:p w:rsidR="002E0130" w:rsidRPr="002E0130" w:rsidP="002E0130" w14:paraId="1619F86F" w14:textId="77777777">
            <w:pPr>
              <w:jc w:val="center"/>
              <w:rPr>
                <w:color w:val="000000"/>
                <w:sz w:val="20"/>
              </w:rPr>
            </w:pPr>
            <w:r w:rsidRPr="002E0130">
              <w:rPr>
                <w:color w:val="000000"/>
                <w:sz w:val="20"/>
              </w:rPr>
              <w:t>882.50</w:t>
            </w:r>
          </w:p>
        </w:tc>
      </w:tr>
      <w:tr w14:paraId="2B01C088" w14:textId="77777777" w:rsidTr="0011191B">
        <w:tblPrEx>
          <w:tblW w:w="12051" w:type="dxa"/>
          <w:tblInd w:w="625" w:type="dxa"/>
          <w:tblLook w:val="04A0"/>
        </w:tblPrEx>
        <w:trPr>
          <w:trHeight w:val="692"/>
        </w:trPr>
        <w:tc>
          <w:tcPr>
            <w:tcW w:w="3055" w:type="dxa"/>
            <w:vMerge w:val="restart"/>
            <w:shd w:val="clear" w:color="auto" w:fill="auto"/>
            <w:hideMark/>
          </w:tcPr>
          <w:p w:rsidR="002E0130" w:rsidRPr="002E0130" w:rsidP="002E0130" w14:paraId="619BF8B9" w14:textId="77777777">
            <w:pPr>
              <w:rPr>
                <w:color w:val="000000"/>
                <w:sz w:val="20"/>
              </w:rPr>
            </w:pPr>
            <w:r w:rsidRPr="002E0130">
              <w:rPr>
                <w:color w:val="000000"/>
                <w:sz w:val="20"/>
              </w:rPr>
              <w:t xml:space="preserve">229.23(d)-(g)—Periodic Inspection—Locomotive Inspection &amp; Repair Record—Form FRA F 6180.49A. </w:t>
            </w:r>
          </w:p>
          <w:p w:rsidR="002E0130" w:rsidRPr="002E0130" w:rsidP="002E0130" w14:paraId="37A1C81E" w14:textId="77777777">
            <w:pPr>
              <w:rPr>
                <w:color w:val="000000"/>
                <w:sz w:val="20"/>
              </w:rPr>
            </w:pPr>
            <w:r w:rsidRPr="002E0130">
              <w:rPr>
                <w:color w:val="000000"/>
                <w:sz w:val="20"/>
              </w:rPr>
              <w:t> </w:t>
            </w:r>
          </w:p>
        </w:tc>
        <w:tc>
          <w:tcPr>
            <w:tcW w:w="1816" w:type="dxa"/>
            <w:shd w:val="clear" w:color="auto" w:fill="auto"/>
            <w:noWrap/>
            <w:hideMark/>
          </w:tcPr>
          <w:p w:rsidR="002E0130" w:rsidRPr="002E0130" w:rsidP="002E0130" w14:paraId="54870ADA" w14:textId="77777777">
            <w:pPr>
              <w:jc w:val="center"/>
              <w:rPr>
                <w:color w:val="000000"/>
                <w:sz w:val="20"/>
              </w:rPr>
            </w:pPr>
            <w:r w:rsidRPr="002E0130">
              <w:rPr>
                <w:color w:val="000000"/>
                <w:sz w:val="20"/>
              </w:rPr>
              <w:t>28,627</w:t>
            </w:r>
          </w:p>
        </w:tc>
        <w:tc>
          <w:tcPr>
            <w:tcW w:w="1916" w:type="dxa"/>
            <w:shd w:val="clear" w:color="auto" w:fill="auto"/>
            <w:noWrap/>
            <w:hideMark/>
          </w:tcPr>
          <w:p w:rsidR="002E0130" w:rsidRPr="002E0130" w:rsidP="002E0130" w14:paraId="5BB832DF" w14:textId="77777777">
            <w:pPr>
              <w:jc w:val="center"/>
              <w:rPr>
                <w:color w:val="000000"/>
                <w:sz w:val="20"/>
              </w:rPr>
            </w:pPr>
            <w:r w:rsidRPr="002E0130">
              <w:rPr>
                <w:color w:val="000000"/>
                <w:sz w:val="20"/>
              </w:rPr>
              <w:t>71,428</w:t>
            </w:r>
          </w:p>
          <w:p w:rsidR="002E0130" w:rsidRPr="002E0130" w:rsidP="002E0130" w14:paraId="44848182" w14:textId="77777777">
            <w:pPr>
              <w:jc w:val="center"/>
              <w:rPr>
                <w:color w:val="000000"/>
                <w:sz w:val="20"/>
              </w:rPr>
            </w:pPr>
            <w:r w:rsidRPr="002E0130">
              <w:rPr>
                <w:color w:val="000000"/>
                <w:sz w:val="20"/>
              </w:rPr>
              <w:t>Non-passenger</w:t>
            </w:r>
          </w:p>
        </w:tc>
        <w:tc>
          <w:tcPr>
            <w:tcW w:w="1316" w:type="dxa"/>
            <w:shd w:val="clear" w:color="auto" w:fill="auto"/>
            <w:noWrap/>
            <w:hideMark/>
          </w:tcPr>
          <w:p w:rsidR="002E0130" w:rsidRPr="002E0130" w:rsidP="002E0130" w14:paraId="2A6932AB" w14:textId="77777777">
            <w:pPr>
              <w:jc w:val="center"/>
              <w:rPr>
                <w:color w:val="000000"/>
                <w:sz w:val="20"/>
              </w:rPr>
            </w:pPr>
            <w:r w:rsidRPr="002E0130">
              <w:rPr>
                <w:color w:val="000000"/>
                <w:sz w:val="20"/>
              </w:rPr>
              <w:t>42,801</w:t>
            </w:r>
          </w:p>
        </w:tc>
        <w:tc>
          <w:tcPr>
            <w:tcW w:w="1366" w:type="dxa"/>
            <w:shd w:val="clear" w:color="auto" w:fill="auto"/>
            <w:noWrap/>
            <w:hideMark/>
          </w:tcPr>
          <w:p w:rsidR="002E0130" w:rsidRPr="002E0130" w:rsidP="002E0130" w14:paraId="20C986D1" w14:textId="77777777">
            <w:pPr>
              <w:jc w:val="center"/>
              <w:rPr>
                <w:color w:val="000000"/>
                <w:sz w:val="20"/>
              </w:rPr>
            </w:pPr>
            <w:r w:rsidRPr="002E0130">
              <w:rPr>
                <w:color w:val="000000"/>
                <w:sz w:val="20"/>
              </w:rPr>
              <w:t>7,156.75</w:t>
            </w:r>
          </w:p>
        </w:tc>
        <w:tc>
          <w:tcPr>
            <w:tcW w:w="1516" w:type="dxa"/>
            <w:shd w:val="clear" w:color="auto" w:fill="auto"/>
            <w:noWrap/>
            <w:hideMark/>
          </w:tcPr>
          <w:p w:rsidR="002E0130" w:rsidRPr="002E0130" w:rsidP="002E0130" w14:paraId="6E45B858" w14:textId="77777777">
            <w:pPr>
              <w:jc w:val="center"/>
              <w:rPr>
                <w:color w:val="000000"/>
                <w:sz w:val="20"/>
              </w:rPr>
            </w:pPr>
            <w:r w:rsidRPr="002E0130">
              <w:rPr>
                <w:color w:val="000000"/>
                <w:sz w:val="20"/>
              </w:rPr>
              <w:t>15,714.16</w:t>
            </w:r>
          </w:p>
        </w:tc>
        <w:tc>
          <w:tcPr>
            <w:tcW w:w="1066" w:type="dxa"/>
            <w:shd w:val="clear" w:color="auto" w:fill="auto"/>
            <w:noWrap/>
            <w:hideMark/>
          </w:tcPr>
          <w:p w:rsidR="002E0130" w:rsidRPr="002E0130" w:rsidP="002E0130" w14:paraId="03BDFF8F" w14:textId="77777777">
            <w:pPr>
              <w:jc w:val="center"/>
              <w:rPr>
                <w:color w:val="000000"/>
                <w:sz w:val="20"/>
              </w:rPr>
            </w:pPr>
            <w:r w:rsidRPr="002E0130">
              <w:rPr>
                <w:color w:val="000000"/>
                <w:sz w:val="20"/>
              </w:rPr>
              <w:t>8,557.41</w:t>
            </w:r>
          </w:p>
        </w:tc>
      </w:tr>
      <w:tr w14:paraId="747A2D54" w14:textId="77777777" w:rsidTr="0011191B">
        <w:tblPrEx>
          <w:tblW w:w="12051" w:type="dxa"/>
          <w:tblInd w:w="625" w:type="dxa"/>
          <w:tblLook w:val="04A0"/>
        </w:tblPrEx>
        <w:trPr>
          <w:trHeight w:val="404"/>
        </w:trPr>
        <w:tc>
          <w:tcPr>
            <w:tcW w:w="3055" w:type="dxa"/>
            <w:vMerge/>
            <w:shd w:val="clear" w:color="auto" w:fill="auto"/>
            <w:hideMark/>
          </w:tcPr>
          <w:p w:rsidR="002E0130" w:rsidRPr="002E0130" w:rsidP="002E0130" w14:paraId="7D43E1FE" w14:textId="77777777">
            <w:pPr>
              <w:rPr>
                <w:color w:val="000000"/>
                <w:sz w:val="20"/>
              </w:rPr>
            </w:pPr>
          </w:p>
        </w:tc>
        <w:tc>
          <w:tcPr>
            <w:tcW w:w="1816" w:type="dxa"/>
            <w:shd w:val="clear" w:color="auto" w:fill="auto"/>
            <w:noWrap/>
            <w:hideMark/>
          </w:tcPr>
          <w:p w:rsidR="002E0130" w:rsidRPr="002E0130" w:rsidP="002E0130" w14:paraId="3041BD25" w14:textId="77777777">
            <w:pPr>
              <w:jc w:val="center"/>
              <w:rPr>
                <w:color w:val="000000"/>
                <w:sz w:val="20"/>
              </w:rPr>
            </w:pPr>
            <w:r w:rsidRPr="002E0130">
              <w:rPr>
                <w:color w:val="000000"/>
                <w:sz w:val="20"/>
              </w:rPr>
              <w:t>4,500</w:t>
            </w:r>
          </w:p>
        </w:tc>
        <w:tc>
          <w:tcPr>
            <w:tcW w:w="1916" w:type="dxa"/>
            <w:shd w:val="clear" w:color="auto" w:fill="auto"/>
            <w:noWrap/>
            <w:hideMark/>
          </w:tcPr>
          <w:p w:rsidR="002E0130" w:rsidRPr="002E0130" w:rsidP="002E0130" w14:paraId="6501EF42" w14:textId="77777777">
            <w:pPr>
              <w:jc w:val="center"/>
              <w:rPr>
                <w:color w:val="000000"/>
                <w:sz w:val="20"/>
              </w:rPr>
            </w:pPr>
            <w:r w:rsidRPr="002E0130">
              <w:rPr>
                <w:color w:val="000000"/>
                <w:sz w:val="20"/>
              </w:rPr>
              <w:t>15,925</w:t>
            </w:r>
          </w:p>
          <w:p w:rsidR="002E0130" w:rsidRPr="002E0130" w:rsidP="002E0130" w14:paraId="1644A75F" w14:textId="77777777">
            <w:pPr>
              <w:jc w:val="center"/>
              <w:rPr>
                <w:color w:val="000000"/>
                <w:sz w:val="20"/>
              </w:rPr>
            </w:pPr>
            <w:r w:rsidRPr="002E0130">
              <w:rPr>
                <w:color w:val="000000"/>
                <w:sz w:val="20"/>
              </w:rPr>
              <w:t>passenger</w:t>
            </w:r>
          </w:p>
        </w:tc>
        <w:tc>
          <w:tcPr>
            <w:tcW w:w="1316" w:type="dxa"/>
            <w:shd w:val="clear" w:color="auto" w:fill="auto"/>
            <w:noWrap/>
            <w:hideMark/>
          </w:tcPr>
          <w:p w:rsidR="002E0130" w:rsidRPr="002E0130" w:rsidP="002E0130" w14:paraId="62D5ACAB" w14:textId="77777777">
            <w:pPr>
              <w:jc w:val="center"/>
              <w:rPr>
                <w:color w:val="000000"/>
                <w:sz w:val="20"/>
              </w:rPr>
            </w:pPr>
            <w:r w:rsidRPr="002E0130">
              <w:rPr>
                <w:color w:val="000000"/>
                <w:sz w:val="20"/>
              </w:rPr>
              <w:t>11,425</w:t>
            </w:r>
          </w:p>
        </w:tc>
        <w:tc>
          <w:tcPr>
            <w:tcW w:w="1366" w:type="dxa"/>
            <w:shd w:val="clear" w:color="auto" w:fill="auto"/>
            <w:noWrap/>
            <w:hideMark/>
          </w:tcPr>
          <w:p w:rsidR="002E0130" w:rsidRPr="002E0130" w:rsidP="002E0130" w14:paraId="3A4E0F10" w14:textId="77777777">
            <w:pPr>
              <w:jc w:val="center"/>
              <w:rPr>
                <w:color w:val="000000"/>
                <w:sz w:val="20"/>
              </w:rPr>
            </w:pPr>
            <w:r w:rsidRPr="002E0130">
              <w:rPr>
                <w:color w:val="000000"/>
                <w:sz w:val="20"/>
              </w:rPr>
              <w:t>1,125.00</w:t>
            </w:r>
          </w:p>
        </w:tc>
        <w:tc>
          <w:tcPr>
            <w:tcW w:w="1516" w:type="dxa"/>
            <w:shd w:val="clear" w:color="auto" w:fill="auto"/>
            <w:noWrap/>
            <w:hideMark/>
          </w:tcPr>
          <w:p w:rsidR="002E0130" w:rsidRPr="002E0130" w:rsidP="002E0130" w14:paraId="5FA4A4B7" w14:textId="77777777">
            <w:pPr>
              <w:jc w:val="center"/>
              <w:rPr>
                <w:color w:val="000000"/>
                <w:sz w:val="20"/>
              </w:rPr>
            </w:pPr>
            <w:r w:rsidRPr="002E0130">
              <w:rPr>
                <w:color w:val="000000"/>
                <w:sz w:val="20"/>
              </w:rPr>
              <w:t>3,503.50</w:t>
            </w:r>
          </w:p>
        </w:tc>
        <w:tc>
          <w:tcPr>
            <w:tcW w:w="1066" w:type="dxa"/>
            <w:shd w:val="clear" w:color="auto" w:fill="auto"/>
            <w:noWrap/>
            <w:hideMark/>
          </w:tcPr>
          <w:p w:rsidR="002E0130" w:rsidRPr="002E0130" w:rsidP="002E0130" w14:paraId="4A4FDA65" w14:textId="77777777">
            <w:pPr>
              <w:jc w:val="center"/>
              <w:rPr>
                <w:color w:val="000000"/>
                <w:sz w:val="20"/>
              </w:rPr>
            </w:pPr>
            <w:r w:rsidRPr="002E0130">
              <w:rPr>
                <w:color w:val="000000"/>
                <w:sz w:val="20"/>
              </w:rPr>
              <w:t>3,378.50</w:t>
            </w:r>
          </w:p>
        </w:tc>
      </w:tr>
      <w:tr w14:paraId="69099A3C" w14:textId="77777777" w:rsidTr="0011191B">
        <w:tblPrEx>
          <w:tblW w:w="12051" w:type="dxa"/>
          <w:tblInd w:w="625" w:type="dxa"/>
          <w:tblLook w:val="04A0"/>
        </w:tblPrEx>
        <w:trPr>
          <w:trHeight w:val="465"/>
        </w:trPr>
        <w:tc>
          <w:tcPr>
            <w:tcW w:w="3055" w:type="dxa"/>
            <w:shd w:val="clear" w:color="auto" w:fill="auto"/>
            <w:hideMark/>
          </w:tcPr>
          <w:p w:rsidR="002E0130" w:rsidRPr="002E0130" w:rsidP="002E0130" w14:paraId="0E29EB27" w14:textId="77777777">
            <w:pPr>
              <w:rPr>
                <w:color w:val="000000"/>
                <w:sz w:val="20"/>
              </w:rPr>
            </w:pPr>
            <w:r w:rsidRPr="002E0130">
              <w:rPr>
                <w:color w:val="000000"/>
                <w:sz w:val="20"/>
              </w:rPr>
              <w:t>229.25(d)—Event recorder periodic inspections</w:t>
            </w:r>
          </w:p>
        </w:tc>
        <w:tc>
          <w:tcPr>
            <w:tcW w:w="1816" w:type="dxa"/>
            <w:shd w:val="clear" w:color="auto" w:fill="auto"/>
            <w:noWrap/>
            <w:hideMark/>
          </w:tcPr>
          <w:p w:rsidR="002E0130" w:rsidRPr="002E0130" w:rsidP="002E0130" w14:paraId="792EDF8D" w14:textId="77777777">
            <w:pPr>
              <w:jc w:val="center"/>
              <w:rPr>
                <w:color w:val="000000"/>
                <w:sz w:val="20"/>
              </w:rPr>
            </w:pPr>
            <w:r w:rsidRPr="002E0130">
              <w:rPr>
                <w:color w:val="000000"/>
                <w:sz w:val="20"/>
              </w:rPr>
              <w:t>5,908</w:t>
            </w:r>
          </w:p>
        </w:tc>
        <w:tc>
          <w:tcPr>
            <w:tcW w:w="1916" w:type="dxa"/>
            <w:shd w:val="clear" w:color="auto" w:fill="auto"/>
            <w:noWrap/>
            <w:hideMark/>
          </w:tcPr>
          <w:p w:rsidR="002E0130" w:rsidRPr="002E0130" w:rsidP="002E0130" w14:paraId="164320C2" w14:textId="77777777">
            <w:pPr>
              <w:jc w:val="center"/>
              <w:rPr>
                <w:color w:val="000000"/>
                <w:sz w:val="20"/>
              </w:rPr>
            </w:pPr>
            <w:r w:rsidRPr="002E0130">
              <w:rPr>
                <w:color w:val="000000"/>
                <w:sz w:val="20"/>
              </w:rPr>
              <w:t>6,549</w:t>
            </w:r>
          </w:p>
        </w:tc>
        <w:tc>
          <w:tcPr>
            <w:tcW w:w="1316" w:type="dxa"/>
            <w:shd w:val="clear" w:color="auto" w:fill="auto"/>
            <w:noWrap/>
            <w:hideMark/>
          </w:tcPr>
          <w:p w:rsidR="002E0130" w:rsidRPr="002E0130" w:rsidP="002E0130" w14:paraId="284C61C2" w14:textId="77777777">
            <w:pPr>
              <w:jc w:val="center"/>
              <w:rPr>
                <w:color w:val="000000"/>
                <w:sz w:val="20"/>
              </w:rPr>
            </w:pPr>
            <w:r w:rsidRPr="002E0130">
              <w:rPr>
                <w:color w:val="000000"/>
                <w:sz w:val="20"/>
              </w:rPr>
              <w:t>641</w:t>
            </w:r>
          </w:p>
        </w:tc>
        <w:tc>
          <w:tcPr>
            <w:tcW w:w="1366" w:type="dxa"/>
            <w:shd w:val="clear" w:color="auto" w:fill="auto"/>
            <w:noWrap/>
            <w:hideMark/>
          </w:tcPr>
          <w:p w:rsidR="002E0130" w:rsidRPr="002E0130" w:rsidP="002E0130" w14:paraId="154F1A8F" w14:textId="77777777">
            <w:pPr>
              <w:jc w:val="center"/>
              <w:rPr>
                <w:color w:val="000000"/>
                <w:sz w:val="20"/>
              </w:rPr>
            </w:pPr>
            <w:r w:rsidRPr="002E0130">
              <w:rPr>
                <w:color w:val="000000"/>
                <w:sz w:val="20"/>
              </w:rPr>
              <w:t>8,862.00</w:t>
            </w:r>
          </w:p>
        </w:tc>
        <w:tc>
          <w:tcPr>
            <w:tcW w:w="1516" w:type="dxa"/>
            <w:shd w:val="clear" w:color="auto" w:fill="auto"/>
            <w:noWrap/>
            <w:hideMark/>
          </w:tcPr>
          <w:p w:rsidR="002E0130" w:rsidRPr="002E0130" w:rsidP="002E0130" w14:paraId="16BA9394" w14:textId="77777777">
            <w:pPr>
              <w:jc w:val="center"/>
              <w:rPr>
                <w:color w:val="000000"/>
                <w:sz w:val="20"/>
              </w:rPr>
            </w:pPr>
            <w:r w:rsidRPr="002E0130">
              <w:rPr>
                <w:color w:val="000000"/>
                <w:sz w:val="20"/>
              </w:rPr>
              <w:t>9,823.50</w:t>
            </w:r>
          </w:p>
        </w:tc>
        <w:tc>
          <w:tcPr>
            <w:tcW w:w="1066" w:type="dxa"/>
            <w:shd w:val="clear" w:color="auto" w:fill="auto"/>
            <w:noWrap/>
            <w:hideMark/>
          </w:tcPr>
          <w:p w:rsidR="002E0130" w:rsidRPr="002E0130" w:rsidP="002E0130" w14:paraId="0EBC4E04" w14:textId="77777777">
            <w:pPr>
              <w:jc w:val="center"/>
              <w:rPr>
                <w:color w:val="000000"/>
                <w:sz w:val="20"/>
              </w:rPr>
            </w:pPr>
            <w:r w:rsidRPr="002E0130">
              <w:rPr>
                <w:color w:val="000000"/>
                <w:sz w:val="20"/>
              </w:rPr>
              <w:t>961.50</w:t>
            </w:r>
          </w:p>
        </w:tc>
      </w:tr>
      <w:tr w14:paraId="0B38EB8F" w14:textId="77777777" w:rsidTr="0011191B">
        <w:tblPrEx>
          <w:tblW w:w="12051" w:type="dxa"/>
          <w:tblInd w:w="625" w:type="dxa"/>
          <w:tblLook w:val="04A0"/>
        </w:tblPrEx>
        <w:trPr>
          <w:trHeight w:val="440"/>
        </w:trPr>
        <w:tc>
          <w:tcPr>
            <w:tcW w:w="3055" w:type="dxa"/>
            <w:shd w:val="clear" w:color="auto" w:fill="auto"/>
            <w:hideMark/>
          </w:tcPr>
          <w:p w:rsidR="002E0130" w:rsidRPr="002E0130" w:rsidP="002E0130" w14:paraId="306EE523" w14:textId="77777777">
            <w:pPr>
              <w:rPr>
                <w:color w:val="000000"/>
                <w:sz w:val="20"/>
              </w:rPr>
            </w:pPr>
            <w:r w:rsidRPr="002E0130">
              <w:rPr>
                <w:color w:val="000000"/>
                <w:sz w:val="20"/>
              </w:rPr>
              <w:t>229.46—Tagging locomotive with inoperative or ineffective automatic/independent brake that can only be used in trailing position</w:t>
            </w:r>
          </w:p>
        </w:tc>
        <w:tc>
          <w:tcPr>
            <w:tcW w:w="1816" w:type="dxa"/>
            <w:shd w:val="clear" w:color="auto" w:fill="auto"/>
            <w:noWrap/>
            <w:hideMark/>
          </w:tcPr>
          <w:p w:rsidR="002E0130" w:rsidRPr="002E0130" w:rsidP="002E0130" w14:paraId="2959346D" w14:textId="77777777">
            <w:pPr>
              <w:jc w:val="center"/>
              <w:rPr>
                <w:color w:val="000000"/>
                <w:sz w:val="20"/>
              </w:rPr>
            </w:pPr>
            <w:r w:rsidRPr="002E0130">
              <w:rPr>
                <w:color w:val="000000"/>
                <w:sz w:val="20"/>
              </w:rPr>
              <w:t>2,269</w:t>
            </w:r>
          </w:p>
        </w:tc>
        <w:tc>
          <w:tcPr>
            <w:tcW w:w="1916" w:type="dxa"/>
            <w:shd w:val="clear" w:color="auto" w:fill="auto"/>
            <w:noWrap/>
            <w:hideMark/>
          </w:tcPr>
          <w:p w:rsidR="002E0130" w:rsidRPr="002E0130" w:rsidP="002E0130" w14:paraId="5E3D02BA" w14:textId="77777777">
            <w:pPr>
              <w:jc w:val="center"/>
              <w:rPr>
                <w:color w:val="000000"/>
                <w:sz w:val="20"/>
              </w:rPr>
            </w:pPr>
            <w:r w:rsidRPr="002E0130">
              <w:rPr>
                <w:color w:val="000000"/>
                <w:sz w:val="20"/>
              </w:rPr>
              <w:t>2,483</w:t>
            </w:r>
          </w:p>
        </w:tc>
        <w:tc>
          <w:tcPr>
            <w:tcW w:w="1316" w:type="dxa"/>
            <w:shd w:val="clear" w:color="auto" w:fill="auto"/>
            <w:noWrap/>
            <w:hideMark/>
          </w:tcPr>
          <w:p w:rsidR="002E0130" w:rsidRPr="002E0130" w:rsidP="002E0130" w14:paraId="659E7E32" w14:textId="77777777">
            <w:pPr>
              <w:jc w:val="center"/>
              <w:rPr>
                <w:color w:val="000000"/>
                <w:sz w:val="20"/>
              </w:rPr>
            </w:pPr>
            <w:r w:rsidRPr="002E0130">
              <w:rPr>
                <w:color w:val="000000"/>
                <w:sz w:val="20"/>
              </w:rPr>
              <w:t>214</w:t>
            </w:r>
          </w:p>
        </w:tc>
        <w:tc>
          <w:tcPr>
            <w:tcW w:w="1366" w:type="dxa"/>
            <w:shd w:val="clear" w:color="auto" w:fill="auto"/>
            <w:noWrap/>
            <w:hideMark/>
          </w:tcPr>
          <w:p w:rsidR="002E0130" w:rsidRPr="002E0130" w:rsidP="002E0130" w14:paraId="0C5C4232" w14:textId="77777777">
            <w:pPr>
              <w:jc w:val="center"/>
              <w:rPr>
                <w:color w:val="000000"/>
                <w:sz w:val="20"/>
              </w:rPr>
            </w:pPr>
            <w:r w:rsidRPr="002E0130">
              <w:rPr>
                <w:color w:val="000000"/>
                <w:sz w:val="20"/>
              </w:rPr>
              <w:t>37.81</w:t>
            </w:r>
          </w:p>
        </w:tc>
        <w:tc>
          <w:tcPr>
            <w:tcW w:w="1516" w:type="dxa"/>
            <w:shd w:val="clear" w:color="auto" w:fill="auto"/>
            <w:noWrap/>
            <w:hideMark/>
          </w:tcPr>
          <w:p w:rsidR="002E0130" w:rsidRPr="002E0130" w:rsidP="002E0130" w14:paraId="4A643F92" w14:textId="77777777">
            <w:pPr>
              <w:jc w:val="center"/>
              <w:rPr>
                <w:color w:val="000000"/>
                <w:sz w:val="20"/>
              </w:rPr>
            </w:pPr>
            <w:r w:rsidRPr="002E0130">
              <w:rPr>
                <w:color w:val="000000"/>
                <w:sz w:val="20"/>
              </w:rPr>
              <w:t>41.38</w:t>
            </w:r>
          </w:p>
        </w:tc>
        <w:tc>
          <w:tcPr>
            <w:tcW w:w="1066" w:type="dxa"/>
            <w:shd w:val="clear" w:color="auto" w:fill="auto"/>
            <w:noWrap/>
            <w:hideMark/>
          </w:tcPr>
          <w:p w:rsidR="002E0130" w:rsidRPr="002E0130" w:rsidP="002E0130" w14:paraId="02E7A1DA" w14:textId="77777777">
            <w:pPr>
              <w:jc w:val="center"/>
              <w:rPr>
                <w:color w:val="000000"/>
                <w:sz w:val="20"/>
              </w:rPr>
            </w:pPr>
            <w:r w:rsidRPr="002E0130">
              <w:rPr>
                <w:color w:val="000000"/>
                <w:sz w:val="20"/>
              </w:rPr>
              <w:t>3.57</w:t>
            </w:r>
          </w:p>
        </w:tc>
      </w:tr>
      <w:tr w14:paraId="0B13209A" w14:textId="77777777" w:rsidTr="0011191B">
        <w:tblPrEx>
          <w:tblW w:w="12051" w:type="dxa"/>
          <w:tblInd w:w="625" w:type="dxa"/>
          <w:tblLook w:val="04A0"/>
        </w:tblPrEx>
        <w:trPr>
          <w:trHeight w:val="1020"/>
        </w:trPr>
        <w:tc>
          <w:tcPr>
            <w:tcW w:w="3055" w:type="dxa"/>
            <w:shd w:val="clear" w:color="auto" w:fill="auto"/>
            <w:hideMark/>
          </w:tcPr>
          <w:p w:rsidR="002E0130" w:rsidRPr="002E0130" w:rsidP="002E0130" w14:paraId="21B18BBE" w14:textId="77777777">
            <w:pPr>
              <w:rPr>
                <w:color w:val="000000"/>
                <w:sz w:val="20"/>
              </w:rPr>
            </w:pPr>
            <w:r w:rsidRPr="002E0130">
              <w:rPr>
                <w:color w:val="000000"/>
                <w:sz w:val="20"/>
              </w:rPr>
              <w:t>229.85—Marking of all doors, cover plates, or barriers having direct access to high voltage equipment with words ‘‘Danger High Voltage’’ or with word ‘‘Danger’’</w:t>
            </w:r>
          </w:p>
        </w:tc>
        <w:tc>
          <w:tcPr>
            <w:tcW w:w="1816" w:type="dxa"/>
            <w:shd w:val="clear" w:color="auto" w:fill="auto"/>
            <w:noWrap/>
            <w:hideMark/>
          </w:tcPr>
          <w:p w:rsidR="002E0130" w:rsidRPr="002E0130" w:rsidP="002E0130" w14:paraId="334ACABC" w14:textId="77777777">
            <w:pPr>
              <w:jc w:val="center"/>
              <w:rPr>
                <w:color w:val="000000"/>
                <w:sz w:val="20"/>
              </w:rPr>
            </w:pPr>
            <w:r w:rsidRPr="002E0130">
              <w:rPr>
                <w:color w:val="000000"/>
                <w:sz w:val="20"/>
              </w:rPr>
              <w:t>1,080</w:t>
            </w:r>
          </w:p>
        </w:tc>
        <w:tc>
          <w:tcPr>
            <w:tcW w:w="1916" w:type="dxa"/>
            <w:shd w:val="clear" w:color="auto" w:fill="auto"/>
            <w:noWrap/>
            <w:hideMark/>
          </w:tcPr>
          <w:p w:rsidR="002E0130" w:rsidRPr="002E0130" w:rsidP="002E0130" w14:paraId="57506D44" w14:textId="77777777">
            <w:pPr>
              <w:jc w:val="center"/>
              <w:rPr>
                <w:color w:val="000000"/>
                <w:sz w:val="20"/>
              </w:rPr>
            </w:pPr>
            <w:r w:rsidRPr="002E0130">
              <w:rPr>
                <w:color w:val="000000"/>
                <w:sz w:val="20"/>
              </w:rPr>
              <w:t>1,067</w:t>
            </w:r>
          </w:p>
        </w:tc>
        <w:tc>
          <w:tcPr>
            <w:tcW w:w="1316" w:type="dxa"/>
            <w:shd w:val="clear" w:color="auto" w:fill="auto"/>
            <w:noWrap/>
            <w:hideMark/>
          </w:tcPr>
          <w:p w:rsidR="002E0130" w:rsidRPr="002E0130" w:rsidP="002E0130" w14:paraId="437CBF87" w14:textId="77777777">
            <w:pPr>
              <w:jc w:val="center"/>
              <w:rPr>
                <w:color w:val="000000"/>
                <w:sz w:val="20"/>
              </w:rPr>
            </w:pPr>
            <w:r w:rsidRPr="002E0130">
              <w:rPr>
                <w:color w:val="000000"/>
                <w:sz w:val="20"/>
              </w:rPr>
              <w:t>-13</w:t>
            </w:r>
          </w:p>
        </w:tc>
        <w:tc>
          <w:tcPr>
            <w:tcW w:w="1366" w:type="dxa"/>
            <w:shd w:val="clear" w:color="auto" w:fill="auto"/>
            <w:noWrap/>
            <w:hideMark/>
          </w:tcPr>
          <w:p w:rsidR="002E0130" w:rsidRPr="002E0130" w:rsidP="002E0130" w14:paraId="23CC7CE7" w14:textId="77777777">
            <w:pPr>
              <w:jc w:val="center"/>
              <w:rPr>
                <w:color w:val="000000"/>
                <w:sz w:val="20"/>
              </w:rPr>
            </w:pPr>
            <w:r w:rsidRPr="002E0130">
              <w:rPr>
                <w:color w:val="000000"/>
                <w:sz w:val="20"/>
              </w:rPr>
              <w:t>18.00</w:t>
            </w:r>
          </w:p>
        </w:tc>
        <w:tc>
          <w:tcPr>
            <w:tcW w:w="1516" w:type="dxa"/>
            <w:shd w:val="clear" w:color="auto" w:fill="auto"/>
            <w:noWrap/>
            <w:hideMark/>
          </w:tcPr>
          <w:p w:rsidR="002E0130" w:rsidRPr="002E0130" w:rsidP="002E0130" w14:paraId="76E0821B" w14:textId="77777777">
            <w:pPr>
              <w:jc w:val="center"/>
              <w:rPr>
                <w:color w:val="000000"/>
                <w:sz w:val="20"/>
              </w:rPr>
            </w:pPr>
            <w:r w:rsidRPr="002E0130">
              <w:rPr>
                <w:color w:val="000000"/>
                <w:sz w:val="20"/>
              </w:rPr>
              <w:t>17.78</w:t>
            </w:r>
          </w:p>
        </w:tc>
        <w:tc>
          <w:tcPr>
            <w:tcW w:w="1066" w:type="dxa"/>
            <w:shd w:val="clear" w:color="auto" w:fill="auto"/>
            <w:noWrap/>
            <w:hideMark/>
          </w:tcPr>
          <w:p w:rsidR="002E0130" w:rsidRPr="002E0130" w:rsidP="002E0130" w14:paraId="1DEC3DFF" w14:textId="77777777">
            <w:pPr>
              <w:jc w:val="center"/>
              <w:rPr>
                <w:color w:val="000000"/>
                <w:sz w:val="20"/>
              </w:rPr>
            </w:pPr>
            <w:r w:rsidRPr="002E0130">
              <w:rPr>
                <w:color w:val="000000"/>
                <w:sz w:val="20"/>
              </w:rPr>
              <w:t>-0.22</w:t>
            </w:r>
          </w:p>
        </w:tc>
      </w:tr>
      <w:tr w14:paraId="1597EF8D" w14:textId="77777777" w:rsidTr="0011191B">
        <w:tblPrEx>
          <w:tblW w:w="12051" w:type="dxa"/>
          <w:tblInd w:w="625" w:type="dxa"/>
          <w:tblLook w:val="04A0"/>
        </w:tblPrEx>
        <w:trPr>
          <w:trHeight w:val="1275"/>
        </w:trPr>
        <w:tc>
          <w:tcPr>
            <w:tcW w:w="3055" w:type="dxa"/>
            <w:shd w:val="clear" w:color="auto" w:fill="auto"/>
            <w:hideMark/>
          </w:tcPr>
          <w:p w:rsidR="002E0130" w:rsidRPr="002E0130" w:rsidP="002E0130" w14:paraId="77D679ED" w14:textId="77777777">
            <w:pPr>
              <w:rPr>
                <w:color w:val="000000"/>
                <w:sz w:val="20"/>
              </w:rPr>
            </w:pPr>
            <w:r w:rsidRPr="002E0130">
              <w:rPr>
                <w:color w:val="000000"/>
                <w:sz w:val="20"/>
              </w:rPr>
              <w:t>229.123(b)(2)—Locomotives equipped with a pilot, snowplow, &amp; plate with clearance above 6 inches—Marking/stenciling with words ‘‘9 inch Maximum End Plate Height, Yard or Trail Service Only’’</w:t>
            </w:r>
          </w:p>
        </w:tc>
        <w:tc>
          <w:tcPr>
            <w:tcW w:w="1816" w:type="dxa"/>
            <w:shd w:val="clear" w:color="auto" w:fill="auto"/>
            <w:hideMark/>
          </w:tcPr>
          <w:p w:rsidR="002E0130" w:rsidRPr="002E0130" w:rsidP="002E0130" w14:paraId="7A106BF6" w14:textId="77777777">
            <w:pPr>
              <w:jc w:val="center"/>
              <w:rPr>
                <w:color w:val="000000"/>
                <w:sz w:val="20"/>
              </w:rPr>
            </w:pPr>
            <w:r w:rsidRPr="002E0130">
              <w:rPr>
                <w:color w:val="000000"/>
                <w:sz w:val="20"/>
              </w:rPr>
              <w:t>22</w:t>
            </w:r>
          </w:p>
        </w:tc>
        <w:tc>
          <w:tcPr>
            <w:tcW w:w="1916" w:type="dxa"/>
            <w:shd w:val="clear" w:color="auto" w:fill="auto"/>
            <w:noWrap/>
            <w:hideMark/>
          </w:tcPr>
          <w:p w:rsidR="002E0130" w:rsidRPr="002E0130" w:rsidP="002E0130" w14:paraId="630AA7BD" w14:textId="77777777">
            <w:pPr>
              <w:jc w:val="center"/>
              <w:rPr>
                <w:color w:val="000000"/>
                <w:sz w:val="20"/>
              </w:rPr>
            </w:pPr>
            <w:r w:rsidRPr="002E0130">
              <w:rPr>
                <w:color w:val="000000"/>
                <w:sz w:val="20"/>
              </w:rPr>
              <w:t>22</w:t>
            </w:r>
          </w:p>
        </w:tc>
        <w:tc>
          <w:tcPr>
            <w:tcW w:w="1316" w:type="dxa"/>
            <w:shd w:val="clear" w:color="auto" w:fill="auto"/>
            <w:noWrap/>
            <w:hideMark/>
          </w:tcPr>
          <w:p w:rsidR="002E0130" w:rsidRPr="002E0130" w:rsidP="002E0130" w14:paraId="2AD1E2BD" w14:textId="77777777">
            <w:pPr>
              <w:jc w:val="center"/>
              <w:rPr>
                <w:color w:val="000000"/>
                <w:sz w:val="20"/>
              </w:rPr>
            </w:pPr>
            <w:r w:rsidRPr="002E0130">
              <w:rPr>
                <w:color w:val="000000"/>
                <w:sz w:val="20"/>
              </w:rPr>
              <w:t>0</w:t>
            </w:r>
          </w:p>
        </w:tc>
        <w:tc>
          <w:tcPr>
            <w:tcW w:w="1366" w:type="dxa"/>
            <w:shd w:val="clear" w:color="auto" w:fill="auto"/>
            <w:noWrap/>
            <w:hideMark/>
          </w:tcPr>
          <w:p w:rsidR="002E0130" w:rsidRPr="002E0130" w:rsidP="002E0130" w14:paraId="50F447C6" w14:textId="77777777">
            <w:pPr>
              <w:jc w:val="center"/>
              <w:rPr>
                <w:color w:val="000000"/>
                <w:sz w:val="20"/>
              </w:rPr>
            </w:pPr>
            <w:r w:rsidRPr="002E0130">
              <w:rPr>
                <w:color w:val="000000"/>
                <w:sz w:val="20"/>
              </w:rPr>
              <w:t>1.44</w:t>
            </w:r>
          </w:p>
        </w:tc>
        <w:tc>
          <w:tcPr>
            <w:tcW w:w="1516" w:type="dxa"/>
            <w:shd w:val="clear" w:color="auto" w:fill="auto"/>
            <w:noWrap/>
            <w:hideMark/>
          </w:tcPr>
          <w:p w:rsidR="002E0130" w:rsidRPr="002E0130" w:rsidP="002E0130" w14:paraId="46724BF9" w14:textId="77777777">
            <w:pPr>
              <w:jc w:val="center"/>
              <w:rPr>
                <w:color w:val="000000"/>
                <w:sz w:val="20"/>
              </w:rPr>
            </w:pPr>
            <w:r w:rsidRPr="002E0130">
              <w:rPr>
                <w:color w:val="000000"/>
                <w:sz w:val="20"/>
              </w:rPr>
              <w:t>1.47</w:t>
            </w:r>
          </w:p>
        </w:tc>
        <w:tc>
          <w:tcPr>
            <w:tcW w:w="1066" w:type="dxa"/>
            <w:shd w:val="clear" w:color="auto" w:fill="auto"/>
            <w:noWrap/>
            <w:hideMark/>
          </w:tcPr>
          <w:p w:rsidR="002E0130" w:rsidRPr="002E0130" w:rsidP="002E0130" w14:paraId="29D96F84" w14:textId="77777777">
            <w:pPr>
              <w:jc w:val="center"/>
              <w:rPr>
                <w:color w:val="000000"/>
                <w:sz w:val="20"/>
              </w:rPr>
            </w:pPr>
            <w:r w:rsidRPr="002E0130">
              <w:rPr>
                <w:color w:val="000000"/>
                <w:sz w:val="20"/>
              </w:rPr>
              <w:t>0.03</w:t>
            </w:r>
          </w:p>
        </w:tc>
      </w:tr>
      <w:tr w14:paraId="3C14B912" w14:textId="77777777" w:rsidTr="0011191B">
        <w:tblPrEx>
          <w:tblW w:w="12051" w:type="dxa"/>
          <w:tblInd w:w="625" w:type="dxa"/>
          <w:tblLook w:val="04A0"/>
        </w:tblPrEx>
        <w:trPr>
          <w:trHeight w:val="1275"/>
        </w:trPr>
        <w:tc>
          <w:tcPr>
            <w:tcW w:w="3055" w:type="dxa"/>
            <w:shd w:val="clear" w:color="auto" w:fill="auto"/>
            <w:hideMark/>
          </w:tcPr>
          <w:p w:rsidR="002E0130" w:rsidRPr="002E0130" w:rsidP="002E0130" w14:paraId="00CDAA7A" w14:textId="77777777">
            <w:pPr>
              <w:rPr>
                <w:color w:val="000000"/>
                <w:sz w:val="20"/>
              </w:rPr>
            </w:pPr>
            <w:r w:rsidRPr="002E0130">
              <w:rPr>
                <w:color w:val="000000"/>
                <w:sz w:val="20"/>
              </w:rPr>
              <w:t>229.315(b)—Railroad maintenance of Operations and Maintenance Manual containing all documents related to installation, maintenance, re-pair, modification, &amp; testing of a product subject to this Part</w:t>
            </w:r>
          </w:p>
        </w:tc>
        <w:tc>
          <w:tcPr>
            <w:tcW w:w="1816" w:type="dxa"/>
            <w:shd w:val="clear" w:color="auto" w:fill="auto"/>
            <w:noWrap/>
            <w:hideMark/>
          </w:tcPr>
          <w:p w:rsidR="002E0130" w:rsidRPr="002E0130" w:rsidP="002E0130" w14:paraId="6D11AAE9" w14:textId="77777777">
            <w:pPr>
              <w:jc w:val="center"/>
              <w:rPr>
                <w:color w:val="000000"/>
                <w:sz w:val="20"/>
              </w:rPr>
            </w:pPr>
            <w:r w:rsidRPr="002E0130">
              <w:rPr>
                <w:color w:val="000000"/>
                <w:sz w:val="20"/>
              </w:rPr>
              <w:t>3</w:t>
            </w:r>
          </w:p>
        </w:tc>
        <w:tc>
          <w:tcPr>
            <w:tcW w:w="1916" w:type="dxa"/>
            <w:shd w:val="clear" w:color="auto" w:fill="auto"/>
            <w:noWrap/>
            <w:hideMark/>
          </w:tcPr>
          <w:p w:rsidR="002E0130" w:rsidRPr="002E0130" w:rsidP="002E0130" w14:paraId="59D6AD5F" w14:textId="77777777">
            <w:pPr>
              <w:jc w:val="center"/>
              <w:rPr>
                <w:color w:val="000000"/>
                <w:sz w:val="20"/>
              </w:rPr>
            </w:pPr>
            <w:r w:rsidRPr="002E0130">
              <w:rPr>
                <w:color w:val="000000"/>
                <w:sz w:val="20"/>
              </w:rPr>
              <w:t> 0</w:t>
            </w:r>
          </w:p>
        </w:tc>
        <w:tc>
          <w:tcPr>
            <w:tcW w:w="1316" w:type="dxa"/>
            <w:shd w:val="clear" w:color="auto" w:fill="auto"/>
            <w:noWrap/>
            <w:hideMark/>
          </w:tcPr>
          <w:p w:rsidR="002E0130" w:rsidRPr="002E0130" w:rsidP="002E0130" w14:paraId="1BC5FD24" w14:textId="77777777">
            <w:pPr>
              <w:jc w:val="center"/>
              <w:rPr>
                <w:color w:val="000000"/>
                <w:sz w:val="20"/>
              </w:rPr>
            </w:pPr>
            <w:r w:rsidRPr="002E0130">
              <w:rPr>
                <w:color w:val="000000"/>
                <w:sz w:val="20"/>
              </w:rPr>
              <w:t>-3</w:t>
            </w:r>
          </w:p>
        </w:tc>
        <w:tc>
          <w:tcPr>
            <w:tcW w:w="1366" w:type="dxa"/>
            <w:shd w:val="clear" w:color="auto" w:fill="auto"/>
            <w:noWrap/>
            <w:hideMark/>
          </w:tcPr>
          <w:p w:rsidR="002E0130" w:rsidRPr="002E0130" w:rsidP="002E0130" w14:paraId="158D0993" w14:textId="77777777">
            <w:pPr>
              <w:jc w:val="center"/>
              <w:rPr>
                <w:color w:val="000000"/>
                <w:sz w:val="20"/>
              </w:rPr>
            </w:pPr>
            <w:r w:rsidRPr="002E0130">
              <w:rPr>
                <w:color w:val="000000"/>
                <w:sz w:val="20"/>
              </w:rPr>
              <w:t>0.05</w:t>
            </w:r>
          </w:p>
        </w:tc>
        <w:tc>
          <w:tcPr>
            <w:tcW w:w="1516" w:type="dxa"/>
            <w:shd w:val="clear" w:color="auto" w:fill="auto"/>
            <w:noWrap/>
            <w:hideMark/>
          </w:tcPr>
          <w:p w:rsidR="002E0130" w:rsidRPr="002E0130" w:rsidP="002E0130" w14:paraId="5EB5086B" w14:textId="77777777">
            <w:pPr>
              <w:jc w:val="center"/>
              <w:rPr>
                <w:color w:val="000000"/>
                <w:sz w:val="20"/>
              </w:rPr>
            </w:pPr>
            <w:r w:rsidRPr="002E0130">
              <w:rPr>
                <w:color w:val="000000"/>
                <w:sz w:val="20"/>
              </w:rPr>
              <w:t> 0</w:t>
            </w:r>
          </w:p>
        </w:tc>
        <w:tc>
          <w:tcPr>
            <w:tcW w:w="1066" w:type="dxa"/>
            <w:shd w:val="clear" w:color="auto" w:fill="auto"/>
            <w:noWrap/>
            <w:hideMark/>
          </w:tcPr>
          <w:p w:rsidR="002E0130" w:rsidRPr="002E0130" w:rsidP="002E0130" w14:paraId="6210DDAA" w14:textId="77777777">
            <w:pPr>
              <w:jc w:val="center"/>
              <w:rPr>
                <w:color w:val="000000"/>
                <w:sz w:val="20"/>
              </w:rPr>
            </w:pPr>
            <w:r w:rsidRPr="002E0130">
              <w:rPr>
                <w:color w:val="000000"/>
                <w:sz w:val="20"/>
              </w:rPr>
              <w:t>-0.05</w:t>
            </w:r>
          </w:p>
        </w:tc>
      </w:tr>
      <w:tr w14:paraId="301ABA1B" w14:textId="77777777" w:rsidTr="0011191B">
        <w:tblPrEx>
          <w:tblW w:w="12051" w:type="dxa"/>
          <w:tblInd w:w="625" w:type="dxa"/>
          <w:tblLook w:val="04A0"/>
        </w:tblPrEx>
        <w:trPr>
          <w:trHeight w:val="1020"/>
        </w:trPr>
        <w:tc>
          <w:tcPr>
            <w:tcW w:w="3055" w:type="dxa"/>
            <w:shd w:val="clear" w:color="auto" w:fill="auto"/>
            <w:hideMark/>
          </w:tcPr>
          <w:p w:rsidR="002E0130" w:rsidRPr="002E0130" w:rsidP="002E0130" w14:paraId="020CBA1D" w14:textId="77777777">
            <w:pPr>
              <w:rPr>
                <w:color w:val="000000"/>
                <w:sz w:val="20"/>
              </w:rPr>
            </w:pPr>
            <w:r w:rsidRPr="002E0130">
              <w:rPr>
                <w:color w:val="000000"/>
                <w:sz w:val="20"/>
              </w:rPr>
              <w:t>229.317(a)—Training and qualification program Establishment and implementation of training qualification program for products subject to this Subpart</w:t>
            </w:r>
          </w:p>
        </w:tc>
        <w:tc>
          <w:tcPr>
            <w:tcW w:w="1816" w:type="dxa"/>
            <w:shd w:val="clear" w:color="auto" w:fill="auto"/>
            <w:noWrap/>
            <w:hideMark/>
          </w:tcPr>
          <w:p w:rsidR="002E0130" w:rsidRPr="002E0130" w:rsidP="002E0130" w14:paraId="3D4CA475" w14:textId="77777777">
            <w:pPr>
              <w:jc w:val="center"/>
              <w:rPr>
                <w:color w:val="000000"/>
                <w:sz w:val="20"/>
              </w:rPr>
            </w:pPr>
            <w:r w:rsidRPr="002E0130">
              <w:rPr>
                <w:color w:val="000000"/>
                <w:sz w:val="20"/>
              </w:rPr>
              <w:t>90</w:t>
            </w:r>
          </w:p>
        </w:tc>
        <w:tc>
          <w:tcPr>
            <w:tcW w:w="1916" w:type="dxa"/>
            <w:shd w:val="clear" w:color="auto" w:fill="auto"/>
            <w:noWrap/>
            <w:hideMark/>
          </w:tcPr>
          <w:p w:rsidR="002E0130" w:rsidRPr="002E0130" w:rsidP="002E0130" w14:paraId="404DDFA4" w14:textId="77777777">
            <w:pPr>
              <w:jc w:val="center"/>
              <w:rPr>
                <w:color w:val="000000"/>
                <w:sz w:val="20"/>
              </w:rPr>
            </w:pPr>
            <w:r w:rsidRPr="002E0130">
              <w:rPr>
                <w:color w:val="000000"/>
                <w:sz w:val="20"/>
              </w:rPr>
              <w:t>5</w:t>
            </w:r>
          </w:p>
        </w:tc>
        <w:tc>
          <w:tcPr>
            <w:tcW w:w="1316" w:type="dxa"/>
            <w:shd w:val="clear" w:color="auto" w:fill="auto"/>
            <w:noWrap/>
            <w:hideMark/>
          </w:tcPr>
          <w:p w:rsidR="002E0130" w:rsidRPr="002E0130" w:rsidP="002E0130" w14:paraId="06897DD5" w14:textId="77777777">
            <w:pPr>
              <w:jc w:val="center"/>
              <w:rPr>
                <w:color w:val="000000"/>
                <w:sz w:val="20"/>
              </w:rPr>
            </w:pPr>
            <w:r w:rsidRPr="002E0130">
              <w:rPr>
                <w:color w:val="000000"/>
                <w:sz w:val="20"/>
              </w:rPr>
              <w:t>-85</w:t>
            </w:r>
          </w:p>
        </w:tc>
        <w:tc>
          <w:tcPr>
            <w:tcW w:w="1366" w:type="dxa"/>
            <w:shd w:val="clear" w:color="auto" w:fill="auto"/>
            <w:noWrap/>
            <w:hideMark/>
          </w:tcPr>
          <w:p w:rsidR="002E0130" w:rsidRPr="002E0130" w:rsidP="002E0130" w14:paraId="63AD1364" w14:textId="77777777">
            <w:pPr>
              <w:jc w:val="center"/>
              <w:rPr>
                <w:color w:val="000000"/>
                <w:sz w:val="20"/>
              </w:rPr>
            </w:pPr>
            <w:r w:rsidRPr="002E0130">
              <w:rPr>
                <w:color w:val="000000"/>
                <w:sz w:val="20"/>
              </w:rPr>
              <w:t>1.50</w:t>
            </w:r>
          </w:p>
        </w:tc>
        <w:tc>
          <w:tcPr>
            <w:tcW w:w="1516" w:type="dxa"/>
            <w:shd w:val="clear" w:color="auto" w:fill="auto"/>
            <w:noWrap/>
            <w:hideMark/>
          </w:tcPr>
          <w:p w:rsidR="002E0130" w:rsidRPr="002E0130" w:rsidP="002E0130" w14:paraId="01CDDA52" w14:textId="77777777">
            <w:pPr>
              <w:jc w:val="center"/>
              <w:rPr>
                <w:color w:val="000000"/>
                <w:sz w:val="20"/>
              </w:rPr>
            </w:pPr>
            <w:r w:rsidRPr="002E0130">
              <w:rPr>
                <w:color w:val="000000"/>
                <w:sz w:val="20"/>
              </w:rPr>
              <w:t>0.08</w:t>
            </w:r>
          </w:p>
        </w:tc>
        <w:tc>
          <w:tcPr>
            <w:tcW w:w="1066" w:type="dxa"/>
            <w:shd w:val="clear" w:color="auto" w:fill="auto"/>
            <w:noWrap/>
            <w:hideMark/>
          </w:tcPr>
          <w:p w:rsidR="002E0130" w:rsidRPr="002E0130" w:rsidP="002E0130" w14:paraId="513D19FC" w14:textId="77777777">
            <w:pPr>
              <w:jc w:val="center"/>
              <w:rPr>
                <w:color w:val="000000"/>
                <w:sz w:val="20"/>
              </w:rPr>
            </w:pPr>
            <w:r w:rsidRPr="002E0130">
              <w:rPr>
                <w:color w:val="000000"/>
                <w:sz w:val="20"/>
              </w:rPr>
              <w:t>-1.42</w:t>
            </w:r>
          </w:p>
        </w:tc>
      </w:tr>
      <w:tr w14:paraId="4E4DB050" w14:textId="77777777" w:rsidTr="0011191B">
        <w:tblPrEx>
          <w:tblW w:w="12051" w:type="dxa"/>
          <w:tblInd w:w="625" w:type="dxa"/>
          <w:tblLook w:val="04A0"/>
        </w:tblPrEx>
        <w:trPr>
          <w:trHeight w:val="476"/>
        </w:trPr>
        <w:tc>
          <w:tcPr>
            <w:tcW w:w="3055" w:type="dxa"/>
            <w:shd w:val="clear" w:color="auto" w:fill="auto"/>
          </w:tcPr>
          <w:p w:rsidR="00EB4B1E" w:rsidRPr="002E0130" w:rsidP="007603B4" w14:paraId="343172DE" w14:textId="3160FB13">
            <w:pPr>
              <w:rPr>
                <w:color w:val="000000"/>
                <w:sz w:val="20"/>
              </w:rPr>
            </w:pPr>
            <w:r>
              <w:rPr>
                <w:color w:val="000000"/>
                <w:sz w:val="20"/>
              </w:rPr>
              <w:t xml:space="preserve">—(b) Employees trained under RR program </w:t>
            </w:r>
          </w:p>
        </w:tc>
        <w:tc>
          <w:tcPr>
            <w:tcW w:w="1816" w:type="dxa"/>
            <w:shd w:val="clear" w:color="auto" w:fill="auto"/>
            <w:noWrap/>
          </w:tcPr>
          <w:p w:rsidR="00EB4B1E" w:rsidRPr="002E0130" w:rsidP="002E0130" w14:paraId="68108A5C" w14:textId="7267974A">
            <w:pPr>
              <w:jc w:val="center"/>
              <w:rPr>
                <w:color w:val="000000"/>
                <w:sz w:val="20"/>
              </w:rPr>
            </w:pPr>
            <w:r>
              <w:rPr>
                <w:color w:val="000000"/>
                <w:sz w:val="20"/>
              </w:rPr>
              <w:t>10,000</w:t>
            </w:r>
          </w:p>
        </w:tc>
        <w:tc>
          <w:tcPr>
            <w:tcW w:w="1916" w:type="dxa"/>
            <w:shd w:val="clear" w:color="auto" w:fill="auto"/>
            <w:noWrap/>
          </w:tcPr>
          <w:p w:rsidR="00EB4B1E" w:rsidRPr="002E0130" w:rsidP="002E0130" w14:paraId="5D98D1D9" w14:textId="5B3B492B">
            <w:pPr>
              <w:jc w:val="center"/>
              <w:rPr>
                <w:color w:val="000000"/>
                <w:sz w:val="20"/>
              </w:rPr>
            </w:pPr>
            <w:r>
              <w:rPr>
                <w:color w:val="000000"/>
                <w:sz w:val="20"/>
              </w:rPr>
              <w:t>0</w:t>
            </w:r>
          </w:p>
        </w:tc>
        <w:tc>
          <w:tcPr>
            <w:tcW w:w="1316" w:type="dxa"/>
            <w:shd w:val="clear" w:color="auto" w:fill="auto"/>
            <w:noWrap/>
          </w:tcPr>
          <w:p w:rsidR="00EB4B1E" w:rsidRPr="002E0130" w:rsidP="002E0130" w14:paraId="4AB75749" w14:textId="51171D62">
            <w:pPr>
              <w:jc w:val="center"/>
              <w:rPr>
                <w:color w:val="000000"/>
                <w:sz w:val="20"/>
              </w:rPr>
            </w:pPr>
            <w:r>
              <w:rPr>
                <w:color w:val="000000"/>
                <w:sz w:val="20"/>
              </w:rPr>
              <w:t>-10,000</w:t>
            </w:r>
          </w:p>
        </w:tc>
        <w:tc>
          <w:tcPr>
            <w:tcW w:w="1366" w:type="dxa"/>
            <w:shd w:val="clear" w:color="auto" w:fill="auto"/>
            <w:noWrap/>
          </w:tcPr>
          <w:p w:rsidR="00EB4B1E" w:rsidRPr="002E0130" w:rsidP="002E0130" w14:paraId="769C631C" w14:textId="36F8333C">
            <w:pPr>
              <w:jc w:val="center"/>
              <w:rPr>
                <w:color w:val="000000"/>
                <w:sz w:val="20"/>
              </w:rPr>
            </w:pPr>
            <w:r>
              <w:rPr>
                <w:color w:val="000000"/>
                <w:sz w:val="20"/>
              </w:rPr>
              <w:t>166.67</w:t>
            </w:r>
          </w:p>
        </w:tc>
        <w:tc>
          <w:tcPr>
            <w:tcW w:w="1516" w:type="dxa"/>
            <w:shd w:val="clear" w:color="auto" w:fill="auto"/>
            <w:noWrap/>
          </w:tcPr>
          <w:p w:rsidR="00EB4B1E" w:rsidRPr="002E0130" w:rsidP="002E0130" w14:paraId="68930FF9" w14:textId="792B1923">
            <w:pPr>
              <w:jc w:val="center"/>
              <w:rPr>
                <w:color w:val="000000"/>
                <w:sz w:val="20"/>
              </w:rPr>
            </w:pPr>
            <w:r>
              <w:rPr>
                <w:color w:val="000000"/>
                <w:sz w:val="20"/>
              </w:rPr>
              <w:t>0</w:t>
            </w:r>
          </w:p>
        </w:tc>
        <w:tc>
          <w:tcPr>
            <w:tcW w:w="1066" w:type="dxa"/>
            <w:shd w:val="clear" w:color="auto" w:fill="auto"/>
            <w:noWrap/>
          </w:tcPr>
          <w:p w:rsidR="00EB4B1E" w:rsidRPr="002E0130" w:rsidP="002E0130" w14:paraId="6CD8A563" w14:textId="6957F727">
            <w:pPr>
              <w:jc w:val="center"/>
              <w:rPr>
                <w:color w:val="000000"/>
                <w:sz w:val="20"/>
              </w:rPr>
            </w:pPr>
            <w:r>
              <w:rPr>
                <w:color w:val="000000"/>
                <w:sz w:val="20"/>
              </w:rPr>
              <w:t>-166.67</w:t>
            </w:r>
          </w:p>
        </w:tc>
      </w:tr>
      <w:tr w14:paraId="63B9326E" w14:textId="77777777" w:rsidTr="0011191B">
        <w:tblPrEx>
          <w:tblW w:w="12051" w:type="dxa"/>
          <w:tblInd w:w="625" w:type="dxa"/>
          <w:tblLook w:val="04A0"/>
        </w:tblPrEx>
        <w:trPr>
          <w:trHeight w:val="530"/>
        </w:trPr>
        <w:tc>
          <w:tcPr>
            <w:tcW w:w="3055" w:type="dxa"/>
            <w:shd w:val="clear" w:color="auto" w:fill="auto"/>
          </w:tcPr>
          <w:p w:rsidR="00EB4B1E" w:rsidRPr="002E0130" w:rsidP="007603B4" w14:paraId="59C3B7DA" w14:textId="0EDEBF45">
            <w:pPr>
              <w:rPr>
                <w:color w:val="000000"/>
                <w:sz w:val="20"/>
              </w:rPr>
            </w:pPr>
            <w:r>
              <w:rPr>
                <w:color w:val="000000"/>
                <w:sz w:val="20"/>
              </w:rPr>
              <w:t>—(f) Periodic refresher training of employees</w:t>
            </w:r>
          </w:p>
        </w:tc>
        <w:tc>
          <w:tcPr>
            <w:tcW w:w="1816" w:type="dxa"/>
            <w:shd w:val="clear" w:color="auto" w:fill="auto"/>
            <w:noWrap/>
          </w:tcPr>
          <w:p w:rsidR="00EB4B1E" w:rsidRPr="002E0130" w:rsidP="002E0130" w14:paraId="4471170A" w14:textId="43BB7444">
            <w:pPr>
              <w:jc w:val="center"/>
              <w:rPr>
                <w:color w:val="000000"/>
                <w:sz w:val="20"/>
              </w:rPr>
            </w:pPr>
            <w:r>
              <w:rPr>
                <w:color w:val="000000"/>
                <w:sz w:val="20"/>
              </w:rPr>
              <w:t>1,000</w:t>
            </w:r>
          </w:p>
        </w:tc>
        <w:tc>
          <w:tcPr>
            <w:tcW w:w="1916" w:type="dxa"/>
            <w:shd w:val="clear" w:color="auto" w:fill="auto"/>
            <w:noWrap/>
          </w:tcPr>
          <w:p w:rsidR="00EB4B1E" w:rsidRPr="002E0130" w:rsidP="002E0130" w14:paraId="418DA33D" w14:textId="69A52834">
            <w:pPr>
              <w:jc w:val="center"/>
              <w:rPr>
                <w:color w:val="000000"/>
                <w:sz w:val="20"/>
              </w:rPr>
            </w:pPr>
            <w:r>
              <w:rPr>
                <w:color w:val="000000"/>
                <w:sz w:val="20"/>
              </w:rPr>
              <w:t>0</w:t>
            </w:r>
          </w:p>
        </w:tc>
        <w:tc>
          <w:tcPr>
            <w:tcW w:w="1316" w:type="dxa"/>
            <w:shd w:val="clear" w:color="auto" w:fill="auto"/>
            <w:noWrap/>
          </w:tcPr>
          <w:p w:rsidR="00EB4B1E" w:rsidRPr="002E0130" w:rsidP="002E0130" w14:paraId="71BC355F" w14:textId="4066FF1F">
            <w:pPr>
              <w:jc w:val="center"/>
              <w:rPr>
                <w:color w:val="000000"/>
                <w:sz w:val="20"/>
              </w:rPr>
            </w:pPr>
            <w:r>
              <w:rPr>
                <w:color w:val="000000"/>
                <w:sz w:val="20"/>
              </w:rPr>
              <w:t>-1,000</w:t>
            </w:r>
          </w:p>
        </w:tc>
        <w:tc>
          <w:tcPr>
            <w:tcW w:w="1366" w:type="dxa"/>
            <w:shd w:val="clear" w:color="auto" w:fill="auto"/>
            <w:noWrap/>
          </w:tcPr>
          <w:p w:rsidR="00EB4B1E" w:rsidRPr="002E0130" w:rsidP="002E0130" w14:paraId="5C587206" w14:textId="4EC2B36F">
            <w:pPr>
              <w:jc w:val="center"/>
              <w:rPr>
                <w:color w:val="000000"/>
                <w:sz w:val="20"/>
              </w:rPr>
            </w:pPr>
            <w:r>
              <w:rPr>
                <w:color w:val="000000"/>
                <w:sz w:val="20"/>
              </w:rPr>
              <w:t>16.67</w:t>
            </w:r>
          </w:p>
        </w:tc>
        <w:tc>
          <w:tcPr>
            <w:tcW w:w="1516" w:type="dxa"/>
            <w:shd w:val="clear" w:color="auto" w:fill="auto"/>
            <w:noWrap/>
          </w:tcPr>
          <w:p w:rsidR="00EB4B1E" w:rsidRPr="002E0130" w:rsidP="002E0130" w14:paraId="481B3B67" w14:textId="1471A8CF">
            <w:pPr>
              <w:jc w:val="center"/>
              <w:rPr>
                <w:color w:val="000000"/>
                <w:sz w:val="20"/>
              </w:rPr>
            </w:pPr>
            <w:r>
              <w:rPr>
                <w:color w:val="000000"/>
                <w:sz w:val="20"/>
              </w:rPr>
              <w:t>0</w:t>
            </w:r>
          </w:p>
        </w:tc>
        <w:tc>
          <w:tcPr>
            <w:tcW w:w="1066" w:type="dxa"/>
            <w:shd w:val="clear" w:color="auto" w:fill="auto"/>
            <w:noWrap/>
          </w:tcPr>
          <w:p w:rsidR="00EB4B1E" w:rsidRPr="002E0130" w:rsidP="002E0130" w14:paraId="57C2B57C" w14:textId="1C92656C">
            <w:pPr>
              <w:jc w:val="center"/>
              <w:rPr>
                <w:color w:val="000000"/>
                <w:sz w:val="20"/>
              </w:rPr>
            </w:pPr>
            <w:r>
              <w:rPr>
                <w:color w:val="000000"/>
                <w:sz w:val="20"/>
              </w:rPr>
              <w:t>-16.67</w:t>
            </w:r>
          </w:p>
        </w:tc>
      </w:tr>
      <w:tr w14:paraId="3C6C23D1" w14:textId="77777777" w:rsidTr="0011191B">
        <w:tblPrEx>
          <w:tblW w:w="12051" w:type="dxa"/>
          <w:tblInd w:w="625" w:type="dxa"/>
          <w:tblLook w:val="04A0"/>
        </w:tblPrEx>
        <w:trPr>
          <w:trHeight w:val="710"/>
        </w:trPr>
        <w:tc>
          <w:tcPr>
            <w:tcW w:w="3055" w:type="dxa"/>
            <w:shd w:val="clear" w:color="auto" w:fill="auto"/>
          </w:tcPr>
          <w:p w:rsidR="00EB4B1E" w:rsidRPr="002E0130" w:rsidP="007603B4" w14:paraId="5EECD1EB" w14:textId="0EEF844C">
            <w:pPr>
              <w:rPr>
                <w:color w:val="000000"/>
                <w:sz w:val="20"/>
              </w:rPr>
            </w:pPr>
            <w:r>
              <w:rPr>
                <w:color w:val="000000"/>
                <w:sz w:val="20"/>
              </w:rPr>
              <w:t>—(h) RR record of individuals designated as qualified under this Section</w:t>
            </w:r>
          </w:p>
        </w:tc>
        <w:tc>
          <w:tcPr>
            <w:tcW w:w="1816" w:type="dxa"/>
            <w:shd w:val="clear" w:color="auto" w:fill="auto"/>
            <w:noWrap/>
          </w:tcPr>
          <w:p w:rsidR="00EB4B1E" w:rsidRPr="002E0130" w:rsidP="002E0130" w14:paraId="3E3E09E6" w14:textId="263BE2F4">
            <w:pPr>
              <w:jc w:val="center"/>
              <w:rPr>
                <w:color w:val="000000"/>
                <w:sz w:val="20"/>
              </w:rPr>
            </w:pPr>
            <w:r>
              <w:rPr>
                <w:color w:val="000000"/>
                <w:sz w:val="20"/>
              </w:rPr>
              <w:t>10,000</w:t>
            </w:r>
          </w:p>
        </w:tc>
        <w:tc>
          <w:tcPr>
            <w:tcW w:w="1916" w:type="dxa"/>
            <w:shd w:val="clear" w:color="auto" w:fill="auto"/>
            <w:noWrap/>
          </w:tcPr>
          <w:p w:rsidR="00EB4B1E" w:rsidRPr="002E0130" w:rsidP="002E0130" w14:paraId="6D0E9B1D" w14:textId="6C4FF209">
            <w:pPr>
              <w:jc w:val="center"/>
              <w:rPr>
                <w:color w:val="000000"/>
                <w:sz w:val="20"/>
              </w:rPr>
            </w:pPr>
            <w:r>
              <w:rPr>
                <w:color w:val="000000"/>
                <w:sz w:val="20"/>
              </w:rPr>
              <w:t>11,000</w:t>
            </w:r>
          </w:p>
        </w:tc>
        <w:tc>
          <w:tcPr>
            <w:tcW w:w="1316" w:type="dxa"/>
            <w:shd w:val="clear" w:color="auto" w:fill="auto"/>
            <w:noWrap/>
          </w:tcPr>
          <w:p w:rsidR="00EB4B1E" w:rsidRPr="002E0130" w:rsidP="002E0130" w14:paraId="64618A37" w14:textId="3DBA23A9">
            <w:pPr>
              <w:jc w:val="center"/>
              <w:rPr>
                <w:color w:val="000000"/>
                <w:sz w:val="20"/>
              </w:rPr>
            </w:pPr>
            <w:r>
              <w:rPr>
                <w:color w:val="000000"/>
                <w:sz w:val="20"/>
              </w:rPr>
              <w:t>1000</w:t>
            </w:r>
          </w:p>
        </w:tc>
        <w:tc>
          <w:tcPr>
            <w:tcW w:w="1366" w:type="dxa"/>
            <w:shd w:val="clear" w:color="auto" w:fill="auto"/>
            <w:noWrap/>
          </w:tcPr>
          <w:p w:rsidR="00EB4B1E" w:rsidRPr="002E0130" w:rsidP="002E0130" w14:paraId="0D00425D" w14:textId="7065EA0F">
            <w:pPr>
              <w:jc w:val="center"/>
              <w:rPr>
                <w:color w:val="000000"/>
                <w:sz w:val="20"/>
              </w:rPr>
            </w:pPr>
            <w:r>
              <w:rPr>
                <w:color w:val="000000"/>
                <w:sz w:val="20"/>
              </w:rPr>
              <w:t>167.67</w:t>
            </w:r>
          </w:p>
        </w:tc>
        <w:tc>
          <w:tcPr>
            <w:tcW w:w="1516" w:type="dxa"/>
            <w:shd w:val="clear" w:color="auto" w:fill="auto"/>
            <w:noWrap/>
          </w:tcPr>
          <w:p w:rsidR="00EB4B1E" w:rsidRPr="002E0130" w:rsidP="002E0130" w14:paraId="5DFEB037" w14:textId="3866AD1F">
            <w:pPr>
              <w:jc w:val="center"/>
              <w:rPr>
                <w:color w:val="000000"/>
                <w:sz w:val="20"/>
              </w:rPr>
            </w:pPr>
            <w:r>
              <w:rPr>
                <w:color w:val="000000"/>
                <w:sz w:val="20"/>
              </w:rPr>
              <w:t>183.33</w:t>
            </w:r>
          </w:p>
        </w:tc>
        <w:tc>
          <w:tcPr>
            <w:tcW w:w="1066" w:type="dxa"/>
            <w:shd w:val="clear" w:color="auto" w:fill="auto"/>
            <w:noWrap/>
          </w:tcPr>
          <w:p w:rsidR="00EB4B1E" w:rsidRPr="002E0130" w:rsidP="002E0130" w14:paraId="0EBB244C" w14:textId="59896013">
            <w:pPr>
              <w:jc w:val="center"/>
              <w:rPr>
                <w:color w:val="000000"/>
                <w:sz w:val="20"/>
              </w:rPr>
            </w:pPr>
            <w:r>
              <w:rPr>
                <w:color w:val="000000"/>
                <w:sz w:val="20"/>
              </w:rPr>
              <w:t>16.66</w:t>
            </w:r>
          </w:p>
        </w:tc>
      </w:tr>
      <w:tr w14:paraId="56842E1E" w14:textId="77777777" w:rsidTr="0011191B">
        <w:tblPrEx>
          <w:tblW w:w="12051" w:type="dxa"/>
          <w:tblInd w:w="625" w:type="dxa"/>
          <w:tblLook w:val="04A0"/>
        </w:tblPrEx>
        <w:trPr>
          <w:trHeight w:val="255"/>
        </w:trPr>
        <w:tc>
          <w:tcPr>
            <w:tcW w:w="3055" w:type="dxa"/>
            <w:shd w:val="clear" w:color="auto" w:fill="auto"/>
            <w:hideMark/>
          </w:tcPr>
          <w:p w:rsidR="002E0130" w:rsidRPr="002E0130" w:rsidP="002E0130" w14:paraId="0C627B53" w14:textId="77777777">
            <w:pPr>
              <w:rPr>
                <w:color w:val="000000"/>
                <w:sz w:val="20"/>
              </w:rPr>
            </w:pPr>
            <w:r w:rsidRPr="002E0130">
              <w:rPr>
                <w:color w:val="000000"/>
                <w:sz w:val="20"/>
              </w:rPr>
              <w:t>Total</w:t>
            </w:r>
          </w:p>
        </w:tc>
        <w:tc>
          <w:tcPr>
            <w:tcW w:w="1816" w:type="dxa"/>
            <w:shd w:val="clear" w:color="auto" w:fill="auto"/>
            <w:noWrap/>
            <w:hideMark/>
          </w:tcPr>
          <w:p w:rsidR="002E0130" w:rsidRPr="002E0130" w:rsidP="002E0130" w14:paraId="3921C6A4" w14:textId="747D79A9">
            <w:pPr>
              <w:jc w:val="center"/>
              <w:rPr>
                <w:color w:val="000000"/>
                <w:sz w:val="20"/>
              </w:rPr>
            </w:pPr>
            <w:r>
              <w:rPr>
                <w:color w:val="000000"/>
                <w:sz w:val="20"/>
              </w:rPr>
              <w:t>8</w:t>
            </w:r>
            <w:r w:rsidR="00EB4B1E">
              <w:rPr>
                <w:color w:val="000000"/>
                <w:sz w:val="20"/>
              </w:rPr>
              <w:t>,</w:t>
            </w:r>
            <w:r>
              <w:rPr>
                <w:color w:val="000000"/>
                <w:sz w:val="20"/>
              </w:rPr>
              <w:t>829</w:t>
            </w:r>
            <w:r w:rsidR="00EB4B1E">
              <w:rPr>
                <w:color w:val="000000"/>
                <w:sz w:val="20"/>
              </w:rPr>
              <w:t>,</w:t>
            </w:r>
            <w:r>
              <w:rPr>
                <w:color w:val="000000"/>
                <w:sz w:val="20"/>
              </w:rPr>
              <w:t>303</w:t>
            </w:r>
          </w:p>
        </w:tc>
        <w:tc>
          <w:tcPr>
            <w:tcW w:w="1916" w:type="dxa"/>
            <w:shd w:val="clear" w:color="auto" w:fill="auto"/>
            <w:noWrap/>
            <w:hideMark/>
          </w:tcPr>
          <w:p w:rsidR="002E0130" w:rsidRPr="002E0130" w:rsidP="002E0130" w14:paraId="5FCE50DA" w14:textId="08352797">
            <w:pPr>
              <w:jc w:val="center"/>
              <w:rPr>
                <w:color w:val="000000"/>
                <w:sz w:val="20"/>
              </w:rPr>
            </w:pPr>
            <w:r>
              <w:rPr>
                <w:color w:val="000000"/>
                <w:sz w:val="20"/>
              </w:rPr>
              <w:t>8</w:t>
            </w:r>
            <w:r w:rsidR="00EB4B1E">
              <w:rPr>
                <w:color w:val="000000"/>
                <w:sz w:val="20"/>
              </w:rPr>
              <w:t>,</w:t>
            </w:r>
            <w:r>
              <w:rPr>
                <w:color w:val="000000"/>
                <w:sz w:val="20"/>
              </w:rPr>
              <w:t>91</w:t>
            </w:r>
            <w:r w:rsidR="00EB4B1E">
              <w:rPr>
                <w:color w:val="000000"/>
                <w:sz w:val="20"/>
              </w:rPr>
              <w:t>3,163</w:t>
            </w:r>
          </w:p>
        </w:tc>
        <w:tc>
          <w:tcPr>
            <w:tcW w:w="1316" w:type="dxa"/>
            <w:shd w:val="clear" w:color="auto" w:fill="auto"/>
            <w:noWrap/>
            <w:hideMark/>
          </w:tcPr>
          <w:p w:rsidR="002E0130" w:rsidRPr="002E0130" w:rsidP="002E0130" w14:paraId="09009BC8" w14:textId="0023F814">
            <w:pPr>
              <w:jc w:val="center"/>
              <w:rPr>
                <w:color w:val="000000"/>
                <w:sz w:val="20"/>
              </w:rPr>
            </w:pPr>
            <w:r>
              <w:rPr>
                <w:color w:val="000000"/>
                <w:sz w:val="20"/>
              </w:rPr>
              <w:t>83,860</w:t>
            </w:r>
          </w:p>
          <w:p w:rsidR="002E0130" w:rsidRPr="002E0130" w:rsidP="002E0130" w14:paraId="7765004D" w14:textId="77777777">
            <w:pPr>
              <w:jc w:val="center"/>
              <w:rPr>
                <w:color w:val="000000"/>
                <w:sz w:val="20"/>
              </w:rPr>
            </w:pPr>
            <w:r w:rsidRPr="002E0130">
              <w:rPr>
                <w:color w:val="000000"/>
                <w:sz w:val="20"/>
              </w:rPr>
              <w:t>responses</w:t>
            </w:r>
          </w:p>
        </w:tc>
        <w:tc>
          <w:tcPr>
            <w:tcW w:w="1366" w:type="dxa"/>
            <w:shd w:val="clear" w:color="auto" w:fill="auto"/>
            <w:noWrap/>
            <w:hideMark/>
          </w:tcPr>
          <w:p w:rsidR="002E0130" w:rsidRPr="002E0130" w:rsidP="002E0130" w14:paraId="78C97019" w14:textId="75A1B813">
            <w:pPr>
              <w:jc w:val="center"/>
              <w:rPr>
                <w:color w:val="000000"/>
                <w:sz w:val="20"/>
              </w:rPr>
            </w:pPr>
            <w:r>
              <w:rPr>
                <w:color w:val="000000"/>
                <w:sz w:val="20"/>
              </w:rPr>
              <w:t>232</w:t>
            </w:r>
            <w:r w:rsidR="007603B4">
              <w:rPr>
                <w:color w:val="000000"/>
                <w:sz w:val="20"/>
              </w:rPr>
              <w:t>,</w:t>
            </w:r>
            <w:r>
              <w:rPr>
                <w:color w:val="000000"/>
                <w:sz w:val="20"/>
              </w:rPr>
              <w:t>525</w:t>
            </w:r>
          </w:p>
        </w:tc>
        <w:tc>
          <w:tcPr>
            <w:tcW w:w="1516" w:type="dxa"/>
            <w:shd w:val="clear" w:color="auto" w:fill="auto"/>
            <w:noWrap/>
            <w:hideMark/>
          </w:tcPr>
          <w:p w:rsidR="002E0130" w:rsidRPr="002E0130" w:rsidP="002E0130" w14:paraId="62DE5F19" w14:textId="51CBF6B6">
            <w:pPr>
              <w:jc w:val="center"/>
              <w:rPr>
                <w:color w:val="000000"/>
                <w:sz w:val="20"/>
              </w:rPr>
            </w:pPr>
            <w:r>
              <w:rPr>
                <w:color w:val="000000"/>
                <w:sz w:val="20"/>
              </w:rPr>
              <w:t>245</w:t>
            </w:r>
            <w:r w:rsidR="00EB4B1E">
              <w:rPr>
                <w:color w:val="000000"/>
                <w:sz w:val="20"/>
              </w:rPr>
              <w:t>,200</w:t>
            </w:r>
            <w:r>
              <w:rPr>
                <w:color w:val="000000"/>
                <w:sz w:val="20"/>
              </w:rPr>
              <w:t>9</w:t>
            </w:r>
          </w:p>
        </w:tc>
        <w:tc>
          <w:tcPr>
            <w:tcW w:w="1066" w:type="dxa"/>
            <w:shd w:val="clear" w:color="auto" w:fill="auto"/>
            <w:noWrap/>
            <w:hideMark/>
          </w:tcPr>
          <w:p w:rsidR="002E0130" w:rsidRPr="002E0130" w:rsidP="002E0130" w14:paraId="07F33134" w14:textId="18C48839">
            <w:pPr>
              <w:jc w:val="center"/>
              <w:rPr>
                <w:color w:val="000000"/>
                <w:sz w:val="20"/>
              </w:rPr>
            </w:pPr>
            <w:r w:rsidRPr="002E0130">
              <w:rPr>
                <w:color w:val="000000"/>
                <w:sz w:val="20"/>
              </w:rPr>
              <w:t>12,</w:t>
            </w:r>
            <w:r w:rsidR="00EB4B1E">
              <w:rPr>
                <w:color w:val="000000"/>
                <w:sz w:val="20"/>
              </w:rPr>
              <w:t>675</w:t>
            </w:r>
          </w:p>
          <w:p w:rsidR="002E0130" w:rsidRPr="002E0130" w:rsidP="002E0130" w14:paraId="17B359AE" w14:textId="77777777">
            <w:pPr>
              <w:jc w:val="center"/>
              <w:rPr>
                <w:color w:val="000000"/>
                <w:sz w:val="20"/>
              </w:rPr>
            </w:pPr>
            <w:r w:rsidRPr="002E0130">
              <w:rPr>
                <w:color w:val="000000"/>
                <w:sz w:val="20"/>
              </w:rPr>
              <w:t>hours</w:t>
            </w:r>
          </w:p>
        </w:tc>
      </w:tr>
    </w:tbl>
    <w:p w:rsidR="00543533" w:rsidP="00E02167" w14:paraId="609B9DC8" w14:textId="77777777">
      <w:pPr>
        <w:widowControl w:val="0"/>
        <w:rPr>
          <w:b/>
        </w:rPr>
      </w:pPr>
    </w:p>
    <w:p w:rsidR="00E02167" w:rsidRPr="00E75024" w:rsidP="00E02167" w14:paraId="660D2310" w14:textId="075846AA">
      <w:pPr>
        <w:widowControl w:val="0"/>
      </w:pPr>
      <w:r w:rsidRPr="00E75024">
        <w:rPr>
          <w:b/>
        </w:rPr>
        <w:t>16.</w:t>
      </w:r>
      <w:r w:rsidRPr="00E75024">
        <w:rPr>
          <w:b/>
        </w:rPr>
        <w:tab/>
      </w:r>
      <w:r w:rsidRPr="00E75024">
        <w:rPr>
          <w:b/>
          <w:u w:val="single"/>
        </w:rPr>
        <w:t>Publication of results of data collection</w:t>
      </w:r>
      <w:r w:rsidRPr="00E75024">
        <w:rPr>
          <w:b/>
        </w:rPr>
        <w:t>.</w:t>
      </w:r>
    </w:p>
    <w:p w:rsidR="006C4918" w:rsidRPr="00E75024" w14:paraId="21070664" w14:textId="77777777">
      <w:pPr>
        <w:widowControl w:val="0"/>
      </w:pPr>
    </w:p>
    <w:p w:rsidR="00B26C50" w:rsidP="00B26C50" w14:paraId="02D58F13" w14:textId="77777777">
      <w:pPr>
        <w:widowControl w:val="0"/>
        <w:ind w:firstLine="720"/>
      </w:pPr>
      <w:r>
        <w:t xml:space="preserve">FRA does not plan to tabulate or publish the responses. </w:t>
      </w:r>
    </w:p>
    <w:p w:rsidR="005B25CC" w:rsidP="00B26C50" w14:paraId="58384FC5" w14:textId="77777777">
      <w:pPr>
        <w:widowControl w:val="0"/>
        <w:ind w:firstLine="720"/>
      </w:pPr>
    </w:p>
    <w:p w:rsidR="006C4918" w:rsidRPr="00E75024" w14:paraId="40414F71" w14:textId="77777777">
      <w:pPr>
        <w:widowControl w:val="0"/>
        <w:rPr>
          <w:b/>
        </w:rPr>
      </w:pPr>
      <w:r w:rsidRPr="00E75024">
        <w:rPr>
          <w:b/>
        </w:rPr>
        <w:t>17.</w:t>
      </w:r>
      <w:r w:rsidRPr="00E75024">
        <w:rPr>
          <w:b/>
        </w:rPr>
        <w:tab/>
      </w:r>
      <w:r w:rsidRPr="00E75024">
        <w:rPr>
          <w:b/>
          <w:u w:val="single"/>
        </w:rPr>
        <w:t>Approval for not displaying the expiration date for OMB approval</w:t>
      </w:r>
      <w:r w:rsidRPr="00E75024">
        <w:rPr>
          <w:b/>
        </w:rPr>
        <w:t>.</w:t>
      </w:r>
    </w:p>
    <w:p w:rsidR="000766B4" w:rsidRPr="00E75024" w14:paraId="24918987" w14:textId="77777777">
      <w:pPr>
        <w:widowControl w:val="0"/>
        <w:rPr>
          <w:b/>
        </w:rPr>
      </w:pPr>
    </w:p>
    <w:p w:rsidR="00A276B9" w:rsidP="00B26C50" w14:paraId="3DB16EFE" w14:textId="4FBE1CDE">
      <w:pPr>
        <w:widowControl w:val="0"/>
        <w:ind w:left="720"/>
      </w:pPr>
      <w:r>
        <w:t xml:space="preserve">FRA is not seeking approval to not display the expiration date.  </w:t>
      </w:r>
    </w:p>
    <w:p w:rsidR="00B26C50" w:rsidRPr="00E75024" w:rsidP="00B26C50" w14:paraId="536D820D" w14:textId="77777777">
      <w:pPr>
        <w:widowControl w:val="0"/>
        <w:ind w:left="720"/>
        <w:rPr>
          <w:b/>
        </w:rPr>
      </w:pPr>
    </w:p>
    <w:p w:rsidR="00FD6903" w:rsidRPr="00E75024" w:rsidP="00FD6903" w14:paraId="5AFBCC08" w14:textId="77777777">
      <w:pPr>
        <w:widowControl w:val="0"/>
        <w:ind w:left="720" w:hanging="720"/>
        <w:rPr>
          <w:b/>
        </w:rPr>
      </w:pPr>
      <w:r w:rsidRPr="00E75024">
        <w:rPr>
          <w:b/>
        </w:rPr>
        <w:t>18.</w:t>
      </w:r>
      <w:r w:rsidRPr="00E75024">
        <w:rPr>
          <w:b/>
        </w:rPr>
        <w:tab/>
      </w:r>
      <w:r w:rsidRPr="00E75024">
        <w:rPr>
          <w:b/>
          <w:u w:val="single"/>
        </w:rPr>
        <w:t>Exception to certification statement.</w:t>
      </w:r>
    </w:p>
    <w:p w:rsidR="006C4918" w:rsidRPr="00E75024" w14:paraId="08CF2CDF" w14:textId="77777777">
      <w:pPr>
        <w:widowControl w:val="0"/>
      </w:pPr>
    </w:p>
    <w:p w:rsidR="006C4918" w:rsidP="00002B62" w14:paraId="7714B894" w14:textId="0A201A52">
      <w:pPr>
        <w:widowControl w:val="0"/>
        <w:ind w:left="720"/>
      </w:pPr>
      <w:r w:rsidRPr="00E75024">
        <w:t>No exceptions are taken at this time.</w:t>
      </w:r>
      <w:r>
        <w:t xml:space="preserve"> </w:t>
      </w:r>
    </w:p>
    <w:sectPr w:rsidSect="0011191B">
      <w:pgSz w:w="15840" w:h="12240" w:orient="landscape"/>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ourier New"/>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3C92" w14:paraId="4E64DC3C" w14:textId="7777777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F2C87" w14:paraId="756FBFF5"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2F83" w14:paraId="52686AD8" w14:textId="7777777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F2C87" w14:paraId="0DEA1A72"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765F" w14:paraId="4D342DF6" w14:textId="77777777">
      <w:r>
        <w:separator/>
      </w:r>
    </w:p>
  </w:footnote>
  <w:footnote w:type="continuationSeparator" w:id="1">
    <w:p w:rsidR="00C3765F" w14:paraId="14F1623F" w14:textId="77777777">
      <w:r>
        <w:continuationSeparator/>
      </w:r>
    </w:p>
  </w:footnote>
  <w:footnote w:type="continuationNotice" w:id="2">
    <w:p w:rsidR="00C3765F" w14:paraId="011E5ECC" w14:textId="77777777"/>
  </w:footnote>
  <w:footnote w:id="3">
    <w:p w:rsidR="00352E4C" w14:paraId="2BBF578F" w14:textId="5126618B">
      <w:pPr>
        <w:pStyle w:val="FootnoteText"/>
      </w:pPr>
      <w:r>
        <w:rPr>
          <w:rStyle w:val="FootnoteReference"/>
        </w:rPr>
        <w:footnoteRef/>
      </w:r>
      <w:r>
        <w:t xml:space="preserve"> 49 CFR 1.89</w:t>
      </w:r>
    </w:p>
  </w:footnote>
  <w:footnote w:id="4">
    <w:p w:rsidR="004362E3" w14:paraId="075F2886" w14:textId="40E60178">
      <w:pPr>
        <w:pStyle w:val="FootnoteText"/>
      </w:pPr>
      <w:r>
        <w:rPr>
          <w:rStyle w:val="FootnoteReference"/>
        </w:rPr>
        <w:footnoteRef/>
      </w:r>
      <w:r>
        <w:t xml:space="preserve"> </w:t>
      </w:r>
      <w:r w:rsidR="00B01AD0">
        <w:t>72 FR 59216 (Oct. 19, 2007).</w:t>
      </w:r>
    </w:p>
  </w:footnote>
  <w:footnote w:id="5">
    <w:p w:rsidR="0054178F" w14:paraId="556EC401" w14:textId="5BBA0D13">
      <w:pPr>
        <w:pStyle w:val="FootnoteText"/>
      </w:pPr>
      <w:r>
        <w:rPr>
          <w:rStyle w:val="FootnoteReference"/>
        </w:rPr>
        <w:footnoteRef/>
      </w:r>
      <w:r>
        <w:t xml:space="preserve"> </w:t>
      </w:r>
      <w:r w:rsidRPr="001367A2" w:rsidR="001367A2">
        <w:t>77 FR 21342</w:t>
      </w:r>
      <w:r w:rsidR="001367A2">
        <w:t xml:space="preserve"> (</w:t>
      </w:r>
      <w:r w:rsidRPr="001367A2" w:rsidR="001367A2">
        <w:t>Apr. 9, 2012</w:t>
      </w:r>
      <w:r w:rsidR="001367A2">
        <w:t>).</w:t>
      </w:r>
    </w:p>
  </w:footnote>
  <w:footnote w:id="6">
    <w:p w:rsidR="002A35B2" w:rsidRPr="007428EE" w:rsidP="002A35B2" w14:paraId="6271E3A6" w14:textId="77777777">
      <w:pPr>
        <w:pStyle w:val="FootnoteText"/>
      </w:pPr>
      <w:r w:rsidRPr="00F01A92">
        <w:rPr>
          <w:rStyle w:val="FootnoteReference"/>
        </w:rPr>
        <w:footnoteRef/>
      </w:r>
      <w:r w:rsidRPr="00F01A92">
        <w:t xml:space="preserve">  </w:t>
      </w:r>
      <w:r w:rsidRPr="00F01A92">
        <w:rPr>
          <w:u w:val="single"/>
        </w:rPr>
        <w:t>See</w:t>
      </w:r>
      <w:r w:rsidRPr="00F01A92">
        <w:t xml:space="preserve"> 68 FR 24891 (May 9, 2003); 49 CFR </w:t>
      </w:r>
      <w:r>
        <w:t>p</w:t>
      </w:r>
      <w:r w:rsidRPr="00F01A92">
        <w:t>art 209, app</w:t>
      </w:r>
      <w:r>
        <w:t>.</w:t>
      </w:r>
      <w:r w:rsidRPr="00F01A92">
        <w:t xml:space="preserve"> C.</w:t>
      </w:r>
    </w:p>
  </w:footnote>
  <w:footnote w:id="7">
    <w:p w:rsidR="00466CCC" w14:paraId="147DE764" w14:textId="2A26B143">
      <w:pPr>
        <w:pStyle w:val="FootnoteText"/>
      </w:pPr>
      <w:r>
        <w:rPr>
          <w:rStyle w:val="FootnoteReference"/>
        </w:rPr>
        <w:footnoteRef/>
      </w:r>
      <w:r>
        <w:t xml:space="preserve"> </w:t>
      </w:r>
      <w:r w:rsidR="009A299B">
        <w:t xml:space="preserve">90 </w:t>
      </w:r>
      <w:r>
        <w:t xml:space="preserve">FR </w:t>
      </w:r>
      <w:r w:rsidR="009A299B">
        <w:t>11644</w:t>
      </w:r>
    </w:p>
  </w:footnote>
  <w:footnote w:id="8">
    <w:p w:rsidR="00580E3C" w:rsidRPr="006853E5" w:rsidP="00580E3C" w14:paraId="763E2B76" w14:textId="77777777">
      <w:pPr>
        <w:rPr>
          <w:sz w:val="20"/>
        </w:rPr>
      </w:pPr>
      <w:r>
        <w:rPr>
          <w:rStyle w:val="FootnoteReference"/>
        </w:rPr>
        <w:footnoteRef/>
      </w:r>
      <w:r>
        <w:t xml:space="preserve"> </w:t>
      </w:r>
      <w:bookmarkStart w:id="2" w:name="_Hlk166162312"/>
      <w:r w:rsidRPr="006853E5">
        <w:rPr>
          <w:sz w:val="20"/>
        </w:rPr>
        <w:t>The dollar equivalent cost is derived from the 202</w:t>
      </w:r>
      <w:r>
        <w:rPr>
          <w:sz w:val="20"/>
        </w:rPr>
        <w:t>3</w:t>
      </w:r>
      <w:r w:rsidRPr="006853E5">
        <w:rPr>
          <w:sz w:val="20"/>
        </w:rPr>
        <w:t xml:space="preserve"> Surface Transportation Board Full Year Wage A&amp;B data series using the employee group 200 (Professional &amp; Administrative) hourly wage rate of $</w:t>
      </w:r>
      <w:r>
        <w:rPr>
          <w:sz w:val="20"/>
        </w:rPr>
        <w:t xml:space="preserve">50.93, </w:t>
      </w:r>
      <w:r w:rsidRPr="006853E5">
        <w:rPr>
          <w:sz w:val="20"/>
        </w:rPr>
        <w:t>group 400 (Maintenance of Equipment &amp; Stores)</w:t>
      </w:r>
      <w:r>
        <w:rPr>
          <w:sz w:val="20"/>
        </w:rPr>
        <w:t xml:space="preserve"> hourly wage rate of $39.77, and group 500 (Transportation (Other than Train &amp; Engine) hourly wage rate of $45.93.</w:t>
      </w:r>
      <w:r w:rsidRPr="006853E5">
        <w:rPr>
          <w:sz w:val="20"/>
        </w:rPr>
        <w:t xml:space="preserve">  The total burden wage rate (Straight time plus 75%) used in the table is $8</w:t>
      </w:r>
      <w:r>
        <w:rPr>
          <w:sz w:val="20"/>
        </w:rPr>
        <w:t>9.13</w:t>
      </w:r>
      <w:r w:rsidRPr="006853E5">
        <w:rPr>
          <w:sz w:val="20"/>
        </w:rPr>
        <w:t xml:space="preserve"> ($</w:t>
      </w:r>
      <w:r>
        <w:rPr>
          <w:sz w:val="20"/>
        </w:rPr>
        <w:t>50.93</w:t>
      </w:r>
      <w:r w:rsidRPr="006853E5">
        <w:rPr>
          <w:sz w:val="20"/>
        </w:rPr>
        <w:t xml:space="preserve"> x 1.75 = $</w:t>
      </w:r>
      <w:r>
        <w:rPr>
          <w:sz w:val="20"/>
        </w:rPr>
        <w:t>89.13</w:t>
      </w:r>
      <w:r w:rsidRPr="006853E5">
        <w:rPr>
          <w:sz w:val="20"/>
        </w:rPr>
        <w:t>)</w:t>
      </w:r>
      <w:r>
        <w:rPr>
          <w:sz w:val="20"/>
        </w:rPr>
        <w:t xml:space="preserve">, </w:t>
      </w:r>
      <w:r w:rsidRPr="006853E5">
        <w:rPr>
          <w:sz w:val="20"/>
        </w:rPr>
        <w:t>$</w:t>
      </w:r>
      <w:r>
        <w:rPr>
          <w:sz w:val="20"/>
        </w:rPr>
        <w:t>39.77</w:t>
      </w:r>
      <w:r w:rsidRPr="006853E5">
        <w:rPr>
          <w:sz w:val="20"/>
        </w:rPr>
        <w:t xml:space="preserve"> ($</w:t>
      </w:r>
      <w:r>
        <w:rPr>
          <w:sz w:val="20"/>
        </w:rPr>
        <w:t>39.77</w:t>
      </w:r>
      <w:r w:rsidRPr="006853E5">
        <w:rPr>
          <w:sz w:val="20"/>
        </w:rPr>
        <w:t xml:space="preserve"> x 1.75 = $</w:t>
      </w:r>
      <w:r>
        <w:rPr>
          <w:sz w:val="20"/>
        </w:rPr>
        <w:t>69.60</w:t>
      </w:r>
      <w:r w:rsidRPr="006853E5">
        <w:rPr>
          <w:sz w:val="20"/>
        </w:rPr>
        <w:t>)</w:t>
      </w:r>
      <w:r>
        <w:rPr>
          <w:sz w:val="20"/>
        </w:rPr>
        <w:t xml:space="preserve">, and </w:t>
      </w:r>
      <w:r w:rsidRPr="006853E5">
        <w:rPr>
          <w:sz w:val="20"/>
        </w:rPr>
        <w:t>$</w:t>
      </w:r>
      <w:r>
        <w:rPr>
          <w:sz w:val="20"/>
        </w:rPr>
        <w:t>45.93</w:t>
      </w:r>
      <w:r w:rsidRPr="006853E5">
        <w:rPr>
          <w:sz w:val="20"/>
        </w:rPr>
        <w:t xml:space="preserve"> ($</w:t>
      </w:r>
      <w:r>
        <w:rPr>
          <w:sz w:val="20"/>
        </w:rPr>
        <w:t>45.93</w:t>
      </w:r>
      <w:r w:rsidRPr="006853E5">
        <w:rPr>
          <w:sz w:val="20"/>
        </w:rPr>
        <w:t xml:space="preserve"> x 1.75 = $</w:t>
      </w:r>
      <w:r>
        <w:rPr>
          <w:sz w:val="20"/>
        </w:rPr>
        <w:t>80.38</w:t>
      </w:r>
      <w:r w:rsidRPr="006853E5">
        <w:rPr>
          <w:sz w:val="20"/>
        </w:rPr>
        <w:t>)</w:t>
      </w:r>
      <w:r>
        <w:rPr>
          <w:sz w:val="20"/>
        </w:rPr>
        <w:t>.</w:t>
      </w:r>
    </w:p>
    <w:p w:rsidR="00580E3C" w:rsidRPr="006853E5" w:rsidP="00580E3C" w14:paraId="4A1642AE" w14:textId="77777777">
      <w:pPr>
        <w:rPr>
          <w:sz w:val="20"/>
        </w:rPr>
      </w:pPr>
    </w:p>
    <w:p w:rsidR="00580E3C" w:rsidRPr="006853E5" w:rsidP="00580E3C" w14:paraId="5308EDF1" w14:textId="77777777">
      <w:pPr>
        <w:rPr>
          <w:sz w:val="20"/>
        </w:rPr>
      </w:pPr>
    </w:p>
    <w:bookmarkEnd w:id="2"/>
    <w:p w:rsidR="00580E3C" w:rsidP="00580E3C" w14:paraId="189D2380" w14:textId="77777777">
      <w:pPr>
        <w:pStyle w:val="FootnoteText"/>
      </w:pPr>
    </w:p>
  </w:footnote>
  <w:footnote w:id="9">
    <w:p w:rsidR="00580E3C" w:rsidP="00580E3C" w14:paraId="5F679D05" w14:textId="77777777">
      <w:pPr>
        <w:pStyle w:val="FootnoteText"/>
      </w:pPr>
      <w:r>
        <w:rPr>
          <w:rStyle w:val="FootnoteReference"/>
        </w:rPr>
        <w:footnoteRef/>
      </w:r>
      <w:r>
        <w:t xml:space="preserve"> </w:t>
      </w:r>
      <w:r w:rsidRPr="0013604F">
        <w:t>Totals may not add due to rounding.</w:t>
      </w:r>
    </w:p>
  </w:footnote>
  <w:footnote w:id="10">
    <w:p w:rsidR="002E0130" w:rsidP="002E0130" w14:paraId="507AC8E5" w14:textId="59AE993B">
      <w:pPr>
        <w:pStyle w:val="FootnoteText"/>
      </w:pPr>
      <w:r w:rsidRPr="000F78DB">
        <w:rPr>
          <w:rStyle w:val="FootnoteReference"/>
        </w:rPr>
        <w:footnoteRef/>
      </w:r>
      <w:r w:rsidRPr="000F78DB">
        <w:t xml:space="preserve"> Due to the many pricing variables when railroads order tags, decals and stencils </w:t>
      </w:r>
      <w:r>
        <w:t>the costs</w:t>
      </w:r>
      <w:r w:rsidRPr="000F78DB">
        <w:t xml:space="preserve"> provided are </w:t>
      </w:r>
      <w:r>
        <w:t xml:space="preserve">a very general estimate </w:t>
      </w:r>
      <w:r w:rsidRPr="000F78DB">
        <w:t>based on the SMEs experience and knowledge of</w:t>
      </w:r>
      <w:r>
        <w:t xml:space="preserve"> current industry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C87" w14:paraId="6B97D798"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C87" w14:paraId="426868B1"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21A93"/>
    <w:multiLevelType w:val="hybridMultilevel"/>
    <w:tmpl w:val="7B481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C117D2"/>
    <w:multiLevelType w:val="hybridMultilevel"/>
    <w:tmpl w:val="3572A8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F1F2ACC"/>
    <w:multiLevelType w:val="hybridMultilevel"/>
    <w:tmpl w:val="76E8366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FC97EDA"/>
    <w:multiLevelType w:val="hybridMultilevel"/>
    <w:tmpl w:val="E470426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3EA61A6"/>
    <w:multiLevelType w:val="hybridMultilevel"/>
    <w:tmpl w:val="5E622AC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5570257"/>
    <w:multiLevelType w:val="hybridMultilevel"/>
    <w:tmpl w:val="8FC4D7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E3A6DB7"/>
    <w:multiLevelType w:val="hybridMultilevel"/>
    <w:tmpl w:val="36E8E5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BE141E8"/>
    <w:multiLevelType w:val="hybridMultilevel"/>
    <w:tmpl w:val="56EC19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1D652AC"/>
    <w:multiLevelType w:val="hybridMultilevel"/>
    <w:tmpl w:val="B5AC25DE"/>
    <w:lvl w:ilvl="0">
      <w:start w:val="229"/>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3E54F45"/>
    <w:multiLevelType w:val="hybridMultilevel"/>
    <w:tmpl w:val="886AD54C"/>
    <w:lvl w:ilvl="0">
      <w:start w:val="1"/>
      <w:numFmt w:val="lowerLetter"/>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0">
    <w:nsid w:val="5B5B7549"/>
    <w:multiLevelType w:val="hybridMultilevel"/>
    <w:tmpl w:val="8CCA9C7A"/>
    <w:lvl w:ilvl="0">
      <w:start w:val="1"/>
      <w:numFmt w:val="bullet"/>
      <w:lvlText w:val=""/>
      <w:lvlJc w:val="left"/>
      <w:pPr>
        <w:ind w:left="781" w:hanging="360"/>
      </w:pPr>
      <w:rPr>
        <w:rFonts w:ascii="Symbol" w:hAnsi="Symbol" w:hint="default"/>
      </w:rPr>
    </w:lvl>
    <w:lvl w:ilvl="1" w:tentative="1">
      <w:start w:val="1"/>
      <w:numFmt w:val="bullet"/>
      <w:lvlText w:val="o"/>
      <w:lvlJc w:val="left"/>
      <w:pPr>
        <w:ind w:left="1501" w:hanging="360"/>
      </w:pPr>
      <w:rPr>
        <w:rFonts w:ascii="Courier New" w:hAnsi="Courier New" w:cs="Courier New" w:hint="default"/>
      </w:rPr>
    </w:lvl>
    <w:lvl w:ilvl="2" w:tentative="1">
      <w:start w:val="1"/>
      <w:numFmt w:val="bullet"/>
      <w:lvlText w:val=""/>
      <w:lvlJc w:val="left"/>
      <w:pPr>
        <w:ind w:left="2221" w:hanging="360"/>
      </w:pPr>
      <w:rPr>
        <w:rFonts w:ascii="Wingdings" w:hAnsi="Wingdings" w:hint="default"/>
      </w:rPr>
    </w:lvl>
    <w:lvl w:ilvl="3" w:tentative="1">
      <w:start w:val="1"/>
      <w:numFmt w:val="bullet"/>
      <w:lvlText w:val=""/>
      <w:lvlJc w:val="left"/>
      <w:pPr>
        <w:ind w:left="2941" w:hanging="360"/>
      </w:pPr>
      <w:rPr>
        <w:rFonts w:ascii="Symbol" w:hAnsi="Symbol" w:hint="default"/>
      </w:rPr>
    </w:lvl>
    <w:lvl w:ilvl="4" w:tentative="1">
      <w:start w:val="1"/>
      <w:numFmt w:val="bullet"/>
      <w:lvlText w:val="o"/>
      <w:lvlJc w:val="left"/>
      <w:pPr>
        <w:ind w:left="3661" w:hanging="360"/>
      </w:pPr>
      <w:rPr>
        <w:rFonts w:ascii="Courier New" w:hAnsi="Courier New" w:cs="Courier New" w:hint="default"/>
      </w:rPr>
    </w:lvl>
    <w:lvl w:ilvl="5" w:tentative="1">
      <w:start w:val="1"/>
      <w:numFmt w:val="bullet"/>
      <w:lvlText w:val=""/>
      <w:lvlJc w:val="left"/>
      <w:pPr>
        <w:ind w:left="4381" w:hanging="360"/>
      </w:pPr>
      <w:rPr>
        <w:rFonts w:ascii="Wingdings" w:hAnsi="Wingdings" w:hint="default"/>
      </w:rPr>
    </w:lvl>
    <w:lvl w:ilvl="6" w:tentative="1">
      <w:start w:val="1"/>
      <w:numFmt w:val="bullet"/>
      <w:lvlText w:val=""/>
      <w:lvlJc w:val="left"/>
      <w:pPr>
        <w:ind w:left="5101" w:hanging="360"/>
      </w:pPr>
      <w:rPr>
        <w:rFonts w:ascii="Symbol" w:hAnsi="Symbol" w:hint="default"/>
      </w:rPr>
    </w:lvl>
    <w:lvl w:ilvl="7" w:tentative="1">
      <w:start w:val="1"/>
      <w:numFmt w:val="bullet"/>
      <w:lvlText w:val="o"/>
      <w:lvlJc w:val="left"/>
      <w:pPr>
        <w:ind w:left="5821" w:hanging="360"/>
      </w:pPr>
      <w:rPr>
        <w:rFonts w:ascii="Courier New" w:hAnsi="Courier New" w:cs="Courier New" w:hint="default"/>
      </w:rPr>
    </w:lvl>
    <w:lvl w:ilvl="8" w:tentative="1">
      <w:start w:val="1"/>
      <w:numFmt w:val="bullet"/>
      <w:lvlText w:val=""/>
      <w:lvlJc w:val="left"/>
      <w:pPr>
        <w:ind w:left="6541" w:hanging="360"/>
      </w:pPr>
      <w:rPr>
        <w:rFonts w:ascii="Wingdings" w:hAnsi="Wingdings" w:hint="default"/>
      </w:rPr>
    </w:lvl>
  </w:abstractNum>
  <w:abstractNum w:abstractNumId="11">
    <w:nsid w:val="63EF01A8"/>
    <w:multiLevelType w:val="hybridMultilevel"/>
    <w:tmpl w:val="D72AED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6D090E"/>
    <w:multiLevelType w:val="hybridMultilevel"/>
    <w:tmpl w:val="B9A0CF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5115127"/>
    <w:multiLevelType w:val="hybridMultilevel"/>
    <w:tmpl w:val="9AB0D8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BD14866"/>
    <w:multiLevelType w:val="hybridMultilevel"/>
    <w:tmpl w:val="032C22F0"/>
    <w:lvl w:ilvl="0">
      <w:start w:val="13"/>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7E000835"/>
    <w:multiLevelType w:val="hybridMultilevel"/>
    <w:tmpl w:val="968297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E94364A"/>
    <w:multiLevelType w:val="hybridMultilevel"/>
    <w:tmpl w:val="1FBA85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48706038">
    <w:abstractNumId w:val="3"/>
  </w:num>
  <w:num w:numId="2" w16cid:durableId="1237085573">
    <w:abstractNumId w:val="14"/>
  </w:num>
  <w:num w:numId="3" w16cid:durableId="739249482">
    <w:abstractNumId w:val="4"/>
  </w:num>
  <w:num w:numId="4" w16cid:durableId="650208454">
    <w:abstractNumId w:val="12"/>
  </w:num>
  <w:num w:numId="5" w16cid:durableId="913395244">
    <w:abstractNumId w:val="11"/>
  </w:num>
  <w:num w:numId="6" w16cid:durableId="1364481750">
    <w:abstractNumId w:val="9"/>
  </w:num>
  <w:num w:numId="7" w16cid:durableId="1754618174">
    <w:abstractNumId w:val="13"/>
  </w:num>
  <w:num w:numId="8" w16cid:durableId="1052729589">
    <w:abstractNumId w:val="5"/>
  </w:num>
  <w:num w:numId="9" w16cid:durableId="392852276">
    <w:abstractNumId w:val="16"/>
  </w:num>
  <w:num w:numId="10" w16cid:durableId="1709718252">
    <w:abstractNumId w:val="2"/>
  </w:num>
  <w:num w:numId="11" w16cid:durableId="521480973">
    <w:abstractNumId w:val="8"/>
  </w:num>
  <w:num w:numId="12" w16cid:durableId="95035639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7709571">
    <w:abstractNumId w:val="15"/>
  </w:num>
  <w:num w:numId="14" w16cid:durableId="2072383249">
    <w:abstractNumId w:val="6"/>
  </w:num>
  <w:num w:numId="15" w16cid:durableId="2040087372">
    <w:abstractNumId w:val="10"/>
  </w:num>
  <w:num w:numId="16" w16cid:durableId="1545870571">
    <w:abstractNumId w:val="1"/>
  </w:num>
  <w:num w:numId="17" w16cid:durableId="18630263">
    <w:abstractNumId w:val="0"/>
  </w:num>
  <w:num w:numId="18" w16cid:durableId="674386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40"/>
    <w:rsid w:val="000001E4"/>
    <w:rsid w:val="0000060B"/>
    <w:rsid w:val="00000A14"/>
    <w:rsid w:val="00000E32"/>
    <w:rsid w:val="00001FB3"/>
    <w:rsid w:val="00002111"/>
    <w:rsid w:val="00002B62"/>
    <w:rsid w:val="000036F5"/>
    <w:rsid w:val="00003F1E"/>
    <w:rsid w:val="0000403E"/>
    <w:rsid w:val="00004B83"/>
    <w:rsid w:val="0000505F"/>
    <w:rsid w:val="00005304"/>
    <w:rsid w:val="00005B76"/>
    <w:rsid w:val="000063C6"/>
    <w:rsid w:val="0000687F"/>
    <w:rsid w:val="00006A58"/>
    <w:rsid w:val="00007329"/>
    <w:rsid w:val="0000741F"/>
    <w:rsid w:val="000078E8"/>
    <w:rsid w:val="00007DBA"/>
    <w:rsid w:val="000105DE"/>
    <w:rsid w:val="00011D59"/>
    <w:rsid w:val="000129E1"/>
    <w:rsid w:val="000132D8"/>
    <w:rsid w:val="000132EB"/>
    <w:rsid w:val="000134BB"/>
    <w:rsid w:val="000147D4"/>
    <w:rsid w:val="00015261"/>
    <w:rsid w:val="00015A02"/>
    <w:rsid w:val="00015A47"/>
    <w:rsid w:val="00016B66"/>
    <w:rsid w:val="00016D12"/>
    <w:rsid w:val="000170BC"/>
    <w:rsid w:val="0001793C"/>
    <w:rsid w:val="000204CE"/>
    <w:rsid w:val="00020BCD"/>
    <w:rsid w:val="0002144D"/>
    <w:rsid w:val="00021505"/>
    <w:rsid w:val="000216C6"/>
    <w:rsid w:val="00021832"/>
    <w:rsid w:val="00021AB6"/>
    <w:rsid w:val="000225FC"/>
    <w:rsid w:val="0002327E"/>
    <w:rsid w:val="00024528"/>
    <w:rsid w:val="000249A6"/>
    <w:rsid w:val="0002520B"/>
    <w:rsid w:val="00025C6E"/>
    <w:rsid w:val="0002752A"/>
    <w:rsid w:val="00027605"/>
    <w:rsid w:val="00027D26"/>
    <w:rsid w:val="000301F7"/>
    <w:rsid w:val="00030ABC"/>
    <w:rsid w:val="00030D0F"/>
    <w:rsid w:val="00031484"/>
    <w:rsid w:val="00032CD5"/>
    <w:rsid w:val="00034D2A"/>
    <w:rsid w:val="000359DD"/>
    <w:rsid w:val="00035AAB"/>
    <w:rsid w:val="00035C17"/>
    <w:rsid w:val="00035CC3"/>
    <w:rsid w:val="00035F6A"/>
    <w:rsid w:val="00036D0A"/>
    <w:rsid w:val="00037875"/>
    <w:rsid w:val="00041B33"/>
    <w:rsid w:val="00041E1D"/>
    <w:rsid w:val="000426E4"/>
    <w:rsid w:val="00042AEA"/>
    <w:rsid w:val="00043150"/>
    <w:rsid w:val="0004345C"/>
    <w:rsid w:val="0004368B"/>
    <w:rsid w:val="000439DE"/>
    <w:rsid w:val="00043A52"/>
    <w:rsid w:val="00044295"/>
    <w:rsid w:val="000449CA"/>
    <w:rsid w:val="00044F65"/>
    <w:rsid w:val="00045292"/>
    <w:rsid w:val="000454D6"/>
    <w:rsid w:val="00045AF6"/>
    <w:rsid w:val="0004642B"/>
    <w:rsid w:val="000465B5"/>
    <w:rsid w:val="00046764"/>
    <w:rsid w:val="00046B5E"/>
    <w:rsid w:val="00046EA6"/>
    <w:rsid w:val="00046F8A"/>
    <w:rsid w:val="00047E90"/>
    <w:rsid w:val="00050153"/>
    <w:rsid w:val="00050AE4"/>
    <w:rsid w:val="00051476"/>
    <w:rsid w:val="000519CF"/>
    <w:rsid w:val="00051FD1"/>
    <w:rsid w:val="0005205A"/>
    <w:rsid w:val="00052527"/>
    <w:rsid w:val="00052685"/>
    <w:rsid w:val="00052822"/>
    <w:rsid w:val="00052944"/>
    <w:rsid w:val="00052B3B"/>
    <w:rsid w:val="00053F15"/>
    <w:rsid w:val="00054234"/>
    <w:rsid w:val="000543DD"/>
    <w:rsid w:val="00054747"/>
    <w:rsid w:val="0005500D"/>
    <w:rsid w:val="0005557C"/>
    <w:rsid w:val="0005633E"/>
    <w:rsid w:val="00056538"/>
    <w:rsid w:val="00056D50"/>
    <w:rsid w:val="000574A7"/>
    <w:rsid w:val="00057548"/>
    <w:rsid w:val="00060234"/>
    <w:rsid w:val="00060840"/>
    <w:rsid w:val="00060AE4"/>
    <w:rsid w:val="00061745"/>
    <w:rsid w:val="000618AA"/>
    <w:rsid w:val="00061B09"/>
    <w:rsid w:val="00062D85"/>
    <w:rsid w:val="00062E5A"/>
    <w:rsid w:val="000648AE"/>
    <w:rsid w:val="000656C2"/>
    <w:rsid w:val="000662BD"/>
    <w:rsid w:val="0006711B"/>
    <w:rsid w:val="00067AE9"/>
    <w:rsid w:val="00067FBE"/>
    <w:rsid w:val="0007080F"/>
    <w:rsid w:val="00070866"/>
    <w:rsid w:val="000709F8"/>
    <w:rsid w:val="00071495"/>
    <w:rsid w:val="0007150B"/>
    <w:rsid w:val="00073300"/>
    <w:rsid w:val="000735BF"/>
    <w:rsid w:val="00074A69"/>
    <w:rsid w:val="00074CFF"/>
    <w:rsid w:val="000750B5"/>
    <w:rsid w:val="00075156"/>
    <w:rsid w:val="000751EF"/>
    <w:rsid w:val="00076219"/>
    <w:rsid w:val="000766B4"/>
    <w:rsid w:val="0007772B"/>
    <w:rsid w:val="00077E19"/>
    <w:rsid w:val="00080C78"/>
    <w:rsid w:val="000812CE"/>
    <w:rsid w:val="000813FF"/>
    <w:rsid w:val="00081AB3"/>
    <w:rsid w:val="000824C0"/>
    <w:rsid w:val="00083822"/>
    <w:rsid w:val="000839D9"/>
    <w:rsid w:val="000839F9"/>
    <w:rsid w:val="00083B40"/>
    <w:rsid w:val="00084BC5"/>
    <w:rsid w:val="000862A1"/>
    <w:rsid w:val="000862EB"/>
    <w:rsid w:val="00086576"/>
    <w:rsid w:val="000903D7"/>
    <w:rsid w:val="0009094A"/>
    <w:rsid w:val="00090CF6"/>
    <w:rsid w:val="00091963"/>
    <w:rsid w:val="00093028"/>
    <w:rsid w:val="0009343B"/>
    <w:rsid w:val="000936F3"/>
    <w:rsid w:val="00093B6E"/>
    <w:rsid w:val="000944AE"/>
    <w:rsid w:val="00095799"/>
    <w:rsid w:val="000957BE"/>
    <w:rsid w:val="00096C4C"/>
    <w:rsid w:val="00096D96"/>
    <w:rsid w:val="0009789C"/>
    <w:rsid w:val="00097A91"/>
    <w:rsid w:val="000A0FE1"/>
    <w:rsid w:val="000A1BB1"/>
    <w:rsid w:val="000A219C"/>
    <w:rsid w:val="000A2699"/>
    <w:rsid w:val="000A28CE"/>
    <w:rsid w:val="000A28D9"/>
    <w:rsid w:val="000A35BD"/>
    <w:rsid w:val="000A3C40"/>
    <w:rsid w:val="000A410F"/>
    <w:rsid w:val="000A4445"/>
    <w:rsid w:val="000A44DB"/>
    <w:rsid w:val="000A4504"/>
    <w:rsid w:val="000A47F9"/>
    <w:rsid w:val="000A49F7"/>
    <w:rsid w:val="000A4C44"/>
    <w:rsid w:val="000A51E3"/>
    <w:rsid w:val="000A5E13"/>
    <w:rsid w:val="000A61F3"/>
    <w:rsid w:val="000A687A"/>
    <w:rsid w:val="000A72A5"/>
    <w:rsid w:val="000A7685"/>
    <w:rsid w:val="000A774D"/>
    <w:rsid w:val="000A7CAF"/>
    <w:rsid w:val="000B083F"/>
    <w:rsid w:val="000B08E2"/>
    <w:rsid w:val="000B0DFC"/>
    <w:rsid w:val="000B1089"/>
    <w:rsid w:val="000B1558"/>
    <w:rsid w:val="000B1755"/>
    <w:rsid w:val="000B1B22"/>
    <w:rsid w:val="000B1FC1"/>
    <w:rsid w:val="000B236A"/>
    <w:rsid w:val="000B3C6A"/>
    <w:rsid w:val="000B49D6"/>
    <w:rsid w:val="000B71A4"/>
    <w:rsid w:val="000B7462"/>
    <w:rsid w:val="000B7E73"/>
    <w:rsid w:val="000C10A0"/>
    <w:rsid w:val="000C2052"/>
    <w:rsid w:val="000C2062"/>
    <w:rsid w:val="000C2879"/>
    <w:rsid w:val="000C2C87"/>
    <w:rsid w:val="000C2F09"/>
    <w:rsid w:val="000C3A89"/>
    <w:rsid w:val="000C448C"/>
    <w:rsid w:val="000C4DC8"/>
    <w:rsid w:val="000C554A"/>
    <w:rsid w:val="000C55C9"/>
    <w:rsid w:val="000C5E39"/>
    <w:rsid w:val="000C5FA0"/>
    <w:rsid w:val="000C6223"/>
    <w:rsid w:val="000C6BE6"/>
    <w:rsid w:val="000C732E"/>
    <w:rsid w:val="000C749C"/>
    <w:rsid w:val="000C7597"/>
    <w:rsid w:val="000C7B0B"/>
    <w:rsid w:val="000C7BE1"/>
    <w:rsid w:val="000D0F4C"/>
    <w:rsid w:val="000D0F63"/>
    <w:rsid w:val="000D0FDF"/>
    <w:rsid w:val="000D13AC"/>
    <w:rsid w:val="000D1967"/>
    <w:rsid w:val="000D1A05"/>
    <w:rsid w:val="000D2245"/>
    <w:rsid w:val="000D2952"/>
    <w:rsid w:val="000D3DFA"/>
    <w:rsid w:val="000D400A"/>
    <w:rsid w:val="000D42E7"/>
    <w:rsid w:val="000D4E6B"/>
    <w:rsid w:val="000D5258"/>
    <w:rsid w:val="000D5377"/>
    <w:rsid w:val="000D580B"/>
    <w:rsid w:val="000D6346"/>
    <w:rsid w:val="000D65D0"/>
    <w:rsid w:val="000D68D8"/>
    <w:rsid w:val="000D6A8D"/>
    <w:rsid w:val="000D6C72"/>
    <w:rsid w:val="000E0484"/>
    <w:rsid w:val="000E063D"/>
    <w:rsid w:val="000E0C3C"/>
    <w:rsid w:val="000E0F04"/>
    <w:rsid w:val="000E13E6"/>
    <w:rsid w:val="000E1C6A"/>
    <w:rsid w:val="000E1C90"/>
    <w:rsid w:val="000E1D99"/>
    <w:rsid w:val="000E1F3F"/>
    <w:rsid w:val="000E2451"/>
    <w:rsid w:val="000E34FC"/>
    <w:rsid w:val="000E3A7A"/>
    <w:rsid w:val="000E3EA8"/>
    <w:rsid w:val="000E45B5"/>
    <w:rsid w:val="000E53B5"/>
    <w:rsid w:val="000E5474"/>
    <w:rsid w:val="000E55B2"/>
    <w:rsid w:val="000E5702"/>
    <w:rsid w:val="000E5B29"/>
    <w:rsid w:val="000E619C"/>
    <w:rsid w:val="000E6677"/>
    <w:rsid w:val="000E6A94"/>
    <w:rsid w:val="000E7C78"/>
    <w:rsid w:val="000E7D89"/>
    <w:rsid w:val="000F04DD"/>
    <w:rsid w:val="000F1300"/>
    <w:rsid w:val="000F1385"/>
    <w:rsid w:val="000F1503"/>
    <w:rsid w:val="000F1CEB"/>
    <w:rsid w:val="000F1E2A"/>
    <w:rsid w:val="000F260F"/>
    <w:rsid w:val="000F2798"/>
    <w:rsid w:val="000F2841"/>
    <w:rsid w:val="000F3629"/>
    <w:rsid w:val="000F3AF3"/>
    <w:rsid w:val="000F4297"/>
    <w:rsid w:val="000F42AC"/>
    <w:rsid w:val="000F44E9"/>
    <w:rsid w:val="000F598A"/>
    <w:rsid w:val="000F63CA"/>
    <w:rsid w:val="000F6D3C"/>
    <w:rsid w:val="000F7729"/>
    <w:rsid w:val="000F78DB"/>
    <w:rsid w:val="000F79BC"/>
    <w:rsid w:val="00100351"/>
    <w:rsid w:val="00101954"/>
    <w:rsid w:val="00102215"/>
    <w:rsid w:val="00103B44"/>
    <w:rsid w:val="00104486"/>
    <w:rsid w:val="001044F0"/>
    <w:rsid w:val="00104C14"/>
    <w:rsid w:val="00104F2F"/>
    <w:rsid w:val="0010556E"/>
    <w:rsid w:val="00105B59"/>
    <w:rsid w:val="00105E32"/>
    <w:rsid w:val="00105F46"/>
    <w:rsid w:val="00107D83"/>
    <w:rsid w:val="00107E6D"/>
    <w:rsid w:val="00110BE7"/>
    <w:rsid w:val="00110FDE"/>
    <w:rsid w:val="00111388"/>
    <w:rsid w:val="0011140C"/>
    <w:rsid w:val="0011191B"/>
    <w:rsid w:val="00111BBE"/>
    <w:rsid w:val="00113BF6"/>
    <w:rsid w:val="00114180"/>
    <w:rsid w:val="0011570A"/>
    <w:rsid w:val="0011575E"/>
    <w:rsid w:val="00115925"/>
    <w:rsid w:val="00115F25"/>
    <w:rsid w:val="0011663F"/>
    <w:rsid w:val="0011679D"/>
    <w:rsid w:val="00116B0B"/>
    <w:rsid w:val="00116E16"/>
    <w:rsid w:val="00117243"/>
    <w:rsid w:val="0011748E"/>
    <w:rsid w:val="00117806"/>
    <w:rsid w:val="00117E54"/>
    <w:rsid w:val="00120ECD"/>
    <w:rsid w:val="0012148B"/>
    <w:rsid w:val="00121F2E"/>
    <w:rsid w:val="00122D3D"/>
    <w:rsid w:val="00122DA1"/>
    <w:rsid w:val="001244AC"/>
    <w:rsid w:val="00125798"/>
    <w:rsid w:val="00126257"/>
    <w:rsid w:val="00126A0B"/>
    <w:rsid w:val="00126F79"/>
    <w:rsid w:val="00130687"/>
    <w:rsid w:val="001317FA"/>
    <w:rsid w:val="00132A9D"/>
    <w:rsid w:val="00133967"/>
    <w:rsid w:val="001340E5"/>
    <w:rsid w:val="00134BE1"/>
    <w:rsid w:val="00134CF6"/>
    <w:rsid w:val="0013526A"/>
    <w:rsid w:val="0013541F"/>
    <w:rsid w:val="001357F7"/>
    <w:rsid w:val="0013596B"/>
    <w:rsid w:val="00135B23"/>
    <w:rsid w:val="00135E26"/>
    <w:rsid w:val="00135E2F"/>
    <w:rsid w:val="00135F73"/>
    <w:rsid w:val="0013604F"/>
    <w:rsid w:val="001367A2"/>
    <w:rsid w:val="00136B4D"/>
    <w:rsid w:val="001370FD"/>
    <w:rsid w:val="001377FE"/>
    <w:rsid w:val="00137F29"/>
    <w:rsid w:val="00140588"/>
    <w:rsid w:val="00140F44"/>
    <w:rsid w:val="00140FF9"/>
    <w:rsid w:val="00141075"/>
    <w:rsid w:val="00141B0A"/>
    <w:rsid w:val="001420E7"/>
    <w:rsid w:val="0014254D"/>
    <w:rsid w:val="001434C3"/>
    <w:rsid w:val="00143597"/>
    <w:rsid w:val="001439EB"/>
    <w:rsid w:val="001443C8"/>
    <w:rsid w:val="00144473"/>
    <w:rsid w:val="001445E6"/>
    <w:rsid w:val="00144899"/>
    <w:rsid w:val="0014539C"/>
    <w:rsid w:val="00145C2C"/>
    <w:rsid w:val="0014627E"/>
    <w:rsid w:val="00146A7E"/>
    <w:rsid w:val="00147272"/>
    <w:rsid w:val="001473D1"/>
    <w:rsid w:val="00147491"/>
    <w:rsid w:val="00147970"/>
    <w:rsid w:val="001500E1"/>
    <w:rsid w:val="001501AE"/>
    <w:rsid w:val="00151523"/>
    <w:rsid w:val="00151A3A"/>
    <w:rsid w:val="00151F8B"/>
    <w:rsid w:val="00152DB3"/>
    <w:rsid w:val="00153490"/>
    <w:rsid w:val="00153733"/>
    <w:rsid w:val="0015399B"/>
    <w:rsid w:val="0015421D"/>
    <w:rsid w:val="001542A0"/>
    <w:rsid w:val="001548BE"/>
    <w:rsid w:val="0015566E"/>
    <w:rsid w:val="00155D04"/>
    <w:rsid w:val="00155D17"/>
    <w:rsid w:val="00155F25"/>
    <w:rsid w:val="00156664"/>
    <w:rsid w:val="00156845"/>
    <w:rsid w:val="00156921"/>
    <w:rsid w:val="00156AA5"/>
    <w:rsid w:val="00157C01"/>
    <w:rsid w:val="001606D8"/>
    <w:rsid w:val="0016095A"/>
    <w:rsid w:val="00160DF7"/>
    <w:rsid w:val="00160EAB"/>
    <w:rsid w:val="00161F3E"/>
    <w:rsid w:val="001621B0"/>
    <w:rsid w:val="001621B7"/>
    <w:rsid w:val="0016258B"/>
    <w:rsid w:val="00162AE3"/>
    <w:rsid w:val="00162CC5"/>
    <w:rsid w:val="00162F16"/>
    <w:rsid w:val="001630CF"/>
    <w:rsid w:val="0016407C"/>
    <w:rsid w:val="001640D7"/>
    <w:rsid w:val="0016416A"/>
    <w:rsid w:val="00165107"/>
    <w:rsid w:val="00165C02"/>
    <w:rsid w:val="00165D9C"/>
    <w:rsid w:val="00166023"/>
    <w:rsid w:val="0016695D"/>
    <w:rsid w:val="00166E5C"/>
    <w:rsid w:val="001673F6"/>
    <w:rsid w:val="00167D1A"/>
    <w:rsid w:val="0017065E"/>
    <w:rsid w:val="00170F24"/>
    <w:rsid w:val="0017171B"/>
    <w:rsid w:val="00172169"/>
    <w:rsid w:val="00172761"/>
    <w:rsid w:val="00173C44"/>
    <w:rsid w:val="00174690"/>
    <w:rsid w:val="00175E13"/>
    <w:rsid w:val="00177150"/>
    <w:rsid w:val="00177199"/>
    <w:rsid w:val="001773E8"/>
    <w:rsid w:val="00177E77"/>
    <w:rsid w:val="00180471"/>
    <w:rsid w:val="001806AC"/>
    <w:rsid w:val="001811E5"/>
    <w:rsid w:val="001811EA"/>
    <w:rsid w:val="001814BA"/>
    <w:rsid w:val="001820BA"/>
    <w:rsid w:val="001828B0"/>
    <w:rsid w:val="0018291F"/>
    <w:rsid w:val="0018354F"/>
    <w:rsid w:val="001852D7"/>
    <w:rsid w:val="001854A4"/>
    <w:rsid w:val="00186F84"/>
    <w:rsid w:val="0018721F"/>
    <w:rsid w:val="00187258"/>
    <w:rsid w:val="001879B0"/>
    <w:rsid w:val="001915B1"/>
    <w:rsid w:val="001919E1"/>
    <w:rsid w:val="0019323C"/>
    <w:rsid w:val="001937C7"/>
    <w:rsid w:val="001937CE"/>
    <w:rsid w:val="0019522B"/>
    <w:rsid w:val="001956C3"/>
    <w:rsid w:val="00195A53"/>
    <w:rsid w:val="001971C0"/>
    <w:rsid w:val="00197C57"/>
    <w:rsid w:val="00197DEC"/>
    <w:rsid w:val="001A00B6"/>
    <w:rsid w:val="001A0AE1"/>
    <w:rsid w:val="001A10E1"/>
    <w:rsid w:val="001A1C43"/>
    <w:rsid w:val="001A354A"/>
    <w:rsid w:val="001A37F3"/>
    <w:rsid w:val="001A3A99"/>
    <w:rsid w:val="001A3D00"/>
    <w:rsid w:val="001A3E34"/>
    <w:rsid w:val="001A3F9A"/>
    <w:rsid w:val="001A49DD"/>
    <w:rsid w:val="001A50B2"/>
    <w:rsid w:val="001A6ECA"/>
    <w:rsid w:val="001A70EB"/>
    <w:rsid w:val="001A7B04"/>
    <w:rsid w:val="001A7BEE"/>
    <w:rsid w:val="001A7DB0"/>
    <w:rsid w:val="001B09CC"/>
    <w:rsid w:val="001B1FAD"/>
    <w:rsid w:val="001B2145"/>
    <w:rsid w:val="001B23E5"/>
    <w:rsid w:val="001B2B3E"/>
    <w:rsid w:val="001B3084"/>
    <w:rsid w:val="001B31A0"/>
    <w:rsid w:val="001B32D5"/>
    <w:rsid w:val="001B411E"/>
    <w:rsid w:val="001B472F"/>
    <w:rsid w:val="001B6521"/>
    <w:rsid w:val="001B708C"/>
    <w:rsid w:val="001B77E0"/>
    <w:rsid w:val="001B7A60"/>
    <w:rsid w:val="001B7B40"/>
    <w:rsid w:val="001C019C"/>
    <w:rsid w:val="001C0357"/>
    <w:rsid w:val="001C0872"/>
    <w:rsid w:val="001C1061"/>
    <w:rsid w:val="001C1104"/>
    <w:rsid w:val="001C1A11"/>
    <w:rsid w:val="001C1C8B"/>
    <w:rsid w:val="001C373C"/>
    <w:rsid w:val="001C3BE2"/>
    <w:rsid w:val="001C3C21"/>
    <w:rsid w:val="001C3F87"/>
    <w:rsid w:val="001C43C0"/>
    <w:rsid w:val="001C45FF"/>
    <w:rsid w:val="001C546C"/>
    <w:rsid w:val="001C5CBF"/>
    <w:rsid w:val="001C5F11"/>
    <w:rsid w:val="001C64A8"/>
    <w:rsid w:val="001C7439"/>
    <w:rsid w:val="001D187E"/>
    <w:rsid w:val="001D1DB3"/>
    <w:rsid w:val="001D2B09"/>
    <w:rsid w:val="001D31B8"/>
    <w:rsid w:val="001D3538"/>
    <w:rsid w:val="001D3CC3"/>
    <w:rsid w:val="001D400A"/>
    <w:rsid w:val="001D47F0"/>
    <w:rsid w:val="001D57C4"/>
    <w:rsid w:val="001D5F48"/>
    <w:rsid w:val="001D6221"/>
    <w:rsid w:val="001D6977"/>
    <w:rsid w:val="001D6AB7"/>
    <w:rsid w:val="001D73BE"/>
    <w:rsid w:val="001D76FD"/>
    <w:rsid w:val="001D776B"/>
    <w:rsid w:val="001E03C2"/>
    <w:rsid w:val="001E068F"/>
    <w:rsid w:val="001E06C3"/>
    <w:rsid w:val="001E0AEC"/>
    <w:rsid w:val="001E0AF1"/>
    <w:rsid w:val="001E15A1"/>
    <w:rsid w:val="001E1710"/>
    <w:rsid w:val="001E1DC9"/>
    <w:rsid w:val="001E25DC"/>
    <w:rsid w:val="001E261D"/>
    <w:rsid w:val="001E4124"/>
    <w:rsid w:val="001E42FE"/>
    <w:rsid w:val="001E466A"/>
    <w:rsid w:val="001E4C66"/>
    <w:rsid w:val="001E4C82"/>
    <w:rsid w:val="001E4D54"/>
    <w:rsid w:val="001E4FD4"/>
    <w:rsid w:val="001E550A"/>
    <w:rsid w:val="001E5F56"/>
    <w:rsid w:val="001E60FC"/>
    <w:rsid w:val="001E612F"/>
    <w:rsid w:val="001E6202"/>
    <w:rsid w:val="001E62EC"/>
    <w:rsid w:val="001E6596"/>
    <w:rsid w:val="001E6ABB"/>
    <w:rsid w:val="001E6AD8"/>
    <w:rsid w:val="001E6CB6"/>
    <w:rsid w:val="001E73DC"/>
    <w:rsid w:val="001E747D"/>
    <w:rsid w:val="001E7E4F"/>
    <w:rsid w:val="001E7EC4"/>
    <w:rsid w:val="001F02B6"/>
    <w:rsid w:val="001F0405"/>
    <w:rsid w:val="001F0A98"/>
    <w:rsid w:val="001F0E58"/>
    <w:rsid w:val="001F16ED"/>
    <w:rsid w:val="001F194D"/>
    <w:rsid w:val="001F1A54"/>
    <w:rsid w:val="001F28FC"/>
    <w:rsid w:val="001F3548"/>
    <w:rsid w:val="001F534F"/>
    <w:rsid w:val="001F5383"/>
    <w:rsid w:val="001F558C"/>
    <w:rsid w:val="001F69FE"/>
    <w:rsid w:val="001F6F23"/>
    <w:rsid w:val="001F6F38"/>
    <w:rsid w:val="001F76B0"/>
    <w:rsid w:val="002002C7"/>
    <w:rsid w:val="002006FF"/>
    <w:rsid w:val="00200BD0"/>
    <w:rsid w:val="002012DF"/>
    <w:rsid w:val="0020132B"/>
    <w:rsid w:val="00201A3C"/>
    <w:rsid w:val="00201DF3"/>
    <w:rsid w:val="002028E0"/>
    <w:rsid w:val="00202F76"/>
    <w:rsid w:val="0020322D"/>
    <w:rsid w:val="002036BD"/>
    <w:rsid w:val="00203AF0"/>
    <w:rsid w:val="00203B9D"/>
    <w:rsid w:val="00204536"/>
    <w:rsid w:val="00204558"/>
    <w:rsid w:val="0020483B"/>
    <w:rsid w:val="002054A3"/>
    <w:rsid w:val="00205856"/>
    <w:rsid w:val="00205DED"/>
    <w:rsid w:val="00205E48"/>
    <w:rsid w:val="00205EFA"/>
    <w:rsid w:val="00206548"/>
    <w:rsid w:val="00206697"/>
    <w:rsid w:val="00207213"/>
    <w:rsid w:val="002100E2"/>
    <w:rsid w:val="0021127D"/>
    <w:rsid w:val="002116CA"/>
    <w:rsid w:val="00212253"/>
    <w:rsid w:val="00212A55"/>
    <w:rsid w:val="0021312A"/>
    <w:rsid w:val="002134D6"/>
    <w:rsid w:val="00213CB6"/>
    <w:rsid w:val="00214043"/>
    <w:rsid w:val="00215469"/>
    <w:rsid w:val="0021557A"/>
    <w:rsid w:val="00216167"/>
    <w:rsid w:val="00216204"/>
    <w:rsid w:val="00216622"/>
    <w:rsid w:val="00216BE5"/>
    <w:rsid w:val="00216C10"/>
    <w:rsid w:val="00216DB0"/>
    <w:rsid w:val="002176FD"/>
    <w:rsid w:val="00217AF6"/>
    <w:rsid w:val="00217B72"/>
    <w:rsid w:val="0022030F"/>
    <w:rsid w:val="00221977"/>
    <w:rsid w:val="00221A54"/>
    <w:rsid w:val="00221B01"/>
    <w:rsid w:val="00221B56"/>
    <w:rsid w:val="002220C8"/>
    <w:rsid w:val="0022242B"/>
    <w:rsid w:val="002225D6"/>
    <w:rsid w:val="00222B3B"/>
    <w:rsid w:val="0022320E"/>
    <w:rsid w:val="00223BD9"/>
    <w:rsid w:val="00224410"/>
    <w:rsid w:val="002244F7"/>
    <w:rsid w:val="002245D0"/>
    <w:rsid w:val="002246D8"/>
    <w:rsid w:val="0022499F"/>
    <w:rsid w:val="002251E5"/>
    <w:rsid w:val="00225C76"/>
    <w:rsid w:val="00226288"/>
    <w:rsid w:val="002278FC"/>
    <w:rsid w:val="0023008A"/>
    <w:rsid w:val="00230260"/>
    <w:rsid w:val="00230451"/>
    <w:rsid w:val="00230E04"/>
    <w:rsid w:val="002310EB"/>
    <w:rsid w:val="00231844"/>
    <w:rsid w:val="00231A96"/>
    <w:rsid w:val="00231AE4"/>
    <w:rsid w:val="00231B64"/>
    <w:rsid w:val="00232A97"/>
    <w:rsid w:val="002331D5"/>
    <w:rsid w:val="002331FD"/>
    <w:rsid w:val="00233573"/>
    <w:rsid w:val="00233D88"/>
    <w:rsid w:val="00234179"/>
    <w:rsid w:val="00234895"/>
    <w:rsid w:val="00234E1A"/>
    <w:rsid w:val="00235E27"/>
    <w:rsid w:val="00235E5C"/>
    <w:rsid w:val="002367D6"/>
    <w:rsid w:val="0023736A"/>
    <w:rsid w:val="00237616"/>
    <w:rsid w:val="0023773C"/>
    <w:rsid w:val="0023795A"/>
    <w:rsid w:val="00237A78"/>
    <w:rsid w:val="00240088"/>
    <w:rsid w:val="00240233"/>
    <w:rsid w:val="002406EA"/>
    <w:rsid w:val="00240A08"/>
    <w:rsid w:val="00240A1B"/>
    <w:rsid w:val="00241A7D"/>
    <w:rsid w:val="0024330C"/>
    <w:rsid w:val="00243939"/>
    <w:rsid w:val="00244342"/>
    <w:rsid w:val="00244808"/>
    <w:rsid w:val="00244A74"/>
    <w:rsid w:val="00244D0A"/>
    <w:rsid w:val="002450E3"/>
    <w:rsid w:val="00245C63"/>
    <w:rsid w:val="00246C08"/>
    <w:rsid w:val="00246CE2"/>
    <w:rsid w:val="00247520"/>
    <w:rsid w:val="002478CB"/>
    <w:rsid w:val="00247E4F"/>
    <w:rsid w:val="0025009A"/>
    <w:rsid w:val="002501E2"/>
    <w:rsid w:val="002503F1"/>
    <w:rsid w:val="00250531"/>
    <w:rsid w:val="002505C1"/>
    <w:rsid w:val="00250C04"/>
    <w:rsid w:val="00251065"/>
    <w:rsid w:val="00251100"/>
    <w:rsid w:val="002516B8"/>
    <w:rsid w:val="00251FD6"/>
    <w:rsid w:val="00253E30"/>
    <w:rsid w:val="00255065"/>
    <w:rsid w:val="002555CE"/>
    <w:rsid w:val="0025579A"/>
    <w:rsid w:val="0025699B"/>
    <w:rsid w:val="00257206"/>
    <w:rsid w:val="002572C9"/>
    <w:rsid w:val="00257964"/>
    <w:rsid w:val="00257F52"/>
    <w:rsid w:val="00257F60"/>
    <w:rsid w:val="00261FFF"/>
    <w:rsid w:val="00262506"/>
    <w:rsid w:val="0026339E"/>
    <w:rsid w:val="0026372B"/>
    <w:rsid w:val="00263797"/>
    <w:rsid w:val="00263FB9"/>
    <w:rsid w:val="00264020"/>
    <w:rsid w:val="00264410"/>
    <w:rsid w:val="0026559E"/>
    <w:rsid w:val="00265C2E"/>
    <w:rsid w:val="00265D43"/>
    <w:rsid w:val="002665D5"/>
    <w:rsid w:val="00267238"/>
    <w:rsid w:val="002675AC"/>
    <w:rsid w:val="00267B35"/>
    <w:rsid w:val="00270BBD"/>
    <w:rsid w:val="00271F00"/>
    <w:rsid w:val="002721CC"/>
    <w:rsid w:val="00272344"/>
    <w:rsid w:val="002727EB"/>
    <w:rsid w:val="002729FE"/>
    <w:rsid w:val="00273944"/>
    <w:rsid w:val="00273F84"/>
    <w:rsid w:val="00274DFD"/>
    <w:rsid w:val="00275C38"/>
    <w:rsid w:val="00276B2C"/>
    <w:rsid w:val="00276EB4"/>
    <w:rsid w:val="0027742B"/>
    <w:rsid w:val="002775C3"/>
    <w:rsid w:val="00277749"/>
    <w:rsid w:val="00277F40"/>
    <w:rsid w:val="00280034"/>
    <w:rsid w:val="002803B3"/>
    <w:rsid w:val="00281396"/>
    <w:rsid w:val="00281BF8"/>
    <w:rsid w:val="00281EF0"/>
    <w:rsid w:val="00282C36"/>
    <w:rsid w:val="00283239"/>
    <w:rsid w:val="0028527C"/>
    <w:rsid w:val="00285A7E"/>
    <w:rsid w:val="00286138"/>
    <w:rsid w:val="00286251"/>
    <w:rsid w:val="00286B02"/>
    <w:rsid w:val="00287365"/>
    <w:rsid w:val="00287946"/>
    <w:rsid w:val="00287F51"/>
    <w:rsid w:val="00290A5A"/>
    <w:rsid w:val="00291A58"/>
    <w:rsid w:val="00291B3C"/>
    <w:rsid w:val="0029241D"/>
    <w:rsid w:val="00292AC7"/>
    <w:rsid w:val="002930D3"/>
    <w:rsid w:val="002947BE"/>
    <w:rsid w:val="00294E32"/>
    <w:rsid w:val="002960B1"/>
    <w:rsid w:val="00296DA5"/>
    <w:rsid w:val="00296E80"/>
    <w:rsid w:val="002976C3"/>
    <w:rsid w:val="002A06F9"/>
    <w:rsid w:val="002A07E9"/>
    <w:rsid w:val="002A1870"/>
    <w:rsid w:val="002A2CA1"/>
    <w:rsid w:val="002A35B2"/>
    <w:rsid w:val="002A38E6"/>
    <w:rsid w:val="002A3F46"/>
    <w:rsid w:val="002A60FE"/>
    <w:rsid w:val="002A6D0A"/>
    <w:rsid w:val="002A7200"/>
    <w:rsid w:val="002A72E9"/>
    <w:rsid w:val="002A7623"/>
    <w:rsid w:val="002A7855"/>
    <w:rsid w:val="002A7FCB"/>
    <w:rsid w:val="002B007B"/>
    <w:rsid w:val="002B0A45"/>
    <w:rsid w:val="002B0D8F"/>
    <w:rsid w:val="002B1474"/>
    <w:rsid w:val="002B1632"/>
    <w:rsid w:val="002B1B12"/>
    <w:rsid w:val="002B2224"/>
    <w:rsid w:val="002B2496"/>
    <w:rsid w:val="002B28F2"/>
    <w:rsid w:val="002B30FC"/>
    <w:rsid w:val="002B37C4"/>
    <w:rsid w:val="002B3B11"/>
    <w:rsid w:val="002B3FA3"/>
    <w:rsid w:val="002B4CAA"/>
    <w:rsid w:val="002B517B"/>
    <w:rsid w:val="002B52F1"/>
    <w:rsid w:val="002B5CF5"/>
    <w:rsid w:val="002B621E"/>
    <w:rsid w:val="002B659C"/>
    <w:rsid w:val="002B7CD2"/>
    <w:rsid w:val="002C03E1"/>
    <w:rsid w:val="002C0E39"/>
    <w:rsid w:val="002C2E3B"/>
    <w:rsid w:val="002C2F31"/>
    <w:rsid w:val="002C46E6"/>
    <w:rsid w:val="002C61D1"/>
    <w:rsid w:val="002C6396"/>
    <w:rsid w:val="002C7595"/>
    <w:rsid w:val="002C7909"/>
    <w:rsid w:val="002C797D"/>
    <w:rsid w:val="002C7B29"/>
    <w:rsid w:val="002D0364"/>
    <w:rsid w:val="002D0EFC"/>
    <w:rsid w:val="002D1A72"/>
    <w:rsid w:val="002D1AF9"/>
    <w:rsid w:val="002D2385"/>
    <w:rsid w:val="002D286B"/>
    <w:rsid w:val="002D3015"/>
    <w:rsid w:val="002D3814"/>
    <w:rsid w:val="002D44C9"/>
    <w:rsid w:val="002D4B99"/>
    <w:rsid w:val="002D4DC7"/>
    <w:rsid w:val="002D5753"/>
    <w:rsid w:val="002D6F58"/>
    <w:rsid w:val="002D71D3"/>
    <w:rsid w:val="002E0130"/>
    <w:rsid w:val="002E0887"/>
    <w:rsid w:val="002E1078"/>
    <w:rsid w:val="002E1233"/>
    <w:rsid w:val="002E1BA3"/>
    <w:rsid w:val="002E3A8C"/>
    <w:rsid w:val="002E3B33"/>
    <w:rsid w:val="002E4CC1"/>
    <w:rsid w:val="002E5562"/>
    <w:rsid w:val="002E5975"/>
    <w:rsid w:val="002E6C14"/>
    <w:rsid w:val="002E6D94"/>
    <w:rsid w:val="002E7254"/>
    <w:rsid w:val="002E7570"/>
    <w:rsid w:val="002E7E65"/>
    <w:rsid w:val="002E7F3D"/>
    <w:rsid w:val="002E7F86"/>
    <w:rsid w:val="002F0450"/>
    <w:rsid w:val="002F1495"/>
    <w:rsid w:val="002F193D"/>
    <w:rsid w:val="002F2A87"/>
    <w:rsid w:val="002F338E"/>
    <w:rsid w:val="002F399B"/>
    <w:rsid w:val="002F3B9B"/>
    <w:rsid w:val="002F4044"/>
    <w:rsid w:val="002F4A81"/>
    <w:rsid w:val="002F4B81"/>
    <w:rsid w:val="002F4EEF"/>
    <w:rsid w:val="002F5334"/>
    <w:rsid w:val="002F57C4"/>
    <w:rsid w:val="002F58B8"/>
    <w:rsid w:val="002F5B6E"/>
    <w:rsid w:val="002F60EF"/>
    <w:rsid w:val="002F610C"/>
    <w:rsid w:val="002F6344"/>
    <w:rsid w:val="003008F4"/>
    <w:rsid w:val="00301178"/>
    <w:rsid w:val="0030139D"/>
    <w:rsid w:val="00301F09"/>
    <w:rsid w:val="0030319A"/>
    <w:rsid w:val="003033C7"/>
    <w:rsid w:val="00303FA4"/>
    <w:rsid w:val="0030419A"/>
    <w:rsid w:val="003048AF"/>
    <w:rsid w:val="0030496B"/>
    <w:rsid w:val="00304BBD"/>
    <w:rsid w:val="00305505"/>
    <w:rsid w:val="00306ADF"/>
    <w:rsid w:val="00307FB3"/>
    <w:rsid w:val="003103B6"/>
    <w:rsid w:val="0031063E"/>
    <w:rsid w:val="00310E70"/>
    <w:rsid w:val="0031137C"/>
    <w:rsid w:val="0031138F"/>
    <w:rsid w:val="003120EE"/>
    <w:rsid w:val="003128A7"/>
    <w:rsid w:val="0031424C"/>
    <w:rsid w:val="00315B2E"/>
    <w:rsid w:val="00315DCF"/>
    <w:rsid w:val="0031680C"/>
    <w:rsid w:val="00316830"/>
    <w:rsid w:val="003211EE"/>
    <w:rsid w:val="003216C5"/>
    <w:rsid w:val="0032177B"/>
    <w:rsid w:val="00321D52"/>
    <w:rsid w:val="003220AC"/>
    <w:rsid w:val="003226EA"/>
    <w:rsid w:val="00322783"/>
    <w:rsid w:val="00322A0D"/>
    <w:rsid w:val="00322DD9"/>
    <w:rsid w:val="00323803"/>
    <w:rsid w:val="00323AA7"/>
    <w:rsid w:val="00323DCA"/>
    <w:rsid w:val="00324E7D"/>
    <w:rsid w:val="003256D1"/>
    <w:rsid w:val="003258BC"/>
    <w:rsid w:val="0032593F"/>
    <w:rsid w:val="00325E89"/>
    <w:rsid w:val="003260A5"/>
    <w:rsid w:val="003265C9"/>
    <w:rsid w:val="00326AE2"/>
    <w:rsid w:val="00327995"/>
    <w:rsid w:val="00327A2A"/>
    <w:rsid w:val="003302E9"/>
    <w:rsid w:val="003307AF"/>
    <w:rsid w:val="0033083D"/>
    <w:rsid w:val="00332744"/>
    <w:rsid w:val="003331BB"/>
    <w:rsid w:val="0033320E"/>
    <w:rsid w:val="00333245"/>
    <w:rsid w:val="003337DC"/>
    <w:rsid w:val="0033383E"/>
    <w:rsid w:val="00333D14"/>
    <w:rsid w:val="00333EBB"/>
    <w:rsid w:val="003340A5"/>
    <w:rsid w:val="00334916"/>
    <w:rsid w:val="003352C2"/>
    <w:rsid w:val="003354A0"/>
    <w:rsid w:val="00336563"/>
    <w:rsid w:val="0033737B"/>
    <w:rsid w:val="00337BB9"/>
    <w:rsid w:val="0034000B"/>
    <w:rsid w:val="0034000D"/>
    <w:rsid w:val="003406D1"/>
    <w:rsid w:val="00340882"/>
    <w:rsid w:val="00340D67"/>
    <w:rsid w:val="00340F4F"/>
    <w:rsid w:val="0034121D"/>
    <w:rsid w:val="0034147D"/>
    <w:rsid w:val="00341A89"/>
    <w:rsid w:val="00342265"/>
    <w:rsid w:val="00342EDC"/>
    <w:rsid w:val="0034346A"/>
    <w:rsid w:val="0034397B"/>
    <w:rsid w:val="00343BC7"/>
    <w:rsid w:val="00344F25"/>
    <w:rsid w:val="003454B8"/>
    <w:rsid w:val="00345AB4"/>
    <w:rsid w:val="00346927"/>
    <w:rsid w:val="003472CD"/>
    <w:rsid w:val="00350B40"/>
    <w:rsid w:val="00351A02"/>
    <w:rsid w:val="00351F5B"/>
    <w:rsid w:val="0035207F"/>
    <w:rsid w:val="00352E4C"/>
    <w:rsid w:val="00353A8E"/>
    <w:rsid w:val="00354427"/>
    <w:rsid w:val="00354D68"/>
    <w:rsid w:val="00355160"/>
    <w:rsid w:val="0035581E"/>
    <w:rsid w:val="00355870"/>
    <w:rsid w:val="00356063"/>
    <w:rsid w:val="003566A6"/>
    <w:rsid w:val="0035751D"/>
    <w:rsid w:val="00357C91"/>
    <w:rsid w:val="003600AD"/>
    <w:rsid w:val="00360BB7"/>
    <w:rsid w:val="00361C03"/>
    <w:rsid w:val="00362815"/>
    <w:rsid w:val="00362BF4"/>
    <w:rsid w:val="00362DFD"/>
    <w:rsid w:val="00362EDE"/>
    <w:rsid w:val="00363D46"/>
    <w:rsid w:val="00363E4E"/>
    <w:rsid w:val="003647E2"/>
    <w:rsid w:val="00364F4F"/>
    <w:rsid w:val="00365215"/>
    <w:rsid w:val="00365919"/>
    <w:rsid w:val="00365B9F"/>
    <w:rsid w:val="00366676"/>
    <w:rsid w:val="00367B9F"/>
    <w:rsid w:val="00367E89"/>
    <w:rsid w:val="00367FED"/>
    <w:rsid w:val="003700E6"/>
    <w:rsid w:val="00370AD5"/>
    <w:rsid w:val="00370E89"/>
    <w:rsid w:val="00370EC3"/>
    <w:rsid w:val="00371165"/>
    <w:rsid w:val="0037212E"/>
    <w:rsid w:val="00372902"/>
    <w:rsid w:val="00372BC3"/>
    <w:rsid w:val="00372C20"/>
    <w:rsid w:val="00372F85"/>
    <w:rsid w:val="00373474"/>
    <w:rsid w:val="003734F7"/>
    <w:rsid w:val="003738ED"/>
    <w:rsid w:val="00374C53"/>
    <w:rsid w:val="00374D82"/>
    <w:rsid w:val="00374F39"/>
    <w:rsid w:val="00375F63"/>
    <w:rsid w:val="00376072"/>
    <w:rsid w:val="00376473"/>
    <w:rsid w:val="00376C38"/>
    <w:rsid w:val="0037768C"/>
    <w:rsid w:val="00377E53"/>
    <w:rsid w:val="003808AF"/>
    <w:rsid w:val="00381455"/>
    <w:rsid w:val="00382084"/>
    <w:rsid w:val="003833C4"/>
    <w:rsid w:val="003834CE"/>
    <w:rsid w:val="00384895"/>
    <w:rsid w:val="00384EBC"/>
    <w:rsid w:val="00385291"/>
    <w:rsid w:val="00386863"/>
    <w:rsid w:val="00387329"/>
    <w:rsid w:val="0039072B"/>
    <w:rsid w:val="00390B79"/>
    <w:rsid w:val="003919CE"/>
    <w:rsid w:val="00391D9F"/>
    <w:rsid w:val="0039259B"/>
    <w:rsid w:val="00392B85"/>
    <w:rsid w:val="0039362A"/>
    <w:rsid w:val="0039391B"/>
    <w:rsid w:val="00394243"/>
    <w:rsid w:val="00394D66"/>
    <w:rsid w:val="00394E7B"/>
    <w:rsid w:val="00395196"/>
    <w:rsid w:val="00395B77"/>
    <w:rsid w:val="00395BCC"/>
    <w:rsid w:val="0039671C"/>
    <w:rsid w:val="003974D2"/>
    <w:rsid w:val="00397574"/>
    <w:rsid w:val="003975F0"/>
    <w:rsid w:val="003A08A9"/>
    <w:rsid w:val="003A123B"/>
    <w:rsid w:val="003A126C"/>
    <w:rsid w:val="003A1B97"/>
    <w:rsid w:val="003A2A36"/>
    <w:rsid w:val="003A36E5"/>
    <w:rsid w:val="003A39CF"/>
    <w:rsid w:val="003A44B2"/>
    <w:rsid w:val="003A57C0"/>
    <w:rsid w:val="003A5ADE"/>
    <w:rsid w:val="003A5D9B"/>
    <w:rsid w:val="003A602C"/>
    <w:rsid w:val="003A661D"/>
    <w:rsid w:val="003A77CB"/>
    <w:rsid w:val="003A7859"/>
    <w:rsid w:val="003A7BFF"/>
    <w:rsid w:val="003B048F"/>
    <w:rsid w:val="003B0665"/>
    <w:rsid w:val="003B096D"/>
    <w:rsid w:val="003B0A00"/>
    <w:rsid w:val="003B0A6A"/>
    <w:rsid w:val="003B0FFB"/>
    <w:rsid w:val="003B133E"/>
    <w:rsid w:val="003B13AF"/>
    <w:rsid w:val="003B19A3"/>
    <w:rsid w:val="003B1CDC"/>
    <w:rsid w:val="003B1DE2"/>
    <w:rsid w:val="003B2321"/>
    <w:rsid w:val="003B266A"/>
    <w:rsid w:val="003B3949"/>
    <w:rsid w:val="003B404B"/>
    <w:rsid w:val="003B44CE"/>
    <w:rsid w:val="003B4E08"/>
    <w:rsid w:val="003B5739"/>
    <w:rsid w:val="003B61B6"/>
    <w:rsid w:val="003B670B"/>
    <w:rsid w:val="003B7B18"/>
    <w:rsid w:val="003B7D13"/>
    <w:rsid w:val="003C01BD"/>
    <w:rsid w:val="003C20D5"/>
    <w:rsid w:val="003C241F"/>
    <w:rsid w:val="003C2EBF"/>
    <w:rsid w:val="003C387B"/>
    <w:rsid w:val="003C3B62"/>
    <w:rsid w:val="003C400A"/>
    <w:rsid w:val="003C4AF4"/>
    <w:rsid w:val="003C4E69"/>
    <w:rsid w:val="003C4E79"/>
    <w:rsid w:val="003C4EB3"/>
    <w:rsid w:val="003C506B"/>
    <w:rsid w:val="003C6B2F"/>
    <w:rsid w:val="003C7406"/>
    <w:rsid w:val="003C7960"/>
    <w:rsid w:val="003D01DE"/>
    <w:rsid w:val="003D05FC"/>
    <w:rsid w:val="003D1411"/>
    <w:rsid w:val="003D1431"/>
    <w:rsid w:val="003D150E"/>
    <w:rsid w:val="003D15A2"/>
    <w:rsid w:val="003D18F0"/>
    <w:rsid w:val="003D18F4"/>
    <w:rsid w:val="003D1D9B"/>
    <w:rsid w:val="003D1E67"/>
    <w:rsid w:val="003D1FFA"/>
    <w:rsid w:val="003D21D6"/>
    <w:rsid w:val="003D2C3F"/>
    <w:rsid w:val="003D2E7A"/>
    <w:rsid w:val="003D34E8"/>
    <w:rsid w:val="003D4C14"/>
    <w:rsid w:val="003D4D70"/>
    <w:rsid w:val="003D5115"/>
    <w:rsid w:val="003D6472"/>
    <w:rsid w:val="003D68B9"/>
    <w:rsid w:val="003E1498"/>
    <w:rsid w:val="003E1A5C"/>
    <w:rsid w:val="003E24D3"/>
    <w:rsid w:val="003E27CF"/>
    <w:rsid w:val="003E2DED"/>
    <w:rsid w:val="003E3080"/>
    <w:rsid w:val="003E31B0"/>
    <w:rsid w:val="003E36F3"/>
    <w:rsid w:val="003E39E5"/>
    <w:rsid w:val="003E47BD"/>
    <w:rsid w:val="003E4B83"/>
    <w:rsid w:val="003E681F"/>
    <w:rsid w:val="003E74E4"/>
    <w:rsid w:val="003E7961"/>
    <w:rsid w:val="003E7FCF"/>
    <w:rsid w:val="003F002D"/>
    <w:rsid w:val="003F0104"/>
    <w:rsid w:val="003F0254"/>
    <w:rsid w:val="003F04CD"/>
    <w:rsid w:val="003F10E1"/>
    <w:rsid w:val="003F1E18"/>
    <w:rsid w:val="003F3689"/>
    <w:rsid w:val="003F3DDB"/>
    <w:rsid w:val="003F485A"/>
    <w:rsid w:val="003F4FF8"/>
    <w:rsid w:val="003F5010"/>
    <w:rsid w:val="003F52A2"/>
    <w:rsid w:val="003F5305"/>
    <w:rsid w:val="003F5C0D"/>
    <w:rsid w:val="003F5E5C"/>
    <w:rsid w:val="003F60C0"/>
    <w:rsid w:val="003F649C"/>
    <w:rsid w:val="003F6A03"/>
    <w:rsid w:val="003F71E8"/>
    <w:rsid w:val="00400269"/>
    <w:rsid w:val="004005D4"/>
    <w:rsid w:val="00400A67"/>
    <w:rsid w:val="00401BEF"/>
    <w:rsid w:val="00402846"/>
    <w:rsid w:val="00403D00"/>
    <w:rsid w:val="004056F5"/>
    <w:rsid w:val="00405EFB"/>
    <w:rsid w:val="0040613D"/>
    <w:rsid w:val="00407253"/>
    <w:rsid w:val="00410A09"/>
    <w:rsid w:val="00410F18"/>
    <w:rsid w:val="004119C7"/>
    <w:rsid w:val="00412449"/>
    <w:rsid w:val="00412EC1"/>
    <w:rsid w:val="00412FC2"/>
    <w:rsid w:val="00413A1B"/>
    <w:rsid w:val="00413B81"/>
    <w:rsid w:val="00413C83"/>
    <w:rsid w:val="00414131"/>
    <w:rsid w:val="0041482A"/>
    <w:rsid w:val="00414AC1"/>
    <w:rsid w:val="00415961"/>
    <w:rsid w:val="004166A9"/>
    <w:rsid w:val="00417479"/>
    <w:rsid w:val="00420FE6"/>
    <w:rsid w:val="0042115D"/>
    <w:rsid w:val="004211D5"/>
    <w:rsid w:val="004221F5"/>
    <w:rsid w:val="00422F26"/>
    <w:rsid w:val="00424055"/>
    <w:rsid w:val="004245ED"/>
    <w:rsid w:val="0042468F"/>
    <w:rsid w:val="004249EE"/>
    <w:rsid w:val="004254AE"/>
    <w:rsid w:val="00425585"/>
    <w:rsid w:val="00425720"/>
    <w:rsid w:val="00425DA7"/>
    <w:rsid w:val="00426401"/>
    <w:rsid w:val="0042694B"/>
    <w:rsid w:val="00426EA8"/>
    <w:rsid w:val="004274DF"/>
    <w:rsid w:val="0042760E"/>
    <w:rsid w:val="00427D83"/>
    <w:rsid w:val="0043076E"/>
    <w:rsid w:val="00430981"/>
    <w:rsid w:val="00430CFB"/>
    <w:rsid w:val="00430E05"/>
    <w:rsid w:val="00431980"/>
    <w:rsid w:val="00431A34"/>
    <w:rsid w:val="00432BB5"/>
    <w:rsid w:val="00432ED4"/>
    <w:rsid w:val="00435E80"/>
    <w:rsid w:val="004362E3"/>
    <w:rsid w:val="004366B0"/>
    <w:rsid w:val="00436E62"/>
    <w:rsid w:val="00436F23"/>
    <w:rsid w:val="00436F79"/>
    <w:rsid w:val="00437476"/>
    <w:rsid w:val="00437DB0"/>
    <w:rsid w:val="00440EC0"/>
    <w:rsid w:val="00441006"/>
    <w:rsid w:val="0044161D"/>
    <w:rsid w:val="00441744"/>
    <w:rsid w:val="00442196"/>
    <w:rsid w:val="00442236"/>
    <w:rsid w:val="004427B6"/>
    <w:rsid w:val="004430AA"/>
    <w:rsid w:val="004446D8"/>
    <w:rsid w:val="00444E30"/>
    <w:rsid w:val="00445924"/>
    <w:rsid w:val="00445E17"/>
    <w:rsid w:val="0044636F"/>
    <w:rsid w:val="004464D3"/>
    <w:rsid w:val="004468CC"/>
    <w:rsid w:val="00446A78"/>
    <w:rsid w:val="00446D1F"/>
    <w:rsid w:val="00447229"/>
    <w:rsid w:val="004472EA"/>
    <w:rsid w:val="00447945"/>
    <w:rsid w:val="004503C4"/>
    <w:rsid w:val="004504F6"/>
    <w:rsid w:val="00450827"/>
    <w:rsid w:val="00450AED"/>
    <w:rsid w:val="00450C10"/>
    <w:rsid w:val="0045109D"/>
    <w:rsid w:val="00451F9A"/>
    <w:rsid w:val="00453CE0"/>
    <w:rsid w:val="00454531"/>
    <w:rsid w:val="004545B7"/>
    <w:rsid w:val="00454D3B"/>
    <w:rsid w:val="00454E71"/>
    <w:rsid w:val="004551FC"/>
    <w:rsid w:val="00455638"/>
    <w:rsid w:val="0045610D"/>
    <w:rsid w:val="004561ED"/>
    <w:rsid w:val="00456D98"/>
    <w:rsid w:val="004570D3"/>
    <w:rsid w:val="00457C0A"/>
    <w:rsid w:val="00457C16"/>
    <w:rsid w:val="00457E2E"/>
    <w:rsid w:val="00457F87"/>
    <w:rsid w:val="004600B8"/>
    <w:rsid w:val="004600E9"/>
    <w:rsid w:val="0046019D"/>
    <w:rsid w:val="00460D94"/>
    <w:rsid w:val="0046118D"/>
    <w:rsid w:val="00461F0C"/>
    <w:rsid w:val="0046260C"/>
    <w:rsid w:val="0046279A"/>
    <w:rsid w:val="00462C19"/>
    <w:rsid w:val="00462F70"/>
    <w:rsid w:val="00463CC5"/>
    <w:rsid w:val="00463EDA"/>
    <w:rsid w:val="004663B7"/>
    <w:rsid w:val="00466B0A"/>
    <w:rsid w:val="00466CCC"/>
    <w:rsid w:val="0046721C"/>
    <w:rsid w:val="004673F3"/>
    <w:rsid w:val="004677DE"/>
    <w:rsid w:val="00467C53"/>
    <w:rsid w:val="0047067F"/>
    <w:rsid w:val="00470F2B"/>
    <w:rsid w:val="0047118A"/>
    <w:rsid w:val="004711C2"/>
    <w:rsid w:val="00471D31"/>
    <w:rsid w:val="004728B9"/>
    <w:rsid w:val="00472B3C"/>
    <w:rsid w:val="004730B0"/>
    <w:rsid w:val="0047399D"/>
    <w:rsid w:val="00473B06"/>
    <w:rsid w:val="00473F7C"/>
    <w:rsid w:val="004740FA"/>
    <w:rsid w:val="004758C9"/>
    <w:rsid w:val="00475997"/>
    <w:rsid w:val="00475C1D"/>
    <w:rsid w:val="004776B8"/>
    <w:rsid w:val="00477B8E"/>
    <w:rsid w:val="00477D7B"/>
    <w:rsid w:val="00480A38"/>
    <w:rsid w:val="00480A53"/>
    <w:rsid w:val="00480FCB"/>
    <w:rsid w:val="004821C8"/>
    <w:rsid w:val="00482753"/>
    <w:rsid w:val="00482A6C"/>
    <w:rsid w:val="00483571"/>
    <w:rsid w:val="0048368F"/>
    <w:rsid w:val="0048383B"/>
    <w:rsid w:val="004842AC"/>
    <w:rsid w:val="00485647"/>
    <w:rsid w:val="00485D07"/>
    <w:rsid w:val="00486E7A"/>
    <w:rsid w:val="00490C0F"/>
    <w:rsid w:val="00490DFE"/>
    <w:rsid w:val="00490E8B"/>
    <w:rsid w:val="00491647"/>
    <w:rsid w:val="00492F83"/>
    <w:rsid w:val="004932A4"/>
    <w:rsid w:val="004934A6"/>
    <w:rsid w:val="00493CA4"/>
    <w:rsid w:val="004943E7"/>
    <w:rsid w:val="00494799"/>
    <w:rsid w:val="0049486D"/>
    <w:rsid w:val="00495C4B"/>
    <w:rsid w:val="004960C4"/>
    <w:rsid w:val="00496212"/>
    <w:rsid w:val="004963D5"/>
    <w:rsid w:val="00496A40"/>
    <w:rsid w:val="00496CD4"/>
    <w:rsid w:val="00496EAB"/>
    <w:rsid w:val="004977A2"/>
    <w:rsid w:val="00497AD9"/>
    <w:rsid w:val="004A0F46"/>
    <w:rsid w:val="004A1517"/>
    <w:rsid w:val="004A1964"/>
    <w:rsid w:val="004A1976"/>
    <w:rsid w:val="004A2227"/>
    <w:rsid w:val="004A2A92"/>
    <w:rsid w:val="004A2B4F"/>
    <w:rsid w:val="004A3360"/>
    <w:rsid w:val="004A378C"/>
    <w:rsid w:val="004A46FB"/>
    <w:rsid w:val="004A4B8B"/>
    <w:rsid w:val="004A534D"/>
    <w:rsid w:val="004A547D"/>
    <w:rsid w:val="004A74BC"/>
    <w:rsid w:val="004B0194"/>
    <w:rsid w:val="004B0BFC"/>
    <w:rsid w:val="004B22BA"/>
    <w:rsid w:val="004B3B84"/>
    <w:rsid w:val="004B3D71"/>
    <w:rsid w:val="004B5020"/>
    <w:rsid w:val="004B577E"/>
    <w:rsid w:val="004B73BC"/>
    <w:rsid w:val="004C04E8"/>
    <w:rsid w:val="004C0857"/>
    <w:rsid w:val="004C0A41"/>
    <w:rsid w:val="004C0C89"/>
    <w:rsid w:val="004C1A15"/>
    <w:rsid w:val="004C30B6"/>
    <w:rsid w:val="004C3595"/>
    <w:rsid w:val="004C384B"/>
    <w:rsid w:val="004C3879"/>
    <w:rsid w:val="004C4750"/>
    <w:rsid w:val="004C51EB"/>
    <w:rsid w:val="004C5B39"/>
    <w:rsid w:val="004C5D80"/>
    <w:rsid w:val="004C60AA"/>
    <w:rsid w:val="004C62AF"/>
    <w:rsid w:val="004C6A22"/>
    <w:rsid w:val="004C7749"/>
    <w:rsid w:val="004D01E2"/>
    <w:rsid w:val="004D08EF"/>
    <w:rsid w:val="004D0A82"/>
    <w:rsid w:val="004D1385"/>
    <w:rsid w:val="004D1619"/>
    <w:rsid w:val="004D19E8"/>
    <w:rsid w:val="004D2064"/>
    <w:rsid w:val="004D20ED"/>
    <w:rsid w:val="004D260A"/>
    <w:rsid w:val="004D3138"/>
    <w:rsid w:val="004D3AE9"/>
    <w:rsid w:val="004D45B2"/>
    <w:rsid w:val="004D5B70"/>
    <w:rsid w:val="004D6D08"/>
    <w:rsid w:val="004D753A"/>
    <w:rsid w:val="004E031A"/>
    <w:rsid w:val="004E0866"/>
    <w:rsid w:val="004E0AD2"/>
    <w:rsid w:val="004E1F35"/>
    <w:rsid w:val="004E288A"/>
    <w:rsid w:val="004E3843"/>
    <w:rsid w:val="004E3C15"/>
    <w:rsid w:val="004E3FBC"/>
    <w:rsid w:val="004E4B15"/>
    <w:rsid w:val="004E4E27"/>
    <w:rsid w:val="004E4EA1"/>
    <w:rsid w:val="004E62CD"/>
    <w:rsid w:val="004E6D74"/>
    <w:rsid w:val="004F0666"/>
    <w:rsid w:val="004F0971"/>
    <w:rsid w:val="004F0C38"/>
    <w:rsid w:val="004F0CBC"/>
    <w:rsid w:val="004F168F"/>
    <w:rsid w:val="004F19F3"/>
    <w:rsid w:val="004F1BE4"/>
    <w:rsid w:val="004F1CAD"/>
    <w:rsid w:val="004F1F57"/>
    <w:rsid w:val="004F22B4"/>
    <w:rsid w:val="004F24CE"/>
    <w:rsid w:val="004F2519"/>
    <w:rsid w:val="004F26FC"/>
    <w:rsid w:val="004F2B00"/>
    <w:rsid w:val="004F3532"/>
    <w:rsid w:val="004F3AE9"/>
    <w:rsid w:val="004F3E75"/>
    <w:rsid w:val="004F409A"/>
    <w:rsid w:val="004F45A8"/>
    <w:rsid w:val="004F476D"/>
    <w:rsid w:val="004F5A9E"/>
    <w:rsid w:val="004F5C80"/>
    <w:rsid w:val="004F68E1"/>
    <w:rsid w:val="004F7389"/>
    <w:rsid w:val="00500310"/>
    <w:rsid w:val="0050071A"/>
    <w:rsid w:val="00500C5C"/>
    <w:rsid w:val="005011E2"/>
    <w:rsid w:val="0050121A"/>
    <w:rsid w:val="005015CB"/>
    <w:rsid w:val="0050182A"/>
    <w:rsid w:val="00501CE6"/>
    <w:rsid w:val="00501DEF"/>
    <w:rsid w:val="005024FB"/>
    <w:rsid w:val="00502BC0"/>
    <w:rsid w:val="00502C50"/>
    <w:rsid w:val="005033C2"/>
    <w:rsid w:val="005033C6"/>
    <w:rsid w:val="00503DE2"/>
    <w:rsid w:val="0050438E"/>
    <w:rsid w:val="00504A2F"/>
    <w:rsid w:val="00505157"/>
    <w:rsid w:val="0050591C"/>
    <w:rsid w:val="00506481"/>
    <w:rsid w:val="00506769"/>
    <w:rsid w:val="00506AB6"/>
    <w:rsid w:val="00506E9A"/>
    <w:rsid w:val="00506FED"/>
    <w:rsid w:val="005107EC"/>
    <w:rsid w:val="00510C44"/>
    <w:rsid w:val="00510DE0"/>
    <w:rsid w:val="00511741"/>
    <w:rsid w:val="00511AA7"/>
    <w:rsid w:val="00512D3E"/>
    <w:rsid w:val="00512DA1"/>
    <w:rsid w:val="005135FB"/>
    <w:rsid w:val="00513849"/>
    <w:rsid w:val="00514055"/>
    <w:rsid w:val="0051513E"/>
    <w:rsid w:val="0051523A"/>
    <w:rsid w:val="005206D8"/>
    <w:rsid w:val="005212B0"/>
    <w:rsid w:val="0052307E"/>
    <w:rsid w:val="005240B0"/>
    <w:rsid w:val="00524137"/>
    <w:rsid w:val="005242D9"/>
    <w:rsid w:val="005246DE"/>
    <w:rsid w:val="005257E6"/>
    <w:rsid w:val="0052581B"/>
    <w:rsid w:val="00525C30"/>
    <w:rsid w:val="00525C5D"/>
    <w:rsid w:val="00526D92"/>
    <w:rsid w:val="00527415"/>
    <w:rsid w:val="00527CD4"/>
    <w:rsid w:val="00530BBB"/>
    <w:rsid w:val="005311F0"/>
    <w:rsid w:val="005312A6"/>
    <w:rsid w:val="00531427"/>
    <w:rsid w:val="00531EA9"/>
    <w:rsid w:val="00532701"/>
    <w:rsid w:val="005344E6"/>
    <w:rsid w:val="0053458D"/>
    <w:rsid w:val="00534A9A"/>
    <w:rsid w:val="005351C8"/>
    <w:rsid w:val="005357C6"/>
    <w:rsid w:val="00535DED"/>
    <w:rsid w:val="00536F26"/>
    <w:rsid w:val="00537416"/>
    <w:rsid w:val="00537CD1"/>
    <w:rsid w:val="005405EF"/>
    <w:rsid w:val="005408C4"/>
    <w:rsid w:val="005413EE"/>
    <w:rsid w:val="0054178F"/>
    <w:rsid w:val="00541B6D"/>
    <w:rsid w:val="0054235E"/>
    <w:rsid w:val="00542FB4"/>
    <w:rsid w:val="00543526"/>
    <w:rsid w:val="00543533"/>
    <w:rsid w:val="005438E6"/>
    <w:rsid w:val="005438F4"/>
    <w:rsid w:val="00544112"/>
    <w:rsid w:val="005446B8"/>
    <w:rsid w:val="00544BCC"/>
    <w:rsid w:val="005454F3"/>
    <w:rsid w:val="005458B0"/>
    <w:rsid w:val="00545D12"/>
    <w:rsid w:val="00545DFA"/>
    <w:rsid w:val="00546DF2"/>
    <w:rsid w:val="005471D9"/>
    <w:rsid w:val="00550442"/>
    <w:rsid w:val="005504A3"/>
    <w:rsid w:val="00551147"/>
    <w:rsid w:val="005518AF"/>
    <w:rsid w:val="0055201E"/>
    <w:rsid w:val="00552506"/>
    <w:rsid w:val="0055261B"/>
    <w:rsid w:val="00553027"/>
    <w:rsid w:val="0055343D"/>
    <w:rsid w:val="00553772"/>
    <w:rsid w:val="00553D90"/>
    <w:rsid w:val="00554491"/>
    <w:rsid w:val="00554F77"/>
    <w:rsid w:val="005555F3"/>
    <w:rsid w:val="00555DD5"/>
    <w:rsid w:val="005561DA"/>
    <w:rsid w:val="00556775"/>
    <w:rsid w:val="00556FFF"/>
    <w:rsid w:val="00557CEF"/>
    <w:rsid w:val="00561112"/>
    <w:rsid w:val="00561573"/>
    <w:rsid w:val="00563182"/>
    <w:rsid w:val="0056376C"/>
    <w:rsid w:val="00563D05"/>
    <w:rsid w:val="005641D8"/>
    <w:rsid w:val="005646AA"/>
    <w:rsid w:val="00564C67"/>
    <w:rsid w:val="00564DCE"/>
    <w:rsid w:val="005664CC"/>
    <w:rsid w:val="00566F21"/>
    <w:rsid w:val="005673F8"/>
    <w:rsid w:val="00567B5E"/>
    <w:rsid w:val="00570385"/>
    <w:rsid w:val="005717B8"/>
    <w:rsid w:val="00572303"/>
    <w:rsid w:val="00573E50"/>
    <w:rsid w:val="005744BE"/>
    <w:rsid w:val="00574FF0"/>
    <w:rsid w:val="005755AE"/>
    <w:rsid w:val="00575A3A"/>
    <w:rsid w:val="00575B6F"/>
    <w:rsid w:val="00575C64"/>
    <w:rsid w:val="00575CE8"/>
    <w:rsid w:val="00575CF3"/>
    <w:rsid w:val="00576E9A"/>
    <w:rsid w:val="00580672"/>
    <w:rsid w:val="00580D7E"/>
    <w:rsid w:val="00580D91"/>
    <w:rsid w:val="00580DAC"/>
    <w:rsid w:val="00580E3C"/>
    <w:rsid w:val="00581594"/>
    <w:rsid w:val="0058159D"/>
    <w:rsid w:val="0058164F"/>
    <w:rsid w:val="005816AA"/>
    <w:rsid w:val="00581E96"/>
    <w:rsid w:val="0058204C"/>
    <w:rsid w:val="00582840"/>
    <w:rsid w:val="00582FC6"/>
    <w:rsid w:val="00583ACA"/>
    <w:rsid w:val="00584079"/>
    <w:rsid w:val="00584789"/>
    <w:rsid w:val="005849E8"/>
    <w:rsid w:val="00584D69"/>
    <w:rsid w:val="00584E6C"/>
    <w:rsid w:val="00584E7A"/>
    <w:rsid w:val="005862A9"/>
    <w:rsid w:val="00587878"/>
    <w:rsid w:val="005878C1"/>
    <w:rsid w:val="00590687"/>
    <w:rsid w:val="0059087C"/>
    <w:rsid w:val="00590B59"/>
    <w:rsid w:val="00590CA0"/>
    <w:rsid w:val="00590FC7"/>
    <w:rsid w:val="00591062"/>
    <w:rsid w:val="005918F0"/>
    <w:rsid w:val="00591F76"/>
    <w:rsid w:val="0059230E"/>
    <w:rsid w:val="00592ACD"/>
    <w:rsid w:val="00592B9B"/>
    <w:rsid w:val="0059314A"/>
    <w:rsid w:val="00594360"/>
    <w:rsid w:val="00594775"/>
    <w:rsid w:val="00594B7A"/>
    <w:rsid w:val="0059517A"/>
    <w:rsid w:val="0059535E"/>
    <w:rsid w:val="005954D6"/>
    <w:rsid w:val="00596291"/>
    <w:rsid w:val="00596354"/>
    <w:rsid w:val="00596632"/>
    <w:rsid w:val="00596D32"/>
    <w:rsid w:val="00596F66"/>
    <w:rsid w:val="005972D9"/>
    <w:rsid w:val="00597B6F"/>
    <w:rsid w:val="005A0130"/>
    <w:rsid w:val="005A0AB5"/>
    <w:rsid w:val="005A1108"/>
    <w:rsid w:val="005A163C"/>
    <w:rsid w:val="005A225F"/>
    <w:rsid w:val="005A246E"/>
    <w:rsid w:val="005A271B"/>
    <w:rsid w:val="005A2BC3"/>
    <w:rsid w:val="005A31C4"/>
    <w:rsid w:val="005A3794"/>
    <w:rsid w:val="005A3BD0"/>
    <w:rsid w:val="005A4945"/>
    <w:rsid w:val="005A4F06"/>
    <w:rsid w:val="005A545F"/>
    <w:rsid w:val="005A6698"/>
    <w:rsid w:val="005A6BE3"/>
    <w:rsid w:val="005A754B"/>
    <w:rsid w:val="005A7874"/>
    <w:rsid w:val="005A7A54"/>
    <w:rsid w:val="005A7EF2"/>
    <w:rsid w:val="005B0248"/>
    <w:rsid w:val="005B16CC"/>
    <w:rsid w:val="005B1A66"/>
    <w:rsid w:val="005B1E71"/>
    <w:rsid w:val="005B25CC"/>
    <w:rsid w:val="005B3256"/>
    <w:rsid w:val="005B3565"/>
    <w:rsid w:val="005B3590"/>
    <w:rsid w:val="005B3E1B"/>
    <w:rsid w:val="005B3E34"/>
    <w:rsid w:val="005B4514"/>
    <w:rsid w:val="005B5489"/>
    <w:rsid w:val="005B58BA"/>
    <w:rsid w:val="005B59EB"/>
    <w:rsid w:val="005B5F79"/>
    <w:rsid w:val="005B5FF4"/>
    <w:rsid w:val="005B627B"/>
    <w:rsid w:val="005B6CD3"/>
    <w:rsid w:val="005C1335"/>
    <w:rsid w:val="005C14FE"/>
    <w:rsid w:val="005C1FA7"/>
    <w:rsid w:val="005C2028"/>
    <w:rsid w:val="005C2710"/>
    <w:rsid w:val="005C2829"/>
    <w:rsid w:val="005C310B"/>
    <w:rsid w:val="005C33A1"/>
    <w:rsid w:val="005C4412"/>
    <w:rsid w:val="005C4478"/>
    <w:rsid w:val="005C48AA"/>
    <w:rsid w:val="005C5170"/>
    <w:rsid w:val="005C5831"/>
    <w:rsid w:val="005C5892"/>
    <w:rsid w:val="005C5C0D"/>
    <w:rsid w:val="005C5C71"/>
    <w:rsid w:val="005C5DCA"/>
    <w:rsid w:val="005C6123"/>
    <w:rsid w:val="005C6D6B"/>
    <w:rsid w:val="005C6DAF"/>
    <w:rsid w:val="005C7183"/>
    <w:rsid w:val="005C7A5F"/>
    <w:rsid w:val="005C7E47"/>
    <w:rsid w:val="005D0244"/>
    <w:rsid w:val="005D03F6"/>
    <w:rsid w:val="005D073B"/>
    <w:rsid w:val="005D0857"/>
    <w:rsid w:val="005D0C43"/>
    <w:rsid w:val="005D1141"/>
    <w:rsid w:val="005D1328"/>
    <w:rsid w:val="005D180C"/>
    <w:rsid w:val="005D1DB9"/>
    <w:rsid w:val="005D2DE4"/>
    <w:rsid w:val="005D3BD7"/>
    <w:rsid w:val="005D4868"/>
    <w:rsid w:val="005D550D"/>
    <w:rsid w:val="005D5623"/>
    <w:rsid w:val="005D5E6B"/>
    <w:rsid w:val="005D608A"/>
    <w:rsid w:val="005D64D4"/>
    <w:rsid w:val="005D667D"/>
    <w:rsid w:val="005D6AFD"/>
    <w:rsid w:val="005D6D2D"/>
    <w:rsid w:val="005D70CC"/>
    <w:rsid w:val="005E206C"/>
    <w:rsid w:val="005E235E"/>
    <w:rsid w:val="005E2B55"/>
    <w:rsid w:val="005E309E"/>
    <w:rsid w:val="005E365E"/>
    <w:rsid w:val="005E38F8"/>
    <w:rsid w:val="005E3D22"/>
    <w:rsid w:val="005E4943"/>
    <w:rsid w:val="005E4EA4"/>
    <w:rsid w:val="005E5C26"/>
    <w:rsid w:val="005E6874"/>
    <w:rsid w:val="005E763F"/>
    <w:rsid w:val="005E7721"/>
    <w:rsid w:val="005E7723"/>
    <w:rsid w:val="005E7C37"/>
    <w:rsid w:val="005F157F"/>
    <w:rsid w:val="005F1890"/>
    <w:rsid w:val="005F1DB8"/>
    <w:rsid w:val="005F2606"/>
    <w:rsid w:val="005F26C5"/>
    <w:rsid w:val="005F2C87"/>
    <w:rsid w:val="005F3530"/>
    <w:rsid w:val="005F374F"/>
    <w:rsid w:val="005F3E27"/>
    <w:rsid w:val="005F4512"/>
    <w:rsid w:val="005F46EE"/>
    <w:rsid w:val="005F4C91"/>
    <w:rsid w:val="005F5154"/>
    <w:rsid w:val="005F5D8B"/>
    <w:rsid w:val="005F606C"/>
    <w:rsid w:val="005F6411"/>
    <w:rsid w:val="005F6FA6"/>
    <w:rsid w:val="005F7F06"/>
    <w:rsid w:val="00600440"/>
    <w:rsid w:val="0060097D"/>
    <w:rsid w:val="00600B04"/>
    <w:rsid w:val="006016BB"/>
    <w:rsid w:val="006019FB"/>
    <w:rsid w:val="0060224E"/>
    <w:rsid w:val="006027E5"/>
    <w:rsid w:val="00602D05"/>
    <w:rsid w:val="0060384B"/>
    <w:rsid w:val="00603860"/>
    <w:rsid w:val="00605461"/>
    <w:rsid w:val="00605886"/>
    <w:rsid w:val="00605BFA"/>
    <w:rsid w:val="00606333"/>
    <w:rsid w:val="0060655C"/>
    <w:rsid w:val="0060680A"/>
    <w:rsid w:val="00607578"/>
    <w:rsid w:val="00607739"/>
    <w:rsid w:val="00607CA0"/>
    <w:rsid w:val="006104F1"/>
    <w:rsid w:val="00610AAB"/>
    <w:rsid w:val="006119CA"/>
    <w:rsid w:val="00612028"/>
    <w:rsid w:val="00612D31"/>
    <w:rsid w:val="00613507"/>
    <w:rsid w:val="006137D7"/>
    <w:rsid w:val="00614A92"/>
    <w:rsid w:val="00614B15"/>
    <w:rsid w:val="006161D4"/>
    <w:rsid w:val="00616771"/>
    <w:rsid w:val="00617082"/>
    <w:rsid w:val="006173D4"/>
    <w:rsid w:val="00617761"/>
    <w:rsid w:val="006200B4"/>
    <w:rsid w:val="0062024D"/>
    <w:rsid w:val="0062025F"/>
    <w:rsid w:val="006207D2"/>
    <w:rsid w:val="00620FEA"/>
    <w:rsid w:val="006231E0"/>
    <w:rsid w:val="00623717"/>
    <w:rsid w:val="00624AE2"/>
    <w:rsid w:val="00625007"/>
    <w:rsid w:val="00625AD7"/>
    <w:rsid w:val="0062647C"/>
    <w:rsid w:val="006265D9"/>
    <w:rsid w:val="00626D34"/>
    <w:rsid w:val="00626D3C"/>
    <w:rsid w:val="006270D5"/>
    <w:rsid w:val="006278AA"/>
    <w:rsid w:val="00627A16"/>
    <w:rsid w:val="00627A74"/>
    <w:rsid w:val="00630114"/>
    <w:rsid w:val="00630A8E"/>
    <w:rsid w:val="006310E3"/>
    <w:rsid w:val="00631197"/>
    <w:rsid w:val="0063121E"/>
    <w:rsid w:val="006322F1"/>
    <w:rsid w:val="00632F7B"/>
    <w:rsid w:val="0063433D"/>
    <w:rsid w:val="00634F62"/>
    <w:rsid w:val="0063528B"/>
    <w:rsid w:val="006356BF"/>
    <w:rsid w:val="00635753"/>
    <w:rsid w:val="0063576B"/>
    <w:rsid w:val="006357FC"/>
    <w:rsid w:val="00635A9D"/>
    <w:rsid w:val="00635D34"/>
    <w:rsid w:val="006365EA"/>
    <w:rsid w:val="00636CFA"/>
    <w:rsid w:val="006375FA"/>
    <w:rsid w:val="006379E2"/>
    <w:rsid w:val="00637BF1"/>
    <w:rsid w:val="00637F1F"/>
    <w:rsid w:val="006407E5"/>
    <w:rsid w:val="00640945"/>
    <w:rsid w:val="00641673"/>
    <w:rsid w:val="00641ED3"/>
    <w:rsid w:val="00642750"/>
    <w:rsid w:val="00642D81"/>
    <w:rsid w:val="00642ED7"/>
    <w:rsid w:val="006433E7"/>
    <w:rsid w:val="006437A9"/>
    <w:rsid w:val="006438E9"/>
    <w:rsid w:val="00643D15"/>
    <w:rsid w:val="00644683"/>
    <w:rsid w:val="00645236"/>
    <w:rsid w:val="006455F1"/>
    <w:rsid w:val="006457F0"/>
    <w:rsid w:val="006509DF"/>
    <w:rsid w:val="0065118A"/>
    <w:rsid w:val="006519F2"/>
    <w:rsid w:val="00651B01"/>
    <w:rsid w:val="006523E6"/>
    <w:rsid w:val="0065258A"/>
    <w:rsid w:val="00652905"/>
    <w:rsid w:val="0065314B"/>
    <w:rsid w:val="00654600"/>
    <w:rsid w:val="00660DAC"/>
    <w:rsid w:val="0066240B"/>
    <w:rsid w:val="00662897"/>
    <w:rsid w:val="00662E5D"/>
    <w:rsid w:val="0066380B"/>
    <w:rsid w:val="00663B6E"/>
    <w:rsid w:val="00663FE3"/>
    <w:rsid w:val="00664AA3"/>
    <w:rsid w:val="00664CAE"/>
    <w:rsid w:val="00665E18"/>
    <w:rsid w:val="00665E90"/>
    <w:rsid w:val="00666222"/>
    <w:rsid w:val="00666BE0"/>
    <w:rsid w:val="00666CA0"/>
    <w:rsid w:val="00670526"/>
    <w:rsid w:val="00670864"/>
    <w:rsid w:val="0067172F"/>
    <w:rsid w:val="00671887"/>
    <w:rsid w:val="00671DE9"/>
    <w:rsid w:val="00672271"/>
    <w:rsid w:val="006730CC"/>
    <w:rsid w:val="0067440E"/>
    <w:rsid w:val="00674D88"/>
    <w:rsid w:val="00674FD4"/>
    <w:rsid w:val="0067530D"/>
    <w:rsid w:val="006755B4"/>
    <w:rsid w:val="00676C42"/>
    <w:rsid w:val="006771AA"/>
    <w:rsid w:val="006772CF"/>
    <w:rsid w:val="00677F68"/>
    <w:rsid w:val="006802BC"/>
    <w:rsid w:val="00680BE4"/>
    <w:rsid w:val="00680F27"/>
    <w:rsid w:val="0068200B"/>
    <w:rsid w:val="0068244B"/>
    <w:rsid w:val="006824F5"/>
    <w:rsid w:val="00682D04"/>
    <w:rsid w:val="00682D7A"/>
    <w:rsid w:val="006833BF"/>
    <w:rsid w:val="00684216"/>
    <w:rsid w:val="006853E5"/>
    <w:rsid w:val="006855F5"/>
    <w:rsid w:val="00685D19"/>
    <w:rsid w:val="0068603D"/>
    <w:rsid w:val="00686A0C"/>
    <w:rsid w:val="0068736F"/>
    <w:rsid w:val="00687691"/>
    <w:rsid w:val="0068794D"/>
    <w:rsid w:val="00687C75"/>
    <w:rsid w:val="006919F3"/>
    <w:rsid w:val="00692115"/>
    <w:rsid w:val="006922D8"/>
    <w:rsid w:val="0069239D"/>
    <w:rsid w:val="0069262A"/>
    <w:rsid w:val="00692867"/>
    <w:rsid w:val="00692D93"/>
    <w:rsid w:val="006932F5"/>
    <w:rsid w:val="0069380C"/>
    <w:rsid w:val="00694F13"/>
    <w:rsid w:val="00694F66"/>
    <w:rsid w:val="00695D14"/>
    <w:rsid w:val="00695DB5"/>
    <w:rsid w:val="00695E7F"/>
    <w:rsid w:val="00696951"/>
    <w:rsid w:val="006975DD"/>
    <w:rsid w:val="0069797B"/>
    <w:rsid w:val="00697C7B"/>
    <w:rsid w:val="006A07A6"/>
    <w:rsid w:val="006A0B71"/>
    <w:rsid w:val="006A147D"/>
    <w:rsid w:val="006A1E13"/>
    <w:rsid w:val="006A3086"/>
    <w:rsid w:val="006A391D"/>
    <w:rsid w:val="006A3926"/>
    <w:rsid w:val="006A46E4"/>
    <w:rsid w:val="006A474D"/>
    <w:rsid w:val="006A4AEA"/>
    <w:rsid w:val="006A4FAE"/>
    <w:rsid w:val="006A50AA"/>
    <w:rsid w:val="006A5298"/>
    <w:rsid w:val="006A6580"/>
    <w:rsid w:val="006A6815"/>
    <w:rsid w:val="006A6BF5"/>
    <w:rsid w:val="006A6EB8"/>
    <w:rsid w:val="006A74E3"/>
    <w:rsid w:val="006A78F1"/>
    <w:rsid w:val="006A796B"/>
    <w:rsid w:val="006B00C1"/>
    <w:rsid w:val="006B1244"/>
    <w:rsid w:val="006B1BB0"/>
    <w:rsid w:val="006B3BFA"/>
    <w:rsid w:val="006B4143"/>
    <w:rsid w:val="006B4EB8"/>
    <w:rsid w:val="006B562D"/>
    <w:rsid w:val="006B5975"/>
    <w:rsid w:val="006B5EA7"/>
    <w:rsid w:val="006B606B"/>
    <w:rsid w:val="006B66DD"/>
    <w:rsid w:val="006B674C"/>
    <w:rsid w:val="006C012E"/>
    <w:rsid w:val="006C0818"/>
    <w:rsid w:val="006C1264"/>
    <w:rsid w:val="006C15C1"/>
    <w:rsid w:val="006C1ACB"/>
    <w:rsid w:val="006C1CA3"/>
    <w:rsid w:val="006C2C7D"/>
    <w:rsid w:val="006C2F2A"/>
    <w:rsid w:val="006C3123"/>
    <w:rsid w:val="006C3153"/>
    <w:rsid w:val="006C340A"/>
    <w:rsid w:val="006C3430"/>
    <w:rsid w:val="006C35C2"/>
    <w:rsid w:val="006C4910"/>
    <w:rsid w:val="006C4918"/>
    <w:rsid w:val="006C4A4F"/>
    <w:rsid w:val="006C537B"/>
    <w:rsid w:val="006C552D"/>
    <w:rsid w:val="006C5EAA"/>
    <w:rsid w:val="006C628D"/>
    <w:rsid w:val="006C6366"/>
    <w:rsid w:val="006C6700"/>
    <w:rsid w:val="006C6C0E"/>
    <w:rsid w:val="006C6C87"/>
    <w:rsid w:val="006C765F"/>
    <w:rsid w:val="006C7E4C"/>
    <w:rsid w:val="006C7F99"/>
    <w:rsid w:val="006D0E96"/>
    <w:rsid w:val="006D1E54"/>
    <w:rsid w:val="006D2109"/>
    <w:rsid w:val="006D2960"/>
    <w:rsid w:val="006D2F8F"/>
    <w:rsid w:val="006D52DC"/>
    <w:rsid w:val="006D5465"/>
    <w:rsid w:val="006D5535"/>
    <w:rsid w:val="006D55B6"/>
    <w:rsid w:val="006D582D"/>
    <w:rsid w:val="006D584D"/>
    <w:rsid w:val="006D6553"/>
    <w:rsid w:val="006D76B7"/>
    <w:rsid w:val="006D7704"/>
    <w:rsid w:val="006D7817"/>
    <w:rsid w:val="006D79A5"/>
    <w:rsid w:val="006E0599"/>
    <w:rsid w:val="006E09ED"/>
    <w:rsid w:val="006E0D2A"/>
    <w:rsid w:val="006E1181"/>
    <w:rsid w:val="006E12CD"/>
    <w:rsid w:val="006E18B1"/>
    <w:rsid w:val="006E2006"/>
    <w:rsid w:val="006E2400"/>
    <w:rsid w:val="006E2524"/>
    <w:rsid w:val="006E307A"/>
    <w:rsid w:val="006E3334"/>
    <w:rsid w:val="006E3DB4"/>
    <w:rsid w:val="006E43C8"/>
    <w:rsid w:val="006E49E1"/>
    <w:rsid w:val="006E5047"/>
    <w:rsid w:val="006E51A9"/>
    <w:rsid w:val="006E51AE"/>
    <w:rsid w:val="006E5811"/>
    <w:rsid w:val="006E591E"/>
    <w:rsid w:val="006E5B6E"/>
    <w:rsid w:val="006E623B"/>
    <w:rsid w:val="006E62AD"/>
    <w:rsid w:val="006E70D3"/>
    <w:rsid w:val="006E72A9"/>
    <w:rsid w:val="006E7E23"/>
    <w:rsid w:val="006F0287"/>
    <w:rsid w:val="006F0878"/>
    <w:rsid w:val="006F0B35"/>
    <w:rsid w:val="006F0E2A"/>
    <w:rsid w:val="006F13ED"/>
    <w:rsid w:val="006F1A43"/>
    <w:rsid w:val="006F1A7C"/>
    <w:rsid w:val="006F1B4B"/>
    <w:rsid w:val="006F355B"/>
    <w:rsid w:val="006F3645"/>
    <w:rsid w:val="006F36E8"/>
    <w:rsid w:val="006F3D89"/>
    <w:rsid w:val="006F3EE6"/>
    <w:rsid w:val="006F4F10"/>
    <w:rsid w:val="006F56FD"/>
    <w:rsid w:val="006F58A7"/>
    <w:rsid w:val="006F6043"/>
    <w:rsid w:val="006F64D1"/>
    <w:rsid w:val="006F6531"/>
    <w:rsid w:val="006F6B12"/>
    <w:rsid w:val="006F7671"/>
    <w:rsid w:val="006F785E"/>
    <w:rsid w:val="00701DD3"/>
    <w:rsid w:val="00702C46"/>
    <w:rsid w:val="007039DB"/>
    <w:rsid w:val="007059D9"/>
    <w:rsid w:val="00705AD6"/>
    <w:rsid w:val="00705D0C"/>
    <w:rsid w:val="00705DF6"/>
    <w:rsid w:val="00706A3A"/>
    <w:rsid w:val="007070D5"/>
    <w:rsid w:val="0071033C"/>
    <w:rsid w:val="0071057D"/>
    <w:rsid w:val="00710750"/>
    <w:rsid w:val="00710E0F"/>
    <w:rsid w:val="00711B5F"/>
    <w:rsid w:val="00711CBF"/>
    <w:rsid w:val="00711F23"/>
    <w:rsid w:val="00712193"/>
    <w:rsid w:val="007122DE"/>
    <w:rsid w:val="00713815"/>
    <w:rsid w:val="00713BFB"/>
    <w:rsid w:val="00713D94"/>
    <w:rsid w:val="0071441B"/>
    <w:rsid w:val="007157A2"/>
    <w:rsid w:val="007168E6"/>
    <w:rsid w:val="00716D26"/>
    <w:rsid w:val="007170C8"/>
    <w:rsid w:val="00717297"/>
    <w:rsid w:val="00717B87"/>
    <w:rsid w:val="00721EFD"/>
    <w:rsid w:val="00722466"/>
    <w:rsid w:val="00722DF9"/>
    <w:rsid w:val="00722F60"/>
    <w:rsid w:val="00723173"/>
    <w:rsid w:val="007231E6"/>
    <w:rsid w:val="007239AE"/>
    <w:rsid w:val="00723BA7"/>
    <w:rsid w:val="00723C49"/>
    <w:rsid w:val="007240C8"/>
    <w:rsid w:val="00724183"/>
    <w:rsid w:val="007248DD"/>
    <w:rsid w:val="00724905"/>
    <w:rsid w:val="00725B47"/>
    <w:rsid w:val="0072663E"/>
    <w:rsid w:val="00726AD0"/>
    <w:rsid w:val="00726C6C"/>
    <w:rsid w:val="0073042B"/>
    <w:rsid w:val="0073075B"/>
    <w:rsid w:val="00730B68"/>
    <w:rsid w:val="00731402"/>
    <w:rsid w:val="0073150F"/>
    <w:rsid w:val="007316BF"/>
    <w:rsid w:val="00731AF3"/>
    <w:rsid w:val="007320F5"/>
    <w:rsid w:val="0073227A"/>
    <w:rsid w:val="00732A55"/>
    <w:rsid w:val="00733016"/>
    <w:rsid w:val="00733B29"/>
    <w:rsid w:val="007344CD"/>
    <w:rsid w:val="007352E7"/>
    <w:rsid w:val="007358A6"/>
    <w:rsid w:val="00735E52"/>
    <w:rsid w:val="007361CD"/>
    <w:rsid w:val="0073628E"/>
    <w:rsid w:val="007373D9"/>
    <w:rsid w:val="00737527"/>
    <w:rsid w:val="0074023D"/>
    <w:rsid w:val="007403E6"/>
    <w:rsid w:val="00741664"/>
    <w:rsid w:val="00741ADA"/>
    <w:rsid w:val="007428EE"/>
    <w:rsid w:val="00742EFA"/>
    <w:rsid w:val="00743571"/>
    <w:rsid w:val="00743943"/>
    <w:rsid w:val="0074425F"/>
    <w:rsid w:val="00744710"/>
    <w:rsid w:val="00744A5D"/>
    <w:rsid w:val="00744BBA"/>
    <w:rsid w:val="0074501F"/>
    <w:rsid w:val="00745740"/>
    <w:rsid w:val="007459B9"/>
    <w:rsid w:val="00746722"/>
    <w:rsid w:val="00746E43"/>
    <w:rsid w:val="00747442"/>
    <w:rsid w:val="00747BF0"/>
    <w:rsid w:val="0075010B"/>
    <w:rsid w:val="00751C78"/>
    <w:rsid w:val="00752574"/>
    <w:rsid w:val="00752789"/>
    <w:rsid w:val="007537D5"/>
    <w:rsid w:val="00753EE1"/>
    <w:rsid w:val="00754779"/>
    <w:rsid w:val="007549E7"/>
    <w:rsid w:val="00754C1B"/>
    <w:rsid w:val="00754F7D"/>
    <w:rsid w:val="0075546A"/>
    <w:rsid w:val="0075572D"/>
    <w:rsid w:val="007557C0"/>
    <w:rsid w:val="007577CC"/>
    <w:rsid w:val="00760315"/>
    <w:rsid w:val="007603B4"/>
    <w:rsid w:val="007605A1"/>
    <w:rsid w:val="00760F4D"/>
    <w:rsid w:val="00762B81"/>
    <w:rsid w:val="00763ED5"/>
    <w:rsid w:val="00763EDA"/>
    <w:rsid w:val="00764B59"/>
    <w:rsid w:val="007658BF"/>
    <w:rsid w:val="007666DD"/>
    <w:rsid w:val="007704CF"/>
    <w:rsid w:val="00770802"/>
    <w:rsid w:val="00770EE4"/>
    <w:rsid w:val="0077150F"/>
    <w:rsid w:val="0077200B"/>
    <w:rsid w:val="007744AB"/>
    <w:rsid w:val="007745AF"/>
    <w:rsid w:val="00775980"/>
    <w:rsid w:val="007759BB"/>
    <w:rsid w:val="00775AB8"/>
    <w:rsid w:val="00775C6C"/>
    <w:rsid w:val="00775EDE"/>
    <w:rsid w:val="00775F3F"/>
    <w:rsid w:val="00776DF0"/>
    <w:rsid w:val="00776FBF"/>
    <w:rsid w:val="00777541"/>
    <w:rsid w:val="007777A1"/>
    <w:rsid w:val="007804E7"/>
    <w:rsid w:val="007809A9"/>
    <w:rsid w:val="00781896"/>
    <w:rsid w:val="0078288A"/>
    <w:rsid w:val="0078363C"/>
    <w:rsid w:val="0078375C"/>
    <w:rsid w:val="00783862"/>
    <w:rsid w:val="00783A95"/>
    <w:rsid w:val="007845DB"/>
    <w:rsid w:val="00784648"/>
    <w:rsid w:val="00784A2F"/>
    <w:rsid w:val="00785335"/>
    <w:rsid w:val="00785521"/>
    <w:rsid w:val="00785665"/>
    <w:rsid w:val="00785C17"/>
    <w:rsid w:val="00785F69"/>
    <w:rsid w:val="007862D6"/>
    <w:rsid w:val="007867C6"/>
    <w:rsid w:val="00786E68"/>
    <w:rsid w:val="0079054B"/>
    <w:rsid w:val="0079258B"/>
    <w:rsid w:val="007938B0"/>
    <w:rsid w:val="00793C7E"/>
    <w:rsid w:val="00793E34"/>
    <w:rsid w:val="0079434A"/>
    <w:rsid w:val="007944CD"/>
    <w:rsid w:val="007947D4"/>
    <w:rsid w:val="007950BD"/>
    <w:rsid w:val="007958E3"/>
    <w:rsid w:val="00796522"/>
    <w:rsid w:val="00797EB3"/>
    <w:rsid w:val="007A0099"/>
    <w:rsid w:val="007A164F"/>
    <w:rsid w:val="007A1711"/>
    <w:rsid w:val="007A1939"/>
    <w:rsid w:val="007A3C2F"/>
    <w:rsid w:val="007A3F1B"/>
    <w:rsid w:val="007A41D8"/>
    <w:rsid w:val="007A4A48"/>
    <w:rsid w:val="007A4D5A"/>
    <w:rsid w:val="007A5429"/>
    <w:rsid w:val="007A545B"/>
    <w:rsid w:val="007A5571"/>
    <w:rsid w:val="007A5BD9"/>
    <w:rsid w:val="007A7F44"/>
    <w:rsid w:val="007B047C"/>
    <w:rsid w:val="007B0C5C"/>
    <w:rsid w:val="007B1CFF"/>
    <w:rsid w:val="007B1ED8"/>
    <w:rsid w:val="007B2109"/>
    <w:rsid w:val="007B237B"/>
    <w:rsid w:val="007B2623"/>
    <w:rsid w:val="007B2780"/>
    <w:rsid w:val="007B3655"/>
    <w:rsid w:val="007B4466"/>
    <w:rsid w:val="007B51CA"/>
    <w:rsid w:val="007B62C2"/>
    <w:rsid w:val="007B65B3"/>
    <w:rsid w:val="007B6DBD"/>
    <w:rsid w:val="007B6DE0"/>
    <w:rsid w:val="007B71EB"/>
    <w:rsid w:val="007B778D"/>
    <w:rsid w:val="007C075F"/>
    <w:rsid w:val="007C131B"/>
    <w:rsid w:val="007C2982"/>
    <w:rsid w:val="007C3585"/>
    <w:rsid w:val="007C405C"/>
    <w:rsid w:val="007C495E"/>
    <w:rsid w:val="007C5545"/>
    <w:rsid w:val="007C63F8"/>
    <w:rsid w:val="007C6AC2"/>
    <w:rsid w:val="007C7EA4"/>
    <w:rsid w:val="007C7F12"/>
    <w:rsid w:val="007D03EC"/>
    <w:rsid w:val="007D0EF3"/>
    <w:rsid w:val="007D0F76"/>
    <w:rsid w:val="007D104B"/>
    <w:rsid w:val="007D154E"/>
    <w:rsid w:val="007D1D0A"/>
    <w:rsid w:val="007D1D7A"/>
    <w:rsid w:val="007D30C6"/>
    <w:rsid w:val="007D3227"/>
    <w:rsid w:val="007D3E74"/>
    <w:rsid w:val="007D42E7"/>
    <w:rsid w:val="007D436C"/>
    <w:rsid w:val="007D4A77"/>
    <w:rsid w:val="007D4DC1"/>
    <w:rsid w:val="007D52B1"/>
    <w:rsid w:val="007D5C6C"/>
    <w:rsid w:val="007D671D"/>
    <w:rsid w:val="007D6C3B"/>
    <w:rsid w:val="007D6D9C"/>
    <w:rsid w:val="007D7175"/>
    <w:rsid w:val="007D72E8"/>
    <w:rsid w:val="007D73C9"/>
    <w:rsid w:val="007D73F4"/>
    <w:rsid w:val="007D77A1"/>
    <w:rsid w:val="007D7AB0"/>
    <w:rsid w:val="007D7D1B"/>
    <w:rsid w:val="007D7E8B"/>
    <w:rsid w:val="007E142A"/>
    <w:rsid w:val="007E1FB4"/>
    <w:rsid w:val="007E2692"/>
    <w:rsid w:val="007E296B"/>
    <w:rsid w:val="007E2DFD"/>
    <w:rsid w:val="007E2EF3"/>
    <w:rsid w:val="007E357F"/>
    <w:rsid w:val="007E39F3"/>
    <w:rsid w:val="007E4080"/>
    <w:rsid w:val="007E4525"/>
    <w:rsid w:val="007E4EFB"/>
    <w:rsid w:val="007E5366"/>
    <w:rsid w:val="007E5F27"/>
    <w:rsid w:val="007E7C34"/>
    <w:rsid w:val="007F074A"/>
    <w:rsid w:val="007F1349"/>
    <w:rsid w:val="007F164B"/>
    <w:rsid w:val="007F16C9"/>
    <w:rsid w:val="007F29AE"/>
    <w:rsid w:val="007F2ED2"/>
    <w:rsid w:val="007F2EE2"/>
    <w:rsid w:val="007F30E1"/>
    <w:rsid w:val="007F351B"/>
    <w:rsid w:val="007F3784"/>
    <w:rsid w:val="007F483A"/>
    <w:rsid w:val="007F4E9F"/>
    <w:rsid w:val="007F64B5"/>
    <w:rsid w:val="007F786E"/>
    <w:rsid w:val="0080089A"/>
    <w:rsid w:val="00800F01"/>
    <w:rsid w:val="00800FC4"/>
    <w:rsid w:val="008012A1"/>
    <w:rsid w:val="008012B2"/>
    <w:rsid w:val="0080159E"/>
    <w:rsid w:val="00801965"/>
    <w:rsid w:val="00801D32"/>
    <w:rsid w:val="00802B93"/>
    <w:rsid w:val="00802DA4"/>
    <w:rsid w:val="00802ED1"/>
    <w:rsid w:val="00803205"/>
    <w:rsid w:val="0080354D"/>
    <w:rsid w:val="008041AB"/>
    <w:rsid w:val="00804729"/>
    <w:rsid w:val="008047C0"/>
    <w:rsid w:val="00804DE5"/>
    <w:rsid w:val="00804E56"/>
    <w:rsid w:val="008050E1"/>
    <w:rsid w:val="008053C4"/>
    <w:rsid w:val="008060A0"/>
    <w:rsid w:val="008063D7"/>
    <w:rsid w:val="00806559"/>
    <w:rsid w:val="00806595"/>
    <w:rsid w:val="00806F9E"/>
    <w:rsid w:val="00807753"/>
    <w:rsid w:val="00807DBF"/>
    <w:rsid w:val="008103F2"/>
    <w:rsid w:val="008104D7"/>
    <w:rsid w:val="00810A82"/>
    <w:rsid w:val="008111D8"/>
    <w:rsid w:val="0081120C"/>
    <w:rsid w:val="00812723"/>
    <w:rsid w:val="00812961"/>
    <w:rsid w:val="008133F9"/>
    <w:rsid w:val="008138D1"/>
    <w:rsid w:val="00815A8F"/>
    <w:rsid w:val="00815B13"/>
    <w:rsid w:val="00816F1B"/>
    <w:rsid w:val="00817738"/>
    <w:rsid w:val="00817CE2"/>
    <w:rsid w:val="00817E05"/>
    <w:rsid w:val="00822CC1"/>
    <w:rsid w:val="00822CEA"/>
    <w:rsid w:val="00823113"/>
    <w:rsid w:val="0082383C"/>
    <w:rsid w:val="00824813"/>
    <w:rsid w:val="008249E8"/>
    <w:rsid w:val="00825037"/>
    <w:rsid w:val="0082542F"/>
    <w:rsid w:val="0082545C"/>
    <w:rsid w:val="008258C2"/>
    <w:rsid w:val="00826771"/>
    <w:rsid w:val="00826BA7"/>
    <w:rsid w:val="00827083"/>
    <w:rsid w:val="00827437"/>
    <w:rsid w:val="0082747E"/>
    <w:rsid w:val="00831329"/>
    <w:rsid w:val="00831A9F"/>
    <w:rsid w:val="008323E6"/>
    <w:rsid w:val="0083312D"/>
    <w:rsid w:val="008338F4"/>
    <w:rsid w:val="00833F43"/>
    <w:rsid w:val="00835062"/>
    <w:rsid w:val="0083593D"/>
    <w:rsid w:val="00835BAA"/>
    <w:rsid w:val="00836920"/>
    <w:rsid w:val="0083762A"/>
    <w:rsid w:val="008379D9"/>
    <w:rsid w:val="008403E2"/>
    <w:rsid w:val="00840ACA"/>
    <w:rsid w:val="00841037"/>
    <w:rsid w:val="00842085"/>
    <w:rsid w:val="00842890"/>
    <w:rsid w:val="00842E7B"/>
    <w:rsid w:val="00843966"/>
    <w:rsid w:val="008440D3"/>
    <w:rsid w:val="00844476"/>
    <w:rsid w:val="0084456B"/>
    <w:rsid w:val="00844717"/>
    <w:rsid w:val="00844BDF"/>
    <w:rsid w:val="00845193"/>
    <w:rsid w:val="00845293"/>
    <w:rsid w:val="0084588D"/>
    <w:rsid w:val="00845ECD"/>
    <w:rsid w:val="0084602B"/>
    <w:rsid w:val="00846098"/>
    <w:rsid w:val="008463C6"/>
    <w:rsid w:val="00846645"/>
    <w:rsid w:val="00846776"/>
    <w:rsid w:val="00846D75"/>
    <w:rsid w:val="00847CA5"/>
    <w:rsid w:val="00847F9B"/>
    <w:rsid w:val="008502E4"/>
    <w:rsid w:val="00850864"/>
    <w:rsid w:val="00850F3A"/>
    <w:rsid w:val="008517B7"/>
    <w:rsid w:val="00851DC0"/>
    <w:rsid w:val="00853437"/>
    <w:rsid w:val="008537D3"/>
    <w:rsid w:val="00853F28"/>
    <w:rsid w:val="00855049"/>
    <w:rsid w:val="008553A5"/>
    <w:rsid w:val="00855EBE"/>
    <w:rsid w:val="00856E6B"/>
    <w:rsid w:val="00857B55"/>
    <w:rsid w:val="00857EA2"/>
    <w:rsid w:val="008608DC"/>
    <w:rsid w:val="00861694"/>
    <w:rsid w:val="00861C17"/>
    <w:rsid w:val="00862158"/>
    <w:rsid w:val="00862A90"/>
    <w:rsid w:val="008634EA"/>
    <w:rsid w:val="008635C6"/>
    <w:rsid w:val="00863854"/>
    <w:rsid w:val="008638FA"/>
    <w:rsid w:val="00864605"/>
    <w:rsid w:val="00864C70"/>
    <w:rsid w:val="00865327"/>
    <w:rsid w:val="008653F9"/>
    <w:rsid w:val="00865951"/>
    <w:rsid w:val="00865D03"/>
    <w:rsid w:val="00866C5D"/>
    <w:rsid w:val="00866D48"/>
    <w:rsid w:val="0086716A"/>
    <w:rsid w:val="00867EEC"/>
    <w:rsid w:val="00870815"/>
    <w:rsid w:val="008718DD"/>
    <w:rsid w:val="00871CFF"/>
    <w:rsid w:val="00871F24"/>
    <w:rsid w:val="00872806"/>
    <w:rsid w:val="00872F18"/>
    <w:rsid w:val="00873529"/>
    <w:rsid w:val="00876644"/>
    <w:rsid w:val="00876799"/>
    <w:rsid w:val="00876ED6"/>
    <w:rsid w:val="0087757D"/>
    <w:rsid w:val="00882C69"/>
    <w:rsid w:val="00882ED8"/>
    <w:rsid w:val="00883870"/>
    <w:rsid w:val="008849D2"/>
    <w:rsid w:val="00884DF9"/>
    <w:rsid w:val="008853B5"/>
    <w:rsid w:val="00885702"/>
    <w:rsid w:val="00885F0B"/>
    <w:rsid w:val="008867EE"/>
    <w:rsid w:val="008869B7"/>
    <w:rsid w:val="00886DBE"/>
    <w:rsid w:val="00887267"/>
    <w:rsid w:val="00887AD3"/>
    <w:rsid w:val="008908DB"/>
    <w:rsid w:val="00891601"/>
    <w:rsid w:val="00891F04"/>
    <w:rsid w:val="00892079"/>
    <w:rsid w:val="0089330C"/>
    <w:rsid w:val="00893D38"/>
    <w:rsid w:val="00894DC3"/>
    <w:rsid w:val="0089542F"/>
    <w:rsid w:val="00895B45"/>
    <w:rsid w:val="008969C5"/>
    <w:rsid w:val="00897A1C"/>
    <w:rsid w:val="00897D17"/>
    <w:rsid w:val="008A14FC"/>
    <w:rsid w:val="008A1C12"/>
    <w:rsid w:val="008A3045"/>
    <w:rsid w:val="008A30C7"/>
    <w:rsid w:val="008A3540"/>
    <w:rsid w:val="008A49C5"/>
    <w:rsid w:val="008A4B22"/>
    <w:rsid w:val="008A4CC8"/>
    <w:rsid w:val="008A55AE"/>
    <w:rsid w:val="008A561C"/>
    <w:rsid w:val="008A624B"/>
    <w:rsid w:val="008A6C71"/>
    <w:rsid w:val="008A787E"/>
    <w:rsid w:val="008A7B70"/>
    <w:rsid w:val="008A7EAC"/>
    <w:rsid w:val="008B0599"/>
    <w:rsid w:val="008B079E"/>
    <w:rsid w:val="008B0DD6"/>
    <w:rsid w:val="008B25DB"/>
    <w:rsid w:val="008B28FB"/>
    <w:rsid w:val="008B2F5A"/>
    <w:rsid w:val="008B3039"/>
    <w:rsid w:val="008B395C"/>
    <w:rsid w:val="008B3F57"/>
    <w:rsid w:val="008B4255"/>
    <w:rsid w:val="008B4D28"/>
    <w:rsid w:val="008B4FDC"/>
    <w:rsid w:val="008B5F77"/>
    <w:rsid w:val="008B631F"/>
    <w:rsid w:val="008B6502"/>
    <w:rsid w:val="008B6B13"/>
    <w:rsid w:val="008C069E"/>
    <w:rsid w:val="008C0D97"/>
    <w:rsid w:val="008C1C99"/>
    <w:rsid w:val="008C1CA1"/>
    <w:rsid w:val="008C1D4A"/>
    <w:rsid w:val="008C260C"/>
    <w:rsid w:val="008C2B4F"/>
    <w:rsid w:val="008C3278"/>
    <w:rsid w:val="008C3520"/>
    <w:rsid w:val="008C3F70"/>
    <w:rsid w:val="008C45FD"/>
    <w:rsid w:val="008C575D"/>
    <w:rsid w:val="008C605C"/>
    <w:rsid w:val="008C63A7"/>
    <w:rsid w:val="008C6930"/>
    <w:rsid w:val="008C6C20"/>
    <w:rsid w:val="008C6E36"/>
    <w:rsid w:val="008C6EC0"/>
    <w:rsid w:val="008C77BD"/>
    <w:rsid w:val="008D1769"/>
    <w:rsid w:val="008D2146"/>
    <w:rsid w:val="008D297A"/>
    <w:rsid w:val="008D3A30"/>
    <w:rsid w:val="008D3B1D"/>
    <w:rsid w:val="008D43DA"/>
    <w:rsid w:val="008D471E"/>
    <w:rsid w:val="008D4B87"/>
    <w:rsid w:val="008D58F6"/>
    <w:rsid w:val="008D62E8"/>
    <w:rsid w:val="008D6571"/>
    <w:rsid w:val="008D6C2A"/>
    <w:rsid w:val="008D6C37"/>
    <w:rsid w:val="008D6C7A"/>
    <w:rsid w:val="008D752B"/>
    <w:rsid w:val="008D7DE3"/>
    <w:rsid w:val="008D7F7A"/>
    <w:rsid w:val="008E0614"/>
    <w:rsid w:val="008E15F7"/>
    <w:rsid w:val="008E2016"/>
    <w:rsid w:val="008E23C8"/>
    <w:rsid w:val="008E2609"/>
    <w:rsid w:val="008E2981"/>
    <w:rsid w:val="008E2FA1"/>
    <w:rsid w:val="008E30A6"/>
    <w:rsid w:val="008E3E3D"/>
    <w:rsid w:val="008E52FF"/>
    <w:rsid w:val="008E54E7"/>
    <w:rsid w:val="008E637D"/>
    <w:rsid w:val="008E691E"/>
    <w:rsid w:val="008E6AA7"/>
    <w:rsid w:val="008E6B5C"/>
    <w:rsid w:val="008E6EB9"/>
    <w:rsid w:val="008F0FA3"/>
    <w:rsid w:val="008F11E1"/>
    <w:rsid w:val="008F1B26"/>
    <w:rsid w:val="008F1FB2"/>
    <w:rsid w:val="008F20D0"/>
    <w:rsid w:val="008F2553"/>
    <w:rsid w:val="008F2640"/>
    <w:rsid w:val="008F2715"/>
    <w:rsid w:val="008F2B69"/>
    <w:rsid w:val="008F2F3C"/>
    <w:rsid w:val="008F2FA4"/>
    <w:rsid w:val="008F43CC"/>
    <w:rsid w:val="008F57FD"/>
    <w:rsid w:val="008F58EB"/>
    <w:rsid w:val="008F5980"/>
    <w:rsid w:val="008F5D11"/>
    <w:rsid w:val="008F74D4"/>
    <w:rsid w:val="008F75D5"/>
    <w:rsid w:val="008F7E5F"/>
    <w:rsid w:val="00900063"/>
    <w:rsid w:val="009008C9"/>
    <w:rsid w:val="00900FE8"/>
    <w:rsid w:val="009015E9"/>
    <w:rsid w:val="00901853"/>
    <w:rsid w:val="00901BED"/>
    <w:rsid w:val="00901F53"/>
    <w:rsid w:val="00902C57"/>
    <w:rsid w:val="009040C1"/>
    <w:rsid w:val="00904468"/>
    <w:rsid w:val="00904E5A"/>
    <w:rsid w:val="009058D3"/>
    <w:rsid w:val="00905ADE"/>
    <w:rsid w:val="0090614E"/>
    <w:rsid w:val="0090706C"/>
    <w:rsid w:val="00907846"/>
    <w:rsid w:val="00907F0D"/>
    <w:rsid w:val="0091060D"/>
    <w:rsid w:val="0091081C"/>
    <w:rsid w:val="009109D8"/>
    <w:rsid w:val="00910F40"/>
    <w:rsid w:val="009111F1"/>
    <w:rsid w:val="0091136C"/>
    <w:rsid w:val="00911FE6"/>
    <w:rsid w:val="00913B49"/>
    <w:rsid w:val="00914175"/>
    <w:rsid w:val="009144A2"/>
    <w:rsid w:val="00914A89"/>
    <w:rsid w:val="00914A8E"/>
    <w:rsid w:val="009152F7"/>
    <w:rsid w:val="009155C5"/>
    <w:rsid w:val="009160A1"/>
    <w:rsid w:val="009160E6"/>
    <w:rsid w:val="00916637"/>
    <w:rsid w:val="00916EE5"/>
    <w:rsid w:val="00917070"/>
    <w:rsid w:val="00917139"/>
    <w:rsid w:val="009172D9"/>
    <w:rsid w:val="009178A5"/>
    <w:rsid w:val="0091795C"/>
    <w:rsid w:val="00920D37"/>
    <w:rsid w:val="00920DAA"/>
    <w:rsid w:val="00920E28"/>
    <w:rsid w:val="00920E85"/>
    <w:rsid w:val="00921F0C"/>
    <w:rsid w:val="00922187"/>
    <w:rsid w:val="00922317"/>
    <w:rsid w:val="00922386"/>
    <w:rsid w:val="009225EF"/>
    <w:rsid w:val="00923AF0"/>
    <w:rsid w:val="00923E41"/>
    <w:rsid w:val="009245CE"/>
    <w:rsid w:val="0092470B"/>
    <w:rsid w:val="00924E74"/>
    <w:rsid w:val="00926D3B"/>
    <w:rsid w:val="00926FAF"/>
    <w:rsid w:val="0092721E"/>
    <w:rsid w:val="00930292"/>
    <w:rsid w:val="00930A88"/>
    <w:rsid w:val="00931E08"/>
    <w:rsid w:val="00933658"/>
    <w:rsid w:val="009337D7"/>
    <w:rsid w:val="00933A49"/>
    <w:rsid w:val="0093450A"/>
    <w:rsid w:val="009345C4"/>
    <w:rsid w:val="00934B1D"/>
    <w:rsid w:val="009350BB"/>
    <w:rsid w:val="009350FA"/>
    <w:rsid w:val="009357F1"/>
    <w:rsid w:val="00936B15"/>
    <w:rsid w:val="00936D54"/>
    <w:rsid w:val="009372F3"/>
    <w:rsid w:val="00937B59"/>
    <w:rsid w:val="00937EB0"/>
    <w:rsid w:val="00937EBF"/>
    <w:rsid w:val="00940B41"/>
    <w:rsid w:val="009414F5"/>
    <w:rsid w:val="00941FBE"/>
    <w:rsid w:val="00942081"/>
    <w:rsid w:val="009431B5"/>
    <w:rsid w:val="009432A6"/>
    <w:rsid w:val="00943527"/>
    <w:rsid w:val="00943F2D"/>
    <w:rsid w:val="00944FBA"/>
    <w:rsid w:val="00945F44"/>
    <w:rsid w:val="00946581"/>
    <w:rsid w:val="00946A85"/>
    <w:rsid w:val="00946BE2"/>
    <w:rsid w:val="0094739B"/>
    <w:rsid w:val="00947CE4"/>
    <w:rsid w:val="00947DE3"/>
    <w:rsid w:val="009507BA"/>
    <w:rsid w:val="00950B6F"/>
    <w:rsid w:val="00950C77"/>
    <w:rsid w:val="00951115"/>
    <w:rsid w:val="00951803"/>
    <w:rsid w:val="00951C63"/>
    <w:rsid w:val="0095248D"/>
    <w:rsid w:val="009535BE"/>
    <w:rsid w:val="00953609"/>
    <w:rsid w:val="00953E64"/>
    <w:rsid w:val="00954236"/>
    <w:rsid w:val="00955A14"/>
    <w:rsid w:val="00955D30"/>
    <w:rsid w:val="00955E80"/>
    <w:rsid w:val="00955F5F"/>
    <w:rsid w:val="009570A3"/>
    <w:rsid w:val="0095718C"/>
    <w:rsid w:val="0095761D"/>
    <w:rsid w:val="00957B58"/>
    <w:rsid w:val="00960B79"/>
    <w:rsid w:val="00960FC4"/>
    <w:rsid w:val="009612F2"/>
    <w:rsid w:val="00961FF2"/>
    <w:rsid w:val="00962013"/>
    <w:rsid w:val="00963369"/>
    <w:rsid w:val="009639E1"/>
    <w:rsid w:val="00963AD7"/>
    <w:rsid w:val="00963D89"/>
    <w:rsid w:val="00963DD7"/>
    <w:rsid w:val="009645CF"/>
    <w:rsid w:val="00964777"/>
    <w:rsid w:val="00965BB1"/>
    <w:rsid w:val="00965BEE"/>
    <w:rsid w:val="0096637B"/>
    <w:rsid w:val="0096656E"/>
    <w:rsid w:val="009665B1"/>
    <w:rsid w:val="009672A0"/>
    <w:rsid w:val="009673E5"/>
    <w:rsid w:val="00967558"/>
    <w:rsid w:val="00967E19"/>
    <w:rsid w:val="00967EF3"/>
    <w:rsid w:val="009707E8"/>
    <w:rsid w:val="00970BBF"/>
    <w:rsid w:val="00970D78"/>
    <w:rsid w:val="009715DD"/>
    <w:rsid w:val="00972631"/>
    <w:rsid w:val="00973461"/>
    <w:rsid w:val="00973543"/>
    <w:rsid w:val="0097362E"/>
    <w:rsid w:val="0097382B"/>
    <w:rsid w:val="009738DA"/>
    <w:rsid w:val="009739DF"/>
    <w:rsid w:val="00973D5E"/>
    <w:rsid w:val="00974310"/>
    <w:rsid w:val="0097493B"/>
    <w:rsid w:val="0097494B"/>
    <w:rsid w:val="00975DD4"/>
    <w:rsid w:val="009764F4"/>
    <w:rsid w:val="00976DD1"/>
    <w:rsid w:val="0097747D"/>
    <w:rsid w:val="009777D0"/>
    <w:rsid w:val="009777D4"/>
    <w:rsid w:val="00977F85"/>
    <w:rsid w:val="009806E5"/>
    <w:rsid w:val="009816AC"/>
    <w:rsid w:val="009816FC"/>
    <w:rsid w:val="009829B6"/>
    <w:rsid w:val="00982D63"/>
    <w:rsid w:val="0098301F"/>
    <w:rsid w:val="0098343F"/>
    <w:rsid w:val="00983841"/>
    <w:rsid w:val="00984111"/>
    <w:rsid w:val="009849B6"/>
    <w:rsid w:val="00985155"/>
    <w:rsid w:val="009856AA"/>
    <w:rsid w:val="009858D1"/>
    <w:rsid w:val="00985CF5"/>
    <w:rsid w:val="00986B77"/>
    <w:rsid w:val="00986EAC"/>
    <w:rsid w:val="00987D1A"/>
    <w:rsid w:val="00990272"/>
    <w:rsid w:val="00991583"/>
    <w:rsid w:val="00991E1E"/>
    <w:rsid w:val="009929E7"/>
    <w:rsid w:val="00995652"/>
    <w:rsid w:val="00995D67"/>
    <w:rsid w:val="00996058"/>
    <w:rsid w:val="00996A08"/>
    <w:rsid w:val="00996FCA"/>
    <w:rsid w:val="00997716"/>
    <w:rsid w:val="009A0960"/>
    <w:rsid w:val="009A0B2A"/>
    <w:rsid w:val="009A0DBE"/>
    <w:rsid w:val="009A11E8"/>
    <w:rsid w:val="009A2170"/>
    <w:rsid w:val="009A24F8"/>
    <w:rsid w:val="009A299B"/>
    <w:rsid w:val="009A3261"/>
    <w:rsid w:val="009A36EA"/>
    <w:rsid w:val="009A3D02"/>
    <w:rsid w:val="009A3FE7"/>
    <w:rsid w:val="009A4227"/>
    <w:rsid w:val="009A4FA8"/>
    <w:rsid w:val="009A580A"/>
    <w:rsid w:val="009A5A6A"/>
    <w:rsid w:val="009A7082"/>
    <w:rsid w:val="009B027B"/>
    <w:rsid w:val="009B086F"/>
    <w:rsid w:val="009B18E1"/>
    <w:rsid w:val="009B1CD7"/>
    <w:rsid w:val="009B208B"/>
    <w:rsid w:val="009B227D"/>
    <w:rsid w:val="009B23B5"/>
    <w:rsid w:val="009B27CE"/>
    <w:rsid w:val="009B282E"/>
    <w:rsid w:val="009B456F"/>
    <w:rsid w:val="009B472B"/>
    <w:rsid w:val="009B49E7"/>
    <w:rsid w:val="009B5AF0"/>
    <w:rsid w:val="009B5F33"/>
    <w:rsid w:val="009B5FA4"/>
    <w:rsid w:val="009B6541"/>
    <w:rsid w:val="009B70B3"/>
    <w:rsid w:val="009B76E1"/>
    <w:rsid w:val="009C0BBC"/>
    <w:rsid w:val="009C0C4B"/>
    <w:rsid w:val="009C0E92"/>
    <w:rsid w:val="009C1897"/>
    <w:rsid w:val="009C2684"/>
    <w:rsid w:val="009C395E"/>
    <w:rsid w:val="009C3B76"/>
    <w:rsid w:val="009C44C0"/>
    <w:rsid w:val="009C4C0C"/>
    <w:rsid w:val="009C5F49"/>
    <w:rsid w:val="009C66CB"/>
    <w:rsid w:val="009C68CA"/>
    <w:rsid w:val="009C6BE4"/>
    <w:rsid w:val="009C7CF7"/>
    <w:rsid w:val="009C7DDF"/>
    <w:rsid w:val="009C7E3D"/>
    <w:rsid w:val="009D0E1D"/>
    <w:rsid w:val="009D12F5"/>
    <w:rsid w:val="009D13A7"/>
    <w:rsid w:val="009D16E6"/>
    <w:rsid w:val="009D1BB5"/>
    <w:rsid w:val="009D1FC1"/>
    <w:rsid w:val="009D2869"/>
    <w:rsid w:val="009D2C21"/>
    <w:rsid w:val="009D3FC4"/>
    <w:rsid w:val="009D4FE8"/>
    <w:rsid w:val="009D57B9"/>
    <w:rsid w:val="009D6F0B"/>
    <w:rsid w:val="009D75AA"/>
    <w:rsid w:val="009D7C9D"/>
    <w:rsid w:val="009D7E37"/>
    <w:rsid w:val="009E078B"/>
    <w:rsid w:val="009E083C"/>
    <w:rsid w:val="009E0B09"/>
    <w:rsid w:val="009E11D7"/>
    <w:rsid w:val="009E163E"/>
    <w:rsid w:val="009E17D8"/>
    <w:rsid w:val="009E2218"/>
    <w:rsid w:val="009E2746"/>
    <w:rsid w:val="009E2DA9"/>
    <w:rsid w:val="009E3F45"/>
    <w:rsid w:val="009E46E7"/>
    <w:rsid w:val="009E4A06"/>
    <w:rsid w:val="009E4AFC"/>
    <w:rsid w:val="009E5525"/>
    <w:rsid w:val="009E5579"/>
    <w:rsid w:val="009E589B"/>
    <w:rsid w:val="009E5CEF"/>
    <w:rsid w:val="009E5E6A"/>
    <w:rsid w:val="009E6635"/>
    <w:rsid w:val="009E6BD4"/>
    <w:rsid w:val="009F00D0"/>
    <w:rsid w:val="009F05D6"/>
    <w:rsid w:val="009F091B"/>
    <w:rsid w:val="009F09F8"/>
    <w:rsid w:val="009F0C3D"/>
    <w:rsid w:val="009F1703"/>
    <w:rsid w:val="009F19C1"/>
    <w:rsid w:val="009F1C8E"/>
    <w:rsid w:val="009F264B"/>
    <w:rsid w:val="009F2C2E"/>
    <w:rsid w:val="009F3380"/>
    <w:rsid w:val="009F4E87"/>
    <w:rsid w:val="009F4FAA"/>
    <w:rsid w:val="009F5022"/>
    <w:rsid w:val="009F542B"/>
    <w:rsid w:val="009F5785"/>
    <w:rsid w:val="009F5D6E"/>
    <w:rsid w:val="009F5E78"/>
    <w:rsid w:val="009F66D6"/>
    <w:rsid w:val="009F6A3B"/>
    <w:rsid w:val="009F6D4C"/>
    <w:rsid w:val="009F7813"/>
    <w:rsid w:val="00A01C00"/>
    <w:rsid w:val="00A02012"/>
    <w:rsid w:val="00A020C2"/>
    <w:rsid w:val="00A026FF"/>
    <w:rsid w:val="00A02724"/>
    <w:rsid w:val="00A02E53"/>
    <w:rsid w:val="00A03483"/>
    <w:rsid w:val="00A0431B"/>
    <w:rsid w:val="00A055D8"/>
    <w:rsid w:val="00A056D6"/>
    <w:rsid w:val="00A05726"/>
    <w:rsid w:val="00A05A89"/>
    <w:rsid w:val="00A06B08"/>
    <w:rsid w:val="00A06DA7"/>
    <w:rsid w:val="00A06FCD"/>
    <w:rsid w:val="00A0750F"/>
    <w:rsid w:val="00A108F5"/>
    <w:rsid w:val="00A10D71"/>
    <w:rsid w:val="00A11472"/>
    <w:rsid w:val="00A114F9"/>
    <w:rsid w:val="00A11661"/>
    <w:rsid w:val="00A12F76"/>
    <w:rsid w:val="00A132EF"/>
    <w:rsid w:val="00A1478E"/>
    <w:rsid w:val="00A1497E"/>
    <w:rsid w:val="00A15170"/>
    <w:rsid w:val="00A1603E"/>
    <w:rsid w:val="00A166E8"/>
    <w:rsid w:val="00A16871"/>
    <w:rsid w:val="00A168BC"/>
    <w:rsid w:val="00A17F24"/>
    <w:rsid w:val="00A2014E"/>
    <w:rsid w:val="00A204FE"/>
    <w:rsid w:val="00A20F98"/>
    <w:rsid w:val="00A215F8"/>
    <w:rsid w:val="00A21B5B"/>
    <w:rsid w:val="00A21E23"/>
    <w:rsid w:val="00A21E80"/>
    <w:rsid w:val="00A2208A"/>
    <w:rsid w:val="00A22713"/>
    <w:rsid w:val="00A23EFA"/>
    <w:rsid w:val="00A256CD"/>
    <w:rsid w:val="00A25BA0"/>
    <w:rsid w:val="00A25FC4"/>
    <w:rsid w:val="00A260F7"/>
    <w:rsid w:val="00A2618A"/>
    <w:rsid w:val="00A27085"/>
    <w:rsid w:val="00A276B9"/>
    <w:rsid w:val="00A279B6"/>
    <w:rsid w:val="00A303E1"/>
    <w:rsid w:val="00A304BD"/>
    <w:rsid w:val="00A30828"/>
    <w:rsid w:val="00A31534"/>
    <w:rsid w:val="00A316B9"/>
    <w:rsid w:val="00A3179C"/>
    <w:rsid w:val="00A31958"/>
    <w:rsid w:val="00A32397"/>
    <w:rsid w:val="00A3243B"/>
    <w:rsid w:val="00A32643"/>
    <w:rsid w:val="00A32AD3"/>
    <w:rsid w:val="00A32D6E"/>
    <w:rsid w:val="00A33CC9"/>
    <w:rsid w:val="00A34B96"/>
    <w:rsid w:val="00A34FFD"/>
    <w:rsid w:val="00A363CB"/>
    <w:rsid w:val="00A37827"/>
    <w:rsid w:val="00A37974"/>
    <w:rsid w:val="00A37A41"/>
    <w:rsid w:val="00A37BB3"/>
    <w:rsid w:val="00A404F7"/>
    <w:rsid w:val="00A40710"/>
    <w:rsid w:val="00A40A0D"/>
    <w:rsid w:val="00A40BDD"/>
    <w:rsid w:val="00A41142"/>
    <w:rsid w:val="00A41992"/>
    <w:rsid w:val="00A41B54"/>
    <w:rsid w:val="00A41B86"/>
    <w:rsid w:val="00A41D4B"/>
    <w:rsid w:val="00A431D0"/>
    <w:rsid w:val="00A437FC"/>
    <w:rsid w:val="00A4420D"/>
    <w:rsid w:val="00A44A45"/>
    <w:rsid w:val="00A44D7F"/>
    <w:rsid w:val="00A451BB"/>
    <w:rsid w:val="00A46546"/>
    <w:rsid w:val="00A46569"/>
    <w:rsid w:val="00A502F0"/>
    <w:rsid w:val="00A50FCA"/>
    <w:rsid w:val="00A51BE1"/>
    <w:rsid w:val="00A51D63"/>
    <w:rsid w:val="00A51F17"/>
    <w:rsid w:val="00A52490"/>
    <w:rsid w:val="00A52919"/>
    <w:rsid w:val="00A52BC2"/>
    <w:rsid w:val="00A531D4"/>
    <w:rsid w:val="00A53454"/>
    <w:rsid w:val="00A53902"/>
    <w:rsid w:val="00A53951"/>
    <w:rsid w:val="00A53A23"/>
    <w:rsid w:val="00A550AA"/>
    <w:rsid w:val="00A551AC"/>
    <w:rsid w:val="00A5564B"/>
    <w:rsid w:val="00A5575B"/>
    <w:rsid w:val="00A56181"/>
    <w:rsid w:val="00A56C4D"/>
    <w:rsid w:val="00A57089"/>
    <w:rsid w:val="00A57195"/>
    <w:rsid w:val="00A57B54"/>
    <w:rsid w:val="00A57FF2"/>
    <w:rsid w:val="00A60609"/>
    <w:rsid w:val="00A6060A"/>
    <w:rsid w:val="00A6139B"/>
    <w:rsid w:val="00A62191"/>
    <w:rsid w:val="00A631A6"/>
    <w:rsid w:val="00A63C0F"/>
    <w:rsid w:val="00A644D1"/>
    <w:rsid w:val="00A652FF"/>
    <w:rsid w:val="00A6531F"/>
    <w:rsid w:val="00A65443"/>
    <w:rsid w:val="00A65FB4"/>
    <w:rsid w:val="00A66329"/>
    <w:rsid w:val="00A66760"/>
    <w:rsid w:val="00A66E4D"/>
    <w:rsid w:val="00A67352"/>
    <w:rsid w:val="00A7003E"/>
    <w:rsid w:val="00A702F6"/>
    <w:rsid w:val="00A70563"/>
    <w:rsid w:val="00A71E10"/>
    <w:rsid w:val="00A71EDB"/>
    <w:rsid w:val="00A721E8"/>
    <w:rsid w:val="00A7278E"/>
    <w:rsid w:val="00A732FB"/>
    <w:rsid w:val="00A7334C"/>
    <w:rsid w:val="00A73354"/>
    <w:rsid w:val="00A7341A"/>
    <w:rsid w:val="00A73A42"/>
    <w:rsid w:val="00A74849"/>
    <w:rsid w:val="00A75DE0"/>
    <w:rsid w:val="00A76179"/>
    <w:rsid w:val="00A76440"/>
    <w:rsid w:val="00A7698B"/>
    <w:rsid w:val="00A76A5B"/>
    <w:rsid w:val="00A76BB0"/>
    <w:rsid w:val="00A76BC2"/>
    <w:rsid w:val="00A76C9C"/>
    <w:rsid w:val="00A77740"/>
    <w:rsid w:val="00A8019A"/>
    <w:rsid w:val="00A809D8"/>
    <w:rsid w:val="00A81016"/>
    <w:rsid w:val="00A81440"/>
    <w:rsid w:val="00A8153A"/>
    <w:rsid w:val="00A81862"/>
    <w:rsid w:val="00A828CA"/>
    <w:rsid w:val="00A82A21"/>
    <w:rsid w:val="00A83327"/>
    <w:rsid w:val="00A83AB3"/>
    <w:rsid w:val="00A83DA6"/>
    <w:rsid w:val="00A83DD9"/>
    <w:rsid w:val="00A83EBB"/>
    <w:rsid w:val="00A849B0"/>
    <w:rsid w:val="00A84B25"/>
    <w:rsid w:val="00A85F54"/>
    <w:rsid w:val="00A86124"/>
    <w:rsid w:val="00A86914"/>
    <w:rsid w:val="00A86D26"/>
    <w:rsid w:val="00A87425"/>
    <w:rsid w:val="00A87D0F"/>
    <w:rsid w:val="00A90873"/>
    <w:rsid w:val="00A909DD"/>
    <w:rsid w:val="00A90BCE"/>
    <w:rsid w:val="00A9135F"/>
    <w:rsid w:val="00A9192A"/>
    <w:rsid w:val="00A91930"/>
    <w:rsid w:val="00A91B89"/>
    <w:rsid w:val="00A91E5F"/>
    <w:rsid w:val="00A91EE9"/>
    <w:rsid w:val="00A93DB4"/>
    <w:rsid w:val="00A93F13"/>
    <w:rsid w:val="00A9416C"/>
    <w:rsid w:val="00A943D8"/>
    <w:rsid w:val="00A94BD0"/>
    <w:rsid w:val="00A95943"/>
    <w:rsid w:val="00A963BE"/>
    <w:rsid w:val="00A9697F"/>
    <w:rsid w:val="00A96F40"/>
    <w:rsid w:val="00A96F73"/>
    <w:rsid w:val="00A97011"/>
    <w:rsid w:val="00A978DB"/>
    <w:rsid w:val="00AA05B8"/>
    <w:rsid w:val="00AA05F1"/>
    <w:rsid w:val="00AA1AB8"/>
    <w:rsid w:val="00AA2A31"/>
    <w:rsid w:val="00AA2AFF"/>
    <w:rsid w:val="00AA36D0"/>
    <w:rsid w:val="00AA4521"/>
    <w:rsid w:val="00AA4E1A"/>
    <w:rsid w:val="00AA5704"/>
    <w:rsid w:val="00AA5B3C"/>
    <w:rsid w:val="00AA5CDB"/>
    <w:rsid w:val="00AA6756"/>
    <w:rsid w:val="00AA7F48"/>
    <w:rsid w:val="00AB0626"/>
    <w:rsid w:val="00AB1044"/>
    <w:rsid w:val="00AB215E"/>
    <w:rsid w:val="00AB2294"/>
    <w:rsid w:val="00AB2809"/>
    <w:rsid w:val="00AB337B"/>
    <w:rsid w:val="00AB40D4"/>
    <w:rsid w:val="00AB443B"/>
    <w:rsid w:val="00AB50E3"/>
    <w:rsid w:val="00AB55AE"/>
    <w:rsid w:val="00AB57A1"/>
    <w:rsid w:val="00AB5BC0"/>
    <w:rsid w:val="00AB5C63"/>
    <w:rsid w:val="00AB62FF"/>
    <w:rsid w:val="00AB64DE"/>
    <w:rsid w:val="00AB7390"/>
    <w:rsid w:val="00AB758F"/>
    <w:rsid w:val="00AB7E53"/>
    <w:rsid w:val="00AC0DF5"/>
    <w:rsid w:val="00AC0F35"/>
    <w:rsid w:val="00AC117A"/>
    <w:rsid w:val="00AC1598"/>
    <w:rsid w:val="00AC1E35"/>
    <w:rsid w:val="00AC2997"/>
    <w:rsid w:val="00AC2CEC"/>
    <w:rsid w:val="00AC3015"/>
    <w:rsid w:val="00AC3187"/>
    <w:rsid w:val="00AC336B"/>
    <w:rsid w:val="00AC3B38"/>
    <w:rsid w:val="00AC3C8B"/>
    <w:rsid w:val="00AC4341"/>
    <w:rsid w:val="00AC50C0"/>
    <w:rsid w:val="00AC5516"/>
    <w:rsid w:val="00AC5D45"/>
    <w:rsid w:val="00AC6121"/>
    <w:rsid w:val="00AC6E08"/>
    <w:rsid w:val="00AC6E35"/>
    <w:rsid w:val="00AD01EE"/>
    <w:rsid w:val="00AD0747"/>
    <w:rsid w:val="00AD07C7"/>
    <w:rsid w:val="00AD17E3"/>
    <w:rsid w:val="00AD17EE"/>
    <w:rsid w:val="00AD1996"/>
    <w:rsid w:val="00AD1C1B"/>
    <w:rsid w:val="00AD292E"/>
    <w:rsid w:val="00AD2950"/>
    <w:rsid w:val="00AD44E6"/>
    <w:rsid w:val="00AD465C"/>
    <w:rsid w:val="00AD4B4D"/>
    <w:rsid w:val="00AD55FB"/>
    <w:rsid w:val="00AD598C"/>
    <w:rsid w:val="00AD72F1"/>
    <w:rsid w:val="00AD77C4"/>
    <w:rsid w:val="00AD7839"/>
    <w:rsid w:val="00AD7B8C"/>
    <w:rsid w:val="00AD7E07"/>
    <w:rsid w:val="00AE093E"/>
    <w:rsid w:val="00AE0CE4"/>
    <w:rsid w:val="00AE1ED8"/>
    <w:rsid w:val="00AE2CFA"/>
    <w:rsid w:val="00AE47E2"/>
    <w:rsid w:val="00AE4C12"/>
    <w:rsid w:val="00AE4FDF"/>
    <w:rsid w:val="00AE6ACD"/>
    <w:rsid w:val="00AE6C61"/>
    <w:rsid w:val="00AE77C7"/>
    <w:rsid w:val="00AE7D8B"/>
    <w:rsid w:val="00AF0E42"/>
    <w:rsid w:val="00AF1A50"/>
    <w:rsid w:val="00AF3EDA"/>
    <w:rsid w:val="00AF5420"/>
    <w:rsid w:val="00AF6AE0"/>
    <w:rsid w:val="00AF6BD3"/>
    <w:rsid w:val="00AF7309"/>
    <w:rsid w:val="00B009F8"/>
    <w:rsid w:val="00B01116"/>
    <w:rsid w:val="00B01341"/>
    <w:rsid w:val="00B01479"/>
    <w:rsid w:val="00B01A59"/>
    <w:rsid w:val="00B01AD0"/>
    <w:rsid w:val="00B01F49"/>
    <w:rsid w:val="00B0286B"/>
    <w:rsid w:val="00B0391F"/>
    <w:rsid w:val="00B04ADC"/>
    <w:rsid w:val="00B04B91"/>
    <w:rsid w:val="00B05BA8"/>
    <w:rsid w:val="00B05BB5"/>
    <w:rsid w:val="00B0627A"/>
    <w:rsid w:val="00B104FA"/>
    <w:rsid w:val="00B10AC9"/>
    <w:rsid w:val="00B1173D"/>
    <w:rsid w:val="00B129BC"/>
    <w:rsid w:val="00B135D8"/>
    <w:rsid w:val="00B139C8"/>
    <w:rsid w:val="00B13B2E"/>
    <w:rsid w:val="00B13B5D"/>
    <w:rsid w:val="00B13D5E"/>
    <w:rsid w:val="00B13E2A"/>
    <w:rsid w:val="00B13E51"/>
    <w:rsid w:val="00B14CF5"/>
    <w:rsid w:val="00B15418"/>
    <w:rsid w:val="00B1697E"/>
    <w:rsid w:val="00B1712C"/>
    <w:rsid w:val="00B175F0"/>
    <w:rsid w:val="00B1798D"/>
    <w:rsid w:val="00B20314"/>
    <w:rsid w:val="00B20AE6"/>
    <w:rsid w:val="00B213FB"/>
    <w:rsid w:val="00B21FF5"/>
    <w:rsid w:val="00B22926"/>
    <w:rsid w:val="00B22A29"/>
    <w:rsid w:val="00B22A38"/>
    <w:rsid w:val="00B23B1B"/>
    <w:rsid w:val="00B24420"/>
    <w:rsid w:val="00B24611"/>
    <w:rsid w:val="00B24B3D"/>
    <w:rsid w:val="00B24DF6"/>
    <w:rsid w:val="00B24FE8"/>
    <w:rsid w:val="00B26491"/>
    <w:rsid w:val="00B26C50"/>
    <w:rsid w:val="00B270C9"/>
    <w:rsid w:val="00B27508"/>
    <w:rsid w:val="00B27F03"/>
    <w:rsid w:val="00B30F15"/>
    <w:rsid w:val="00B3143A"/>
    <w:rsid w:val="00B31824"/>
    <w:rsid w:val="00B31837"/>
    <w:rsid w:val="00B3192C"/>
    <w:rsid w:val="00B32DDF"/>
    <w:rsid w:val="00B33270"/>
    <w:rsid w:val="00B3327D"/>
    <w:rsid w:val="00B33580"/>
    <w:rsid w:val="00B33FCD"/>
    <w:rsid w:val="00B343C2"/>
    <w:rsid w:val="00B347A2"/>
    <w:rsid w:val="00B34B18"/>
    <w:rsid w:val="00B34C5C"/>
    <w:rsid w:val="00B34ED1"/>
    <w:rsid w:val="00B35108"/>
    <w:rsid w:val="00B352C0"/>
    <w:rsid w:val="00B35C11"/>
    <w:rsid w:val="00B35C9C"/>
    <w:rsid w:val="00B369C4"/>
    <w:rsid w:val="00B36CA2"/>
    <w:rsid w:val="00B37CC4"/>
    <w:rsid w:val="00B37E26"/>
    <w:rsid w:val="00B40496"/>
    <w:rsid w:val="00B40656"/>
    <w:rsid w:val="00B40AD3"/>
    <w:rsid w:val="00B41181"/>
    <w:rsid w:val="00B4207E"/>
    <w:rsid w:val="00B42627"/>
    <w:rsid w:val="00B4288F"/>
    <w:rsid w:val="00B42AB8"/>
    <w:rsid w:val="00B42B65"/>
    <w:rsid w:val="00B4429F"/>
    <w:rsid w:val="00B44652"/>
    <w:rsid w:val="00B446FF"/>
    <w:rsid w:val="00B448B5"/>
    <w:rsid w:val="00B44B88"/>
    <w:rsid w:val="00B44C70"/>
    <w:rsid w:val="00B44DD2"/>
    <w:rsid w:val="00B455E7"/>
    <w:rsid w:val="00B45633"/>
    <w:rsid w:val="00B45E15"/>
    <w:rsid w:val="00B46C2A"/>
    <w:rsid w:val="00B46D72"/>
    <w:rsid w:val="00B47915"/>
    <w:rsid w:val="00B47EA6"/>
    <w:rsid w:val="00B50153"/>
    <w:rsid w:val="00B50B76"/>
    <w:rsid w:val="00B50E57"/>
    <w:rsid w:val="00B51039"/>
    <w:rsid w:val="00B52100"/>
    <w:rsid w:val="00B52602"/>
    <w:rsid w:val="00B5285B"/>
    <w:rsid w:val="00B52B25"/>
    <w:rsid w:val="00B530F8"/>
    <w:rsid w:val="00B5337A"/>
    <w:rsid w:val="00B539E2"/>
    <w:rsid w:val="00B53A29"/>
    <w:rsid w:val="00B5479C"/>
    <w:rsid w:val="00B54A7A"/>
    <w:rsid w:val="00B54C58"/>
    <w:rsid w:val="00B555CD"/>
    <w:rsid w:val="00B57476"/>
    <w:rsid w:val="00B574D8"/>
    <w:rsid w:val="00B57A40"/>
    <w:rsid w:val="00B57B26"/>
    <w:rsid w:val="00B57FC9"/>
    <w:rsid w:val="00B60631"/>
    <w:rsid w:val="00B61E14"/>
    <w:rsid w:val="00B623CD"/>
    <w:rsid w:val="00B62883"/>
    <w:rsid w:val="00B62FCE"/>
    <w:rsid w:val="00B63238"/>
    <w:rsid w:val="00B63F1B"/>
    <w:rsid w:val="00B6439D"/>
    <w:rsid w:val="00B6491A"/>
    <w:rsid w:val="00B64C32"/>
    <w:rsid w:val="00B66567"/>
    <w:rsid w:val="00B6758D"/>
    <w:rsid w:val="00B67FB4"/>
    <w:rsid w:val="00B7027B"/>
    <w:rsid w:val="00B712C1"/>
    <w:rsid w:val="00B71767"/>
    <w:rsid w:val="00B71D95"/>
    <w:rsid w:val="00B7366C"/>
    <w:rsid w:val="00B7440F"/>
    <w:rsid w:val="00B756DB"/>
    <w:rsid w:val="00B75A88"/>
    <w:rsid w:val="00B75DA7"/>
    <w:rsid w:val="00B75F4C"/>
    <w:rsid w:val="00B76055"/>
    <w:rsid w:val="00B76407"/>
    <w:rsid w:val="00B76B34"/>
    <w:rsid w:val="00B76F32"/>
    <w:rsid w:val="00B77C89"/>
    <w:rsid w:val="00B800B0"/>
    <w:rsid w:val="00B804FE"/>
    <w:rsid w:val="00B80F0F"/>
    <w:rsid w:val="00B81813"/>
    <w:rsid w:val="00B822C7"/>
    <w:rsid w:val="00B829D7"/>
    <w:rsid w:val="00B82E59"/>
    <w:rsid w:val="00B82F16"/>
    <w:rsid w:val="00B84230"/>
    <w:rsid w:val="00B84DEB"/>
    <w:rsid w:val="00B84E5B"/>
    <w:rsid w:val="00B85282"/>
    <w:rsid w:val="00B85802"/>
    <w:rsid w:val="00B8598A"/>
    <w:rsid w:val="00B85B2F"/>
    <w:rsid w:val="00B867B0"/>
    <w:rsid w:val="00B869B9"/>
    <w:rsid w:val="00B86B1C"/>
    <w:rsid w:val="00B86C4A"/>
    <w:rsid w:val="00B8724A"/>
    <w:rsid w:val="00B872BA"/>
    <w:rsid w:val="00B87BD5"/>
    <w:rsid w:val="00B90A0D"/>
    <w:rsid w:val="00B91051"/>
    <w:rsid w:val="00B91A78"/>
    <w:rsid w:val="00B91AFF"/>
    <w:rsid w:val="00B9211A"/>
    <w:rsid w:val="00B92988"/>
    <w:rsid w:val="00B92C74"/>
    <w:rsid w:val="00B93037"/>
    <w:rsid w:val="00B93C2D"/>
    <w:rsid w:val="00B95658"/>
    <w:rsid w:val="00B9597E"/>
    <w:rsid w:val="00B96645"/>
    <w:rsid w:val="00B96AC4"/>
    <w:rsid w:val="00B96E64"/>
    <w:rsid w:val="00B96EFD"/>
    <w:rsid w:val="00BA0168"/>
    <w:rsid w:val="00BA0945"/>
    <w:rsid w:val="00BA113B"/>
    <w:rsid w:val="00BA2D8E"/>
    <w:rsid w:val="00BA2E1B"/>
    <w:rsid w:val="00BA4AE3"/>
    <w:rsid w:val="00BA51AC"/>
    <w:rsid w:val="00BA54CA"/>
    <w:rsid w:val="00BA64C9"/>
    <w:rsid w:val="00BA68EB"/>
    <w:rsid w:val="00BA7B96"/>
    <w:rsid w:val="00BB0B83"/>
    <w:rsid w:val="00BB11FF"/>
    <w:rsid w:val="00BB1972"/>
    <w:rsid w:val="00BB2699"/>
    <w:rsid w:val="00BB2FAF"/>
    <w:rsid w:val="00BB3C92"/>
    <w:rsid w:val="00BB40D2"/>
    <w:rsid w:val="00BB41BB"/>
    <w:rsid w:val="00BB4EE0"/>
    <w:rsid w:val="00BB552F"/>
    <w:rsid w:val="00BB581B"/>
    <w:rsid w:val="00BB5935"/>
    <w:rsid w:val="00BB59E9"/>
    <w:rsid w:val="00BB5A88"/>
    <w:rsid w:val="00BB5F1F"/>
    <w:rsid w:val="00BB6A99"/>
    <w:rsid w:val="00BB6CC1"/>
    <w:rsid w:val="00BB7A44"/>
    <w:rsid w:val="00BB7FE7"/>
    <w:rsid w:val="00BC023F"/>
    <w:rsid w:val="00BC0353"/>
    <w:rsid w:val="00BC07DB"/>
    <w:rsid w:val="00BC0D57"/>
    <w:rsid w:val="00BC21C9"/>
    <w:rsid w:val="00BC2602"/>
    <w:rsid w:val="00BC3004"/>
    <w:rsid w:val="00BC3067"/>
    <w:rsid w:val="00BC469A"/>
    <w:rsid w:val="00BC4A29"/>
    <w:rsid w:val="00BC537A"/>
    <w:rsid w:val="00BC53AB"/>
    <w:rsid w:val="00BC559B"/>
    <w:rsid w:val="00BC5AEA"/>
    <w:rsid w:val="00BC6560"/>
    <w:rsid w:val="00BC7527"/>
    <w:rsid w:val="00BD04E5"/>
    <w:rsid w:val="00BD0520"/>
    <w:rsid w:val="00BD1622"/>
    <w:rsid w:val="00BD2061"/>
    <w:rsid w:val="00BD2083"/>
    <w:rsid w:val="00BD28BA"/>
    <w:rsid w:val="00BD32FF"/>
    <w:rsid w:val="00BD367E"/>
    <w:rsid w:val="00BD3C1E"/>
    <w:rsid w:val="00BD4A5D"/>
    <w:rsid w:val="00BD5893"/>
    <w:rsid w:val="00BD5C83"/>
    <w:rsid w:val="00BD5E9A"/>
    <w:rsid w:val="00BD672B"/>
    <w:rsid w:val="00BD7141"/>
    <w:rsid w:val="00BD7500"/>
    <w:rsid w:val="00BD7FE7"/>
    <w:rsid w:val="00BE0B05"/>
    <w:rsid w:val="00BE21FC"/>
    <w:rsid w:val="00BE22A3"/>
    <w:rsid w:val="00BE22DA"/>
    <w:rsid w:val="00BE25B4"/>
    <w:rsid w:val="00BE2D76"/>
    <w:rsid w:val="00BE2EED"/>
    <w:rsid w:val="00BE4246"/>
    <w:rsid w:val="00BE4708"/>
    <w:rsid w:val="00BE49A5"/>
    <w:rsid w:val="00BE5124"/>
    <w:rsid w:val="00BE607A"/>
    <w:rsid w:val="00BE64B0"/>
    <w:rsid w:val="00BE6C03"/>
    <w:rsid w:val="00BE6CB4"/>
    <w:rsid w:val="00BE7272"/>
    <w:rsid w:val="00BF019E"/>
    <w:rsid w:val="00BF0279"/>
    <w:rsid w:val="00BF0A0B"/>
    <w:rsid w:val="00BF0B51"/>
    <w:rsid w:val="00BF1840"/>
    <w:rsid w:val="00BF18FF"/>
    <w:rsid w:val="00BF266E"/>
    <w:rsid w:val="00BF275D"/>
    <w:rsid w:val="00BF2B3B"/>
    <w:rsid w:val="00BF2E9E"/>
    <w:rsid w:val="00BF2F66"/>
    <w:rsid w:val="00BF472B"/>
    <w:rsid w:val="00BF4782"/>
    <w:rsid w:val="00BF4F89"/>
    <w:rsid w:val="00BF5059"/>
    <w:rsid w:val="00BF5B40"/>
    <w:rsid w:val="00BF5E98"/>
    <w:rsid w:val="00BF60A9"/>
    <w:rsid w:val="00BF6615"/>
    <w:rsid w:val="00BF7009"/>
    <w:rsid w:val="00C001B2"/>
    <w:rsid w:val="00C00699"/>
    <w:rsid w:val="00C00724"/>
    <w:rsid w:val="00C00811"/>
    <w:rsid w:val="00C008D3"/>
    <w:rsid w:val="00C00983"/>
    <w:rsid w:val="00C00D4D"/>
    <w:rsid w:val="00C01CCC"/>
    <w:rsid w:val="00C01DAF"/>
    <w:rsid w:val="00C025DF"/>
    <w:rsid w:val="00C02909"/>
    <w:rsid w:val="00C030AB"/>
    <w:rsid w:val="00C031A7"/>
    <w:rsid w:val="00C03218"/>
    <w:rsid w:val="00C032C8"/>
    <w:rsid w:val="00C03A93"/>
    <w:rsid w:val="00C03ADF"/>
    <w:rsid w:val="00C03FEA"/>
    <w:rsid w:val="00C04E90"/>
    <w:rsid w:val="00C05911"/>
    <w:rsid w:val="00C05A00"/>
    <w:rsid w:val="00C05BDF"/>
    <w:rsid w:val="00C063CF"/>
    <w:rsid w:val="00C067FB"/>
    <w:rsid w:val="00C06AD4"/>
    <w:rsid w:val="00C070D9"/>
    <w:rsid w:val="00C072AC"/>
    <w:rsid w:val="00C07315"/>
    <w:rsid w:val="00C1044B"/>
    <w:rsid w:val="00C104AC"/>
    <w:rsid w:val="00C104B6"/>
    <w:rsid w:val="00C11500"/>
    <w:rsid w:val="00C120E0"/>
    <w:rsid w:val="00C12248"/>
    <w:rsid w:val="00C1275B"/>
    <w:rsid w:val="00C13E27"/>
    <w:rsid w:val="00C143C4"/>
    <w:rsid w:val="00C14C99"/>
    <w:rsid w:val="00C15B26"/>
    <w:rsid w:val="00C16579"/>
    <w:rsid w:val="00C17358"/>
    <w:rsid w:val="00C17EBB"/>
    <w:rsid w:val="00C206F9"/>
    <w:rsid w:val="00C2114D"/>
    <w:rsid w:val="00C211C2"/>
    <w:rsid w:val="00C21728"/>
    <w:rsid w:val="00C23345"/>
    <w:rsid w:val="00C24335"/>
    <w:rsid w:val="00C2463E"/>
    <w:rsid w:val="00C24F54"/>
    <w:rsid w:val="00C24FBA"/>
    <w:rsid w:val="00C26593"/>
    <w:rsid w:val="00C26AAA"/>
    <w:rsid w:val="00C26D11"/>
    <w:rsid w:val="00C2709C"/>
    <w:rsid w:val="00C279B0"/>
    <w:rsid w:val="00C30527"/>
    <w:rsid w:val="00C30B7A"/>
    <w:rsid w:val="00C311C5"/>
    <w:rsid w:val="00C31253"/>
    <w:rsid w:val="00C31406"/>
    <w:rsid w:val="00C31A82"/>
    <w:rsid w:val="00C322A3"/>
    <w:rsid w:val="00C325FA"/>
    <w:rsid w:val="00C32635"/>
    <w:rsid w:val="00C32CF8"/>
    <w:rsid w:val="00C336CF"/>
    <w:rsid w:val="00C33D7F"/>
    <w:rsid w:val="00C3453C"/>
    <w:rsid w:val="00C34EC9"/>
    <w:rsid w:val="00C3543F"/>
    <w:rsid w:val="00C36947"/>
    <w:rsid w:val="00C372FC"/>
    <w:rsid w:val="00C3765F"/>
    <w:rsid w:val="00C37DFF"/>
    <w:rsid w:val="00C4262D"/>
    <w:rsid w:val="00C432C0"/>
    <w:rsid w:val="00C4333C"/>
    <w:rsid w:val="00C433F9"/>
    <w:rsid w:val="00C43871"/>
    <w:rsid w:val="00C4432B"/>
    <w:rsid w:val="00C446A7"/>
    <w:rsid w:val="00C449A6"/>
    <w:rsid w:val="00C44CB7"/>
    <w:rsid w:val="00C45329"/>
    <w:rsid w:val="00C455D0"/>
    <w:rsid w:val="00C45EFB"/>
    <w:rsid w:val="00C47D52"/>
    <w:rsid w:val="00C50075"/>
    <w:rsid w:val="00C50815"/>
    <w:rsid w:val="00C51585"/>
    <w:rsid w:val="00C515A1"/>
    <w:rsid w:val="00C518C1"/>
    <w:rsid w:val="00C5199D"/>
    <w:rsid w:val="00C51FC0"/>
    <w:rsid w:val="00C537D1"/>
    <w:rsid w:val="00C53C87"/>
    <w:rsid w:val="00C54229"/>
    <w:rsid w:val="00C54DD8"/>
    <w:rsid w:val="00C554F9"/>
    <w:rsid w:val="00C556F0"/>
    <w:rsid w:val="00C55DC1"/>
    <w:rsid w:val="00C55E4F"/>
    <w:rsid w:val="00C5609F"/>
    <w:rsid w:val="00C5693D"/>
    <w:rsid w:val="00C56D74"/>
    <w:rsid w:val="00C606B6"/>
    <w:rsid w:val="00C6084E"/>
    <w:rsid w:val="00C60A63"/>
    <w:rsid w:val="00C60FA2"/>
    <w:rsid w:val="00C6174F"/>
    <w:rsid w:val="00C62021"/>
    <w:rsid w:val="00C6236B"/>
    <w:rsid w:val="00C629E8"/>
    <w:rsid w:val="00C63399"/>
    <w:rsid w:val="00C635C5"/>
    <w:rsid w:val="00C63B49"/>
    <w:rsid w:val="00C63C39"/>
    <w:rsid w:val="00C63DB2"/>
    <w:rsid w:val="00C648CD"/>
    <w:rsid w:val="00C64A40"/>
    <w:rsid w:val="00C64BE3"/>
    <w:rsid w:val="00C65AFE"/>
    <w:rsid w:val="00C6672E"/>
    <w:rsid w:val="00C66804"/>
    <w:rsid w:val="00C668A8"/>
    <w:rsid w:val="00C66D2A"/>
    <w:rsid w:val="00C66D82"/>
    <w:rsid w:val="00C66DE8"/>
    <w:rsid w:val="00C66F44"/>
    <w:rsid w:val="00C67058"/>
    <w:rsid w:val="00C679BD"/>
    <w:rsid w:val="00C7016A"/>
    <w:rsid w:val="00C722FE"/>
    <w:rsid w:val="00C72379"/>
    <w:rsid w:val="00C72AAF"/>
    <w:rsid w:val="00C73460"/>
    <w:rsid w:val="00C736B4"/>
    <w:rsid w:val="00C73721"/>
    <w:rsid w:val="00C73D09"/>
    <w:rsid w:val="00C76381"/>
    <w:rsid w:val="00C7660F"/>
    <w:rsid w:val="00C7678A"/>
    <w:rsid w:val="00C768A2"/>
    <w:rsid w:val="00C768AA"/>
    <w:rsid w:val="00C76FAF"/>
    <w:rsid w:val="00C778DD"/>
    <w:rsid w:val="00C77E3B"/>
    <w:rsid w:val="00C80324"/>
    <w:rsid w:val="00C80B1D"/>
    <w:rsid w:val="00C814A9"/>
    <w:rsid w:val="00C82555"/>
    <w:rsid w:val="00C828D6"/>
    <w:rsid w:val="00C83BE5"/>
    <w:rsid w:val="00C84250"/>
    <w:rsid w:val="00C852AF"/>
    <w:rsid w:val="00C87A5E"/>
    <w:rsid w:val="00C908EE"/>
    <w:rsid w:val="00C90C16"/>
    <w:rsid w:val="00C911A9"/>
    <w:rsid w:val="00C91BA4"/>
    <w:rsid w:val="00C91F5E"/>
    <w:rsid w:val="00C92A7F"/>
    <w:rsid w:val="00C951C0"/>
    <w:rsid w:val="00C955C4"/>
    <w:rsid w:val="00C961FD"/>
    <w:rsid w:val="00C96589"/>
    <w:rsid w:val="00CA000D"/>
    <w:rsid w:val="00CA0087"/>
    <w:rsid w:val="00CA0B82"/>
    <w:rsid w:val="00CA0DED"/>
    <w:rsid w:val="00CA14D0"/>
    <w:rsid w:val="00CA16B1"/>
    <w:rsid w:val="00CA1A08"/>
    <w:rsid w:val="00CA2298"/>
    <w:rsid w:val="00CA2676"/>
    <w:rsid w:val="00CA2773"/>
    <w:rsid w:val="00CA27AE"/>
    <w:rsid w:val="00CA31D0"/>
    <w:rsid w:val="00CA31ED"/>
    <w:rsid w:val="00CA3B9F"/>
    <w:rsid w:val="00CA3ED7"/>
    <w:rsid w:val="00CA4804"/>
    <w:rsid w:val="00CA4C06"/>
    <w:rsid w:val="00CA53CA"/>
    <w:rsid w:val="00CA5BF3"/>
    <w:rsid w:val="00CA5CDD"/>
    <w:rsid w:val="00CA6AC5"/>
    <w:rsid w:val="00CA7C75"/>
    <w:rsid w:val="00CB0504"/>
    <w:rsid w:val="00CB0E82"/>
    <w:rsid w:val="00CB13CC"/>
    <w:rsid w:val="00CB1485"/>
    <w:rsid w:val="00CB1BC5"/>
    <w:rsid w:val="00CB1DA1"/>
    <w:rsid w:val="00CB1E90"/>
    <w:rsid w:val="00CB34F5"/>
    <w:rsid w:val="00CB3B03"/>
    <w:rsid w:val="00CB3E1A"/>
    <w:rsid w:val="00CB47C2"/>
    <w:rsid w:val="00CB5FEB"/>
    <w:rsid w:val="00CB71A5"/>
    <w:rsid w:val="00CB7216"/>
    <w:rsid w:val="00CB756C"/>
    <w:rsid w:val="00CC066E"/>
    <w:rsid w:val="00CC06E6"/>
    <w:rsid w:val="00CC0DAE"/>
    <w:rsid w:val="00CC10B2"/>
    <w:rsid w:val="00CC154B"/>
    <w:rsid w:val="00CC178E"/>
    <w:rsid w:val="00CC1F22"/>
    <w:rsid w:val="00CC2105"/>
    <w:rsid w:val="00CC3287"/>
    <w:rsid w:val="00CC3294"/>
    <w:rsid w:val="00CC4909"/>
    <w:rsid w:val="00CC4ABA"/>
    <w:rsid w:val="00CC51E2"/>
    <w:rsid w:val="00CC5767"/>
    <w:rsid w:val="00CC5CD3"/>
    <w:rsid w:val="00CC682E"/>
    <w:rsid w:val="00CC6B63"/>
    <w:rsid w:val="00CC7309"/>
    <w:rsid w:val="00CC7BA9"/>
    <w:rsid w:val="00CD06DC"/>
    <w:rsid w:val="00CD0DBD"/>
    <w:rsid w:val="00CD1AF6"/>
    <w:rsid w:val="00CD2562"/>
    <w:rsid w:val="00CD2AED"/>
    <w:rsid w:val="00CD380D"/>
    <w:rsid w:val="00CD39D0"/>
    <w:rsid w:val="00CD3E85"/>
    <w:rsid w:val="00CD4B55"/>
    <w:rsid w:val="00CD65B7"/>
    <w:rsid w:val="00CD66C0"/>
    <w:rsid w:val="00CD695D"/>
    <w:rsid w:val="00CD6B06"/>
    <w:rsid w:val="00CD6C71"/>
    <w:rsid w:val="00CD744F"/>
    <w:rsid w:val="00CD7B68"/>
    <w:rsid w:val="00CD7E79"/>
    <w:rsid w:val="00CE0008"/>
    <w:rsid w:val="00CE036A"/>
    <w:rsid w:val="00CE07D2"/>
    <w:rsid w:val="00CE09F8"/>
    <w:rsid w:val="00CE1671"/>
    <w:rsid w:val="00CE17C5"/>
    <w:rsid w:val="00CE2400"/>
    <w:rsid w:val="00CE26B9"/>
    <w:rsid w:val="00CE2B5A"/>
    <w:rsid w:val="00CE3162"/>
    <w:rsid w:val="00CE36E1"/>
    <w:rsid w:val="00CE3AA8"/>
    <w:rsid w:val="00CE3E4D"/>
    <w:rsid w:val="00CE4684"/>
    <w:rsid w:val="00CE46F5"/>
    <w:rsid w:val="00CE5B1E"/>
    <w:rsid w:val="00CE5C70"/>
    <w:rsid w:val="00CE6014"/>
    <w:rsid w:val="00CE6253"/>
    <w:rsid w:val="00CE74DB"/>
    <w:rsid w:val="00CE7D6C"/>
    <w:rsid w:val="00CF02A3"/>
    <w:rsid w:val="00CF349B"/>
    <w:rsid w:val="00CF39A6"/>
    <w:rsid w:val="00CF3C43"/>
    <w:rsid w:val="00CF43A1"/>
    <w:rsid w:val="00CF532B"/>
    <w:rsid w:val="00CF557C"/>
    <w:rsid w:val="00CF5AB5"/>
    <w:rsid w:val="00CF66B5"/>
    <w:rsid w:val="00CF6EC1"/>
    <w:rsid w:val="00D008D8"/>
    <w:rsid w:val="00D00988"/>
    <w:rsid w:val="00D00D20"/>
    <w:rsid w:val="00D01300"/>
    <w:rsid w:val="00D01F65"/>
    <w:rsid w:val="00D024F7"/>
    <w:rsid w:val="00D02C82"/>
    <w:rsid w:val="00D02FE3"/>
    <w:rsid w:val="00D035C1"/>
    <w:rsid w:val="00D03680"/>
    <w:rsid w:val="00D04665"/>
    <w:rsid w:val="00D0544E"/>
    <w:rsid w:val="00D05803"/>
    <w:rsid w:val="00D05CC0"/>
    <w:rsid w:val="00D062D2"/>
    <w:rsid w:val="00D10695"/>
    <w:rsid w:val="00D109D2"/>
    <w:rsid w:val="00D122D4"/>
    <w:rsid w:val="00D14858"/>
    <w:rsid w:val="00D15A4E"/>
    <w:rsid w:val="00D164BA"/>
    <w:rsid w:val="00D165E4"/>
    <w:rsid w:val="00D167E1"/>
    <w:rsid w:val="00D1693C"/>
    <w:rsid w:val="00D16E7F"/>
    <w:rsid w:val="00D1749C"/>
    <w:rsid w:val="00D20736"/>
    <w:rsid w:val="00D20800"/>
    <w:rsid w:val="00D20A64"/>
    <w:rsid w:val="00D20FF8"/>
    <w:rsid w:val="00D21126"/>
    <w:rsid w:val="00D212F9"/>
    <w:rsid w:val="00D21C1E"/>
    <w:rsid w:val="00D228DF"/>
    <w:rsid w:val="00D228FF"/>
    <w:rsid w:val="00D22C77"/>
    <w:rsid w:val="00D22E79"/>
    <w:rsid w:val="00D23627"/>
    <w:rsid w:val="00D24F1A"/>
    <w:rsid w:val="00D2521F"/>
    <w:rsid w:val="00D266E9"/>
    <w:rsid w:val="00D271A4"/>
    <w:rsid w:val="00D27668"/>
    <w:rsid w:val="00D27942"/>
    <w:rsid w:val="00D300B0"/>
    <w:rsid w:val="00D31213"/>
    <w:rsid w:val="00D31954"/>
    <w:rsid w:val="00D32002"/>
    <w:rsid w:val="00D322CA"/>
    <w:rsid w:val="00D32489"/>
    <w:rsid w:val="00D32490"/>
    <w:rsid w:val="00D32AD6"/>
    <w:rsid w:val="00D33A69"/>
    <w:rsid w:val="00D34C06"/>
    <w:rsid w:val="00D350EC"/>
    <w:rsid w:val="00D352B8"/>
    <w:rsid w:val="00D35605"/>
    <w:rsid w:val="00D3574B"/>
    <w:rsid w:val="00D35C0A"/>
    <w:rsid w:val="00D36375"/>
    <w:rsid w:val="00D36D18"/>
    <w:rsid w:val="00D36E47"/>
    <w:rsid w:val="00D37085"/>
    <w:rsid w:val="00D37CC2"/>
    <w:rsid w:val="00D40C93"/>
    <w:rsid w:val="00D425E7"/>
    <w:rsid w:val="00D42B20"/>
    <w:rsid w:val="00D43515"/>
    <w:rsid w:val="00D439CC"/>
    <w:rsid w:val="00D4412F"/>
    <w:rsid w:val="00D44224"/>
    <w:rsid w:val="00D44B53"/>
    <w:rsid w:val="00D44E5F"/>
    <w:rsid w:val="00D452DE"/>
    <w:rsid w:val="00D45A68"/>
    <w:rsid w:val="00D45B59"/>
    <w:rsid w:val="00D46519"/>
    <w:rsid w:val="00D46BF1"/>
    <w:rsid w:val="00D47E71"/>
    <w:rsid w:val="00D52656"/>
    <w:rsid w:val="00D5293E"/>
    <w:rsid w:val="00D5327B"/>
    <w:rsid w:val="00D534CB"/>
    <w:rsid w:val="00D53574"/>
    <w:rsid w:val="00D5471B"/>
    <w:rsid w:val="00D55094"/>
    <w:rsid w:val="00D55C29"/>
    <w:rsid w:val="00D55E06"/>
    <w:rsid w:val="00D562D0"/>
    <w:rsid w:val="00D56BC5"/>
    <w:rsid w:val="00D5726D"/>
    <w:rsid w:val="00D577BB"/>
    <w:rsid w:val="00D57DCE"/>
    <w:rsid w:val="00D60CB3"/>
    <w:rsid w:val="00D6179C"/>
    <w:rsid w:val="00D62249"/>
    <w:rsid w:val="00D62768"/>
    <w:rsid w:val="00D6389E"/>
    <w:rsid w:val="00D63C9D"/>
    <w:rsid w:val="00D64815"/>
    <w:rsid w:val="00D64DDE"/>
    <w:rsid w:val="00D64EB5"/>
    <w:rsid w:val="00D6568A"/>
    <w:rsid w:val="00D6673D"/>
    <w:rsid w:val="00D668CA"/>
    <w:rsid w:val="00D6717A"/>
    <w:rsid w:val="00D67646"/>
    <w:rsid w:val="00D67B58"/>
    <w:rsid w:val="00D67B71"/>
    <w:rsid w:val="00D7003C"/>
    <w:rsid w:val="00D70E7C"/>
    <w:rsid w:val="00D70ED8"/>
    <w:rsid w:val="00D710F8"/>
    <w:rsid w:val="00D72122"/>
    <w:rsid w:val="00D722CD"/>
    <w:rsid w:val="00D72F9A"/>
    <w:rsid w:val="00D73713"/>
    <w:rsid w:val="00D73967"/>
    <w:rsid w:val="00D73D78"/>
    <w:rsid w:val="00D740EC"/>
    <w:rsid w:val="00D74218"/>
    <w:rsid w:val="00D74B65"/>
    <w:rsid w:val="00D74C36"/>
    <w:rsid w:val="00D75765"/>
    <w:rsid w:val="00D766C5"/>
    <w:rsid w:val="00D769EC"/>
    <w:rsid w:val="00D77311"/>
    <w:rsid w:val="00D7762F"/>
    <w:rsid w:val="00D777E2"/>
    <w:rsid w:val="00D77B45"/>
    <w:rsid w:val="00D77BE1"/>
    <w:rsid w:val="00D77C87"/>
    <w:rsid w:val="00D803BA"/>
    <w:rsid w:val="00D81045"/>
    <w:rsid w:val="00D8124D"/>
    <w:rsid w:val="00D81579"/>
    <w:rsid w:val="00D81C6A"/>
    <w:rsid w:val="00D81EBD"/>
    <w:rsid w:val="00D81F07"/>
    <w:rsid w:val="00D82531"/>
    <w:rsid w:val="00D8283F"/>
    <w:rsid w:val="00D84769"/>
    <w:rsid w:val="00D84787"/>
    <w:rsid w:val="00D84969"/>
    <w:rsid w:val="00D84D71"/>
    <w:rsid w:val="00D852F8"/>
    <w:rsid w:val="00D855E9"/>
    <w:rsid w:val="00D856D1"/>
    <w:rsid w:val="00D85AD7"/>
    <w:rsid w:val="00D85B65"/>
    <w:rsid w:val="00D85BEE"/>
    <w:rsid w:val="00D860EC"/>
    <w:rsid w:val="00D860EF"/>
    <w:rsid w:val="00D8621B"/>
    <w:rsid w:val="00D86251"/>
    <w:rsid w:val="00D86F8A"/>
    <w:rsid w:val="00D872FF"/>
    <w:rsid w:val="00D874A5"/>
    <w:rsid w:val="00D879FE"/>
    <w:rsid w:val="00D87D69"/>
    <w:rsid w:val="00D9014D"/>
    <w:rsid w:val="00D90A51"/>
    <w:rsid w:val="00D91117"/>
    <w:rsid w:val="00D91A11"/>
    <w:rsid w:val="00D91C90"/>
    <w:rsid w:val="00D9258D"/>
    <w:rsid w:val="00D92DAE"/>
    <w:rsid w:val="00D9332F"/>
    <w:rsid w:val="00D93C35"/>
    <w:rsid w:val="00D94077"/>
    <w:rsid w:val="00D94902"/>
    <w:rsid w:val="00D953BA"/>
    <w:rsid w:val="00D95578"/>
    <w:rsid w:val="00D95DCE"/>
    <w:rsid w:val="00D95E34"/>
    <w:rsid w:val="00D95EFE"/>
    <w:rsid w:val="00D961E3"/>
    <w:rsid w:val="00D9754F"/>
    <w:rsid w:val="00D97B95"/>
    <w:rsid w:val="00DA0158"/>
    <w:rsid w:val="00DA19E5"/>
    <w:rsid w:val="00DA2BB2"/>
    <w:rsid w:val="00DA2C11"/>
    <w:rsid w:val="00DA6935"/>
    <w:rsid w:val="00DA6E93"/>
    <w:rsid w:val="00DA71A8"/>
    <w:rsid w:val="00DA7DB8"/>
    <w:rsid w:val="00DA7F9B"/>
    <w:rsid w:val="00DA7FF0"/>
    <w:rsid w:val="00DB0995"/>
    <w:rsid w:val="00DB1266"/>
    <w:rsid w:val="00DB12AB"/>
    <w:rsid w:val="00DB1B09"/>
    <w:rsid w:val="00DB1D88"/>
    <w:rsid w:val="00DB2B6B"/>
    <w:rsid w:val="00DB3188"/>
    <w:rsid w:val="00DB3D78"/>
    <w:rsid w:val="00DB612A"/>
    <w:rsid w:val="00DB71E4"/>
    <w:rsid w:val="00DB73C5"/>
    <w:rsid w:val="00DC053C"/>
    <w:rsid w:val="00DC086E"/>
    <w:rsid w:val="00DC0E68"/>
    <w:rsid w:val="00DC1051"/>
    <w:rsid w:val="00DC24CC"/>
    <w:rsid w:val="00DC29C9"/>
    <w:rsid w:val="00DC3BB6"/>
    <w:rsid w:val="00DC3C5B"/>
    <w:rsid w:val="00DC5138"/>
    <w:rsid w:val="00DC51AF"/>
    <w:rsid w:val="00DC525E"/>
    <w:rsid w:val="00DC5300"/>
    <w:rsid w:val="00DC53BF"/>
    <w:rsid w:val="00DC58F9"/>
    <w:rsid w:val="00DC5ACF"/>
    <w:rsid w:val="00DC6004"/>
    <w:rsid w:val="00DC6A36"/>
    <w:rsid w:val="00DC7257"/>
    <w:rsid w:val="00DC72BE"/>
    <w:rsid w:val="00DC754B"/>
    <w:rsid w:val="00DC7693"/>
    <w:rsid w:val="00DC794A"/>
    <w:rsid w:val="00DD14FE"/>
    <w:rsid w:val="00DD1E25"/>
    <w:rsid w:val="00DD26CE"/>
    <w:rsid w:val="00DD2762"/>
    <w:rsid w:val="00DD2815"/>
    <w:rsid w:val="00DD28BC"/>
    <w:rsid w:val="00DD2E91"/>
    <w:rsid w:val="00DD30FF"/>
    <w:rsid w:val="00DD3DBD"/>
    <w:rsid w:val="00DD45A9"/>
    <w:rsid w:val="00DD4607"/>
    <w:rsid w:val="00DD49DA"/>
    <w:rsid w:val="00DD5221"/>
    <w:rsid w:val="00DD6C80"/>
    <w:rsid w:val="00DD6CB2"/>
    <w:rsid w:val="00DD7688"/>
    <w:rsid w:val="00DD796A"/>
    <w:rsid w:val="00DD7C13"/>
    <w:rsid w:val="00DD7C39"/>
    <w:rsid w:val="00DE2640"/>
    <w:rsid w:val="00DE36C8"/>
    <w:rsid w:val="00DE43D3"/>
    <w:rsid w:val="00DE45BE"/>
    <w:rsid w:val="00DE51EB"/>
    <w:rsid w:val="00DE71CC"/>
    <w:rsid w:val="00DE73E8"/>
    <w:rsid w:val="00DE73F7"/>
    <w:rsid w:val="00DE740D"/>
    <w:rsid w:val="00DE799E"/>
    <w:rsid w:val="00DF091B"/>
    <w:rsid w:val="00DF0CDA"/>
    <w:rsid w:val="00DF0D04"/>
    <w:rsid w:val="00DF0EF4"/>
    <w:rsid w:val="00DF1846"/>
    <w:rsid w:val="00DF1C17"/>
    <w:rsid w:val="00DF1E82"/>
    <w:rsid w:val="00DF2111"/>
    <w:rsid w:val="00DF2E27"/>
    <w:rsid w:val="00DF387E"/>
    <w:rsid w:val="00DF3EEE"/>
    <w:rsid w:val="00DF4E7C"/>
    <w:rsid w:val="00DF590D"/>
    <w:rsid w:val="00DF5CD6"/>
    <w:rsid w:val="00DF71A4"/>
    <w:rsid w:val="00DF74AF"/>
    <w:rsid w:val="00DF77F9"/>
    <w:rsid w:val="00DF7ED3"/>
    <w:rsid w:val="00E0097B"/>
    <w:rsid w:val="00E0120B"/>
    <w:rsid w:val="00E01ECE"/>
    <w:rsid w:val="00E02167"/>
    <w:rsid w:val="00E0305F"/>
    <w:rsid w:val="00E0325A"/>
    <w:rsid w:val="00E03EF9"/>
    <w:rsid w:val="00E0473E"/>
    <w:rsid w:val="00E047DB"/>
    <w:rsid w:val="00E0554B"/>
    <w:rsid w:val="00E05A12"/>
    <w:rsid w:val="00E05BE5"/>
    <w:rsid w:val="00E05E1F"/>
    <w:rsid w:val="00E06C04"/>
    <w:rsid w:val="00E07545"/>
    <w:rsid w:val="00E10322"/>
    <w:rsid w:val="00E105CA"/>
    <w:rsid w:val="00E108D4"/>
    <w:rsid w:val="00E10983"/>
    <w:rsid w:val="00E110C2"/>
    <w:rsid w:val="00E13EAC"/>
    <w:rsid w:val="00E140D7"/>
    <w:rsid w:val="00E14101"/>
    <w:rsid w:val="00E144B1"/>
    <w:rsid w:val="00E14555"/>
    <w:rsid w:val="00E16A8C"/>
    <w:rsid w:val="00E17D0F"/>
    <w:rsid w:val="00E2047A"/>
    <w:rsid w:val="00E20B17"/>
    <w:rsid w:val="00E20E56"/>
    <w:rsid w:val="00E21303"/>
    <w:rsid w:val="00E214FD"/>
    <w:rsid w:val="00E21873"/>
    <w:rsid w:val="00E22B73"/>
    <w:rsid w:val="00E22C66"/>
    <w:rsid w:val="00E2459A"/>
    <w:rsid w:val="00E24C22"/>
    <w:rsid w:val="00E2533F"/>
    <w:rsid w:val="00E25718"/>
    <w:rsid w:val="00E26010"/>
    <w:rsid w:val="00E26326"/>
    <w:rsid w:val="00E26851"/>
    <w:rsid w:val="00E26B47"/>
    <w:rsid w:val="00E26CCC"/>
    <w:rsid w:val="00E2703C"/>
    <w:rsid w:val="00E274E8"/>
    <w:rsid w:val="00E304CD"/>
    <w:rsid w:val="00E30BFF"/>
    <w:rsid w:val="00E30CB1"/>
    <w:rsid w:val="00E3199E"/>
    <w:rsid w:val="00E322A0"/>
    <w:rsid w:val="00E32F80"/>
    <w:rsid w:val="00E335F5"/>
    <w:rsid w:val="00E33998"/>
    <w:rsid w:val="00E34812"/>
    <w:rsid w:val="00E34A40"/>
    <w:rsid w:val="00E3523F"/>
    <w:rsid w:val="00E353C2"/>
    <w:rsid w:val="00E355E3"/>
    <w:rsid w:val="00E366D6"/>
    <w:rsid w:val="00E36A5B"/>
    <w:rsid w:val="00E37332"/>
    <w:rsid w:val="00E376AF"/>
    <w:rsid w:val="00E4055D"/>
    <w:rsid w:val="00E40EB5"/>
    <w:rsid w:val="00E40F65"/>
    <w:rsid w:val="00E410C6"/>
    <w:rsid w:val="00E41934"/>
    <w:rsid w:val="00E419C0"/>
    <w:rsid w:val="00E41C20"/>
    <w:rsid w:val="00E42310"/>
    <w:rsid w:val="00E4234E"/>
    <w:rsid w:val="00E4266A"/>
    <w:rsid w:val="00E4309C"/>
    <w:rsid w:val="00E4454D"/>
    <w:rsid w:val="00E44959"/>
    <w:rsid w:val="00E45168"/>
    <w:rsid w:val="00E45905"/>
    <w:rsid w:val="00E461C6"/>
    <w:rsid w:val="00E478D4"/>
    <w:rsid w:val="00E514B2"/>
    <w:rsid w:val="00E52103"/>
    <w:rsid w:val="00E52DCE"/>
    <w:rsid w:val="00E535FB"/>
    <w:rsid w:val="00E537BC"/>
    <w:rsid w:val="00E53820"/>
    <w:rsid w:val="00E539DF"/>
    <w:rsid w:val="00E53BB5"/>
    <w:rsid w:val="00E542D7"/>
    <w:rsid w:val="00E54C21"/>
    <w:rsid w:val="00E54CFD"/>
    <w:rsid w:val="00E5507C"/>
    <w:rsid w:val="00E5528A"/>
    <w:rsid w:val="00E57697"/>
    <w:rsid w:val="00E57EC9"/>
    <w:rsid w:val="00E608D6"/>
    <w:rsid w:val="00E60956"/>
    <w:rsid w:val="00E6103B"/>
    <w:rsid w:val="00E61263"/>
    <w:rsid w:val="00E620B2"/>
    <w:rsid w:val="00E62CCC"/>
    <w:rsid w:val="00E62EB1"/>
    <w:rsid w:val="00E63258"/>
    <w:rsid w:val="00E632C7"/>
    <w:rsid w:val="00E63F84"/>
    <w:rsid w:val="00E63F8C"/>
    <w:rsid w:val="00E640AE"/>
    <w:rsid w:val="00E64263"/>
    <w:rsid w:val="00E64AE7"/>
    <w:rsid w:val="00E66E3E"/>
    <w:rsid w:val="00E670A5"/>
    <w:rsid w:val="00E6733D"/>
    <w:rsid w:val="00E6797E"/>
    <w:rsid w:val="00E67AE6"/>
    <w:rsid w:val="00E70097"/>
    <w:rsid w:val="00E72B40"/>
    <w:rsid w:val="00E72CD9"/>
    <w:rsid w:val="00E73334"/>
    <w:rsid w:val="00E746CA"/>
    <w:rsid w:val="00E74A48"/>
    <w:rsid w:val="00E74D24"/>
    <w:rsid w:val="00E75024"/>
    <w:rsid w:val="00E75962"/>
    <w:rsid w:val="00E76468"/>
    <w:rsid w:val="00E76492"/>
    <w:rsid w:val="00E76D4C"/>
    <w:rsid w:val="00E77B4E"/>
    <w:rsid w:val="00E77CD8"/>
    <w:rsid w:val="00E803EE"/>
    <w:rsid w:val="00E80686"/>
    <w:rsid w:val="00E8077C"/>
    <w:rsid w:val="00E81D91"/>
    <w:rsid w:val="00E82537"/>
    <w:rsid w:val="00E8309B"/>
    <w:rsid w:val="00E830C9"/>
    <w:rsid w:val="00E83F79"/>
    <w:rsid w:val="00E84977"/>
    <w:rsid w:val="00E85305"/>
    <w:rsid w:val="00E85516"/>
    <w:rsid w:val="00E8587D"/>
    <w:rsid w:val="00E86887"/>
    <w:rsid w:val="00E87F69"/>
    <w:rsid w:val="00E90305"/>
    <w:rsid w:val="00E90956"/>
    <w:rsid w:val="00E90ACD"/>
    <w:rsid w:val="00E91248"/>
    <w:rsid w:val="00E915C5"/>
    <w:rsid w:val="00E919A6"/>
    <w:rsid w:val="00E91A37"/>
    <w:rsid w:val="00E91C15"/>
    <w:rsid w:val="00E9231C"/>
    <w:rsid w:val="00E92C55"/>
    <w:rsid w:val="00E933DE"/>
    <w:rsid w:val="00E9439C"/>
    <w:rsid w:val="00E944A8"/>
    <w:rsid w:val="00E95CD0"/>
    <w:rsid w:val="00E972C9"/>
    <w:rsid w:val="00E97C8B"/>
    <w:rsid w:val="00E97EB8"/>
    <w:rsid w:val="00EA02BF"/>
    <w:rsid w:val="00EA1585"/>
    <w:rsid w:val="00EA1CBD"/>
    <w:rsid w:val="00EA1FD8"/>
    <w:rsid w:val="00EA3E9F"/>
    <w:rsid w:val="00EA4A35"/>
    <w:rsid w:val="00EA4B68"/>
    <w:rsid w:val="00EA4EF6"/>
    <w:rsid w:val="00EA59D0"/>
    <w:rsid w:val="00EA5EFB"/>
    <w:rsid w:val="00EA7431"/>
    <w:rsid w:val="00EA74ED"/>
    <w:rsid w:val="00EA7DAC"/>
    <w:rsid w:val="00EB011B"/>
    <w:rsid w:val="00EB0653"/>
    <w:rsid w:val="00EB086D"/>
    <w:rsid w:val="00EB0FBE"/>
    <w:rsid w:val="00EB1AF1"/>
    <w:rsid w:val="00EB1B4D"/>
    <w:rsid w:val="00EB21AF"/>
    <w:rsid w:val="00EB2A21"/>
    <w:rsid w:val="00EB2D88"/>
    <w:rsid w:val="00EB474F"/>
    <w:rsid w:val="00EB4A80"/>
    <w:rsid w:val="00EB4B1E"/>
    <w:rsid w:val="00EB4C71"/>
    <w:rsid w:val="00EB5B12"/>
    <w:rsid w:val="00EB6D69"/>
    <w:rsid w:val="00EC0C37"/>
    <w:rsid w:val="00EC0E67"/>
    <w:rsid w:val="00EC194A"/>
    <w:rsid w:val="00EC20EC"/>
    <w:rsid w:val="00EC256D"/>
    <w:rsid w:val="00EC273A"/>
    <w:rsid w:val="00EC3158"/>
    <w:rsid w:val="00EC3454"/>
    <w:rsid w:val="00EC45A9"/>
    <w:rsid w:val="00EC48A8"/>
    <w:rsid w:val="00EC4900"/>
    <w:rsid w:val="00EC5411"/>
    <w:rsid w:val="00EC65B7"/>
    <w:rsid w:val="00EC6651"/>
    <w:rsid w:val="00EC7B20"/>
    <w:rsid w:val="00EC7C80"/>
    <w:rsid w:val="00ED06EC"/>
    <w:rsid w:val="00ED08A6"/>
    <w:rsid w:val="00ED0D15"/>
    <w:rsid w:val="00ED0D7B"/>
    <w:rsid w:val="00ED0F0B"/>
    <w:rsid w:val="00ED1746"/>
    <w:rsid w:val="00ED1BE3"/>
    <w:rsid w:val="00ED1E35"/>
    <w:rsid w:val="00ED2C3B"/>
    <w:rsid w:val="00ED3E28"/>
    <w:rsid w:val="00ED3F8C"/>
    <w:rsid w:val="00ED4EFC"/>
    <w:rsid w:val="00ED5249"/>
    <w:rsid w:val="00ED5915"/>
    <w:rsid w:val="00ED65F8"/>
    <w:rsid w:val="00ED6619"/>
    <w:rsid w:val="00ED6FA8"/>
    <w:rsid w:val="00ED7475"/>
    <w:rsid w:val="00ED793A"/>
    <w:rsid w:val="00ED7BF0"/>
    <w:rsid w:val="00EE037A"/>
    <w:rsid w:val="00EE08E0"/>
    <w:rsid w:val="00EE1324"/>
    <w:rsid w:val="00EE27BF"/>
    <w:rsid w:val="00EE28D3"/>
    <w:rsid w:val="00EE3D61"/>
    <w:rsid w:val="00EE4357"/>
    <w:rsid w:val="00EE4681"/>
    <w:rsid w:val="00EE46AC"/>
    <w:rsid w:val="00EE494C"/>
    <w:rsid w:val="00EE4B47"/>
    <w:rsid w:val="00EE55E2"/>
    <w:rsid w:val="00EE64A7"/>
    <w:rsid w:val="00EE6613"/>
    <w:rsid w:val="00EE693B"/>
    <w:rsid w:val="00EE6B80"/>
    <w:rsid w:val="00EE6D77"/>
    <w:rsid w:val="00EE72BF"/>
    <w:rsid w:val="00EE75F8"/>
    <w:rsid w:val="00EE7872"/>
    <w:rsid w:val="00EF0220"/>
    <w:rsid w:val="00EF04BD"/>
    <w:rsid w:val="00EF0614"/>
    <w:rsid w:val="00EF07C6"/>
    <w:rsid w:val="00EF0961"/>
    <w:rsid w:val="00EF0D06"/>
    <w:rsid w:val="00EF142F"/>
    <w:rsid w:val="00EF1E94"/>
    <w:rsid w:val="00EF2CC5"/>
    <w:rsid w:val="00EF43E5"/>
    <w:rsid w:val="00EF4B25"/>
    <w:rsid w:val="00EF500F"/>
    <w:rsid w:val="00EF5345"/>
    <w:rsid w:val="00EF5403"/>
    <w:rsid w:val="00EF5493"/>
    <w:rsid w:val="00EF59D1"/>
    <w:rsid w:val="00EF5A60"/>
    <w:rsid w:val="00EF64EA"/>
    <w:rsid w:val="00EF666C"/>
    <w:rsid w:val="00EF6732"/>
    <w:rsid w:val="00EF77FD"/>
    <w:rsid w:val="00F00933"/>
    <w:rsid w:val="00F00CCF"/>
    <w:rsid w:val="00F01082"/>
    <w:rsid w:val="00F01210"/>
    <w:rsid w:val="00F016C7"/>
    <w:rsid w:val="00F01A92"/>
    <w:rsid w:val="00F01E1E"/>
    <w:rsid w:val="00F01E2E"/>
    <w:rsid w:val="00F02406"/>
    <w:rsid w:val="00F02B18"/>
    <w:rsid w:val="00F02C42"/>
    <w:rsid w:val="00F03466"/>
    <w:rsid w:val="00F04071"/>
    <w:rsid w:val="00F04129"/>
    <w:rsid w:val="00F046BA"/>
    <w:rsid w:val="00F04F1E"/>
    <w:rsid w:val="00F05290"/>
    <w:rsid w:val="00F060F1"/>
    <w:rsid w:val="00F061AF"/>
    <w:rsid w:val="00F07D6E"/>
    <w:rsid w:val="00F10327"/>
    <w:rsid w:val="00F10450"/>
    <w:rsid w:val="00F10B6B"/>
    <w:rsid w:val="00F10D75"/>
    <w:rsid w:val="00F1106E"/>
    <w:rsid w:val="00F11108"/>
    <w:rsid w:val="00F12495"/>
    <w:rsid w:val="00F1320C"/>
    <w:rsid w:val="00F1324C"/>
    <w:rsid w:val="00F13DD3"/>
    <w:rsid w:val="00F142F2"/>
    <w:rsid w:val="00F150CD"/>
    <w:rsid w:val="00F15526"/>
    <w:rsid w:val="00F15B60"/>
    <w:rsid w:val="00F15CD5"/>
    <w:rsid w:val="00F15E37"/>
    <w:rsid w:val="00F1601E"/>
    <w:rsid w:val="00F16234"/>
    <w:rsid w:val="00F16447"/>
    <w:rsid w:val="00F17069"/>
    <w:rsid w:val="00F176C2"/>
    <w:rsid w:val="00F207DD"/>
    <w:rsid w:val="00F209E8"/>
    <w:rsid w:val="00F20BB5"/>
    <w:rsid w:val="00F22183"/>
    <w:rsid w:val="00F2258A"/>
    <w:rsid w:val="00F2307B"/>
    <w:rsid w:val="00F234FA"/>
    <w:rsid w:val="00F23CBB"/>
    <w:rsid w:val="00F23F86"/>
    <w:rsid w:val="00F23FAA"/>
    <w:rsid w:val="00F26C50"/>
    <w:rsid w:val="00F271A5"/>
    <w:rsid w:val="00F30916"/>
    <w:rsid w:val="00F30D02"/>
    <w:rsid w:val="00F31671"/>
    <w:rsid w:val="00F31A31"/>
    <w:rsid w:val="00F3205D"/>
    <w:rsid w:val="00F32ED4"/>
    <w:rsid w:val="00F33416"/>
    <w:rsid w:val="00F33DF4"/>
    <w:rsid w:val="00F34384"/>
    <w:rsid w:val="00F348C1"/>
    <w:rsid w:val="00F34CA0"/>
    <w:rsid w:val="00F350BD"/>
    <w:rsid w:val="00F354AC"/>
    <w:rsid w:val="00F379C8"/>
    <w:rsid w:val="00F37D13"/>
    <w:rsid w:val="00F37F40"/>
    <w:rsid w:val="00F4087E"/>
    <w:rsid w:val="00F40CD5"/>
    <w:rsid w:val="00F41029"/>
    <w:rsid w:val="00F41C62"/>
    <w:rsid w:val="00F4334D"/>
    <w:rsid w:val="00F43DEC"/>
    <w:rsid w:val="00F45D11"/>
    <w:rsid w:val="00F472E2"/>
    <w:rsid w:val="00F472FE"/>
    <w:rsid w:val="00F4774F"/>
    <w:rsid w:val="00F47AF3"/>
    <w:rsid w:val="00F47BEC"/>
    <w:rsid w:val="00F5015C"/>
    <w:rsid w:val="00F50369"/>
    <w:rsid w:val="00F5127B"/>
    <w:rsid w:val="00F512B9"/>
    <w:rsid w:val="00F513D5"/>
    <w:rsid w:val="00F52D5E"/>
    <w:rsid w:val="00F534BB"/>
    <w:rsid w:val="00F534E8"/>
    <w:rsid w:val="00F534F1"/>
    <w:rsid w:val="00F54E73"/>
    <w:rsid w:val="00F5509A"/>
    <w:rsid w:val="00F55C3A"/>
    <w:rsid w:val="00F55C48"/>
    <w:rsid w:val="00F5623C"/>
    <w:rsid w:val="00F60890"/>
    <w:rsid w:val="00F6092C"/>
    <w:rsid w:val="00F60B97"/>
    <w:rsid w:val="00F60BEF"/>
    <w:rsid w:val="00F619D9"/>
    <w:rsid w:val="00F62895"/>
    <w:rsid w:val="00F6358E"/>
    <w:rsid w:val="00F63F28"/>
    <w:rsid w:val="00F64412"/>
    <w:rsid w:val="00F64ACD"/>
    <w:rsid w:val="00F64EBA"/>
    <w:rsid w:val="00F650E5"/>
    <w:rsid w:val="00F650FA"/>
    <w:rsid w:val="00F6511C"/>
    <w:rsid w:val="00F65175"/>
    <w:rsid w:val="00F65CD7"/>
    <w:rsid w:val="00F66AA1"/>
    <w:rsid w:val="00F700BE"/>
    <w:rsid w:val="00F70DF0"/>
    <w:rsid w:val="00F70FC1"/>
    <w:rsid w:val="00F70FE3"/>
    <w:rsid w:val="00F71843"/>
    <w:rsid w:val="00F7198A"/>
    <w:rsid w:val="00F71E28"/>
    <w:rsid w:val="00F72A66"/>
    <w:rsid w:val="00F73060"/>
    <w:rsid w:val="00F73861"/>
    <w:rsid w:val="00F73B8F"/>
    <w:rsid w:val="00F73FE5"/>
    <w:rsid w:val="00F745A0"/>
    <w:rsid w:val="00F751BA"/>
    <w:rsid w:val="00F771F1"/>
    <w:rsid w:val="00F775D6"/>
    <w:rsid w:val="00F77CB3"/>
    <w:rsid w:val="00F8020C"/>
    <w:rsid w:val="00F80801"/>
    <w:rsid w:val="00F81743"/>
    <w:rsid w:val="00F81B40"/>
    <w:rsid w:val="00F81F92"/>
    <w:rsid w:val="00F8212F"/>
    <w:rsid w:val="00F8470E"/>
    <w:rsid w:val="00F84F19"/>
    <w:rsid w:val="00F856CA"/>
    <w:rsid w:val="00F85851"/>
    <w:rsid w:val="00F86BC0"/>
    <w:rsid w:val="00F8747F"/>
    <w:rsid w:val="00F907A0"/>
    <w:rsid w:val="00F91547"/>
    <w:rsid w:val="00F91789"/>
    <w:rsid w:val="00F9198A"/>
    <w:rsid w:val="00F9225D"/>
    <w:rsid w:val="00F9250E"/>
    <w:rsid w:val="00F927BD"/>
    <w:rsid w:val="00F9385B"/>
    <w:rsid w:val="00F939AF"/>
    <w:rsid w:val="00F93ED7"/>
    <w:rsid w:val="00F93F7F"/>
    <w:rsid w:val="00F940C3"/>
    <w:rsid w:val="00F94B75"/>
    <w:rsid w:val="00F95932"/>
    <w:rsid w:val="00F95E30"/>
    <w:rsid w:val="00F96086"/>
    <w:rsid w:val="00F96922"/>
    <w:rsid w:val="00F96B94"/>
    <w:rsid w:val="00F96F03"/>
    <w:rsid w:val="00F97CD4"/>
    <w:rsid w:val="00FA1939"/>
    <w:rsid w:val="00FA1CA1"/>
    <w:rsid w:val="00FA1D3F"/>
    <w:rsid w:val="00FA1E84"/>
    <w:rsid w:val="00FA301F"/>
    <w:rsid w:val="00FA3662"/>
    <w:rsid w:val="00FA42BA"/>
    <w:rsid w:val="00FA49C1"/>
    <w:rsid w:val="00FA559B"/>
    <w:rsid w:val="00FA5952"/>
    <w:rsid w:val="00FA5EB4"/>
    <w:rsid w:val="00FA6B00"/>
    <w:rsid w:val="00FA6DBC"/>
    <w:rsid w:val="00FA7119"/>
    <w:rsid w:val="00FA783F"/>
    <w:rsid w:val="00FB01B7"/>
    <w:rsid w:val="00FB0DE6"/>
    <w:rsid w:val="00FB21CB"/>
    <w:rsid w:val="00FB22F4"/>
    <w:rsid w:val="00FB24F7"/>
    <w:rsid w:val="00FB255A"/>
    <w:rsid w:val="00FB2CD8"/>
    <w:rsid w:val="00FB32D4"/>
    <w:rsid w:val="00FB3EDD"/>
    <w:rsid w:val="00FB40FF"/>
    <w:rsid w:val="00FB4AB3"/>
    <w:rsid w:val="00FB5451"/>
    <w:rsid w:val="00FB5C43"/>
    <w:rsid w:val="00FB616A"/>
    <w:rsid w:val="00FB675F"/>
    <w:rsid w:val="00FB70E9"/>
    <w:rsid w:val="00FB7516"/>
    <w:rsid w:val="00FB76AD"/>
    <w:rsid w:val="00FC0CCE"/>
    <w:rsid w:val="00FC1EF2"/>
    <w:rsid w:val="00FC292A"/>
    <w:rsid w:val="00FC3794"/>
    <w:rsid w:val="00FC390F"/>
    <w:rsid w:val="00FC45EF"/>
    <w:rsid w:val="00FC5007"/>
    <w:rsid w:val="00FC62C2"/>
    <w:rsid w:val="00FC702C"/>
    <w:rsid w:val="00FD034D"/>
    <w:rsid w:val="00FD0BCB"/>
    <w:rsid w:val="00FD1588"/>
    <w:rsid w:val="00FD1759"/>
    <w:rsid w:val="00FD1CA1"/>
    <w:rsid w:val="00FD1EB2"/>
    <w:rsid w:val="00FD1FA3"/>
    <w:rsid w:val="00FD20A1"/>
    <w:rsid w:val="00FD3746"/>
    <w:rsid w:val="00FD4259"/>
    <w:rsid w:val="00FD4564"/>
    <w:rsid w:val="00FD4E26"/>
    <w:rsid w:val="00FD5B6B"/>
    <w:rsid w:val="00FD5EBD"/>
    <w:rsid w:val="00FD6903"/>
    <w:rsid w:val="00FD70B6"/>
    <w:rsid w:val="00FD73C7"/>
    <w:rsid w:val="00FD78B4"/>
    <w:rsid w:val="00FE0264"/>
    <w:rsid w:val="00FE05D0"/>
    <w:rsid w:val="00FE0E52"/>
    <w:rsid w:val="00FE11C9"/>
    <w:rsid w:val="00FE1426"/>
    <w:rsid w:val="00FE1522"/>
    <w:rsid w:val="00FE180B"/>
    <w:rsid w:val="00FE189E"/>
    <w:rsid w:val="00FE1F75"/>
    <w:rsid w:val="00FE1FE4"/>
    <w:rsid w:val="00FE213F"/>
    <w:rsid w:val="00FE2C8C"/>
    <w:rsid w:val="00FE3575"/>
    <w:rsid w:val="00FE4504"/>
    <w:rsid w:val="00FE4671"/>
    <w:rsid w:val="00FE52F1"/>
    <w:rsid w:val="00FE5A9A"/>
    <w:rsid w:val="00FE5BBB"/>
    <w:rsid w:val="00FE7038"/>
    <w:rsid w:val="00FE7630"/>
    <w:rsid w:val="00FE7880"/>
    <w:rsid w:val="00FF006F"/>
    <w:rsid w:val="00FF1276"/>
    <w:rsid w:val="00FF1728"/>
    <w:rsid w:val="00FF1742"/>
    <w:rsid w:val="00FF1771"/>
    <w:rsid w:val="00FF25F9"/>
    <w:rsid w:val="00FF2647"/>
    <w:rsid w:val="00FF397F"/>
    <w:rsid w:val="00FF3AB0"/>
    <w:rsid w:val="00FF4104"/>
    <w:rsid w:val="00FF4548"/>
    <w:rsid w:val="00FF4A68"/>
    <w:rsid w:val="00FF4A70"/>
    <w:rsid w:val="00FF4E59"/>
    <w:rsid w:val="00FF59CE"/>
    <w:rsid w:val="00FF5AEE"/>
    <w:rsid w:val="00FF6C74"/>
    <w:rsid w:val="00FF7B81"/>
    <w:rsid w:val="00FF7BBC"/>
    <w:rsid w:val="03239876"/>
    <w:rsid w:val="0D068EE6"/>
    <w:rsid w:val="11FEA61C"/>
    <w:rsid w:val="22236D7F"/>
    <w:rsid w:val="26987DF4"/>
    <w:rsid w:val="2CE0AAC0"/>
    <w:rsid w:val="4134DD07"/>
    <w:rsid w:val="4E73329D"/>
    <w:rsid w:val="4F2B8C63"/>
    <w:rsid w:val="604B9C04"/>
    <w:rsid w:val="616D722D"/>
    <w:rsid w:val="6B641042"/>
    <w:rsid w:val="6CAAB609"/>
    <w:rsid w:val="79F047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04413E"/>
  <w15:chartTrackingRefBased/>
  <w15:docId w15:val="{F33E5496-404B-48A7-9A9C-AB6495B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B8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3B40"/>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rFonts w:ascii="Courier 10 pitch" w:hAnsi="Courier 10 pitch"/>
      <w:b/>
      <w:sz w:val="48"/>
    </w:rPr>
  </w:style>
  <w:style w:type="paragraph" w:customStyle="1" w:styleId="H2">
    <w:name w:val="H2"/>
    <w:basedOn w:val="Normal"/>
    <w:pPr>
      <w:widowControl w:val="0"/>
    </w:pPr>
    <w:rPr>
      <w:rFonts w:ascii="Courier 10 pitch" w:hAnsi="Courier 10 pitch"/>
      <w:b/>
      <w:sz w:val="36"/>
    </w:rPr>
  </w:style>
  <w:style w:type="paragraph" w:customStyle="1" w:styleId="H3">
    <w:name w:val="H3"/>
    <w:basedOn w:val="Normal"/>
    <w:pPr>
      <w:widowControl w:val="0"/>
    </w:pPr>
    <w:rPr>
      <w:rFonts w:ascii="Courier 10 pitch" w:hAnsi="Courier 10 pitch"/>
      <w:b/>
      <w:sz w:val="28"/>
    </w:rPr>
  </w:style>
  <w:style w:type="paragraph" w:customStyle="1" w:styleId="H4">
    <w:name w:val="H4"/>
    <w:basedOn w:val="Normal"/>
    <w:pPr>
      <w:widowControl w:val="0"/>
    </w:pPr>
    <w:rPr>
      <w:rFonts w:ascii="Courier 10 pitch" w:hAnsi="Courier 10 pitch"/>
      <w:b/>
    </w:rPr>
  </w:style>
  <w:style w:type="paragraph" w:customStyle="1" w:styleId="H5">
    <w:name w:val="H5"/>
    <w:basedOn w:val="Normal"/>
    <w:pPr>
      <w:widowControl w:val="0"/>
    </w:pPr>
    <w:rPr>
      <w:rFonts w:ascii="Courier 10 pitch" w:hAnsi="Courier 10 pitch"/>
      <w:b/>
      <w:sz w:val="20"/>
    </w:rPr>
  </w:style>
  <w:style w:type="paragraph" w:customStyle="1" w:styleId="H6">
    <w:name w:val="H6"/>
    <w:basedOn w:val="Normal"/>
    <w:pPr>
      <w:widowControl w:val="0"/>
    </w:pPr>
    <w:rPr>
      <w:rFonts w:ascii="Courier 10 pitch" w:hAnsi="Courier 10 pitch"/>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1" w:space="0" w:color="000000"/>
      </w:pBdr>
      <w:jc w:val="center"/>
    </w:pPr>
    <w:rPr>
      <w:rFonts w:ascii="Arial" w:hAnsi="Arial"/>
      <w:sz w:val="16"/>
    </w:rPr>
  </w:style>
  <w:style w:type="paragraph" w:customStyle="1" w:styleId="zTopofFor">
    <w:name w:val="zTop of For"/>
    <w:basedOn w:val="Normal"/>
    <w:pPr>
      <w:widowControl w:val="0"/>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PageNumber">
    <w:name w:val="page number"/>
    <w:basedOn w:val="DefaultParagraphFont"/>
    <w:rsid w:val="00083B40"/>
  </w:style>
  <w:style w:type="paragraph" w:styleId="ListParagraph">
    <w:name w:val="List Paragraph"/>
    <w:basedOn w:val="Normal"/>
    <w:uiPriority w:val="99"/>
    <w:qFormat/>
    <w:rsid w:val="004A378C"/>
    <w:pPr>
      <w:ind w:left="720"/>
    </w:pPr>
  </w:style>
  <w:style w:type="character" w:styleId="FootnoteReference">
    <w:name w:val="footnote reference"/>
    <w:uiPriority w:val="99"/>
    <w:qFormat/>
    <w:rsid w:val="00A6060A"/>
    <w:rPr>
      <w:vertAlign w:val="superscript"/>
    </w:rPr>
  </w:style>
  <w:style w:type="paragraph" w:styleId="FootnoteText">
    <w:name w:val="footnote text"/>
    <w:basedOn w:val="Normal"/>
    <w:link w:val="FootnoteTextChar"/>
    <w:uiPriority w:val="99"/>
    <w:qFormat/>
    <w:rsid w:val="00431A34"/>
    <w:pPr>
      <w:widowControl w:val="0"/>
      <w:autoSpaceDE w:val="0"/>
      <w:autoSpaceDN w:val="0"/>
      <w:adjustRightInd w:val="0"/>
    </w:pPr>
    <w:rPr>
      <w:sz w:val="20"/>
    </w:rPr>
  </w:style>
  <w:style w:type="character" w:customStyle="1" w:styleId="FootnoteTextChar">
    <w:name w:val="Footnote Text Char"/>
    <w:basedOn w:val="DefaultParagraphFont"/>
    <w:link w:val="FootnoteText"/>
    <w:uiPriority w:val="99"/>
    <w:rsid w:val="00431A34"/>
  </w:style>
  <w:style w:type="paragraph" w:styleId="Header">
    <w:name w:val="header"/>
    <w:basedOn w:val="Normal"/>
    <w:link w:val="HeaderChar"/>
    <w:uiPriority w:val="99"/>
    <w:unhideWhenUsed/>
    <w:rsid w:val="005E365E"/>
    <w:pPr>
      <w:tabs>
        <w:tab w:val="center" w:pos="4680"/>
        <w:tab w:val="right" w:pos="9360"/>
      </w:tabs>
    </w:pPr>
  </w:style>
  <w:style w:type="character" w:customStyle="1" w:styleId="HeaderChar">
    <w:name w:val="Header Char"/>
    <w:link w:val="Header"/>
    <w:uiPriority w:val="99"/>
    <w:rsid w:val="005E365E"/>
    <w:rPr>
      <w:sz w:val="24"/>
    </w:rPr>
  </w:style>
  <w:style w:type="paragraph" w:styleId="NormalWeb">
    <w:name w:val="Normal (Web)"/>
    <w:basedOn w:val="Normal"/>
    <w:uiPriority w:val="99"/>
    <w:rsid w:val="00161F3E"/>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4E4EA1"/>
    <w:rPr>
      <w:rFonts w:ascii="Tahoma" w:hAnsi="Tahoma" w:cs="Tahoma"/>
      <w:sz w:val="16"/>
      <w:szCs w:val="16"/>
    </w:rPr>
  </w:style>
  <w:style w:type="character" w:customStyle="1" w:styleId="BalloonTextChar">
    <w:name w:val="Balloon Text Char"/>
    <w:link w:val="BalloonText"/>
    <w:uiPriority w:val="99"/>
    <w:semiHidden/>
    <w:rsid w:val="004E4EA1"/>
    <w:rPr>
      <w:rFonts w:ascii="Tahoma" w:hAnsi="Tahoma" w:cs="Tahoma"/>
      <w:sz w:val="16"/>
      <w:szCs w:val="16"/>
    </w:rPr>
  </w:style>
  <w:style w:type="paragraph" w:styleId="Revision">
    <w:name w:val="Revision"/>
    <w:hidden/>
    <w:uiPriority w:val="99"/>
    <w:semiHidden/>
    <w:rsid w:val="001F69FE"/>
    <w:rPr>
      <w:sz w:val="24"/>
    </w:rPr>
  </w:style>
  <w:style w:type="table" w:styleId="TableGrid">
    <w:name w:val="Table Grid"/>
    <w:basedOn w:val="TableNormal"/>
    <w:uiPriority w:val="59"/>
    <w:rsid w:val="0081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62D6"/>
    <w:rPr>
      <w:sz w:val="16"/>
      <w:szCs w:val="16"/>
    </w:rPr>
  </w:style>
  <w:style w:type="paragraph" w:styleId="CommentText">
    <w:name w:val="annotation text"/>
    <w:basedOn w:val="Normal"/>
    <w:link w:val="CommentTextChar"/>
    <w:uiPriority w:val="99"/>
    <w:unhideWhenUsed/>
    <w:rsid w:val="007862D6"/>
    <w:rPr>
      <w:sz w:val="20"/>
    </w:rPr>
  </w:style>
  <w:style w:type="character" w:customStyle="1" w:styleId="CommentTextChar">
    <w:name w:val="Comment Text Char"/>
    <w:basedOn w:val="DefaultParagraphFont"/>
    <w:link w:val="CommentText"/>
    <w:uiPriority w:val="99"/>
    <w:rsid w:val="007862D6"/>
  </w:style>
  <w:style w:type="paragraph" w:styleId="CommentSubject">
    <w:name w:val="annotation subject"/>
    <w:basedOn w:val="CommentText"/>
    <w:next w:val="CommentText"/>
    <w:link w:val="CommentSubjectChar"/>
    <w:uiPriority w:val="99"/>
    <w:semiHidden/>
    <w:unhideWhenUsed/>
    <w:rsid w:val="007862D6"/>
    <w:rPr>
      <w:b/>
      <w:bCs/>
    </w:rPr>
  </w:style>
  <w:style w:type="character" w:customStyle="1" w:styleId="CommentSubjectChar">
    <w:name w:val="Comment Subject Char"/>
    <w:basedOn w:val="CommentTextChar"/>
    <w:link w:val="CommentSubject"/>
    <w:uiPriority w:val="99"/>
    <w:semiHidden/>
    <w:rsid w:val="007862D6"/>
    <w:rPr>
      <w:b/>
      <w:bCs/>
    </w:rPr>
  </w:style>
  <w:style w:type="character" w:customStyle="1" w:styleId="FooterChar">
    <w:name w:val="Footer Char"/>
    <w:basedOn w:val="DefaultParagraphFont"/>
    <w:link w:val="Footer"/>
    <w:uiPriority w:val="99"/>
    <w:rsid w:val="00492F83"/>
    <w:rPr>
      <w:sz w:val="24"/>
    </w:rPr>
  </w:style>
  <w:style w:type="character" w:customStyle="1" w:styleId="normaltextrun">
    <w:name w:val="normaltextrun"/>
    <w:basedOn w:val="DefaultParagraphFont"/>
    <w:rsid w:val="00D53574"/>
  </w:style>
  <w:style w:type="character" w:customStyle="1" w:styleId="eop">
    <w:name w:val="eop"/>
    <w:basedOn w:val="DefaultParagraphFont"/>
    <w:rsid w:val="00D53574"/>
  </w:style>
  <w:style w:type="character" w:styleId="Mention">
    <w:name w:val="Mention"/>
    <w:basedOn w:val="DefaultParagraphFont"/>
    <w:uiPriority w:val="99"/>
    <w:unhideWhenUsed/>
    <w:rsid w:val="006C6C87"/>
    <w:rPr>
      <w:color w:val="2B579A"/>
      <w:shd w:val="clear" w:color="auto" w:fill="E1DFDD"/>
    </w:rPr>
  </w:style>
  <w:style w:type="paragraph" w:styleId="NoSpacing">
    <w:name w:val="No Spacing"/>
    <w:uiPriority w:val="1"/>
    <w:qFormat/>
    <w:rsid w:val="007577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B9509-0253-4A00-AD0C-42CC9F72A61B}">
  <ds:schemaRefs>
    <ds:schemaRef ds:uri="http://schemas.microsoft.com/sharepoint/v3/contenttype/forms"/>
  </ds:schemaRefs>
</ds:datastoreItem>
</file>

<file path=customXml/itemProps2.xml><?xml version="1.0" encoding="utf-8"?>
<ds:datastoreItem xmlns:ds="http://schemas.openxmlformats.org/officeDocument/2006/customXml" ds:itemID="{7FBE5EC2-878A-4A44-819B-1882CFC7B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BAC90-C5C9-4807-89AD-1517F2FBACE1}">
  <ds:schemaRefs>
    <ds:schemaRef ds:uri="http://schemas.openxmlformats.org/officeDocument/2006/bibliography"/>
  </ds:schemaRefs>
</ds:datastoreItem>
</file>

<file path=customXml/itemProps4.xml><?xml version="1.0" encoding="utf-8"?>
<ds:datastoreItem xmlns:ds="http://schemas.openxmlformats.org/officeDocument/2006/customXml" ds:itemID="{A717CA8A-F207-4873-9BE8-F7559E863D0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270c13a-4492-4e1e-b47b-1c9c4fe9105b"/>
    <ds:schemaRef ds:uri="http://purl.org/dc/terms/"/>
    <ds:schemaRef ds:uri="http://schemas.openxmlformats.org/package/2006/metadata/core-properties"/>
    <ds:schemaRef ds:uri="e2c2917e-047f-4ef5-af2e-e094bcfe61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6357</Words>
  <Characters>36025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Mussington, Arlette (FRA)</cp:lastModifiedBy>
  <cp:revision>6</cp:revision>
  <cp:lastPrinted>2015-09-16T23:17:00Z</cp:lastPrinted>
  <dcterms:created xsi:type="dcterms:W3CDTF">2025-05-19T11:09:00Z</dcterms:created>
  <dcterms:modified xsi:type="dcterms:W3CDTF">2025-05-19T11:22:00Z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ies>
</file>