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36A11" w:rsidP="005B0E3B" w14:paraId="2F2E56B1" w14:textId="5704F33E">
      <w:pPr>
        <w:pStyle w:val="Title"/>
        <w:tabs>
          <w:tab w:val="clear" w:pos="504"/>
          <w:tab w:val="left" w:pos="547"/>
          <w:tab w:val="clear" w:pos="1008"/>
          <w:tab w:val="left" w:pos="1080"/>
          <w:tab w:val="clear" w:pos="1512"/>
          <w:tab w:val="left" w:pos="1627"/>
          <w:tab w:val="clear" w:pos="2016"/>
          <w:tab w:val="left" w:pos="2160"/>
          <w:tab w:val="clear" w:pos="2880"/>
          <w:tab w:val="clear" w:pos="3600"/>
          <w:tab w:val="clear" w:pos="4320"/>
          <w:tab w:val="center" w:pos="4680"/>
          <w:tab w:val="clear" w:pos="5040"/>
          <w:tab w:val="clear" w:pos="5760"/>
          <w:tab w:val="clear" w:pos="6480"/>
          <w:tab w:val="clear" w:pos="7200"/>
          <w:tab w:val="clear" w:pos="7920"/>
          <w:tab w:val="clear" w:pos="8640"/>
        </w:tabs>
        <w:rPr>
          <w:color w:val="auto"/>
          <w:sz w:val="28"/>
          <w:szCs w:val="28"/>
        </w:rPr>
      </w:pPr>
      <w:r w:rsidRPr="003C258B">
        <w:rPr>
          <w:color w:val="auto"/>
          <w:sz w:val="22"/>
          <w:szCs w:val="22"/>
        </w:rPr>
        <w:t>SUPPORTING STATEMENT B</w:t>
      </w:r>
      <w:r w:rsidRPr="003C258B" w:rsidR="00F65391">
        <w:rPr>
          <w:color w:val="auto"/>
          <w:sz w:val="22"/>
          <w:szCs w:val="22"/>
        </w:rPr>
        <w:br/>
      </w:r>
    </w:p>
    <w:p w:rsidR="000F34C3" w:rsidRPr="003C258B" w:rsidP="005B0E3B" w14:paraId="73F46DD5" w14:textId="77777777">
      <w:pPr>
        <w:pStyle w:val="Title"/>
        <w:tabs>
          <w:tab w:val="clear" w:pos="504"/>
          <w:tab w:val="left" w:pos="547"/>
          <w:tab w:val="clear" w:pos="1008"/>
          <w:tab w:val="left" w:pos="1080"/>
          <w:tab w:val="clear" w:pos="1512"/>
          <w:tab w:val="left" w:pos="1627"/>
          <w:tab w:val="clear" w:pos="2016"/>
          <w:tab w:val="left" w:pos="2160"/>
          <w:tab w:val="clear" w:pos="2880"/>
          <w:tab w:val="clear" w:pos="3600"/>
          <w:tab w:val="clear" w:pos="4320"/>
          <w:tab w:val="center" w:pos="4680"/>
          <w:tab w:val="clear" w:pos="5040"/>
          <w:tab w:val="clear" w:pos="5760"/>
          <w:tab w:val="clear" w:pos="6480"/>
          <w:tab w:val="clear" w:pos="7200"/>
          <w:tab w:val="clear" w:pos="7920"/>
          <w:tab w:val="clear" w:pos="8640"/>
        </w:tabs>
        <w:rPr>
          <w:color w:val="auto"/>
          <w:sz w:val="28"/>
          <w:szCs w:val="28"/>
        </w:rPr>
      </w:pPr>
    </w:p>
    <w:p w:rsidR="003C258B" w:rsidRPr="00CE1024" w:rsidP="003C258B" w14:paraId="03D1B023" w14:textId="77777777">
      <w:pPr>
        <w:jc w:val="center"/>
        <w:rPr>
          <w:b/>
        </w:rPr>
      </w:pPr>
      <w:r w:rsidRPr="00CE1024">
        <w:rPr>
          <w:b/>
        </w:rPr>
        <w:t>Veteran Financial and Credit Counseling Services Study</w:t>
      </w:r>
    </w:p>
    <w:p w:rsidR="003C258B" w:rsidRPr="000F34C3" w:rsidP="003C258B" w14:paraId="1E5EEBEF" w14:textId="77777777">
      <w:pPr>
        <w:tabs>
          <w:tab w:val="left" w:pos="547"/>
          <w:tab w:val="left" w:pos="1080"/>
          <w:tab w:val="left" w:pos="1627"/>
          <w:tab w:val="left" w:pos="2160"/>
          <w:tab w:val="left" w:pos="2880"/>
        </w:tabs>
        <w:jc w:val="center"/>
        <w:rPr>
          <w:b/>
          <w:bCs/>
          <w:sz w:val="22"/>
          <w:szCs w:val="22"/>
        </w:rPr>
      </w:pPr>
      <w:r w:rsidRPr="00CE1024">
        <w:rPr>
          <w:b/>
          <w:bCs/>
        </w:rPr>
        <w:br/>
      </w:r>
      <w:r w:rsidRPr="000F34C3">
        <w:rPr>
          <w:b/>
          <w:bCs/>
          <w:sz w:val="22"/>
          <w:szCs w:val="22"/>
        </w:rPr>
        <w:t>OMB Control Number:  2900-NEW</w:t>
      </w:r>
    </w:p>
    <w:p w:rsidR="003C258B" w:rsidRPr="007C23F0" w:rsidP="005B0E3B" w14:paraId="2005B3AE" w14:textId="77777777">
      <w:pPr>
        <w:pStyle w:val="Title"/>
        <w:tabs>
          <w:tab w:val="clear" w:pos="504"/>
          <w:tab w:val="left" w:pos="547"/>
          <w:tab w:val="clear" w:pos="1008"/>
          <w:tab w:val="left" w:pos="1080"/>
          <w:tab w:val="clear" w:pos="1512"/>
          <w:tab w:val="left" w:pos="1627"/>
          <w:tab w:val="clear" w:pos="2016"/>
          <w:tab w:val="left" w:pos="2160"/>
          <w:tab w:val="clear" w:pos="2880"/>
          <w:tab w:val="clear" w:pos="3600"/>
          <w:tab w:val="clear" w:pos="4320"/>
          <w:tab w:val="center" w:pos="4680"/>
          <w:tab w:val="clear" w:pos="5040"/>
          <w:tab w:val="clear" w:pos="5760"/>
          <w:tab w:val="clear" w:pos="6480"/>
          <w:tab w:val="clear" w:pos="7200"/>
          <w:tab w:val="clear" w:pos="7920"/>
          <w:tab w:val="clear" w:pos="8640"/>
        </w:tabs>
        <w:rPr>
          <w:b/>
          <w:bCs/>
          <w:color w:val="auto"/>
          <w:sz w:val="22"/>
          <w:szCs w:val="22"/>
        </w:rPr>
      </w:pPr>
    </w:p>
    <w:p w:rsidR="00E6326A" w:rsidP="007C23F0" w14:paraId="1FC09586" w14:textId="77777777">
      <w:pPr>
        <w:tabs>
          <w:tab w:val="left" w:pos="547"/>
          <w:tab w:val="left" w:pos="1080"/>
          <w:tab w:val="left" w:pos="1627"/>
          <w:tab w:val="left" w:pos="2160"/>
          <w:tab w:val="left" w:pos="2880"/>
        </w:tabs>
        <w:jc w:val="center"/>
        <w:rPr>
          <w:b/>
          <w:bCs/>
          <w:color w:val="FF0000"/>
          <w:sz w:val="22"/>
          <w:szCs w:val="22"/>
        </w:rPr>
      </w:pPr>
    </w:p>
    <w:p w:rsidR="00990F35" w14:paraId="7CE06AFB" w14:textId="77777777">
      <w:pPr>
        <w:pStyle w:val="Heading2"/>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pPr>
    </w:p>
    <w:p w:rsidR="00536A11" w:rsidRPr="007D2791" w14:paraId="487526A7" w14:textId="77777777">
      <w:pPr>
        <w:pStyle w:val="Heading2"/>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pPr>
      <w:r w:rsidRPr="007D2791">
        <w:t>B.</w:t>
      </w:r>
      <w:r w:rsidRPr="007D2791">
        <w:tab/>
        <w:t>COLLECTIONS OF INFORMATION EMPLOYING STATISTICAL METHODS</w:t>
      </w:r>
    </w:p>
    <w:p w:rsidR="00536A11" w14:paraId="5158BE17" w14:textId="77777777">
      <w:pPr>
        <w:tabs>
          <w:tab w:val="left" w:pos="547"/>
          <w:tab w:val="left" w:pos="1080"/>
          <w:tab w:val="left" w:pos="1627"/>
          <w:tab w:val="left" w:pos="2160"/>
          <w:tab w:val="left" w:pos="2880"/>
        </w:tabs>
      </w:pPr>
    </w:p>
    <w:p w:rsidR="00536A11" w14:paraId="5BE01195" w14:textId="4C28DF22">
      <w:pPr>
        <w:tabs>
          <w:tab w:val="left" w:pos="547"/>
          <w:tab w:val="left" w:pos="1080"/>
          <w:tab w:val="left" w:pos="1627"/>
          <w:tab w:val="left" w:pos="2160"/>
          <w:tab w:val="left" w:pos="2880"/>
        </w:tabs>
      </w:pPr>
      <w:r w:rsidRPr="00A9516A">
        <w:rPr>
          <w:color w:val="FF0000"/>
        </w:rPr>
        <w:tab/>
      </w:r>
    </w:p>
    <w:p w:rsidR="00536A11" w:rsidRPr="00F65391" w14:paraId="3E0F57E5" w14:textId="77777777">
      <w:pPr>
        <w:tabs>
          <w:tab w:val="left" w:pos="547"/>
          <w:tab w:val="left" w:pos="1080"/>
          <w:tab w:val="left" w:pos="1627"/>
          <w:tab w:val="left" w:pos="2160"/>
          <w:tab w:val="left" w:pos="2880"/>
        </w:tabs>
        <w:rPr>
          <w:b/>
        </w:rPr>
      </w:pPr>
      <w:r w:rsidRPr="00F65391">
        <w:rPr>
          <w:b/>
        </w:rPr>
        <w:t>1.  Provide a numerical estimate of the potential respondent universe and describe any sampling or other respondent selection method to be used.  Data on the number of entities (e.g., households or persons) in the universe and the corresponding sample are to be provided in tabular format for the universe as a whole and for each strata.  Indicate expected response rates.  If this has been conducted previously include actual response rates achieved.</w:t>
      </w:r>
    </w:p>
    <w:p w:rsidR="00536A11" w14:paraId="6DABD311" w14:textId="55E443FF">
      <w:pPr>
        <w:pStyle w:val="Header"/>
        <w:tabs>
          <w:tab w:val="left" w:pos="547"/>
          <w:tab w:val="left" w:pos="1080"/>
          <w:tab w:val="left" w:pos="1627"/>
          <w:tab w:val="left" w:pos="2160"/>
          <w:tab w:val="left" w:pos="2880"/>
          <w:tab w:val="clear" w:pos="4320"/>
          <w:tab w:val="clear" w:pos="8640"/>
        </w:tabs>
        <w:rPr>
          <w:sz w:val="24"/>
        </w:rPr>
      </w:pPr>
    </w:p>
    <w:p w:rsidR="003C258B" w14:paraId="31116DD9" w14:textId="0DFE569D">
      <w:pPr>
        <w:pStyle w:val="Header"/>
        <w:tabs>
          <w:tab w:val="left" w:pos="547"/>
          <w:tab w:val="left" w:pos="1080"/>
          <w:tab w:val="left" w:pos="1627"/>
          <w:tab w:val="left" w:pos="2160"/>
          <w:tab w:val="left" w:pos="2880"/>
          <w:tab w:val="clear" w:pos="4320"/>
          <w:tab w:val="clear" w:pos="8640"/>
        </w:tabs>
        <w:rPr>
          <w:sz w:val="24"/>
        </w:rPr>
      </w:pPr>
      <w:r>
        <w:rPr>
          <w:sz w:val="24"/>
        </w:rPr>
        <w:t>A rough estimate of the potential respondent universe is a total of 10,000. We will use convenience sampling of financial and credit counselors, homeless program providers and subject matter experts. This survey has not been conducted before</w:t>
      </w:r>
      <w:r w:rsidR="00DB122E">
        <w:rPr>
          <w:sz w:val="24"/>
        </w:rPr>
        <w:t>,</w:t>
      </w:r>
      <w:r>
        <w:rPr>
          <w:sz w:val="24"/>
        </w:rPr>
        <w:t xml:space="preserve"> but we </w:t>
      </w:r>
      <w:r w:rsidR="00DB122E">
        <w:rPr>
          <w:sz w:val="24"/>
        </w:rPr>
        <w:t>conservatively estimate a</w:t>
      </w:r>
      <w:r>
        <w:rPr>
          <w:sz w:val="24"/>
        </w:rPr>
        <w:t xml:space="preserve"> response rate of </w:t>
      </w:r>
      <w:r w:rsidR="003B764D">
        <w:rPr>
          <w:sz w:val="24"/>
        </w:rPr>
        <w:t>17-</w:t>
      </w:r>
      <w:r>
        <w:rPr>
          <w:sz w:val="24"/>
        </w:rPr>
        <w:t>20%.</w:t>
      </w:r>
    </w:p>
    <w:p w:rsidR="004578FD" w14:paraId="766999F1" w14:textId="4C4398AD">
      <w:pPr>
        <w:pStyle w:val="Header"/>
        <w:tabs>
          <w:tab w:val="left" w:pos="547"/>
          <w:tab w:val="left" w:pos="1080"/>
          <w:tab w:val="left" w:pos="1627"/>
          <w:tab w:val="left" w:pos="2160"/>
          <w:tab w:val="left" w:pos="2880"/>
          <w:tab w:val="clear" w:pos="4320"/>
          <w:tab w:val="clear" w:pos="8640"/>
        </w:tabs>
        <w:rPr>
          <w:sz w:val="24"/>
        </w:rPr>
      </w:pPr>
    </w:p>
    <w:p w:rsidR="004578FD" w14:paraId="584514DD" w14:textId="281AC68E">
      <w:pPr>
        <w:pStyle w:val="Header"/>
        <w:tabs>
          <w:tab w:val="left" w:pos="547"/>
          <w:tab w:val="left" w:pos="1080"/>
          <w:tab w:val="left" w:pos="1627"/>
          <w:tab w:val="left" w:pos="2160"/>
          <w:tab w:val="left" w:pos="2880"/>
          <w:tab w:val="clear" w:pos="4320"/>
          <w:tab w:val="clear" w:pos="8640"/>
        </w:tabs>
        <w:rPr>
          <w:sz w:val="24"/>
        </w:rPr>
      </w:pPr>
      <w:r>
        <w:rPr>
          <w:sz w:val="24"/>
        </w:rPr>
        <w:t xml:space="preserve">Estimated total potential respondents </w:t>
      </w:r>
    </w:p>
    <w:tbl>
      <w:tblPr>
        <w:tblStyle w:val="TableGrid"/>
        <w:tblW w:w="0" w:type="auto"/>
        <w:tblLook w:val="04A0"/>
      </w:tblPr>
      <w:tblGrid>
        <w:gridCol w:w="2553"/>
        <w:gridCol w:w="2553"/>
      </w:tblGrid>
      <w:tr w14:paraId="6AF5B312" w14:textId="77777777" w:rsidTr="004578FD">
        <w:tblPrEx>
          <w:tblW w:w="0" w:type="auto"/>
          <w:tblLook w:val="04A0"/>
        </w:tblPrEx>
        <w:tc>
          <w:tcPr>
            <w:tcW w:w="2553" w:type="dxa"/>
          </w:tcPr>
          <w:p w:rsidR="004578FD" w:rsidRPr="004578FD" w:rsidP="002C36DA" w14:paraId="306C92C5" w14:textId="746AC809">
            <w:pPr>
              <w:pStyle w:val="Header"/>
              <w:tabs>
                <w:tab w:val="left" w:pos="547"/>
                <w:tab w:val="left" w:pos="1080"/>
                <w:tab w:val="left" w:pos="1627"/>
                <w:tab w:val="left" w:pos="2160"/>
                <w:tab w:val="left" w:pos="2880"/>
                <w:tab w:val="clear" w:pos="4320"/>
                <w:tab w:val="clear" w:pos="8640"/>
              </w:tabs>
              <w:jc w:val="center"/>
              <w:rPr>
                <w:sz w:val="24"/>
                <w:szCs w:val="24"/>
              </w:rPr>
            </w:pPr>
            <w:r w:rsidRPr="004578FD">
              <w:rPr>
                <w:b/>
                <w:sz w:val="24"/>
                <w:szCs w:val="24"/>
              </w:rPr>
              <w:t xml:space="preserve">Category of </w:t>
            </w:r>
            <w:r w:rsidR="002C36DA">
              <w:rPr>
                <w:b/>
                <w:sz w:val="24"/>
                <w:szCs w:val="24"/>
              </w:rPr>
              <w:t>r</w:t>
            </w:r>
            <w:r w:rsidRPr="004578FD">
              <w:rPr>
                <w:b/>
                <w:sz w:val="24"/>
                <w:szCs w:val="24"/>
              </w:rPr>
              <w:t>espondent</w:t>
            </w:r>
          </w:p>
        </w:tc>
        <w:tc>
          <w:tcPr>
            <w:tcW w:w="2553" w:type="dxa"/>
          </w:tcPr>
          <w:p w:rsidR="004578FD" w:rsidRPr="004578FD" w:rsidP="002C36DA" w14:paraId="504754E0" w14:textId="2F71F734">
            <w:pPr>
              <w:pStyle w:val="Header"/>
              <w:tabs>
                <w:tab w:val="left" w:pos="547"/>
                <w:tab w:val="left" w:pos="1080"/>
                <w:tab w:val="left" w:pos="1627"/>
                <w:tab w:val="left" w:pos="2160"/>
                <w:tab w:val="left" w:pos="2880"/>
                <w:tab w:val="clear" w:pos="4320"/>
                <w:tab w:val="clear" w:pos="8640"/>
              </w:tabs>
              <w:jc w:val="center"/>
              <w:rPr>
                <w:sz w:val="24"/>
                <w:szCs w:val="24"/>
              </w:rPr>
            </w:pPr>
            <w:r>
              <w:rPr>
                <w:b/>
                <w:sz w:val="24"/>
                <w:szCs w:val="24"/>
              </w:rPr>
              <w:t>Estimated number</w:t>
            </w:r>
            <w:r w:rsidRPr="004578FD">
              <w:rPr>
                <w:b/>
                <w:sz w:val="24"/>
                <w:szCs w:val="24"/>
              </w:rPr>
              <w:t xml:space="preserve"> of </w:t>
            </w:r>
            <w:r>
              <w:rPr>
                <w:b/>
                <w:sz w:val="24"/>
                <w:szCs w:val="24"/>
              </w:rPr>
              <w:t>potential r</w:t>
            </w:r>
            <w:r w:rsidRPr="004578FD">
              <w:rPr>
                <w:b/>
                <w:sz w:val="24"/>
                <w:szCs w:val="24"/>
              </w:rPr>
              <w:t>espondents</w:t>
            </w:r>
          </w:p>
        </w:tc>
      </w:tr>
      <w:tr w14:paraId="47309452" w14:textId="77777777" w:rsidTr="004578FD">
        <w:tblPrEx>
          <w:tblW w:w="0" w:type="auto"/>
          <w:tblLook w:val="04A0"/>
        </w:tblPrEx>
        <w:tc>
          <w:tcPr>
            <w:tcW w:w="2553" w:type="dxa"/>
          </w:tcPr>
          <w:p w:rsidR="004578FD" w:rsidRPr="004578FD" w:rsidP="002C36DA" w14:paraId="6EE3B17F" w14:textId="3F89067E">
            <w:pPr>
              <w:pStyle w:val="Header"/>
              <w:tabs>
                <w:tab w:val="left" w:pos="547"/>
                <w:tab w:val="left" w:pos="1080"/>
                <w:tab w:val="left" w:pos="1627"/>
                <w:tab w:val="left" w:pos="2160"/>
                <w:tab w:val="left" w:pos="2880"/>
                <w:tab w:val="clear" w:pos="4320"/>
                <w:tab w:val="clear" w:pos="8640"/>
              </w:tabs>
              <w:jc w:val="center"/>
              <w:rPr>
                <w:sz w:val="24"/>
                <w:szCs w:val="24"/>
              </w:rPr>
            </w:pPr>
            <w:r w:rsidRPr="004578FD">
              <w:rPr>
                <w:bCs/>
                <w:sz w:val="24"/>
                <w:szCs w:val="24"/>
              </w:rPr>
              <w:t>Financial and credit counselors</w:t>
            </w:r>
          </w:p>
        </w:tc>
        <w:tc>
          <w:tcPr>
            <w:tcW w:w="2553" w:type="dxa"/>
          </w:tcPr>
          <w:p w:rsidR="004578FD" w:rsidRPr="004578FD" w:rsidP="002C36DA" w14:paraId="301D4DFF" w14:textId="52D484B1">
            <w:pPr>
              <w:pStyle w:val="Header"/>
              <w:tabs>
                <w:tab w:val="left" w:pos="547"/>
                <w:tab w:val="left" w:pos="1080"/>
                <w:tab w:val="left" w:pos="1627"/>
                <w:tab w:val="left" w:pos="2160"/>
                <w:tab w:val="left" w:pos="2880"/>
                <w:tab w:val="clear" w:pos="4320"/>
                <w:tab w:val="clear" w:pos="8640"/>
              </w:tabs>
              <w:jc w:val="center"/>
              <w:rPr>
                <w:sz w:val="24"/>
                <w:szCs w:val="24"/>
              </w:rPr>
            </w:pPr>
            <w:r>
              <w:rPr>
                <w:sz w:val="24"/>
                <w:szCs w:val="24"/>
              </w:rPr>
              <w:t>4,000</w:t>
            </w:r>
          </w:p>
        </w:tc>
      </w:tr>
      <w:tr w14:paraId="22DE643F" w14:textId="77777777" w:rsidTr="004578FD">
        <w:tblPrEx>
          <w:tblW w:w="0" w:type="auto"/>
          <w:tblLook w:val="04A0"/>
        </w:tblPrEx>
        <w:tc>
          <w:tcPr>
            <w:tcW w:w="2553" w:type="dxa"/>
          </w:tcPr>
          <w:p w:rsidR="004578FD" w:rsidRPr="004578FD" w:rsidP="002C36DA" w14:paraId="2DB6D9D8" w14:textId="5E39FE3D">
            <w:pPr>
              <w:pStyle w:val="Header"/>
              <w:tabs>
                <w:tab w:val="left" w:pos="547"/>
                <w:tab w:val="left" w:pos="1080"/>
                <w:tab w:val="left" w:pos="1627"/>
                <w:tab w:val="left" w:pos="2160"/>
                <w:tab w:val="left" w:pos="2880"/>
                <w:tab w:val="clear" w:pos="4320"/>
                <w:tab w:val="clear" w:pos="8640"/>
              </w:tabs>
              <w:jc w:val="center"/>
              <w:rPr>
                <w:sz w:val="24"/>
                <w:szCs w:val="24"/>
              </w:rPr>
            </w:pPr>
            <w:r w:rsidRPr="004578FD">
              <w:rPr>
                <w:bCs/>
                <w:sz w:val="24"/>
                <w:szCs w:val="24"/>
              </w:rPr>
              <w:t>Homeless programs providers</w:t>
            </w:r>
          </w:p>
        </w:tc>
        <w:tc>
          <w:tcPr>
            <w:tcW w:w="2553" w:type="dxa"/>
          </w:tcPr>
          <w:p w:rsidR="004578FD" w:rsidRPr="004578FD" w:rsidP="002C36DA" w14:paraId="5ACFF4F4" w14:textId="5DB5BF79">
            <w:pPr>
              <w:pStyle w:val="Header"/>
              <w:tabs>
                <w:tab w:val="left" w:pos="547"/>
                <w:tab w:val="left" w:pos="1080"/>
                <w:tab w:val="left" w:pos="1627"/>
                <w:tab w:val="left" w:pos="2160"/>
                <w:tab w:val="left" w:pos="2880"/>
                <w:tab w:val="clear" w:pos="4320"/>
                <w:tab w:val="clear" w:pos="8640"/>
              </w:tabs>
              <w:jc w:val="center"/>
              <w:rPr>
                <w:sz w:val="24"/>
                <w:szCs w:val="24"/>
              </w:rPr>
            </w:pPr>
            <w:r>
              <w:rPr>
                <w:sz w:val="24"/>
                <w:szCs w:val="24"/>
              </w:rPr>
              <w:t>5,500</w:t>
            </w:r>
          </w:p>
        </w:tc>
      </w:tr>
      <w:tr w14:paraId="7771F0F7" w14:textId="77777777" w:rsidTr="004578FD">
        <w:tblPrEx>
          <w:tblW w:w="0" w:type="auto"/>
          <w:tblLook w:val="04A0"/>
        </w:tblPrEx>
        <w:tc>
          <w:tcPr>
            <w:tcW w:w="2553" w:type="dxa"/>
          </w:tcPr>
          <w:p w:rsidR="00DB122E" w:rsidRPr="004578FD" w:rsidP="002C36DA" w14:paraId="5A0C4E06" w14:textId="15670B06">
            <w:pPr>
              <w:pStyle w:val="Header"/>
              <w:tabs>
                <w:tab w:val="left" w:pos="547"/>
                <w:tab w:val="left" w:pos="1080"/>
                <w:tab w:val="left" w:pos="1627"/>
                <w:tab w:val="left" w:pos="2160"/>
                <w:tab w:val="left" w:pos="2880"/>
                <w:tab w:val="clear" w:pos="4320"/>
                <w:tab w:val="clear" w:pos="8640"/>
              </w:tabs>
              <w:jc w:val="center"/>
              <w:rPr>
                <w:bCs/>
                <w:sz w:val="24"/>
                <w:szCs w:val="24"/>
              </w:rPr>
            </w:pPr>
            <w:r>
              <w:rPr>
                <w:bCs/>
                <w:sz w:val="24"/>
                <w:szCs w:val="24"/>
              </w:rPr>
              <w:t>Subject matter experts</w:t>
            </w:r>
          </w:p>
        </w:tc>
        <w:tc>
          <w:tcPr>
            <w:tcW w:w="2553" w:type="dxa"/>
          </w:tcPr>
          <w:p w:rsidR="00DB122E" w:rsidP="002C36DA" w14:paraId="251A27B4" w14:textId="5CAD5805">
            <w:pPr>
              <w:pStyle w:val="Header"/>
              <w:tabs>
                <w:tab w:val="left" w:pos="547"/>
                <w:tab w:val="left" w:pos="1080"/>
                <w:tab w:val="left" w:pos="1627"/>
                <w:tab w:val="left" w:pos="2160"/>
                <w:tab w:val="left" w:pos="2880"/>
                <w:tab w:val="clear" w:pos="4320"/>
                <w:tab w:val="clear" w:pos="8640"/>
              </w:tabs>
              <w:jc w:val="center"/>
              <w:rPr>
                <w:sz w:val="24"/>
                <w:szCs w:val="24"/>
              </w:rPr>
            </w:pPr>
            <w:r>
              <w:rPr>
                <w:sz w:val="24"/>
                <w:szCs w:val="24"/>
              </w:rPr>
              <w:t>500</w:t>
            </w:r>
          </w:p>
        </w:tc>
      </w:tr>
      <w:tr w14:paraId="5E5DE0DF" w14:textId="77777777" w:rsidTr="004578FD">
        <w:tblPrEx>
          <w:tblW w:w="0" w:type="auto"/>
          <w:tblLook w:val="04A0"/>
        </w:tblPrEx>
        <w:tc>
          <w:tcPr>
            <w:tcW w:w="2553" w:type="dxa"/>
          </w:tcPr>
          <w:p w:rsidR="004578FD" w:rsidRPr="004578FD" w:rsidP="002C36DA" w14:paraId="05F5BB03" w14:textId="00B5ECC4">
            <w:pPr>
              <w:pStyle w:val="Header"/>
              <w:tabs>
                <w:tab w:val="left" w:pos="547"/>
                <w:tab w:val="left" w:pos="1080"/>
                <w:tab w:val="left" w:pos="1627"/>
                <w:tab w:val="left" w:pos="2160"/>
                <w:tab w:val="left" w:pos="2880"/>
                <w:tab w:val="clear" w:pos="4320"/>
                <w:tab w:val="clear" w:pos="8640"/>
              </w:tabs>
              <w:jc w:val="center"/>
              <w:rPr>
                <w:bCs/>
                <w:sz w:val="24"/>
                <w:szCs w:val="24"/>
              </w:rPr>
            </w:pPr>
            <w:r w:rsidRPr="004578FD">
              <w:rPr>
                <w:bCs/>
                <w:sz w:val="24"/>
                <w:szCs w:val="24"/>
              </w:rPr>
              <w:t>TOTAL</w:t>
            </w:r>
          </w:p>
        </w:tc>
        <w:tc>
          <w:tcPr>
            <w:tcW w:w="2553" w:type="dxa"/>
          </w:tcPr>
          <w:p w:rsidR="004578FD" w:rsidRPr="004578FD" w:rsidP="002C36DA" w14:paraId="3F140455" w14:textId="5A2BBFF9">
            <w:pPr>
              <w:pStyle w:val="Header"/>
              <w:tabs>
                <w:tab w:val="left" w:pos="547"/>
                <w:tab w:val="left" w:pos="1080"/>
                <w:tab w:val="left" w:pos="1627"/>
                <w:tab w:val="left" w:pos="2160"/>
                <w:tab w:val="left" w:pos="2880"/>
                <w:tab w:val="clear" w:pos="4320"/>
                <w:tab w:val="clear" w:pos="8640"/>
              </w:tabs>
              <w:jc w:val="center"/>
              <w:rPr>
                <w:sz w:val="24"/>
                <w:szCs w:val="24"/>
              </w:rPr>
            </w:pPr>
            <w:r w:rsidRPr="004578FD">
              <w:rPr>
                <w:sz w:val="24"/>
                <w:szCs w:val="24"/>
              </w:rPr>
              <w:t>10,000</w:t>
            </w:r>
          </w:p>
        </w:tc>
      </w:tr>
    </w:tbl>
    <w:p w:rsidR="004578FD" w14:paraId="263FF0A2" w14:textId="77777777">
      <w:pPr>
        <w:pStyle w:val="Header"/>
        <w:tabs>
          <w:tab w:val="left" w:pos="547"/>
          <w:tab w:val="left" w:pos="1080"/>
          <w:tab w:val="left" w:pos="1627"/>
          <w:tab w:val="left" w:pos="2160"/>
          <w:tab w:val="left" w:pos="2880"/>
          <w:tab w:val="clear" w:pos="4320"/>
          <w:tab w:val="clear" w:pos="8640"/>
        </w:tabs>
        <w:rPr>
          <w:sz w:val="24"/>
        </w:rPr>
      </w:pPr>
    </w:p>
    <w:p w:rsidR="003C258B" w:rsidRPr="00F65391" w14:paraId="72DF105C" w14:textId="77777777">
      <w:pPr>
        <w:pStyle w:val="Header"/>
        <w:tabs>
          <w:tab w:val="left" w:pos="547"/>
          <w:tab w:val="left" w:pos="1080"/>
          <w:tab w:val="left" w:pos="1627"/>
          <w:tab w:val="left" w:pos="2160"/>
          <w:tab w:val="left" w:pos="2880"/>
          <w:tab w:val="clear" w:pos="4320"/>
          <w:tab w:val="clear" w:pos="8640"/>
        </w:tabs>
        <w:rPr>
          <w:sz w:val="24"/>
        </w:rPr>
      </w:pPr>
    </w:p>
    <w:p w:rsidR="00536A11" w:rsidRPr="00F65391" w14:paraId="73CD1C13" w14:textId="77777777">
      <w:pPr>
        <w:numPr>
          <w:ilvl w:val="0"/>
          <w:numId w:val="1"/>
        </w:numPr>
        <w:tabs>
          <w:tab w:val="clear" w:pos="360"/>
          <w:tab w:val="left" w:pos="547"/>
          <w:tab w:val="left" w:pos="1080"/>
          <w:tab w:val="left" w:pos="1627"/>
          <w:tab w:val="left" w:pos="2160"/>
          <w:tab w:val="left" w:pos="2880"/>
        </w:tabs>
        <w:rPr>
          <w:b/>
        </w:rPr>
      </w:pPr>
      <w:r w:rsidRPr="00F65391">
        <w:rPr>
          <w:b/>
        </w:rPr>
        <w:t>Describe the procedures for the collection of information, including:</w:t>
      </w:r>
    </w:p>
    <w:p w:rsidR="00536A11" w:rsidRPr="00F65391" w14:paraId="1EBAEA22" w14:textId="77777777">
      <w:pPr>
        <w:numPr>
          <w:ilvl w:val="0"/>
          <w:numId w:val="2"/>
        </w:numPr>
        <w:tabs>
          <w:tab w:val="clear" w:pos="360"/>
          <w:tab w:val="left" w:pos="547"/>
          <w:tab w:val="left" w:pos="1080"/>
          <w:tab w:val="left" w:pos="1627"/>
          <w:tab w:val="left" w:pos="2160"/>
          <w:tab w:val="left" w:pos="2880"/>
        </w:tabs>
        <w:rPr>
          <w:b/>
        </w:rPr>
      </w:pPr>
      <w:r w:rsidRPr="00F65391">
        <w:rPr>
          <w:b/>
        </w:rPr>
        <w:t>Statistical methodology for stratification and sample selection</w:t>
      </w:r>
    </w:p>
    <w:p w:rsidR="00536A11" w:rsidRPr="00F65391" w14:paraId="03B4DD1E" w14:textId="77777777">
      <w:pPr>
        <w:numPr>
          <w:ilvl w:val="0"/>
          <w:numId w:val="2"/>
        </w:numPr>
        <w:tabs>
          <w:tab w:val="clear" w:pos="360"/>
          <w:tab w:val="left" w:pos="547"/>
          <w:tab w:val="left" w:pos="1080"/>
          <w:tab w:val="left" w:pos="1627"/>
          <w:tab w:val="left" w:pos="2160"/>
          <w:tab w:val="left" w:pos="2880"/>
        </w:tabs>
        <w:rPr>
          <w:b/>
        </w:rPr>
      </w:pPr>
      <w:r w:rsidRPr="00F65391">
        <w:rPr>
          <w:b/>
        </w:rPr>
        <w:t>Estimation procedure</w:t>
      </w:r>
    </w:p>
    <w:p w:rsidR="00536A11" w:rsidRPr="00F65391" w14:paraId="4C93754E" w14:textId="77777777">
      <w:pPr>
        <w:numPr>
          <w:ilvl w:val="0"/>
          <w:numId w:val="2"/>
        </w:numPr>
        <w:tabs>
          <w:tab w:val="clear" w:pos="360"/>
          <w:tab w:val="left" w:pos="547"/>
          <w:tab w:val="left" w:pos="1080"/>
          <w:tab w:val="left" w:pos="1627"/>
          <w:tab w:val="left" w:pos="2160"/>
          <w:tab w:val="left" w:pos="2880"/>
        </w:tabs>
        <w:rPr>
          <w:b/>
        </w:rPr>
      </w:pPr>
      <w:r w:rsidRPr="00F65391">
        <w:rPr>
          <w:b/>
        </w:rPr>
        <w:t>Degree of accuracy needed</w:t>
      </w:r>
    </w:p>
    <w:p w:rsidR="00536A11" w:rsidRPr="00F65391" w14:paraId="50080E06" w14:textId="77777777">
      <w:pPr>
        <w:numPr>
          <w:ilvl w:val="0"/>
          <w:numId w:val="2"/>
        </w:numPr>
        <w:tabs>
          <w:tab w:val="clear" w:pos="360"/>
          <w:tab w:val="left" w:pos="547"/>
          <w:tab w:val="left" w:pos="1080"/>
          <w:tab w:val="left" w:pos="1627"/>
          <w:tab w:val="left" w:pos="2160"/>
          <w:tab w:val="left" w:pos="2880"/>
        </w:tabs>
        <w:rPr>
          <w:b/>
        </w:rPr>
      </w:pPr>
      <w:r w:rsidRPr="00F65391">
        <w:rPr>
          <w:b/>
        </w:rPr>
        <w:t>Unusual problems requiring specialized sampling procedures</w:t>
      </w:r>
    </w:p>
    <w:p w:rsidR="00536A11" w:rsidRPr="00F65391" w14:paraId="600ECA1A" w14:textId="77777777">
      <w:pPr>
        <w:numPr>
          <w:ilvl w:val="0"/>
          <w:numId w:val="2"/>
        </w:numPr>
        <w:tabs>
          <w:tab w:val="clear" w:pos="360"/>
          <w:tab w:val="left" w:pos="547"/>
          <w:tab w:val="left" w:pos="1080"/>
          <w:tab w:val="left" w:pos="1627"/>
          <w:tab w:val="left" w:pos="2160"/>
          <w:tab w:val="left" w:pos="2880"/>
        </w:tabs>
        <w:rPr>
          <w:b/>
        </w:rPr>
      </w:pPr>
      <w:r w:rsidRPr="00F65391">
        <w:rPr>
          <w:b/>
        </w:rPr>
        <w:t>Any use of less frequent than annual data collection to reduce burden</w:t>
      </w:r>
    </w:p>
    <w:p w:rsidR="00536A11" w14:paraId="326C440D" w14:textId="72839AD2">
      <w:pPr>
        <w:tabs>
          <w:tab w:val="left" w:pos="547"/>
          <w:tab w:val="left" w:pos="1080"/>
          <w:tab w:val="left" w:pos="1627"/>
          <w:tab w:val="left" w:pos="2160"/>
          <w:tab w:val="left" w:pos="2880"/>
        </w:tabs>
        <w:rPr>
          <w:b/>
        </w:rPr>
      </w:pPr>
    </w:p>
    <w:p w:rsidR="003C258B" w14:paraId="24B288BC" w14:textId="70344A51">
      <w:pPr>
        <w:tabs>
          <w:tab w:val="left" w:pos="547"/>
          <w:tab w:val="left" w:pos="1080"/>
          <w:tab w:val="left" w:pos="1627"/>
          <w:tab w:val="left" w:pos="2160"/>
          <w:tab w:val="left" w:pos="2880"/>
        </w:tabs>
        <w:rPr>
          <w:b/>
        </w:rPr>
      </w:pPr>
    </w:p>
    <w:p w:rsidR="003C258B" w:rsidRPr="004F2FE3" w14:paraId="21140435" w14:textId="67086CF8">
      <w:pPr>
        <w:tabs>
          <w:tab w:val="left" w:pos="547"/>
          <w:tab w:val="left" w:pos="1080"/>
          <w:tab w:val="left" w:pos="1627"/>
          <w:tab w:val="left" w:pos="2160"/>
          <w:tab w:val="left" w:pos="2880"/>
        </w:tabs>
        <w:rPr>
          <w:bCs/>
        </w:rPr>
      </w:pPr>
      <w:r w:rsidRPr="004F2FE3">
        <w:rPr>
          <w:bCs/>
        </w:rPr>
        <w:t>We will use simple convenience sampling</w:t>
      </w:r>
      <w:r>
        <w:rPr>
          <w:bCs/>
        </w:rPr>
        <w:t xml:space="preserve"> and a short brief online self-report survey. We anticipate the survey will take </w:t>
      </w:r>
      <w:r w:rsidR="00E14B78">
        <w:rPr>
          <w:bCs/>
        </w:rPr>
        <w:t>on average 20</w:t>
      </w:r>
      <w:r>
        <w:rPr>
          <w:bCs/>
        </w:rPr>
        <w:t xml:space="preserve"> minutes</w:t>
      </w:r>
      <w:r w:rsidR="00E14B78">
        <w:rPr>
          <w:bCs/>
        </w:rPr>
        <w:t>,</w:t>
      </w:r>
      <w:r>
        <w:rPr>
          <w:bCs/>
        </w:rPr>
        <w:t xml:space="preserve"> and we will collect basic demographic information to describe the demographics of respondents.</w:t>
      </w:r>
      <w:r w:rsidR="009025CC">
        <w:rPr>
          <w:bCs/>
        </w:rPr>
        <w:t xml:space="preserve"> We do</w:t>
      </w:r>
      <w:r w:rsidR="00E14B78">
        <w:rPr>
          <w:bCs/>
        </w:rPr>
        <w:t xml:space="preserve"> not </w:t>
      </w:r>
      <w:r w:rsidR="009025CC">
        <w:rPr>
          <w:bCs/>
        </w:rPr>
        <w:t>anticipate any unusual problems or participant burden from the survey invitation.</w:t>
      </w:r>
    </w:p>
    <w:p w:rsidR="004F2FE3" w14:paraId="1466BD1B" w14:textId="4ADABADB">
      <w:pPr>
        <w:tabs>
          <w:tab w:val="left" w:pos="547"/>
          <w:tab w:val="left" w:pos="1080"/>
          <w:tab w:val="left" w:pos="1627"/>
          <w:tab w:val="left" w:pos="2160"/>
          <w:tab w:val="left" w:pos="2880"/>
        </w:tabs>
        <w:rPr>
          <w:b/>
        </w:rPr>
      </w:pPr>
    </w:p>
    <w:p w:rsidR="000F34C3" w14:paraId="443F3F0C" w14:textId="496280E2">
      <w:pPr>
        <w:tabs>
          <w:tab w:val="left" w:pos="547"/>
          <w:tab w:val="left" w:pos="1080"/>
          <w:tab w:val="left" w:pos="1627"/>
          <w:tab w:val="left" w:pos="2160"/>
          <w:tab w:val="left" w:pos="2880"/>
        </w:tabs>
        <w:rPr>
          <w:b/>
        </w:rPr>
      </w:pPr>
    </w:p>
    <w:p w:rsidR="000F34C3" w14:paraId="62F7298D" w14:textId="77777777">
      <w:pPr>
        <w:tabs>
          <w:tab w:val="left" w:pos="547"/>
          <w:tab w:val="left" w:pos="1080"/>
          <w:tab w:val="left" w:pos="1627"/>
          <w:tab w:val="left" w:pos="2160"/>
          <w:tab w:val="left" w:pos="2880"/>
        </w:tabs>
        <w:rPr>
          <w:b/>
        </w:rPr>
      </w:pPr>
    </w:p>
    <w:p w:rsidR="003C258B" w14:paraId="3F99F95D" w14:textId="03267C31">
      <w:pPr>
        <w:tabs>
          <w:tab w:val="left" w:pos="547"/>
          <w:tab w:val="left" w:pos="1080"/>
          <w:tab w:val="left" w:pos="1627"/>
          <w:tab w:val="left" w:pos="2160"/>
          <w:tab w:val="left" w:pos="2880"/>
        </w:tabs>
        <w:rPr>
          <w:b/>
        </w:rPr>
      </w:pPr>
    </w:p>
    <w:p w:rsidR="000F34C3" w:rsidRPr="00F65391" w14:paraId="7677285B" w14:textId="77777777">
      <w:pPr>
        <w:tabs>
          <w:tab w:val="left" w:pos="547"/>
          <w:tab w:val="left" w:pos="1080"/>
          <w:tab w:val="left" w:pos="1627"/>
          <w:tab w:val="left" w:pos="2160"/>
          <w:tab w:val="left" w:pos="2880"/>
        </w:tabs>
        <w:rPr>
          <w:b/>
        </w:rPr>
      </w:pPr>
    </w:p>
    <w:p w:rsidR="00536A11" w:rsidRPr="00F65391" w14:paraId="7E7B832E" w14:textId="77777777">
      <w:pPr>
        <w:pStyle w:val="Header"/>
        <w:tabs>
          <w:tab w:val="left" w:pos="547"/>
          <w:tab w:val="left" w:pos="1080"/>
          <w:tab w:val="left" w:pos="1627"/>
          <w:tab w:val="left" w:pos="2160"/>
          <w:tab w:val="left" w:pos="2880"/>
          <w:tab w:val="clear" w:pos="4320"/>
          <w:tab w:val="clear" w:pos="8640"/>
        </w:tabs>
        <w:rPr>
          <w:b/>
          <w:sz w:val="24"/>
        </w:rPr>
      </w:pPr>
      <w:r w:rsidRPr="00F65391">
        <w:rPr>
          <w:b/>
          <w:sz w:val="24"/>
        </w:rPr>
        <w:t>3.  Describe methods to maximize response rate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536A11" w14:paraId="75291561" w14:textId="545432FB">
      <w:pPr>
        <w:pStyle w:val="Header"/>
        <w:tabs>
          <w:tab w:val="left" w:pos="547"/>
          <w:tab w:val="left" w:pos="1080"/>
          <w:tab w:val="left" w:pos="1627"/>
          <w:tab w:val="left" w:pos="2160"/>
          <w:tab w:val="left" w:pos="2880"/>
          <w:tab w:val="clear" w:pos="4320"/>
          <w:tab w:val="clear" w:pos="8640"/>
        </w:tabs>
        <w:rPr>
          <w:b/>
          <w:color w:val="000000"/>
          <w:sz w:val="24"/>
        </w:rPr>
      </w:pPr>
      <w:r w:rsidRPr="00483680">
        <w:rPr>
          <w:color w:val="FF0000"/>
          <w:sz w:val="24"/>
        </w:rPr>
        <w:tab/>
      </w:r>
    </w:p>
    <w:p w:rsidR="003C258B" w:rsidRPr="003B764D" w14:paraId="4EA0B221" w14:textId="5DCF8270">
      <w:pPr>
        <w:pStyle w:val="Header"/>
        <w:tabs>
          <w:tab w:val="left" w:pos="547"/>
          <w:tab w:val="left" w:pos="1080"/>
          <w:tab w:val="left" w:pos="1627"/>
          <w:tab w:val="left" w:pos="2160"/>
          <w:tab w:val="left" w:pos="2880"/>
          <w:tab w:val="clear" w:pos="4320"/>
          <w:tab w:val="clear" w:pos="8640"/>
        </w:tabs>
        <w:rPr>
          <w:bCs/>
          <w:color w:val="000000"/>
          <w:sz w:val="24"/>
        </w:rPr>
      </w:pPr>
      <w:r w:rsidRPr="003B764D">
        <w:rPr>
          <w:bCs/>
          <w:color w:val="000000"/>
          <w:sz w:val="24"/>
        </w:rPr>
        <w:t xml:space="preserve">To reduce </w:t>
      </w:r>
      <w:r>
        <w:rPr>
          <w:bCs/>
          <w:color w:val="000000"/>
          <w:sz w:val="24"/>
        </w:rPr>
        <w:t xml:space="preserve">participant burden, we will send out the survey to all potential respondents once. We will send out two reminders to all potential respondents about 1 month apart after the initial survey invitation. We </w:t>
      </w:r>
      <w:r w:rsidR="00E734FA">
        <w:rPr>
          <w:bCs/>
          <w:color w:val="000000"/>
          <w:sz w:val="24"/>
        </w:rPr>
        <w:t>have very</w:t>
      </w:r>
      <w:r>
        <w:rPr>
          <w:bCs/>
          <w:color w:val="000000"/>
          <w:sz w:val="24"/>
        </w:rPr>
        <w:t xml:space="preserve"> limited </w:t>
      </w:r>
      <w:r w:rsidR="00E734FA">
        <w:rPr>
          <w:bCs/>
          <w:color w:val="000000"/>
          <w:sz w:val="24"/>
        </w:rPr>
        <w:t xml:space="preserve">demographic or geographic </w:t>
      </w:r>
      <w:r>
        <w:rPr>
          <w:bCs/>
          <w:color w:val="000000"/>
          <w:sz w:val="24"/>
        </w:rPr>
        <w:t xml:space="preserve">information </w:t>
      </w:r>
      <w:r w:rsidR="00E734FA">
        <w:rPr>
          <w:bCs/>
          <w:color w:val="000000"/>
          <w:sz w:val="24"/>
        </w:rPr>
        <w:t>about</w:t>
      </w:r>
      <w:r>
        <w:rPr>
          <w:bCs/>
          <w:color w:val="000000"/>
          <w:sz w:val="24"/>
        </w:rPr>
        <w:t xml:space="preserve"> potential respondents </w:t>
      </w:r>
      <w:r w:rsidR="00E734FA">
        <w:rPr>
          <w:bCs/>
          <w:color w:val="000000"/>
          <w:sz w:val="24"/>
        </w:rPr>
        <w:t>so we will not</w:t>
      </w:r>
      <w:r>
        <w:rPr>
          <w:bCs/>
          <w:color w:val="000000"/>
          <w:sz w:val="24"/>
        </w:rPr>
        <w:t xml:space="preserve"> be able to examine differences between respondents and non-respondents</w:t>
      </w:r>
      <w:r w:rsidR="00E734FA">
        <w:rPr>
          <w:bCs/>
          <w:color w:val="000000"/>
          <w:sz w:val="24"/>
        </w:rPr>
        <w:t xml:space="preserve"> because there is no feasible way to obtain information about non-respondents without violating privacy protections. However, our reminder invitations will encourage participation</w:t>
      </w:r>
      <w:r w:rsidR="00E14B78">
        <w:rPr>
          <w:bCs/>
          <w:color w:val="000000"/>
          <w:sz w:val="24"/>
        </w:rPr>
        <w:t>. W</w:t>
      </w:r>
      <w:r w:rsidR="00E734FA">
        <w:rPr>
          <w:bCs/>
          <w:color w:val="000000"/>
          <w:sz w:val="24"/>
        </w:rPr>
        <w:t xml:space="preserve">e expect sizable numbers of participants </w:t>
      </w:r>
      <w:r w:rsidR="00E14B78">
        <w:rPr>
          <w:bCs/>
          <w:color w:val="000000"/>
          <w:sz w:val="24"/>
        </w:rPr>
        <w:t xml:space="preserve">to </w:t>
      </w:r>
      <w:r w:rsidR="00E734FA">
        <w:rPr>
          <w:bCs/>
          <w:color w:val="000000"/>
          <w:sz w:val="24"/>
        </w:rPr>
        <w:t>complete the survey which will provide some confidence in the generalizability of the results.</w:t>
      </w:r>
    </w:p>
    <w:p w:rsidR="003C258B" w14:paraId="0A7A9AC3" w14:textId="1C8FD3E7">
      <w:pPr>
        <w:pStyle w:val="Header"/>
        <w:tabs>
          <w:tab w:val="left" w:pos="547"/>
          <w:tab w:val="left" w:pos="1080"/>
          <w:tab w:val="left" w:pos="1627"/>
          <w:tab w:val="left" w:pos="2160"/>
          <w:tab w:val="left" w:pos="2880"/>
          <w:tab w:val="clear" w:pos="4320"/>
          <w:tab w:val="clear" w:pos="8640"/>
        </w:tabs>
        <w:rPr>
          <w:b/>
          <w:color w:val="000000"/>
          <w:sz w:val="24"/>
        </w:rPr>
      </w:pPr>
    </w:p>
    <w:p w:rsidR="003C258B" w14:paraId="54C10D13" w14:textId="77777777">
      <w:pPr>
        <w:pStyle w:val="Header"/>
        <w:tabs>
          <w:tab w:val="left" w:pos="547"/>
          <w:tab w:val="left" w:pos="1080"/>
          <w:tab w:val="left" w:pos="1627"/>
          <w:tab w:val="left" w:pos="2160"/>
          <w:tab w:val="left" w:pos="2880"/>
          <w:tab w:val="clear" w:pos="4320"/>
          <w:tab w:val="clear" w:pos="8640"/>
        </w:tabs>
        <w:rPr>
          <w:b/>
          <w:color w:val="000000"/>
          <w:sz w:val="24"/>
        </w:rPr>
      </w:pPr>
    </w:p>
    <w:p w:rsidR="00536A11" w:rsidRPr="00F65391" w14:paraId="44261011" w14:textId="77777777">
      <w:pPr>
        <w:pStyle w:val="Header"/>
        <w:tabs>
          <w:tab w:val="left" w:pos="547"/>
          <w:tab w:val="left" w:pos="1080"/>
          <w:tab w:val="left" w:pos="1627"/>
          <w:tab w:val="left" w:pos="2160"/>
          <w:tab w:val="left" w:pos="2880"/>
          <w:tab w:val="clear" w:pos="4320"/>
          <w:tab w:val="clear" w:pos="8640"/>
        </w:tabs>
        <w:rPr>
          <w:b/>
          <w:sz w:val="24"/>
        </w:rPr>
      </w:pPr>
      <w:r>
        <w:rPr>
          <w:b/>
          <w:sz w:val="24"/>
        </w:rPr>
        <w:t>4</w:t>
      </w:r>
      <w:r w:rsidRPr="00F65391">
        <w:rPr>
          <w:b/>
          <w:sz w:val="24"/>
        </w:rPr>
        <w:t>.  Describe any tests of procedures or methods to be undertaken.  Testing is encouraged as an effective means of refining collections to minimize burden and improve utility.  Tests must be approved if they call for answers to identical questions of 10 or more individuals.</w:t>
      </w:r>
    </w:p>
    <w:p w:rsidR="00536A11" w:rsidRPr="00E734FA" w14:paraId="03433053" w14:textId="2EF0BD98">
      <w:pPr>
        <w:pStyle w:val="Header"/>
        <w:tabs>
          <w:tab w:val="left" w:pos="547"/>
          <w:tab w:val="left" w:pos="1080"/>
          <w:tab w:val="left" w:pos="1627"/>
          <w:tab w:val="left" w:pos="2160"/>
          <w:tab w:val="left" w:pos="2880"/>
          <w:tab w:val="clear" w:pos="4320"/>
          <w:tab w:val="clear" w:pos="8640"/>
        </w:tabs>
        <w:rPr>
          <w:bCs/>
          <w:sz w:val="24"/>
        </w:rPr>
      </w:pPr>
    </w:p>
    <w:p w:rsidR="003C258B" w14:paraId="64A63A05" w14:textId="1CC4A3A1">
      <w:pPr>
        <w:pStyle w:val="Header"/>
        <w:tabs>
          <w:tab w:val="left" w:pos="547"/>
          <w:tab w:val="left" w:pos="1080"/>
          <w:tab w:val="left" w:pos="1627"/>
          <w:tab w:val="left" w:pos="2160"/>
          <w:tab w:val="left" w:pos="2880"/>
          <w:tab w:val="clear" w:pos="4320"/>
          <w:tab w:val="clear" w:pos="8640"/>
        </w:tabs>
        <w:rPr>
          <w:b/>
          <w:sz w:val="24"/>
        </w:rPr>
      </w:pPr>
      <w:r w:rsidRPr="00E734FA">
        <w:rPr>
          <w:bCs/>
          <w:sz w:val="24"/>
        </w:rPr>
        <w:t>No tests of procedures or methods will be undertaken other than the short brief survey distributed.</w:t>
      </w:r>
    </w:p>
    <w:p w:rsidR="003C258B" w14:paraId="63BB7947" w14:textId="2A2890E8">
      <w:pPr>
        <w:pStyle w:val="Header"/>
        <w:tabs>
          <w:tab w:val="left" w:pos="547"/>
          <w:tab w:val="left" w:pos="1080"/>
          <w:tab w:val="left" w:pos="1627"/>
          <w:tab w:val="left" w:pos="2160"/>
          <w:tab w:val="left" w:pos="2880"/>
          <w:tab w:val="clear" w:pos="4320"/>
          <w:tab w:val="clear" w:pos="8640"/>
        </w:tabs>
        <w:rPr>
          <w:b/>
          <w:sz w:val="24"/>
        </w:rPr>
      </w:pPr>
    </w:p>
    <w:p w:rsidR="003C258B" w:rsidRPr="00F65391" w14:paraId="714BCE46" w14:textId="77777777">
      <w:pPr>
        <w:pStyle w:val="Header"/>
        <w:tabs>
          <w:tab w:val="left" w:pos="547"/>
          <w:tab w:val="left" w:pos="1080"/>
          <w:tab w:val="left" w:pos="1627"/>
          <w:tab w:val="left" w:pos="2160"/>
          <w:tab w:val="left" w:pos="2880"/>
          <w:tab w:val="clear" w:pos="4320"/>
          <w:tab w:val="clear" w:pos="8640"/>
        </w:tabs>
        <w:rPr>
          <w:b/>
          <w:sz w:val="24"/>
        </w:rPr>
      </w:pPr>
    </w:p>
    <w:p w:rsidR="00536A11" w:rsidRPr="00F65391" w14:paraId="43A192F4" w14:textId="77777777">
      <w:pPr>
        <w:pStyle w:val="Header"/>
        <w:tabs>
          <w:tab w:val="left" w:pos="547"/>
          <w:tab w:val="left" w:pos="1080"/>
          <w:tab w:val="left" w:pos="1627"/>
          <w:tab w:val="left" w:pos="2160"/>
          <w:tab w:val="left" w:pos="2880"/>
          <w:tab w:val="clear" w:pos="4320"/>
          <w:tab w:val="clear" w:pos="8640"/>
        </w:tabs>
        <w:rPr>
          <w:b/>
          <w:sz w:val="24"/>
        </w:rPr>
      </w:pPr>
      <w:r w:rsidRPr="00F65391">
        <w:rPr>
          <w:b/>
          <w:sz w:val="24"/>
        </w:rPr>
        <w:t>5.  Provide the name and telephone number of individuals consulted on statistical aspects of the design and the name of the agency unit, contractor(s), grantee(s), or other person(s) who will actually collect and/or analyze the information for the agency.</w:t>
      </w:r>
    </w:p>
    <w:p w:rsidR="00536A11" w14:paraId="288F7A54" w14:textId="3F02030E">
      <w:pPr>
        <w:tabs>
          <w:tab w:val="left" w:pos="547"/>
          <w:tab w:val="left" w:pos="1080"/>
          <w:tab w:val="left" w:pos="1627"/>
          <w:tab w:val="left" w:pos="2160"/>
          <w:tab w:val="left" w:pos="2880"/>
        </w:tabs>
      </w:pPr>
    </w:p>
    <w:p w:rsidR="000F34C3" w14:paraId="4B3BFB17" w14:textId="77777777">
      <w:pPr>
        <w:tabs>
          <w:tab w:val="left" w:pos="547"/>
          <w:tab w:val="left" w:pos="1080"/>
          <w:tab w:val="left" w:pos="1627"/>
          <w:tab w:val="left" w:pos="2160"/>
          <w:tab w:val="left" w:pos="2880"/>
        </w:tabs>
      </w:pPr>
    </w:p>
    <w:p w:rsidR="00E734FA" w14:paraId="763BED9E" w14:textId="7C001D16">
      <w:pPr>
        <w:tabs>
          <w:tab w:val="left" w:pos="547"/>
          <w:tab w:val="left" w:pos="1080"/>
          <w:tab w:val="left" w:pos="1627"/>
          <w:tab w:val="left" w:pos="2160"/>
          <w:tab w:val="left" w:pos="2880"/>
        </w:tabs>
      </w:pPr>
      <w:r>
        <w:t>Jack Tsai, PhD- Research Director, National Center on Homelessness among Veterans, VHA Homeless Programs Office.</w:t>
      </w:r>
    </w:p>
    <w:p w:rsidR="00E734FA" w14:paraId="2B68DA98" w14:textId="7096BE86">
      <w:pPr>
        <w:tabs>
          <w:tab w:val="left" w:pos="547"/>
          <w:tab w:val="left" w:pos="1080"/>
          <w:tab w:val="left" w:pos="1627"/>
          <w:tab w:val="left" w:pos="2160"/>
          <w:tab w:val="left" w:pos="2880"/>
        </w:tabs>
      </w:pPr>
    </w:p>
    <w:p w:rsidR="00E734FA" w14:paraId="62181B8E" w14:textId="55E4FCED">
      <w:pPr>
        <w:tabs>
          <w:tab w:val="left" w:pos="547"/>
          <w:tab w:val="left" w:pos="1080"/>
          <w:tab w:val="left" w:pos="1627"/>
          <w:tab w:val="left" w:pos="2160"/>
          <w:tab w:val="left" w:pos="2880"/>
        </w:tabs>
      </w:pPr>
      <w:r>
        <w:t xml:space="preserve">Austin </w:t>
      </w:r>
      <w:r>
        <w:t>Lampros</w:t>
      </w:r>
      <w:r>
        <w:t>, MS- Data Scientist, National Center on Homelessness among Veterans, VHA Homeless Programs Office.</w:t>
      </w:r>
    </w:p>
    <w:p w:rsidR="00E734FA" w:rsidRPr="00F65391" w14:paraId="5D6B8937" w14:textId="77777777">
      <w:pPr>
        <w:tabs>
          <w:tab w:val="left" w:pos="547"/>
          <w:tab w:val="left" w:pos="1080"/>
          <w:tab w:val="left" w:pos="1627"/>
          <w:tab w:val="left" w:pos="2160"/>
          <w:tab w:val="left" w:pos="2880"/>
        </w:tabs>
      </w:pPr>
    </w:p>
    <w:sectPr>
      <w:footerReference w:type="default" r:id="rId4"/>
      <w:footerReference w:type="first" r:id="rId5"/>
      <w:pgSz w:w="12240" w:h="15840" w:code="1"/>
      <w:pgMar w:top="1008" w:right="1008" w:bottom="1008" w:left="1008" w:header="576" w:footer="576"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6EDC" w14:paraId="011E6409" w14:textId="77777777">
    <w:pPr>
      <w:pStyle w:val="Footer"/>
      <w:tabs>
        <w:tab w:val="clear" w:pos="4320"/>
        <w:tab w:val="clear" w:pos="8640"/>
        <w:tab w:val="right" w:pos="10080"/>
      </w:tabs>
      <w:rPr>
        <w:b/>
        <w:bCs/>
        <w:sz w:val="24"/>
      </w:rPr>
    </w:pPr>
    <w:r>
      <w:tab/>
    </w:r>
    <w:r>
      <w:rPr>
        <w:b/>
        <w:bCs/>
        <w:sz w:val="24"/>
      </w:rPr>
      <w:t xml:space="preserve">Page </w:t>
    </w:r>
    <w:r>
      <w:rPr>
        <w:rStyle w:val="PageNumber"/>
        <w:b/>
        <w:bCs/>
        <w:sz w:val="24"/>
      </w:rPr>
      <w:fldChar w:fldCharType="begin"/>
    </w:r>
    <w:r>
      <w:rPr>
        <w:rStyle w:val="PageNumber"/>
        <w:b/>
        <w:bCs/>
        <w:sz w:val="24"/>
      </w:rPr>
      <w:instrText xml:space="preserve"> PAGE </w:instrText>
    </w:r>
    <w:r>
      <w:rPr>
        <w:rStyle w:val="PageNumber"/>
        <w:b/>
        <w:bCs/>
        <w:sz w:val="24"/>
      </w:rPr>
      <w:fldChar w:fldCharType="separate"/>
    </w:r>
    <w:r w:rsidR="00C11870">
      <w:rPr>
        <w:rStyle w:val="PageNumber"/>
        <w:b/>
        <w:bCs/>
        <w:noProof/>
        <w:sz w:val="24"/>
      </w:rPr>
      <w:t>4</w:t>
    </w:r>
    <w:r>
      <w:rPr>
        <w:rStyle w:val="PageNumber"/>
        <w:b/>
        <w:bCs/>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6EDC" w14:paraId="72128D2D" w14:textId="77777777">
    <w:pPr>
      <w:pStyle w:val="Footer"/>
      <w:tabs>
        <w:tab w:val="clear" w:pos="4320"/>
        <w:tab w:val="clear" w:pos="8640"/>
        <w:tab w:val="right" w:pos="10080"/>
      </w:tabs>
      <w:rPr>
        <w:b/>
        <w:bCs/>
        <w:sz w:val="24"/>
      </w:rPr>
    </w:pPr>
    <w:r>
      <w:tab/>
    </w:r>
    <w:r>
      <w:rPr>
        <w:b/>
        <w:bCs/>
        <w:sz w:val="24"/>
      </w:rPr>
      <w:t xml:space="preserve">Page </w:t>
    </w:r>
    <w:r>
      <w:rPr>
        <w:rStyle w:val="PageNumber"/>
        <w:b/>
        <w:bCs/>
        <w:sz w:val="24"/>
      </w:rPr>
      <w:fldChar w:fldCharType="begin"/>
    </w:r>
    <w:r>
      <w:rPr>
        <w:rStyle w:val="PageNumber"/>
        <w:b/>
        <w:bCs/>
        <w:sz w:val="24"/>
      </w:rPr>
      <w:instrText xml:space="preserve"> PAGE </w:instrText>
    </w:r>
    <w:r>
      <w:rPr>
        <w:rStyle w:val="PageNumber"/>
        <w:b/>
        <w:bCs/>
        <w:sz w:val="24"/>
      </w:rPr>
      <w:fldChar w:fldCharType="separate"/>
    </w:r>
    <w:r w:rsidR="005457F4">
      <w:rPr>
        <w:rStyle w:val="PageNumber"/>
        <w:b/>
        <w:bCs/>
        <w:noProof/>
        <w:sz w:val="24"/>
      </w:rPr>
      <w:t>1</w:t>
    </w:r>
    <w:r>
      <w:rPr>
        <w:rStyle w:val="PageNumber"/>
        <w:b/>
        <w:bCs/>
        <w:sz w:val="24"/>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951D4E"/>
    <w:multiLevelType w:val="singleLevel"/>
    <w:tmpl w:val="DE5AA8D0"/>
    <w:lvl w:ilvl="0">
      <w:start w:val="1"/>
      <w:numFmt w:val="decimal"/>
      <w:lvlText w:val="%1."/>
      <w:lvlJc w:val="left"/>
      <w:pPr>
        <w:tabs>
          <w:tab w:val="num" w:pos="1080"/>
        </w:tabs>
        <w:ind w:left="1080" w:hanging="360"/>
      </w:pPr>
      <w:rPr>
        <w:rFonts w:hint="default"/>
      </w:rPr>
    </w:lvl>
  </w:abstractNum>
  <w:abstractNum w:abstractNumId="1">
    <w:nsid w:val="1BBD459F"/>
    <w:multiLevelType w:val="singleLevel"/>
    <w:tmpl w:val="0409000F"/>
    <w:lvl w:ilvl="0">
      <w:start w:val="2"/>
      <w:numFmt w:val="decimal"/>
      <w:lvlText w:val="%1."/>
      <w:lvlJc w:val="left"/>
      <w:pPr>
        <w:tabs>
          <w:tab w:val="num" w:pos="360"/>
        </w:tabs>
        <w:ind w:left="360" w:hanging="360"/>
      </w:pPr>
      <w:rPr>
        <w:rFonts w:hint="default"/>
      </w:rPr>
    </w:lvl>
  </w:abstractNum>
  <w:abstractNum w:abstractNumId="2">
    <w:nsid w:val="35A12A6C"/>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113983289">
    <w:abstractNumId w:val="1"/>
  </w:num>
  <w:num w:numId="2" w16cid:durableId="105465875">
    <w:abstractNumId w:val="2"/>
  </w:num>
  <w:num w:numId="3" w16cid:durableId="394472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EF6"/>
    <w:rsid w:val="00000C5B"/>
    <w:rsid w:val="0002119C"/>
    <w:rsid w:val="00086B3D"/>
    <w:rsid w:val="0009405D"/>
    <w:rsid w:val="00094C6E"/>
    <w:rsid w:val="000F34C3"/>
    <w:rsid w:val="00113D99"/>
    <w:rsid w:val="00133C89"/>
    <w:rsid w:val="001437A4"/>
    <w:rsid w:val="001A05E0"/>
    <w:rsid w:val="001A64C7"/>
    <w:rsid w:val="001D1D56"/>
    <w:rsid w:val="001E0EF2"/>
    <w:rsid w:val="001E33FD"/>
    <w:rsid w:val="002079B0"/>
    <w:rsid w:val="002454A0"/>
    <w:rsid w:val="00246572"/>
    <w:rsid w:val="00246646"/>
    <w:rsid w:val="0025306C"/>
    <w:rsid w:val="002A7CB3"/>
    <w:rsid w:val="002C36DA"/>
    <w:rsid w:val="002D63BC"/>
    <w:rsid w:val="00301F6D"/>
    <w:rsid w:val="00305CE7"/>
    <w:rsid w:val="0032240F"/>
    <w:rsid w:val="00353971"/>
    <w:rsid w:val="003A6E39"/>
    <w:rsid w:val="003B424A"/>
    <w:rsid w:val="003B764D"/>
    <w:rsid w:val="003C258B"/>
    <w:rsid w:val="003F656D"/>
    <w:rsid w:val="00407746"/>
    <w:rsid w:val="00435849"/>
    <w:rsid w:val="00435D66"/>
    <w:rsid w:val="00444309"/>
    <w:rsid w:val="004578FD"/>
    <w:rsid w:val="00467431"/>
    <w:rsid w:val="0048017B"/>
    <w:rsid w:val="00482F63"/>
    <w:rsid w:val="00483680"/>
    <w:rsid w:val="00490CB8"/>
    <w:rsid w:val="00493A54"/>
    <w:rsid w:val="004F2FE3"/>
    <w:rsid w:val="00503DE2"/>
    <w:rsid w:val="00505561"/>
    <w:rsid w:val="005115E5"/>
    <w:rsid w:val="00513E92"/>
    <w:rsid w:val="00536A11"/>
    <w:rsid w:val="005457F4"/>
    <w:rsid w:val="00553136"/>
    <w:rsid w:val="005546F1"/>
    <w:rsid w:val="0056011D"/>
    <w:rsid w:val="005661C6"/>
    <w:rsid w:val="005B0E3B"/>
    <w:rsid w:val="005D5EF6"/>
    <w:rsid w:val="005E413F"/>
    <w:rsid w:val="00605E40"/>
    <w:rsid w:val="0064683C"/>
    <w:rsid w:val="006A3BB9"/>
    <w:rsid w:val="006A5DBA"/>
    <w:rsid w:val="006E43AA"/>
    <w:rsid w:val="007142A1"/>
    <w:rsid w:val="00736FAD"/>
    <w:rsid w:val="0077215D"/>
    <w:rsid w:val="007C23F0"/>
    <w:rsid w:val="007C39AF"/>
    <w:rsid w:val="007D2791"/>
    <w:rsid w:val="007E5426"/>
    <w:rsid w:val="007F1C5F"/>
    <w:rsid w:val="008045DE"/>
    <w:rsid w:val="008265DC"/>
    <w:rsid w:val="00837379"/>
    <w:rsid w:val="008618F0"/>
    <w:rsid w:val="008757EC"/>
    <w:rsid w:val="008C15FA"/>
    <w:rsid w:val="008E4A13"/>
    <w:rsid w:val="008E5550"/>
    <w:rsid w:val="008F3BE5"/>
    <w:rsid w:val="009025CC"/>
    <w:rsid w:val="0097111E"/>
    <w:rsid w:val="00987315"/>
    <w:rsid w:val="00990F35"/>
    <w:rsid w:val="00A3577D"/>
    <w:rsid w:val="00A63C7F"/>
    <w:rsid w:val="00A9516A"/>
    <w:rsid w:val="00AB273F"/>
    <w:rsid w:val="00AC103B"/>
    <w:rsid w:val="00AC6772"/>
    <w:rsid w:val="00AE459B"/>
    <w:rsid w:val="00B16AAF"/>
    <w:rsid w:val="00B33B27"/>
    <w:rsid w:val="00B47D0D"/>
    <w:rsid w:val="00B74169"/>
    <w:rsid w:val="00B867AB"/>
    <w:rsid w:val="00B9026F"/>
    <w:rsid w:val="00BA705D"/>
    <w:rsid w:val="00BB4085"/>
    <w:rsid w:val="00C10B99"/>
    <w:rsid w:val="00C11870"/>
    <w:rsid w:val="00C27BE0"/>
    <w:rsid w:val="00C36879"/>
    <w:rsid w:val="00C53083"/>
    <w:rsid w:val="00C62BC4"/>
    <w:rsid w:val="00CA4B88"/>
    <w:rsid w:val="00CD3D2F"/>
    <w:rsid w:val="00CD6329"/>
    <w:rsid w:val="00CE1024"/>
    <w:rsid w:val="00CE26AB"/>
    <w:rsid w:val="00D03A4A"/>
    <w:rsid w:val="00D11765"/>
    <w:rsid w:val="00D167FC"/>
    <w:rsid w:val="00D40265"/>
    <w:rsid w:val="00D411D1"/>
    <w:rsid w:val="00D770C6"/>
    <w:rsid w:val="00D92AAD"/>
    <w:rsid w:val="00DB122E"/>
    <w:rsid w:val="00DB5935"/>
    <w:rsid w:val="00E10A39"/>
    <w:rsid w:val="00E14B78"/>
    <w:rsid w:val="00E33658"/>
    <w:rsid w:val="00E6326A"/>
    <w:rsid w:val="00E734FA"/>
    <w:rsid w:val="00ED2027"/>
    <w:rsid w:val="00EE12CD"/>
    <w:rsid w:val="00F02429"/>
    <w:rsid w:val="00F36EDC"/>
    <w:rsid w:val="00F6088C"/>
    <w:rsid w:val="00F65391"/>
    <w:rsid w:val="00FB6120"/>
    <w:rsid w:val="00FE398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3895E1F"/>
  <w15:chartTrackingRefBased/>
  <w15:docId w15:val="{B8FA2FCC-14C4-431A-B44D-1E3872A10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360"/>
        <w:tab w:val="left" w:pos="720"/>
        <w:tab w:val="left" w:pos="1080"/>
        <w:tab w:val="left" w:pos="1440"/>
        <w:tab w:val="left" w:pos="1800"/>
        <w:tab w:val="left" w:pos="3960"/>
        <w:tab w:val="left" w:pos="4867"/>
        <w:tab w:val="left" w:pos="6120"/>
        <w:tab w:val="left" w:pos="7387"/>
        <w:tab w:val="left" w:pos="8827"/>
        <w:tab w:val="left" w:pos="10267"/>
      </w:tabs>
      <w:jc w:val="center"/>
      <w:outlineLvl w:val="0"/>
    </w:pPr>
    <w:rPr>
      <w:b/>
      <w:sz w:val="22"/>
      <w:szCs w:val="20"/>
    </w:rPr>
  </w:style>
  <w:style w:type="paragraph" w:styleId="Heading2">
    <w:name w:val="heading 2"/>
    <w:basedOn w:val="Normal"/>
    <w:next w:val="Normal"/>
    <w:qFormat/>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outlineLvl w:val="1"/>
    </w:pPr>
    <w:rPr>
      <w:b/>
      <w:szCs w:val="20"/>
    </w:rPr>
  </w:style>
  <w:style w:type="paragraph" w:styleId="Heading4">
    <w:name w:val="heading 4"/>
    <w:basedOn w:val="Normal"/>
    <w:next w:val="Normal"/>
    <w:qFormat/>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3"/>
    </w:pPr>
    <w:rPr>
      <w:color w:val="FF0000"/>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jc w:val="center"/>
    </w:pPr>
    <w:rPr>
      <w:color w:val="FF00FF"/>
      <w:szCs w:val="20"/>
    </w:rPr>
  </w:style>
  <w:style w:type="paragraph" w:styleId="Header">
    <w:name w:val="header"/>
    <w:basedOn w:val="Normal"/>
    <w:pPr>
      <w:tabs>
        <w:tab w:val="center" w:pos="4320"/>
        <w:tab w:val="right" w:pos="8640"/>
      </w:tabs>
    </w:pPr>
    <w:rPr>
      <w:sz w:val="20"/>
      <w:szCs w:val="20"/>
    </w:rPr>
  </w:style>
  <w:style w:type="paragraph" w:styleId="BodyText">
    <w:name w:val="Body Text"/>
    <w:basedOn w:val="Normal"/>
    <w:pPr>
      <w:tabs>
        <w:tab w:val="left" w:pos="540"/>
        <w:tab w:val="left" w:pos="1080"/>
        <w:tab w:val="left" w:pos="1620"/>
        <w:tab w:val="left" w:pos="2160"/>
        <w:tab w:val="left" w:pos="2700"/>
        <w:tab w:val="left" w:pos="3240"/>
        <w:tab w:val="left" w:pos="3780"/>
        <w:tab w:val="left" w:pos="4320"/>
        <w:tab w:val="left" w:pos="5040"/>
        <w:tab w:val="left" w:pos="5760"/>
        <w:tab w:val="left" w:pos="6480"/>
        <w:tab w:val="left" w:pos="7200"/>
        <w:tab w:val="left" w:pos="7920"/>
        <w:tab w:val="left" w:pos="8640"/>
        <w:tab w:val="left" w:pos="9360"/>
      </w:tabs>
    </w:pPr>
    <w:rPr>
      <w:color w:val="FF0000"/>
    </w:rPr>
  </w:style>
  <w:style w:type="character" w:styleId="Hyperlink">
    <w:name w:val="Hyperlink"/>
    <w:rPr>
      <w:color w:val="0000FF"/>
      <w:u w:val="single"/>
    </w:rPr>
  </w:style>
  <w:style w:type="paragraph" w:styleId="BodyText3">
    <w:name w:val="Body Text 3"/>
    <w:basedOn w:val="Normal"/>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sz w:val="20"/>
      <w:szCs w:val="20"/>
    </w:rPr>
  </w:style>
  <w:style w:type="character" w:styleId="PageNumber">
    <w:name w:val="page number"/>
    <w:basedOn w:val="DefaultParagraphFont"/>
  </w:style>
  <w:style w:type="paragraph" w:styleId="Footer">
    <w:name w:val="footer"/>
    <w:basedOn w:val="Normal"/>
    <w:pPr>
      <w:tabs>
        <w:tab w:val="center" w:pos="4320"/>
        <w:tab w:val="right" w:pos="8640"/>
      </w:tabs>
    </w:pPr>
    <w:rPr>
      <w:sz w:val="20"/>
      <w:szCs w:val="20"/>
    </w:rPr>
  </w:style>
  <w:style w:type="paragraph" w:customStyle="1" w:styleId="OmniPage2305">
    <w:name w:val="OmniPage #2305"/>
    <w:pPr>
      <w:tabs>
        <w:tab w:val="left" w:pos="100"/>
        <w:tab w:val="right" w:pos="2991"/>
      </w:tabs>
      <w:ind w:left="100" w:right="6274"/>
      <w:jc w:val="center"/>
    </w:pPr>
    <w:rPr>
      <w:rFonts w:ascii="Courier New" w:hAnsi="Courier New"/>
      <w:sz w:val="18"/>
    </w:rPr>
  </w:style>
  <w:style w:type="paragraph" w:styleId="NormalWeb">
    <w:name w:val="Normal (Web)"/>
    <w:basedOn w:val="Normal"/>
    <w:rsid w:val="005D5EF6"/>
    <w:pPr>
      <w:spacing w:before="100" w:beforeAutospacing="1" w:after="100" w:afterAutospacing="1"/>
    </w:pPr>
    <w:rPr>
      <w:color w:val="000000"/>
      <w:sz w:val="28"/>
      <w:szCs w:val="28"/>
    </w:rPr>
  </w:style>
  <w:style w:type="table" w:styleId="TableGrid">
    <w:name w:val="Table Grid"/>
    <w:basedOn w:val="TableNormal"/>
    <w:rsid w:val="00503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558</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Bold black = OMB questions</vt:lpstr>
    </vt:vector>
  </TitlesOfParts>
  <Company>Dept. of VA</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Bold black = OMB questions</dc:title>
  <dc:creator>vhacobickoa</dc:creator>
  <cp:lastModifiedBy>O'Donnell, Frances M.  (Cathexis)</cp:lastModifiedBy>
  <cp:revision>2</cp:revision>
  <cp:lastPrinted>2009-07-20T16:27:00Z</cp:lastPrinted>
  <dcterms:created xsi:type="dcterms:W3CDTF">2023-11-21T13:16:00Z</dcterms:created>
  <dcterms:modified xsi:type="dcterms:W3CDTF">2023-11-21T13:16:00Z</dcterms:modified>
</cp:coreProperties>
</file>