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oxmlPackage1.docx" ContentType="application/vnd.openxmlformats-officedocument.wordprocessingml.document"/>
  <Override PartName="/word/embeddings/ooxmlPackage2.docx" ContentType="application/vnd.openxmlformats-officedocument.wordprocessingml.document"/>
  <Override PartName="/word/embeddings/ooxmlPackage3.docx" ContentType="application/vnd.openxmlformats-officedocument.wordprocessingml.document"/>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B539D1" w:rsidRPr="00C67191" w:rsidP="70D462F1" w14:paraId="7541E583" w14:textId="77777777">
      <w:pPr>
        <w:rPr>
          <w:rFonts w:ascii="Arial" w:eastAsia="Arial" w:hAnsi="Arial" w:cs="Arial"/>
          <w:sz w:val="24"/>
          <w:szCs w:val="24"/>
        </w:rPr>
      </w:pPr>
      <w:r w:rsidRPr="00C67191">
        <w:rPr>
          <w:rFonts w:ascii="Arial" w:eastAsia="Arial" w:hAnsi="Arial" w:cs="Arial"/>
          <w:sz w:val="24"/>
          <w:szCs w:val="24"/>
        </w:rPr>
        <w:t>30 Day FRN 2900-0798-Veteran Beneficiary Claim for Reimbursement of Travel Expenses </w:t>
      </w:r>
    </w:p>
    <w:p w:rsidR="00B539D1" w:rsidRPr="00C67191" w:rsidP="70D462F1" w14:paraId="7C0EB9EA" w14:textId="77777777">
      <w:pPr>
        <w:rPr>
          <w:rFonts w:ascii="Arial" w:eastAsia="Arial" w:hAnsi="Arial" w:cs="Arial"/>
          <w:sz w:val="24"/>
          <w:szCs w:val="24"/>
        </w:rPr>
      </w:pPr>
      <w:hyperlink r:id="rId7">
        <w:r w:rsidRPr="00C67191">
          <w:rPr>
            <w:rStyle w:val="Hyperlink"/>
            <w:rFonts w:ascii="Arial" w:eastAsia="Arial" w:hAnsi="Arial" w:cs="Arial"/>
            <w:sz w:val="24"/>
            <w:szCs w:val="24"/>
          </w:rPr>
          <w:t xml:space="preserve">Federal </w:t>
        </w:r>
        <w:r w:rsidRPr="00C67191">
          <w:rPr>
            <w:rStyle w:val="Hyperlink"/>
            <w:rFonts w:ascii="Arial" w:eastAsia="Arial" w:hAnsi="Arial" w:cs="Arial"/>
            <w:sz w:val="24"/>
            <w:szCs w:val="24"/>
          </w:rPr>
          <w:t>Register :</w:t>
        </w:r>
        <w:r w:rsidRPr="00C67191">
          <w:rPr>
            <w:rStyle w:val="Hyperlink"/>
            <w:rFonts w:ascii="Arial" w:eastAsia="Arial" w:hAnsi="Arial" w:cs="Arial"/>
            <w:sz w:val="24"/>
            <w:szCs w:val="24"/>
          </w:rPr>
          <w:t>: Agency Information Collection Activity Under OMB Review: Veteran/Beneficiary Claim for Reimbursement of Travel Expenses</w:t>
        </w:r>
      </w:hyperlink>
      <w:r w:rsidRPr="00C67191">
        <w:rPr>
          <w:rFonts w:ascii="Arial" w:eastAsia="Arial" w:hAnsi="Arial" w:cs="Arial"/>
          <w:sz w:val="24"/>
          <w:szCs w:val="24"/>
        </w:rPr>
        <w:t> </w:t>
      </w:r>
    </w:p>
    <w:p w:rsidR="000C4167" w:rsidRPr="00C67191" w:rsidP="70D462F1" w14:paraId="05045FFF" w14:textId="77B86673">
      <w:pPr>
        <w:rPr>
          <w:rFonts w:ascii="Arial" w:eastAsia="Arial" w:hAnsi="Arial" w:cs="Arial"/>
          <w:sz w:val="24"/>
          <w:szCs w:val="24"/>
        </w:rPr>
      </w:pPr>
      <w:r w:rsidRPr="00C67191">
        <w:rPr>
          <w:rFonts w:ascii="Arial" w:eastAsia="Arial" w:hAnsi="Arial" w:cs="Arial"/>
          <w:sz w:val="24"/>
          <w:szCs w:val="24"/>
        </w:rPr>
        <w:t>OMB</w:t>
      </w:r>
      <w:r w:rsidRPr="00C67191" w:rsidR="31EB8BC7">
        <w:rPr>
          <w:rFonts w:ascii="Arial" w:eastAsia="Arial" w:hAnsi="Arial" w:cs="Arial"/>
          <w:sz w:val="24"/>
          <w:szCs w:val="24"/>
        </w:rPr>
        <w:t xml:space="preserve"> </w:t>
      </w:r>
      <w:r w:rsidRPr="00C67191" w:rsidR="6BD2A933">
        <w:rPr>
          <w:rFonts w:ascii="Arial" w:eastAsia="Arial" w:hAnsi="Arial" w:cs="Arial"/>
          <w:sz w:val="24"/>
          <w:szCs w:val="24"/>
        </w:rPr>
        <w:t xml:space="preserve">received 20 </w:t>
      </w:r>
      <w:r w:rsidRPr="00C67191" w:rsidR="31EB8BC7">
        <w:rPr>
          <w:rFonts w:ascii="Arial" w:eastAsia="Arial" w:hAnsi="Arial" w:cs="Arial"/>
          <w:sz w:val="24"/>
          <w:szCs w:val="24"/>
        </w:rPr>
        <w:t>public comments</w:t>
      </w:r>
      <w:r w:rsidRPr="00C67191">
        <w:rPr>
          <w:rFonts w:ascii="Arial" w:eastAsia="Arial" w:hAnsi="Arial" w:cs="Arial"/>
          <w:sz w:val="24"/>
          <w:szCs w:val="24"/>
        </w:rPr>
        <w:t xml:space="preserve"> from </w:t>
      </w:r>
      <w:r w:rsidRPr="00C67191" w:rsidR="00C45084">
        <w:rPr>
          <w:rFonts w:ascii="Arial" w:eastAsia="Arial" w:hAnsi="Arial" w:cs="Arial"/>
          <w:sz w:val="24"/>
          <w:szCs w:val="24"/>
        </w:rPr>
        <w:t>10/11/24-10/15/24</w:t>
      </w:r>
      <w:r w:rsidRPr="00C67191" w:rsidR="66B294B5">
        <w:rPr>
          <w:rFonts w:ascii="Arial" w:eastAsia="Arial" w:hAnsi="Arial" w:cs="Arial"/>
          <w:sz w:val="24"/>
          <w:szCs w:val="24"/>
        </w:rPr>
        <w:t xml:space="preserve">. </w:t>
      </w:r>
      <w:r w:rsidRPr="00C67191">
        <w:rPr>
          <w:rFonts w:ascii="Arial" w:eastAsia="Arial" w:hAnsi="Arial" w:cs="Arial"/>
          <w:sz w:val="24"/>
          <w:szCs w:val="24"/>
        </w:rPr>
        <w:t>VTP</w:t>
      </w:r>
      <w:r w:rsidRPr="00C67191" w:rsidR="3E676B6F">
        <w:rPr>
          <w:rFonts w:ascii="Arial" w:eastAsia="Arial" w:hAnsi="Arial" w:cs="Arial"/>
          <w:sz w:val="24"/>
          <w:szCs w:val="24"/>
        </w:rPr>
        <w:t xml:space="preserve"> received </w:t>
      </w:r>
      <w:r w:rsidRPr="00C67191" w:rsidR="347BBFE4">
        <w:rPr>
          <w:rFonts w:ascii="Arial" w:eastAsia="Arial" w:hAnsi="Arial" w:cs="Arial"/>
          <w:sz w:val="24"/>
          <w:szCs w:val="24"/>
        </w:rPr>
        <w:t>on 11</w:t>
      </w:r>
      <w:r w:rsidRPr="00C67191">
        <w:rPr>
          <w:rFonts w:ascii="Arial" w:eastAsia="Arial" w:hAnsi="Arial" w:cs="Arial"/>
          <w:sz w:val="24"/>
          <w:szCs w:val="24"/>
        </w:rPr>
        <w:t>/4/24</w:t>
      </w:r>
      <w:r w:rsidRPr="00C67191" w:rsidR="01785AF8">
        <w:rPr>
          <w:rFonts w:ascii="Arial" w:eastAsia="Arial" w:hAnsi="Arial" w:cs="Arial"/>
          <w:sz w:val="24"/>
          <w:szCs w:val="24"/>
        </w:rPr>
        <w:t xml:space="preserve"> for response</w:t>
      </w:r>
      <w:r w:rsidRPr="00C67191">
        <w:rPr>
          <w:rFonts w:ascii="Arial" w:eastAsia="Arial" w:hAnsi="Arial" w:cs="Arial"/>
          <w:sz w:val="24"/>
          <w:szCs w:val="24"/>
        </w:rPr>
        <w:t>.</w:t>
      </w:r>
    </w:p>
    <w:p w:rsidR="004C1651" w:rsidP="00AB379B" w14:paraId="7092CA4D" w14:textId="268DABC4">
      <w:r w:rsidRPr="70D462F1">
        <w:rPr>
          <w:rFonts w:ascii="Arial" w:eastAsia="Arial" w:hAnsi="Arial" w:cs="Arial"/>
          <w:sz w:val="24"/>
          <w:szCs w:val="24"/>
        </w:rPr>
        <w:t>Attachments Received</w:t>
      </w:r>
      <w:r w:rsidRPr="70D462F1" w:rsidR="00AB379B">
        <w:rPr>
          <w:rFonts w:ascii="Arial" w:eastAsia="Arial" w:hAnsi="Arial" w:cs="Arial"/>
          <w:sz w:val="24"/>
          <w:szCs w:val="24"/>
        </w:rPr>
        <w:t>:</w:t>
      </w:r>
      <w:r w:rsidRPr="70D462F1" w:rsidR="00471BC8">
        <w:rPr>
          <w:rFonts w:ascii="Arial" w:eastAsia="Arial" w:hAnsi="Arial" w:cs="Arial"/>
          <w:sz w:val="24"/>
          <w:szCs w:val="24"/>
        </w:rPr>
        <w:t xml:space="preserve"> </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0pt" o:oleicon="t" o:ole="">
            <v:imagedata r:id="rId8" o:title=""/>
          </v:shape>
          <o:OLEObject Type="Embed" ProgID="AcroExch.Document.DC" ShapeID="_x0000_i1025" DrawAspect="Icon" ObjectID="_1793183130" r:id="rId9"/>
        </w:object>
      </w:r>
      <w:r w:rsidR="00471BC8">
        <w:t xml:space="preserve"> </w:t>
      </w:r>
      <w:r>
        <w:object>
          <v:shape id="_x0000_i1026" type="#_x0000_t75" style="width:77.5pt;height:50pt" o:oleicon="t" o:ole="">
            <v:imagedata r:id="rId10" o:title=""/>
          </v:shape>
          <o:OLEObject Type="Embed" ProgID="AcroExch.Document.DC" ShapeID="_x0000_i1026" DrawAspect="Icon" ObjectID="_1793183131" r:id="rId11"/>
        </w:object>
      </w:r>
      <w:r w:rsidR="00471BC8">
        <w:t xml:space="preserve"> </w:t>
      </w:r>
      <w:bookmarkStart w:id="0" w:name="_MON_1792324525"/>
      <w:bookmarkEnd w:id="0"/>
      <w:r>
        <w:object>
          <v:shape id="_x0000_i1027" type="#_x0000_t75" style="width:77.5pt;height:50pt" o:oleicon="t" o:ole="">
            <v:imagedata r:id="rId12" o:title=""/>
          </v:shape>
          <o:OLEObject Type="Embed" ProgID="Word.Document.12" ShapeID="_x0000_i1027" DrawAspect="Icon" ObjectID="_1793183132" r:id="rId13"/>
        </w:object>
      </w:r>
      <w:r w:rsidR="00471BC8">
        <w:t xml:space="preserve"> </w:t>
      </w:r>
      <w:bookmarkStart w:id="1" w:name="_MON_1792324532"/>
      <w:bookmarkEnd w:id="1"/>
      <w:r>
        <w:object>
          <v:shape id="_x0000_i1028" type="#_x0000_t75" style="width:77.5pt;height:50pt" o:oleicon="t" o:ole="">
            <v:imagedata r:id="rId14" o:title=""/>
          </v:shape>
          <o:OLEObject Type="Embed" ProgID="Word.Document.12" ShapeID="_x0000_i1028" DrawAspect="Icon" ObjectID="_1793183133" r:id="rId15"/>
        </w:object>
      </w:r>
      <w:r w:rsidR="00471BC8">
        <w:t xml:space="preserve"> </w:t>
      </w:r>
    </w:p>
    <w:p w:rsidR="000766F8" w:rsidP="004D2982" w14:paraId="3D28F08B" w14:textId="41978DCD">
      <w:pPr>
        <w:ind w:left="360"/>
      </w:pPr>
      <w:r>
        <w:object>
          <v:shape id="_x0000_i1029" type="#_x0000_t75" style="width:77.5pt;height:50pt" o:oleicon="t" o:ole="">
            <v:imagedata r:id="rId16" o:title=""/>
          </v:shape>
          <o:OLEObject Type="Embed" ProgID="AcroExch.Document.DC" ShapeID="_x0000_i1029" DrawAspect="Icon" ObjectID="_1793183134" r:id="rId17"/>
        </w:object>
      </w:r>
      <w:r>
        <w:t xml:space="preserve"> </w:t>
      </w:r>
      <w:bookmarkStart w:id="2" w:name="_MON_1792324568"/>
      <w:bookmarkEnd w:id="2"/>
      <w:r>
        <w:object>
          <v:shape id="_x0000_i1030" type="#_x0000_t75" style="width:77.5pt;height:50pt" o:oleicon="t" o:ole="">
            <v:imagedata r:id="rId18" o:title=""/>
          </v:shape>
          <o:OLEObject Type="Embed" ProgID="Word.Document.12" ShapeID="_x0000_i1030" DrawAspect="Icon" ObjectID="_1793183135" r:id="rId19"/>
        </w:object>
      </w:r>
    </w:p>
    <w:p w:rsidR="009A7E61" w:rsidP="004D2982" w14:paraId="6964E052" w14:textId="77777777">
      <w:pPr>
        <w:ind w:left="360"/>
      </w:pPr>
    </w:p>
    <w:p w:rsidR="009A7E61" w:rsidP="70D462F1" w14:paraId="0D2E2E10" w14:textId="0A73B3D3">
      <w:pPr>
        <w:pStyle w:val="ListParagraph"/>
        <w:numPr>
          <w:ilvl w:val="0"/>
          <w:numId w:val="3"/>
        </w:numPr>
        <w:rPr>
          <w:rFonts w:ascii="Arial" w:eastAsia="Arial" w:hAnsi="Arial" w:cs="Arial"/>
          <w:sz w:val="24"/>
          <w:szCs w:val="24"/>
        </w:rPr>
      </w:pPr>
      <w:r w:rsidRPr="70D462F1">
        <w:rPr>
          <w:rFonts w:ascii="Arial" w:eastAsia="Arial" w:hAnsi="Arial" w:cs="Arial"/>
          <w:sz w:val="24"/>
          <w:szCs w:val="24"/>
        </w:rPr>
        <w:t>PC-202402-2900-022-101124-091837-1</w:t>
      </w:r>
    </w:p>
    <w:p w:rsidR="00F36ADE" w:rsidP="70D462F1" w14:paraId="3C5BACE4" w14:textId="170C0459">
      <w:pPr>
        <w:ind w:left="720"/>
        <w:rPr>
          <w:rFonts w:ascii="Arial" w:eastAsia="Arial" w:hAnsi="Arial" w:cs="Arial"/>
          <w:kern w:val="0"/>
          <w:sz w:val="24"/>
          <w:szCs w:val="24"/>
        </w:rPr>
      </w:pPr>
      <w:r w:rsidRPr="70D462F1">
        <w:rPr>
          <w:rFonts w:ascii="Arial" w:eastAsia="Arial" w:hAnsi="Arial" w:cs="Arial"/>
          <w:kern w:val="0"/>
          <w:sz w:val="24"/>
          <w:szCs w:val="24"/>
        </w:rPr>
        <w:t>see attached document.</w:t>
      </w:r>
    </w:p>
    <w:p w:rsidR="009749F2" w:rsidP="70D462F1" w14:paraId="305EA08F" w14:textId="7768B353">
      <w:pPr>
        <w:ind w:left="720"/>
        <w:rPr>
          <w:rFonts w:ascii="Arial" w:eastAsia="Arial" w:hAnsi="Arial" w:cs="Arial"/>
          <w:kern w:val="0"/>
          <w:sz w:val="24"/>
          <w:szCs w:val="24"/>
        </w:rPr>
      </w:pPr>
      <w:r w:rsidRPr="70D462F1">
        <w:rPr>
          <w:rFonts w:ascii="Arial" w:eastAsia="Arial" w:hAnsi="Arial" w:cs="Arial"/>
          <w:b/>
          <w:bCs/>
          <w:kern w:val="0"/>
          <w:sz w:val="24"/>
          <w:szCs w:val="24"/>
        </w:rPr>
        <w:t>VA Response:</w:t>
      </w:r>
      <w:r w:rsidRPr="70D462F1">
        <w:rPr>
          <w:rFonts w:ascii="Arial" w:eastAsia="Arial" w:hAnsi="Arial" w:cs="Arial"/>
          <w:kern w:val="0"/>
          <w:sz w:val="24"/>
          <w:szCs w:val="24"/>
        </w:rPr>
        <w:t xml:space="preserve"> </w:t>
      </w:r>
      <w:r w:rsidRPr="70D462F1" w:rsidR="3C82E603">
        <w:rPr>
          <w:rFonts w:ascii="Arial" w:eastAsia="Arial" w:hAnsi="Arial" w:cs="Arial"/>
          <w:color w:val="000000" w:themeColor="text1"/>
          <w:sz w:val="24"/>
          <w:szCs w:val="24"/>
        </w:rPr>
        <w:t xml:space="preserve">VA has received your response and appreciates your </w:t>
      </w:r>
      <w:r w:rsidRPr="70D462F1" w:rsidR="3C82E603">
        <w:rPr>
          <w:rFonts w:ascii="Arial" w:eastAsia="Arial" w:hAnsi="Arial" w:cs="Arial"/>
          <w:color w:val="000000" w:themeColor="text1"/>
          <w:sz w:val="24"/>
          <w:szCs w:val="24"/>
        </w:rPr>
        <w:t>feedback</w:t>
      </w:r>
    </w:p>
    <w:p w:rsidR="009749F2" w:rsidP="70D462F1" w14:paraId="256C9F10" w14:textId="5E45F351">
      <w:pPr>
        <w:pStyle w:val="ListParagraph"/>
        <w:numPr>
          <w:ilvl w:val="0"/>
          <w:numId w:val="3"/>
        </w:numPr>
        <w:rPr>
          <w:rFonts w:ascii="Arial" w:eastAsia="Arial" w:hAnsi="Arial" w:cs="Arial"/>
          <w:sz w:val="24"/>
          <w:szCs w:val="24"/>
        </w:rPr>
      </w:pPr>
      <w:r w:rsidRPr="70D462F1">
        <w:rPr>
          <w:rFonts w:ascii="Arial" w:eastAsia="Arial" w:hAnsi="Arial" w:cs="Arial"/>
          <w:sz w:val="24"/>
          <w:szCs w:val="24"/>
        </w:rPr>
        <w:t>PC-202402-2900-022-101</w:t>
      </w:r>
      <w:r w:rsidRPr="70D462F1" w:rsidR="00142E5B">
        <w:rPr>
          <w:rFonts w:ascii="Arial" w:eastAsia="Arial" w:hAnsi="Arial" w:cs="Arial"/>
          <w:sz w:val="24"/>
          <w:szCs w:val="24"/>
        </w:rPr>
        <w:t>2</w:t>
      </w:r>
      <w:r w:rsidRPr="70D462F1">
        <w:rPr>
          <w:rFonts w:ascii="Arial" w:eastAsia="Arial" w:hAnsi="Arial" w:cs="Arial"/>
          <w:sz w:val="24"/>
          <w:szCs w:val="24"/>
        </w:rPr>
        <w:t>24-</w:t>
      </w:r>
      <w:r w:rsidRPr="70D462F1" w:rsidR="00142E5B">
        <w:rPr>
          <w:rFonts w:ascii="Arial" w:eastAsia="Arial" w:hAnsi="Arial" w:cs="Arial"/>
          <w:sz w:val="24"/>
          <w:szCs w:val="24"/>
        </w:rPr>
        <w:t>011715-1</w:t>
      </w:r>
    </w:p>
    <w:p w:rsidR="00687D4C" w:rsidP="70D462F1" w14:paraId="2BCD5630" w14:textId="77777777">
      <w:pPr>
        <w:ind w:left="720"/>
        <w:rPr>
          <w:rFonts w:ascii="Arial" w:eastAsia="Arial" w:hAnsi="Arial" w:cs="Arial"/>
          <w:sz w:val="24"/>
          <w:szCs w:val="24"/>
        </w:rPr>
      </w:pPr>
      <w:r w:rsidRPr="70D462F1">
        <w:rPr>
          <w:rFonts w:ascii="Arial" w:eastAsia="Arial" w:hAnsi="Arial" w:cs="Arial"/>
          <w:sz w:val="24"/>
          <w:szCs w:val="24"/>
        </w:rPr>
        <w:t>30-day FRN 2024-21141: https://www.federalregister.gov/d/2024-21141</w:t>
      </w:r>
    </w:p>
    <w:p w:rsidR="00687D4C" w:rsidP="70D462F1" w14:paraId="7F704514" w14:textId="77777777">
      <w:pPr>
        <w:ind w:left="720"/>
        <w:rPr>
          <w:rFonts w:ascii="Arial" w:eastAsia="Arial" w:hAnsi="Arial" w:cs="Arial"/>
          <w:sz w:val="24"/>
          <w:szCs w:val="24"/>
        </w:rPr>
      </w:pPr>
      <w:r w:rsidRPr="70D462F1">
        <w:rPr>
          <w:rFonts w:ascii="Arial" w:eastAsia="Arial" w:hAnsi="Arial" w:cs="Arial"/>
          <w:sz w:val="24"/>
          <w:szCs w:val="24"/>
        </w:rPr>
        <w:t>FRN published on 09/18/2024, for ICR: 202402-2900-022, submitted to OIRA on 9/18/2024:</w:t>
      </w:r>
    </w:p>
    <w:p w:rsidR="00687D4C" w:rsidP="70D462F1" w14:paraId="111701B6" w14:textId="77777777">
      <w:pPr>
        <w:ind w:left="720"/>
        <w:rPr>
          <w:rFonts w:ascii="Arial" w:eastAsia="Arial" w:hAnsi="Arial" w:cs="Arial"/>
          <w:sz w:val="24"/>
          <w:szCs w:val="24"/>
        </w:rPr>
      </w:pPr>
      <w:r w:rsidRPr="70D462F1">
        <w:rPr>
          <w:rFonts w:ascii="Arial" w:eastAsia="Arial" w:hAnsi="Arial" w:cs="Arial"/>
          <w:sz w:val="24"/>
          <w:szCs w:val="24"/>
        </w:rPr>
        <w:t>Did *not* have a 60-day FRN published.</w:t>
      </w:r>
    </w:p>
    <w:p w:rsidR="00687D4C" w:rsidP="70D462F1" w14:paraId="3AA956E5" w14:textId="77777777">
      <w:pPr>
        <w:ind w:left="720"/>
        <w:rPr>
          <w:rFonts w:ascii="Arial" w:eastAsia="Arial" w:hAnsi="Arial" w:cs="Arial"/>
          <w:sz w:val="24"/>
          <w:szCs w:val="24"/>
        </w:rPr>
      </w:pPr>
      <w:r w:rsidRPr="70D462F1">
        <w:rPr>
          <w:rFonts w:ascii="Arial" w:eastAsia="Arial" w:hAnsi="Arial" w:cs="Arial"/>
          <w:sz w:val="24"/>
          <w:szCs w:val="24"/>
        </w:rPr>
        <w:t>The 60-day FRN published on 03/05/2024 was for "historical inactive" ICR 202402-2900-007, *withdrawn* on 09/17/2024.</w:t>
      </w:r>
    </w:p>
    <w:p w:rsidR="00687D4C" w:rsidP="70D462F1" w14:paraId="0D775660" w14:textId="77777777">
      <w:pPr>
        <w:ind w:left="720"/>
        <w:rPr>
          <w:rFonts w:ascii="Arial" w:eastAsia="Arial" w:hAnsi="Arial" w:cs="Arial"/>
          <w:sz w:val="24"/>
          <w:szCs w:val="24"/>
        </w:rPr>
      </w:pPr>
      <w:r w:rsidRPr="70D462F1">
        <w:rPr>
          <w:rFonts w:ascii="Arial" w:eastAsia="Arial" w:hAnsi="Arial" w:cs="Arial"/>
          <w:sz w:val="24"/>
          <w:szCs w:val="24"/>
        </w:rPr>
        <w:t>https://www.federalregister.gov/d/2024-04543</w:t>
      </w:r>
    </w:p>
    <w:p w:rsidR="00687D4C" w:rsidP="70D462F1" w14:paraId="363969C8" w14:textId="77777777">
      <w:pPr>
        <w:ind w:left="720"/>
        <w:rPr>
          <w:rFonts w:ascii="Arial" w:eastAsia="Arial" w:hAnsi="Arial" w:cs="Arial"/>
          <w:sz w:val="24"/>
          <w:szCs w:val="24"/>
        </w:rPr>
      </w:pPr>
      <w:r w:rsidRPr="70D462F1">
        <w:rPr>
          <w:rFonts w:ascii="Arial" w:eastAsia="Arial" w:hAnsi="Arial" w:cs="Arial"/>
          <w:sz w:val="24"/>
          <w:szCs w:val="24"/>
        </w:rPr>
        <w:t>https://www.reginfo.gov/public/do/PRAViewICR?ref_nbr=202402-2900-007</w:t>
      </w:r>
    </w:p>
    <w:p w:rsidR="00687D4C" w:rsidP="70D462F1" w14:paraId="539BED61" w14:textId="77777777">
      <w:pPr>
        <w:ind w:left="720"/>
        <w:rPr>
          <w:rFonts w:ascii="Arial" w:eastAsia="Arial" w:hAnsi="Arial" w:cs="Arial"/>
          <w:sz w:val="24"/>
          <w:szCs w:val="24"/>
        </w:rPr>
      </w:pPr>
      <w:r w:rsidRPr="70D462F1">
        <w:rPr>
          <w:rFonts w:ascii="Arial" w:eastAsia="Arial" w:hAnsi="Arial" w:cs="Arial"/>
          <w:sz w:val="24"/>
          <w:szCs w:val="24"/>
        </w:rPr>
        <w:t>Withdrawn: "Removed from consideration", making the 60-day FRN null and void.</w:t>
      </w:r>
    </w:p>
    <w:p w:rsidR="00687D4C" w:rsidP="70D462F1" w14:paraId="1FEE8645" w14:textId="77777777">
      <w:pPr>
        <w:ind w:left="720"/>
        <w:rPr>
          <w:rFonts w:ascii="Arial" w:eastAsia="Arial" w:hAnsi="Arial" w:cs="Arial"/>
          <w:sz w:val="24"/>
          <w:szCs w:val="24"/>
        </w:rPr>
      </w:pPr>
      <w:r w:rsidRPr="70D462F1">
        <w:rPr>
          <w:rFonts w:ascii="Arial" w:eastAsia="Arial" w:hAnsi="Arial" w:cs="Arial"/>
          <w:sz w:val="24"/>
          <w:szCs w:val="24"/>
        </w:rPr>
        <w:t>Start the approval process over with a new 60-day FRN.</w:t>
      </w:r>
    </w:p>
    <w:p w:rsidR="00687D4C" w:rsidP="70D462F1" w14:paraId="1CA1CB5A" w14:textId="77777777">
      <w:pPr>
        <w:ind w:left="720"/>
        <w:rPr>
          <w:rFonts w:ascii="Arial" w:eastAsia="Arial" w:hAnsi="Arial" w:cs="Arial"/>
          <w:sz w:val="24"/>
          <w:szCs w:val="24"/>
        </w:rPr>
      </w:pPr>
      <w:r w:rsidRPr="70D462F1">
        <w:rPr>
          <w:rFonts w:ascii="Arial" w:eastAsia="Arial" w:hAnsi="Arial" w:cs="Arial"/>
          <w:sz w:val="24"/>
          <w:szCs w:val="24"/>
        </w:rPr>
        <w:t>Identify the ICR Reference No. and add hyperlink URL addressed to "View ICR - Agency Submission".</w:t>
      </w:r>
    </w:p>
    <w:p w:rsidR="00687D4C" w:rsidP="70D462F1" w14:paraId="0602FDB6" w14:textId="77777777">
      <w:pPr>
        <w:ind w:left="720"/>
        <w:rPr>
          <w:rFonts w:ascii="Arial" w:eastAsia="Arial" w:hAnsi="Arial" w:cs="Arial"/>
          <w:sz w:val="24"/>
          <w:szCs w:val="24"/>
        </w:rPr>
      </w:pPr>
      <w:r w:rsidRPr="70D462F1">
        <w:rPr>
          <w:rFonts w:ascii="Arial" w:eastAsia="Arial" w:hAnsi="Arial" w:cs="Arial"/>
          <w:sz w:val="24"/>
          <w:szCs w:val="24"/>
        </w:rPr>
        <w:t>Add hyperlink URL addressed to "OMB Control Number History".</w:t>
      </w:r>
    </w:p>
    <w:p w:rsidR="00687D4C" w:rsidP="70D462F1" w14:paraId="3BCBE391" w14:textId="77777777">
      <w:pPr>
        <w:ind w:left="720"/>
        <w:rPr>
          <w:rFonts w:ascii="Arial" w:eastAsia="Arial" w:hAnsi="Arial" w:cs="Arial"/>
          <w:sz w:val="24"/>
          <w:szCs w:val="24"/>
        </w:rPr>
      </w:pPr>
      <w:r w:rsidRPr="70D462F1">
        <w:rPr>
          <w:rFonts w:ascii="Arial" w:eastAsia="Arial" w:hAnsi="Arial" w:cs="Arial"/>
          <w:sz w:val="24"/>
          <w:szCs w:val="24"/>
        </w:rPr>
        <w:t>FRN says, "VHA must gather *certain* information to ...".</w:t>
      </w:r>
    </w:p>
    <w:p w:rsidR="00687D4C" w:rsidP="70D462F1" w14:paraId="17E61136" w14:textId="77777777">
      <w:pPr>
        <w:ind w:left="720"/>
        <w:rPr>
          <w:rFonts w:ascii="Arial" w:eastAsia="Arial" w:hAnsi="Arial" w:cs="Arial"/>
          <w:sz w:val="24"/>
          <w:szCs w:val="24"/>
        </w:rPr>
      </w:pPr>
      <w:r w:rsidRPr="70D462F1">
        <w:rPr>
          <w:rFonts w:ascii="Arial" w:eastAsia="Arial" w:hAnsi="Arial" w:cs="Arial"/>
          <w:sz w:val="24"/>
          <w:szCs w:val="24"/>
        </w:rPr>
        <w:t>"The notice should include *details* about what information is being collected".</w:t>
      </w:r>
    </w:p>
    <w:p w:rsidR="00687D4C" w:rsidP="70D462F1" w14:paraId="702F0ECB" w14:textId="77777777">
      <w:pPr>
        <w:ind w:left="720"/>
        <w:rPr>
          <w:rFonts w:ascii="Arial" w:eastAsia="Arial" w:hAnsi="Arial" w:cs="Arial"/>
          <w:sz w:val="24"/>
          <w:szCs w:val="24"/>
        </w:rPr>
      </w:pPr>
      <w:r w:rsidRPr="70D462F1">
        <w:rPr>
          <w:rFonts w:ascii="Arial" w:eastAsia="Arial" w:hAnsi="Arial" w:cs="Arial"/>
          <w:sz w:val="24"/>
          <w:szCs w:val="24"/>
        </w:rPr>
        <w:t xml:space="preserve">This is a </w:t>
      </w:r>
      <w:r w:rsidRPr="70D462F1">
        <w:rPr>
          <w:rFonts w:ascii="Arial" w:eastAsia="Arial" w:hAnsi="Arial" w:cs="Arial"/>
          <w:sz w:val="24"/>
          <w:szCs w:val="24"/>
        </w:rPr>
        <w:t>wide spread</w:t>
      </w:r>
      <w:r w:rsidRPr="70D462F1">
        <w:rPr>
          <w:rFonts w:ascii="Arial" w:eastAsia="Arial" w:hAnsi="Arial" w:cs="Arial"/>
          <w:sz w:val="24"/>
          <w:szCs w:val="24"/>
        </w:rPr>
        <w:t>, recurring issue with all VACO FRN's.</w:t>
      </w:r>
    </w:p>
    <w:p w:rsidR="00687D4C" w:rsidP="70D462F1" w14:paraId="58577B34" w14:textId="77777777">
      <w:pPr>
        <w:ind w:left="720"/>
        <w:rPr>
          <w:rFonts w:ascii="Arial" w:eastAsia="Arial" w:hAnsi="Arial" w:cs="Arial"/>
          <w:sz w:val="24"/>
          <w:szCs w:val="24"/>
        </w:rPr>
      </w:pPr>
      <w:r w:rsidRPr="70D462F1">
        <w:rPr>
          <w:rFonts w:ascii="Arial" w:eastAsia="Arial" w:hAnsi="Arial" w:cs="Arial"/>
          <w:sz w:val="24"/>
          <w:szCs w:val="24"/>
        </w:rPr>
        <w:t>FRN does not indicate whether any comments were received during the 60-day period.</w:t>
      </w:r>
    </w:p>
    <w:p w:rsidR="00687D4C" w:rsidP="70D462F1" w14:paraId="2F1E64AA" w14:textId="77777777">
      <w:pPr>
        <w:ind w:left="720"/>
        <w:rPr>
          <w:rFonts w:ascii="Arial" w:eastAsia="Arial" w:hAnsi="Arial" w:cs="Arial"/>
          <w:sz w:val="24"/>
          <w:szCs w:val="24"/>
        </w:rPr>
      </w:pPr>
      <w:r w:rsidRPr="70D462F1">
        <w:rPr>
          <w:rFonts w:ascii="Arial" w:eastAsia="Arial" w:hAnsi="Arial" w:cs="Arial"/>
          <w:sz w:val="24"/>
          <w:szCs w:val="24"/>
        </w:rPr>
        <w:t>"The 30-Day Notice... must indicate whether any comments were received during the 60-day period."</w:t>
      </w:r>
    </w:p>
    <w:p w:rsidR="00687D4C" w:rsidP="70D462F1" w14:paraId="3C08A161" w14:textId="77777777">
      <w:pPr>
        <w:ind w:left="720"/>
        <w:rPr>
          <w:rFonts w:ascii="Arial" w:eastAsia="Arial" w:hAnsi="Arial" w:cs="Arial"/>
          <w:sz w:val="24"/>
          <w:szCs w:val="24"/>
        </w:rPr>
      </w:pPr>
      <w:r w:rsidRPr="70D462F1">
        <w:rPr>
          <w:rFonts w:ascii="Arial" w:eastAsia="Arial" w:hAnsi="Arial" w:cs="Arial"/>
          <w:sz w:val="24"/>
          <w:szCs w:val="24"/>
        </w:rPr>
        <w:t>Supporting Statement A:</w:t>
      </w:r>
    </w:p>
    <w:p w:rsidR="00687D4C" w:rsidP="70D462F1" w14:paraId="3223D4FD" w14:textId="77777777">
      <w:pPr>
        <w:ind w:left="720"/>
        <w:rPr>
          <w:rFonts w:ascii="Arial" w:eastAsia="Arial" w:hAnsi="Arial" w:cs="Arial"/>
          <w:sz w:val="24"/>
          <w:szCs w:val="24"/>
        </w:rPr>
      </w:pPr>
      <w:r w:rsidRPr="70D462F1">
        <w:rPr>
          <w:rFonts w:ascii="Arial" w:eastAsia="Arial" w:hAnsi="Arial" w:cs="Arial"/>
          <w:sz w:val="24"/>
          <w:szCs w:val="24"/>
        </w:rPr>
        <w:t>https://www.reginfo.gov/public/do/DownloadDocument?objectID=140144700</w:t>
      </w:r>
    </w:p>
    <w:p w:rsidR="00687D4C" w:rsidP="70D462F1" w14:paraId="23AEC414" w14:textId="77777777">
      <w:pPr>
        <w:ind w:left="720"/>
        <w:rPr>
          <w:rFonts w:ascii="Arial" w:eastAsia="Arial" w:hAnsi="Arial" w:cs="Arial"/>
          <w:sz w:val="24"/>
          <w:szCs w:val="24"/>
        </w:rPr>
      </w:pPr>
      <w:r w:rsidRPr="70D462F1">
        <w:rPr>
          <w:rFonts w:ascii="Arial" w:eastAsia="Arial" w:hAnsi="Arial" w:cs="Arial"/>
          <w:sz w:val="24"/>
          <w:szCs w:val="24"/>
        </w:rPr>
        <w:t>1. VTP says, "Pursuant to 38 U.S.C. 111 and 38 C.F.R. Part 70, Subpart A..."</w:t>
      </w:r>
    </w:p>
    <w:p w:rsidR="00687D4C" w:rsidP="70D462F1" w14:paraId="02A508C3" w14:textId="77777777">
      <w:pPr>
        <w:ind w:left="720"/>
        <w:rPr>
          <w:rFonts w:ascii="Arial" w:eastAsia="Arial" w:hAnsi="Arial" w:cs="Arial"/>
          <w:sz w:val="24"/>
          <w:szCs w:val="24"/>
        </w:rPr>
      </w:pPr>
      <w:r w:rsidRPr="70D462F1">
        <w:rPr>
          <w:rFonts w:ascii="Arial" w:eastAsia="Arial" w:hAnsi="Arial" w:cs="Arial"/>
          <w:sz w:val="24"/>
          <w:szCs w:val="24"/>
        </w:rPr>
        <w:t>After "38 U.S.C. 111" insert "Payments or allowances for beneficiary travel".</w:t>
      </w:r>
    </w:p>
    <w:p w:rsidR="00687D4C" w:rsidP="70D462F1" w14:paraId="104DDDFC" w14:textId="77777777">
      <w:pPr>
        <w:ind w:left="720"/>
        <w:rPr>
          <w:rFonts w:ascii="Arial" w:eastAsia="Arial" w:hAnsi="Arial" w:cs="Arial"/>
          <w:sz w:val="24"/>
          <w:szCs w:val="24"/>
        </w:rPr>
      </w:pPr>
      <w:r w:rsidRPr="70D462F1">
        <w:rPr>
          <w:rFonts w:ascii="Arial" w:eastAsia="Arial" w:hAnsi="Arial" w:cs="Arial"/>
          <w:sz w:val="24"/>
          <w:szCs w:val="24"/>
        </w:rPr>
        <w:t>After "and" insert "implemented by".</w:t>
      </w:r>
    </w:p>
    <w:p w:rsidR="00687D4C" w:rsidP="70D462F1" w14:paraId="1649C86B" w14:textId="0706B889">
      <w:pPr>
        <w:ind w:left="720"/>
        <w:rPr>
          <w:rFonts w:ascii="Arial" w:eastAsia="Arial" w:hAnsi="Arial" w:cs="Arial"/>
          <w:sz w:val="24"/>
          <w:szCs w:val="24"/>
        </w:rPr>
      </w:pPr>
      <w:r w:rsidRPr="70D462F1">
        <w:rPr>
          <w:rFonts w:ascii="Arial" w:eastAsia="Arial" w:hAnsi="Arial" w:cs="Arial"/>
          <w:sz w:val="24"/>
          <w:szCs w:val="24"/>
        </w:rPr>
        <w:t>VTP says,</w:t>
      </w:r>
      <w:r w:rsidRPr="70D462F1" w:rsidR="08E65534">
        <w:rPr>
          <w:rFonts w:ascii="Arial" w:eastAsia="Arial" w:hAnsi="Arial" w:cs="Arial"/>
          <w:sz w:val="24"/>
          <w:szCs w:val="24"/>
        </w:rPr>
        <w:t xml:space="preserve"> </w:t>
      </w:r>
      <w:r w:rsidRPr="70D462F1">
        <w:rPr>
          <w:rFonts w:ascii="Arial" w:eastAsia="Arial" w:hAnsi="Arial" w:cs="Arial"/>
          <w:sz w:val="24"/>
          <w:szCs w:val="24"/>
        </w:rPr>
        <w:t>"VHA must gather certain information..."</w:t>
      </w:r>
    </w:p>
    <w:p w:rsidR="00687D4C" w:rsidP="70D462F1" w14:paraId="279A805F" w14:textId="77777777">
      <w:pPr>
        <w:ind w:left="720"/>
        <w:rPr>
          <w:rFonts w:ascii="Arial" w:eastAsia="Arial" w:hAnsi="Arial" w:cs="Arial"/>
          <w:sz w:val="24"/>
          <w:szCs w:val="24"/>
        </w:rPr>
      </w:pPr>
      <w:r w:rsidRPr="70D462F1">
        <w:rPr>
          <w:rFonts w:ascii="Arial" w:eastAsia="Arial" w:hAnsi="Arial" w:cs="Arial"/>
          <w:sz w:val="24"/>
          <w:szCs w:val="24"/>
        </w:rPr>
        <w:t xml:space="preserve">Change "gather certain information to "collect certain information specified in item </w:t>
      </w:r>
      <w:r w:rsidRPr="70D462F1">
        <w:rPr>
          <w:rFonts w:ascii="Arial" w:eastAsia="Arial" w:hAnsi="Arial" w:cs="Arial"/>
          <w:sz w:val="24"/>
          <w:szCs w:val="24"/>
        </w:rPr>
        <w:t>2</w:t>
      </w:r>
      <w:r w:rsidRPr="70D462F1">
        <w:rPr>
          <w:rFonts w:ascii="Arial" w:eastAsia="Arial" w:hAnsi="Arial" w:cs="Arial"/>
          <w:sz w:val="24"/>
          <w:szCs w:val="24"/>
        </w:rPr>
        <w:t>"</w:t>
      </w:r>
    </w:p>
    <w:p w:rsidR="00687D4C" w:rsidP="70D462F1" w14:paraId="6D3B8BA2" w14:textId="1BB21BC1">
      <w:pPr>
        <w:ind w:left="720"/>
        <w:rPr>
          <w:rFonts w:ascii="Arial" w:eastAsia="Arial" w:hAnsi="Arial" w:cs="Arial"/>
          <w:sz w:val="24"/>
          <w:szCs w:val="24"/>
        </w:rPr>
      </w:pPr>
      <w:r w:rsidRPr="70D462F1">
        <w:rPr>
          <w:rFonts w:ascii="Arial" w:eastAsia="Arial" w:hAnsi="Arial" w:cs="Arial"/>
          <w:sz w:val="24"/>
          <w:szCs w:val="24"/>
        </w:rPr>
        <w:t xml:space="preserve">After, "collect certain information specified in item 2", add, "according to </w:t>
      </w:r>
      <w:r w:rsidRPr="70D462F1" w:rsidR="7CEFBF72">
        <w:rPr>
          <w:rFonts w:ascii="Arial" w:eastAsia="Arial" w:hAnsi="Arial" w:cs="Arial"/>
          <w:sz w:val="24"/>
          <w:szCs w:val="24"/>
        </w:rPr>
        <w:t>statuary</w:t>
      </w:r>
      <w:r w:rsidRPr="70D462F1">
        <w:rPr>
          <w:rFonts w:ascii="Arial" w:eastAsia="Arial" w:hAnsi="Arial" w:cs="Arial"/>
          <w:sz w:val="24"/>
          <w:szCs w:val="24"/>
        </w:rPr>
        <w:t xml:space="preserve"> mandates, including The Paperwork</w:t>
      </w:r>
    </w:p>
    <w:p w:rsidR="00687D4C" w:rsidP="70D462F1" w14:paraId="2068BEDD" w14:textId="77777777">
      <w:pPr>
        <w:ind w:left="720"/>
        <w:rPr>
          <w:rFonts w:ascii="Arial" w:eastAsia="Arial" w:hAnsi="Arial" w:cs="Arial"/>
          <w:sz w:val="24"/>
          <w:szCs w:val="24"/>
        </w:rPr>
      </w:pPr>
      <w:r w:rsidRPr="70D462F1">
        <w:rPr>
          <w:rFonts w:ascii="Arial" w:eastAsia="Arial" w:hAnsi="Arial" w:cs="Arial"/>
          <w:sz w:val="24"/>
          <w:szCs w:val="24"/>
        </w:rPr>
        <w:t>Reduction Act of 1995 (44 U.S.C 3501 et seq.).</w:t>
      </w:r>
    </w:p>
    <w:p w:rsidR="00687D4C" w:rsidP="70D462F1" w14:paraId="6D6EE53F" w14:textId="77777777">
      <w:pPr>
        <w:ind w:left="720"/>
        <w:rPr>
          <w:rFonts w:ascii="Arial" w:eastAsia="Arial" w:hAnsi="Arial" w:cs="Arial"/>
          <w:sz w:val="24"/>
          <w:szCs w:val="24"/>
        </w:rPr>
      </w:pPr>
      <w:r w:rsidRPr="70D462F1">
        <w:rPr>
          <w:rFonts w:ascii="Arial" w:eastAsia="Arial" w:hAnsi="Arial" w:cs="Arial"/>
          <w:sz w:val="24"/>
          <w:szCs w:val="24"/>
        </w:rPr>
        <w:t>"Detail any specific program problems you hope to resolve."</w:t>
      </w:r>
    </w:p>
    <w:p w:rsidR="00687D4C" w:rsidP="70D462F1" w14:paraId="6A266072" w14:textId="5E9CF85F">
      <w:pPr>
        <w:ind w:left="720"/>
        <w:rPr>
          <w:rFonts w:ascii="Arial" w:eastAsia="Arial" w:hAnsi="Arial" w:cs="Arial"/>
          <w:sz w:val="24"/>
          <w:szCs w:val="24"/>
        </w:rPr>
      </w:pPr>
      <w:r w:rsidRPr="70D462F1">
        <w:rPr>
          <w:rFonts w:ascii="Arial" w:eastAsia="Arial" w:hAnsi="Arial" w:cs="Arial"/>
          <w:sz w:val="24"/>
          <w:szCs w:val="24"/>
        </w:rPr>
        <w:t>2. VTP says, "The claimant may provide self-attestation of their attendance at a VA authorized appointment with a non-VA</w:t>
      </w:r>
      <w:r w:rsidRPr="70D462F1" w:rsidR="00C8211D">
        <w:rPr>
          <w:rFonts w:ascii="Arial" w:eastAsia="Arial" w:hAnsi="Arial" w:cs="Arial"/>
          <w:sz w:val="24"/>
          <w:szCs w:val="24"/>
        </w:rPr>
        <w:t xml:space="preserve"> </w:t>
      </w:r>
      <w:r w:rsidRPr="70D462F1">
        <w:rPr>
          <w:rFonts w:ascii="Arial" w:eastAsia="Arial" w:hAnsi="Arial" w:cs="Arial"/>
          <w:sz w:val="24"/>
          <w:szCs w:val="24"/>
        </w:rPr>
        <w:t>provider."</w:t>
      </w:r>
    </w:p>
    <w:p w:rsidR="00687D4C" w:rsidP="70D462F1" w14:paraId="5D4EEEA6" w14:textId="77777777">
      <w:pPr>
        <w:ind w:left="720"/>
        <w:rPr>
          <w:rFonts w:ascii="Arial" w:eastAsia="Arial" w:hAnsi="Arial" w:cs="Arial"/>
          <w:sz w:val="24"/>
          <w:szCs w:val="24"/>
        </w:rPr>
      </w:pPr>
      <w:r w:rsidRPr="70D462F1">
        <w:rPr>
          <w:rFonts w:ascii="Arial" w:eastAsia="Arial" w:hAnsi="Arial" w:cs="Arial"/>
          <w:sz w:val="24"/>
          <w:szCs w:val="24"/>
        </w:rPr>
        <w:t>No mention of "verification of attendance" (VOA) from the VA Form 10-3542.</w:t>
      </w:r>
    </w:p>
    <w:p w:rsidR="00687D4C" w:rsidP="70D462F1" w14:paraId="2B769419" w14:textId="07AC4956">
      <w:pPr>
        <w:ind w:left="720"/>
        <w:rPr>
          <w:rFonts w:ascii="Arial" w:eastAsia="Arial" w:hAnsi="Arial" w:cs="Arial"/>
          <w:sz w:val="24"/>
          <w:szCs w:val="24"/>
        </w:rPr>
      </w:pPr>
      <w:r w:rsidRPr="70D462F1">
        <w:rPr>
          <w:rFonts w:ascii="Arial" w:eastAsia="Arial" w:hAnsi="Arial" w:cs="Arial"/>
          <w:sz w:val="24"/>
          <w:szCs w:val="24"/>
        </w:rPr>
        <w:t>VTP says, "If VA determines that *additional* information is needed to make a determination* ..., VA will notify the</w:t>
      </w:r>
      <w:r w:rsidRPr="70D462F1" w:rsidR="00C8211D">
        <w:rPr>
          <w:rFonts w:ascii="Arial" w:eastAsia="Arial" w:hAnsi="Arial" w:cs="Arial"/>
          <w:sz w:val="24"/>
          <w:szCs w:val="24"/>
        </w:rPr>
        <w:t xml:space="preserve"> </w:t>
      </w:r>
      <w:r w:rsidRPr="70D462F1">
        <w:rPr>
          <w:rFonts w:ascii="Arial" w:eastAsia="Arial" w:hAnsi="Arial" w:cs="Arial"/>
          <w:sz w:val="24"/>
          <w:szCs w:val="24"/>
        </w:rPr>
        <w:t>claimant...in accordance with 38 CFR 70.20(e).</w:t>
      </w:r>
    </w:p>
    <w:p w:rsidR="00687D4C" w:rsidP="70D462F1" w14:paraId="7F1C54D3" w14:textId="78255693">
      <w:pPr>
        <w:ind w:left="720"/>
        <w:rPr>
          <w:rFonts w:ascii="Arial" w:eastAsia="Arial" w:hAnsi="Arial" w:cs="Arial"/>
          <w:sz w:val="24"/>
          <w:szCs w:val="24"/>
        </w:rPr>
      </w:pPr>
      <w:r w:rsidRPr="70D462F1">
        <w:rPr>
          <w:rFonts w:ascii="Arial" w:eastAsia="Arial" w:hAnsi="Arial" w:cs="Arial"/>
          <w:sz w:val="24"/>
          <w:szCs w:val="24"/>
        </w:rPr>
        <w:t xml:space="preserve">38 CFR 70.20(e) determination </w:t>
      </w:r>
      <w:r w:rsidRPr="70D462F1" w:rsidR="56E9345A">
        <w:rPr>
          <w:rFonts w:ascii="Arial" w:eastAsia="Arial" w:hAnsi="Arial" w:cs="Arial"/>
          <w:sz w:val="24"/>
          <w:szCs w:val="24"/>
        </w:rPr>
        <w:t>criteria</w:t>
      </w:r>
      <w:r w:rsidRPr="70D462F1">
        <w:rPr>
          <w:rFonts w:ascii="Arial" w:eastAsia="Arial" w:hAnsi="Arial" w:cs="Arial"/>
          <w:sz w:val="24"/>
          <w:szCs w:val="24"/>
        </w:rPr>
        <w:t xml:space="preserve"> is beyond the VTP authority to *make* payments or *not make* payments.</w:t>
      </w:r>
    </w:p>
    <w:p w:rsidR="00687D4C" w:rsidP="70D462F1" w14:paraId="7CEF295F" w14:textId="77777777">
      <w:pPr>
        <w:ind w:left="720"/>
        <w:rPr>
          <w:rFonts w:ascii="Arial" w:eastAsia="Arial" w:hAnsi="Arial" w:cs="Arial"/>
          <w:sz w:val="24"/>
          <w:szCs w:val="24"/>
        </w:rPr>
      </w:pPr>
      <w:r w:rsidRPr="70D462F1">
        <w:rPr>
          <w:rFonts w:ascii="Arial" w:eastAsia="Arial" w:hAnsi="Arial" w:cs="Arial"/>
          <w:sz w:val="24"/>
          <w:szCs w:val="24"/>
        </w:rPr>
        <w:t>There is no undefined, "additional" information collection in an ICR.</w:t>
      </w:r>
    </w:p>
    <w:p w:rsidR="00687D4C" w:rsidP="70D462F1" w14:paraId="7E131220" w14:textId="77777777">
      <w:pPr>
        <w:ind w:left="720"/>
        <w:rPr>
          <w:rFonts w:ascii="Arial" w:eastAsia="Arial" w:hAnsi="Arial" w:cs="Arial"/>
          <w:sz w:val="24"/>
          <w:szCs w:val="24"/>
        </w:rPr>
      </w:pPr>
      <w:r w:rsidRPr="70D462F1">
        <w:rPr>
          <w:rFonts w:ascii="Arial" w:eastAsia="Arial" w:hAnsi="Arial" w:cs="Arial"/>
          <w:sz w:val="24"/>
          <w:szCs w:val="24"/>
        </w:rPr>
        <w:t>This item identifies *five* data elements and *only five* data elements to be collected:</w:t>
      </w:r>
    </w:p>
    <w:p w:rsidR="00142E5B" w:rsidP="70D462F1" w14:paraId="1F2B54F4" w14:textId="3CAB5621">
      <w:pPr>
        <w:ind w:left="720"/>
        <w:rPr>
          <w:rFonts w:ascii="Arial" w:eastAsia="Arial" w:hAnsi="Arial" w:cs="Arial"/>
          <w:sz w:val="24"/>
          <w:szCs w:val="24"/>
        </w:rPr>
      </w:pPr>
      <w:r w:rsidRPr="70D462F1">
        <w:rPr>
          <w:rFonts w:ascii="Arial" w:eastAsia="Arial" w:hAnsi="Arial" w:cs="Arial"/>
          <w:sz w:val="24"/>
          <w:szCs w:val="24"/>
        </w:rPr>
        <w:t>Identity, addresses, dates, other than mileage, signature.</w:t>
      </w:r>
    </w:p>
    <w:p w:rsidR="00687D4C" w:rsidP="70D462F1" w14:paraId="5E329FA9" w14:textId="77777777">
      <w:pPr>
        <w:ind w:left="720"/>
        <w:rPr>
          <w:rFonts w:ascii="Arial" w:eastAsia="Arial" w:hAnsi="Arial" w:cs="Arial"/>
          <w:sz w:val="24"/>
          <w:szCs w:val="24"/>
        </w:rPr>
      </w:pPr>
      <w:r w:rsidRPr="70D462F1">
        <w:rPr>
          <w:rFonts w:ascii="Arial" w:eastAsia="Arial" w:hAnsi="Arial" w:cs="Arial"/>
          <w:sz w:val="24"/>
          <w:szCs w:val="24"/>
        </w:rPr>
        <w:t>Define *all* data elements collected by any and *all* methods.</w:t>
      </w:r>
    </w:p>
    <w:p w:rsidR="00687D4C" w:rsidP="70D462F1" w14:paraId="1BAC7DFA" w14:textId="5978B928">
      <w:pPr>
        <w:ind w:left="720"/>
        <w:rPr>
          <w:rFonts w:ascii="Arial" w:eastAsia="Arial" w:hAnsi="Arial" w:cs="Arial"/>
          <w:sz w:val="24"/>
          <w:szCs w:val="24"/>
        </w:rPr>
      </w:pPr>
      <w:r w:rsidRPr="70D462F1">
        <w:rPr>
          <w:rFonts w:ascii="Arial" w:eastAsia="Arial" w:hAnsi="Arial" w:cs="Arial"/>
          <w:sz w:val="24"/>
          <w:szCs w:val="24"/>
        </w:rPr>
        <w:t xml:space="preserve">"Do *not* just make *general statements* about the overall use of the </w:t>
      </w:r>
      <w:r w:rsidRPr="70D462F1">
        <w:rPr>
          <w:rFonts w:ascii="Arial" w:eastAsia="Arial" w:hAnsi="Arial" w:cs="Arial"/>
          <w:sz w:val="24"/>
          <w:szCs w:val="24"/>
        </w:rPr>
        <w:t>information, but</w:t>
      </w:r>
      <w:r w:rsidRPr="70D462F1">
        <w:rPr>
          <w:rFonts w:ascii="Arial" w:eastAsia="Arial" w:hAnsi="Arial" w:cs="Arial"/>
          <w:sz w:val="24"/>
          <w:szCs w:val="24"/>
        </w:rPr>
        <w:t xml:space="preserve"> address the *specific* data elements of</w:t>
      </w:r>
      <w:r w:rsidRPr="70D462F1" w:rsidR="00D74FB5">
        <w:rPr>
          <w:rFonts w:ascii="Arial" w:eastAsia="Arial" w:hAnsi="Arial" w:cs="Arial"/>
          <w:sz w:val="24"/>
          <w:szCs w:val="24"/>
        </w:rPr>
        <w:t xml:space="preserve"> </w:t>
      </w:r>
      <w:r w:rsidRPr="70D462F1">
        <w:rPr>
          <w:rFonts w:ascii="Arial" w:eastAsia="Arial" w:hAnsi="Arial" w:cs="Arial"/>
          <w:sz w:val="24"/>
          <w:szCs w:val="24"/>
        </w:rPr>
        <w:t>information being collected."</w:t>
      </w:r>
    </w:p>
    <w:p w:rsidR="00687D4C" w:rsidP="70D462F1" w14:paraId="4538F14A" w14:textId="352B774E">
      <w:pPr>
        <w:ind w:left="720"/>
        <w:rPr>
          <w:rFonts w:ascii="Arial" w:eastAsia="Arial" w:hAnsi="Arial" w:cs="Arial"/>
          <w:sz w:val="24"/>
          <w:szCs w:val="24"/>
        </w:rPr>
      </w:pPr>
      <w:r w:rsidRPr="70D462F1">
        <w:rPr>
          <w:rFonts w:ascii="Arial" w:eastAsia="Arial" w:hAnsi="Arial" w:cs="Arial"/>
          <w:sz w:val="24"/>
          <w:szCs w:val="24"/>
        </w:rPr>
        <w:t>"... you must demonstrate that you will be using all of the information collected for a practical* and *necessary* program</w:t>
      </w:r>
      <w:r w:rsidRPr="70D462F1" w:rsidR="00D74FB5">
        <w:rPr>
          <w:rFonts w:ascii="Arial" w:eastAsia="Arial" w:hAnsi="Arial" w:cs="Arial"/>
          <w:sz w:val="24"/>
          <w:szCs w:val="24"/>
        </w:rPr>
        <w:t xml:space="preserve"> </w:t>
      </w:r>
      <w:r w:rsidRPr="70D462F1">
        <w:rPr>
          <w:rFonts w:ascii="Arial" w:eastAsia="Arial" w:hAnsi="Arial" w:cs="Arial"/>
          <w:sz w:val="24"/>
          <w:szCs w:val="24"/>
        </w:rPr>
        <w:t>purpose."</w:t>
      </w:r>
    </w:p>
    <w:p w:rsidR="00687D4C" w:rsidP="70D462F1" w14:paraId="348D7841" w14:textId="77777777">
      <w:pPr>
        <w:ind w:left="720"/>
        <w:rPr>
          <w:rFonts w:ascii="Arial" w:eastAsia="Arial" w:hAnsi="Arial" w:cs="Arial"/>
          <w:sz w:val="24"/>
          <w:szCs w:val="24"/>
        </w:rPr>
      </w:pPr>
      <w:r w:rsidRPr="70D462F1">
        <w:rPr>
          <w:rFonts w:ascii="Arial" w:eastAsia="Arial" w:hAnsi="Arial" w:cs="Arial"/>
          <w:sz w:val="24"/>
          <w:szCs w:val="24"/>
        </w:rPr>
        <w:t>Add *all* modalities to your ICR:</w:t>
      </w:r>
    </w:p>
    <w:p w:rsidR="00687D4C" w:rsidP="70D462F1" w14:paraId="324B1D52" w14:textId="77777777">
      <w:pPr>
        <w:ind w:left="720"/>
        <w:rPr>
          <w:rFonts w:ascii="Arial" w:eastAsia="Arial" w:hAnsi="Arial" w:cs="Arial"/>
          <w:sz w:val="24"/>
          <w:szCs w:val="24"/>
        </w:rPr>
      </w:pPr>
      <w:r w:rsidRPr="70D462F1">
        <w:rPr>
          <w:rFonts w:ascii="Arial" w:eastAsia="Arial" w:hAnsi="Arial" w:cs="Arial"/>
          <w:sz w:val="24"/>
          <w:szCs w:val="24"/>
        </w:rPr>
        <w:t>Current modalities for Veterans to submit their BT applications include:</w:t>
      </w:r>
    </w:p>
    <w:p w:rsidR="00687D4C" w:rsidP="70D462F1" w14:paraId="06B0A61D" w14:textId="77777777">
      <w:pPr>
        <w:ind w:left="720"/>
        <w:rPr>
          <w:rFonts w:ascii="Arial" w:eastAsia="Arial" w:hAnsi="Arial" w:cs="Arial"/>
          <w:sz w:val="24"/>
          <w:szCs w:val="24"/>
        </w:rPr>
      </w:pPr>
      <w:r w:rsidRPr="70D462F1">
        <w:rPr>
          <w:rFonts w:ascii="Arial" w:eastAsia="Arial" w:hAnsi="Arial" w:cs="Arial"/>
          <w:sz w:val="24"/>
          <w:szCs w:val="24"/>
        </w:rPr>
        <w:t>BTSSS – Online, on mobile devices, or via laptops and tablets offered at many VAMCs.</w:t>
      </w:r>
    </w:p>
    <w:p w:rsidR="00687D4C" w:rsidP="70D462F1" w14:paraId="7D2FF7CB" w14:textId="574F54AD">
      <w:pPr>
        <w:ind w:left="720"/>
        <w:rPr>
          <w:rFonts w:ascii="Arial" w:eastAsia="Arial" w:hAnsi="Arial" w:cs="Arial"/>
          <w:sz w:val="24"/>
          <w:szCs w:val="24"/>
        </w:rPr>
      </w:pPr>
      <w:r w:rsidRPr="70D462F1">
        <w:rPr>
          <w:rFonts w:ascii="Arial" w:eastAsia="Arial" w:hAnsi="Arial" w:cs="Arial"/>
          <w:sz w:val="24"/>
          <w:szCs w:val="24"/>
        </w:rPr>
        <w:t>Paper Claims – VA Form 10-3542, Veteran/Beneficiary Claim for reimbursement of Travel Expenses,3 submitted for manual</w:t>
      </w:r>
      <w:r w:rsidRPr="70D462F1" w:rsidR="00C8211D">
        <w:rPr>
          <w:rFonts w:ascii="Arial" w:eastAsia="Arial" w:hAnsi="Arial" w:cs="Arial"/>
          <w:sz w:val="24"/>
          <w:szCs w:val="24"/>
        </w:rPr>
        <w:t xml:space="preserve"> </w:t>
      </w:r>
      <w:r w:rsidRPr="70D462F1">
        <w:rPr>
          <w:rFonts w:ascii="Arial" w:eastAsia="Arial" w:hAnsi="Arial" w:cs="Arial"/>
          <w:sz w:val="24"/>
          <w:szCs w:val="24"/>
        </w:rPr>
        <w:t>entry.</w:t>
      </w:r>
    </w:p>
    <w:p w:rsidR="00687D4C" w:rsidP="70D462F1" w14:paraId="3442211B" w14:textId="77777777">
      <w:pPr>
        <w:ind w:left="720"/>
        <w:rPr>
          <w:rFonts w:ascii="Arial" w:eastAsia="Arial" w:hAnsi="Arial" w:cs="Arial"/>
          <w:sz w:val="24"/>
          <w:szCs w:val="24"/>
        </w:rPr>
      </w:pPr>
      <w:r w:rsidRPr="70D462F1">
        <w:rPr>
          <w:rFonts w:ascii="Arial" w:eastAsia="Arial" w:hAnsi="Arial" w:cs="Arial"/>
          <w:sz w:val="24"/>
          <w:szCs w:val="24"/>
        </w:rPr>
        <w:t>Patient Check-In (PCI) App - Mobile check-in through va.gov, integrating BT claims for appointments into BTSSS.</w:t>
      </w:r>
    </w:p>
    <w:p w:rsidR="00687D4C" w:rsidP="70D462F1" w14:paraId="60FFA8BD" w14:textId="67FCD41C">
      <w:pPr>
        <w:ind w:left="720"/>
        <w:rPr>
          <w:rFonts w:ascii="Arial" w:eastAsia="Arial" w:hAnsi="Arial" w:cs="Arial"/>
          <w:sz w:val="24"/>
          <w:szCs w:val="24"/>
        </w:rPr>
      </w:pPr>
      <w:r w:rsidRPr="70D462F1">
        <w:rPr>
          <w:rFonts w:ascii="Arial" w:eastAsia="Arial" w:hAnsi="Arial" w:cs="Arial"/>
          <w:sz w:val="24"/>
          <w:szCs w:val="24"/>
        </w:rPr>
        <w:t xml:space="preserve">VetLink Kiosk Integration – Available at 38 VAMCs with </w:t>
      </w:r>
      <w:r w:rsidRPr="70D462F1">
        <w:rPr>
          <w:rFonts w:ascii="Arial" w:eastAsia="Arial" w:hAnsi="Arial" w:cs="Arial"/>
          <w:sz w:val="24"/>
          <w:szCs w:val="24"/>
        </w:rPr>
        <w:t>Vecna</w:t>
      </w:r>
      <w:r w:rsidRPr="70D462F1">
        <w:rPr>
          <w:rFonts w:ascii="Arial" w:eastAsia="Arial" w:hAnsi="Arial" w:cs="Arial"/>
          <w:sz w:val="24"/>
          <w:szCs w:val="24"/>
        </w:rPr>
        <w:t xml:space="preserve"> contracts."</w:t>
      </w:r>
    </w:p>
    <w:p w:rsidR="00D74FB5" w:rsidP="70D462F1" w14:paraId="351670CC" w14:textId="0339EBED">
      <w:pPr>
        <w:ind w:left="720"/>
        <w:rPr>
          <w:rFonts w:ascii="Arial" w:eastAsia="Arial" w:hAnsi="Arial" w:cs="Arial"/>
          <w:sz w:val="24"/>
          <w:szCs w:val="24"/>
        </w:rPr>
      </w:pPr>
      <w:r w:rsidRPr="70D462F1">
        <w:rPr>
          <w:rFonts w:ascii="Arial" w:eastAsia="Arial" w:hAnsi="Arial" w:cs="Arial"/>
          <w:b/>
          <w:bCs/>
          <w:sz w:val="24"/>
          <w:szCs w:val="24"/>
        </w:rPr>
        <w:t>VA Response:</w:t>
      </w:r>
      <w:r w:rsidRPr="70D462F1" w:rsidR="650C77B8">
        <w:rPr>
          <w:rFonts w:ascii="Arial" w:eastAsia="Arial" w:hAnsi="Arial" w:cs="Arial"/>
          <w:sz w:val="24"/>
          <w:szCs w:val="24"/>
        </w:rPr>
        <w:t xml:space="preserve"> </w:t>
      </w:r>
      <w:r w:rsidRPr="70D462F1" w:rsidR="650C77B8">
        <w:rPr>
          <w:rFonts w:ascii="Arial" w:eastAsia="Arial" w:hAnsi="Arial" w:cs="Arial"/>
          <w:color w:val="000000" w:themeColor="text1"/>
          <w:sz w:val="24"/>
          <w:szCs w:val="24"/>
        </w:rPr>
        <w:t xml:space="preserve">VA has received your response and appreciates your </w:t>
      </w:r>
      <w:r w:rsidRPr="70D462F1" w:rsidR="650C77B8">
        <w:rPr>
          <w:rFonts w:ascii="Arial" w:eastAsia="Arial" w:hAnsi="Arial" w:cs="Arial"/>
          <w:color w:val="000000" w:themeColor="text1"/>
          <w:sz w:val="24"/>
          <w:szCs w:val="24"/>
        </w:rPr>
        <w:t>feedback</w:t>
      </w:r>
    </w:p>
    <w:p w:rsidR="00C8211D" w:rsidRPr="00C67191" w:rsidP="70D462F1" w14:paraId="6D38C6A7" w14:textId="590D0C6D">
      <w:pPr>
        <w:pStyle w:val="ListParagraph"/>
        <w:numPr>
          <w:ilvl w:val="0"/>
          <w:numId w:val="3"/>
        </w:numPr>
        <w:rPr>
          <w:rFonts w:ascii="Arial" w:eastAsia="Arial" w:hAnsi="Arial" w:cs="Arial"/>
          <w:sz w:val="24"/>
          <w:szCs w:val="24"/>
        </w:rPr>
      </w:pPr>
      <w:r w:rsidRPr="00C67191">
        <w:rPr>
          <w:rFonts w:ascii="Arial" w:eastAsia="Arial" w:hAnsi="Arial" w:cs="Arial"/>
          <w:sz w:val="24"/>
          <w:szCs w:val="24"/>
        </w:rPr>
        <w:t>PC-202402-2900-022-101224-012730-1</w:t>
      </w:r>
    </w:p>
    <w:p w:rsidR="00B82AD1" w:rsidRPr="00C67191" w:rsidP="70D462F1" w14:paraId="4154531E" w14:textId="77777777">
      <w:pPr>
        <w:ind w:left="720"/>
        <w:rPr>
          <w:rFonts w:ascii="Arial" w:eastAsia="Arial" w:hAnsi="Arial" w:cs="Arial"/>
          <w:sz w:val="24"/>
          <w:szCs w:val="24"/>
        </w:rPr>
      </w:pPr>
      <w:r w:rsidRPr="00C67191">
        <w:rPr>
          <w:rFonts w:ascii="Arial" w:eastAsia="Arial" w:hAnsi="Arial" w:cs="Arial"/>
          <w:sz w:val="24"/>
          <w:szCs w:val="24"/>
        </w:rPr>
        <w:t>Supporting Statement A:</w:t>
      </w:r>
    </w:p>
    <w:p w:rsidR="00B82AD1" w:rsidRPr="00C67191" w:rsidP="70D462F1" w14:paraId="5B057399" w14:textId="77777777">
      <w:pPr>
        <w:ind w:left="720"/>
        <w:rPr>
          <w:rFonts w:ascii="Arial" w:eastAsia="Arial" w:hAnsi="Arial" w:cs="Arial"/>
          <w:sz w:val="24"/>
          <w:szCs w:val="24"/>
        </w:rPr>
      </w:pPr>
      <w:r w:rsidRPr="00C67191">
        <w:rPr>
          <w:rFonts w:ascii="Arial" w:eastAsia="Arial" w:hAnsi="Arial" w:cs="Arial"/>
          <w:sz w:val="24"/>
          <w:szCs w:val="24"/>
        </w:rPr>
        <w:t>3. VTP has not complied with terms of clearance from 07/17/2017.</w:t>
      </w:r>
    </w:p>
    <w:p w:rsidR="00B82AD1" w:rsidRPr="00C67191" w:rsidP="70D462F1" w14:paraId="7B309C48" w14:textId="77777777">
      <w:pPr>
        <w:ind w:left="720"/>
        <w:rPr>
          <w:rFonts w:ascii="Arial" w:eastAsia="Arial" w:hAnsi="Arial" w:cs="Arial"/>
          <w:sz w:val="24"/>
          <w:szCs w:val="24"/>
        </w:rPr>
      </w:pPr>
      <w:r w:rsidRPr="00C67191">
        <w:rPr>
          <w:rFonts w:ascii="Arial" w:eastAsia="Arial" w:hAnsi="Arial" w:cs="Arial"/>
          <w:sz w:val="24"/>
          <w:szCs w:val="24"/>
        </w:rPr>
        <w:t>https://www.reginfo.gov/public/do/PRAViewICR?ref_nbr=201604-2900-019#</w:t>
      </w:r>
    </w:p>
    <w:p w:rsidR="00B82AD1" w:rsidRPr="00C67191" w:rsidP="70D462F1" w14:paraId="12E85EFC" w14:textId="77777777">
      <w:pPr>
        <w:ind w:left="720"/>
        <w:rPr>
          <w:rFonts w:ascii="Arial" w:eastAsia="Arial" w:hAnsi="Arial" w:cs="Arial"/>
          <w:sz w:val="24"/>
          <w:szCs w:val="24"/>
        </w:rPr>
      </w:pPr>
      <w:r w:rsidRPr="00C67191">
        <w:rPr>
          <w:rFonts w:ascii="Arial" w:eastAsia="Arial" w:hAnsi="Arial" w:cs="Arial"/>
          <w:sz w:val="24"/>
          <w:szCs w:val="24"/>
        </w:rPr>
        <w:t>They have not provided screen shots/images of the kiosk/mobile technology/BTSSS.</w:t>
      </w:r>
    </w:p>
    <w:p w:rsidR="00B82AD1" w:rsidRPr="00C67191" w:rsidP="70D462F1" w14:paraId="7790A184" w14:textId="77777777">
      <w:pPr>
        <w:ind w:left="720"/>
        <w:rPr>
          <w:rFonts w:ascii="Arial" w:eastAsia="Arial" w:hAnsi="Arial" w:cs="Arial"/>
          <w:sz w:val="24"/>
          <w:szCs w:val="24"/>
        </w:rPr>
      </w:pPr>
      <w:r w:rsidRPr="00C67191">
        <w:rPr>
          <w:rFonts w:ascii="Arial" w:eastAsia="Arial" w:hAnsi="Arial" w:cs="Arial"/>
          <w:sz w:val="24"/>
          <w:szCs w:val="24"/>
        </w:rPr>
        <w:t>"If this is an electronic application, you must provide screenshots of the entire online form."</w:t>
      </w:r>
    </w:p>
    <w:p w:rsidR="00B82AD1" w:rsidRPr="00C67191" w:rsidP="70D462F1" w14:paraId="02913919" w14:textId="77777777">
      <w:pPr>
        <w:ind w:left="720"/>
        <w:rPr>
          <w:rFonts w:ascii="Arial" w:eastAsia="Arial" w:hAnsi="Arial" w:cs="Arial"/>
          <w:sz w:val="24"/>
          <w:szCs w:val="24"/>
        </w:rPr>
      </w:pPr>
      <w:r w:rsidRPr="00C67191">
        <w:rPr>
          <w:rFonts w:ascii="Arial" w:eastAsia="Arial" w:hAnsi="Arial" w:cs="Arial"/>
          <w:sz w:val="24"/>
          <w:szCs w:val="24"/>
        </w:rPr>
        <w:t>Add BTSSS URL: https://dvagov-btsss.dynamics365portals.us/.</w:t>
      </w:r>
    </w:p>
    <w:p w:rsidR="00B82AD1" w:rsidRPr="00C67191" w:rsidP="70D462F1" w14:paraId="1848162D" w14:textId="77777777">
      <w:pPr>
        <w:ind w:left="720"/>
        <w:rPr>
          <w:rFonts w:ascii="Arial" w:eastAsia="Arial" w:hAnsi="Arial" w:cs="Arial"/>
          <w:sz w:val="24"/>
          <w:szCs w:val="24"/>
        </w:rPr>
      </w:pPr>
      <w:r w:rsidRPr="00C67191">
        <w:rPr>
          <w:rFonts w:ascii="Arial" w:eastAsia="Arial" w:hAnsi="Arial" w:cs="Arial"/>
          <w:sz w:val="24"/>
          <w:szCs w:val="24"/>
        </w:rPr>
        <w:t>VA Form 10-3542 is *not* modernization.</w:t>
      </w:r>
    </w:p>
    <w:p w:rsidR="00B82AD1" w:rsidRPr="00C67191" w:rsidP="70D462F1" w14:paraId="208788A1" w14:textId="77777777">
      <w:pPr>
        <w:ind w:left="720"/>
        <w:rPr>
          <w:rFonts w:ascii="Arial" w:eastAsia="Arial" w:hAnsi="Arial" w:cs="Arial"/>
          <w:sz w:val="24"/>
          <w:szCs w:val="24"/>
        </w:rPr>
      </w:pPr>
      <w:r w:rsidRPr="00C67191">
        <w:rPr>
          <w:rFonts w:ascii="Arial" w:eastAsia="Arial" w:hAnsi="Arial" w:cs="Arial"/>
          <w:sz w:val="24"/>
          <w:szCs w:val="24"/>
        </w:rPr>
        <w:t>4. VTP's VOA is an exact duplication of information collection by BTSSS and the VA Form 10-3542.</w:t>
      </w:r>
    </w:p>
    <w:p w:rsidR="00B82AD1" w:rsidRPr="00C67191" w:rsidP="70D462F1" w14:paraId="03A482A7" w14:textId="7B6E3A78">
      <w:pPr>
        <w:ind w:left="720"/>
        <w:rPr>
          <w:rFonts w:ascii="Arial" w:eastAsia="Arial" w:hAnsi="Arial" w:cs="Arial"/>
          <w:sz w:val="24"/>
          <w:szCs w:val="24"/>
        </w:rPr>
      </w:pPr>
      <w:r w:rsidRPr="00C67191">
        <w:rPr>
          <w:rFonts w:ascii="Arial" w:eastAsia="Arial" w:hAnsi="Arial" w:cs="Arial"/>
          <w:sz w:val="24"/>
          <w:szCs w:val="24"/>
        </w:rPr>
        <w:t>VTP has not described why the VOA is required or why the information collection performed by the BTSSS and other VHA</w:t>
      </w:r>
      <w:r w:rsidRPr="00C67191" w:rsidR="00B834D1">
        <w:rPr>
          <w:rFonts w:ascii="Arial" w:eastAsia="Arial" w:hAnsi="Arial" w:cs="Arial"/>
          <w:sz w:val="24"/>
          <w:szCs w:val="24"/>
        </w:rPr>
        <w:t xml:space="preserve"> </w:t>
      </w:r>
      <w:r w:rsidRPr="00C67191">
        <w:rPr>
          <w:rFonts w:ascii="Arial" w:eastAsia="Arial" w:hAnsi="Arial" w:cs="Arial"/>
          <w:sz w:val="24"/>
          <w:szCs w:val="24"/>
        </w:rPr>
        <w:t>systems cannot be used or modified for the purposed described in item 2 above.</w:t>
      </w:r>
    </w:p>
    <w:p w:rsidR="00B82AD1" w:rsidRPr="00C67191" w:rsidP="70D462F1" w14:paraId="5F3F2458" w14:textId="4C33D63A">
      <w:pPr>
        <w:ind w:left="720"/>
        <w:rPr>
          <w:rFonts w:ascii="Arial" w:eastAsia="Arial" w:hAnsi="Arial" w:cs="Arial"/>
          <w:sz w:val="24"/>
          <w:szCs w:val="24"/>
        </w:rPr>
      </w:pPr>
      <w:r w:rsidRPr="00C67191">
        <w:rPr>
          <w:rFonts w:ascii="Arial" w:eastAsia="Arial" w:hAnsi="Arial" w:cs="Arial"/>
          <w:sz w:val="24"/>
          <w:szCs w:val="24"/>
        </w:rPr>
        <w:t xml:space="preserve">VTP already stated in </w:t>
      </w:r>
      <w:r w:rsidRPr="00C67191" w:rsidR="61751837">
        <w:rPr>
          <w:rFonts w:ascii="Arial" w:eastAsia="Arial" w:hAnsi="Arial" w:cs="Arial"/>
          <w:sz w:val="24"/>
          <w:szCs w:val="24"/>
        </w:rPr>
        <w:t>teem</w:t>
      </w:r>
      <w:r w:rsidRPr="00C67191">
        <w:rPr>
          <w:rFonts w:ascii="Arial" w:eastAsia="Arial" w:hAnsi="Arial" w:cs="Arial"/>
          <w:sz w:val="24"/>
          <w:szCs w:val="24"/>
        </w:rPr>
        <w:t xml:space="preserve"> 2, "The claim includes a penalty statement and a statement indicating the claimant has traveled at</w:t>
      </w:r>
      <w:r w:rsidRPr="00C67191" w:rsidR="00B834D1">
        <w:rPr>
          <w:rFonts w:ascii="Arial" w:eastAsia="Arial" w:hAnsi="Arial" w:cs="Arial"/>
          <w:sz w:val="24"/>
          <w:szCs w:val="24"/>
        </w:rPr>
        <w:t xml:space="preserve"> </w:t>
      </w:r>
      <w:r w:rsidRPr="00C67191">
        <w:rPr>
          <w:rFonts w:ascii="Arial" w:eastAsia="Arial" w:hAnsi="Arial" w:cs="Arial"/>
          <w:sz w:val="24"/>
          <w:szCs w:val="24"/>
        </w:rPr>
        <w:t>their own expense and not used Government or cost- free resources for this purpose."</w:t>
      </w:r>
    </w:p>
    <w:p w:rsidR="00B82AD1" w:rsidRPr="00C67191" w:rsidP="70D462F1" w14:paraId="146237A9" w14:textId="77777777">
      <w:pPr>
        <w:ind w:left="720"/>
        <w:rPr>
          <w:rFonts w:ascii="Arial" w:eastAsia="Arial" w:hAnsi="Arial" w:cs="Arial"/>
          <w:sz w:val="24"/>
          <w:szCs w:val="24"/>
        </w:rPr>
      </w:pPr>
      <w:r w:rsidRPr="00C67191">
        <w:rPr>
          <w:rFonts w:ascii="Arial" w:eastAsia="Arial" w:hAnsi="Arial" w:cs="Arial"/>
          <w:sz w:val="24"/>
          <w:szCs w:val="24"/>
        </w:rPr>
        <w:t>The statement also says, "I certify that the above information is correct."</w:t>
      </w:r>
    </w:p>
    <w:p w:rsidR="00B82AD1" w:rsidRPr="00C67191" w:rsidP="70D462F1" w14:paraId="16FE1342" w14:textId="778C6407">
      <w:pPr>
        <w:ind w:left="720"/>
        <w:rPr>
          <w:rFonts w:ascii="Arial" w:eastAsia="Arial" w:hAnsi="Arial" w:cs="Arial"/>
          <w:sz w:val="24"/>
          <w:szCs w:val="24"/>
        </w:rPr>
      </w:pPr>
      <w:r w:rsidRPr="00C67191">
        <w:rPr>
          <w:rFonts w:ascii="Arial" w:eastAsia="Arial" w:hAnsi="Arial" w:cs="Arial"/>
          <w:sz w:val="24"/>
          <w:szCs w:val="24"/>
        </w:rPr>
        <w:t xml:space="preserve">This means the appointment was completed, service </w:t>
      </w:r>
      <w:r w:rsidRPr="00C67191">
        <w:rPr>
          <w:rFonts w:ascii="Arial" w:eastAsia="Arial" w:hAnsi="Arial" w:cs="Arial"/>
          <w:sz w:val="24"/>
          <w:szCs w:val="24"/>
        </w:rPr>
        <w:t>were</w:t>
      </w:r>
      <w:r w:rsidRPr="00C67191">
        <w:rPr>
          <w:rFonts w:ascii="Arial" w:eastAsia="Arial" w:hAnsi="Arial" w:cs="Arial"/>
          <w:sz w:val="24"/>
          <w:szCs w:val="24"/>
        </w:rPr>
        <w:t xml:space="preserve"> </w:t>
      </w:r>
      <w:r w:rsidRPr="00C67191" w:rsidR="5D7498E0">
        <w:rPr>
          <w:rFonts w:ascii="Arial" w:eastAsia="Arial" w:hAnsi="Arial" w:cs="Arial"/>
          <w:sz w:val="24"/>
          <w:szCs w:val="24"/>
        </w:rPr>
        <w:t>received</w:t>
      </w:r>
      <w:r w:rsidRPr="00C67191">
        <w:rPr>
          <w:rFonts w:ascii="Arial" w:eastAsia="Arial" w:hAnsi="Arial" w:cs="Arial"/>
          <w:sz w:val="24"/>
          <w:szCs w:val="24"/>
        </w:rPr>
        <w:t>.</w:t>
      </w:r>
    </w:p>
    <w:p w:rsidR="00B82AD1" w:rsidRPr="00C67191" w:rsidP="70D462F1" w14:paraId="1AD69E9A" w14:textId="3ADE4836">
      <w:pPr>
        <w:ind w:left="720"/>
        <w:rPr>
          <w:rFonts w:ascii="Arial" w:eastAsia="Arial" w:hAnsi="Arial" w:cs="Arial"/>
          <w:sz w:val="24"/>
          <w:szCs w:val="24"/>
        </w:rPr>
      </w:pPr>
      <w:r w:rsidRPr="00C67191">
        <w:rPr>
          <w:rFonts w:ascii="Arial" w:eastAsia="Arial" w:hAnsi="Arial" w:cs="Arial"/>
          <w:sz w:val="24"/>
          <w:szCs w:val="24"/>
        </w:rPr>
        <w:t>Add "I have received the services for the appointment related to this claim." to the certification on the VA Form 10-3542 and</w:t>
      </w:r>
      <w:r w:rsidRPr="00C67191" w:rsidR="00B834D1">
        <w:rPr>
          <w:rFonts w:ascii="Arial" w:eastAsia="Arial" w:hAnsi="Arial" w:cs="Arial"/>
          <w:sz w:val="24"/>
          <w:szCs w:val="24"/>
        </w:rPr>
        <w:t xml:space="preserve"> </w:t>
      </w:r>
      <w:r w:rsidRPr="00C67191">
        <w:rPr>
          <w:rFonts w:ascii="Arial" w:eastAsia="Arial" w:hAnsi="Arial" w:cs="Arial"/>
          <w:sz w:val="24"/>
          <w:szCs w:val="24"/>
        </w:rPr>
        <w:t>BTSSS if it makes you feel better.</w:t>
      </w:r>
    </w:p>
    <w:p w:rsidR="00B82AD1" w:rsidRPr="00C67191" w:rsidP="70D462F1" w14:paraId="368F2C00" w14:textId="77777777">
      <w:pPr>
        <w:ind w:left="720"/>
        <w:rPr>
          <w:rFonts w:ascii="Arial" w:eastAsia="Arial" w:hAnsi="Arial" w:cs="Arial"/>
          <w:sz w:val="24"/>
          <w:szCs w:val="24"/>
        </w:rPr>
      </w:pPr>
      <w:r w:rsidRPr="00C67191">
        <w:rPr>
          <w:rFonts w:ascii="Arial" w:eastAsia="Arial" w:hAnsi="Arial" w:cs="Arial"/>
          <w:sz w:val="24"/>
          <w:szCs w:val="24"/>
        </w:rPr>
        <w:t>Why does VTP trust the provider, but not the beneficiary?</w:t>
      </w:r>
    </w:p>
    <w:p w:rsidR="00B82AD1" w:rsidRPr="00C67191" w:rsidP="70D462F1" w14:paraId="2D97BC5D" w14:textId="77777777">
      <w:pPr>
        <w:ind w:left="720"/>
        <w:rPr>
          <w:rFonts w:ascii="Arial" w:eastAsia="Arial" w:hAnsi="Arial" w:cs="Arial"/>
          <w:sz w:val="24"/>
          <w:szCs w:val="24"/>
        </w:rPr>
      </w:pPr>
      <w:r w:rsidRPr="00C67191">
        <w:rPr>
          <w:rFonts w:ascii="Arial" w:eastAsia="Arial" w:hAnsi="Arial" w:cs="Arial"/>
          <w:sz w:val="24"/>
          <w:szCs w:val="24"/>
        </w:rPr>
        <w:t>Item 2 of this SSA identifies *five* data elements and *only five* data elements:</w:t>
      </w:r>
    </w:p>
    <w:p w:rsidR="00B82AD1" w:rsidRPr="00C67191" w:rsidP="70D462F1" w14:paraId="312216C0" w14:textId="77777777">
      <w:pPr>
        <w:ind w:left="720"/>
        <w:rPr>
          <w:rFonts w:ascii="Arial" w:eastAsia="Arial" w:hAnsi="Arial" w:cs="Arial"/>
          <w:sz w:val="24"/>
          <w:szCs w:val="24"/>
        </w:rPr>
      </w:pPr>
      <w:r w:rsidRPr="00C67191">
        <w:rPr>
          <w:rFonts w:ascii="Arial" w:eastAsia="Arial" w:hAnsi="Arial" w:cs="Arial"/>
          <w:sz w:val="24"/>
          <w:szCs w:val="24"/>
        </w:rPr>
        <w:t>Identity, addresses, dates, other than mileage, signature.</w:t>
      </w:r>
    </w:p>
    <w:p w:rsidR="00B82AD1" w:rsidRPr="00C67191" w:rsidP="70D462F1" w14:paraId="4C0EDBDC" w14:textId="0FE8086B">
      <w:pPr>
        <w:ind w:left="720"/>
        <w:rPr>
          <w:rFonts w:ascii="Arial" w:eastAsia="Arial" w:hAnsi="Arial" w:cs="Arial"/>
          <w:sz w:val="24"/>
          <w:szCs w:val="24"/>
        </w:rPr>
      </w:pPr>
      <w:r w:rsidRPr="00C67191">
        <w:rPr>
          <w:rFonts w:ascii="Arial" w:eastAsia="Arial" w:hAnsi="Arial" w:cs="Arial"/>
          <w:sz w:val="24"/>
          <w:szCs w:val="24"/>
        </w:rPr>
        <w:t>"If the same or similar information is available, describe why it cannot be used or modified for the purposes described in item</w:t>
      </w:r>
      <w:r w:rsidRPr="00C67191" w:rsidR="00B834D1">
        <w:rPr>
          <w:rFonts w:ascii="Arial" w:eastAsia="Arial" w:hAnsi="Arial" w:cs="Arial"/>
          <w:sz w:val="24"/>
          <w:szCs w:val="24"/>
        </w:rPr>
        <w:t xml:space="preserve"> </w:t>
      </w:r>
      <w:r w:rsidRPr="00C67191">
        <w:rPr>
          <w:rFonts w:ascii="Arial" w:eastAsia="Arial" w:hAnsi="Arial" w:cs="Arial"/>
          <w:sz w:val="24"/>
          <w:szCs w:val="24"/>
        </w:rPr>
        <w:t>2 above."</w:t>
      </w:r>
    </w:p>
    <w:p w:rsidR="00B82AD1" w:rsidRPr="00C67191" w:rsidP="70D462F1" w14:paraId="71155AC4" w14:textId="77777777">
      <w:pPr>
        <w:ind w:left="720"/>
        <w:rPr>
          <w:rFonts w:ascii="Arial" w:eastAsia="Arial" w:hAnsi="Arial" w:cs="Arial"/>
          <w:sz w:val="24"/>
          <w:szCs w:val="24"/>
        </w:rPr>
      </w:pPr>
      <w:r w:rsidRPr="00C67191">
        <w:rPr>
          <w:rFonts w:ascii="Arial" w:eastAsia="Arial" w:hAnsi="Arial" w:cs="Arial"/>
          <w:sz w:val="24"/>
          <w:szCs w:val="24"/>
        </w:rPr>
        <w:t>7. VTP says, "There are no such special circumstances."</w:t>
      </w:r>
    </w:p>
    <w:p w:rsidR="00B82AD1" w:rsidRPr="00C67191" w:rsidP="70D462F1" w14:paraId="728965E0" w14:textId="307D576B">
      <w:pPr>
        <w:ind w:left="720"/>
        <w:rPr>
          <w:rFonts w:ascii="Arial" w:eastAsia="Arial" w:hAnsi="Arial" w:cs="Arial"/>
          <w:sz w:val="24"/>
          <w:szCs w:val="24"/>
        </w:rPr>
      </w:pPr>
      <w:r w:rsidRPr="00C67191">
        <w:rPr>
          <w:rFonts w:ascii="Arial" w:eastAsia="Arial" w:hAnsi="Arial" w:cs="Arial"/>
          <w:sz w:val="24"/>
          <w:szCs w:val="24"/>
        </w:rPr>
        <w:t xml:space="preserve">Yes, there are. Information collection may be performed monthly, weekly, daily, hourly or by the minute; whenever a </w:t>
      </w:r>
      <w:r w:rsidRPr="00C67191">
        <w:rPr>
          <w:rFonts w:ascii="Arial" w:eastAsia="Arial" w:hAnsi="Arial" w:cs="Arial"/>
          <w:sz w:val="24"/>
          <w:szCs w:val="24"/>
        </w:rPr>
        <w:t>new</w:t>
      </w:r>
      <w:r w:rsidRPr="00C67191" w:rsidR="00B834D1">
        <w:rPr>
          <w:rFonts w:ascii="Arial" w:eastAsia="Arial" w:hAnsi="Arial" w:cs="Arial"/>
          <w:sz w:val="24"/>
          <w:szCs w:val="24"/>
        </w:rPr>
        <w:t xml:space="preserve">  </w:t>
      </w:r>
      <w:r w:rsidRPr="00C67191">
        <w:rPr>
          <w:rFonts w:ascii="Arial" w:eastAsia="Arial" w:hAnsi="Arial" w:cs="Arial"/>
          <w:sz w:val="24"/>
          <w:szCs w:val="24"/>
        </w:rPr>
        <w:t>claim</w:t>
      </w:r>
      <w:r w:rsidRPr="00C67191">
        <w:rPr>
          <w:rFonts w:ascii="Arial" w:eastAsia="Arial" w:hAnsi="Arial" w:cs="Arial"/>
          <w:sz w:val="24"/>
          <w:szCs w:val="24"/>
        </w:rPr>
        <w:t xml:space="preserve"> is submitted.</w:t>
      </w:r>
    </w:p>
    <w:p w:rsidR="00B82AD1" w:rsidRPr="00C67191" w:rsidP="70D462F1" w14:paraId="1C1626EE" w14:textId="56E03233">
      <w:pPr>
        <w:ind w:left="720"/>
        <w:rPr>
          <w:rFonts w:ascii="Arial" w:eastAsia="Arial" w:hAnsi="Arial" w:cs="Arial"/>
          <w:sz w:val="24"/>
          <w:szCs w:val="24"/>
        </w:rPr>
      </w:pPr>
      <w:r w:rsidRPr="00C67191">
        <w:rPr>
          <w:rFonts w:ascii="Arial" w:eastAsia="Arial" w:hAnsi="Arial" w:cs="Arial"/>
          <w:sz w:val="24"/>
          <w:szCs w:val="24"/>
        </w:rPr>
        <w:t>VTP says,</w:t>
      </w:r>
      <w:r w:rsidRPr="00C67191" w:rsidR="36691505">
        <w:rPr>
          <w:rFonts w:ascii="Arial" w:eastAsia="Arial" w:hAnsi="Arial" w:cs="Arial"/>
          <w:sz w:val="24"/>
          <w:szCs w:val="24"/>
        </w:rPr>
        <w:t xml:space="preserve"> </w:t>
      </w:r>
      <w:r w:rsidRPr="00C67191">
        <w:rPr>
          <w:rFonts w:ascii="Arial" w:eastAsia="Arial" w:hAnsi="Arial" w:cs="Arial"/>
          <w:sz w:val="24"/>
          <w:szCs w:val="24"/>
        </w:rPr>
        <w:t>"The information will be *voluntary*..."</w:t>
      </w:r>
    </w:p>
    <w:p w:rsidR="00B82AD1" w:rsidRPr="00C67191" w:rsidP="70D462F1" w14:paraId="18E04950" w14:textId="77777777">
      <w:pPr>
        <w:ind w:left="720"/>
        <w:rPr>
          <w:rFonts w:ascii="Arial" w:eastAsia="Arial" w:hAnsi="Arial" w:cs="Arial"/>
          <w:sz w:val="24"/>
          <w:szCs w:val="24"/>
        </w:rPr>
      </w:pPr>
      <w:r w:rsidRPr="00C67191">
        <w:rPr>
          <w:rFonts w:ascii="Arial" w:eastAsia="Arial" w:hAnsi="Arial" w:cs="Arial"/>
          <w:sz w:val="24"/>
          <w:szCs w:val="24"/>
        </w:rPr>
        <w:t>The information collection is *not* "voluntary", it is *required to obtain a benefit*.</w:t>
      </w:r>
    </w:p>
    <w:p w:rsidR="00B82AD1" w:rsidRPr="00C67191" w:rsidP="70D462F1" w14:paraId="6F693529" w14:textId="1847DC42">
      <w:pPr>
        <w:ind w:left="720"/>
        <w:rPr>
          <w:rFonts w:ascii="Arial" w:eastAsia="Arial" w:hAnsi="Arial" w:cs="Arial"/>
          <w:sz w:val="24"/>
          <w:szCs w:val="24"/>
        </w:rPr>
      </w:pPr>
      <w:r w:rsidRPr="00C67191">
        <w:rPr>
          <w:rFonts w:ascii="Arial" w:eastAsia="Arial" w:hAnsi="Arial" w:cs="Arial"/>
          <w:sz w:val="24"/>
          <w:szCs w:val="24"/>
        </w:rPr>
        <w:t xml:space="preserve">8. A 60-Day FRN for </w:t>
      </w:r>
      <w:r w:rsidRPr="00C67191" w:rsidR="119BF5B8">
        <w:rPr>
          <w:rFonts w:ascii="Arial" w:eastAsia="Arial" w:hAnsi="Arial" w:cs="Arial"/>
          <w:sz w:val="24"/>
          <w:szCs w:val="24"/>
        </w:rPr>
        <w:t>this</w:t>
      </w:r>
      <w:r w:rsidRPr="00C67191">
        <w:rPr>
          <w:rFonts w:ascii="Arial" w:eastAsia="Arial" w:hAnsi="Arial" w:cs="Arial"/>
          <w:sz w:val="24"/>
          <w:szCs w:val="24"/>
        </w:rPr>
        <w:t xml:space="preserve"> ICR was *not* published on Tuesday, March 5, 2024.</w:t>
      </w:r>
    </w:p>
    <w:p w:rsidR="00B82AD1" w:rsidRPr="00C67191" w:rsidP="70D462F1" w14:paraId="32296174" w14:textId="77777777">
      <w:pPr>
        <w:ind w:left="720"/>
        <w:rPr>
          <w:rFonts w:ascii="Arial" w:eastAsia="Arial" w:hAnsi="Arial" w:cs="Arial"/>
          <w:sz w:val="24"/>
          <w:szCs w:val="24"/>
        </w:rPr>
      </w:pPr>
      <w:r w:rsidRPr="00C67191">
        <w:rPr>
          <w:rFonts w:ascii="Arial" w:eastAsia="Arial" w:hAnsi="Arial" w:cs="Arial"/>
          <w:sz w:val="24"/>
          <w:szCs w:val="24"/>
        </w:rPr>
        <w:t>VTP says, "VA meets with Veteran Service Organizations and public advocacy organizations on a regular basis..."</w:t>
      </w:r>
    </w:p>
    <w:p w:rsidR="00B82AD1" w:rsidRPr="00C67191" w:rsidP="70D462F1" w14:paraId="788C66D8" w14:textId="77777777">
      <w:pPr>
        <w:ind w:left="720"/>
        <w:rPr>
          <w:rFonts w:ascii="Arial" w:eastAsia="Arial" w:hAnsi="Arial" w:cs="Arial"/>
          <w:sz w:val="24"/>
          <w:szCs w:val="24"/>
        </w:rPr>
      </w:pPr>
      <w:r w:rsidRPr="00C67191">
        <w:rPr>
          <w:rFonts w:ascii="Arial" w:eastAsia="Arial" w:hAnsi="Arial" w:cs="Arial"/>
          <w:sz w:val="24"/>
          <w:szCs w:val="24"/>
        </w:rPr>
        <w:t>Name the VSO's and public advocacy organizations.</w:t>
      </w:r>
    </w:p>
    <w:p w:rsidR="00B82AD1" w:rsidRPr="00C67191" w:rsidP="70D462F1" w14:paraId="3D526627" w14:textId="77777777">
      <w:pPr>
        <w:ind w:left="720"/>
        <w:rPr>
          <w:rFonts w:ascii="Arial" w:eastAsia="Arial" w:hAnsi="Arial" w:cs="Arial"/>
          <w:sz w:val="24"/>
          <w:szCs w:val="24"/>
        </w:rPr>
      </w:pPr>
      <w:r w:rsidRPr="00C67191">
        <w:rPr>
          <w:rFonts w:ascii="Arial" w:eastAsia="Arial" w:hAnsi="Arial" w:cs="Arial"/>
          <w:sz w:val="24"/>
          <w:szCs w:val="24"/>
        </w:rPr>
        <w:t>Did you notify them about this ICR?</w:t>
      </w:r>
    </w:p>
    <w:p w:rsidR="00B82AD1" w:rsidRPr="00C67191" w:rsidP="70D462F1" w14:paraId="1D25BF69" w14:textId="77777777">
      <w:pPr>
        <w:ind w:left="720"/>
        <w:rPr>
          <w:rFonts w:ascii="Arial" w:eastAsia="Arial" w:hAnsi="Arial" w:cs="Arial"/>
          <w:sz w:val="24"/>
          <w:szCs w:val="24"/>
        </w:rPr>
      </w:pPr>
      <w:r w:rsidRPr="00C67191">
        <w:rPr>
          <w:rFonts w:ascii="Arial" w:eastAsia="Arial" w:hAnsi="Arial" w:cs="Arial"/>
          <w:sz w:val="24"/>
          <w:szCs w:val="24"/>
        </w:rPr>
        <w:t>Why not?</w:t>
      </w:r>
    </w:p>
    <w:p w:rsidR="00B82AD1" w:rsidRPr="00C67191" w:rsidP="70D462F1" w14:paraId="4C2CDF6F" w14:textId="77777777">
      <w:pPr>
        <w:ind w:left="720"/>
        <w:rPr>
          <w:rFonts w:ascii="Arial" w:eastAsia="Arial" w:hAnsi="Arial" w:cs="Arial"/>
          <w:sz w:val="24"/>
          <w:szCs w:val="24"/>
        </w:rPr>
      </w:pPr>
      <w:r w:rsidRPr="00C67191">
        <w:rPr>
          <w:rFonts w:ascii="Arial" w:eastAsia="Arial" w:hAnsi="Arial" w:cs="Arial"/>
          <w:sz w:val="24"/>
          <w:szCs w:val="24"/>
        </w:rPr>
        <w:t>Provide frequency of meetings.</w:t>
      </w:r>
    </w:p>
    <w:p w:rsidR="00B82AD1" w:rsidRPr="00C67191" w:rsidP="70D462F1" w14:paraId="70847951" w14:textId="77777777">
      <w:pPr>
        <w:ind w:left="720"/>
        <w:rPr>
          <w:rFonts w:ascii="Arial" w:eastAsia="Arial" w:hAnsi="Arial" w:cs="Arial"/>
          <w:sz w:val="24"/>
          <w:szCs w:val="24"/>
        </w:rPr>
      </w:pPr>
      <w:r w:rsidRPr="00C67191">
        <w:rPr>
          <w:rFonts w:ascii="Arial" w:eastAsia="Arial" w:hAnsi="Arial" w:cs="Arial"/>
          <w:sz w:val="24"/>
          <w:szCs w:val="24"/>
        </w:rPr>
        <w:t>Provide verification of meetings.</w:t>
      </w:r>
    </w:p>
    <w:p w:rsidR="00F04EDF" w:rsidRPr="00C67191" w:rsidP="70D462F1" w14:paraId="4C9524CC" w14:textId="252F0A05">
      <w:pPr>
        <w:ind w:left="720"/>
        <w:rPr>
          <w:rFonts w:ascii="Arial" w:eastAsia="Arial" w:hAnsi="Arial" w:cs="Arial"/>
          <w:sz w:val="24"/>
          <w:szCs w:val="24"/>
        </w:rPr>
      </w:pPr>
      <w:r w:rsidRPr="00C67191">
        <w:rPr>
          <w:rFonts w:ascii="Arial" w:eastAsia="Arial" w:hAnsi="Arial" w:cs="Arial"/>
          <w:sz w:val="24"/>
          <w:szCs w:val="24"/>
        </w:rPr>
        <w:t>9. VTP says, "The BT mileage reimbursement program is established in 38 U.S.C. Section 111..."</w:t>
      </w:r>
    </w:p>
    <w:p w:rsidR="00B82AD1" w:rsidRPr="00C67191" w:rsidP="70D462F1" w14:paraId="7B5651E0" w14:textId="77777777">
      <w:pPr>
        <w:ind w:left="720"/>
        <w:rPr>
          <w:rFonts w:ascii="Arial" w:eastAsia="Arial" w:hAnsi="Arial" w:cs="Arial"/>
          <w:sz w:val="24"/>
          <w:szCs w:val="24"/>
        </w:rPr>
      </w:pPr>
      <w:r w:rsidRPr="00C67191">
        <w:rPr>
          <w:rFonts w:ascii="Arial" w:eastAsia="Arial" w:hAnsi="Arial" w:cs="Arial"/>
          <w:sz w:val="24"/>
          <w:szCs w:val="24"/>
        </w:rPr>
        <w:t>The very first sentence must be, "This information collection is required to obtain a benefit.</w:t>
      </w:r>
    </w:p>
    <w:p w:rsidR="00B82AD1" w:rsidRPr="00C67191" w:rsidP="70D462F1" w14:paraId="63EFA7E5" w14:textId="6F930B7E">
      <w:pPr>
        <w:ind w:left="720"/>
        <w:rPr>
          <w:rFonts w:ascii="Arial" w:eastAsia="Arial" w:hAnsi="Arial" w:cs="Arial"/>
          <w:sz w:val="24"/>
          <w:szCs w:val="24"/>
        </w:rPr>
      </w:pPr>
      <w:r w:rsidRPr="00C67191">
        <w:rPr>
          <w:rFonts w:ascii="Arial" w:eastAsia="Arial" w:hAnsi="Arial" w:cs="Arial"/>
          <w:sz w:val="24"/>
          <w:szCs w:val="24"/>
        </w:rPr>
        <w:t>'12. VTP did not provide separate hour burden estimates for each form and by method of submission, and do not follow the</w:t>
      </w:r>
      <w:r w:rsidRPr="00C67191" w:rsidR="00FB32FA">
        <w:rPr>
          <w:rFonts w:ascii="Arial" w:eastAsia="Arial" w:hAnsi="Arial" w:cs="Arial"/>
          <w:sz w:val="24"/>
          <w:szCs w:val="24"/>
        </w:rPr>
        <w:t xml:space="preserve"> </w:t>
      </w:r>
      <w:r w:rsidRPr="00C67191">
        <w:rPr>
          <w:rFonts w:ascii="Arial" w:eastAsia="Arial" w:hAnsi="Arial" w:cs="Arial"/>
          <w:sz w:val="24"/>
          <w:szCs w:val="24"/>
        </w:rPr>
        <w:t>instruction to "aggregate the hour burdens in Item 13."</w:t>
      </w:r>
    </w:p>
    <w:p w:rsidR="00B82AD1" w:rsidRPr="00C67191" w:rsidP="70D462F1" w14:paraId="0CE0B598" w14:textId="6C096396">
      <w:pPr>
        <w:ind w:left="720"/>
        <w:rPr>
          <w:rFonts w:ascii="Arial" w:eastAsia="Arial" w:hAnsi="Arial" w:cs="Arial"/>
          <w:sz w:val="24"/>
          <w:szCs w:val="24"/>
        </w:rPr>
      </w:pPr>
      <w:r w:rsidRPr="00C67191">
        <w:rPr>
          <w:rFonts w:ascii="Arial" w:eastAsia="Arial" w:hAnsi="Arial" w:cs="Arial"/>
          <w:sz w:val="24"/>
          <w:szCs w:val="24"/>
        </w:rPr>
        <w:t xml:space="preserve">Add and specify the time </w:t>
      </w:r>
      <w:r w:rsidRPr="00C67191">
        <w:rPr>
          <w:rFonts w:ascii="Arial" w:eastAsia="Arial" w:hAnsi="Arial" w:cs="Arial"/>
          <w:sz w:val="24"/>
          <w:szCs w:val="24"/>
        </w:rPr>
        <w:t>is</w:t>
      </w:r>
      <w:r w:rsidRPr="00C67191">
        <w:rPr>
          <w:rFonts w:ascii="Arial" w:eastAsia="Arial" w:hAnsi="Arial" w:cs="Arial"/>
          <w:sz w:val="24"/>
          <w:szCs w:val="24"/>
        </w:rPr>
        <w:t xml:space="preserve"> takes to log on to the BTSSS, to enter data, attach document(s) and submit the claim,</w:t>
      </w:r>
      <w:r w:rsidRPr="00C67191" w:rsidR="00FB32FA">
        <w:rPr>
          <w:rFonts w:ascii="Arial" w:eastAsia="Arial" w:hAnsi="Arial" w:cs="Arial"/>
          <w:sz w:val="24"/>
          <w:szCs w:val="24"/>
        </w:rPr>
        <w:t xml:space="preserve"> </w:t>
      </w:r>
      <w:r w:rsidRPr="00C67191">
        <w:rPr>
          <w:rFonts w:ascii="Arial" w:eastAsia="Arial" w:hAnsi="Arial" w:cs="Arial"/>
          <w:sz w:val="24"/>
          <w:szCs w:val="24"/>
        </w:rPr>
        <w:t>check the status of the claim, and the time for electronic messaging, telephone calls and letters to the local BT to</w:t>
      </w:r>
      <w:r w:rsidRPr="00C67191" w:rsidR="00FB32FA">
        <w:rPr>
          <w:rFonts w:ascii="Arial" w:eastAsia="Arial" w:hAnsi="Arial" w:cs="Arial"/>
          <w:sz w:val="24"/>
          <w:szCs w:val="24"/>
        </w:rPr>
        <w:t xml:space="preserve"> </w:t>
      </w:r>
      <w:r w:rsidRPr="00C67191">
        <w:rPr>
          <w:rFonts w:ascii="Arial" w:eastAsia="Arial" w:hAnsi="Arial" w:cs="Arial"/>
          <w:sz w:val="24"/>
          <w:szCs w:val="24"/>
        </w:rPr>
        <w:t>resolve the claim.</w:t>
      </w:r>
    </w:p>
    <w:p w:rsidR="00B82AD1" w:rsidRPr="00C67191" w:rsidP="70D462F1" w14:paraId="23A33CBF" w14:textId="77777777">
      <w:pPr>
        <w:ind w:left="720"/>
        <w:rPr>
          <w:rFonts w:ascii="Arial" w:eastAsia="Arial" w:hAnsi="Arial" w:cs="Arial"/>
          <w:sz w:val="24"/>
          <w:szCs w:val="24"/>
        </w:rPr>
      </w:pPr>
      <w:r w:rsidRPr="00C67191">
        <w:rPr>
          <w:rFonts w:ascii="Arial" w:eastAsia="Arial" w:hAnsi="Arial" w:cs="Arial"/>
          <w:sz w:val="24"/>
          <w:szCs w:val="24"/>
        </w:rPr>
        <w:t>BTSSS does not provide any notification when claim status changes.</w:t>
      </w:r>
    </w:p>
    <w:p w:rsidR="00B82AD1" w:rsidRPr="00C67191" w:rsidP="70D462F1" w14:paraId="485E2B86" w14:textId="77777777">
      <w:pPr>
        <w:ind w:left="720"/>
        <w:rPr>
          <w:rFonts w:ascii="Arial" w:eastAsia="Arial" w:hAnsi="Arial" w:cs="Arial"/>
          <w:sz w:val="24"/>
          <w:szCs w:val="24"/>
        </w:rPr>
      </w:pPr>
      <w:r w:rsidRPr="00C67191">
        <w:rPr>
          <w:rFonts w:ascii="Arial" w:eastAsia="Arial" w:hAnsi="Arial" w:cs="Arial"/>
          <w:sz w:val="24"/>
          <w:szCs w:val="24"/>
        </w:rPr>
        <w:t>BTSSS "Rejection Letters" do not identify the claim number being rejected.</w:t>
      </w:r>
    </w:p>
    <w:p w:rsidR="00B82AD1" w:rsidRPr="00C67191" w:rsidP="70D462F1" w14:paraId="025DCFF8" w14:textId="5FB8A019">
      <w:pPr>
        <w:ind w:left="720"/>
        <w:rPr>
          <w:rFonts w:ascii="Arial" w:eastAsia="Arial" w:hAnsi="Arial" w:cs="Arial"/>
          <w:sz w:val="24"/>
          <w:szCs w:val="24"/>
        </w:rPr>
      </w:pPr>
      <w:r w:rsidRPr="00C67191">
        <w:rPr>
          <w:rFonts w:ascii="Arial" w:eastAsia="Arial" w:hAnsi="Arial" w:cs="Arial"/>
          <w:sz w:val="24"/>
          <w:szCs w:val="24"/>
        </w:rPr>
        <w:t xml:space="preserve">"Indicate the... annual hour burden, and an explanation of how the burden was </w:t>
      </w:r>
      <w:r w:rsidRPr="00C67191">
        <w:rPr>
          <w:rFonts w:ascii="Arial" w:eastAsia="Arial" w:hAnsi="Arial" w:cs="Arial"/>
          <w:sz w:val="24"/>
          <w:szCs w:val="24"/>
        </w:rPr>
        <w:t>estimated "</w:t>
      </w:r>
    </w:p>
    <w:p w:rsidR="00FB32FA" w:rsidRPr="00C67191" w:rsidP="70D462F1" w14:paraId="5968CDBD" w14:textId="12F8F538">
      <w:pPr>
        <w:spacing w:line="257" w:lineRule="auto"/>
        <w:ind w:left="720"/>
        <w:rPr>
          <w:rFonts w:ascii="Arial" w:eastAsia="Arial" w:hAnsi="Arial" w:cs="Arial"/>
          <w:color w:val="000000" w:themeColor="text1"/>
          <w:sz w:val="24"/>
          <w:szCs w:val="24"/>
        </w:rPr>
      </w:pPr>
      <w:r w:rsidRPr="00C67191">
        <w:rPr>
          <w:rFonts w:ascii="Arial" w:eastAsia="Arial" w:hAnsi="Arial" w:cs="Arial"/>
          <w:b/>
          <w:bCs/>
          <w:sz w:val="24"/>
          <w:szCs w:val="24"/>
        </w:rPr>
        <w:t>VA Response:</w:t>
      </w:r>
      <w:r w:rsidRPr="00C67191">
        <w:rPr>
          <w:rFonts w:ascii="Arial" w:eastAsia="Arial" w:hAnsi="Arial" w:cs="Arial"/>
          <w:sz w:val="24"/>
          <w:szCs w:val="24"/>
        </w:rPr>
        <w:t xml:space="preserve"> </w:t>
      </w:r>
      <w:r w:rsidRPr="00C67191" w:rsidR="476C1B20">
        <w:rPr>
          <w:rFonts w:ascii="Arial" w:eastAsia="Arial" w:hAnsi="Arial" w:cs="Arial"/>
          <w:color w:val="000000" w:themeColor="text1"/>
          <w:sz w:val="24"/>
          <w:szCs w:val="24"/>
        </w:rPr>
        <w:t xml:space="preserve">VA has received your response and appreciates your feedback.  The estimated time is an average time for completion of the form.  </w:t>
      </w:r>
      <w:r w:rsidRPr="00C67191" w:rsidR="2C1D134E">
        <w:rPr>
          <w:rFonts w:ascii="Arial" w:eastAsia="Arial" w:hAnsi="Arial" w:cs="Arial"/>
          <w:color w:val="000000" w:themeColor="text1"/>
          <w:sz w:val="24"/>
          <w:szCs w:val="24"/>
        </w:rPr>
        <w:t xml:space="preserve"> Information regarding records or files maintained by a federal agency may be requested by filing a Freedom of Information Act request.  </w:t>
      </w:r>
    </w:p>
    <w:p w:rsidR="00FB32FA" w:rsidRPr="00C67191" w:rsidP="70D462F1" w14:paraId="41DC4B95" w14:textId="29574AF0">
      <w:pPr>
        <w:pStyle w:val="ListParagraph"/>
        <w:numPr>
          <w:ilvl w:val="0"/>
          <w:numId w:val="3"/>
        </w:numPr>
        <w:rPr>
          <w:rFonts w:ascii="Arial" w:eastAsia="Arial" w:hAnsi="Arial" w:cs="Arial"/>
          <w:sz w:val="24"/>
          <w:szCs w:val="24"/>
        </w:rPr>
      </w:pPr>
      <w:r w:rsidRPr="00C67191">
        <w:rPr>
          <w:rFonts w:ascii="Arial" w:eastAsia="Arial" w:hAnsi="Arial" w:cs="Arial"/>
          <w:sz w:val="24"/>
          <w:szCs w:val="24"/>
        </w:rPr>
        <w:t>PC-202402-2900-022-101224-</w:t>
      </w:r>
      <w:r w:rsidRPr="00C67191" w:rsidR="00084BE6">
        <w:rPr>
          <w:rFonts w:ascii="Arial" w:eastAsia="Arial" w:hAnsi="Arial" w:cs="Arial"/>
          <w:sz w:val="24"/>
          <w:szCs w:val="24"/>
        </w:rPr>
        <w:t>013837-1</w:t>
      </w:r>
    </w:p>
    <w:p w:rsidR="004B1DB7" w:rsidRPr="00C67191" w:rsidP="70D462F1" w14:paraId="28440579" w14:textId="77777777">
      <w:pPr>
        <w:ind w:left="720"/>
        <w:rPr>
          <w:rFonts w:ascii="Arial" w:eastAsia="Arial" w:hAnsi="Arial" w:cs="Arial"/>
          <w:sz w:val="24"/>
          <w:szCs w:val="24"/>
        </w:rPr>
      </w:pPr>
      <w:r w:rsidRPr="00C67191">
        <w:rPr>
          <w:rFonts w:ascii="Arial" w:eastAsia="Arial" w:hAnsi="Arial" w:cs="Arial"/>
          <w:sz w:val="24"/>
          <w:szCs w:val="24"/>
        </w:rPr>
        <w:t>Supporting Statement A:</w:t>
      </w:r>
    </w:p>
    <w:p w:rsidR="004B1DB7" w:rsidRPr="00C67191" w:rsidP="70D462F1" w14:paraId="5492ADB3" w14:textId="77777777">
      <w:pPr>
        <w:ind w:left="720"/>
        <w:rPr>
          <w:rFonts w:ascii="Arial" w:eastAsia="Arial" w:hAnsi="Arial" w:cs="Arial"/>
          <w:sz w:val="24"/>
          <w:szCs w:val="24"/>
        </w:rPr>
      </w:pPr>
      <w:r w:rsidRPr="00C67191">
        <w:rPr>
          <w:rFonts w:ascii="Arial" w:eastAsia="Arial" w:hAnsi="Arial" w:cs="Arial"/>
          <w:sz w:val="24"/>
          <w:szCs w:val="24"/>
        </w:rPr>
        <w:t>13. VTP says, "There are no capitol, start-up costs".</w:t>
      </w:r>
    </w:p>
    <w:p w:rsidR="004B1DB7" w:rsidRPr="00C67191" w:rsidP="70D462F1" w14:paraId="22584C6C" w14:textId="17164440">
      <w:pPr>
        <w:ind w:left="720"/>
        <w:rPr>
          <w:rFonts w:ascii="Arial" w:eastAsia="Arial" w:hAnsi="Arial" w:cs="Arial"/>
          <w:sz w:val="24"/>
          <w:szCs w:val="24"/>
        </w:rPr>
      </w:pPr>
      <w:r w:rsidRPr="00C67191">
        <w:rPr>
          <w:rFonts w:ascii="Arial" w:eastAsia="Arial" w:hAnsi="Arial" w:cs="Arial"/>
          <w:sz w:val="24"/>
          <w:szCs w:val="24"/>
        </w:rPr>
        <w:t>Add: Cost estimates for computer, internet access, scanner, printer, ink, paper, envelopes, stamps, pens, telephone</w:t>
      </w:r>
      <w:r w:rsidRPr="00C67191" w:rsidR="000107DF">
        <w:rPr>
          <w:rFonts w:ascii="Arial" w:eastAsia="Arial" w:hAnsi="Arial" w:cs="Arial"/>
          <w:sz w:val="24"/>
          <w:szCs w:val="24"/>
        </w:rPr>
        <w:t xml:space="preserve"> </w:t>
      </w:r>
      <w:r w:rsidRPr="00C67191">
        <w:rPr>
          <w:rFonts w:ascii="Arial" w:eastAsia="Arial" w:hAnsi="Arial" w:cs="Arial"/>
          <w:sz w:val="24"/>
          <w:szCs w:val="24"/>
        </w:rPr>
        <w:t>calls, electronic messaging...</w:t>
      </w:r>
    </w:p>
    <w:p w:rsidR="004B1DB7" w:rsidRPr="00C67191" w:rsidP="70D462F1" w14:paraId="1D56731D" w14:textId="3B95AA81">
      <w:pPr>
        <w:ind w:left="720"/>
        <w:rPr>
          <w:rFonts w:ascii="Arial" w:eastAsia="Arial" w:hAnsi="Arial" w:cs="Arial"/>
          <w:sz w:val="24"/>
          <w:szCs w:val="24"/>
        </w:rPr>
      </w:pPr>
      <w:r w:rsidRPr="00C67191">
        <w:rPr>
          <w:rFonts w:ascii="Arial" w:eastAsia="Arial" w:hAnsi="Arial" w:cs="Arial"/>
          <w:sz w:val="24"/>
          <w:szCs w:val="24"/>
        </w:rPr>
        <w:t>"The estimates should take into account costs associated with generating, maintaining, and disclosing or providing the</w:t>
      </w:r>
      <w:r w:rsidRPr="00C67191" w:rsidR="000107DF">
        <w:rPr>
          <w:rFonts w:ascii="Arial" w:eastAsia="Arial" w:hAnsi="Arial" w:cs="Arial"/>
          <w:sz w:val="24"/>
          <w:szCs w:val="24"/>
        </w:rPr>
        <w:t xml:space="preserve"> </w:t>
      </w:r>
      <w:r w:rsidRPr="00C67191">
        <w:rPr>
          <w:rFonts w:ascii="Arial" w:eastAsia="Arial" w:hAnsi="Arial" w:cs="Arial"/>
          <w:sz w:val="24"/>
          <w:szCs w:val="24"/>
        </w:rPr>
        <w:t>information.</w:t>
      </w:r>
    </w:p>
    <w:p w:rsidR="004B1DB7" w:rsidRPr="00C67191" w:rsidP="70D462F1" w14:paraId="23E74812" w14:textId="2CCC08AA">
      <w:pPr>
        <w:ind w:left="720"/>
        <w:rPr>
          <w:rFonts w:ascii="Arial" w:eastAsia="Arial" w:hAnsi="Arial" w:cs="Arial"/>
          <w:sz w:val="24"/>
          <w:szCs w:val="24"/>
        </w:rPr>
      </w:pPr>
      <w:r w:rsidRPr="00C67191">
        <w:rPr>
          <w:rFonts w:ascii="Arial" w:eastAsia="Arial" w:hAnsi="Arial" w:cs="Arial"/>
          <w:sz w:val="24"/>
          <w:szCs w:val="24"/>
        </w:rPr>
        <w:t>"Capital and start-up costs include, among other items, preparations for collecting information such as purchasing</w:t>
      </w:r>
      <w:r w:rsidRPr="00C67191" w:rsidR="000107DF">
        <w:rPr>
          <w:rFonts w:ascii="Arial" w:eastAsia="Arial" w:hAnsi="Arial" w:cs="Arial"/>
          <w:sz w:val="24"/>
          <w:szCs w:val="24"/>
        </w:rPr>
        <w:t xml:space="preserve"> </w:t>
      </w:r>
      <w:r w:rsidRPr="00C67191">
        <w:rPr>
          <w:rFonts w:ascii="Arial" w:eastAsia="Arial" w:hAnsi="Arial" w:cs="Arial"/>
          <w:sz w:val="24"/>
          <w:szCs w:val="24"/>
        </w:rPr>
        <w:t>computers...".</w:t>
      </w:r>
    </w:p>
    <w:p w:rsidR="004B1DB7" w:rsidRPr="00C67191" w:rsidP="70D462F1" w14:paraId="637D2A9F" w14:textId="7C44948E">
      <w:pPr>
        <w:ind w:left="720"/>
        <w:rPr>
          <w:rFonts w:ascii="Arial" w:eastAsia="Arial" w:hAnsi="Arial" w:cs="Arial"/>
          <w:sz w:val="24"/>
          <w:szCs w:val="24"/>
        </w:rPr>
      </w:pPr>
      <w:r w:rsidRPr="00C67191">
        <w:rPr>
          <w:rFonts w:ascii="Arial" w:eastAsia="Arial" w:hAnsi="Arial" w:cs="Arial"/>
          <w:sz w:val="24"/>
          <w:szCs w:val="24"/>
        </w:rPr>
        <w:t>"Include descriptions of methods used to estimate major cost factors including system and technology acquisition, expected</w:t>
      </w:r>
      <w:r w:rsidRPr="00C67191" w:rsidR="000107DF">
        <w:rPr>
          <w:rFonts w:ascii="Arial" w:eastAsia="Arial" w:hAnsi="Arial" w:cs="Arial"/>
          <w:sz w:val="24"/>
          <w:szCs w:val="24"/>
        </w:rPr>
        <w:t xml:space="preserve"> </w:t>
      </w:r>
      <w:r w:rsidRPr="00C67191">
        <w:rPr>
          <w:rFonts w:ascii="Arial" w:eastAsia="Arial" w:hAnsi="Arial" w:cs="Arial"/>
          <w:sz w:val="24"/>
          <w:szCs w:val="24"/>
        </w:rPr>
        <w:t>useful life of capital equipment, the discount rate(s), and the time period over which costs will be incurred."</w:t>
      </w:r>
    </w:p>
    <w:p w:rsidR="004B1DB7" w:rsidRPr="00C67191" w:rsidP="70D462F1" w14:paraId="4621A4F6" w14:textId="2BB7CA5D">
      <w:pPr>
        <w:ind w:left="720"/>
        <w:rPr>
          <w:rFonts w:ascii="Arial" w:eastAsia="Arial" w:hAnsi="Arial" w:cs="Arial"/>
          <w:sz w:val="24"/>
          <w:szCs w:val="24"/>
        </w:rPr>
      </w:pPr>
      <w:r w:rsidRPr="00C67191">
        <w:rPr>
          <w:rFonts w:ascii="Arial" w:eastAsia="Arial" w:hAnsi="Arial" w:cs="Arial"/>
          <w:sz w:val="24"/>
          <w:szCs w:val="24"/>
        </w:rPr>
        <w:t>"Operations and maintenance cost include the cost of mailing faxing or calling in information, making paper copies, notary</w:t>
      </w:r>
      <w:r w:rsidRPr="00C67191" w:rsidR="000107DF">
        <w:rPr>
          <w:rFonts w:ascii="Arial" w:eastAsia="Arial" w:hAnsi="Arial" w:cs="Arial"/>
          <w:sz w:val="24"/>
          <w:szCs w:val="24"/>
        </w:rPr>
        <w:t xml:space="preserve"> </w:t>
      </w:r>
      <w:r w:rsidRPr="00C67191">
        <w:rPr>
          <w:rFonts w:ascii="Arial" w:eastAsia="Arial" w:hAnsi="Arial" w:cs="Arial"/>
          <w:sz w:val="24"/>
          <w:szCs w:val="24"/>
        </w:rPr>
        <w:t>costs, and electronic transmissions."</w:t>
      </w:r>
    </w:p>
    <w:p w:rsidR="004B1DB7" w:rsidRPr="00C67191" w:rsidP="70D462F1" w14:paraId="13C23E2C" w14:textId="77777777">
      <w:pPr>
        <w:ind w:left="720"/>
        <w:rPr>
          <w:rFonts w:ascii="Arial" w:eastAsia="Arial" w:hAnsi="Arial" w:cs="Arial"/>
          <w:sz w:val="24"/>
          <w:szCs w:val="24"/>
        </w:rPr>
      </w:pPr>
      <w:r w:rsidRPr="00C67191">
        <w:rPr>
          <w:rFonts w:ascii="Arial" w:eastAsia="Arial" w:hAnsi="Arial" w:cs="Arial"/>
          <w:sz w:val="24"/>
          <w:szCs w:val="24"/>
        </w:rPr>
        <w:t>"Regular maintenance of any equipment initial cost fall under capital and start-up would also belong here."</w:t>
      </w:r>
    </w:p>
    <w:p w:rsidR="004B1DB7" w:rsidRPr="00C67191" w:rsidP="70D462F1" w14:paraId="1DD7D86E" w14:textId="77777777">
      <w:pPr>
        <w:ind w:left="720"/>
        <w:rPr>
          <w:rFonts w:ascii="Arial" w:eastAsia="Arial" w:hAnsi="Arial" w:cs="Arial"/>
          <w:sz w:val="24"/>
          <w:szCs w:val="24"/>
        </w:rPr>
      </w:pPr>
      <w:r w:rsidRPr="00C67191">
        <w:rPr>
          <w:rFonts w:ascii="Arial" w:eastAsia="Arial" w:hAnsi="Arial" w:cs="Arial"/>
          <w:sz w:val="24"/>
          <w:szCs w:val="24"/>
        </w:rPr>
        <w:t>14. VTP did *not* provide *any* costs of the BTSSS to the Federal Government.</w:t>
      </w:r>
    </w:p>
    <w:p w:rsidR="004B1DB7" w:rsidRPr="00C67191" w:rsidP="70D462F1" w14:paraId="3E8A985B" w14:textId="2C6FEEED">
      <w:pPr>
        <w:ind w:left="720"/>
        <w:rPr>
          <w:rFonts w:ascii="Arial" w:eastAsia="Arial" w:hAnsi="Arial" w:cs="Arial"/>
          <w:sz w:val="24"/>
          <w:szCs w:val="24"/>
        </w:rPr>
      </w:pPr>
      <w:r w:rsidRPr="00C67191">
        <w:rPr>
          <w:rFonts w:ascii="Arial" w:eastAsia="Arial" w:hAnsi="Arial" w:cs="Arial"/>
          <w:sz w:val="24"/>
          <w:szCs w:val="24"/>
        </w:rPr>
        <w:t>Add: BTSSS development and operation costs, BTSSS recurring costs, additional personnel,</w:t>
      </w:r>
      <w:r w:rsidRPr="00C67191" w:rsidR="00541205">
        <w:rPr>
          <w:rFonts w:ascii="Arial" w:eastAsia="Arial" w:hAnsi="Arial" w:cs="Arial"/>
          <w:sz w:val="24"/>
          <w:szCs w:val="24"/>
        </w:rPr>
        <w:t xml:space="preserve"> </w:t>
      </w:r>
      <w:r w:rsidRPr="00C67191">
        <w:rPr>
          <w:rFonts w:ascii="Arial" w:eastAsia="Arial" w:hAnsi="Arial" w:cs="Arial"/>
          <w:sz w:val="24"/>
          <w:szCs w:val="24"/>
        </w:rPr>
        <w:t>overtime...</w:t>
      </w:r>
    </w:p>
    <w:p w:rsidR="004B1DB7" w:rsidRPr="00C67191" w:rsidP="70D462F1" w14:paraId="79E2A953" w14:textId="0F7C70B8">
      <w:pPr>
        <w:ind w:left="720"/>
        <w:rPr>
          <w:rFonts w:ascii="Arial" w:eastAsia="Arial" w:hAnsi="Arial" w:cs="Arial"/>
          <w:sz w:val="24"/>
          <w:szCs w:val="24"/>
        </w:rPr>
      </w:pPr>
      <w:r w:rsidRPr="00C67191">
        <w:rPr>
          <w:rFonts w:ascii="Arial" w:eastAsia="Arial" w:hAnsi="Arial" w:cs="Arial"/>
          <w:sz w:val="24"/>
          <w:szCs w:val="24"/>
        </w:rPr>
        <w:t>"... provide a description of the method used to estimate cost, which should include quantification of hours, operational</w:t>
      </w:r>
      <w:r w:rsidRPr="00C67191" w:rsidR="00C50D71">
        <w:rPr>
          <w:rFonts w:ascii="Arial" w:eastAsia="Arial" w:hAnsi="Arial" w:cs="Arial"/>
          <w:sz w:val="24"/>
          <w:szCs w:val="24"/>
        </w:rPr>
        <w:t xml:space="preserve"> </w:t>
      </w:r>
      <w:r w:rsidRPr="00C67191">
        <w:rPr>
          <w:rFonts w:ascii="Arial" w:eastAsia="Arial" w:hAnsi="Arial" w:cs="Arial"/>
          <w:sz w:val="24"/>
          <w:szCs w:val="24"/>
        </w:rPr>
        <w:t>expenses (such as equipment, overhead, printing, and support staff), and *any other expense* that would not have been</w:t>
      </w:r>
      <w:r w:rsidRPr="00C67191" w:rsidR="00C50D71">
        <w:rPr>
          <w:rFonts w:ascii="Arial" w:eastAsia="Arial" w:hAnsi="Arial" w:cs="Arial"/>
          <w:sz w:val="24"/>
          <w:szCs w:val="24"/>
        </w:rPr>
        <w:t xml:space="preserve"> </w:t>
      </w:r>
      <w:r w:rsidRPr="00C67191">
        <w:rPr>
          <w:rFonts w:ascii="Arial" w:eastAsia="Arial" w:hAnsi="Arial" w:cs="Arial"/>
          <w:sz w:val="24"/>
          <w:szCs w:val="24"/>
        </w:rPr>
        <w:t>incurred without this collection of information."</w:t>
      </w:r>
    </w:p>
    <w:p w:rsidR="004B1DB7" w:rsidRPr="00C67191" w:rsidP="70D462F1" w14:paraId="0786CB8B" w14:textId="77777777">
      <w:pPr>
        <w:ind w:left="720"/>
        <w:rPr>
          <w:rFonts w:ascii="Arial" w:eastAsia="Arial" w:hAnsi="Arial" w:cs="Arial"/>
          <w:sz w:val="24"/>
          <w:szCs w:val="24"/>
        </w:rPr>
      </w:pPr>
      <w:r w:rsidRPr="00C67191">
        <w:rPr>
          <w:rFonts w:ascii="Arial" w:eastAsia="Arial" w:hAnsi="Arial" w:cs="Arial"/>
          <w:sz w:val="24"/>
          <w:szCs w:val="24"/>
        </w:rPr>
        <w:t>VA Form 10-3542: Instruction 6:</w:t>
      </w:r>
    </w:p>
    <w:p w:rsidR="004B1DB7" w:rsidRPr="00C67191" w:rsidP="70D462F1" w14:paraId="593B46AC" w14:textId="77777777">
      <w:pPr>
        <w:ind w:left="720"/>
        <w:rPr>
          <w:rFonts w:ascii="Arial" w:eastAsia="Arial" w:hAnsi="Arial" w:cs="Arial"/>
          <w:sz w:val="24"/>
          <w:szCs w:val="24"/>
        </w:rPr>
      </w:pPr>
      <w:r w:rsidRPr="00C67191">
        <w:rPr>
          <w:rFonts w:ascii="Arial" w:eastAsia="Arial" w:hAnsi="Arial" w:cs="Arial"/>
          <w:sz w:val="24"/>
          <w:szCs w:val="24"/>
        </w:rPr>
        <w:t>https://www.reginfo.gov/public/do/DownloadDocument?objectID=1400</w:t>
      </w:r>
    </w:p>
    <w:p w:rsidR="004B1DB7" w:rsidRPr="00C67191" w:rsidP="70D462F1" w14:paraId="521310A5" w14:textId="77777777">
      <w:pPr>
        <w:ind w:left="720"/>
        <w:rPr>
          <w:rFonts w:ascii="Arial" w:eastAsia="Arial" w:hAnsi="Arial" w:cs="Arial"/>
          <w:sz w:val="24"/>
          <w:szCs w:val="24"/>
        </w:rPr>
      </w:pPr>
      <w:r w:rsidRPr="00C67191">
        <w:rPr>
          <w:rFonts w:ascii="Arial" w:eastAsia="Arial" w:hAnsi="Arial" w:cs="Arial"/>
          <w:sz w:val="24"/>
          <w:szCs w:val="24"/>
        </w:rPr>
        <w:t>VTP regulation 38 CFR 70.20(e) "Additional information", cited in item 2, equals VOA *determination* criteria.</w:t>
      </w:r>
    </w:p>
    <w:p w:rsidR="004B1DB7" w:rsidRPr="00C67191" w:rsidP="70D462F1" w14:paraId="407273D1" w14:textId="77777777">
      <w:pPr>
        <w:ind w:left="720"/>
        <w:rPr>
          <w:rFonts w:ascii="Arial" w:eastAsia="Arial" w:hAnsi="Arial" w:cs="Arial"/>
          <w:sz w:val="24"/>
          <w:szCs w:val="24"/>
        </w:rPr>
      </w:pPr>
      <w:r w:rsidRPr="00C67191">
        <w:rPr>
          <w:rFonts w:ascii="Arial" w:eastAsia="Arial" w:hAnsi="Arial" w:cs="Arial"/>
          <w:sz w:val="24"/>
          <w:szCs w:val="24"/>
        </w:rPr>
        <w:t>Determination criteria, is *beyond* VTP authority to *make* payments or *not make* payments.</w:t>
      </w:r>
    </w:p>
    <w:p w:rsidR="004B1DB7" w:rsidRPr="00C67191" w:rsidP="70D462F1" w14:paraId="01D1E5A8" w14:textId="77777777">
      <w:pPr>
        <w:ind w:left="720"/>
        <w:rPr>
          <w:rFonts w:ascii="Arial" w:eastAsia="Arial" w:hAnsi="Arial" w:cs="Arial"/>
          <w:sz w:val="24"/>
          <w:szCs w:val="24"/>
        </w:rPr>
      </w:pPr>
      <w:r w:rsidRPr="00C67191">
        <w:rPr>
          <w:rFonts w:ascii="Arial" w:eastAsia="Arial" w:hAnsi="Arial" w:cs="Arial"/>
          <w:sz w:val="24"/>
          <w:szCs w:val="24"/>
        </w:rPr>
        <w:t>VOA has transformed *application* procedures into *determination* criteria to *deny* payments.</w:t>
      </w:r>
    </w:p>
    <w:p w:rsidR="004B1DB7" w:rsidRPr="00C67191" w:rsidP="70D462F1" w14:paraId="6C641181" w14:textId="77777777">
      <w:pPr>
        <w:ind w:left="720"/>
        <w:rPr>
          <w:rFonts w:ascii="Arial" w:eastAsia="Arial" w:hAnsi="Arial" w:cs="Arial"/>
          <w:sz w:val="24"/>
          <w:szCs w:val="24"/>
        </w:rPr>
      </w:pPr>
      <w:r w:rsidRPr="00C67191">
        <w:rPr>
          <w:rFonts w:ascii="Arial" w:eastAsia="Arial" w:hAnsi="Arial" w:cs="Arial"/>
          <w:sz w:val="24"/>
          <w:szCs w:val="24"/>
        </w:rPr>
        <w:t>VTP cannot alter determination criteria "Prescribed by the President".</w:t>
      </w:r>
    </w:p>
    <w:p w:rsidR="004B1DB7" w:rsidRPr="00C67191" w:rsidP="70D462F1" w14:paraId="560079E6" w14:textId="77777777">
      <w:pPr>
        <w:ind w:left="720"/>
        <w:rPr>
          <w:rFonts w:ascii="Arial" w:eastAsia="Arial" w:hAnsi="Arial" w:cs="Arial"/>
          <w:sz w:val="24"/>
          <w:szCs w:val="24"/>
        </w:rPr>
      </w:pPr>
      <w:r w:rsidRPr="00C67191">
        <w:rPr>
          <w:rFonts w:ascii="Arial" w:eastAsia="Arial" w:hAnsi="Arial" w:cs="Arial"/>
          <w:sz w:val="24"/>
          <w:szCs w:val="24"/>
        </w:rPr>
        <w:t xml:space="preserve">38 USC 111, </w:t>
      </w:r>
      <w:r w:rsidRPr="00C67191">
        <w:rPr>
          <w:rFonts w:ascii="Arial" w:eastAsia="Arial" w:hAnsi="Arial" w:cs="Arial"/>
          <w:sz w:val="24"/>
          <w:szCs w:val="24"/>
        </w:rPr>
        <w:t>Payments</w:t>
      </w:r>
      <w:r w:rsidRPr="00C67191">
        <w:rPr>
          <w:rFonts w:ascii="Arial" w:eastAsia="Arial" w:hAnsi="Arial" w:cs="Arial"/>
          <w:sz w:val="24"/>
          <w:szCs w:val="24"/>
        </w:rPr>
        <w:t xml:space="preserve"> or allowances for beneficiary travel:</w:t>
      </w:r>
    </w:p>
    <w:p w:rsidR="004B1DB7" w:rsidRPr="00C67191" w:rsidP="70D462F1" w14:paraId="6B515D05" w14:textId="77777777">
      <w:pPr>
        <w:ind w:left="720"/>
        <w:rPr>
          <w:rFonts w:ascii="Arial" w:eastAsia="Arial" w:hAnsi="Arial" w:cs="Arial"/>
          <w:sz w:val="24"/>
          <w:szCs w:val="24"/>
        </w:rPr>
      </w:pPr>
      <w:r w:rsidRPr="00C67191">
        <w:rPr>
          <w:rFonts w:ascii="Arial" w:eastAsia="Arial" w:hAnsi="Arial" w:cs="Arial"/>
          <w:sz w:val="24"/>
          <w:szCs w:val="24"/>
        </w:rPr>
        <w:t>"... the Secretary *may* pay... an allowance based upon mileage at a rate of 41.5 cents per mile ..."</w:t>
      </w:r>
    </w:p>
    <w:p w:rsidR="004B1DB7" w:rsidRPr="00C67191" w:rsidP="70D462F1" w14:paraId="2B6A7B4F" w14:textId="77777777">
      <w:pPr>
        <w:ind w:left="720"/>
        <w:rPr>
          <w:rFonts w:ascii="Arial" w:eastAsia="Arial" w:hAnsi="Arial" w:cs="Arial"/>
          <w:sz w:val="24"/>
          <w:szCs w:val="24"/>
        </w:rPr>
      </w:pPr>
      <w:r w:rsidRPr="00C67191">
        <w:rPr>
          <w:rFonts w:ascii="Arial" w:eastAsia="Arial" w:hAnsi="Arial" w:cs="Arial"/>
          <w:sz w:val="24"/>
          <w:szCs w:val="24"/>
        </w:rPr>
        <w:t>"if*... the Secretary exercises the authority under this section to *make* any payments..."</w:t>
      </w:r>
    </w:p>
    <w:p w:rsidR="004B1DB7" w:rsidRPr="00C67191" w:rsidP="70D462F1" w14:paraId="2F094E28" w14:textId="77777777">
      <w:pPr>
        <w:ind w:left="720"/>
        <w:rPr>
          <w:rFonts w:ascii="Arial" w:eastAsia="Arial" w:hAnsi="Arial" w:cs="Arial"/>
          <w:sz w:val="24"/>
          <w:szCs w:val="24"/>
        </w:rPr>
      </w:pPr>
      <w:r w:rsidRPr="00C67191">
        <w:rPr>
          <w:rFonts w:ascii="Arial" w:eastAsia="Arial" w:hAnsi="Arial" w:cs="Arial"/>
          <w:sz w:val="24"/>
          <w:szCs w:val="24"/>
        </w:rPr>
        <w:t>"... the Secretary *shall* make the payments... to or for the following persons:"</w:t>
      </w:r>
    </w:p>
    <w:p w:rsidR="004B1DB7" w:rsidRPr="00C67191" w:rsidP="70D462F1" w14:paraId="130820D0" w14:textId="44E51E7A">
      <w:pPr>
        <w:ind w:left="720"/>
        <w:rPr>
          <w:rFonts w:ascii="Arial" w:eastAsia="Arial" w:hAnsi="Arial" w:cs="Arial"/>
          <w:sz w:val="24"/>
          <w:szCs w:val="24"/>
        </w:rPr>
      </w:pPr>
      <w:r w:rsidRPr="00C67191">
        <w:rPr>
          <w:rFonts w:ascii="Arial" w:eastAsia="Arial" w:hAnsi="Arial" w:cs="Arial"/>
          <w:sz w:val="24"/>
          <w:szCs w:val="24"/>
        </w:rPr>
        <w:t xml:space="preserve">See (b)(1)(A) through (b)(3)(C)(a) for the *only* authorized determination </w:t>
      </w:r>
      <w:r w:rsidRPr="00C67191" w:rsidR="058C7E07">
        <w:rPr>
          <w:rFonts w:ascii="Arial" w:eastAsia="Arial" w:hAnsi="Arial" w:cs="Arial"/>
          <w:sz w:val="24"/>
          <w:szCs w:val="24"/>
        </w:rPr>
        <w:t>criteria</w:t>
      </w:r>
      <w:r w:rsidRPr="00C67191">
        <w:rPr>
          <w:rFonts w:ascii="Arial" w:eastAsia="Arial" w:hAnsi="Arial" w:cs="Arial"/>
          <w:sz w:val="24"/>
          <w:szCs w:val="24"/>
        </w:rPr>
        <w:t>.</w:t>
      </w:r>
    </w:p>
    <w:p w:rsidR="00084BE6" w:rsidRPr="00C67191" w:rsidP="70D462F1" w14:paraId="583462A1" w14:textId="39DF7B98">
      <w:pPr>
        <w:ind w:left="720"/>
        <w:rPr>
          <w:rFonts w:ascii="Arial" w:eastAsia="Arial" w:hAnsi="Arial" w:cs="Arial"/>
          <w:sz w:val="24"/>
          <w:szCs w:val="24"/>
        </w:rPr>
      </w:pPr>
      <w:r w:rsidRPr="00C67191">
        <w:rPr>
          <w:rFonts w:ascii="Arial" w:eastAsia="Arial" w:hAnsi="Arial" w:cs="Arial"/>
          <w:sz w:val="24"/>
          <w:szCs w:val="24"/>
        </w:rPr>
        <w:t xml:space="preserve">Cite the law; chapter, </w:t>
      </w:r>
      <w:r w:rsidRPr="00C67191">
        <w:rPr>
          <w:rFonts w:ascii="Arial" w:eastAsia="Arial" w:hAnsi="Arial" w:cs="Arial"/>
          <w:sz w:val="24"/>
          <w:szCs w:val="24"/>
        </w:rPr>
        <w:t>paragraph</w:t>
      </w:r>
      <w:r w:rsidRPr="00C67191">
        <w:rPr>
          <w:rFonts w:ascii="Arial" w:eastAsia="Arial" w:hAnsi="Arial" w:cs="Arial"/>
          <w:sz w:val="24"/>
          <w:szCs w:val="24"/>
        </w:rPr>
        <w:t xml:space="preserve"> and sentence, requiring VOA, on the VA Form 10-3542 and in item 2 above.</w:t>
      </w:r>
    </w:p>
    <w:p w:rsidR="0065451F" w:rsidRPr="00C67191" w:rsidP="70D462F1" w14:paraId="06ADD089" w14:textId="7A1F786E">
      <w:pPr>
        <w:ind w:left="720"/>
        <w:rPr>
          <w:rFonts w:ascii="Arial" w:eastAsia="Arial" w:hAnsi="Arial" w:cs="Arial"/>
          <w:sz w:val="24"/>
          <w:szCs w:val="24"/>
        </w:rPr>
      </w:pPr>
      <w:r w:rsidRPr="00C67191">
        <w:rPr>
          <w:rFonts w:ascii="Arial" w:eastAsia="Arial" w:hAnsi="Arial" w:cs="Arial"/>
          <w:b/>
          <w:bCs/>
          <w:sz w:val="24"/>
          <w:szCs w:val="24"/>
        </w:rPr>
        <w:t>VA Response:</w:t>
      </w:r>
      <w:r w:rsidRPr="00C67191" w:rsidR="4D539AC6">
        <w:rPr>
          <w:rFonts w:ascii="Arial" w:eastAsia="Arial" w:hAnsi="Arial" w:cs="Arial"/>
          <w:sz w:val="24"/>
          <w:szCs w:val="24"/>
        </w:rPr>
        <w:t xml:space="preserve"> </w:t>
      </w:r>
      <w:r w:rsidRPr="00C67191" w:rsidR="4D539AC6">
        <w:rPr>
          <w:rFonts w:ascii="Arial" w:eastAsia="Arial" w:hAnsi="Arial" w:cs="Arial"/>
          <w:color w:val="000000" w:themeColor="text1"/>
          <w:sz w:val="24"/>
          <w:szCs w:val="24"/>
        </w:rPr>
        <w:t xml:space="preserve">VA has received your response and appreciates your feedback.  VA provides a paper claims submission modality which allows the claimant to receive a paper form from VA, complete this form, and submit it for processing.   </w:t>
      </w:r>
      <w:r w:rsidRPr="00C67191" w:rsidR="4D539AC6">
        <w:rPr>
          <w:rFonts w:ascii="Arial" w:eastAsia="Arial" w:hAnsi="Arial" w:cs="Arial"/>
          <w:sz w:val="24"/>
          <w:szCs w:val="24"/>
        </w:rPr>
        <w:t xml:space="preserve"> </w:t>
      </w:r>
    </w:p>
    <w:p w:rsidR="0065451F" w:rsidRPr="00C67191" w:rsidP="70D462F1" w14:paraId="3E9394D0" w14:textId="51DCDFA3">
      <w:pPr>
        <w:pStyle w:val="ListParagraph"/>
        <w:numPr>
          <w:ilvl w:val="0"/>
          <w:numId w:val="3"/>
        </w:numPr>
        <w:rPr>
          <w:rFonts w:ascii="Arial" w:eastAsia="Arial" w:hAnsi="Arial" w:cs="Arial"/>
          <w:sz w:val="24"/>
          <w:szCs w:val="24"/>
        </w:rPr>
      </w:pPr>
      <w:r w:rsidRPr="00C67191">
        <w:rPr>
          <w:rFonts w:ascii="Arial" w:eastAsia="Arial" w:hAnsi="Arial" w:cs="Arial"/>
          <w:sz w:val="24"/>
          <w:szCs w:val="24"/>
        </w:rPr>
        <w:t>PC-202402-2900-022-101</w:t>
      </w:r>
      <w:r w:rsidRPr="00C67191" w:rsidR="00E54D73">
        <w:rPr>
          <w:rFonts w:ascii="Arial" w:eastAsia="Arial" w:hAnsi="Arial" w:cs="Arial"/>
          <w:sz w:val="24"/>
          <w:szCs w:val="24"/>
        </w:rPr>
        <w:t>3</w:t>
      </w:r>
      <w:r w:rsidRPr="00C67191">
        <w:rPr>
          <w:rFonts w:ascii="Arial" w:eastAsia="Arial" w:hAnsi="Arial" w:cs="Arial"/>
          <w:sz w:val="24"/>
          <w:szCs w:val="24"/>
        </w:rPr>
        <w:t>24-</w:t>
      </w:r>
      <w:r w:rsidRPr="00C67191" w:rsidR="00E54D73">
        <w:rPr>
          <w:rFonts w:ascii="Arial" w:eastAsia="Arial" w:hAnsi="Arial" w:cs="Arial"/>
          <w:sz w:val="24"/>
          <w:szCs w:val="24"/>
        </w:rPr>
        <w:t>010937-1</w:t>
      </w:r>
    </w:p>
    <w:p w:rsidR="00E54D73" w:rsidRPr="00C67191" w:rsidP="70D462F1" w14:paraId="21ADCC86" w14:textId="77777777">
      <w:pPr>
        <w:ind w:left="720"/>
        <w:rPr>
          <w:rFonts w:ascii="Arial" w:eastAsia="Arial" w:hAnsi="Arial" w:cs="Arial"/>
          <w:sz w:val="24"/>
          <w:szCs w:val="24"/>
        </w:rPr>
      </w:pPr>
      <w:r w:rsidRPr="00C67191">
        <w:rPr>
          <w:rFonts w:ascii="Arial" w:eastAsia="Arial" w:hAnsi="Arial" w:cs="Arial"/>
          <w:sz w:val="24"/>
          <w:szCs w:val="24"/>
        </w:rPr>
        <w:t>VHA MS VTP needs to add and describe all current modalities to the ICR and include screen shots of every page.</w:t>
      </w:r>
    </w:p>
    <w:p w:rsidR="00E54D73" w:rsidRPr="00C67191" w:rsidP="70D462F1" w14:paraId="4A0FD4F1" w14:textId="1F4DA34B">
      <w:pPr>
        <w:ind w:left="720"/>
        <w:rPr>
          <w:rFonts w:ascii="Arial" w:eastAsia="Arial" w:hAnsi="Arial" w:cs="Arial"/>
          <w:sz w:val="24"/>
          <w:szCs w:val="24"/>
        </w:rPr>
      </w:pPr>
      <w:r w:rsidRPr="00C67191">
        <w:rPr>
          <w:rFonts w:ascii="Arial" w:eastAsia="Arial" w:hAnsi="Arial" w:cs="Arial"/>
          <w:sz w:val="24"/>
          <w:szCs w:val="24"/>
        </w:rPr>
        <w:t>"Popular kiosks returned to VA clinics, hospitals after veterans complained about new online system" by LINDA F. HERSEY</w:t>
      </w:r>
      <w:r w:rsidRPr="00C67191" w:rsidR="001C0BD0">
        <w:rPr>
          <w:rFonts w:ascii="Arial" w:eastAsia="Arial" w:hAnsi="Arial" w:cs="Arial"/>
          <w:sz w:val="24"/>
          <w:szCs w:val="24"/>
        </w:rPr>
        <w:t xml:space="preserve"> </w:t>
      </w:r>
      <w:r w:rsidRPr="00C67191">
        <w:rPr>
          <w:rFonts w:ascii="Arial" w:eastAsia="Arial" w:hAnsi="Arial" w:cs="Arial"/>
          <w:sz w:val="24"/>
          <w:szCs w:val="24"/>
        </w:rPr>
        <w:t>STARS AND STRIPES October 9, 2024.</w:t>
      </w:r>
    </w:p>
    <w:p w:rsidR="00E54D73" w:rsidRPr="00C67191" w:rsidP="70D462F1" w14:paraId="20DF7F36" w14:textId="109DED41">
      <w:pPr>
        <w:ind w:left="720"/>
        <w:rPr>
          <w:rFonts w:ascii="Arial" w:eastAsia="Arial" w:hAnsi="Arial" w:cs="Arial"/>
          <w:sz w:val="24"/>
          <w:szCs w:val="24"/>
        </w:rPr>
      </w:pPr>
      <w:r w:rsidRPr="00C67191">
        <w:rPr>
          <w:rFonts w:ascii="Arial" w:eastAsia="Arial" w:hAnsi="Arial" w:cs="Arial"/>
          <w:sz w:val="24"/>
          <w:szCs w:val="24"/>
        </w:rPr>
        <w:t xml:space="preserve">Read more at: </w:t>
      </w:r>
      <w:hyperlink r:id="rId20">
        <w:r w:rsidRPr="00C67191" w:rsidR="001C0BD0">
          <w:rPr>
            <w:rStyle w:val="Hyperlink"/>
            <w:rFonts w:ascii="Arial" w:eastAsia="Arial" w:hAnsi="Arial" w:cs="Arial"/>
            <w:sz w:val="24"/>
            <w:szCs w:val="24"/>
          </w:rPr>
          <w:t>https://www.stripes.com/veterans/2024-10-09/veterans-travel-expenses-medical-care-kiosks-15457893.html</w:t>
        </w:r>
      </w:hyperlink>
      <w:r w:rsidRPr="00C67191" w:rsidR="001C0BD0">
        <w:rPr>
          <w:rFonts w:ascii="Arial" w:eastAsia="Arial" w:hAnsi="Arial" w:cs="Arial"/>
          <w:sz w:val="24"/>
          <w:szCs w:val="24"/>
        </w:rPr>
        <w:t xml:space="preserve"> </w:t>
      </w:r>
      <w:r w:rsidRPr="00C67191">
        <w:rPr>
          <w:rFonts w:ascii="Arial" w:eastAsia="Arial" w:hAnsi="Arial" w:cs="Arial"/>
          <w:sz w:val="24"/>
          <w:szCs w:val="24"/>
        </w:rPr>
        <w:t>Source - Stars and Stripes</w:t>
      </w:r>
    </w:p>
    <w:p w:rsidR="001C0BD0" w:rsidRPr="00C67191" w:rsidP="70D462F1" w14:paraId="49221A3F" w14:textId="4297660A">
      <w:pPr>
        <w:ind w:left="720"/>
        <w:rPr>
          <w:rFonts w:ascii="Arial" w:eastAsia="Arial" w:hAnsi="Arial" w:cs="Arial"/>
          <w:color w:val="000000" w:themeColor="text1"/>
          <w:sz w:val="24"/>
          <w:szCs w:val="24"/>
        </w:rPr>
      </w:pPr>
      <w:r w:rsidRPr="00C67191">
        <w:rPr>
          <w:rFonts w:ascii="Arial" w:eastAsia="Arial" w:hAnsi="Arial" w:cs="Arial"/>
          <w:b/>
          <w:bCs/>
          <w:sz w:val="24"/>
          <w:szCs w:val="24"/>
        </w:rPr>
        <w:t>VA Response:</w:t>
      </w:r>
      <w:r w:rsidRPr="00C67191">
        <w:rPr>
          <w:rFonts w:ascii="Arial" w:eastAsia="Arial" w:hAnsi="Arial" w:cs="Arial"/>
          <w:sz w:val="24"/>
          <w:szCs w:val="24"/>
        </w:rPr>
        <w:t xml:space="preserve"> </w:t>
      </w:r>
      <w:r w:rsidRPr="00C67191" w:rsidR="44E6B2D4">
        <w:rPr>
          <w:rFonts w:ascii="Arial" w:eastAsia="Arial" w:hAnsi="Arial" w:cs="Arial"/>
          <w:color w:val="000000" w:themeColor="text1"/>
          <w:sz w:val="24"/>
          <w:szCs w:val="24"/>
        </w:rPr>
        <w:t xml:space="preserve">VA has received your response and appreciates your feedback.  </w:t>
      </w:r>
    </w:p>
    <w:p w:rsidR="001C0BD0" w:rsidRPr="00C67191" w:rsidP="70D462F1" w14:paraId="6EB47450" w14:textId="75172EE0">
      <w:pPr>
        <w:pStyle w:val="ListParagraph"/>
        <w:numPr>
          <w:ilvl w:val="0"/>
          <w:numId w:val="3"/>
        </w:numPr>
        <w:rPr>
          <w:rFonts w:ascii="Arial" w:eastAsia="Arial" w:hAnsi="Arial" w:cs="Arial"/>
          <w:sz w:val="24"/>
          <w:szCs w:val="24"/>
        </w:rPr>
      </w:pPr>
      <w:r w:rsidRPr="00C67191">
        <w:rPr>
          <w:rFonts w:ascii="Arial" w:eastAsia="Arial" w:hAnsi="Arial" w:cs="Arial"/>
          <w:sz w:val="24"/>
          <w:szCs w:val="24"/>
        </w:rPr>
        <w:t>PC-202402-2900-022-101324-</w:t>
      </w:r>
      <w:r w:rsidRPr="00C67191" w:rsidR="00F218C5">
        <w:rPr>
          <w:rFonts w:ascii="Arial" w:eastAsia="Arial" w:hAnsi="Arial" w:cs="Arial"/>
          <w:sz w:val="24"/>
          <w:szCs w:val="24"/>
        </w:rPr>
        <w:t>012252-1</w:t>
      </w:r>
    </w:p>
    <w:p w:rsidR="00F218C5" w:rsidRPr="00C67191" w:rsidP="70D462F1" w14:paraId="51F5E760" w14:textId="503C8414">
      <w:pPr>
        <w:ind w:left="720"/>
        <w:rPr>
          <w:rFonts w:ascii="Arial" w:eastAsia="Arial" w:hAnsi="Arial" w:cs="Arial"/>
          <w:sz w:val="24"/>
          <w:szCs w:val="24"/>
        </w:rPr>
      </w:pPr>
      <w:r w:rsidRPr="00C67191">
        <w:rPr>
          <w:rFonts w:ascii="Arial" w:eastAsia="Arial" w:hAnsi="Arial" w:cs="Arial"/>
          <w:sz w:val="24"/>
          <w:szCs w:val="24"/>
        </w:rPr>
        <w:t>Petition for the modification of 38 CFR 70, Subpart A, "Beneficiary Travel... under 38 USC 111" attached.</w:t>
      </w:r>
    </w:p>
    <w:p w:rsidR="00F218C5" w:rsidRPr="00C67191" w:rsidP="70D462F1" w14:paraId="61BA3A5F" w14:textId="77777777">
      <w:pPr>
        <w:ind w:left="720"/>
        <w:rPr>
          <w:rFonts w:ascii="Arial" w:eastAsia="Arial" w:hAnsi="Arial" w:cs="Arial"/>
          <w:sz w:val="24"/>
          <w:szCs w:val="24"/>
        </w:rPr>
      </w:pPr>
      <w:r w:rsidRPr="00C67191">
        <w:rPr>
          <w:rFonts w:ascii="Arial" w:eastAsia="Arial" w:hAnsi="Arial" w:cs="Arial"/>
          <w:sz w:val="24"/>
          <w:szCs w:val="24"/>
        </w:rPr>
        <w:t>This petition includes the removal of 38 CFR 70.20 (e) "additional information"... cited in SSA item 2.</w:t>
      </w:r>
    </w:p>
    <w:p w:rsidR="00F218C5" w:rsidRPr="00C67191" w:rsidP="70D462F1" w14:paraId="429A4C11" w14:textId="405E28F3">
      <w:pPr>
        <w:ind w:left="720"/>
        <w:rPr>
          <w:rFonts w:ascii="Arial" w:eastAsia="Arial" w:hAnsi="Arial" w:cs="Arial"/>
          <w:sz w:val="24"/>
          <w:szCs w:val="24"/>
        </w:rPr>
      </w:pPr>
      <w:r w:rsidRPr="00C67191">
        <w:rPr>
          <w:rFonts w:ascii="Arial" w:eastAsia="Arial" w:hAnsi="Arial" w:cs="Arial"/>
          <w:sz w:val="24"/>
          <w:szCs w:val="24"/>
        </w:rPr>
        <w:t>Reference 38 CFR 5:20.</w:t>
      </w:r>
    </w:p>
    <w:p w:rsidR="00F218C5" w:rsidRPr="00C67191" w:rsidP="70D462F1" w14:paraId="422BF035" w14:textId="14C3ACB3">
      <w:pPr>
        <w:ind w:left="720"/>
        <w:rPr>
          <w:rFonts w:ascii="Arial" w:eastAsia="Arial" w:hAnsi="Arial" w:cs="Arial"/>
          <w:color w:val="000000" w:themeColor="text1"/>
          <w:sz w:val="24"/>
          <w:szCs w:val="24"/>
        </w:rPr>
      </w:pPr>
      <w:r w:rsidRPr="00C67191">
        <w:rPr>
          <w:rFonts w:ascii="Arial" w:eastAsia="Arial" w:hAnsi="Arial" w:cs="Arial"/>
          <w:b/>
          <w:bCs/>
          <w:sz w:val="24"/>
          <w:szCs w:val="24"/>
        </w:rPr>
        <w:t>VA Response:</w:t>
      </w:r>
      <w:r w:rsidRPr="00C67191">
        <w:rPr>
          <w:rFonts w:ascii="Arial" w:eastAsia="Arial" w:hAnsi="Arial" w:cs="Arial"/>
          <w:sz w:val="24"/>
          <w:szCs w:val="24"/>
        </w:rPr>
        <w:t xml:space="preserve"> </w:t>
      </w:r>
      <w:r w:rsidRPr="00C67191" w:rsidR="3FE2292F">
        <w:rPr>
          <w:rFonts w:ascii="Arial" w:eastAsia="Arial" w:hAnsi="Arial" w:cs="Arial"/>
          <w:color w:val="000000" w:themeColor="text1"/>
          <w:sz w:val="24"/>
          <w:szCs w:val="24"/>
        </w:rPr>
        <w:t>VA has received your response and appreciates your feedback.</w:t>
      </w:r>
    </w:p>
    <w:p w:rsidR="00F218C5" w:rsidRPr="00C67191" w:rsidP="70D462F1" w14:paraId="7602B3D1" w14:textId="793ECE1B">
      <w:pPr>
        <w:pStyle w:val="ListParagraph"/>
        <w:numPr>
          <w:ilvl w:val="0"/>
          <w:numId w:val="3"/>
        </w:numPr>
        <w:rPr>
          <w:rFonts w:ascii="Arial" w:eastAsia="Arial" w:hAnsi="Arial" w:cs="Arial"/>
          <w:sz w:val="24"/>
          <w:szCs w:val="24"/>
        </w:rPr>
      </w:pPr>
      <w:r w:rsidRPr="00C67191">
        <w:rPr>
          <w:rFonts w:ascii="Arial" w:eastAsia="Arial" w:hAnsi="Arial" w:cs="Arial"/>
          <w:sz w:val="24"/>
          <w:szCs w:val="24"/>
        </w:rPr>
        <w:t>PC-202402-2900-022-101324-</w:t>
      </w:r>
      <w:r w:rsidRPr="00C67191" w:rsidR="004D4F6B">
        <w:rPr>
          <w:rFonts w:ascii="Arial" w:eastAsia="Arial" w:hAnsi="Arial" w:cs="Arial"/>
          <w:sz w:val="24"/>
          <w:szCs w:val="24"/>
        </w:rPr>
        <w:t>013618-1</w:t>
      </w:r>
    </w:p>
    <w:p w:rsidR="004D4F6B" w:rsidRPr="00C67191" w:rsidP="70D462F1" w14:paraId="004B3A0A" w14:textId="77777777">
      <w:pPr>
        <w:ind w:left="720"/>
        <w:rPr>
          <w:rFonts w:ascii="Arial" w:eastAsia="Arial" w:hAnsi="Arial" w:cs="Arial"/>
          <w:sz w:val="24"/>
          <w:szCs w:val="24"/>
        </w:rPr>
      </w:pPr>
      <w:r w:rsidRPr="00C67191">
        <w:rPr>
          <w:rFonts w:ascii="Arial" w:eastAsia="Arial" w:hAnsi="Arial" w:cs="Arial"/>
          <w:sz w:val="24"/>
          <w:szCs w:val="24"/>
        </w:rPr>
        <w:t>Add "The BTSSS has cost the VA $36 million as of July" to SSA item 14, costs to federal government.</w:t>
      </w:r>
    </w:p>
    <w:p w:rsidR="004D4F6B" w:rsidRPr="00C67191" w:rsidP="70D462F1" w14:paraId="3B71F325" w14:textId="398685C7">
      <w:pPr>
        <w:ind w:left="720"/>
        <w:rPr>
          <w:rFonts w:ascii="Arial" w:eastAsia="Arial" w:hAnsi="Arial" w:cs="Arial"/>
          <w:sz w:val="24"/>
          <w:szCs w:val="24"/>
        </w:rPr>
      </w:pPr>
      <w:hyperlink r:id="rId21">
        <w:r w:rsidRPr="00C67191">
          <w:rPr>
            <w:rStyle w:val="Hyperlink"/>
            <w:rFonts w:ascii="Arial" w:eastAsia="Arial" w:hAnsi="Arial" w:cs="Arial"/>
            <w:sz w:val="24"/>
            <w:szCs w:val="24"/>
          </w:rPr>
          <w:t>https://www.military.com/daily-news/2024/10/04/va-brings-back-travel-claims-kiosks-after-pushback-veterans-caregivers.html</w:t>
        </w:r>
      </w:hyperlink>
    </w:p>
    <w:p w:rsidR="004D4F6B" w:rsidRPr="00C67191" w:rsidP="70D462F1" w14:paraId="29C7AA22" w14:textId="48569ADE">
      <w:pPr>
        <w:ind w:left="720"/>
        <w:rPr>
          <w:rFonts w:ascii="Arial" w:eastAsia="Arial" w:hAnsi="Arial" w:cs="Arial"/>
          <w:color w:val="000000" w:themeColor="text1"/>
          <w:sz w:val="24"/>
          <w:szCs w:val="24"/>
        </w:rPr>
      </w:pPr>
      <w:r w:rsidRPr="00C67191">
        <w:rPr>
          <w:rFonts w:ascii="Arial" w:eastAsia="Arial" w:hAnsi="Arial" w:cs="Arial"/>
          <w:b/>
          <w:bCs/>
          <w:sz w:val="24"/>
          <w:szCs w:val="24"/>
        </w:rPr>
        <w:t>VA Response:</w:t>
      </w:r>
      <w:r w:rsidRPr="00C67191" w:rsidR="52CA13BC">
        <w:rPr>
          <w:rFonts w:ascii="Arial" w:eastAsia="Arial" w:hAnsi="Arial" w:cs="Arial"/>
          <w:sz w:val="24"/>
          <w:szCs w:val="24"/>
        </w:rPr>
        <w:t xml:space="preserve">  </w:t>
      </w:r>
      <w:r w:rsidRPr="00C67191" w:rsidR="52CA13BC">
        <w:rPr>
          <w:rFonts w:ascii="Arial" w:eastAsia="Arial" w:hAnsi="Arial" w:cs="Arial"/>
          <w:color w:val="000000" w:themeColor="text1"/>
          <w:sz w:val="24"/>
          <w:szCs w:val="24"/>
        </w:rPr>
        <w:t>VA has received your response and appreciates your feedback.</w:t>
      </w:r>
    </w:p>
    <w:p w:rsidR="004D4F6B" w:rsidRPr="00C67191" w:rsidP="70D462F1" w14:paraId="47DCF62C" w14:textId="3584F4C7">
      <w:pPr>
        <w:pStyle w:val="ListParagraph"/>
        <w:numPr>
          <w:ilvl w:val="0"/>
          <w:numId w:val="3"/>
        </w:numPr>
        <w:rPr>
          <w:rFonts w:ascii="Arial" w:eastAsia="Arial" w:hAnsi="Arial" w:cs="Arial"/>
          <w:sz w:val="24"/>
          <w:szCs w:val="24"/>
        </w:rPr>
      </w:pPr>
      <w:r w:rsidRPr="00C67191">
        <w:rPr>
          <w:rFonts w:ascii="Arial" w:eastAsia="Arial" w:hAnsi="Arial" w:cs="Arial"/>
          <w:sz w:val="24"/>
          <w:szCs w:val="24"/>
        </w:rPr>
        <w:t>PC-202402-2900-022-101424-</w:t>
      </w:r>
      <w:r w:rsidRPr="00C67191" w:rsidR="00A26801">
        <w:rPr>
          <w:rFonts w:ascii="Arial" w:eastAsia="Arial" w:hAnsi="Arial" w:cs="Arial"/>
          <w:sz w:val="24"/>
          <w:szCs w:val="24"/>
        </w:rPr>
        <w:t>085526-1</w:t>
      </w:r>
    </w:p>
    <w:p w:rsidR="00A26801" w:rsidRPr="00C67191" w:rsidP="70D462F1" w14:paraId="223122E8" w14:textId="3E9BA230">
      <w:pPr>
        <w:ind w:left="720"/>
        <w:rPr>
          <w:rFonts w:ascii="Arial" w:eastAsia="Arial" w:hAnsi="Arial" w:cs="Arial"/>
          <w:sz w:val="24"/>
          <w:szCs w:val="24"/>
        </w:rPr>
      </w:pPr>
      <w:r w:rsidRPr="00C67191">
        <w:rPr>
          <w:rFonts w:ascii="Arial" w:eastAsia="Arial" w:hAnsi="Arial" w:cs="Arial"/>
          <w:sz w:val="24"/>
          <w:szCs w:val="24"/>
        </w:rPr>
        <w:t>See forty-three (43) comments at https://www.regulations.gov/document/VA-2024-VACO-0002-0171/comment. Comments Received; 45.</w:t>
      </w:r>
    </w:p>
    <w:p w:rsidR="00A26801" w:rsidRPr="00C67191" w:rsidP="70D462F1" w14:paraId="5214D787" w14:textId="77777777">
      <w:pPr>
        <w:ind w:left="720"/>
        <w:rPr>
          <w:rFonts w:ascii="Arial" w:eastAsia="Arial" w:hAnsi="Arial" w:cs="Arial"/>
          <w:sz w:val="24"/>
          <w:szCs w:val="24"/>
        </w:rPr>
      </w:pPr>
      <w:r w:rsidRPr="00C67191">
        <w:rPr>
          <w:rFonts w:ascii="Arial" w:eastAsia="Arial" w:hAnsi="Arial" w:cs="Arial"/>
          <w:sz w:val="24"/>
          <w:szCs w:val="24"/>
        </w:rPr>
        <w:t>Docket: VA-2024-VACO-0002</w:t>
      </w:r>
    </w:p>
    <w:p w:rsidR="00A26801" w:rsidRPr="00C67191" w:rsidP="70D462F1" w14:paraId="119EDDE3" w14:textId="77777777">
      <w:pPr>
        <w:ind w:left="720"/>
        <w:rPr>
          <w:rFonts w:ascii="Arial" w:eastAsia="Arial" w:hAnsi="Arial" w:cs="Arial"/>
          <w:sz w:val="24"/>
          <w:szCs w:val="24"/>
        </w:rPr>
      </w:pPr>
      <w:r w:rsidRPr="00C67191">
        <w:rPr>
          <w:rFonts w:ascii="Arial" w:eastAsia="Arial" w:hAnsi="Arial" w:cs="Arial"/>
          <w:sz w:val="24"/>
          <w:szCs w:val="24"/>
        </w:rPr>
        <w:t xml:space="preserve">"Agency Information Collection Activities; Proposals, Submissions, and Approvals: Veteran/Beneficiary Claim for Reimbursement of Travel Expenses; OMB No. 0798 </w:t>
      </w:r>
    </w:p>
    <w:p w:rsidR="00A26801" w:rsidRPr="00C67191" w:rsidP="70D462F1" w14:paraId="08881B31" w14:textId="3C0B1E86">
      <w:pPr>
        <w:ind w:left="720"/>
        <w:rPr>
          <w:rFonts w:ascii="Arial" w:eastAsia="Arial" w:hAnsi="Arial" w:cs="Arial"/>
          <w:sz w:val="24"/>
          <w:szCs w:val="24"/>
        </w:rPr>
      </w:pPr>
      <w:r w:rsidRPr="00C67191">
        <w:rPr>
          <w:rFonts w:ascii="Arial" w:eastAsia="Arial" w:hAnsi="Arial" w:cs="Arial"/>
          <w:sz w:val="24"/>
          <w:szCs w:val="24"/>
        </w:rPr>
        <w:t>Posted by the Department of Veterans Affairs on Oct 1, 2024"</w:t>
      </w:r>
    </w:p>
    <w:p w:rsidR="000B3BA1" w:rsidRPr="00C67191" w:rsidP="70D462F1" w14:paraId="1066BAEF" w14:textId="4A58BDF0">
      <w:pPr>
        <w:ind w:left="720"/>
        <w:rPr>
          <w:rFonts w:ascii="Arial" w:eastAsia="Arial" w:hAnsi="Arial" w:cs="Arial"/>
          <w:color w:val="000000" w:themeColor="text1"/>
          <w:sz w:val="24"/>
          <w:szCs w:val="24"/>
        </w:rPr>
      </w:pPr>
      <w:r w:rsidRPr="00C67191">
        <w:rPr>
          <w:rFonts w:ascii="Arial" w:eastAsia="Arial" w:hAnsi="Arial" w:cs="Arial"/>
          <w:b/>
          <w:bCs/>
          <w:sz w:val="24"/>
          <w:szCs w:val="24"/>
        </w:rPr>
        <w:t>VA Response:</w:t>
      </w:r>
      <w:r w:rsidRPr="00C67191">
        <w:rPr>
          <w:rFonts w:ascii="Arial" w:eastAsia="Arial" w:hAnsi="Arial" w:cs="Arial"/>
          <w:sz w:val="24"/>
          <w:szCs w:val="24"/>
        </w:rPr>
        <w:t xml:space="preserve"> </w:t>
      </w:r>
      <w:r w:rsidRPr="00C67191" w:rsidR="63C2169A">
        <w:rPr>
          <w:rFonts w:ascii="Arial" w:eastAsia="Arial" w:hAnsi="Arial" w:cs="Arial"/>
          <w:color w:val="000000" w:themeColor="text1"/>
          <w:sz w:val="24"/>
          <w:szCs w:val="24"/>
        </w:rPr>
        <w:t>VA has received your response and appreciates your feedback.</w:t>
      </w:r>
    </w:p>
    <w:p w:rsidR="000B3BA1" w:rsidRPr="00C67191" w:rsidP="70D462F1" w14:paraId="420FDC89" w14:textId="337A9931">
      <w:pPr>
        <w:pStyle w:val="ListParagraph"/>
        <w:numPr>
          <w:ilvl w:val="0"/>
          <w:numId w:val="3"/>
        </w:numPr>
        <w:rPr>
          <w:rFonts w:ascii="Arial" w:eastAsia="Arial" w:hAnsi="Arial" w:cs="Arial"/>
          <w:sz w:val="24"/>
          <w:szCs w:val="24"/>
        </w:rPr>
      </w:pPr>
      <w:r w:rsidRPr="00C67191">
        <w:rPr>
          <w:rFonts w:ascii="Arial" w:eastAsia="Arial" w:hAnsi="Arial" w:cs="Arial"/>
          <w:sz w:val="24"/>
          <w:szCs w:val="24"/>
        </w:rPr>
        <w:t>PC-202402-2900-022-101424-</w:t>
      </w:r>
      <w:r w:rsidRPr="00C67191" w:rsidR="002154A1">
        <w:rPr>
          <w:rFonts w:ascii="Arial" w:eastAsia="Arial" w:hAnsi="Arial" w:cs="Arial"/>
          <w:sz w:val="24"/>
          <w:szCs w:val="24"/>
        </w:rPr>
        <w:t>090547-1</w:t>
      </w:r>
    </w:p>
    <w:p w:rsidR="002154A1" w:rsidRPr="00C67191" w:rsidP="70D462F1" w14:paraId="0420F3E6" w14:textId="77777777">
      <w:pPr>
        <w:ind w:left="720"/>
        <w:rPr>
          <w:rFonts w:ascii="Arial" w:eastAsia="Arial" w:hAnsi="Arial" w:cs="Arial"/>
          <w:sz w:val="24"/>
          <w:szCs w:val="24"/>
        </w:rPr>
      </w:pPr>
      <w:r w:rsidRPr="00C67191">
        <w:rPr>
          <w:rFonts w:ascii="Arial" w:eastAsia="Arial" w:hAnsi="Arial" w:cs="Arial"/>
          <w:sz w:val="24"/>
          <w:szCs w:val="24"/>
        </w:rPr>
        <w:t>Review and add to Supplementary Documents.</w:t>
      </w:r>
    </w:p>
    <w:p w:rsidR="002154A1" w:rsidRPr="00C67191" w:rsidP="70D462F1" w14:paraId="7F3966B6" w14:textId="77777777">
      <w:pPr>
        <w:ind w:left="720"/>
        <w:rPr>
          <w:rFonts w:ascii="Arial" w:eastAsia="Arial" w:hAnsi="Arial" w:cs="Arial"/>
          <w:sz w:val="24"/>
          <w:szCs w:val="24"/>
        </w:rPr>
      </w:pPr>
      <w:r w:rsidRPr="00C67191">
        <w:rPr>
          <w:rFonts w:ascii="Arial" w:eastAsia="Arial" w:hAnsi="Arial" w:cs="Arial"/>
          <w:sz w:val="24"/>
          <w:szCs w:val="24"/>
        </w:rPr>
        <w:t>"VA’s online claims system comes under fire in House subcommittee", June 12, 2024.</w:t>
      </w:r>
    </w:p>
    <w:p w:rsidR="002154A1" w:rsidRPr="00C67191" w:rsidP="70D462F1" w14:paraId="5826621B" w14:textId="77777777">
      <w:pPr>
        <w:ind w:left="720"/>
        <w:rPr>
          <w:rFonts w:ascii="Arial" w:eastAsia="Arial" w:hAnsi="Arial" w:cs="Arial"/>
          <w:sz w:val="24"/>
          <w:szCs w:val="24"/>
        </w:rPr>
      </w:pPr>
      <w:r w:rsidRPr="00C67191">
        <w:rPr>
          <w:rFonts w:ascii="Arial" w:eastAsia="Arial" w:hAnsi="Arial" w:cs="Arial"/>
          <w:sz w:val="24"/>
          <w:szCs w:val="24"/>
        </w:rPr>
        <w:t>https://thehill.com/homenews/house/4718530-va-travel-claims-system-under-fire-house/</w:t>
      </w:r>
    </w:p>
    <w:p w:rsidR="002154A1" w:rsidRPr="00C67191" w:rsidP="70D462F1" w14:paraId="538E87BD" w14:textId="77777777">
      <w:pPr>
        <w:ind w:left="720"/>
        <w:rPr>
          <w:rFonts w:ascii="Arial" w:eastAsia="Arial" w:hAnsi="Arial" w:cs="Arial"/>
          <w:sz w:val="24"/>
          <w:szCs w:val="24"/>
        </w:rPr>
      </w:pPr>
      <w:r w:rsidRPr="00C67191">
        <w:rPr>
          <w:rFonts w:ascii="Arial" w:eastAsia="Arial" w:hAnsi="Arial" w:cs="Arial"/>
          <w:sz w:val="24"/>
          <w:szCs w:val="24"/>
        </w:rPr>
        <w:t>"Lawmakers Unload on VA’s Troubled Travel Reimbursement System", June 13, 2024.</w:t>
      </w:r>
    </w:p>
    <w:p w:rsidR="002154A1" w:rsidRPr="00C67191" w:rsidP="70D462F1" w14:paraId="04C4C117" w14:textId="3775A503">
      <w:pPr>
        <w:ind w:left="720"/>
        <w:rPr>
          <w:rFonts w:ascii="Arial" w:eastAsia="Arial" w:hAnsi="Arial" w:cs="Arial"/>
          <w:sz w:val="24"/>
          <w:szCs w:val="24"/>
        </w:rPr>
      </w:pPr>
      <w:hyperlink r:id="rId22">
        <w:r w:rsidRPr="00C67191">
          <w:rPr>
            <w:rStyle w:val="Hyperlink"/>
            <w:rFonts w:ascii="Arial" w:eastAsia="Arial" w:hAnsi="Arial" w:cs="Arial"/>
            <w:sz w:val="24"/>
            <w:szCs w:val="24"/>
          </w:rPr>
          <w:t>https://www.meritalk.com/articles/lawmakers-unload-on-vas-troubled-travel-reimbursement-system/</w:t>
        </w:r>
      </w:hyperlink>
    </w:p>
    <w:p w:rsidR="002154A1" w:rsidRPr="00C67191" w:rsidP="70D462F1" w14:paraId="517D4659" w14:textId="21CD6A7B">
      <w:pPr>
        <w:ind w:left="720"/>
        <w:rPr>
          <w:rFonts w:ascii="Arial" w:eastAsia="Arial" w:hAnsi="Arial" w:cs="Arial"/>
          <w:color w:val="000000" w:themeColor="text1"/>
          <w:sz w:val="24"/>
          <w:szCs w:val="24"/>
        </w:rPr>
      </w:pPr>
      <w:r w:rsidRPr="00C67191">
        <w:rPr>
          <w:rFonts w:ascii="Arial" w:eastAsia="Arial" w:hAnsi="Arial" w:cs="Arial"/>
          <w:b/>
          <w:bCs/>
          <w:sz w:val="24"/>
          <w:szCs w:val="24"/>
        </w:rPr>
        <w:t>VA Response:</w:t>
      </w:r>
      <w:r w:rsidRPr="00C67191" w:rsidR="3432633C">
        <w:rPr>
          <w:rFonts w:ascii="Arial" w:eastAsia="Arial" w:hAnsi="Arial" w:cs="Arial"/>
          <w:sz w:val="24"/>
          <w:szCs w:val="24"/>
        </w:rPr>
        <w:t xml:space="preserve"> </w:t>
      </w:r>
      <w:r w:rsidRPr="00C67191" w:rsidR="3432633C">
        <w:rPr>
          <w:rFonts w:ascii="Arial" w:eastAsia="Arial" w:hAnsi="Arial" w:cs="Arial"/>
          <w:color w:val="000000" w:themeColor="text1"/>
          <w:sz w:val="24"/>
          <w:szCs w:val="24"/>
        </w:rPr>
        <w:t>VA has received your response and appreciates your feedback.</w:t>
      </w:r>
    </w:p>
    <w:p w:rsidR="002154A1" w:rsidP="70D462F1" w14:paraId="57095B2A" w14:textId="2FDA4BE0">
      <w:pPr>
        <w:pStyle w:val="ListParagraph"/>
        <w:numPr>
          <w:ilvl w:val="0"/>
          <w:numId w:val="3"/>
        </w:numPr>
        <w:rPr>
          <w:rFonts w:ascii="Arial" w:eastAsia="Arial" w:hAnsi="Arial" w:cs="Arial"/>
          <w:sz w:val="24"/>
          <w:szCs w:val="24"/>
        </w:rPr>
      </w:pPr>
      <w:r w:rsidRPr="70D462F1">
        <w:rPr>
          <w:rFonts w:ascii="Arial" w:eastAsia="Arial" w:hAnsi="Arial" w:cs="Arial"/>
          <w:sz w:val="24"/>
          <w:szCs w:val="24"/>
        </w:rPr>
        <w:t>PC-202402-2900-022-101524-054534-1</w:t>
      </w:r>
    </w:p>
    <w:p w:rsidR="000F4527" w:rsidP="70D462F1" w14:paraId="3FFB1657" w14:textId="200908A3">
      <w:pPr>
        <w:ind w:left="720"/>
        <w:rPr>
          <w:rFonts w:ascii="Arial" w:eastAsia="Arial" w:hAnsi="Arial" w:cs="Arial"/>
          <w:sz w:val="24"/>
          <w:szCs w:val="24"/>
        </w:rPr>
      </w:pPr>
      <w:r w:rsidRPr="70D462F1">
        <w:rPr>
          <w:rFonts w:ascii="Arial" w:eastAsia="Arial" w:hAnsi="Arial" w:cs="Arial"/>
          <w:sz w:val="24"/>
          <w:szCs w:val="24"/>
        </w:rPr>
        <w:t xml:space="preserve">Supporting </w:t>
      </w:r>
      <w:r w:rsidRPr="70D462F1" w:rsidR="47576900">
        <w:rPr>
          <w:rFonts w:ascii="Arial" w:eastAsia="Arial" w:hAnsi="Arial" w:cs="Arial"/>
          <w:sz w:val="24"/>
          <w:szCs w:val="24"/>
        </w:rPr>
        <w:t>Statement</w:t>
      </w:r>
      <w:r w:rsidRPr="70D462F1">
        <w:rPr>
          <w:rFonts w:ascii="Arial" w:eastAsia="Arial" w:hAnsi="Arial" w:cs="Arial"/>
          <w:sz w:val="24"/>
          <w:szCs w:val="24"/>
        </w:rPr>
        <w:t xml:space="preserve"> A, Item 14, Cost to Federal </w:t>
      </w:r>
      <w:r w:rsidRPr="70D462F1" w:rsidR="0E4BCDA1">
        <w:rPr>
          <w:rFonts w:ascii="Arial" w:eastAsia="Arial" w:hAnsi="Arial" w:cs="Arial"/>
          <w:sz w:val="24"/>
          <w:szCs w:val="24"/>
        </w:rPr>
        <w:t>Government</w:t>
      </w:r>
      <w:r w:rsidRPr="70D462F1">
        <w:rPr>
          <w:rFonts w:ascii="Arial" w:eastAsia="Arial" w:hAnsi="Arial" w:cs="Arial"/>
          <w:sz w:val="24"/>
          <w:szCs w:val="24"/>
        </w:rPr>
        <w:t>:</w:t>
      </w:r>
    </w:p>
    <w:p w:rsidR="000F4527" w:rsidP="70D462F1" w14:paraId="52BBCB83" w14:textId="79BF49FB">
      <w:pPr>
        <w:ind w:left="720"/>
        <w:rPr>
          <w:rFonts w:ascii="Arial" w:eastAsia="Arial" w:hAnsi="Arial" w:cs="Arial"/>
          <w:sz w:val="24"/>
          <w:szCs w:val="24"/>
        </w:rPr>
      </w:pPr>
      <w:r w:rsidRPr="70D462F1">
        <w:rPr>
          <w:rFonts w:ascii="Arial" w:eastAsia="Arial" w:hAnsi="Arial" w:cs="Arial"/>
          <w:sz w:val="24"/>
          <w:szCs w:val="24"/>
        </w:rPr>
        <w:t>In September 2021, VA reported to Congress that it had hired 148 full-time travel staff specifically to support the BTSSS implementation.</w:t>
      </w:r>
    </w:p>
    <w:p w:rsidR="000F4527" w:rsidP="70D462F1" w14:paraId="097B509C" w14:textId="77777777">
      <w:pPr>
        <w:ind w:left="720"/>
        <w:rPr>
          <w:rFonts w:ascii="Arial" w:eastAsia="Arial" w:hAnsi="Arial" w:cs="Arial"/>
          <w:sz w:val="24"/>
          <w:szCs w:val="24"/>
        </w:rPr>
      </w:pPr>
      <w:r w:rsidRPr="70D462F1">
        <w:rPr>
          <w:rFonts w:ascii="Arial" w:eastAsia="Arial" w:hAnsi="Arial" w:cs="Arial"/>
          <w:sz w:val="24"/>
          <w:szCs w:val="24"/>
        </w:rPr>
        <w:t>Letter from the VA Secretary to the US Senate Committee on Veterans’ Affairs Chairman, September 2, 2021.</w:t>
      </w:r>
    </w:p>
    <w:p w:rsidR="000F4527" w:rsidP="70D462F1" w14:paraId="0B1165C6" w14:textId="5AD0395A">
      <w:pPr>
        <w:ind w:left="720"/>
        <w:rPr>
          <w:rFonts w:ascii="Arial" w:eastAsia="Arial" w:hAnsi="Arial" w:cs="Arial"/>
          <w:sz w:val="24"/>
          <w:szCs w:val="24"/>
        </w:rPr>
      </w:pPr>
      <w:r w:rsidRPr="70D462F1">
        <w:rPr>
          <w:rFonts w:ascii="Arial" w:eastAsia="Arial" w:hAnsi="Arial" w:cs="Arial"/>
          <w:sz w:val="24"/>
          <w:szCs w:val="24"/>
        </w:rPr>
        <w:t>VA OIG 21-03598-92 | Page 20 | May 31, 2023</w:t>
      </w:r>
    </w:p>
    <w:p w:rsidR="000F4527" w:rsidP="70D462F1" w14:paraId="47749B31" w14:textId="5AFECC1E">
      <w:pPr>
        <w:ind w:left="720"/>
        <w:rPr>
          <w:rFonts w:ascii="Arial" w:eastAsia="Arial" w:hAnsi="Arial" w:cs="Arial"/>
          <w:color w:val="000000" w:themeColor="text1"/>
          <w:sz w:val="24"/>
          <w:szCs w:val="24"/>
        </w:rPr>
      </w:pPr>
      <w:r w:rsidRPr="70D462F1">
        <w:rPr>
          <w:rFonts w:ascii="Arial" w:eastAsia="Arial" w:hAnsi="Arial" w:cs="Arial"/>
          <w:b/>
          <w:bCs/>
          <w:sz w:val="24"/>
          <w:szCs w:val="24"/>
        </w:rPr>
        <w:t>VA Response:</w:t>
      </w:r>
      <w:r w:rsidRPr="70D462F1">
        <w:rPr>
          <w:rFonts w:ascii="Arial" w:eastAsia="Arial" w:hAnsi="Arial" w:cs="Arial"/>
          <w:sz w:val="24"/>
          <w:szCs w:val="24"/>
        </w:rPr>
        <w:t xml:space="preserve"> </w:t>
      </w:r>
      <w:r w:rsidRPr="70D462F1" w:rsidR="5CB57906">
        <w:rPr>
          <w:rFonts w:ascii="Arial" w:eastAsia="Arial" w:hAnsi="Arial" w:cs="Arial"/>
          <w:color w:val="000000" w:themeColor="text1"/>
          <w:sz w:val="24"/>
          <w:szCs w:val="24"/>
        </w:rPr>
        <w:t>VA has received your response and appreciates your feedback.</w:t>
      </w:r>
    </w:p>
    <w:p w:rsidR="000F4527" w:rsidP="70D462F1" w14:paraId="5B3CFEF5" w14:textId="4157A983">
      <w:pPr>
        <w:pStyle w:val="ListParagraph"/>
        <w:numPr>
          <w:ilvl w:val="0"/>
          <w:numId w:val="3"/>
        </w:numPr>
        <w:rPr>
          <w:rFonts w:ascii="Arial" w:eastAsia="Arial" w:hAnsi="Arial" w:cs="Arial"/>
          <w:sz w:val="24"/>
          <w:szCs w:val="24"/>
        </w:rPr>
      </w:pPr>
      <w:r w:rsidRPr="70D462F1">
        <w:rPr>
          <w:rFonts w:ascii="Arial" w:eastAsia="Arial" w:hAnsi="Arial" w:cs="Arial"/>
          <w:sz w:val="24"/>
          <w:szCs w:val="24"/>
        </w:rPr>
        <w:t>PC-202402-2900-022-101524-</w:t>
      </w:r>
      <w:r w:rsidRPr="70D462F1" w:rsidR="00EE02E1">
        <w:rPr>
          <w:rFonts w:ascii="Arial" w:eastAsia="Arial" w:hAnsi="Arial" w:cs="Arial"/>
          <w:sz w:val="24"/>
          <w:szCs w:val="24"/>
        </w:rPr>
        <w:t>055207-1</w:t>
      </w:r>
    </w:p>
    <w:p w:rsidR="003A4795" w:rsidP="70D462F1" w14:paraId="46907CC6" w14:textId="7727F7C9">
      <w:pPr>
        <w:ind w:left="720"/>
        <w:rPr>
          <w:rFonts w:ascii="Arial" w:eastAsia="Arial" w:hAnsi="Arial" w:cs="Arial"/>
          <w:sz w:val="24"/>
          <w:szCs w:val="24"/>
        </w:rPr>
      </w:pPr>
      <w:r w:rsidRPr="70D462F1">
        <w:rPr>
          <w:rFonts w:ascii="Arial" w:eastAsia="Arial" w:hAnsi="Arial" w:cs="Arial"/>
          <w:sz w:val="24"/>
          <w:szCs w:val="24"/>
        </w:rPr>
        <w:t xml:space="preserve">Supporting </w:t>
      </w:r>
      <w:r w:rsidRPr="70D462F1" w:rsidR="070C03B4">
        <w:rPr>
          <w:rFonts w:ascii="Arial" w:eastAsia="Arial" w:hAnsi="Arial" w:cs="Arial"/>
          <w:sz w:val="24"/>
          <w:szCs w:val="24"/>
        </w:rPr>
        <w:t>Statement</w:t>
      </w:r>
      <w:r w:rsidRPr="70D462F1">
        <w:rPr>
          <w:rFonts w:ascii="Arial" w:eastAsia="Arial" w:hAnsi="Arial" w:cs="Arial"/>
          <w:sz w:val="24"/>
          <w:szCs w:val="24"/>
        </w:rPr>
        <w:t xml:space="preserve"> A, Item 14, Cost to Federal </w:t>
      </w:r>
      <w:r w:rsidRPr="70D462F1" w:rsidR="048CBC15">
        <w:rPr>
          <w:rFonts w:ascii="Arial" w:eastAsia="Arial" w:hAnsi="Arial" w:cs="Arial"/>
          <w:sz w:val="24"/>
          <w:szCs w:val="24"/>
        </w:rPr>
        <w:t>Government</w:t>
      </w:r>
      <w:r w:rsidRPr="70D462F1">
        <w:rPr>
          <w:rFonts w:ascii="Arial" w:eastAsia="Arial" w:hAnsi="Arial" w:cs="Arial"/>
          <w:sz w:val="24"/>
          <w:szCs w:val="24"/>
        </w:rPr>
        <w:t>:</w:t>
      </w:r>
    </w:p>
    <w:p w:rsidR="003A4795" w:rsidP="70D462F1" w14:paraId="03CB775D" w14:textId="0B7D62AA">
      <w:pPr>
        <w:ind w:left="720"/>
        <w:rPr>
          <w:rFonts w:ascii="Arial" w:eastAsia="Arial" w:hAnsi="Arial" w:cs="Arial"/>
          <w:sz w:val="24"/>
          <w:szCs w:val="24"/>
        </w:rPr>
      </w:pPr>
      <w:r w:rsidRPr="70D462F1">
        <w:rPr>
          <w:rFonts w:ascii="Arial" w:eastAsia="Arial" w:hAnsi="Arial" w:cs="Arial"/>
          <w:sz w:val="24"/>
          <w:szCs w:val="24"/>
        </w:rPr>
        <w:t>In September 2016, VA awarded a firm-fixed-price contract to a company to develop and implement BTSSS from a commercial off-the-shelf system. The company made customizations and enhancements for BTSSS to provide the tools to streamline claims, automate eligibility determinations and payment processing, detect improper payments, and enhance its reporting. The initial contract was awarded for nearly $11 million, but as of July 2022, the cost to develop, implement, and enhance BTSSS was about $13.5 million.</w:t>
      </w:r>
    </w:p>
    <w:p w:rsidR="003A4795" w:rsidP="70D462F1" w14:paraId="02E0C6FB" w14:textId="060798B4">
      <w:pPr>
        <w:ind w:left="720"/>
        <w:rPr>
          <w:rFonts w:ascii="Arial" w:eastAsia="Arial" w:hAnsi="Arial" w:cs="Arial"/>
          <w:sz w:val="24"/>
          <w:szCs w:val="24"/>
        </w:rPr>
      </w:pPr>
      <w:r w:rsidRPr="70D462F1">
        <w:rPr>
          <w:rFonts w:ascii="Arial" w:eastAsia="Arial" w:hAnsi="Arial" w:cs="Arial"/>
          <w:sz w:val="24"/>
          <w:szCs w:val="24"/>
        </w:rPr>
        <w:t>Modifications to the initial contract award included an extension of the period of performance from September 29, 2018, to</w:t>
      </w:r>
      <w:r w:rsidRPr="70D462F1" w:rsidR="00107AEC">
        <w:rPr>
          <w:rFonts w:ascii="Arial" w:eastAsia="Arial" w:hAnsi="Arial" w:cs="Arial"/>
          <w:sz w:val="24"/>
          <w:szCs w:val="24"/>
        </w:rPr>
        <w:t xml:space="preserve"> </w:t>
      </w:r>
      <w:r w:rsidRPr="70D462F1">
        <w:rPr>
          <w:rFonts w:ascii="Arial" w:eastAsia="Arial" w:hAnsi="Arial" w:cs="Arial"/>
          <w:sz w:val="24"/>
          <w:szCs w:val="24"/>
        </w:rPr>
        <w:t>April 29, 2021. This extension occurred due to changes in the system environment and additional time needed for the</w:t>
      </w:r>
      <w:r w:rsidRPr="70D462F1" w:rsidR="00107AEC">
        <w:rPr>
          <w:rFonts w:ascii="Arial" w:eastAsia="Arial" w:hAnsi="Arial" w:cs="Arial"/>
          <w:sz w:val="24"/>
          <w:szCs w:val="24"/>
        </w:rPr>
        <w:t xml:space="preserve"> </w:t>
      </w:r>
      <w:r w:rsidRPr="70D462F1">
        <w:rPr>
          <w:rFonts w:ascii="Arial" w:eastAsia="Arial" w:hAnsi="Arial" w:cs="Arial"/>
          <w:sz w:val="24"/>
          <w:szCs w:val="24"/>
        </w:rPr>
        <w:t>company to complete testing and deployment. One key change to the contract occurred in September 2018: this change</w:t>
      </w:r>
      <w:r w:rsidRPr="70D462F1" w:rsidR="00107AEC">
        <w:rPr>
          <w:rFonts w:ascii="Arial" w:eastAsia="Arial" w:hAnsi="Arial" w:cs="Arial"/>
          <w:sz w:val="24"/>
          <w:szCs w:val="24"/>
        </w:rPr>
        <w:t xml:space="preserve"> </w:t>
      </w:r>
      <w:r w:rsidRPr="70D462F1">
        <w:rPr>
          <w:rFonts w:ascii="Arial" w:eastAsia="Arial" w:hAnsi="Arial" w:cs="Arial"/>
          <w:sz w:val="24"/>
          <w:szCs w:val="24"/>
        </w:rPr>
        <w:t>removed the kiosk as an accessible interface and replaced it with smart phone applications. Specifically, the contract states,</w:t>
      </w:r>
      <w:r w:rsidRPr="70D462F1" w:rsidR="00107AEC">
        <w:rPr>
          <w:rFonts w:ascii="Arial" w:eastAsia="Arial" w:hAnsi="Arial" w:cs="Arial"/>
          <w:sz w:val="24"/>
          <w:szCs w:val="24"/>
        </w:rPr>
        <w:t xml:space="preserve"> </w:t>
      </w:r>
      <w:r w:rsidRPr="70D462F1">
        <w:rPr>
          <w:rFonts w:ascii="Arial" w:eastAsia="Arial" w:hAnsi="Arial" w:cs="Arial"/>
          <w:sz w:val="24"/>
          <w:szCs w:val="24"/>
        </w:rPr>
        <w:t>“BTSSS shall be accessible via the following user interfaces: smart phone applications such as</w:t>
      </w:r>
      <w:r w:rsidRPr="70D462F1" w:rsidR="00107AEC">
        <w:rPr>
          <w:rFonts w:ascii="Arial" w:eastAsia="Arial" w:hAnsi="Arial" w:cs="Arial"/>
          <w:sz w:val="24"/>
          <w:szCs w:val="24"/>
        </w:rPr>
        <w:t xml:space="preserve"> an</w:t>
      </w:r>
      <w:r w:rsidRPr="70D462F1">
        <w:rPr>
          <w:rFonts w:ascii="Arial" w:eastAsia="Arial" w:hAnsi="Arial" w:cs="Arial"/>
          <w:sz w:val="24"/>
          <w:szCs w:val="24"/>
        </w:rPr>
        <w:t>droid and Apple-based</w:t>
      </w:r>
      <w:r w:rsidRPr="70D462F1" w:rsidR="00107AEC">
        <w:rPr>
          <w:rFonts w:ascii="Arial" w:eastAsia="Arial" w:hAnsi="Arial" w:cs="Arial"/>
          <w:sz w:val="24"/>
          <w:szCs w:val="24"/>
        </w:rPr>
        <w:t xml:space="preserve"> </w:t>
      </w:r>
      <w:r w:rsidRPr="70D462F1">
        <w:rPr>
          <w:rFonts w:ascii="Arial" w:eastAsia="Arial" w:hAnsi="Arial" w:cs="Arial"/>
          <w:sz w:val="24"/>
          <w:szCs w:val="24"/>
        </w:rPr>
        <w:t>mobile applications.” While this change removed initial planned efforts to integrate the kiosks with BTSSS, kiosks are still</w:t>
      </w:r>
      <w:r w:rsidRPr="70D462F1" w:rsidR="00107AEC">
        <w:rPr>
          <w:rFonts w:ascii="Arial" w:eastAsia="Arial" w:hAnsi="Arial" w:cs="Arial"/>
          <w:sz w:val="24"/>
          <w:szCs w:val="24"/>
        </w:rPr>
        <w:t xml:space="preserve"> </w:t>
      </w:r>
      <w:r w:rsidRPr="70D462F1">
        <w:rPr>
          <w:rFonts w:ascii="Arial" w:eastAsia="Arial" w:hAnsi="Arial" w:cs="Arial"/>
          <w:sz w:val="24"/>
          <w:szCs w:val="24"/>
        </w:rPr>
        <w:t>available for use at some medical facilities where veterans can input their information and print the paper form. The paper</w:t>
      </w:r>
      <w:r w:rsidRPr="70D462F1" w:rsidR="00107AEC">
        <w:rPr>
          <w:rFonts w:ascii="Arial" w:eastAsia="Arial" w:hAnsi="Arial" w:cs="Arial"/>
          <w:sz w:val="24"/>
          <w:szCs w:val="24"/>
        </w:rPr>
        <w:t xml:space="preserve"> </w:t>
      </w:r>
      <w:r w:rsidRPr="70D462F1">
        <w:rPr>
          <w:rFonts w:ascii="Arial" w:eastAsia="Arial" w:hAnsi="Arial" w:cs="Arial"/>
          <w:sz w:val="24"/>
          <w:szCs w:val="24"/>
        </w:rPr>
        <w:t>form is then submitted to travel staff who manually enter it into the travel system. In June 2022, the VTP director stated VA is</w:t>
      </w:r>
      <w:r w:rsidRPr="70D462F1" w:rsidR="00107AEC">
        <w:rPr>
          <w:rFonts w:ascii="Arial" w:eastAsia="Arial" w:hAnsi="Arial" w:cs="Arial"/>
          <w:sz w:val="24"/>
          <w:szCs w:val="24"/>
        </w:rPr>
        <w:t xml:space="preserve"> </w:t>
      </w:r>
      <w:r w:rsidRPr="70D462F1">
        <w:rPr>
          <w:rFonts w:ascii="Arial" w:eastAsia="Arial" w:hAnsi="Arial" w:cs="Arial"/>
          <w:sz w:val="24"/>
          <w:szCs w:val="24"/>
        </w:rPr>
        <w:t>holding discussions on future capabilities which could include having kiosks that connect directly to</w:t>
      </w:r>
      <w:r w:rsidRPr="70D462F1" w:rsidR="00107AEC">
        <w:rPr>
          <w:rFonts w:ascii="Arial" w:eastAsia="Arial" w:hAnsi="Arial" w:cs="Arial"/>
          <w:sz w:val="24"/>
          <w:szCs w:val="24"/>
        </w:rPr>
        <w:t xml:space="preserve"> </w:t>
      </w:r>
      <w:r w:rsidRPr="70D462F1">
        <w:rPr>
          <w:rFonts w:ascii="Arial" w:eastAsia="Arial" w:hAnsi="Arial" w:cs="Arial"/>
          <w:sz w:val="24"/>
          <w:szCs w:val="24"/>
        </w:rPr>
        <w:t>BTSSS.</w:t>
      </w:r>
      <w:r w:rsidRPr="70D462F1" w:rsidR="00107AEC">
        <w:rPr>
          <w:rFonts w:ascii="Arial" w:eastAsia="Arial" w:hAnsi="Arial" w:cs="Arial"/>
          <w:sz w:val="24"/>
          <w:szCs w:val="24"/>
        </w:rPr>
        <w:t xml:space="preserve"> </w:t>
      </w:r>
      <w:r w:rsidRPr="70D462F1">
        <w:rPr>
          <w:rFonts w:ascii="Arial" w:eastAsia="Arial" w:hAnsi="Arial" w:cs="Arial"/>
          <w:sz w:val="24"/>
          <w:szCs w:val="24"/>
        </w:rPr>
        <w:t>Beyond the original development contract, VA also awarded two BTSSS sustainment contracts. The first was awarded to the</w:t>
      </w:r>
      <w:r w:rsidRPr="70D462F1" w:rsidR="00107AEC">
        <w:rPr>
          <w:rFonts w:ascii="Arial" w:eastAsia="Arial" w:hAnsi="Arial" w:cs="Arial"/>
          <w:sz w:val="24"/>
          <w:szCs w:val="24"/>
        </w:rPr>
        <w:t xml:space="preserve"> </w:t>
      </w:r>
      <w:r w:rsidRPr="70D462F1">
        <w:rPr>
          <w:rFonts w:ascii="Arial" w:eastAsia="Arial" w:hAnsi="Arial" w:cs="Arial"/>
          <w:sz w:val="24"/>
          <w:szCs w:val="24"/>
        </w:rPr>
        <w:t>company under contract to complete system maintenance and upgrades for the new system. The second was awarded to a</w:t>
      </w:r>
      <w:r w:rsidRPr="70D462F1" w:rsidR="00107AEC">
        <w:rPr>
          <w:rFonts w:ascii="Arial" w:eastAsia="Arial" w:hAnsi="Arial" w:cs="Arial"/>
          <w:sz w:val="24"/>
          <w:szCs w:val="24"/>
        </w:rPr>
        <w:t xml:space="preserve"> </w:t>
      </w:r>
      <w:r w:rsidRPr="70D462F1">
        <w:rPr>
          <w:rFonts w:ascii="Arial" w:eastAsia="Arial" w:hAnsi="Arial" w:cs="Arial"/>
          <w:sz w:val="24"/>
          <w:szCs w:val="24"/>
        </w:rPr>
        <w:t>second vendor to provide software development and information technology operation services. This second contract</w:t>
      </w:r>
      <w:r w:rsidRPr="70D462F1" w:rsidR="00107AEC">
        <w:rPr>
          <w:rFonts w:ascii="Arial" w:eastAsia="Arial" w:hAnsi="Arial" w:cs="Arial"/>
          <w:sz w:val="24"/>
          <w:szCs w:val="24"/>
        </w:rPr>
        <w:t xml:space="preserve"> </w:t>
      </w:r>
      <w:r w:rsidRPr="70D462F1">
        <w:rPr>
          <w:rFonts w:ascii="Arial" w:eastAsia="Arial" w:hAnsi="Arial" w:cs="Arial"/>
          <w:sz w:val="24"/>
          <w:szCs w:val="24"/>
        </w:rPr>
        <w:t>provides the platform that BTSSS and several other VA systems use.</w:t>
      </w:r>
    </w:p>
    <w:p w:rsidR="00867A2D" w:rsidP="70D462F1" w14:paraId="6921C49D" w14:textId="043E4FD2">
      <w:pPr>
        <w:ind w:left="720"/>
        <w:rPr>
          <w:rFonts w:ascii="Arial" w:eastAsia="Arial" w:hAnsi="Arial" w:cs="Arial"/>
          <w:sz w:val="24"/>
          <w:szCs w:val="24"/>
        </w:rPr>
      </w:pPr>
      <w:r w:rsidRPr="70D462F1">
        <w:rPr>
          <w:rFonts w:ascii="Arial" w:eastAsia="Arial" w:hAnsi="Arial" w:cs="Arial"/>
          <w:sz w:val="24"/>
          <w:szCs w:val="24"/>
        </w:rPr>
        <w:t>VA OIG 21-03598-92 | Page 26-27 | May 31, 2023</w:t>
      </w:r>
    </w:p>
    <w:p w:rsidR="00A81722" w:rsidP="70D462F1" w14:paraId="146DF6A6" w14:textId="3E112359">
      <w:pPr>
        <w:ind w:left="720"/>
        <w:rPr>
          <w:rFonts w:ascii="Arial" w:eastAsia="Arial" w:hAnsi="Arial" w:cs="Arial"/>
          <w:color w:val="000000" w:themeColor="text1"/>
          <w:sz w:val="24"/>
          <w:szCs w:val="24"/>
        </w:rPr>
      </w:pPr>
      <w:r w:rsidRPr="70D462F1">
        <w:rPr>
          <w:rFonts w:ascii="Arial" w:eastAsia="Arial" w:hAnsi="Arial" w:cs="Arial"/>
          <w:b/>
          <w:bCs/>
          <w:sz w:val="24"/>
          <w:szCs w:val="24"/>
        </w:rPr>
        <w:t>VA Response:</w:t>
      </w:r>
      <w:r w:rsidRPr="70D462F1">
        <w:rPr>
          <w:rFonts w:ascii="Arial" w:eastAsia="Arial" w:hAnsi="Arial" w:cs="Arial"/>
          <w:sz w:val="24"/>
          <w:szCs w:val="24"/>
        </w:rPr>
        <w:t xml:space="preserve"> </w:t>
      </w:r>
      <w:r w:rsidRPr="70D462F1" w:rsidR="0828A6C7">
        <w:rPr>
          <w:rFonts w:ascii="Arial" w:eastAsia="Arial" w:hAnsi="Arial" w:cs="Arial"/>
          <w:color w:val="000000" w:themeColor="text1"/>
          <w:sz w:val="24"/>
          <w:szCs w:val="24"/>
        </w:rPr>
        <w:t>VA has received your response and appreciates your feedback.</w:t>
      </w:r>
    </w:p>
    <w:p w:rsidR="00A81722" w:rsidP="70D462F1" w14:paraId="22D5CA1A" w14:textId="20B6D478">
      <w:pPr>
        <w:pStyle w:val="ListParagraph"/>
        <w:numPr>
          <w:ilvl w:val="0"/>
          <w:numId w:val="3"/>
        </w:numPr>
        <w:rPr>
          <w:rFonts w:ascii="Arial" w:eastAsia="Arial" w:hAnsi="Arial" w:cs="Arial"/>
          <w:sz w:val="24"/>
          <w:szCs w:val="24"/>
        </w:rPr>
      </w:pPr>
      <w:r w:rsidRPr="70D462F1">
        <w:rPr>
          <w:rFonts w:ascii="Arial" w:eastAsia="Arial" w:hAnsi="Arial" w:cs="Arial"/>
          <w:sz w:val="24"/>
          <w:szCs w:val="24"/>
        </w:rPr>
        <w:t>PC-</w:t>
      </w:r>
      <w:r w:rsidRPr="70D462F1" w:rsidR="00CA7A5F">
        <w:rPr>
          <w:rFonts w:ascii="Arial" w:eastAsia="Arial" w:hAnsi="Arial" w:cs="Arial"/>
          <w:sz w:val="24"/>
          <w:szCs w:val="24"/>
        </w:rPr>
        <w:t>202402-2900-022-101524-055854-1</w:t>
      </w:r>
    </w:p>
    <w:p w:rsidR="00CA7A5F" w:rsidP="70D462F1" w14:paraId="052E8928" w14:textId="77777777">
      <w:pPr>
        <w:ind w:left="720"/>
        <w:rPr>
          <w:rFonts w:ascii="Arial" w:eastAsia="Arial" w:hAnsi="Arial" w:cs="Arial"/>
          <w:sz w:val="24"/>
          <w:szCs w:val="24"/>
        </w:rPr>
      </w:pPr>
      <w:r w:rsidRPr="70D462F1">
        <w:rPr>
          <w:rFonts w:ascii="Arial" w:eastAsia="Arial" w:hAnsi="Arial" w:cs="Arial"/>
          <w:sz w:val="24"/>
          <w:szCs w:val="24"/>
        </w:rPr>
        <w:t>Supporting Statement A, Item 8., b.: Consultation</w:t>
      </w:r>
    </w:p>
    <w:p w:rsidR="00CA7A5F" w:rsidP="70D462F1" w14:paraId="74D747B6" w14:textId="2A378D23">
      <w:pPr>
        <w:ind w:left="720"/>
        <w:rPr>
          <w:rFonts w:ascii="Arial" w:eastAsia="Arial" w:hAnsi="Arial" w:cs="Arial"/>
          <w:sz w:val="24"/>
          <w:szCs w:val="24"/>
        </w:rPr>
      </w:pPr>
      <w:r w:rsidRPr="70D462F1">
        <w:rPr>
          <w:rFonts w:ascii="Arial" w:eastAsia="Arial" w:hAnsi="Arial" w:cs="Arial"/>
          <w:sz w:val="24"/>
          <w:szCs w:val="24"/>
        </w:rPr>
        <w:t>VTP did not effectively communicate with veterans prior to transitioning between systems. During system development, VTP only solicited feedback from a narrow group of veterans who worked with the program office—excluding veterans not employed by VA and veterans service organizations.</w:t>
      </w:r>
    </w:p>
    <w:p w:rsidR="00CA7A5F" w:rsidP="70D462F1" w14:paraId="5BE30CD1" w14:textId="01E700B1">
      <w:pPr>
        <w:ind w:left="720"/>
        <w:rPr>
          <w:rFonts w:ascii="Arial" w:eastAsia="Arial" w:hAnsi="Arial" w:cs="Arial"/>
          <w:sz w:val="24"/>
          <w:szCs w:val="24"/>
        </w:rPr>
      </w:pPr>
      <w:r w:rsidRPr="70D462F1">
        <w:rPr>
          <w:rFonts w:ascii="Arial" w:eastAsia="Arial" w:hAnsi="Arial" w:cs="Arial"/>
          <w:sz w:val="24"/>
          <w:szCs w:val="24"/>
        </w:rPr>
        <w:t>VA OIG 21-03598-92 | Page 8 | May 31, 2023</w:t>
      </w:r>
    </w:p>
    <w:p w:rsidR="00CA7A5F" w:rsidP="70D462F1" w14:paraId="7A69185C" w14:textId="29729F76">
      <w:pPr>
        <w:ind w:left="720"/>
        <w:rPr>
          <w:rFonts w:ascii="Arial" w:eastAsia="Arial" w:hAnsi="Arial" w:cs="Arial"/>
          <w:color w:val="000000" w:themeColor="text1"/>
          <w:sz w:val="24"/>
          <w:szCs w:val="24"/>
        </w:rPr>
      </w:pPr>
      <w:r w:rsidRPr="70D462F1">
        <w:rPr>
          <w:rFonts w:ascii="Arial" w:eastAsia="Arial" w:hAnsi="Arial" w:cs="Arial"/>
          <w:b/>
          <w:bCs/>
          <w:sz w:val="24"/>
          <w:szCs w:val="24"/>
        </w:rPr>
        <w:t>VA Response:</w:t>
      </w:r>
      <w:r w:rsidRPr="70D462F1" w:rsidR="420A83DD">
        <w:rPr>
          <w:rFonts w:ascii="Arial" w:eastAsia="Arial" w:hAnsi="Arial" w:cs="Arial"/>
          <w:color w:val="000000" w:themeColor="text1"/>
          <w:sz w:val="24"/>
          <w:szCs w:val="24"/>
        </w:rPr>
        <w:t xml:space="preserve"> VA has received your response and appreciates your feedback. As of October 2023, VA has implemented a monthly survey soliciting feedback and input from Veterans who utilize the BTSSS system.</w:t>
      </w:r>
      <w:r w:rsidRPr="70D462F1" w:rsidR="0C2D2343">
        <w:rPr>
          <w:rFonts w:ascii="Arial" w:eastAsia="Arial" w:hAnsi="Arial" w:cs="Arial"/>
          <w:color w:val="000000" w:themeColor="text1"/>
          <w:sz w:val="24"/>
          <w:szCs w:val="24"/>
        </w:rPr>
        <w:t xml:space="preserve">  </w:t>
      </w:r>
    </w:p>
    <w:p w:rsidR="00CA7A5F" w:rsidP="70D462F1" w14:paraId="149964DC" w14:textId="62782459">
      <w:pPr>
        <w:pStyle w:val="ListParagraph"/>
        <w:numPr>
          <w:ilvl w:val="0"/>
          <w:numId w:val="3"/>
        </w:numPr>
        <w:rPr>
          <w:rFonts w:ascii="Arial" w:eastAsia="Arial" w:hAnsi="Arial" w:cs="Arial"/>
          <w:sz w:val="24"/>
          <w:szCs w:val="24"/>
        </w:rPr>
      </w:pPr>
      <w:r w:rsidRPr="70D462F1">
        <w:rPr>
          <w:rFonts w:ascii="Arial" w:eastAsia="Arial" w:hAnsi="Arial" w:cs="Arial"/>
          <w:sz w:val="24"/>
          <w:szCs w:val="24"/>
        </w:rPr>
        <w:t>PC-202402-2900-022-101524-</w:t>
      </w:r>
      <w:r w:rsidRPr="70D462F1" w:rsidR="009739F8">
        <w:rPr>
          <w:rFonts w:ascii="Arial" w:eastAsia="Arial" w:hAnsi="Arial" w:cs="Arial"/>
          <w:sz w:val="24"/>
          <w:szCs w:val="24"/>
        </w:rPr>
        <w:t>016048-1</w:t>
      </w:r>
    </w:p>
    <w:p w:rsidR="00F54EEA" w:rsidP="70D462F1" w14:paraId="452DA7BF" w14:textId="77777777">
      <w:pPr>
        <w:ind w:left="720"/>
        <w:rPr>
          <w:rFonts w:ascii="Arial" w:eastAsia="Arial" w:hAnsi="Arial" w:cs="Arial"/>
          <w:sz w:val="24"/>
          <w:szCs w:val="24"/>
        </w:rPr>
      </w:pPr>
      <w:r w:rsidRPr="70D462F1">
        <w:rPr>
          <w:rFonts w:ascii="Arial" w:eastAsia="Arial" w:hAnsi="Arial" w:cs="Arial"/>
          <w:sz w:val="24"/>
          <w:szCs w:val="24"/>
        </w:rPr>
        <w:t>VHA Does Not Collect Information on Underserved Subpopulations of Veterans’ Use of the Benefit.</w:t>
      </w:r>
    </w:p>
    <w:p w:rsidR="00F54EEA" w:rsidP="70D462F1" w14:paraId="27B04FB4" w14:textId="79D11384">
      <w:pPr>
        <w:ind w:left="720"/>
        <w:rPr>
          <w:rFonts w:ascii="Arial" w:eastAsia="Arial" w:hAnsi="Arial" w:cs="Arial"/>
          <w:sz w:val="24"/>
          <w:szCs w:val="24"/>
        </w:rPr>
      </w:pPr>
      <w:r w:rsidRPr="70D462F1">
        <w:rPr>
          <w:rFonts w:ascii="Arial" w:eastAsia="Arial" w:hAnsi="Arial" w:cs="Arial"/>
          <w:sz w:val="24"/>
          <w:szCs w:val="24"/>
        </w:rPr>
        <w:t>Although VHA has high-level information on veterans’ use of the mileage benefit, it does not collect information on how extensively underserved subpopulations of veterans are using the mileage reimbursement benefit to help defray their mileage costs. VA identifies underserved veterans as those that previously have been denied consistent or fair treatment, such as those living in rural areas or having low incomes.</w:t>
      </w:r>
      <w:r w:rsidRPr="70D462F1" w:rsidR="00882568">
        <w:rPr>
          <w:rFonts w:ascii="Arial" w:eastAsia="Arial" w:hAnsi="Arial" w:cs="Arial"/>
          <w:sz w:val="24"/>
          <w:szCs w:val="24"/>
        </w:rPr>
        <w:t xml:space="preserve"> </w:t>
      </w:r>
      <w:r w:rsidRPr="70D462F1">
        <w:rPr>
          <w:rFonts w:ascii="Arial" w:eastAsia="Arial" w:hAnsi="Arial" w:cs="Arial"/>
          <w:sz w:val="24"/>
          <w:szCs w:val="24"/>
        </w:rPr>
        <w:t>VHA collects veteran demographic information, such as income and rurality, that VHA officials told us they could use to</w:t>
      </w:r>
      <w:r w:rsidRPr="70D462F1" w:rsidR="00882568">
        <w:rPr>
          <w:rFonts w:ascii="Arial" w:eastAsia="Arial" w:hAnsi="Arial" w:cs="Arial"/>
          <w:sz w:val="24"/>
          <w:szCs w:val="24"/>
        </w:rPr>
        <w:t xml:space="preserve"> </w:t>
      </w:r>
      <w:r w:rsidRPr="70D462F1">
        <w:rPr>
          <w:rFonts w:ascii="Arial" w:eastAsia="Arial" w:hAnsi="Arial" w:cs="Arial"/>
          <w:sz w:val="24"/>
          <w:szCs w:val="24"/>
        </w:rPr>
        <w:t>develop a method to determine subpopulations’ use of the benefit. However, as of January 2024, officials stated they only</w:t>
      </w:r>
      <w:r w:rsidRPr="70D462F1" w:rsidR="00882568">
        <w:rPr>
          <w:rFonts w:ascii="Arial" w:eastAsia="Arial" w:hAnsi="Arial" w:cs="Arial"/>
          <w:sz w:val="24"/>
          <w:szCs w:val="24"/>
        </w:rPr>
        <w:t xml:space="preserve"> </w:t>
      </w:r>
      <w:r w:rsidRPr="70D462F1">
        <w:rPr>
          <w:rFonts w:ascii="Arial" w:eastAsia="Arial" w:hAnsi="Arial" w:cs="Arial"/>
          <w:sz w:val="24"/>
          <w:szCs w:val="24"/>
        </w:rPr>
        <w:t>access demographic information, such as veterans’ rurality, to process claims. Additionally, officials do not use</w:t>
      </w:r>
      <w:r w:rsidRPr="70D462F1" w:rsidR="00882568">
        <w:rPr>
          <w:rFonts w:ascii="Arial" w:eastAsia="Arial" w:hAnsi="Arial" w:cs="Arial"/>
          <w:sz w:val="24"/>
          <w:szCs w:val="24"/>
        </w:rPr>
        <w:t xml:space="preserve"> </w:t>
      </w:r>
      <w:r w:rsidRPr="70D462F1">
        <w:rPr>
          <w:rFonts w:ascii="Arial" w:eastAsia="Arial" w:hAnsi="Arial" w:cs="Arial"/>
          <w:sz w:val="24"/>
          <w:szCs w:val="24"/>
        </w:rPr>
        <w:t>demographic</w:t>
      </w:r>
      <w:r w:rsidRPr="70D462F1" w:rsidR="00882568">
        <w:rPr>
          <w:rFonts w:ascii="Arial" w:eastAsia="Arial" w:hAnsi="Arial" w:cs="Arial"/>
          <w:sz w:val="24"/>
          <w:szCs w:val="24"/>
        </w:rPr>
        <w:t xml:space="preserve"> </w:t>
      </w:r>
      <w:r w:rsidRPr="70D462F1">
        <w:rPr>
          <w:rFonts w:ascii="Arial" w:eastAsia="Arial" w:hAnsi="Arial" w:cs="Arial"/>
          <w:sz w:val="24"/>
          <w:szCs w:val="24"/>
        </w:rPr>
        <w:t>information to assess benefit use by different groups of veterans, such as how many veterans who live in rural areas use the</w:t>
      </w:r>
      <w:r w:rsidRPr="70D462F1" w:rsidR="00882568">
        <w:rPr>
          <w:rFonts w:ascii="Arial" w:eastAsia="Arial" w:hAnsi="Arial" w:cs="Arial"/>
          <w:sz w:val="24"/>
          <w:szCs w:val="24"/>
        </w:rPr>
        <w:t xml:space="preserve"> </w:t>
      </w:r>
      <w:r w:rsidRPr="70D462F1">
        <w:rPr>
          <w:rFonts w:ascii="Arial" w:eastAsia="Arial" w:hAnsi="Arial" w:cs="Arial"/>
          <w:sz w:val="24"/>
          <w:szCs w:val="24"/>
        </w:rPr>
        <w:t>benefit or receive the deductible waiver.</w:t>
      </w:r>
      <w:r w:rsidRPr="70D462F1" w:rsidR="00882568">
        <w:rPr>
          <w:rFonts w:ascii="Arial" w:eastAsia="Arial" w:hAnsi="Arial" w:cs="Arial"/>
          <w:sz w:val="24"/>
          <w:szCs w:val="24"/>
        </w:rPr>
        <w:t xml:space="preserve"> </w:t>
      </w:r>
      <w:r w:rsidRPr="70D462F1">
        <w:rPr>
          <w:rFonts w:ascii="Arial" w:eastAsia="Arial" w:hAnsi="Arial" w:cs="Arial"/>
          <w:sz w:val="24"/>
          <w:szCs w:val="24"/>
        </w:rPr>
        <w:t>Officials stated that they have not assessed benefit use beyond high-level trends because they have been more focused on</w:t>
      </w:r>
      <w:r w:rsidRPr="70D462F1" w:rsidR="00882568">
        <w:rPr>
          <w:rFonts w:ascii="Arial" w:eastAsia="Arial" w:hAnsi="Arial" w:cs="Arial"/>
          <w:sz w:val="24"/>
          <w:szCs w:val="24"/>
        </w:rPr>
        <w:t xml:space="preserve"> </w:t>
      </w:r>
      <w:r w:rsidRPr="70D462F1">
        <w:rPr>
          <w:rFonts w:ascii="Arial" w:eastAsia="Arial" w:hAnsi="Arial" w:cs="Arial"/>
          <w:sz w:val="24"/>
          <w:szCs w:val="24"/>
        </w:rPr>
        <w:t>implementing the new travel system. In particular, officials said they assess information related to monitoring claims volume</w:t>
      </w:r>
      <w:r w:rsidRPr="70D462F1" w:rsidR="00882568">
        <w:rPr>
          <w:rFonts w:ascii="Arial" w:eastAsia="Arial" w:hAnsi="Arial" w:cs="Arial"/>
          <w:sz w:val="24"/>
          <w:szCs w:val="24"/>
        </w:rPr>
        <w:t xml:space="preserve"> </w:t>
      </w:r>
      <w:r w:rsidRPr="70D462F1">
        <w:rPr>
          <w:rFonts w:ascii="Arial" w:eastAsia="Arial" w:hAnsi="Arial" w:cs="Arial"/>
          <w:sz w:val="24"/>
          <w:szCs w:val="24"/>
        </w:rPr>
        <w:t>and improper payments. Officials added that they are looking into ways to standardize and improve the travel system’s</w:t>
      </w:r>
      <w:r w:rsidRPr="70D462F1" w:rsidR="00882568">
        <w:rPr>
          <w:rFonts w:ascii="Arial" w:eastAsia="Arial" w:hAnsi="Arial" w:cs="Arial"/>
          <w:sz w:val="24"/>
          <w:szCs w:val="24"/>
        </w:rPr>
        <w:t xml:space="preserve"> </w:t>
      </w:r>
      <w:r w:rsidRPr="70D462F1">
        <w:rPr>
          <w:rFonts w:ascii="Arial" w:eastAsia="Arial" w:hAnsi="Arial" w:cs="Arial"/>
          <w:sz w:val="24"/>
          <w:szCs w:val="24"/>
        </w:rPr>
        <w:t>reporting capabilities, which may help them further assess benefit use. Officials said they plan to implement additional</w:t>
      </w:r>
      <w:r w:rsidRPr="70D462F1" w:rsidR="00882568">
        <w:rPr>
          <w:rFonts w:ascii="Arial" w:eastAsia="Arial" w:hAnsi="Arial" w:cs="Arial"/>
          <w:sz w:val="24"/>
          <w:szCs w:val="24"/>
        </w:rPr>
        <w:t xml:space="preserve"> </w:t>
      </w:r>
      <w:r w:rsidRPr="70D462F1">
        <w:rPr>
          <w:rFonts w:ascii="Arial" w:eastAsia="Arial" w:hAnsi="Arial" w:cs="Arial"/>
          <w:sz w:val="24"/>
          <w:szCs w:val="24"/>
        </w:rPr>
        <w:t>reporting tools in FY 2024. However, as of January 2024, VHA officials did not have a plan to routinely analyze</w:t>
      </w:r>
      <w:r w:rsidRPr="70D462F1" w:rsidR="00882568">
        <w:rPr>
          <w:rFonts w:ascii="Arial" w:eastAsia="Arial" w:hAnsi="Arial" w:cs="Arial"/>
          <w:sz w:val="24"/>
          <w:szCs w:val="24"/>
        </w:rPr>
        <w:t xml:space="preserve"> </w:t>
      </w:r>
      <w:r w:rsidRPr="70D462F1">
        <w:rPr>
          <w:rFonts w:ascii="Arial" w:eastAsia="Arial" w:hAnsi="Arial" w:cs="Arial"/>
          <w:sz w:val="24"/>
          <w:szCs w:val="24"/>
        </w:rPr>
        <w:t>subpopulation usage information. Officials explained the program’s eligibility requirements are not based on being</w:t>
      </w:r>
      <w:r w:rsidRPr="70D462F1" w:rsidR="00882568">
        <w:rPr>
          <w:rFonts w:ascii="Arial" w:eastAsia="Arial" w:hAnsi="Arial" w:cs="Arial"/>
          <w:sz w:val="24"/>
          <w:szCs w:val="24"/>
        </w:rPr>
        <w:t xml:space="preserve"> </w:t>
      </w:r>
      <w:r w:rsidRPr="70D462F1">
        <w:rPr>
          <w:rFonts w:ascii="Arial" w:eastAsia="Arial" w:hAnsi="Arial" w:cs="Arial"/>
          <w:sz w:val="24"/>
          <w:szCs w:val="24"/>
        </w:rPr>
        <w:t>part of an</w:t>
      </w:r>
      <w:r w:rsidRPr="70D462F1" w:rsidR="00882568">
        <w:rPr>
          <w:rFonts w:ascii="Arial" w:eastAsia="Arial" w:hAnsi="Arial" w:cs="Arial"/>
          <w:sz w:val="24"/>
          <w:szCs w:val="24"/>
        </w:rPr>
        <w:t xml:space="preserve"> </w:t>
      </w:r>
      <w:r w:rsidRPr="70D462F1">
        <w:rPr>
          <w:rFonts w:ascii="Arial" w:eastAsia="Arial" w:hAnsi="Arial" w:cs="Arial"/>
          <w:sz w:val="24"/>
          <w:szCs w:val="24"/>
        </w:rPr>
        <w:t>underserved veteran population, unlike other veteran transportation programs, such as the Highly Rural Transportation</w:t>
      </w:r>
      <w:r w:rsidRPr="70D462F1" w:rsidR="00882568">
        <w:rPr>
          <w:rFonts w:ascii="Arial" w:eastAsia="Arial" w:hAnsi="Arial" w:cs="Arial"/>
          <w:sz w:val="24"/>
          <w:szCs w:val="24"/>
        </w:rPr>
        <w:t xml:space="preserve"> </w:t>
      </w:r>
      <w:r w:rsidRPr="70D462F1">
        <w:rPr>
          <w:rFonts w:ascii="Arial" w:eastAsia="Arial" w:hAnsi="Arial" w:cs="Arial"/>
          <w:sz w:val="24"/>
          <w:szCs w:val="24"/>
        </w:rPr>
        <w:t>Grants.</w:t>
      </w:r>
    </w:p>
    <w:p w:rsidR="00F54EEA" w:rsidP="70D462F1" w14:paraId="00F429CF" w14:textId="3C51DC18">
      <w:pPr>
        <w:ind w:left="720"/>
        <w:rPr>
          <w:rFonts w:ascii="Arial" w:eastAsia="Arial" w:hAnsi="Arial" w:cs="Arial"/>
          <w:sz w:val="24"/>
          <w:szCs w:val="24"/>
        </w:rPr>
      </w:pPr>
      <w:r w:rsidRPr="70D462F1">
        <w:rPr>
          <w:rFonts w:ascii="Arial" w:eastAsia="Arial" w:hAnsi="Arial" w:cs="Arial"/>
          <w:sz w:val="24"/>
          <w:szCs w:val="24"/>
        </w:rPr>
        <w:t>VHA and VA each has a strategic objective to increase equity and access for underserved veterans. Specifically, VHA’s</w:t>
      </w:r>
      <w:r w:rsidRPr="70D462F1" w:rsidR="00E7434E">
        <w:rPr>
          <w:rFonts w:ascii="Arial" w:eastAsia="Arial" w:hAnsi="Arial" w:cs="Arial"/>
          <w:sz w:val="24"/>
          <w:szCs w:val="24"/>
        </w:rPr>
        <w:t xml:space="preserve"> </w:t>
      </w:r>
      <w:r w:rsidRPr="70D462F1">
        <w:rPr>
          <w:rFonts w:ascii="Arial" w:eastAsia="Arial" w:hAnsi="Arial" w:cs="Arial"/>
          <w:sz w:val="24"/>
          <w:szCs w:val="24"/>
        </w:rPr>
        <w:t>Long-Range Plan for FY 2022-2025 identifies the importance of understanding social risk factors, such as lack of</w:t>
      </w:r>
      <w:r w:rsidRPr="70D462F1" w:rsidR="00E7434E">
        <w:rPr>
          <w:rFonts w:ascii="Arial" w:eastAsia="Arial" w:hAnsi="Arial" w:cs="Arial"/>
          <w:sz w:val="24"/>
          <w:szCs w:val="24"/>
        </w:rPr>
        <w:t xml:space="preserve"> </w:t>
      </w:r>
      <w:r w:rsidRPr="70D462F1">
        <w:rPr>
          <w:rFonts w:ascii="Arial" w:eastAsia="Arial" w:hAnsi="Arial" w:cs="Arial"/>
          <w:sz w:val="24"/>
          <w:szCs w:val="24"/>
        </w:rPr>
        <w:t xml:space="preserve">transportation, as a way to improve access and meet its objective of ensuring </w:t>
      </w:r>
      <w:r w:rsidRPr="70D462F1">
        <w:rPr>
          <w:rFonts w:ascii="Arial" w:eastAsia="Arial" w:hAnsi="Arial" w:cs="Arial"/>
          <w:sz w:val="24"/>
          <w:szCs w:val="24"/>
        </w:rPr>
        <w:t>equity for veterans who are underserved.</w:t>
      </w:r>
      <w:r w:rsidRPr="70D462F1" w:rsidR="00E7434E">
        <w:rPr>
          <w:rFonts w:ascii="Arial" w:eastAsia="Arial" w:hAnsi="Arial" w:cs="Arial"/>
          <w:sz w:val="24"/>
          <w:szCs w:val="24"/>
        </w:rPr>
        <w:t xml:space="preserve"> </w:t>
      </w:r>
      <w:r w:rsidRPr="70D462F1">
        <w:rPr>
          <w:rFonts w:ascii="Arial" w:eastAsia="Arial" w:hAnsi="Arial" w:cs="Arial"/>
          <w:sz w:val="24"/>
          <w:szCs w:val="24"/>
        </w:rPr>
        <w:t>Moreover, VA’s strategic plan identifies trend analysis as a way to identify underserved veterans’ needs and to promote</w:t>
      </w:r>
      <w:r w:rsidRPr="70D462F1" w:rsidR="00E7434E">
        <w:rPr>
          <w:rFonts w:ascii="Arial" w:eastAsia="Arial" w:hAnsi="Arial" w:cs="Arial"/>
          <w:sz w:val="24"/>
          <w:szCs w:val="24"/>
        </w:rPr>
        <w:t xml:space="preserve"> </w:t>
      </w:r>
      <w:r w:rsidRPr="70D462F1">
        <w:rPr>
          <w:rFonts w:ascii="Arial" w:eastAsia="Arial" w:hAnsi="Arial" w:cs="Arial"/>
          <w:sz w:val="24"/>
          <w:szCs w:val="24"/>
        </w:rPr>
        <w:t xml:space="preserve">equity and access. The </w:t>
      </w:r>
      <w:r w:rsidRPr="70D462F1" w:rsidR="44C23425">
        <w:rPr>
          <w:rFonts w:ascii="Arial" w:eastAsia="Arial" w:hAnsi="Arial" w:cs="Arial"/>
          <w:sz w:val="24"/>
          <w:szCs w:val="24"/>
        </w:rPr>
        <w:t>strategic</w:t>
      </w:r>
      <w:r w:rsidRPr="70D462F1">
        <w:rPr>
          <w:rFonts w:ascii="Arial" w:eastAsia="Arial" w:hAnsi="Arial" w:cs="Arial"/>
          <w:sz w:val="24"/>
          <w:szCs w:val="24"/>
        </w:rPr>
        <w:t xml:space="preserve"> plan also identifies as an objective evidence-based </w:t>
      </w:r>
      <w:r w:rsidRPr="70D462F1" w:rsidR="2811DE4C">
        <w:rPr>
          <w:rFonts w:ascii="Arial" w:eastAsia="Arial" w:hAnsi="Arial" w:cs="Arial"/>
          <w:sz w:val="24"/>
          <w:szCs w:val="24"/>
        </w:rPr>
        <w:t>decision</w:t>
      </w:r>
      <w:r w:rsidRPr="70D462F1">
        <w:rPr>
          <w:rFonts w:ascii="Arial" w:eastAsia="Arial" w:hAnsi="Arial" w:cs="Arial"/>
          <w:sz w:val="24"/>
          <w:szCs w:val="24"/>
        </w:rPr>
        <w:t>-making to ensure resources</w:t>
      </w:r>
      <w:r w:rsidRPr="70D462F1" w:rsidR="00E7434E">
        <w:rPr>
          <w:rFonts w:ascii="Arial" w:eastAsia="Arial" w:hAnsi="Arial" w:cs="Arial"/>
          <w:sz w:val="24"/>
          <w:szCs w:val="24"/>
        </w:rPr>
        <w:t xml:space="preserve"> </w:t>
      </w:r>
      <w:r w:rsidRPr="70D462F1">
        <w:rPr>
          <w:rFonts w:ascii="Arial" w:eastAsia="Arial" w:hAnsi="Arial" w:cs="Arial"/>
          <w:sz w:val="24"/>
          <w:szCs w:val="24"/>
        </w:rPr>
        <w:t>are allocated towards VA’s priorities and ensure equitable access to VA resources.</w:t>
      </w:r>
      <w:r w:rsidRPr="70D462F1" w:rsidR="00E7434E">
        <w:rPr>
          <w:rFonts w:ascii="Arial" w:eastAsia="Arial" w:hAnsi="Arial" w:cs="Arial"/>
          <w:sz w:val="24"/>
          <w:szCs w:val="24"/>
        </w:rPr>
        <w:t xml:space="preserve"> </w:t>
      </w:r>
      <w:r w:rsidRPr="70D462F1">
        <w:rPr>
          <w:rFonts w:ascii="Arial" w:eastAsia="Arial" w:hAnsi="Arial" w:cs="Arial"/>
          <w:sz w:val="24"/>
          <w:szCs w:val="24"/>
        </w:rPr>
        <w:t>By assessing</w:t>
      </w:r>
      <w:r w:rsidRPr="70D462F1" w:rsidR="00E7434E">
        <w:rPr>
          <w:rFonts w:ascii="Arial" w:eastAsia="Arial" w:hAnsi="Arial" w:cs="Arial"/>
          <w:sz w:val="24"/>
          <w:szCs w:val="24"/>
        </w:rPr>
        <w:t xml:space="preserve"> </w:t>
      </w:r>
      <w:r w:rsidRPr="70D462F1">
        <w:rPr>
          <w:rFonts w:ascii="Arial" w:eastAsia="Arial" w:hAnsi="Arial" w:cs="Arial"/>
          <w:sz w:val="24"/>
          <w:szCs w:val="24"/>
        </w:rPr>
        <w:t>underserved veterans’ use of the benefit, VHA can better understand how recent changes in use of</w:t>
      </w:r>
      <w:r w:rsidRPr="70D462F1" w:rsidR="00E7434E">
        <w:rPr>
          <w:rFonts w:ascii="Arial" w:eastAsia="Arial" w:hAnsi="Arial" w:cs="Arial"/>
          <w:sz w:val="24"/>
          <w:szCs w:val="24"/>
        </w:rPr>
        <w:t xml:space="preserve"> </w:t>
      </w:r>
      <w:r w:rsidRPr="70D462F1">
        <w:rPr>
          <w:rFonts w:ascii="Arial" w:eastAsia="Arial" w:hAnsi="Arial" w:cs="Arial"/>
          <w:sz w:val="24"/>
          <w:szCs w:val="24"/>
        </w:rPr>
        <w:t>the benefit</w:t>
      </w:r>
      <w:r w:rsidRPr="70D462F1" w:rsidR="00E7434E">
        <w:rPr>
          <w:rFonts w:ascii="Arial" w:eastAsia="Arial" w:hAnsi="Arial" w:cs="Arial"/>
          <w:sz w:val="24"/>
          <w:szCs w:val="24"/>
        </w:rPr>
        <w:t xml:space="preserve"> </w:t>
      </w:r>
      <w:r w:rsidRPr="70D462F1">
        <w:rPr>
          <w:rFonts w:ascii="Arial" w:eastAsia="Arial" w:hAnsi="Arial" w:cs="Arial"/>
          <w:sz w:val="24"/>
          <w:szCs w:val="24"/>
        </w:rPr>
        <w:t>caused by the COVID-19 pandemic might have affected groups of veterans differently. This type of assessment would align</w:t>
      </w:r>
      <w:r w:rsidRPr="70D462F1" w:rsidR="00E7434E">
        <w:rPr>
          <w:rFonts w:ascii="Arial" w:eastAsia="Arial" w:hAnsi="Arial" w:cs="Arial"/>
          <w:sz w:val="24"/>
          <w:szCs w:val="24"/>
        </w:rPr>
        <w:t xml:space="preserve"> </w:t>
      </w:r>
      <w:r w:rsidRPr="70D462F1">
        <w:rPr>
          <w:rFonts w:ascii="Arial" w:eastAsia="Arial" w:hAnsi="Arial" w:cs="Arial"/>
          <w:sz w:val="24"/>
          <w:szCs w:val="24"/>
        </w:rPr>
        <w:t>with VHA and VA strategic objectives, and could help VHA identify any inequities in access and make decisions on how to</w:t>
      </w:r>
      <w:r w:rsidRPr="70D462F1" w:rsidR="00E7434E">
        <w:rPr>
          <w:rFonts w:ascii="Arial" w:eastAsia="Arial" w:hAnsi="Arial" w:cs="Arial"/>
          <w:sz w:val="24"/>
          <w:szCs w:val="24"/>
        </w:rPr>
        <w:t xml:space="preserve"> </w:t>
      </w:r>
      <w:r w:rsidRPr="70D462F1">
        <w:rPr>
          <w:rFonts w:ascii="Arial" w:eastAsia="Arial" w:hAnsi="Arial" w:cs="Arial"/>
          <w:sz w:val="24"/>
          <w:szCs w:val="24"/>
        </w:rPr>
        <w:t>address them now that the COVID-19 public health emergency has ended.31 For example, as officials anticipate an increase</w:t>
      </w:r>
      <w:r w:rsidRPr="70D462F1" w:rsidR="00E7434E">
        <w:rPr>
          <w:rFonts w:ascii="Arial" w:eastAsia="Arial" w:hAnsi="Arial" w:cs="Arial"/>
          <w:sz w:val="24"/>
          <w:szCs w:val="24"/>
        </w:rPr>
        <w:t xml:space="preserve"> </w:t>
      </w:r>
      <w:r w:rsidRPr="70D462F1">
        <w:rPr>
          <w:rFonts w:ascii="Arial" w:eastAsia="Arial" w:hAnsi="Arial" w:cs="Arial"/>
          <w:sz w:val="24"/>
          <w:szCs w:val="24"/>
        </w:rPr>
        <w:t>in benefit use, they may want to determine if veterans who live in rural areas are using the mileage reimbursement</w:t>
      </w:r>
      <w:r w:rsidRPr="70D462F1" w:rsidR="00E7434E">
        <w:rPr>
          <w:rFonts w:ascii="Arial" w:eastAsia="Arial" w:hAnsi="Arial" w:cs="Arial"/>
          <w:sz w:val="24"/>
          <w:szCs w:val="24"/>
        </w:rPr>
        <w:t xml:space="preserve"> </w:t>
      </w:r>
      <w:r w:rsidRPr="70D462F1">
        <w:rPr>
          <w:rFonts w:ascii="Arial" w:eastAsia="Arial" w:hAnsi="Arial" w:cs="Arial"/>
          <w:sz w:val="24"/>
          <w:szCs w:val="24"/>
        </w:rPr>
        <w:t>benefit</w:t>
      </w:r>
      <w:r w:rsidRPr="70D462F1" w:rsidR="00E7434E">
        <w:rPr>
          <w:rFonts w:ascii="Arial" w:eastAsia="Arial" w:hAnsi="Arial" w:cs="Arial"/>
          <w:sz w:val="24"/>
          <w:szCs w:val="24"/>
        </w:rPr>
        <w:t xml:space="preserve"> </w:t>
      </w:r>
      <w:r w:rsidRPr="70D462F1">
        <w:rPr>
          <w:rFonts w:ascii="Arial" w:eastAsia="Arial" w:hAnsi="Arial" w:cs="Arial"/>
          <w:sz w:val="24"/>
          <w:szCs w:val="24"/>
        </w:rPr>
        <w:t>more to access in-person care. This is important because rural veterans are less likely to have the broadband access</w:t>
      </w:r>
      <w:r w:rsidRPr="70D462F1" w:rsidR="00E7434E">
        <w:rPr>
          <w:rFonts w:ascii="Arial" w:eastAsia="Arial" w:hAnsi="Arial" w:cs="Arial"/>
          <w:sz w:val="24"/>
          <w:szCs w:val="24"/>
        </w:rPr>
        <w:t xml:space="preserve"> </w:t>
      </w:r>
      <w:r w:rsidRPr="70D462F1">
        <w:rPr>
          <w:rFonts w:ascii="Arial" w:eastAsia="Arial" w:hAnsi="Arial" w:cs="Arial"/>
          <w:sz w:val="24"/>
          <w:szCs w:val="24"/>
        </w:rPr>
        <w:t>necessary to access telehealth care...</w:t>
      </w:r>
    </w:p>
    <w:p w:rsidR="00E7434E" w:rsidP="70D462F1" w14:paraId="71D77190" w14:textId="7C455F1F">
      <w:pPr>
        <w:ind w:left="720"/>
        <w:rPr>
          <w:rFonts w:ascii="Arial" w:eastAsia="Arial" w:hAnsi="Arial" w:cs="Arial"/>
          <w:color w:val="000000" w:themeColor="text1"/>
          <w:sz w:val="24"/>
          <w:szCs w:val="24"/>
        </w:rPr>
      </w:pPr>
      <w:r w:rsidRPr="70D462F1">
        <w:rPr>
          <w:rFonts w:ascii="Arial" w:eastAsia="Arial" w:hAnsi="Arial" w:cs="Arial"/>
          <w:b/>
          <w:bCs/>
          <w:sz w:val="24"/>
          <w:szCs w:val="24"/>
        </w:rPr>
        <w:t>VA Response:</w:t>
      </w:r>
      <w:r w:rsidRPr="70D462F1" w:rsidR="7392A15E">
        <w:rPr>
          <w:rFonts w:ascii="Arial" w:eastAsia="Arial" w:hAnsi="Arial" w:cs="Arial"/>
          <w:sz w:val="24"/>
          <w:szCs w:val="24"/>
        </w:rPr>
        <w:t xml:space="preserve">  </w:t>
      </w:r>
      <w:r w:rsidRPr="70D462F1" w:rsidR="7392A15E">
        <w:rPr>
          <w:rFonts w:ascii="Arial" w:eastAsia="Arial" w:hAnsi="Arial" w:cs="Arial"/>
          <w:color w:val="000000" w:themeColor="text1"/>
          <w:sz w:val="24"/>
          <w:szCs w:val="24"/>
        </w:rPr>
        <w:t>VA has received your response and appreciates your feedback.</w:t>
      </w:r>
    </w:p>
    <w:p w:rsidR="00E7434E" w:rsidP="70D462F1" w14:paraId="3FF58247" w14:textId="317C26A0">
      <w:pPr>
        <w:pStyle w:val="ListParagraph"/>
        <w:numPr>
          <w:ilvl w:val="0"/>
          <w:numId w:val="3"/>
        </w:numPr>
        <w:rPr>
          <w:rFonts w:ascii="Arial" w:eastAsia="Arial" w:hAnsi="Arial" w:cs="Arial"/>
          <w:sz w:val="24"/>
          <w:szCs w:val="24"/>
        </w:rPr>
      </w:pPr>
      <w:r w:rsidRPr="70D462F1">
        <w:rPr>
          <w:rFonts w:ascii="Arial" w:eastAsia="Arial" w:hAnsi="Arial" w:cs="Arial"/>
          <w:sz w:val="24"/>
          <w:szCs w:val="24"/>
        </w:rPr>
        <w:t>PC-202402-2900-022-101524-</w:t>
      </w:r>
      <w:r w:rsidRPr="70D462F1" w:rsidR="00992170">
        <w:rPr>
          <w:rFonts w:ascii="Arial" w:eastAsia="Arial" w:hAnsi="Arial" w:cs="Arial"/>
          <w:sz w:val="24"/>
          <w:szCs w:val="24"/>
        </w:rPr>
        <w:t>061917-1</w:t>
      </w:r>
    </w:p>
    <w:p w:rsidR="00992170" w:rsidP="70D462F1" w14:paraId="2A30EED3" w14:textId="77777777">
      <w:pPr>
        <w:ind w:left="720"/>
        <w:rPr>
          <w:rFonts w:ascii="Arial" w:eastAsia="Arial" w:hAnsi="Arial" w:cs="Arial"/>
          <w:sz w:val="24"/>
          <w:szCs w:val="24"/>
        </w:rPr>
      </w:pPr>
      <w:r w:rsidRPr="70D462F1">
        <w:rPr>
          <w:rFonts w:ascii="Arial" w:eastAsia="Arial" w:hAnsi="Arial" w:cs="Arial"/>
          <w:sz w:val="24"/>
          <w:szCs w:val="24"/>
        </w:rPr>
        <w:t>Supporting Statement A, 8., b., Consultation:</w:t>
      </w:r>
    </w:p>
    <w:p w:rsidR="00992170" w:rsidP="70D462F1" w14:paraId="49052E14" w14:textId="0D97994F">
      <w:pPr>
        <w:ind w:left="720"/>
        <w:rPr>
          <w:rFonts w:ascii="Arial" w:eastAsia="Arial" w:hAnsi="Arial" w:cs="Arial"/>
          <w:sz w:val="24"/>
          <w:szCs w:val="24"/>
        </w:rPr>
      </w:pPr>
      <w:r w:rsidRPr="70D462F1">
        <w:rPr>
          <w:rFonts w:ascii="Arial" w:eastAsia="Arial" w:hAnsi="Arial" w:cs="Arial"/>
          <w:sz w:val="24"/>
          <w:szCs w:val="24"/>
        </w:rPr>
        <w:t>Veterans Lack Awareness of the Mileage Reimbursement Benefit; VHA Lacks an Outcome-Oriented Outreach Plan. According to representatives from selected national veterans service organizations and officials from the three VHA health care systems in our review, some veterans are not aware of the mileage reimbursement benefit or do not understand aspects of it. This may result in veterans not using the benefit to the fullest and may diminish their access to care. Veterans service organization representatives and officials from two of the VHA health care systems in our review stated some veterans were unclear about aspects of the benefit, including the impact of the deductible and the deductible waiver and benefit eligibility requirements. For example, representatives from one veterans service organization told us that their members view the criteria for deductible waiver eligibility as an additional barrier to accessing mileage reimbursement and are concerned that requesting the waiver could delay their reimbursement. In addition, officials from one VHA health care system stated that some VHA users were not aware of the benefit until after receiving emails from VHA about the transition to the new travel system, which was rolled out in 2020.43 Officials from</w:t>
      </w:r>
      <w:r w:rsidRPr="70D462F1" w:rsidR="0006156D">
        <w:rPr>
          <w:rFonts w:ascii="Arial" w:eastAsia="Arial" w:hAnsi="Arial" w:cs="Arial"/>
          <w:sz w:val="24"/>
          <w:szCs w:val="24"/>
        </w:rPr>
        <w:t xml:space="preserve"> </w:t>
      </w:r>
      <w:r w:rsidRPr="70D462F1">
        <w:rPr>
          <w:rFonts w:ascii="Arial" w:eastAsia="Arial" w:hAnsi="Arial" w:cs="Arial"/>
          <w:sz w:val="24"/>
          <w:szCs w:val="24"/>
        </w:rPr>
        <w:t>another VHA health care system told us that some veterans were unaware that benefit eligibility requirements differ from</w:t>
      </w:r>
      <w:r w:rsidRPr="70D462F1" w:rsidR="0006156D">
        <w:rPr>
          <w:rFonts w:ascii="Arial" w:eastAsia="Arial" w:hAnsi="Arial" w:cs="Arial"/>
          <w:sz w:val="24"/>
          <w:szCs w:val="24"/>
        </w:rPr>
        <w:t xml:space="preserve"> </w:t>
      </w:r>
      <w:r w:rsidRPr="70D462F1">
        <w:rPr>
          <w:rFonts w:ascii="Arial" w:eastAsia="Arial" w:hAnsi="Arial" w:cs="Arial"/>
          <w:sz w:val="24"/>
          <w:szCs w:val="24"/>
        </w:rPr>
        <w:t>deductible waiver eligibility requirements. Specifically, they thought that if they are eligible for the benefit because of their</w:t>
      </w:r>
      <w:r w:rsidRPr="70D462F1" w:rsidR="0006156D">
        <w:rPr>
          <w:rFonts w:ascii="Arial" w:eastAsia="Arial" w:hAnsi="Arial" w:cs="Arial"/>
          <w:sz w:val="24"/>
          <w:szCs w:val="24"/>
        </w:rPr>
        <w:t xml:space="preserve"> </w:t>
      </w:r>
      <w:r w:rsidRPr="70D462F1">
        <w:rPr>
          <w:rFonts w:ascii="Arial" w:eastAsia="Arial" w:hAnsi="Arial" w:cs="Arial"/>
          <w:sz w:val="24"/>
          <w:szCs w:val="24"/>
        </w:rPr>
        <w:t>disability rating then their deductible should be waived—which does not align with policy.</w:t>
      </w:r>
      <w:r w:rsidRPr="70D462F1" w:rsidR="0006156D">
        <w:rPr>
          <w:rFonts w:ascii="Arial" w:eastAsia="Arial" w:hAnsi="Arial" w:cs="Arial"/>
          <w:sz w:val="24"/>
          <w:szCs w:val="24"/>
        </w:rPr>
        <w:t xml:space="preserve"> </w:t>
      </w:r>
      <w:r w:rsidRPr="70D462F1">
        <w:rPr>
          <w:rFonts w:ascii="Arial" w:eastAsia="Arial" w:hAnsi="Arial" w:cs="Arial"/>
          <w:sz w:val="24"/>
          <w:szCs w:val="24"/>
        </w:rPr>
        <w:t xml:space="preserve">Representatives from </w:t>
      </w:r>
      <w:r w:rsidRPr="70D462F1">
        <w:rPr>
          <w:rFonts w:ascii="Arial" w:eastAsia="Arial" w:hAnsi="Arial" w:cs="Arial"/>
          <w:sz w:val="24"/>
          <w:szCs w:val="24"/>
        </w:rPr>
        <w:t>veterans</w:t>
      </w:r>
      <w:r w:rsidRPr="70D462F1">
        <w:rPr>
          <w:rFonts w:ascii="Arial" w:eastAsia="Arial" w:hAnsi="Arial" w:cs="Arial"/>
          <w:sz w:val="24"/>
          <w:szCs w:val="24"/>
        </w:rPr>
        <w:t xml:space="preserve"> service organizations and officials from two VHA health care systems in our review stated</w:t>
      </w:r>
      <w:r w:rsidRPr="70D462F1" w:rsidR="0006156D">
        <w:rPr>
          <w:rFonts w:ascii="Arial" w:eastAsia="Arial" w:hAnsi="Arial" w:cs="Arial"/>
          <w:sz w:val="24"/>
          <w:szCs w:val="24"/>
        </w:rPr>
        <w:t xml:space="preserve"> </w:t>
      </w:r>
      <w:r w:rsidRPr="70D462F1">
        <w:rPr>
          <w:rFonts w:ascii="Arial" w:eastAsia="Arial" w:hAnsi="Arial" w:cs="Arial"/>
          <w:sz w:val="24"/>
          <w:szCs w:val="24"/>
        </w:rPr>
        <w:t xml:space="preserve">that VHA’s existing communication methods regarding the benefit were at times </w:t>
      </w:r>
      <w:r w:rsidRPr="70D462F1">
        <w:rPr>
          <w:rFonts w:ascii="Arial" w:eastAsia="Arial" w:hAnsi="Arial" w:cs="Arial"/>
          <w:sz w:val="24"/>
          <w:szCs w:val="24"/>
        </w:rPr>
        <w:t>not helpful and varied from facility to facility.</w:t>
      </w:r>
      <w:r w:rsidRPr="70D462F1" w:rsidR="0006156D">
        <w:rPr>
          <w:rFonts w:ascii="Arial" w:eastAsia="Arial" w:hAnsi="Arial" w:cs="Arial"/>
          <w:sz w:val="24"/>
          <w:szCs w:val="24"/>
        </w:rPr>
        <w:t xml:space="preserve"> </w:t>
      </w:r>
      <w:r w:rsidRPr="70D462F1">
        <w:rPr>
          <w:rFonts w:ascii="Arial" w:eastAsia="Arial" w:hAnsi="Arial" w:cs="Arial"/>
          <w:sz w:val="24"/>
          <w:szCs w:val="24"/>
        </w:rPr>
        <w:t>For example, representatives from one veterans service organization noted that the YouTube videos explaining the travel</w:t>
      </w:r>
      <w:r w:rsidRPr="70D462F1" w:rsidR="0006156D">
        <w:rPr>
          <w:rFonts w:ascii="Arial" w:eastAsia="Arial" w:hAnsi="Arial" w:cs="Arial"/>
          <w:sz w:val="24"/>
          <w:szCs w:val="24"/>
        </w:rPr>
        <w:t xml:space="preserve"> </w:t>
      </w:r>
      <w:r w:rsidRPr="70D462F1">
        <w:rPr>
          <w:rFonts w:ascii="Arial" w:eastAsia="Arial" w:hAnsi="Arial" w:cs="Arial"/>
          <w:sz w:val="24"/>
          <w:szCs w:val="24"/>
        </w:rPr>
        <w:t xml:space="preserve">system were not clear. Representatives from another </w:t>
      </w:r>
      <w:r w:rsidRPr="70D462F1">
        <w:rPr>
          <w:rFonts w:ascii="Arial" w:eastAsia="Arial" w:hAnsi="Arial" w:cs="Arial"/>
          <w:sz w:val="24"/>
          <w:szCs w:val="24"/>
        </w:rPr>
        <w:t>veterans</w:t>
      </w:r>
      <w:r w:rsidRPr="70D462F1">
        <w:rPr>
          <w:rFonts w:ascii="Arial" w:eastAsia="Arial" w:hAnsi="Arial" w:cs="Arial"/>
          <w:sz w:val="24"/>
          <w:szCs w:val="24"/>
        </w:rPr>
        <w:t xml:space="preserve"> service organization stated that some health care systems’</w:t>
      </w:r>
      <w:r w:rsidRPr="70D462F1" w:rsidR="0006156D">
        <w:rPr>
          <w:rFonts w:ascii="Arial" w:eastAsia="Arial" w:hAnsi="Arial" w:cs="Arial"/>
          <w:sz w:val="24"/>
          <w:szCs w:val="24"/>
        </w:rPr>
        <w:t xml:space="preserve"> </w:t>
      </w:r>
      <w:r w:rsidRPr="70D462F1">
        <w:rPr>
          <w:rFonts w:ascii="Arial" w:eastAsia="Arial" w:hAnsi="Arial" w:cs="Arial"/>
          <w:sz w:val="24"/>
          <w:szCs w:val="24"/>
        </w:rPr>
        <w:t>staff remind veterans during appointments to submit claims for reimbursement, but others do not.</w:t>
      </w:r>
      <w:r w:rsidRPr="70D462F1" w:rsidR="0006156D">
        <w:rPr>
          <w:rFonts w:ascii="Arial" w:eastAsia="Arial" w:hAnsi="Arial" w:cs="Arial"/>
          <w:sz w:val="24"/>
          <w:szCs w:val="24"/>
        </w:rPr>
        <w:t xml:space="preserve"> </w:t>
      </w:r>
      <w:r w:rsidRPr="70D462F1">
        <w:rPr>
          <w:rFonts w:ascii="Arial" w:eastAsia="Arial" w:hAnsi="Arial" w:cs="Arial"/>
          <w:sz w:val="24"/>
          <w:szCs w:val="24"/>
        </w:rPr>
        <w:t>VHA’s Member Services has a strategic goal of simplifying transportation benefit delivery and identified increasing proactive</w:t>
      </w:r>
      <w:r w:rsidRPr="70D462F1" w:rsidR="00817234">
        <w:rPr>
          <w:rFonts w:ascii="Arial" w:eastAsia="Arial" w:hAnsi="Arial" w:cs="Arial"/>
          <w:sz w:val="24"/>
          <w:szCs w:val="24"/>
        </w:rPr>
        <w:t xml:space="preserve"> </w:t>
      </w:r>
      <w:r w:rsidRPr="70D462F1">
        <w:rPr>
          <w:rFonts w:ascii="Arial" w:eastAsia="Arial" w:hAnsi="Arial" w:cs="Arial"/>
          <w:sz w:val="24"/>
          <w:szCs w:val="24"/>
        </w:rPr>
        <w:t>outreach and training to internal and external transportation stakeholders as initiatives to achieve that goal. In November</w:t>
      </w:r>
      <w:r w:rsidRPr="70D462F1" w:rsidR="00817234">
        <w:rPr>
          <w:rFonts w:ascii="Arial" w:eastAsia="Arial" w:hAnsi="Arial" w:cs="Arial"/>
          <w:sz w:val="24"/>
          <w:szCs w:val="24"/>
        </w:rPr>
        <w:t xml:space="preserve"> </w:t>
      </w:r>
      <w:r w:rsidRPr="70D462F1">
        <w:rPr>
          <w:rFonts w:ascii="Arial" w:eastAsia="Arial" w:hAnsi="Arial" w:cs="Arial"/>
          <w:sz w:val="24"/>
          <w:szCs w:val="24"/>
        </w:rPr>
        <w:t xml:space="preserve">2023, Member Services hired a </w:t>
      </w:r>
      <w:r w:rsidRPr="70D462F1">
        <w:rPr>
          <w:rFonts w:ascii="Arial" w:eastAsia="Arial" w:hAnsi="Arial" w:cs="Arial"/>
          <w:sz w:val="24"/>
          <w:szCs w:val="24"/>
        </w:rPr>
        <w:t>veterans</w:t>
      </w:r>
      <w:r w:rsidRPr="70D462F1">
        <w:rPr>
          <w:rFonts w:ascii="Arial" w:eastAsia="Arial" w:hAnsi="Arial" w:cs="Arial"/>
          <w:sz w:val="24"/>
          <w:szCs w:val="24"/>
        </w:rPr>
        <w:t xml:space="preserve"> experience officer to assist with the strategic objective of increasing proactive</w:t>
      </w:r>
      <w:r w:rsidRPr="70D462F1" w:rsidR="00817234">
        <w:rPr>
          <w:rFonts w:ascii="Arial" w:eastAsia="Arial" w:hAnsi="Arial" w:cs="Arial"/>
          <w:sz w:val="24"/>
          <w:szCs w:val="24"/>
        </w:rPr>
        <w:t xml:space="preserve"> </w:t>
      </w:r>
      <w:r w:rsidRPr="70D462F1">
        <w:rPr>
          <w:rFonts w:ascii="Arial" w:eastAsia="Arial" w:hAnsi="Arial" w:cs="Arial"/>
          <w:sz w:val="24"/>
          <w:szCs w:val="24"/>
        </w:rPr>
        <w:t>outreach. Officials told us this individual will be responsible for evaluating existing outreach activities and working with field</w:t>
      </w:r>
      <w:r w:rsidRPr="70D462F1" w:rsidR="00817234">
        <w:rPr>
          <w:rFonts w:ascii="Arial" w:eastAsia="Arial" w:hAnsi="Arial" w:cs="Arial"/>
          <w:sz w:val="24"/>
          <w:szCs w:val="24"/>
        </w:rPr>
        <w:t xml:space="preserve"> </w:t>
      </w:r>
      <w:r w:rsidRPr="70D462F1">
        <w:rPr>
          <w:rFonts w:ascii="Arial" w:eastAsia="Arial" w:hAnsi="Arial" w:cs="Arial"/>
          <w:sz w:val="24"/>
          <w:szCs w:val="24"/>
        </w:rPr>
        <w:t>representatives to determine best practices at health care systems and assess the current state of outreach activities.</w:t>
      </w:r>
      <w:r w:rsidRPr="70D462F1" w:rsidR="00817234">
        <w:rPr>
          <w:rFonts w:ascii="Arial" w:eastAsia="Arial" w:hAnsi="Arial" w:cs="Arial"/>
          <w:sz w:val="24"/>
          <w:szCs w:val="24"/>
        </w:rPr>
        <w:t xml:space="preserve"> </w:t>
      </w:r>
      <w:r w:rsidRPr="70D462F1">
        <w:rPr>
          <w:rFonts w:ascii="Arial" w:eastAsia="Arial" w:hAnsi="Arial" w:cs="Arial"/>
          <w:sz w:val="24"/>
          <w:szCs w:val="24"/>
        </w:rPr>
        <w:t>Officials stated that this assessment will allow Member Services to identify gaps in communication and outreach and develop</w:t>
      </w:r>
      <w:r w:rsidRPr="70D462F1" w:rsidR="00817234">
        <w:rPr>
          <w:rFonts w:ascii="Arial" w:eastAsia="Arial" w:hAnsi="Arial" w:cs="Arial"/>
          <w:sz w:val="24"/>
          <w:szCs w:val="24"/>
        </w:rPr>
        <w:t xml:space="preserve"> </w:t>
      </w:r>
      <w:r w:rsidRPr="70D462F1">
        <w:rPr>
          <w:rFonts w:ascii="Arial" w:eastAsia="Arial" w:hAnsi="Arial" w:cs="Arial"/>
          <w:sz w:val="24"/>
          <w:szCs w:val="24"/>
        </w:rPr>
        <w:t>a plan to address these gaps.</w:t>
      </w:r>
      <w:r w:rsidRPr="70D462F1" w:rsidR="00817234">
        <w:rPr>
          <w:rFonts w:ascii="Arial" w:eastAsia="Arial" w:hAnsi="Arial" w:cs="Arial"/>
          <w:sz w:val="24"/>
          <w:szCs w:val="24"/>
        </w:rPr>
        <w:t xml:space="preserve"> </w:t>
      </w:r>
      <w:r w:rsidRPr="70D462F1">
        <w:rPr>
          <w:rFonts w:ascii="Arial" w:eastAsia="Arial" w:hAnsi="Arial" w:cs="Arial"/>
          <w:sz w:val="24"/>
          <w:szCs w:val="24"/>
        </w:rPr>
        <w:t>As of January 2024, VHA Member Services stated that they had begun outreach efforts. Specifically, they stated they have</w:t>
      </w:r>
      <w:r w:rsidRPr="70D462F1" w:rsidR="00817234">
        <w:rPr>
          <w:rFonts w:ascii="Arial" w:eastAsia="Arial" w:hAnsi="Arial" w:cs="Arial"/>
          <w:sz w:val="24"/>
          <w:szCs w:val="24"/>
        </w:rPr>
        <w:t xml:space="preserve"> </w:t>
      </w:r>
      <w:r w:rsidRPr="70D462F1">
        <w:rPr>
          <w:rFonts w:ascii="Arial" w:eastAsia="Arial" w:hAnsi="Arial" w:cs="Arial"/>
          <w:sz w:val="24"/>
          <w:szCs w:val="24"/>
        </w:rPr>
        <w:t>made changes to the VA website and held local outreach events. However, they have not finalized a plan specifically</w:t>
      </w:r>
      <w:r w:rsidRPr="70D462F1" w:rsidR="00817234">
        <w:rPr>
          <w:rFonts w:ascii="Arial" w:eastAsia="Arial" w:hAnsi="Arial" w:cs="Arial"/>
          <w:sz w:val="24"/>
          <w:szCs w:val="24"/>
        </w:rPr>
        <w:t xml:space="preserve"> </w:t>
      </w:r>
      <w:r w:rsidRPr="70D462F1">
        <w:rPr>
          <w:rFonts w:ascii="Arial" w:eastAsia="Arial" w:hAnsi="Arial" w:cs="Arial"/>
          <w:sz w:val="24"/>
          <w:szCs w:val="24"/>
        </w:rPr>
        <w:t>outlining how Member Services will increase outreach and achieve its goal...</w:t>
      </w:r>
    </w:p>
    <w:p w:rsidR="00817234" w:rsidP="70D462F1" w14:paraId="7F595443" w14:textId="6285D028">
      <w:pPr>
        <w:spacing w:line="257" w:lineRule="auto"/>
        <w:ind w:left="720"/>
        <w:rPr>
          <w:rFonts w:ascii="Arial" w:eastAsia="Arial" w:hAnsi="Arial" w:cs="Arial"/>
          <w:color w:val="000000" w:themeColor="text1"/>
          <w:sz w:val="24"/>
          <w:szCs w:val="24"/>
        </w:rPr>
      </w:pPr>
      <w:r w:rsidRPr="70D462F1">
        <w:rPr>
          <w:rFonts w:ascii="Arial" w:eastAsia="Arial" w:hAnsi="Arial" w:cs="Arial"/>
          <w:b/>
          <w:bCs/>
          <w:sz w:val="24"/>
          <w:szCs w:val="24"/>
        </w:rPr>
        <w:t>VA Response:</w:t>
      </w:r>
      <w:r w:rsidRPr="70D462F1">
        <w:rPr>
          <w:rFonts w:ascii="Arial" w:eastAsia="Arial" w:hAnsi="Arial" w:cs="Arial"/>
          <w:sz w:val="24"/>
          <w:szCs w:val="24"/>
        </w:rPr>
        <w:t xml:space="preserve"> </w:t>
      </w:r>
      <w:r w:rsidRPr="70D462F1" w:rsidR="0E22F182">
        <w:rPr>
          <w:rFonts w:ascii="Arial" w:eastAsia="Arial" w:hAnsi="Arial" w:cs="Arial"/>
          <w:color w:val="000000" w:themeColor="text1"/>
          <w:sz w:val="24"/>
          <w:szCs w:val="24"/>
        </w:rPr>
        <w:t xml:space="preserve">VA has received your response and appreciates your feedback.  </w:t>
      </w:r>
    </w:p>
    <w:p w:rsidR="00817234" w:rsidP="70D462F1" w14:paraId="58428A47" w14:textId="3B0AC524">
      <w:pPr>
        <w:pStyle w:val="ListParagraph"/>
        <w:numPr>
          <w:ilvl w:val="0"/>
          <w:numId w:val="3"/>
        </w:numPr>
        <w:rPr>
          <w:rFonts w:ascii="Arial" w:eastAsia="Arial" w:hAnsi="Arial" w:cs="Arial"/>
          <w:sz w:val="24"/>
          <w:szCs w:val="24"/>
        </w:rPr>
      </w:pPr>
      <w:r w:rsidRPr="70D462F1">
        <w:rPr>
          <w:rFonts w:ascii="Arial" w:eastAsia="Arial" w:hAnsi="Arial" w:cs="Arial"/>
          <w:sz w:val="24"/>
          <w:szCs w:val="24"/>
        </w:rPr>
        <w:t>PC-202402-2900-022-101524-</w:t>
      </w:r>
      <w:r w:rsidRPr="70D462F1" w:rsidR="00A16C80">
        <w:rPr>
          <w:rFonts w:ascii="Arial" w:eastAsia="Arial" w:hAnsi="Arial" w:cs="Arial"/>
          <w:sz w:val="24"/>
          <w:szCs w:val="24"/>
        </w:rPr>
        <w:t>062428-1</w:t>
      </w:r>
    </w:p>
    <w:p w:rsidR="00A16C80" w:rsidP="70D462F1" w14:paraId="04B97F9E" w14:textId="77777777">
      <w:pPr>
        <w:ind w:left="720"/>
        <w:rPr>
          <w:rFonts w:ascii="Arial" w:eastAsia="Arial" w:hAnsi="Arial" w:cs="Arial"/>
          <w:sz w:val="24"/>
          <w:szCs w:val="24"/>
        </w:rPr>
      </w:pPr>
      <w:r w:rsidRPr="70D462F1">
        <w:rPr>
          <w:rFonts w:ascii="Arial" w:eastAsia="Arial" w:hAnsi="Arial" w:cs="Arial"/>
          <w:sz w:val="24"/>
          <w:szCs w:val="24"/>
        </w:rPr>
        <w:t>GAO Recommendations for Executive Action.</w:t>
      </w:r>
    </w:p>
    <w:p w:rsidR="00A16C80" w:rsidP="70D462F1" w14:paraId="5B6181B3" w14:textId="77777777">
      <w:pPr>
        <w:ind w:left="720"/>
        <w:rPr>
          <w:rFonts w:ascii="Arial" w:eastAsia="Arial" w:hAnsi="Arial" w:cs="Arial"/>
          <w:sz w:val="24"/>
          <w:szCs w:val="24"/>
        </w:rPr>
      </w:pPr>
      <w:r w:rsidRPr="70D462F1">
        <w:rPr>
          <w:rFonts w:ascii="Arial" w:eastAsia="Arial" w:hAnsi="Arial" w:cs="Arial"/>
          <w:sz w:val="24"/>
          <w:szCs w:val="24"/>
        </w:rPr>
        <w:t>We are making the following four recommendations to VA:</w:t>
      </w:r>
    </w:p>
    <w:p w:rsidR="00A16C80" w:rsidP="70D462F1" w14:paraId="2016B919" w14:textId="2542238D">
      <w:pPr>
        <w:ind w:left="720"/>
        <w:rPr>
          <w:rFonts w:ascii="Arial" w:eastAsia="Arial" w:hAnsi="Arial" w:cs="Arial"/>
          <w:sz w:val="24"/>
          <w:szCs w:val="24"/>
        </w:rPr>
      </w:pPr>
      <w:r w:rsidRPr="70D462F1">
        <w:rPr>
          <w:rFonts w:ascii="Arial" w:eastAsia="Arial" w:hAnsi="Arial" w:cs="Arial"/>
          <w:sz w:val="24"/>
          <w:szCs w:val="24"/>
        </w:rPr>
        <w:t>The Under Secretary for Health should collect and assess information on subpopulations of veterans’ use of the mileage reimbursement benefit and identify options, as appropriate, to help improve access to care for underserved veterans.</w:t>
      </w:r>
      <w:r w:rsidRPr="70D462F1" w:rsidR="00401B65">
        <w:rPr>
          <w:rFonts w:ascii="Arial" w:eastAsia="Arial" w:hAnsi="Arial" w:cs="Arial"/>
          <w:sz w:val="24"/>
          <w:szCs w:val="24"/>
        </w:rPr>
        <w:t xml:space="preserve"> </w:t>
      </w:r>
      <w:r w:rsidRPr="70D462F1">
        <w:rPr>
          <w:rFonts w:ascii="Arial" w:eastAsia="Arial" w:hAnsi="Arial" w:cs="Arial"/>
          <w:sz w:val="24"/>
          <w:szCs w:val="24"/>
        </w:rPr>
        <w:t>(Recommendation 1)</w:t>
      </w:r>
    </w:p>
    <w:p w:rsidR="00A16C80" w:rsidP="70D462F1" w14:paraId="3FDB8803" w14:textId="641B2A86">
      <w:pPr>
        <w:ind w:left="720"/>
        <w:rPr>
          <w:rFonts w:ascii="Arial" w:eastAsia="Arial" w:hAnsi="Arial" w:cs="Arial"/>
          <w:sz w:val="24"/>
          <w:szCs w:val="24"/>
        </w:rPr>
      </w:pPr>
      <w:r w:rsidRPr="70D462F1">
        <w:rPr>
          <w:rFonts w:ascii="Arial" w:eastAsia="Arial" w:hAnsi="Arial" w:cs="Arial"/>
          <w:sz w:val="24"/>
          <w:szCs w:val="24"/>
        </w:rPr>
        <w:t>The Under Secretary for Health should collect additional information on veterans’ travel costs and assess costs by</w:t>
      </w:r>
      <w:r w:rsidRPr="70D462F1" w:rsidR="00401B65">
        <w:rPr>
          <w:rFonts w:ascii="Arial" w:eastAsia="Arial" w:hAnsi="Arial" w:cs="Arial"/>
          <w:sz w:val="24"/>
          <w:szCs w:val="24"/>
        </w:rPr>
        <w:t xml:space="preserve"> </w:t>
      </w:r>
      <w:r w:rsidRPr="70D462F1">
        <w:rPr>
          <w:rFonts w:ascii="Arial" w:eastAsia="Arial" w:hAnsi="Arial" w:cs="Arial"/>
          <w:sz w:val="24"/>
          <w:szCs w:val="24"/>
        </w:rPr>
        <w:t>demographic, geographic, or other subpopulations to inform evidence-based decisions about transportation programs’</w:t>
      </w:r>
      <w:r w:rsidRPr="70D462F1" w:rsidR="00401B65">
        <w:rPr>
          <w:rFonts w:ascii="Arial" w:eastAsia="Arial" w:hAnsi="Arial" w:cs="Arial"/>
          <w:sz w:val="24"/>
          <w:szCs w:val="24"/>
        </w:rPr>
        <w:t xml:space="preserve"> </w:t>
      </w:r>
      <w:r w:rsidRPr="70D462F1">
        <w:rPr>
          <w:rFonts w:ascii="Arial" w:eastAsia="Arial" w:hAnsi="Arial" w:cs="Arial"/>
          <w:sz w:val="24"/>
          <w:szCs w:val="24"/>
        </w:rPr>
        <w:t>resources. This additional information could include fuel costs and the cost of vehicle maintenance, accessories, parts, and</w:t>
      </w:r>
      <w:r w:rsidRPr="70D462F1" w:rsidR="00401B65">
        <w:rPr>
          <w:rFonts w:ascii="Arial" w:eastAsia="Arial" w:hAnsi="Arial" w:cs="Arial"/>
          <w:sz w:val="24"/>
          <w:szCs w:val="24"/>
        </w:rPr>
        <w:t xml:space="preserve"> </w:t>
      </w:r>
      <w:r w:rsidRPr="70D462F1">
        <w:rPr>
          <w:rFonts w:ascii="Arial" w:eastAsia="Arial" w:hAnsi="Arial" w:cs="Arial"/>
          <w:sz w:val="24"/>
          <w:szCs w:val="24"/>
        </w:rPr>
        <w:t>tires. (Recommendation 2)</w:t>
      </w:r>
    </w:p>
    <w:p w:rsidR="00A16C80" w:rsidP="70D462F1" w14:paraId="63FEEC88" w14:textId="32FCF8EF">
      <w:pPr>
        <w:ind w:left="720"/>
        <w:rPr>
          <w:rFonts w:ascii="Arial" w:eastAsia="Arial" w:hAnsi="Arial" w:cs="Arial"/>
          <w:sz w:val="24"/>
          <w:szCs w:val="24"/>
        </w:rPr>
      </w:pPr>
      <w:r w:rsidRPr="70D462F1">
        <w:rPr>
          <w:rFonts w:ascii="Arial" w:eastAsia="Arial" w:hAnsi="Arial" w:cs="Arial"/>
          <w:sz w:val="24"/>
          <w:szCs w:val="24"/>
        </w:rPr>
        <w:t>The Under Secretary for Health should finalize and implement an outreach plan for improving veterans’ awareness of</w:t>
      </w:r>
      <w:r w:rsidRPr="70D462F1" w:rsidR="00401B65">
        <w:rPr>
          <w:rFonts w:ascii="Arial" w:eastAsia="Arial" w:hAnsi="Arial" w:cs="Arial"/>
          <w:sz w:val="24"/>
          <w:szCs w:val="24"/>
        </w:rPr>
        <w:t xml:space="preserve"> </w:t>
      </w:r>
      <w:r w:rsidRPr="70D462F1">
        <w:rPr>
          <w:rFonts w:ascii="Arial" w:eastAsia="Arial" w:hAnsi="Arial" w:cs="Arial"/>
          <w:sz w:val="24"/>
          <w:szCs w:val="24"/>
        </w:rPr>
        <w:t>aspects of the mileage reimbursement benefit. The plan should include outcome-oriented performance measures and</w:t>
      </w:r>
      <w:r w:rsidRPr="70D462F1" w:rsidR="00401B65">
        <w:rPr>
          <w:rFonts w:ascii="Arial" w:eastAsia="Arial" w:hAnsi="Arial" w:cs="Arial"/>
          <w:sz w:val="24"/>
          <w:szCs w:val="24"/>
        </w:rPr>
        <w:t xml:space="preserve"> </w:t>
      </w:r>
      <w:r w:rsidRPr="70D462F1">
        <w:rPr>
          <w:rFonts w:ascii="Arial" w:eastAsia="Arial" w:hAnsi="Arial" w:cs="Arial"/>
          <w:sz w:val="24"/>
          <w:szCs w:val="24"/>
        </w:rPr>
        <w:t>appropriate communication methods, based on factors such as the intended audience. (Recommendation 3)</w:t>
      </w:r>
    </w:p>
    <w:p w:rsidR="00A16C80" w:rsidP="70D462F1" w14:paraId="337E58D5" w14:textId="1E1D9BD5">
      <w:pPr>
        <w:ind w:left="720"/>
        <w:rPr>
          <w:rFonts w:ascii="Arial" w:eastAsia="Arial" w:hAnsi="Arial" w:cs="Arial"/>
          <w:sz w:val="24"/>
          <w:szCs w:val="24"/>
        </w:rPr>
      </w:pPr>
      <w:r w:rsidRPr="70D462F1">
        <w:rPr>
          <w:rFonts w:ascii="Arial" w:eastAsia="Arial" w:hAnsi="Arial" w:cs="Arial"/>
          <w:sz w:val="24"/>
          <w:szCs w:val="24"/>
        </w:rPr>
        <w:t>The Under Secretary for Health should evaluate the effectiveness of the outreach plan for improving veterans’ awareness of</w:t>
      </w:r>
      <w:r w:rsidRPr="70D462F1" w:rsidR="00401B65">
        <w:rPr>
          <w:rFonts w:ascii="Arial" w:eastAsia="Arial" w:hAnsi="Arial" w:cs="Arial"/>
          <w:sz w:val="24"/>
          <w:szCs w:val="24"/>
        </w:rPr>
        <w:t xml:space="preserve"> </w:t>
      </w:r>
      <w:r w:rsidRPr="70D462F1">
        <w:rPr>
          <w:rFonts w:ascii="Arial" w:eastAsia="Arial" w:hAnsi="Arial" w:cs="Arial"/>
          <w:sz w:val="24"/>
          <w:szCs w:val="24"/>
        </w:rPr>
        <w:t xml:space="preserve">the benefit, and revise communication methods as appropriate. </w:t>
      </w:r>
      <w:r w:rsidRPr="70D462F1" w:rsidR="00401B65">
        <w:rPr>
          <w:rFonts w:ascii="Arial" w:eastAsia="Arial" w:hAnsi="Arial" w:cs="Arial"/>
          <w:sz w:val="24"/>
          <w:szCs w:val="24"/>
        </w:rPr>
        <w:t>(</w:t>
      </w:r>
      <w:r w:rsidRPr="70D462F1">
        <w:rPr>
          <w:rFonts w:ascii="Arial" w:eastAsia="Arial" w:hAnsi="Arial" w:cs="Arial"/>
          <w:sz w:val="24"/>
          <w:szCs w:val="24"/>
        </w:rPr>
        <w:t>Recommendation 4)</w:t>
      </w:r>
    </w:p>
    <w:p w:rsidR="00A16C80" w:rsidP="70D462F1" w14:paraId="709F53E5" w14:textId="1122A94A">
      <w:pPr>
        <w:ind w:left="720"/>
        <w:rPr>
          <w:rFonts w:ascii="Arial" w:eastAsia="Arial" w:hAnsi="Arial" w:cs="Arial"/>
          <w:sz w:val="24"/>
          <w:szCs w:val="24"/>
        </w:rPr>
      </w:pPr>
      <w:r w:rsidRPr="70D462F1">
        <w:rPr>
          <w:rFonts w:ascii="Arial" w:eastAsia="Arial" w:hAnsi="Arial" w:cs="Arial"/>
          <w:sz w:val="24"/>
          <w:szCs w:val="24"/>
        </w:rPr>
        <w:t>Page 31 GAO-24-106816 VA Mileage Reimbursement Benefit</w:t>
      </w:r>
    </w:p>
    <w:p w:rsidR="00401B65" w:rsidP="70D462F1" w14:paraId="4302B403" w14:textId="15873CB5">
      <w:pPr>
        <w:spacing w:line="257" w:lineRule="auto"/>
        <w:ind w:left="720"/>
        <w:rPr>
          <w:rFonts w:ascii="Arial" w:eastAsia="Arial" w:hAnsi="Arial" w:cs="Arial"/>
          <w:color w:val="000000" w:themeColor="text1"/>
          <w:sz w:val="24"/>
          <w:szCs w:val="24"/>
        </w:rPr>
      </w:pPr>
      <w:r w:rsidRPr="70D462F1">
        <w:rPr>
          <w:rFonts w:ascii="Arial" w:eastAsia="Arial" w:hAnsi="Arial" w:cs="Arial"/>
          <w:b/>
          <w:bCs/>
          <w:sz w:val="24"/>
          <w:szCs w:val="24"/>
        </w:rPr>
        <w:t>VA Response:</w:t>
      </w:r>
      <w:r w:rsidRPr="70D462F1" w:rsidR="583F4A28">
        <w:rPr>
          <w:rFonts w:ascii="Arial" w:eastAsia="Arial" w:hAnsi="Arial" w:cs="Arial"/>
          <w:sz w:val="24"/>
          <w:szCs w:val="24"/>
        </w:rPr>
        <w:t xml:space="preserve">  </w:t>
      </w:r>
      <w:r w:rsidRPr="70D462F1" w:rsidR="583F4A28">
        <w:rPr>
          <w:rFonts w:ascii="Arial" w:eastAsia="Arial" w:hAnsi="Arial" w:cs="Arial"/>
          <w:color w:val="000000" w:themeColor="text1"/>
          <w:sz w:val="24"/>
          <w:szCs w:val="24"/>
        </w:rPr>
        <w:t xml:space="preserve">VA has received your response and appreciates your feedback.  The information being collected from the claimant is included on the form.  </w:t>
      </w:r>
    </w:p>
    <w:p w:rsidR="00401B65" w:rsidP="70D462F1" w14:paraId="0FBCF343" w14:textId="22727ADE">
      <w:pPr>
        <w:pStyle w:val="ListParagraph"/>
        <w:numPr>
          <w:ilvl w:val="0"/>
          <w:numId w:val="3"/>
        </w:numPr>
        <w:rPr>
          <w:rFonts w:ascii="Arial" w:eastAsia="Arial" w:hAnsi="Arial" w:cs="Arial"/>
          <w:sz w:val="24"/>
          <w:szCs w:val="24"/>
        </w:rPr>
      </w:pPr>
      <w:r w:rsidRPr="70D462F1">
        <w:rPr>
          <w:rFonts w:ascii="Arial" w:eastAsia="Arial" w:hAnsi="Arial" w:cs="Arial"/>
          <w:sz w:val="24"/>
          <w:szCs w:val="24"/>
        </w:rPr>
        <w:t>PC-202402-2900-022-101524-</w:t>
      </w:r>
      <w:r w:rsidRPr="70D462F1" w:rsidR="009B6191">
        <w:rPr>
          <w:rFonts w:ascii="Arial" w:eastAsia="Arial" w:hAnsi="Arial" w:cs="Arial"/>
          <w:sz w:val="24"/>
          <w:szCs w:val="24"/>
        </w:rPr>
        <w:t>063022-1</w:t>
      </w:r>
    </w:p>
    <w:p w:rsidR="0081149F" w:rsidP="70D462F1" w14:paraId="23694AE9" w14:textId="77777777">
      <w:pPr>
        <w:ind w:left="720"/>
        <w:rPr>
          <w:rFonts w:ascii="Arial" w:eastAsia="Arial" w:hAnsi="Arial" w:cs="Arial"/>
          <w:sz w:val="24"/>
          <w:szCs w:val="24"/>
        </w:rPr>
      </w:pPr>
      <w:r w:rsidRPr="70D462F1">
        <w:rPr>
          <w:rFonts w:ascii="Arial" w:eastAsia="Arial" w:hAnsi="Arial" w:cs="Arial"/>
          <w:sz w:val="24"/>
          <w:szCs w:val="24"/>
        </w:rPr>
        <w:t>Beneficiary Travel Self Service System (BTSSS) Survey Sampling Methodology Report,</w:t>
      </w:r>
    </w:p>
    <w:p w:rsidR="009B6191" w:rsidP="70D462F1" w14:paraId="64485EAE" w14:textId="196B9C4C">
      <w:pPr>
        <w:ind w:left="720"/>
        <w:rPr>
          <w:rFonts w:ascii="Arial" w:eastAsia="Arial" w:hAnsi="Arial" w:cs="Arial"/>
          <w:sz w:val="24"/>
          <w:szCs w:val="24"/>
        </w:rPr>
      </w:pPr>
      <w:r w:rsidRPr="70D462F1">
        <w:rPr>
          <w:rFonts w:ascii="Arial" w:eastAsia="Arial" w:hAnsi="Arial" w:cs="Arial"/>
          <w:sz w:val="24"/>
          <w:szCs w:val="24"/>
        </w:rPr>
        <w:t>Prepared by Veteran Experience Office Version: 10 August 2023, attached for review and inclusion.</w:t>
      </w:r>
    </w:p>
    <w:p w:rsidR="0081149F" w:rsidP="70D462F1" w14:paraId="5940B3BF" w14:textId="344F090B">
      <w:pPr>
        <w:spacing w:line="257" w:lineRule="auto"/>
        <w:ind w:left="720"/>
        <w:rPr>
          <w:rFonts w:ascii="Arial" w:eastAsia="Arial" w:hAnsi="Arial" w:cs="Arial"/>
          <w:color w:val="000000" w:themeColor="text1"/>
          <w:sz w:val="24"/>
          <w:szCs w:val="24"/>
        </w:rPr>
      </w:pPr>
      <w:r w:rsidRPr="70D462F1">
        <w:rPr>
          <w:rFonts w:ascii="Arial" w:eastAsia="Arial" w:hAnsi="Arial" w:cs="Arial"/>
          <w:b/>
          <w:bCs/>
          <w:sz w:val="24"/>
          <w:szCs w:val="24"/>
        </w:rPr>
        <w:t>VA Response:</w:t>
      </w:r>
      <w:r w:rsidRPr="70D462F1">
        <w:rPr>
          <w:rFonts w:ascii="Arial" w:eastAsia="Arial" w:hAnsi="Arial" w:cs="Arial"/>
          <w:sz w:val="24"/>
          <w:szCs w:val="24"/>
        </w:rPr>
        <w:t xml:space="preserve"> </w:t>
      </w:r>
      <w:r w:rsidRPr="70D462F1" w:rsidR="06B418B8">
        <w:rPr>
          <w:rFonts w:ascii="Arial" w:eastAsia="Arial" w:hAnsi="Arial" w:cs="Arial"/>
          <w:color w:val="000000" w:themeColor="text1"/>
          <w:sz w:val="24"/>
          <w:szCs w:val="24"/>
        </w:rPr>
        <w:t xml:space="preserve">VA has received your response and appreciates your feedback. </w:t>
      </w:r>
    </w:p>
    <w:p w:rsidR="0081149F" w:rsidP="70D462F1" w14:paraId="679B80D4" w14:textId="39980181">
      <w:pPr>
        <w:pStyle w:val="ListParagraph"/>
        <w:numPr>
          <w:ilvl w:val="0"/>
          <w:numId w:val="3"/>
        </w:numPr>
        <w:rPr>
          <w:rFonts w:ascii="Arial" w:eastAsia="Arial" w:hAnsi="Arial" w:cs="Arial"/>
          <w:sz w:val="24"/>
          <w:szCs w:val="24"/>
        </w:rPr>
      </w:pPr>
      <w:r w:rsidRPr="70D462F1">
        <w:rPr>
          <w:rFonts w:ascii="Arial" w:eastAsia="Arial" w:hAnsi="Arial" w:cs="Arial"/>
          <w:sz w:val="24"/>
          <w:szCs w:val="24"/>
        </w:rPr>
        <w:t>PC-202402-2900-022-101524-</w:t>
      </w:r>
      <w:r w:rsidRPr="70D462F1" w:rsidR="00976D38">
        <w:rPr>
          <w:rFonts w:ascii="Arial" w:eastAsia="Arial" w:hAnsi="Arial" w:cs="Arial"/>
          <w:sz w:val="24"/>
          <w:szCs w:val="24"/>
        </w:rPr>
        <w:t>064459-1</w:t>
      </w:r>
    </w:p>
    <w:p w:rsidR="00976D38" w:rsidP="70D462F1" w14:paraId="76C76343" w14:textId="77777777">
      <w:pPr>
        <w:ind w:left="720"/>
        <w:rPr>
          <w:rFonts w:ascii="Arial" w:eastAsia="Arial" w:hAnsi="Arial" w:cs="Arial"/>
          <w:sz w:val="24"/>
          <w:szCs w:val="24"/>
        </w:rPr>
      </w:pPr>
      <w:r w:rsidRPr="70D462F1">
        <w:rPr>
          <w:rFonts w:ascii="Arial" w:eastAsia="Arial" w:hAnsi="Arial" w:cs="Arial"/>
          <w:sz w:val="24"/>
          <w:szCs w:val="24"/>
        </w:rPr>
        <w:t>Supporting Statement A, 2., Data Elements:</w:t>
      </w:r>
    </w:p>
    <w:p w:rsidR="00976D38" w:rsidP="70D462F1" w14:paraId="5A37F600" w14:textId="77777777">
      <w:pPr>
        <w:ind w:left="720"/>
        <w:rPr>
          <w:rFonts w:ascii="Arial" w:eastAsia="Arial" w:hAnsi="Arial" w:cs="Arial"/>
          <w:sz w:val="24"/>
          <w:szCs w:val="24"/>
        </w:rPr>
      </w:pPr>
      <w:r w:rsidRPr="70D462F1">
        <w:rPr>
          <w:rFonts w:ascii="Arial" w:eastAsia="Arial" w:hAnsi="Arial" w:cs="Arial"/>
          <w:sz w:val="24"/>
          <w:szCs w:val="24"/>
        </w:rPr>
        <w:t>Identify all data elements collected by all methods and justify them.</w:t>
      </w:r>
    </w:p>
    <w:p w:rsidR="00976D38" w:rsidP="70D462F1" w14:paraId="0C4D8EB9" w14:textId="4A8D4C54">
      <w:pPr>
        <w:ind w:left="720"/>
        <w:rPr>
          <w:rFonts w:ascii="Arial" w:eastAsia="Arial" w:hAnsi="Arial" w:cs="Arial"/>
          <w:sz w:val="24"/>
          <w:szCs w:val="24"/>
        </w:rPr>
      </w:pPr>
      <w:r w:rsidRPr="70D462F1">
        <w:rPr>
          <w:rFonts w:ascii="Arial" w:eastAsia="Arial" w:hAnsi="Arial" w:cs="Arial"/>
          <w:sz w:val="24"/>
          <w:szCs w:val="24"/>
        </w:rPr>
        <w:t>"Please check any information listed below that your system collects, uses, disseminates, creates, or maintains. If additional SPI is collected, used, disseminated, created, or maintained, please list those in the text box below":</w:t>
      </w:r>
    </w:p>
    <w:p w:rsidR="00976D38" w:rsidP="70D462F1" w14:paraId="166905FC" w14:textId="77777777">
      <w:pPr>
        <w:ind w:left="720"/>
        <w:rPr>
          <w:rFonts w:ascii="Arial" w:eastAsia="Arial" w:hAnsi="Arial" w:cs="Arial"/>
          <w:sz w:val="24"/>
          <w:szCs w:val="24"/>
        </w:rPr>
      </w:pPr>
      <w:r w:rsidRPr="70D462F1">
        <w:rPr>
          <w:rFonts w:ascii="Arial" w:eastAsia="Arial" w:hAnsi="Arial" w:cs="Arial"/>
          <w:sz w:val="24"/>
          <w:szCs w:val="24"/>
        </w:rPr>
        <w:t>Name</w:t>
      </w:r>
    </w:p>
    <w:p w:rsidR="00976D38" w:rsidP="70D462F1" w14:paraId="56173F8E" w14:textId="77777777">
      <w:pPr>
        <w:ind w:left="720"/>
        <w:rPr>
          <w:rFonts w:ascii="Arial" w:eastAsia="Arial" w:hAnsi="Arial" w:cs="Arial"/>
          <w:sz w:val="24"/>
          <w:szCs w:val="24"/>
        </w:rPr>
      </w:pPr>
      <w:r w:rsidRPr="70D462F1">
        <w:rPr>
          <w:rFonts w:ascii="Arial" w:eastAsia="Arial" w:hAnsi="Arial" w:cs="Arial"/>
          <w:sz w:val="24"/>
          <w:szCs w:val="24"/>
        </w:rPr>
        <w:t>Social Security Number</w:t>
      </w:r>
    </w:p>
    <w:p w:rsidR="00976D38" w:rsidP="70D462F1" w14:paraId="54EE0E77" w14:textId="77777777">
      <w:pPr>
        <w:ind w:left="720"/>
        <w:rPr>
          <w:rFonts w:ascii="Arial" w:eastAsia="Arial" w:hAnsi="Arial" w:cs="Arial"/>
          <w:sz w:val="24"/>
          <w:szCs w:val="24"/>
        </w:rPr>
      </w:pPr>
      <w:r w:rsidRPr="70D462F1">
        <w:rPr>
          <w:rFonts w:ascii="Arial" w:eastAsia="Arial" w:hAnsi="Arial" w:cs="Arial"/>
          <w:sz w:val="24"/>
          <w:szCs w:val="24"/>
        </w:rPr>
        <w:t>Date of Birth</w:t>
      </w:r>
    </w:p>
    <w:p w:rsidR="00976D38" w:rsidP="70D462F1" w14:paraId="4BADC9F0" w14:textId="77777777">
      <w:pPr>
        <w:ind w:left="720"/>
        <w:rPr>
          <w:rFonts w:ascii="Arial" w:eastAsia="Arial" w:hAnsi="Arial" w:cs="Arial"/>
          <w:sz w:val="24"/>
          <w:szCs w:val="24"/>
        </w:rPr>
      </w:pPr>
      <w:r w:rsidRPr="70D462F1">
        <w:rPr>
          <w:rFonts w:ascii="Arial" w:eastAsia="Arial" w:hAnsi="Arial" w:cs="Arial"/>
          <w:sz w:val="24"/>
          <w:szCs w:val="24"/>
        </w:rPr>
        <w:t>Mother’s Maiden Name</w:t>
      </w:r>
    </w:p>
    <w:p w:rsidR="00976D38" w:rsidP="70D462F1" w14:paraId="6528ECCE" w14:textId="77777777">
      <w:pPr>
        <w:ind w:left="720"/>
        <w:rPr>
          <w:rFonts w:ascii="Arial" w:eastAsia="Arial" w:hAnsi="Arial" w:cs="Arial"/>
          <w:sz w:val="24"/>
          <w:szCs w:val="24"/>
        </w:rPr>
      </w:pPr>
      <w:r w:rsidRPr="70D462F1">
        <w:rPr>
          <w:rFonts w:ascii="Arial" w:eastAsia="Arial" w:hAnsi="Arial" w:cs="Arial"/>
          <w:sz w:val="24"/>
          <w:szCs w:val="24"/>
        </w:rPr>
        <w:t>Personal Mailing Address</w:t>
      </w:r>
    </w:p>
    <w:p w:rsidR="00976D38" w:rsidP="70D462F1" w14:paraId="6E1174E6" w14:textId="77777777">
      <w:pPr>
        <w:ind w:left="720"/>
        <w:rPr>
          <w:rFonts w:ascii="Arial" w:eastAsia="Arial" w:hAnsi="Arial" w:cs="Arial"/>
          <w:sz w:val="24"/>
          <w:szCs w:val="24"/>
        </w:rPr>
      </w:pPr>
      <w:r w:rsidRPr="70D462F1">
        <w:rPr>
          <w:rFonts w:ascii="Arial" w:eastAsia="Arial" w:hAnsi="Arial" w:cs="Arial"/>
          <w:sz w:val="24"/>
          <w:szCs w:val="24"/>
        </w:rPr>
        <w:t>Personal Phone Number(s)</w:t>
      </w:r>
    </w:p>
    <w:p w:rsidR="00976D38" w:rsidP="70D462F1" w14:paraId="2EBE8222" w14:textId="77777777">
      <w:pPr>
        <w:ind w:left="720"/>
        <w:rPr>
          <w:rFonts w:ascii="Arial" w:eastAsia="Arial" w:hAnsi="Arial" w:cs="Arial"/>
          <w:sz w:val="24"/>
          <w:szCs w:val="24"/>
        </w:rPr>
      </w:pPr>
      <w:r w:rsidRPr="70D462F1">
        <w:rPr>
          <w:rFonts w:ascii="Arial" w:eastAsia="Arial" w:hAnsi="Arial" w:cs="Arial"/>
          <w:sz w:val="24"/>
          <w:szCs w:val="24"/>
        </w:rPr>
        <w:t>Personal Fax Number</w:t>
      </w:r>
    </w:p>
    <w:p w:rsidR="00976D38" w:rsidP="70D462F1" w14:paraId="5D931F74" w14:textId="77777777">
      <w:pPr>
        <w:ind w:left="720"/>
        <w:rPr>
          <w:rFonts w:ascii="Arial" w:eastAsia="Arial" w:hAnsi="Arial" w:cs="Arial"/>
          <w:sz w:val="24"/>
          <w:szCs w:val="24"/>
        </w:rPr>
      </w:pPr>
      <w:r w:rsidRPr="70D462F1">
        <w:rPr>
          <w:rFonts w:ascii="Arial" w:eastAsia="Arial" w:hAnsi="Arial" w:cs="Arial"/>
          <w:sz w:val="24"/>
          <w:szCs w:val="24"/>
        </w:rPr>
        <w:t>Personal Email Address</w:t>
      </w:r>
    </w:p>
    <w:p w:rsidR="00976D38" w:rsidP="70D462F1" w14:paraId="702A7B75" w14:textId="77777777">
      <w:pPr>
        <w:ind w:left="720"/>
        <w:rPr>
          <w:rFonts w:ascii="Arial" w:eastAsia="Arial" w:hAnsi="Arial" w:cs="Arial"/>
          <w:sz w:val="24"/>
          <w:szCs w:val="24"/>
        </w:rPr>
      </w:pPr>
      <w:r w:rsidRPr="70D462F1">
        <w:rPr>
          <w:rFonts w:ascii="Arial" w:eastAsia="Arial" w:hAnsi="Arial" w:cs="Arial"/>
          <w:sz w:val="24"/>
          <w:szCs w:val="24"/>
        </w:rPr>
        <w:t>Emergency Contact Information (Name, Phone Number, etc. of a different individual)</w:t>
      </w:r>
    </w:p>
    <w:p w:rsidR="00976D38" w:rsidP="70D462F1" w14:paraId="28CF1AEF" w14:textId="77777777">
      <w:pPr>
        <w:ind w:left="720"/>
        <w:rPr>
          <w:rFonts w:ascii="Arial" w:eastAsia="Arial" w:hAnsi="Arial" w:cs="Arial"/>
          <w:sz w:val="24"/>
          <w:szCs w:val="24"/>
        </w:rPr>
      </w:pPr>
      <w:r w:rsidRPr="70D462F1">
        <w:rPr>
          <w:rFonts w:ascii="Arial" w:eastAsia="Arial" w:hAnsi="Arial" w:cs="Arial"/>
          <w:sz w:val="24"/>
          <w:szCs w:val="24"/>
        </w:rPr>
        <w:t>Financial Information</w:t>
      </w:r>
    </w:p>
    <w:p w:rsidR="00976D38" w:rsidP="70D462F1" w14:paraId="2C491E2A" w14:textId="77777777">
      <w:pPr>
        <w:ind w:left="720"/>
        <w:rPr>
          <w:rFonts w:ascii="Arial" w:eastAsia="Arial" w:hAnsi="Arial" w:cs="Arial"/>
          <w:sz w:val="24"/>
          <w:szCs w:val="24"/>
        </w:rPr>
      </w:pPr>
      <w:r w:rsidRPr="70D462F1">
        <w:rPr>
          <w:rFonts w:ascii="Arial" w:eastAsia="Arial" w:hAnsi="Arial" w:cs="Arial"/>
          <w:sz w:val="24"/>
          <w:szCs w:val="24"/>
        </w:rPr>
        <w:t>Health Insurance Beneficiary Numbers</w:t>
      </w:r>
    </w:p>
    <w:p w:rsidR="00976D38" w:rsidP="70D462F1" w14:paraId="0C16F4D9" w14:textId="77777777">
      <w:pPr>
        <w:ind w:left="720"/>
        <w:rPr>
          <w:rFonts w:ascii="Arial" w:eastAsia="Arial" w:hAnsi="Arial" w:cs="Arial"/>
          <w:sz w:val="24"/>
          <w:szCs w:val="24"/>
        </w:rPr>
      </w:pPr>
      <w:r w:rsidRPr="70D462F1">
        <w:rPr>
          <w:rFonts w:ascii="Arial" w:eastAsia="Arial" w:hAnsi="Arial" w:cs="Arial"/>
          <w:sz w:val="24"/>
          <w:szCs w:val="24"/>
        </w:rPr>
        <w:t xml:space="preserve">Account </w:t>
      </w:r>
      <w:r w:rsidRPr="70D462F1">
        <w:rPr>
          <w:rFonts w:ascii="Arial" w:eastAsia="Arial" w:hAnsi="Arial" w:cs="Arial"/>
          <w:sz w:val="24"/>
          <w:szCs w:val="24"/>
        </w:rPr>
        <w:t>numbers</w:t>
      </w:r>
    </w:p>
    <w:p w:rsidR="00976D38" w:rsidP="70D462F1" w14:paraId="67BBD629" w14:textId="77777777">
      <w:pPr>
        <w:ind w:left="720"/>
        <w:rPr>
          <w:rFonts w:ascii="Arial" w:eastAsia="Arial" w:hAnsi="Arial" w:cs="Arial"/>
          <w:sz w:val="24"/>
          <w:szCs w:val="24"/>
        </w:rPr>
      </w:pPr>
      <w:r w:rsidRPr="70D462F1">
        <w:rPr>
          <w:rFonts w:ascii="Arial" w:eastAsia="Arial" w:hAnsi="Arial" w:cs="Arial"/>
          <w:sz w:val="24"/>
          <w:szCs w:val="24"/>
        </w:rPr>
        <w:t>Certificate/License numbers*</w:t>
      </w:r>
    </w:p>
    <w:p w:rsidR="00976D38" w:rsidP="70D462F1" w14:paraId="2C13DEFA" w14:textId="77777777">
      <w:pPr>
        <w:ind w:left="720"/>
        <w:rPr>
          <w:rFonts w:ascii="Arial" w:eastAsia="Arial" w:hAnsi="Arial" w:cs="Arial"/>
          <w:sz w:val="24"/>
          <w:szCs w:val="24"/>
        </w:rPr>
      </w:pPr>
      <w:r w:rsidRPr="70D462F1">
        <w:rPr>
          <w:rFonts w:ascii="Arial" w:eastAsia="Arial" w:hAnsi="Arial" w:cs="Arial"/>
          <w:sz w:val="24"/>
          <w:szCs w:val="24"/>
        </w:rPr>
        <w:t>Vehicle License Plate Number</w:t>
      </w:r>
    </w:p>
    <w:p w:rsidR="00976D38" w:rsidP="70D462F1" w14:paraId="115DEEDF" w14:textId="77777777">
      <w:pPr>
        <w:ind w:left="720"/>
        <w:rPr>
          <w:rFonts w:ascii="Arial" w:eastAsia="Arial" w:hAnsi="Arial" w:cs="Arial"/>
          <w:sz w:val="24"/>
          <w:szCs w:val="24"/>
        </w:rPr>
      </w:pPr>
      <w:r w:rsidRPr="70D462F1">
        <w:rPr>
          <w:rFonts w:ascii="Arial" w:eastAsia="Arial" w:hAnsi="Arial" w:cs="Arial"/>
          <w:sz w:val="24"/>
          <w:szCs w:val="24"/>
        </w:rPr>
        <w:t>Internet Protocol (IP) Address Numbers</w:t>
      </w:r>
    </w:p>
    <w:p w:rsidR="00976D38" w:rsidP="70D462F1" w14:paraId="5BA19084" w14:textId="77777777">
      <w:pPr>
        <w:ind w:left="720"/>
        <w:rPr>
          <w:rFonts w:ascii="Arial" w:eastAsia="Arial" w:hAnsi="Arial" w:cs="Arial"/>
          <w:sz w:val="24"/>
          <w:szCs w:val="24"/>
        </w:rPr>
      </w:pPr>
      <w:r w:rsidRPr="70D462F1">
        <w:rPr>
          <w:rFonts w:ascii="Arial" w:eastAsia="Arial" w:hAnsi="Arial" w:cs="Arial"/>
          <w:sz w:val="24"/>
          <w:szCs w:val="24"/>
        </w:rPr>
        <w:t>Medications</w:t>
      </w:r>
    </w:p>
    <w:p w:rsidR="00976D38" w:rsidP="70D462F1" w14:paraId="6031F7EF" w14:textId="77777777">
      <w:pPr>
        <w:ind w:left="720"/>
        <w:rPr>
          <w:rFonts w:ascii="Arial" w:eastAsia="Arial" w:hAnsi="Arial" w:cs="Arial"/>
          <w:sz w:val="24"/>
          <w:szCs w:val="24"/>
        </w:rPr>
      </w:pPr>
      <w:r w:rsidRPr="70D462F1">
        <w:rPr>
          <w:rFonts w:ascii="Arial" w:eastAsia="Arial" w:hAnsi="Arial" w:cs="Arial"/>
          <w:sz w:val="24"/>
          <w:szCs w:val="24"/>
        </w:rPr>
        <w:t>Medical Records</w:t>
      </w:r>
    </w:p>
    <w:p w:rsidR="00976D38" w:rsidP="70D462F1" w14:paraId="78017FCF" w14:textId="77777777">
      <w:pPr>
        <w:ind w:left="720"/>
        <w:rPr>
          <w:rFonts w:ascii="Arial" w:eastAsia="Arial" w:hAnsi="Arial" w:cs="Arial"/>
          <w:sz w:val="24"/>
          <w:szCs w:val="24"/>
        </w:rPr>
      </w:pPr>
      <w:r w:rsidRPr="70D462F1">
        <w:rPr>
          <w:rFonts w:ascii="Arial" w:eastAsia="Arial" w:hAnsi="Arial" w:cs="Arial"/>
          <w:sz w:val="24"/>
          <w:szCs w:val="24"/>
        </w:rPr>
        <w:t>Race/Ethnicity</w:t>
      </w:r>
    </w:p>
    <w:p w:rsidR="00976D38" w:rsidP="70D462F1" w14:paraId="6C912F4B" w14:textId="77777777">
      <w:pPr>
        <w:ind w:left="720"/>
        <w:rPr>
          <w:rFonts w:ascii="Arial" w:eastAsia="Arial" w:hAnsi="Arial" w:cs="Arial"/>
          <w:sz w:val="24"/>
          <w:szCs w:val="24"/>
        </w:rPr>
      </w:pPr>
      <w:r w:rsidRPr="70D462F1">
        <w:rPr>
          <w:rFonts w:ascii="Arial" w:eastAsia="Arial" w:hAnsi="Arial" w:cs="Arial"/>
          <w:sz w:val="24"/>
          <w:szCs w:val="24"/>
        </w:rPr>
        <w:t>Tax Identification Number</w:t>
      </w:r>
    </w:p>
    <w:p w:rsidR="00976D38" w:rsidP="70D462F1" w14:paraId="18D03D45" w14:textId="77777777">
      <w:pPr>
        <w:ind w:left="720"/>
        <w:rPr>
          <w:rFonts w:ascii="Arial" w:eastAsia="Arial" w:hAnsi="Arial" w:cs="Arial"/>
          <w:sz w:val="24"/>
          <w:szCs w:val="24"/>
        </w:rPr>
      </w:pPr>
      <w:r w:rsidRPr="70D462F1">
        <w:rPr>
          <w:rFonts w:ascii="Arial" w:eastAsia="Arial" w:hAnsi="Arial" w:cs="Arial"/>
          <w:sz w:val="24"/>
          <w:szCs w:val="24"/>
        </w:rPr>
        <w:t>Medical Record Number</w:t>
      </w:r>
    </w:p>
    <w:p w:rsidR="00976D38" w:rsidP="70D462F1" w14:paraId="07CB3EA3" w14:textId="77777777">
      <w:pPr>
        <w:ind w:left="720"/>
        <w:rPr>
          <w:rFonts w:ascii="Arial" w:eastAsia="Arial" w:hAnsi="Arial" w:cs="Arial"/>
          <w:sz w:val="24"/>
          <w:szCs w:val="24"/>
        </w:rPr>
      </w:pPr>
      <w:r w:rsidRPr="70D462F1">
        <w:rPr>
          <w:rFonts w:ascii="Arial" w:eastAsia="Arial" w:hAnsi="Arial" w:cs="Arial"/>
          <w:sz w:val="24"/>
          <w:szCs w:val="24"/>
        </w:rPr>
        <w:t>Gender Integrated Control Number (ICN)</w:t>
      </w:r>
    </w:p>
    <w:p w:rsidR="00976D38" w:rsidP="70D462F1" w14:paraId="1B2E9A08" w14:textId="77777777">
      <w:pPr>
        <w:ind w:left="720"/>
        <w:rPr>
          <w:rFonts w:ascii="Arial" w:eastAsia="Arial" w:hAnsi="Arial" w:cs="Arial"/>
          <w:sz w:val="24"/>
          <w:szCs w:val="24"/>
        </w:rPr>
      </w:pPr>
      <w:r w:rsidRPr="70D462F1">
        <w:rPr>
          <w:rFonts w:ascii="Arial" w:eastAsia="Arial" w:hAnsi="Arial" w:cs="Arial"/>
          <w:sz w:val="24"/>
          <w:szCs w:val="24"/>
        </w:rPr>
        <w:t>Military History/Service Connection</w:t>
      </w:r>
    </w:p>
    <w:p w:rsidR="00976D38" w:rsidP="70D462F1" w14:paraId="65D7DBD4" w14:textId="77777777">
      <w:pPr>
        <w:ind w:left="720"/>
        <w:rPr>
          <w:rFonts w:ascii="Arial" w:eastAsia="Arial" w:hAnsi="Arial" w:cs="Arial"/>
          <w:sz w:val="24"/>
          <w:szCs w:val="24"/>
        </w:rPr>
      </w:pPr>
      <w:r w:rsidRPr="70D462F1">
        <w:rPr>
          <w:rFonts w:ascii="Arial" w:eastAsia="Arial" w:hAnsi="Arial" w:cs="Arial"/>
          <w:sz w:val="24"/>
          <w:szCs w:val="24"/>
        </w:rPr>
        <w:t>Next of Kin Other Data Elements (list below)</w:t>
      </w:r>
    </w:p>
    <w:p w:rsidR="00976D38" w:rsidP="70D462F1" w14:paraId="25193354" w14:textId="77777777">
      <w:pPr>
        <w:ind w:left="720"/>
        <w:rPr>
          <w:rFonts w:ascii="Arial" w:eastAsia="Arial" w:hAnsi="Arial" w:cs="Arial"/>
          <w:sz w:val="24"/>
          <w:szCs w:val="24"/>
        </w:rPr>
      </w:pPr>
      <w:r w:rsidRPr="70D462F1">
        <w:rPr>
          <w:rFonts w:ascii="Arial" w:eastAsia="Arial" w:hAnsi="Arial" w:cs="Arial"/>
          <w:sz w:val="24"/>
          <w:szCs w:val="24"/>
        </w:rPr>
        <w:t>•For Veterans, Dependents, or Caregivers the following information is collected:</w:t>
      </w:r>
    </w:p>
    <w:p w:rsidR="00976D38" w:rsidP="70D462F1" w14:paraId="52D2D2CA" w14:textId="77777777">
      <w:pPr>
        <w:ind w:left="720"/>
        <w:rPr>
          <w:rFonts w:ascii="Arial" w:eastAsia="Arial" w:hAnsi="Arial" w:cs="Arial"/>
          <w:sz w:val="24"/>
          <w:szCs w:val="24"/>
        </w:rPr>
      </w:pPr>
      <w:r w:rsidRPr="70D462F1">
        <w:rPr>
          <w:rFonts w:ascii="Arial" w:eastAsia="Arial" w:hAnsi="Arial" w:cs="Arial"/>
          <w:sz w:val="24"/>
          <w:szCs w:val="24"/>
        </w:rPr>
        <w:t>First and Last name,</w:t>
      </w:r>
    </w:p>
    <w:p w:rsidR="00976D38" w:rsidP="70D462F1" w14:paraId="7CED6ED7" w14:textId="77777777">
      <w:pPr>
        <w:ind w:left="720"/>
        <w:rPr>
          <w:rFonts w:ascii="Arial" w:eastAsia="Arial" w:hAnsi="Arial" w:cs="Arial"/>
          <w:sz w:val="24"/>
          <w:szCs w:val="24"/>
        </w:rPr>
      </w:pPr>
      <w:r w:rsidRPr="70D462F1">
        <w:rPr>
          <w:rFonts w:ascii="Arial" w:eastAsia="Arial" w:hAnsi="Arial" w:cs="Arial"/>
          <w:sz w:val="24"/>
          <w:szCs w:val="24"/>
        </w:rPr>
        <w:t>Email address,</w:t>
      </w:r>
    </w:p>
    <w:p w:rsidR="00976D38" w:rsidP="70D462F1" w14:paraId="3BC217AE" w14:textId="77777777">
      <w:pPr>
        <w:ind w:left="720"/>
        <w:rPr>
          <w:rFonts w:ascii="Arial" w:eastAsia="Arial" w:hAnsi="Arial" w:cs="Arial"/>
          <w:sz w:val="24"/>
          <w:szCs w:val="24"/>
        </w:rPr>
      </w:pPr>
      <w:r w:rsidRPr="70D462F1">
        <w:rPr>
          <w:rFonts w:ascii="Arial" w:eastAsia="Arial" w:hAnsi="Arial" w:cs="Arial"/>
          <w:sz w:val="24"/>
          <w:szCs w:val="24"/>
        </w:rPr>
        <w:t>Integrated Control Number (ICN),</w:t>
      </w:r>
    </w:p>
    <w:p w:rsidR="00976D38" w:rsidP="70D462F1" w14:paraId="20134581" w14:textId="1BC4B83D">
      <w:pPr>
        <w:ind w:left="720"/>
        <w:rPr>
          <w:rFonts w:ascii="Arial" w:eastAsia="Arial" w:hAnsi="Arial" w:cs="Arial"/>
          <w:sz w:val="24"/>
          <w:szCs w:val="24"/>
        </w:rPr>
      </w:pPr>
      <w:r w:rsidRPr="70D462F1">
        <w:rPr>
          <w:rFonts w:ascii="Arial" w:eastAsia="Arial" w:hAnsi="Arial" w:cs="Arial"/>
          <w:sz w:val="24"/>
          <w:szCs w:val="24"/>
        </w:rPr>
        <w:t>Electronic Data Interchange Personal Identifier (EDIPI),</w:t>
      </w:r>
    </w:p>
    <w:p w:rsidR="00976D38" w:rsidP="70D462F1" w14:paraId="1E5E30CB" w14:textId="77777777">
      <w:pPr>
        <w:ind w:left="720"/>
        <w:rPr>
          <w:rFonts w:ascii="Arial" w:eastAsia="Arial" w:hAnsi="Arial" w:cs="Arial"/>
          <w:sz w:val="24"/>
          <w:szCs w:val="24"/>
        </w:rPr>
      </w:pPr>
      <w:r w:rsidRPr="70D462F1">
        <w:rPr>
          <w:rFonts w:ascii="Arial" w:eastAsia="Arial" w:hAnsi="Arial" w:cs="Arial"/>
          <w:sz w:val="24"/>
          <w:szCs w:val="24"/>
        </w:rPr>
        <w:t>Correlated IDs,</w:t>
      </w:r>
    </w:p>
    <w:p w:rsidR="00976D38" w:rsidP="70D462F1" w14:paraId="1E82A7CD" w14:textId="77777777">
      <w:pPr>
        <w:ind w:left="720"/>
        <w:rPr>
          <w:rFonts w:ascii="Arial" w:eastAsia="Arial" w:hAnsi="Arial" w:cs="Arial"/>
          <w:sz w:val="24"/>
          <w:szCs w:val="24"/>
        </w:rPr>
      </w:pPr>
      <w:r w:rsidRPr="70D462F1">
        <w:rPr>
          <w:rFonts w:ascii="Arial" w:eastAsia="Arial" w:hAnsi="Arial" w:cs="Arial"/>
          <w:sz w:val="24"/>
          <w:szCs w:val="24"/>
        </w:rPr>
        <w:t>Address,</w:t>
      </w:r>
    </w:p>
    <w:p w:rsidR="00976D38" w:rsidP="70D462F1" w14:paraId="156C24F7" w14:textId="77777777">
      <w:pPr>
        <w:ind w:left="720"/>
        <w:rPr>
          <w:rFonts w:ascii="Arial" w:eastAsia="Arial" w:hAnsi="Arial" w:cs="Arial"/>
          <w:sz w:val="24"/>
          <w:szCs w:val="24"/>
        </w:rPr>
      </w:pPr>
      <w:r w:rsidRPr="70D462F1">
        <w:rPr>
          <w:rFonts w:ascii="Arial" w:eastAsia="Arial" w:hAnsi="Arial" w:cs="Arial"/>
          <w:sz w:val="24"/>
          <w:szCs w:val="24"/>
        </w:rPr>
        <w:t>Date of Birth,</w:t>
      </w:r>
    </w:p>
    <w:p w:rsidR="00976D38" w:rsidP="70D462F1" w14:paraId="70D2C1C3" w14:textId="3E1A8DF5">
      <w:pPr>
        <w:ind w:left="720"/>
        <w:rPr>
          <w:rFonts w:ascii="Arial" w:eastAsia="Arial" w:hAnsi="Arial" w:cs="Arial"/>
          <w:sz w:val="24"/>
          <w:szCs w:val="24"/>
        </w:rPr>
      </w:pPr>
      <w:r w:rsidRPr="70D462F1">
        <w:rPr>
          <w:rFonts w:ascii="Arial" w:eastAsia="Arial" w:hAnsi="Arial" w:cs="Arial"/>
          <w:sz w:val="24"/>
          <w:szCs w:val="24"/>
        </w:rPr>
        <w:t>Eligibility and Enrollment Data (such as service-connected percentages),</w:t>
      </w:r>
    </w:p>
    <w:p w:rsidR="00976D38" w:rsidP="70D462F1" w14:paraId="6B04BE1B" w14:textId="1A54B117">
      <w:pPr>
        <w:ind w:left="720"/>
        <w:rPr>
          <w:rFonts w:ascii="Arial" w:eastAsia="Arial" w:hAnsi="Arial" w:cs="Arial"/>
          <w:sz w:val="24"/>
          <w:szCs w:val="24"/>
        </w:rPr>
      </w:pPr>
      <w:r w:rsidRPr="70D462F1">
        <w:rPr>
          <w:rFonts w:ascii="Arial" w:eastAsia="Arial" w:hAnsi="Arial" w:cs="Arial"/>
          <w:sz w:val="24"/>
          <w:szCs w:val="24"/>
        </w:rPr>
        <w:t>Appointment Data (such as appointment date, appointment status and facility location), Vendor ID, Dollar Amount, and Claims related data.</w:t>
      </w:r>
    </w:p>
    <w:p w:rsidR="00976D38" w:rsidP="70D462F1" w14:paraId="4AA85257" w14:textId="2CCDBA67">
      <w:pPr>
        <w:spacing w:line="257" w:lineRule="auto"/>
        <w:ind w:left="720"/>
        <w:rPr>
          <w:rFonts w:ascii="Arial" w:eastAsia="Arial" w:hAnsi="Arial" w:cs="Arial"/>
          <w:color w:val="000000" w:themeColor="text1"/>
          <w:sz w:val="24"/>
          <w:szCs w:val="24"/>
        </w:rPr>
      </w:pPr>
      <w:r w:rsidRPr="70D462F1">
        <w:rPr>
          <w:rFonts w:ascii="Arial" w:eastAsia="Arial" w:hAnsi="Arial" w:cs="Arial"/>
          <w:b/>
          <w:bCs/>
          <w:sz w:val="24"/>
          <w:szCs w:val="24"/>
        </w:rPr>
        <w:t>VA Response:</w:t>
      </w:r>
      <w:r w:rsidRPr="70D462F1">
        <w:rPr>
          <w:rFonts w:ascii="Arial" w:eastAsia="Arial" w:hAnsi="Arial" w:cs="Arial"/>
          <w:sz w:val="24"/>
          <w:szCs w:val="24"/>
        </w:rPr>
        <w:t xml:space="preserve"> </w:t>
      </w:r>
      <w:r w:rsidRPr="70D462F1" w:rsidR="1D156A03">
        <w:rPr>
          <w:rFonts w:ascii="Arial" w:eastAsia="Arial" w:hAnsi="Arial" w:cs="Arial"/>
          <w:color w:val="000000" w:themeColor="text1"/>
          <w:sz w:val="24"/>
          <w:szCs w:val="24"/>
        </w:rPr>
        <w:t xml:space="preserve">VA has received your response and appreciates your feedback.  The information being collected from the claimant is included on the form.  </w:t>
      </w:r>
    </w:p>
    <w:p w:rsidR="00976D38" w:rsidP="70D462F1" w14:paraId="66EA3116" w14:textId="61A5C44A">
      <w:pPr>
        <w:pStyle w:val="ListParagraph"/>
        <w:numPr>
          <w:ilvl w:val="0"/>
          <w:numId w:val="3"/>
        </w:numPr>
        <w:rPr>
          <w:rFonts w:ascii="Arial" w:eastAsia="Arial" w:hAnsi="Arial" w:cs="Arial"/>
          <w:sz w:val="24"/>
          <w:szCs w:val="24"/>
        </w:rPr>
      </w:pPr>
      <w:r w:rsidRPr="70D462F1">
        <w:rPr>
          <w:rFonts w:ascii="Arial" w:eastAsia="Arial" w:hAnsi="Arial" w:cs="Arial"/>
          <w:sz w:val="24"/>
          <w:szCs w:val="24"/>
        </w:rPr>
        <w:t>PC-202402-2900-022-101524-</w:t>
      </w:r>
      <w:r w:rsidRPr="70D462F1" w:rsidR="00D11674">
        <w:rPr>
          <w:rFonts w:ascii="Arial" w:eastAsia="Arial" w:hAnsi="Arial" w:cs="Arial"/>
          <w:sz w:val="24"/>
          <w:szCs w:val="24"/>
        </w:rPr>
        <w:t>065322-1</w:t>
      </w:r>
    </w:p>
    <w:p w:rsidR="00F12E79" w:rsidP="70D462F1" w14:paraId="749DEF9F" w14:textId="77777777">
      <w:pPr>
        <w:ind w:left="720"/>
        <w:rPr>
          <w:rFonts w:ascii="Arial" w:eastAsia="Arial" w:hAnsi="Arial" w:cs="Arial"/>
          <w:sz w:val="24"/>
          <w:szCs w:val="24"/>
        </w:rPr>
      </w:pPr>
      <w:r w:rsidRPr="70D462F1">
        <w:rPr>
          <w:rFonts w:ascii="Arial" w:eastAsia="Arial" w:hAnsi="Arial" w:cs="Arial"/>
          <w:sz w:val="24"/>
          <w:szCs w:val="24"/>
        </w:rPr>
        <w:t>Add to Supporting Statement A:</w:t>
      </w:r>
    </w:p>
    <w:p w:rsidR="00F12E79" w:rsidP="70D462F1" w14:paraId="14DF0689" w14:textId="2CB21A0F">
      <w:pPr>
        <w:ind w:left="720"/>
        <w:rPr>
          <w:rFonts w:ascii="Arial" w:eastAsia="Arial" w:hAnsi="Arial" w:cs="Arial"/>
          <w:sz w:val="24"/>
          <w:szCs w:val="24"/>
        </w:rPr>
      </w:pPr>
      <w:r w:rsidRPr="70D462F1">
        <w:rPr>
          <w:rFonts w:ascii="Arial" w:eastAsia="Arial" w:hAnsi="Arial" w:cs="Arial"/>
          <w:sz w:val="24"/>
          <w:szCs w:val="24"/>
        </w:rPr>
        <w:t>"Information that comes from the Veteran that is required for a claim submission is *stored* with the claim record in *Microsoft Dynamics*. This includes attachments submitted by the Veteran." Privacy Impact Assessment, Page 10 of 40, October 20, 2022.</w:t>
      </w:r>
    </w:p>
    <w:p w:rsidR="00D11674" w:rsidP="70D462F1" w14:paraId="4A7511F2" w14:textId="4B0A7861">
      <w:pPr>
        <w:ind w:left="720"/>
        <w:rPr>
          <w:rFonts w:ascii="Arial" w:eastAsia="Arial" w:hAnsi="Arial" w:cs="Arial"/>
          <w:sz w:val="24"/>
          <w:szCs w:val="24"/>
        </w:rPr>
      </w:pPr>
      <w:r w:rsidRPr="70D462F1">
        <w:rPr>
          <w:rFonts w:ascii="Arial" w:eastAsia="Arial" w:hAnsi="Arial" w:cs="Arial"/>
          <w:sz w:val="24"/>
          <w:szCs w:val="24"/>
        </w:rPr>
        <w:t>Where is the SORN for Microsoft Dynamics?</w:t>
      </w:r>
    </w:p>
    <w:p w:rsidR="00F12E79" w:rsidP="70D462F1" w14:paraId="246734B1" w14:textId="4D134E25">
      <w:pPr>
        <w:spacing w:line="257" w:lineRule="auto"/>
        <w:ind w:left="720"/>
        <w:rPr>
          <w:rFonts w:ascii="Arial" w:eastAsia="Arial" w:hAnsi="Arial" w:cs="Arial"/>
          <w:color w:val="000000" w:themeColor="text1"/>
          <w:sz w:val="24"/>
          <w:szCs w:val="24"/>
        </w:rPr>
      </w:pPr>
      <w:r w:rsidRPr="70D462F1">
        <w:rPr>
          <w:rFonts w:ascii="Arial" w:eastAsia="Arial" w:hAnsi="Arial" w:cs="Arial"/>
          <w:b/>
          <w:bCs/>
          <w:sz w:val="24"/>
          <w:szCs w:val="24"/>
        </w:rPr>
        <w:t>VA Response:</w:t>
      </w:r>
      <w:r w:rsidRPr="70D462F1" w:rsidR="792A6F41">
        <w:rPr>
          <w:rFonts w:ascii="Arial" w:eastAsia="Arial" w:hAnsi="Arial" w:cs="Arial"/>
          <w:sz w:val="24"/>
          <w:szCs w:val="24"/>
        </w:rPr>
        <w:t xml:space="preserve"> </w:t>
      </w:r>
      <w:r w:rsidRPr="70D462F1" w:rsidR="792A6F41">
        <w:rPr>
          <w:rFonts w:ascii="Arial" w:eastAsia="Arial" w:hAnsi="Arial" w:cs="Arial"/>
          <w:color w:val="000000" w:themeColor="text1"/>
          <w:sz w:val="24"/>
          <w:szCs w:val="24"/>
        </w:rPr>
        <w:t>VA has received your response and appreciates your feedback.  The Privacy Act System of Record Number is 83VA10.</w:t>
      </w:r>
    </w:p>
    <w:p w:rsidR="00F12E79" w:rsidP="70D462F1" w14:paraId="30ECE52F" w14:textId="70225D6B">
      <w:pPr>
        <w:pStyle w:val="ListParagraph"/>
        <w:numPr>
          <w:ilvl w:val="0"/>
          <w:numId w:val="3"/>
        </w:numPr>
        <w:rPr>
          <w:rFonts w:ascii="Arial" w:eastAsia="Arial" w:hAnsi="Arial" w:cs="Arial"/>
          <w:sz w:val="24"/>
          <w:szCs w:val="24"/>
        </w:rPr>
      </w:pPr>
      <w:r w:rsidRPr="70D462F1">
        <w:rPr>
          <w:rFonts w:ascii="Arial" w:eastAsia="Arial" w:hAnsi="Arial" w:cs="Arial"/>
          <w:sz w:val="24"/>
          <w:szCs w:val="24"/>
        </w:rPr>
        <w:t>PC-202402-2900-022-101524-094417-1</w:t>
      </w:r>
    </w:p>
    <w:p w:rsidR="00FA3EC4" w:rsidP="70D462F1" w14:paraId="0F951FE2" w14:textId="6F725ED7">
      <w:pPr>
        <w:ind w:left="720"/>
        <w:rPr>
          <w:rFonts w:ascii="Arial" w:eastAsia="Arial" w:hAnsi="Arial" w:cs="Arial"/>
          <w:sz w:val="24"/>
          <w:szCs w:val="24"/>
        </w:rPr>
      </w:pPr>
      <w:r w:rsidRPr="70D462F1">
        <w:rPr>
          <w:rFonts w:ascii="Arial" w:eastAsia="Arial" w:hAnsi="Arial" w:cs="Arial"/>
          <w:sz w:val="24"/>
          <w:szCs w:val="24"/>
        </w:rPr>
        <w:t>Supporting Statement A, item 3, Information Technology; item 4, Duplication; VA Form 10-3542, Instruction 6: "According to VHA health care system officials, VHA’s new travel system has slowed processing times due to additional requirements for verifying community care appointments.</w:t>
      </w:r>
    </w:p>
    <w:p w:rsidR="00FA3EC4" w:rsidP="70D462F1" w14:paraId="5C240590" w14:textId="1D6051F8">
      <w:pPr>
        <w:ind w:left="720"/>
        <w:rPr>
          <w:rFonts w:ascii="Arial" w:eastAsia="Arial" w:hAnsi="Arial" w:cs="Arial"/>
          <w:sz w:val="24"/>
          <w:szCs w:val="24"/>
        </w:rPr>
      </w:pPr>
      <w:r w:rsidRPr="70D462F1">
        <w:rPr>
          <w:rFonts w:ascii="Arial" w:eastAsia="Arial" w:hAnsi="Arial" w:cs="Arial"/>
          <w:sz w:val="24"/>
          <w:szCs w:val="24"/>
        </w:rPr>
        <w:t>For example, the travel system does not automatically adjudicate claims related to non-VA appointments, such as community care appointments.</w:t>
      </w:r>
    </w:p>
    <w:p w:rsidR="00FA3EC4" w:rsidP="70D462F1" w14:paraId="3EE16155" w14:textId="77D7ED0A">
      <w:pPr>
        <w:ind w:left="720"/>
        <w:rPr>
          <w:rFonts w:ascii="Arial" w:eastAsia="Arial" w:hAnsi="Arial" w:cs="Arial"/>
          <w:sz w:val="24"/>
          <w:szCs w:val="24"/>
        </w:rPr>
      </w:pPr>
      <w:r w:rsidRPr="70D462F1">
        <w:rPr>
          <w:rFonts w:ascii="Arial" w:eastAsia="Arial" w:hAnsi="Arial" w:cs="Arial"/>
          <w:sz w:val="24"/>
          <w:szCs w:val="24"/>
        </w:rPr>
        <w:t>Instead, for these claims, the veteran needs to provide documentation that the appointment occurred, and local VHA staff need to manually verify the documentation.</w:t>
      </w:r>
    </w:p>
    <w:p w:rsidR="00FA3EC4" w:rsidP="70D462F1" w14:paraId="5F02B147" w14:textId="2BC856B0">
      <w:pPr>
        <w:ind w:left="720"/>
        <w:rPr>
          <w:rFonts w:ascii="Arial" w:eastAsia="Arial" w:hAnsi="Arial" w:cs="Arial"/>
          <w:sz w:val="24"/>
          <w:szCs w:val="24"/>
        </w:rPr>
      </w:pPr>
      <w:r w:rsidRPr="70D462F1">
        <w:rPr>
          <w:rFonts w:ascii="Arial" w:eastAsia="Arial" w:hAnsi="Arial" w:cs="Arial"/>
          <w:sz w:val="24"/>
          <w:szCs w:val="24"/>
        </w:rPr>
        <w:t>According to officials, if the claim does not include documentation that the appointment was completed, the claim is placed under manual review, and ultimately denied until the veteran submits this documentation.</w:t>
      </w:r>
    </w:p>
    <w:p w:rsidR="00FA3EC4" w:rsidP="70D462F1" w14:paraId="1610A2FD" w14:textId="42266602">
      <w:pPr>
        <w:ind w:left="720"/>
        <w:rPr>
          <w:rFonts w:ascii="Arial" w:eastAsia="Arial" w:hAnsi="Arial" w:cs="Arial"/>
          <w:sz w:val="24"/>
          <w:szCs w:val="24"/>
        </w:rPr>
      </w:pPr>
      <w:r w:rsidRPr="70D462F1">
        <w:rPr>
          <w:rFonts w:ascii="Arial" w:eastAsia="Arial" w:hAnsi="Arial" w:cs="Arial"/>
          <w:sz w:val="24"/>
          <w:szCs w:val="24"/>
        </w:rPr>
        <w:t>Officials from all three VHA health care systems told us that manual verifications slow the claims processing and contribute to delays in veterans receiving reimbursements."</w:t>
      </w:r>
    </w:p>
    <w:p w:rsidR="00736B8D" w:rsidP="70D462F1" w14:paraId="0DC754FC" w14:textId="1749882C">
      <w:pPr>
        <w:ind w:left="720"/>
        <w:rPr>
          <w:rFonts w:ascii="Arial" w:eastAsia="Arial" w:hAnsi="Arial" w:cs="Arial"/>
          <w:sz w:val="24"/>
          <w:szCs w:val="24"/>
        </w:rPr>
      </w:pPr>
      <w:r w:rsidRPr="70D462F1">
        <w:rPr>
          <w:rFonts w:ascii="Arial" w:eastAsia="Arial" w:hAnsi="Arial" w:cs="Arial"/>
          <w:sz w:val="24"/>
          <w:szCs w:val="24"/>
        </w:rPr>
        <w:t>GAO-24-106816, Page 29, May 2024.</w:t>
      </w:r>
    </w:p>
    <w:p w:rsidR="00FA3EC4" w:rsidP="70D462F1" w14:paraId="457496AF" w14:textId="331F4888">
      <w:pPr>
        <w:ind w:left="720"/>
        <w:rPr>
          <w:rFonts w:ascii="Arial" w:eastAsia="Arial" w:hAnsi="Arial" w:cs="Arial"/>
          <w:sz w:val="24"/>
          <w:szCs w:val="24"/>
        </w:rPr>
      </w:pPr>
      <w:r w:rsidRPr="70D462F1">
        <w:rPr>
          <w:rFonts w:ascii="Arial" w:eastAsia="Arial" w:hAnsi="Arial" w:cs="Arial"/>
          <w:b/>
          <w:bCs/>
          <w:sz w:val="24"/>
          <w:szCs w:val="24"/>
        </w:rPr>
        <w:t>VA Response:</w:t>
      </w:r>
      <w:r w:rsidRPr="70D462F1">
        <w:rPr>
          <w:rFonts w:ascii="Arial" w:eastAsia="Arial" w:hAnsi="Arial" w:cs="Arial"/>
          <w:sz w:val="24"/>
          <w:szCs w:val="24"/>
        </w:rPr>
        <w:t xml:space="preserve"> </w:t>
      </w:r>
      <w:r w:rsidRPr="70D462F1" w:rsidR="327249FF">
        <w:rPr>
          <w:rFonts w:ascii="Arial" w:eastAsia="Arial" w:hAnsi="Arial" w:cs="Arial"/>
          <w:color w:val="000000" w:themeColor="text1"/>
          <w:sz w:val="24"/>
          <w:szCs w:val="24"/>
        </w:rPr>
        <w:t xml:space="preserve">VA has received your response and appreciates your </w:t>
      </w:r>
      <w:r w:rsidRPr="70D462F1" w:rsidR="327249FF">
        <w:rPr>
          <w:rFonts w:ascii="Arial" w:eastAsia="Arial" w:hAnsi="Arial" w:cs="Arial"/>
          <w:color w:val="000000" w:themeColor="text1"/>
          <w:sz w:val="24"/>
          <w:szCs w:val="24"/>
        </w:rPr>
        <w:t>feedback</w:t>
      </w:r>
    </w:p>
    <w:p w:rsidR="00FA3EC4" w:rsidP="70D462F1" w14:paraId="4AE2E121" w14:textId="454DBBCD">
      <w:pPr>
        <w:pStyle w:val="ListParagraph"/>
        <w:numPr>
          <w:ilvl w:val="0"/>
          <w:numId w:val="3"/>
        </w:numPr>
        <w:rPr>
          <w:rFonts w:ascii="Arial" w:eastAsia="Arial" w:hAnsi="Arial" w:cs="Arial"/>
          <w:sz w:val="24"/>
          <w:szCs w:val="24"/>
        </w:rPr>
      </w:pPr>
      <w:r w:rsidRPr="70D462F1">
        <w:rPr>
          <w:rFonts w:ascii="Arial" w:eastAsia="Arial" w:hAnsi="Arial" w:cs="Arial"/>
          <w:sz w:val="24"/>
          <w:szCs w:val="24"/>
        </w:rPr>
        <w:t>PC-202402-2900-022-101524-</w:t>
      </w:r>
      <w:r w:rsidRPr="70D462F1" w:rsidR="00E46838">
        <w:rPr>
          <w:rFonts w:ascii="Arial" w:eastAsia="Arial" w:hAnsi="Arial" w:cs="Arial"/>
          <w:sz w:val="24"/>
          <w:szCs w:val="24"/>
        </w:rPr>
        <w:t>094524-1</w:t>
      </w:r>
    </w:p>
    <w:p w:rsidR="00E46838" w:rsidP="70D462F1" w14:paraId="68359D32" w14:textId="77777777">
      <w:pPr>
        <w:ind w:left="720"/>
        <w:rPr>
          <w:rFonts w:ascii="Arial" w:eastAsia="Arial" w:hAnsi="Arial" w:cs="Arial"/>
          <w:sz w:val="24"/>
          <w:szCs w:val="24"/>
        </w:rPr>
      </w:pPr>
      <w:r w:rsidRPr="70D462F1">
        <w:rPr>
          <w:rFonts w:ascii="Arial" w:eastAsia="Arial" w:hAnsi="Arial" w:cs="Arial"/>
          <w:sz w:val="24"/>
          <w:szCs w:val="24"/>
        </w:rPr>
        <w:t>Supporting Statement A, item 14., Costs to Federal Government:</w:t>
      </w:r>
    </w:p>
    <w:p w:rsidR="00E46838" w:rsidP="70D462F1" w14:paraId="6AD884C0" w14:textId="475DA537">
      <w:pPr>
        <w:ind w:left="720"/>
        <w:rPr>
          <w:rFonts w:ascii="Arial" w:eastAsia="Arial" w:hAnsi="Arial" w:cs="Arial"/>
          <w:sz w:val="24"/>
          <w:szCs w:val="24"/>
        </w:rPr>
      </w:pPr>
      <w:r w:rsidRPr="70D462F1">
        <w:rPr>
          <w:rFonts w:ascii="Arial" w:eastAsia="Arial" w:hAnsi="Arial" w:cs="Arial"/>
          <w:sz w:val="24"/>
          <w:szCs w:val="24"/>
        </w:rPr>
        <w:t>"Officials from one VHA health care system in our review stated that with these changes, a staff person can process about 64 to 80 claims per day in the new (BTSSS) travel system, whereas they previously could process 150 to 175 claims per day in the old system. Officials from this health care system also said it now takes 7 to 12 minutes to process a claim in the new system, whereas a staff person could process a claim in 2 minutes in the old system.</w:t>
      </w:r>
    </w:p>
    <w:p w:rsidR="00E46838" w:rsidP="70D462F1" w14:paraId="4425866F" w14:textId="0F699A09">
      <w:pPr>
        <w:ind w:left="720"/>
        <w:rPr>
          <w:rFonts w:ascii="Arial" w:eastAsia="Arial" w:hAnsi="Arial" w:cs="Arial"/>
          <w:sz w:val="24"/>
          <w:szCs w:val="24"/>
        </w:rPr>
      </w:pPr>
      <w:r w:rsidRPr="70D462F1">
        <w:rPr>
          <w:rFonts w:ascii="Arial" w:eastAsia="Arial" w:hAnsi="Arial" w:cs="Arial"/>
          <w:sz w:val="24"/>
          <w:szCs w:val="24"/>
        </w:rPr>
        <w:t>GAO-24-106816, Page 29-30, May 2024.</w:t>
      </w:r>
    </w:p>
    <w:p w:rsidR="0065451F" w:rsidP="00C67191" w14:paraId="56438C6F" w14:textId="112DC718">
      <w:pPr>
        <w:ind w:left="720"/>
      </w:pPr>
      <w:r w:rsidRPr="70D462F1">
        <w:rPr>
          <w:rFonts w:ascii="Arial" w:eastAsia="Arial" w:hAnsi="Arial" w:cs="Arial"/>
          <w:b/>
          <w:bCs/>
          <w:sz w:val="24"/>
          <w:szCs w:val="24"/>
        </w:rPr>
        <w:t>VA Response:</w:t>
      </w:r>
      <w:r w:rsidRPr="70D462F1">
        <w:rPr>
          <w:rFonts w:ascii="Arial" w:eastAsia="Arial" w:hAnsi="Arial" w:cs="Arial"/>
          <w:sz w:val="24"/>
          <w:szCs w:val="24"/>
        </w:rPr>
        <w:t xml:space="preserve"> </w:t>
      </w:r>
      <w:r w:rsidRPr="70D462F1" w:rsidR="3CA5E98E">
        <w:rPr>
          <w:rFonts w:ascii="Arial" w:eastAsia="Arial" w:hAnsi="Arial" w:cs="Arial"/>
          <w:color w:val="000000" w:themeColor="text1"/>
          <w:sz w:val="24"/>
          <w:szCs w:val="24"/>
        </w:rPr>
        <w:t>VA has received your response and appreciates your feedback</w:t>
      </w:r>
      <w:r w:rsidR="00C67191">
        <w:rPr>
          <w:rFonts w:ascii="Arial" w:eastAsia="Arial" w:hAnsi="Arial" w:cs="Arial"/>
          <w:color w:val="000000" w:themeColor="text1"/>
          <w:sz w:val="24"/>
          <w:szCs w:val="24"/>
        </w:rPr>
        <w:t>.</w:t>
      </w:r>
    </w:p>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40DB4CAE"/>
    <w:multiLevelType w:val="hybridMultilevel"/>
    <w:tmpl w:val="2AEAC58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47B4003E"/>
    <w:multiLevelType w:val="hybridMultilevel"/>
    <w:tmpl w:val="7A4C593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55D5113B"/>
    <w:multiLevelType w:val="hybridMultilevel"/>
    <w:tmpl w:val="0B78655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327245409">
    <w:abstractNumId w:val="2"/>
  </w:num>
  <w:num w:numId="2" w16cid:durableId="874544571">
    <w:abstractNumId w:val="1"/>
  </w:num>
  <w:num w:numId="3" w16cid:durableId="11304350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9D1"/>
    <w:rsid w:val="000107DF"/>
    <w:rsid w:val="000353ED"/>
    <w:rsid w:val="0006156D"/>
    <w:rsid w:val="00067CFA"/>
    <w:rsid w:val="000766F8"/>
    <w:rsid w:val="00084BE6"/>
    <w:rsid w:val="000B3BA1"/>
    <w:rsid w:val="000C4167"/>
    <w:rsid w:val="000C682F"/>
    <w:rsid w:val="000F4527"/>
    <w:rsid w:val="000F651A"/>
    <w:rsid w:val="00107AEC"/>
    <w:rsid w:val="00142E5B"/>
    <w:rsid w:val="00144B10"/>
    <w:rsid w:val="00147C21"/>
    <w:rsid w:val="00160D7D"/>
    <w:rsid w:val="00181CCD"/>
    <w:rsid w:val="001C0BD0"/>
    <w:rsid w:val="002154A1"/>
    <w:rsid w:val="002D07EB"/>
    <w:rsid w:val="003110D4"/>
    <w:rsid w:val="00320919"/>
    <w:rsid w:val="0032526D"/>
    <w:rsid w:val="0036080C"/>
    <w:rsid w:val="00393284"/>
    <w:rsid w:val="003A4795"/>
    <w:rsid w:val="003D2F5A"/>
    <w:rsid w:val="00401B65"/>
    <w:rsid w:val="00442150"/>
    <w:rsid w:val="00471BC8"/>
    <w:rsid w:val="004877CE"/>
    <w:rsid w:val="004B1A60"/>
    <w:rsid w:val="004B1DB7"/>
    <w:rsid w:val="004C1651"/>
    <w:rsid w:val="004D2982"/>
    <w:rsid w:val="004D4F6B"/>
    <w:rsid w:val="00541205"/>
    <w:rsid w:val="005A3E4F"/>
    <w:rsid w:val="00651C65"/>
    <w:rsid w:val="0065451F"/>
    <w:rsid w:val="00687D4C"/>
    <w:rsid w:val="006E21E1"/>
    <w:rsid w:val="00736B8D"/>
    <w:rsid w:val="007620D2"/>
    <w:rsid w:val="007A198D"/>
    <w:rsid w:val="007B3F9A"/>
    <w:rsid w:val="00810FE5"/>
    <w:rsid w:val="0081149F"/>
    <w:rsid w:val="00817234"/>
    <w:rsid w:val="00867A2D"/>
    <w:rsid w:val="00882568"/>
    <w:rsid w:val="00896256"/>
    <w:rsid w:val="008C30F9"/>
    <w:rsid w:val="00916D56"/>
    <w:rsid w:val="009739F8"/>
    <w:rsid w:val="00974817"/>
    <w:rsid w:val="009749F2"/>
    <w:rsid w:val="00976D38"/>
    <w:rsid w:val="00982270"/>
    <w:rsid w:val="00992170"/>
    <w:rsid w:val="009A42FE"/>
    <w:rsid w:val="009A7E61"/>
    <w:rsid w:val="009B6191"/>
    <w:rsid w:val="00A16C80"/>
    <w:rsid w:val="00A26801"/>
    <w:rsid w:val="00A653FF"/>
    <w:rsid w:val="00A81722"/>
    <w:rsid w:val="00A92BE2"/>
    <w:rsid w:val="00AB379B"/>
    <w:rsid w:val="00AB45C4"/>
    <w:rsid w:val="00B539D1"/>
    <w:rsid w:val="00B66BDE"/>
    <w:rsid w:val="00B772C4"/>
    <w:rsid w:val="00B82AD1"/>
    <w:rsid w:val="00B834D1"/>
    <w:rsid w:val="00B91E13"/>
    <w:rsid w:val="00C311B3"/>
    <w:rsid w:val="00C4311C"/>
    <w:rsid w:val="00C45084"/>
    <w:rsid w:val="00C50D71"/>
    <w:rsid w:val="00C67191"/>
    <w:rsid w:val="00C8211D"/>
    <w:rsid w:val="00CA7A5F"/>
    <w:rsid w:val="00D11674"/>
    <w:rsid w:val="00D344DD"/>
    <w:rsid w:val="00D74FB5"/>
    <w:rsid w:val="00DD28B7"/>
    <w:rsid w:val="00DE0083"/>
    <w:rsid w:val="00E307E1"/>
    <w:rsid w:val="00E46838"/>
    <w:rsid w:val="00E54D73"/>
    <w:rsid w:val="00E7434E"/>
    <w:rsid w:val="00E83D1F"/>
    <w:rsid w:val="00EE02E1"/>
    <w:rsid w:val="00F04EDF"/>
    <w:rsid w:val="00F075AA"/>
    <w:rsid w:val="00F12E79"/>
    <w:rsid w:val="00F218C5"/>
    <w:rsid w:val="00F36ADE"/>
    <w:rsid w:val="00F54EEA"/>
    <w:rsid w:val="00FA3EC4"/>
    <w:rsid w:val="00FB32FA"/>
    <w:rsid w:val="01785AF8"/>
    <w:rsid w:val="02386098"/>
    <w:rsid w:val="0422CAFF"/>
    <w:rsid w:val="048CBC15"/>
    <w:rsid w:val="058C7E07"/>
    <w:rsid w:val="05F3809D"/>
    <w:rsid w:val="06B418B8"/>
    <w:rsid w:val="070C03B4"/>
    <w:rsid w:val="0828A6C7"/>
    <w:rsid w:val="08E65534"/>
    <w:rsid w:val="0C2D2343"/>
    <w:rsid w:val="0C93B0DC"/>
    <w:rsid w:val="0E22F182"/>
    <w:rsid w:val="0E4BCDA1"/>
    <w:rsid w:val="1018AE04"/>
    <w:rsid w:val="119BF5B8"/>
    <w:rsid w:val="1385AC93"/>
    <w:rsid w:val="147C94BF"/>
    <w:rsid w:val="18057C1B"/>
    <w:rsid w:val="1AD33408"/>
    <w:rsid w:val="1D156A03"/>
    <w:rsid w:val="205D7D40"/>
    <w:rsid w:val="20B179FB"/>
    <w:rsid w:val="230D935F"/>
    <w:rsid w:val="23A422BE"/>
    <w:rsid w:val="2811DE4C"/>
    <w:rsid w:val="28456B2B"/>
    <w:rsid w:val="2C016E5B"/>
    <w:rsid w:val="2C1D134E"/>
    <w:rsid w:val="31EB8BC7"/>
    <w:rsid w:val="327249FF"/>
    <w:rsid w:val="3432633C"/>
    <w:rsid w:val="347BBFE4"/>
    <w:rsid w:val="3576FCA9"/>
    <w:rsid w:val="36691505"/>
    <w:rsid w:val="3C82E603"/>
    <w:rsid w:val="3CA5E98E"/>
    <w:rsid w:val="3E676B6F"/>
    <w:rsid w:val="3E7511B3"/>
    <w:rsid w:val="3F9D08F9"/>
    <w:rsid w:val="3FE2292F"/>
    <w:rsid w:val="420A83DD"/>
    <w:rsid w:val="422101BA"/>
    <w:rsid w:val="448A88DE"/>
    <w:rsid w:val="44C23425"/>
    <w:rsid w:val="44E6B2D4"/>
    <w:rsid w:val="47576900"/>
    <w:rsid w:val="476C1B20"/>
    <w:rsid w:val="495878AF"/>
    <w:rsid w:val="4D539AC6"/>
    <w:rsid w:val="4FD5A4A5"/>
    <w:rsid w:val="52CA13BC"/>
    <w:rsid w:val="56E9345A"/>
    <w:rsid w:val="583F4A28"/>
    <w:rsid w:val="5871D598"/>
    <w:rsid w:val="58E0F60E"/>
    <w:rsid w:val="5A404587"/>
    <w:rsid w:val="5CB57906"/>
    <w:rsid w:val="5D7498E0"/>
    <w:rsid w:val="61751837"/>
    <w:rsid w:val="619B9B5E"/>
    <w:rsid w:val="63C2169A"/>
    <w:rsid w:val="643F7717"/>
    <w:rsid w:val="64C9F632"/>
    <w:rsid w:val="650C77B8"/>
    <w:rsid w:val="66B294B5"/>
    <w:rsid w:val="66D9E366"/>
    <w:rsid w:val="6BD2A933"/>
    <w:rsid w:val="70D462F1"/>
    <w:rsid w:val="724880CD"/>
    <w:rsid w:val="7392A15E"/>
    <w:rsid w:val="74E70197"/>
    <w:rsid w:val="76C860A2"/>
    <w:rsid w:val="777AE06B"/>
    <w:rsid w:val="792A6F41"/>
    <w:rsid w:val="7CEFBF72"/>
    <w:rsid w:val="7D7FDCEC"/>
  </w:rsids>
  <w:docVars>
    <w:docVar w:name="__Grammarly_42___1" w:val="H4sIAAAAAAAEAKtWcslP9kxRslIyNDY2NzU2MDcxMjU0NzAzNrdU0lEKTi0uzszPAykwqQUAzhrx3iwAAAA="/>
    <w:docVar w:name="__Grammarly_42____i" w:val="H4sIAAAAAAAEAKtWckksSQxILCpxzi/NK1GyMqwFAAEhoTITAAAA"/>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961A63E"/>
  <w15:chartTrackingRefBased/>
  <w15:docId w15:val="{5B11BCAD-D0E1-4C1D-8833-4F7C38FCB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39D1"/>
    <w:rPr>
      <w:color w:val="0563C1" w:themeColor="hyperlink"/>
      <w:u w:val="single"/>
    </w:rPr>
  </w:style>
  <w:style w:type="character" w:styleId="UnresolvedMention">
    <w:name w:val="Unresolved Mention"/>
    <w:basedOn w:val="DefaultParagraphFont"/>
    <w:uiPriority w:val="99"/>
    <w:semiHidden/>
    <w:unhideWhenUsed/>
    <w:rsid w:val="00B539D1"/>
    <w:rPr>
      <w:color w:val="605E5C"/>
      <w:shd w:val="clear" w:color="auto" w:fill="E1DFDD"/>
    </w:rPr>
  </w:style>
  <w:style w:type="paragraph" w:styleId="ListParagraph">
    <w:name w:val="List Paragraph"/>
    <w:basedOn w:val="Normal"/>
    <w:uiPriority w:val="34"/>
    <w:qFormat/>
    <w:rsid w:val="00B539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emf" /><Relationship Id="rId11" Type="http://schemas.openxmlformats.org/officeDocument/2006/relationships/oleObject" Target="embeddings/oleObject2.bin" /><Relationship Id="rId12" Type="http://schemas.openxmlformats.org/officeDocument/2006/relationships/image" Target="media/image3.emf" /><Relationship Id="rId13" Type="http://schemas.openxmlformats.org/officeDocument/2006/relationships/package" Target="embeddings/ooxmlPackage1.docx" /><Relationship Id="rId14" Type="http://schemas.openxmlformats.org/officeDocument/2006/relationships/image" Target="media/image4.emf" /><Relationship Id="rId15" Type="http://schemas.openxmlformats.org/officeDocument/2006/relationships/package" Target="embeddings/ooxmlPackage2.docx" /><Relationship Id="rId16" Type="http://schemas.openxmlformats.org/officeDocument/2006/relationships/image" Target="media/image5.emf" /><Relationship Id="rId17" Type="http://schemas.openxmlformats.org/officeDocument/2006/relationships/oleObject" Target="embeddings/oleObject3.bin" /><Relationship Id="rId18" Type="http://schemas.openxmlformats.org/officeDocument/2006/relationships/image" Target="media/image6.emf" /><Relationship Id="rId19" Type="http://schemas.openxmlformats.org/officeDocument/2006/relationships/package" Target="embeddings/ooxmlPackage3.docx" /><Relationship Id="rId2" Type="http://schemas.openxmlformats.org/officeDocument/2006/relationships/webSettings" Target="webSettings.xml" /><Relationship Id="rId20" Type="http://schemas.openxmlformats.org/officeDocument/2006/relationships/hyperlink" Target="https://www.stripes.com/veterans/2024-10-09/veterans-travel-expenses-medical-care-kiosks-15457893.html" TargetMode="External" /><Relationship Id="rId21" Type="http://schemas.openxmlformats.org/officeDocument/2006/relationships/hyperlink" Target="https://www.military.com/daily-news/2024/10/04/va-brings-back-travel-claims-kiosks-after-pushback-veterans-caregivers.html" TargetMode="External" /><Relationship Id="rId22" Type="http://schemas.openxmlformats.org/officeDocument/2006/relationships/hyperlink" Target="https://www.meritalk.com/articles/lawmakers-unload-on-vas-troubled-travel-reimbursement-system/" TargetMode="External" /><Relationship Id="rId23" Type="http://schemas.openxmlformats.org/officeDocument/2006/relationships/theme" Target="theme/theme1.xm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hyperlink" Target="https://www.federalregister.gov/documents/2024/09/18/2024-21141/agency-information-collection-activity-under-omb-review-veteranbeneficiary-claim-for-reimbursement" TargetMode="External" /><Relationship Id="rId8" Type="http://schemas.openxmlformats.org/officeDocument/2006/relationships/image" Target="media/image1.emf" /><Relationship Id="rId9" Type="http://schemas.openxmlformats.org/officeDocument/2006/relationships/oleObject" Target="embeddings/oleObject1.bin"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778763D29A744AAFA4CFAE7064BB10" ma:contentTypeVersion="20" ma:contentTypeDescription="Create a new document." ma:contentTypeScope="" ma:versionID="fec5d496b4f8046218dddd947246d944">
  <xsd:schema xmlns:xsd="http://www.w3.org/2001/XMLSchema" xmlns:xs="http://www.w3.org/2001/XMLSchema" xmlns:p="http://schemas.microsoft.com/office/2006/metadata/properties" xmlns:ns1="http://schemas.microsoft.com/sharepoint/v3" xmlns:ns2="acdb9b17-a1a1-46a7-af1d-a6e1b590fcd5" xmlns:ns3="3e355e80-0799-45b4-8b7a-681d5ab64f8d" targetNamespace="http://schemas.microsoft.com/office/2006/metadata/properties" ma:root="true" ma:fieldsID="baf8a3fe7ddea27b14338987cddb5045" ns1:_="" ns2:_="" ns3:_="">
    <xsd:import namespace="http://schemas.microsoft.com/sharepoint/v3"/>
    <xsd:import namespace="acdb9b17-a1a1-46a7-af1d-a6e1b590fcd5"/>
    <xsd:import namespace="3e355e80-0799-45b4-8b7a-681d5ab64f8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SearchProperties" minOccurs="0"/>
                <xsd:element ref="ns2:Comment" minOccurs="0"/>
                <xsd:element ref="ns2:Tags" minOccurs="0"/>
                <xsd:element ref="ns3: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db9b17-a1a1-46a7-af1d-a6e1b590fc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Comment" ma:index="24" nillable="true" ma:displayName="Comment" ma:format="Dropdown" ma:internalName="Comment">
      <xsd:simpleType>
        <xsd:restriction base="dms:Text">
          <xsd:maxLength value="255"/>
        </xsd:restriction>
      </xsd:simpleType>
    </xsd:element>
    <xsd:element name="Tags" ma:index="25" nillable="true" ma:displayName="Tags" ma:description="Use this column to tag the files for future reference (e.g. topical description, external briefing (4C, Congressional Member, Small Group), 1-pager, reg project references.  You can add additional choices." ma:format="Dropdown" ma:internalName="Tags">
      <xsd:simpleType>
        <xsd:union memberTypes="dms:Text">
          <xsd:simpleType>
            <xsd:restriction base="dms:Choice">
              <xsd:enumeration value="AP89"/>
              <xsd:enumeration value="AR63"/>
              <xsd:enumeration value="4C"/>
              <xsd:enumeration value="PRA"/>
              <xsd:enumeration value="BLUF"/>
              <xsd:enumeration value="1-Pager"/>
              <xsd:enumeration value="Rideshare"/>
              <xsd:enumeration value="VetRide"/>
              <xsd:enumeration value="BTSSS"/>
              <xsd:enumeration value="Choice 10"/>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3e355e80-0799-45b4-8b7a-681d5ab64f8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3b13856-9f66-4543-915b-14803cf21000}" ma:internalName="TaxCatchAll" ma:showField="CatchAllData" ma:web="3e355e80-0799-45b4-8b7a-681d5ab64f8d">
      <xsd:complexType>
        <xsd:complexContent>
          <xsd:extension base="dms:MultiChoiceLookup">
            <xsd:sequence>
              <xsd:element name="Value" type="dms:Lookup" maxOccurs="unbounded" minOccurs="0" nillable="true"/>
            </xsd:sequence>
          </xsd:extension>
        </xsd:complexContent>
      </xsd:complexType>
    </xsd:element>
    <xsd:element name="TaxKeywordTaxHTField" ma:index="27" nillable="true" ma:taxonomy="true" ma:internalName="TaxKeywordTaxHTField" ma:taxonomyFieldName="TaxKeyword" ma:displayName="Enterprise Keywords" ma:fieldId="{23f27201-bee3-471e-b2e7-b64fd8b7ca38}" ma:taxonomyMulti="true" ma:sspId="f0ac6538-d41a-4f9a-bd67-5f7ae81a6d74"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 xmlns="acdb9b17-a1a1-46a7-af1d-a6e1b590fcd5" xsi:nil="true"/>
    <lcf76f155ced4ddcb4097134ff3c332f xmlns="acdb9b17-a1a1-46a7-af1d-a6e1b590fcd5">
      <Terms xmlns="http://schemas.microsoft.com/office/infopath/2007/PartnerControls"/>
    </lcf76f155ced4ddcb4097134ff3c332f>
    <TaxCatchAll xmlns="3e355e80-0799-45b4-8b7a-681d5ab64f8d" xsi:nil="true"/>
    <TaxKeywordTaxHTField xmlns="3e355e80-0799-45b4-8b7a-681d5ab64f8d">
      <Terms xmlns="http://schemas.microsoft.com/office/infopath/2007/PartnerControls"/>
    </TaxKeywordTaxHTField>
    <Tags xmlns="acdb9b17-a1a1-46a7-af1d-a6e1b590fcd5"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3C44C24E-E58A-416F-A929-DB71D66DB2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cdb9b17-a1a1-46a7-af1d-a6e1b590fcd5"/>
    <ds:schemaRef ds:uri="3e355e80-0799-45b4-8b7a-681d5ab64f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CD9E1C-E191-438B-BFF9-70A019CA670E}">
  <ds:schemaRefs>
    <ds:schemaRef ds:uri="http://schemas.microsoft.com/sharepoint/v3/contenttype/forms"/>
  </ds:schemaRefs>
</ds:datastoreItem>
</file>

<file path=customXml/itemProps3.xml><?xml version="1.0" encoding="utf-8"?>
<ds:datastoreItem xmlns:ds="http://schemas.openxmlformats.org/officeDocument/2006/customXml" ds:itemID="{7CF228BC-8464-4922-8C7C-C744C91D4DB7}">
  <ds:schemaRefs>
    <ds:schemaRef ds:uri="http://schemas.microsoft.com/office/2006/metadata/properties"/>
    <ds:schemaRef ds:uri="http://schemas.microsoft.com/office/infopath/2007/PartnerControls"/>
    <ds:schemaRef ds:uri="acdb9b17-a1a1-46a7-af1d-a6e1b590fcd5"/>
    <ds:schemaRef ds:uri="3e355e80-0799-45b4-8b7a-681d5ab64f8d"/>
    <ds:schemaRef ds:uri="http://schemas.microsoft.com/sharepoint/v3"/>
  </ds:schemaRefs>
</ds:datastoreItem>
</file>

<file path=docMetadata/LabelInfo.xml><?xml version="1.0" encoding="utf-8"?>
<clbl:labelList xmlns:clbl="http://schemas.microsoft.com/office/2020/mipLabelMetadata">
  <clbl:label id="{e95f1b23-abaf-45ee-821d-b7ab251ab3bf}" enabled="0" method="" siteId="{e95f1b23-abaf-45ee-821d-b7ab251ab3bf}" removed="1"/>
</clbl:labelList>
</file>

<file path=docProps/app.xml><?xml version="1.0" encoding="utf-8"?>
<Properties xmlns="http://schemas.openxmlformats.org/officeDocument/2006/extended-properties" xmlns:vt="http://schemas.openxmlformats.org/officeDocument/2006/docPropsVTypes">
  <Template>Normal</Template>
  <TotalTime>1</TotalTime>
  <Pages>14</Pages>
  <Words>4304</Words>
  <Characters>24533</Characters>
  <Application>Microsoft Office Word</Application>
  <DocSecurity>0</DocSecurity>
  <Lines>204</Lines>
  <Paragraphs>57</Paragraphs>
  <ScaleCrop>false</ScaleCrop>
  <Company/>
  <LinksUpToDate>false</LinksUpToDate>
  <CharactersWithSpaces>28780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Bowman, Jamie, MS</dc:creator>
  <cp:lastModifiedBy>O'Donnell, Frances M.</cp:lastModifiedBy>
  <cp:revision>2</cp:revision>
  <dcterms:created xsi:type="dcterms:W3CDTF">2024-11-15T18:39:00Z</dcterms:created>
  <dcterms:modified xsi:type="dcterms:W3CDTF">2024-11-15T18:39:00Z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0x0101009F778763D29A744AAFA4CFAE7064BB10</vt:lpwstr>
  </property>
  <property fmtid="{D5CDD505-2E9C-101B-9397-08002B2CF9AE}" pid="3" name="MediaServiceImageTags">
    <vt:lpwstr/>
  </property>
  <property fmtid="{D5CDD505-2E9C-101B-9397-08002B2CF9AE}" pid="4" name="TaxKeyword">
    <vt:lpwstr/>
  </property>
</Properties>
</file>