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539D1" w:rsidRPr="00A8621B" w:rsidP="6F3A2B0A" w14:paraId="7541E583" w14:textId="77777777">
      <w:pPr>
        <w:rPr>
          <w:rFonts w:ascii="Arial" w:eastAsia="Arial" w:hAnsi="Arial" w:cs="Arial"/>
          <w:sz w:val="24"/>
          <w:szCs w:val="24"/>
        </w:rPr>
      </w:pPr>
      <w:r w:rsidRPr="00A8621B">
        <w:rPr>
          <w:rFonts w:ascii="Arial" w:eastAsia="Arial" w:hAnsi="Arial" w:cs="Arial"/>
          <w:sz w:val="24"/>
          <w:szCs w:val="24"/>
        </w:rPr>
        <w:t>30 Day FRN 2900-0798-Veteran Beneficiary Claim for Reimbursement of Travel Expenses </w:t>
      </w:r>
    </w:p>
    <w:p w:rsidR="00B539D1" w:rsidRPr="00A8621B" w:rsidP="6F3A2B0A" w14:paraId="7C0EB9EA" w14:textId="77777777">
      <w:pPr>
        <w:rPr>
          <w:rFonts w:ascii="Arial" w:eastAsia="Arial" w:hAnsi="Arial" w:cs="Arial"/>
          <w:sz w:val="24"/>
          <w:szCs w:val="24"/>
        </w:rPr>
      </w:pPr>
      <w:hyperlink r:id="rId7">
        <w:r w:rsidRPr="00A8621B">
          <w:rPr>
            <w:rStyle w:val="Hyperlink"/>
            <w:rFonts w:ascii="Arial" w:eastAsia="Arial" w:hAnsi="Arial" w:cs="Arial"/>
            <w:sz w:val="24"/>
            <w:szCs w:val="24"/>
          </w:rPr>
          <w:t xml:space="preserve">Federal </w:t>
        </w:r>
        <w:r w:rsidRPr="00A8621B">
          <w:rPr>
            <w:rStyle w:val="Hyperlink"/>
            <w:rFonts w:ascii="Arial" w:eastAsia="Arial" w:hAnsi="Arial" w:cs="Arial"/>
            <w:sz w:val="24"/>
            <w:szCs w:val="24"/>
          </w:rPr>
          <w:t>Register :</w:t>
        </w:r>
        <w:r w:rsidRPr="00A8621B">
          <w:rPr>
            <w:rStyle w:val="Hyperlink"/>
            <w:rFonts w:ascii="Arial" w:eastAsia="Arial" w:hAnsi="Arial" w:cs="Arial"/>
            <w:sz w:val="24"/>
            <w:szCs w:val="24"/>
          </w:rPr>
          <w:t>: Agency Information Collection Activity Under OMB Review: Veteran/Beneficiary Claim for Reimbursement of Travel Expenses</w:t>
        </w:r>
      </w:hyperlink>
      <w:r w:rsidRPr="00A8621B">
        <w:rPr>
          <w:rFonts w:ascii="Arial" w:eastAsia="Arial" w:hAnsi="Arial" w:cs="Arial"/>
          <w:sz w:val="24"/>
          <w:szCs w:val="24"/>
        </w:rPr>
        <w:t> </w:t>
      </w:r>
    </w:p>
    <w:p w:rsidR="000C4167" w:rsidRPr="00A8621B" w:rsidP="6F3A2B0A" w14:paraId="05045FFF" w14:textId="38443293">
      <w:pPr>
        <w:rPr>
          <w:rFonts w:ascii="Arial" w:eastAsia="Arial" w:hAnsi="Arial" w:cs="Arial"/>
          <w:sz w:val="24"/>
          <w:szCs w:val="24"/>
        </w:rPr>
      </w:pPr>
      <w:r w:rsidRPr="00A8621B">
        <w:rPr>
          <w:rFonts w:ascii="Arial" w:eastAsia="Arial" w:hAnsi="Arial" w:cs="Arial"/>
          <w:sz w:val="24"/>
          <w:szCs w:val="24"/>
        </w:rPr>
        <w:t>OMB received 16 public comments</w:t>
      </w:r>
      <w:r w:rsidRPr="00A8621B" w:rsidR="00B539D1">
        <w:rPr>
          <w:rFonts w:ascii="Arial" w:eastAsia="Arial" w:hAnsi="Arial" w:cs="Arial"/>
          <w:sz w:val="24"/>
          <w:szCs w:val="24"/>
        </w:rPr>
        <w:t xml:space="preserve"> from 9/20/24-9/22/24</w:t>
      </w:r>
      <w:r w:rsidRPr="00A8621B" w:rsidR="5736CDCF">
        <w:rPr>
          <w:rFonts w:ascii="Arial" w:eastAsia="Arial" w:hAnsi="Arial" w:cs="Arial"/>
          <w:sz w:val="24"/>
          <w:szCs w:val="24"/>
        </w:rPr>
        <w:t xml:space="preserve">. </w:t>
      </w:r>
      <w:r w:rsidRPr="00A8621B" w:rsidR="00B539D1">
        <w:rPr>
          <w:rFonts w:ascii="Arial" w:eastAsia="Arial" w:hAnsi="Arial" w:cs="Arial"/>
          <w:sz w:val="24"/>
          <w:szCs w:val="24"/>
        </w:rPr>
        <w:t>VTP</w:t>
      </w:r>
      <w:r w:rsidRPr="00A8621B" w:rsidR="2CE9062F">
        <w:rPr>
          <w:rFonts w:ascii="Arial" w:eastAsia="Arial" w:hAnsi="Arial" w:cs="Arial"/>
          <w:sz w:val="24"/>
          <w:szCs w:val="24"/>
        </w:rPr>
        <w:t xml:space="preserve"> received on </w:t>
      </w:r>
      <w:r w:rsidRPr="00A8621B" w:rsidR="00B539D1">
        <w:rPr>
          <w:rFonts w:ascii="Arial" w:eastAsia="Arial" w:hAnsi="Arial" w:cs="Arial"/>
          <w:sz w:val="24"/>
          <w:szCs w:val="24"/>
        </w:rPr>
        <w:t>11/4/24</w:t>
      </w:r>
      <w:r w:rsidRPr="00A8621B" w:rsidR="4ABB449D">
        <w:rPr>
          <w:rFonts w:ascii="Arial" w:eastAsia="Arial" w:hAnsi="Arial" w:cs="Arial"/>
          <w:sz w:val="24"/>
          <w:szCs w:val="24"/>
        </w:rPr>
        <w:t xml:space="preserve"> for response.</w:t>
      </w:r>
    </w:p>
    <w:p w:rsidR="00B539D1" w14:paraId="41B147DA" w14:textId="577229D1">
      <w:r w:rsidRPr="6F3A2B0A">
        <w:rPr>
          <w:rFonts w:ascii="Arial" w:eastAsia="Arial" w:hAnsi="Arial" w:cs="Arial"/>
          <w:sz w:val="24"/>
          <w:szCs w:val="24"/>
        </w:rPr>
        <w:t xml:space="preserve">Attachments Received: </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icon="t" o:ole="">
            <v:imagedata r:id="rId8" o:title=""/>
          </v:shape>
          <o:OLEObject Type="Embed" ProgID="AcroExch.Document.DC" ShapeID="_x0000_i1025" DrawAspect="Icon" ObjectID="_1793182911" r:id="rId9"/>
        </w:object>
      </w:r>
      <w:r>
        <w:t xml:space="preserve"> </w:t>
      </w:r>
      <w:r>
        <w:object>
          <v:shape id="_x0000_i1026" type="#_x0000_t75" style="width:77.5pt;height:50pt" o:oleicon="t" o:ole="">
            <v:imagedata r:id="rId10" o:title=""/>
          </v:shape>
          <o:OLEObject Type="Embed" ProgID="AcroExch.Document.DC" ShapeID="_x0000_i1026" DrawAspect="Icon" ObjectID="_1793182912" r:id="rId11"/>
        </w:object>
      </w:r>
      <w:r>
        <w:t xml:space="preserve"> </w:t>
      </w:r>
      <w:r>
        <w:object>
          <v:shape id="_x0000_i1027" type="#_x0000_t75" style="width:77.5pt;height:50pt" o:oleicon="t" o:ole="">
            <v:imagedata r:id="rId12" o:title=""/>
          </v:shape>
          <o:OLEObject Type="Embed" ProgID="AcroExch.Document.DC" ShapeID="_x0000_i1027" DrawAspect="Icon" ObjectID="_1793182913" r:id="rId13"/>
        </w:object>
      </w:r>
    </w:p>
    <w:p w:rsidR="00B539D1" w:rsidRPr="00A8621B" w:rsidP="6F3A2B0A" w14:paraId="109D6652" w14:textId="4B2A8EB2">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PC-202402-2900-022-092024-012405-1</w:t>
      </w:r>
    </w:p>
    <w:p w:rsidR="00B539D1" w:rsidRPr="00A8621B" w:rsidP="6F3A2B0A" w14:paraId="7EE6A0C4" w14:textId="5D18F106">
      <w:pPr>
        <w:ind w:left="720"/>
        <w:rPr>
          <w:rFonts w:ascii="Arial" w:eastAsia="Arial" w:hAnsi="Arial" w:cs="Arial"/>
          <w:sz w:val="24"/>
          <w:szCs w:val="24"/>
        </w:rPr>
      </w:pPr>
      <w:r w:rsidRPr="00A8621B">
        <w:rPr>
          <w:rFonts w:ascii="Arial" w:eastAsia="Arial" w:hAnsi="Arial" w:cs="Arial"/>
          <w:sz w:val="24"/>
          <w:szCs w:val="24"/>
        </w:rPr>
        <w:t xml:space="preserve">The proposed verification of attendance (VOA) required by VA Form 10-3542 new instruction 6 is </w:t>
      </w:r>
      <w:r w:rsidRPr="00A8621B">
        <w:rPr>
          <w:rFonts w:ascii="Arial" w:eastAsia="Arial" w:hAnsi="Arial" w:cs="Arial"/>
          <w:sz w:val="24"/>
          <w:szCs w:val="24"/>
        </w:rPr>
        <w:t>a</w:t>
      </w:r>
      <w:r w:rsidRPr="00A8621B">
        <w:rPr>
          <w:rFonts w:ascii="Arial" w:eastAsia="Arial" w:hAnsi="Arial" w:cs="Arial"/>
          <w:sz w:val="24"/>
          <w:szCs w:val="24"/>
        </w:rPr>
        <w:t xml:space="preserve"> exact duplication of the information already available via the BTSSS and VA Form 10-3542.</w:t>
      </w:r>
    </w:p>
    <w:p w:rsidR="00B539D1" w:rsidRPr="00A8621B" w:rsidP="6F3A2B0A" w14:paraId="08649D57" w14:textId="4BE620CA">
      <w:pPr>
        <w:ind w:left="720"/>
        <w:rPr>
          <w:rFonts w:ascii="Arial" w:eastAsia="Arial" w:hAnsi="Arial" w:cs="Arial"/>
          <w:sz w:val="24"/>
          <w:szCs w:val="24"/>
        </w:rPr>
      </w:pPr>
      <w:r w:rsidRPr="00A8621B">
        <w:rPr>
          <w:rFonts w:ascii="Arial" w:eastAsia="Arial" w:hAnsi="Arial" w:cs="Arial"/>
          <w:sz w:val="24"/>
          <w:szCs w:val="24"/>
        </w:rPr>
        <w:t>Both the BTSSS and VA Form 10- 3542 have data elements for the treating facility name and address, date appointment was completed, etc. as well as a certification that the information is true and correct.</w:t>
      </w:r>
    </w:p>
    <w:p w:rsidR="00B539D1" w:rsidRPr="00A8621B" w:rsidP="6F3A2B0A" w14:paraId="16F4C748" w14:textId="77777777">
      <w:pPr>
        <w:ind w:left="720"/>
        <w:rPr>
          <w:rFonts w:ascii="Arial" w:eastAsia="Arial" w:hAnsi="Arial" w:cs="Arial"/>
          <w:sz w:val="24"/>
          <w:szCs w:val="24"/>
        </w:rPr>
      </w:pPr>
      <w:r w:rsidRPr="00A8621B">
        <w:rPr>
          <w:rFonts w:ascii="Arial" w:eastAsia="Arial" w:hAnsi="Arial" w:cs="Arial"/>
          <w:sz w:val="24"/>
          <w:szCs w:val="24"/>
        </w:rPr>
        <w:t>VHA has not specifically shown why this information cannot be used or modified for the purposes in Item 2.</w:t>
      </w:r>
    </w:p>
    <w:p w:rsidR="00B539D1" w:rsidRPr="00A8621B" w:rsidP="6F3A2B0A" w14:paraId="478DE33B" w14:textId="29CFF13A">
      <w:pPr>
        <w:ind w:left="720"/>
        <w:rPr>
          <w:rFonts w:ascii="Arial" w:eastAsia="Arial" w:hAnsi="Arial" w:cs="Arial"/>
          <w:sz w:val="24"/>
          <w:szCs w:val="24"/>
        </w:rPr>
      </w:pPr>
      <w:r w:rsidRPr="00A8621B">
        <w:rPr>
          <w:rFonts w:ascii="Arial" w:eastAsia="Arial" w:hAnsi="Arial" w:cs="Arial"/>
          <w:sz w:val="24"/>
          <w:szCs w:val="24"/>
        </w:rPr>
        <w:t xml:space="preserve">The VOA serves </w:t>
      </w:r>
      <w:r w:rsidRPr="00A8621B">
        <w:rPr>
          <w:rFonts w:ascii="Arial" w:eastAsia="Arial" w:hAnsi="Arial" w:cs="Arial"/>
          <w:sz w:val="24"/>
          <w:szCs w:val="24"/>
        </w:rPr>
        <w:t>no</w:t>
      </w:r>
      <w:r w:rsidRPr="00A8621B">
        <w:rPr>
          <w:rFonts w:ascii="Arial" w:eastAsia="Arial" w:hAnsi="Arial" w:cs="Arial"/>
          <w:sz w:val="24"/>
          <w:szCs w:val="24"/>
        </w:rPr>
        <w:t xml:space="preserve"> </w:t>
      </w:r>
      <w:r w:rsidRPr="00A8621B" w:rsidR="7FDCB40C">
        <w:rPr>
          <w:rFonts w:ascii="Arial" w:eastAsia="Arial" w:hAnsi="Arial" w:cs="Arial"/>
          <w:sz w:val="24"/>
          <w:szCs w:val="24"/>
        </w:rPr>
        <w:t>lawfully</w:t>
      </w:r>
      <w:r w:rsidRPr="00A8621B">
        <w:rPr>
          <w:rFonts w:ascii="Arial" w:eastAsia="Arial" w:hAnsi="Arial" w:cs="Arial"/>
          <w:sz w:val="24"/>
          <w:szCs w:val="24"/>
        </w:rPr>
        <w:t xml:space="preserve"> purpose and increases the public burden. The VOA is not required by any law or regulation.</w:t>
      </w:r>
    </w:p>
    <w:p w:rsidR="00B539D1" w:rsidRPr="00A8621B" w:rsidP="6F3A2B0A" w14:paraId="4F7D6512" w14:textId="3D4423E8">
      <w:pPr>
        <w:ind w:left="720"/>
        <w:rPr>
          <w:rFonts w:ascii="Arial" w:eastAsia="Arial" w:hAnsi="Arial" w:cs="Arial"/>
          <w:sz w:val="24"/>
          <w:szCs w:val="24"/>
        </w:rPr>
      </w:pPr>
      <w:r w:rsidRPr="00A8621B">
        <w:rPr>
          <w:rFonts w:ascii="Arial" w:eastAsia="Arial" w:hAnsi="Arial" w:cs="Arial"/>
          <w:sz w:val="24"/>
          <w:szCs w:val="24"/>
        </w:rPr>
        <w:t>4. Describe efforts to identify duplication. Show specifically why any similar information already available cannot be used or modified for use for the purposes described in Item 2 above.</w:t>
      </w:r>
    </w:p>
    <w:p w:rsidR="00B539D1" w:rsidRPr="00A8621B" w:rsidP="6F3A2B0A" w14:paraId="06458BA0" w14:textId="711C3ADE">
      <w:pPr>
        <w:ind w:left="720"/>
        <w:rPr>
          <w:rFonts w:ascii="Arial" w:eastAsia="Arial" w:hAnsi="Arial" w:cs="Arial"/>
          <w:sz w:val="24"/>
          <w:szCs w:val="24"/>
        </w:rPr>
      </w:pPr>
      <w:r w:rsidRPr="00A8621B">
        <w:rPr>
          <w:rFonts w:ascii="Arial" w:eastAsia="Arial" w:hAnsi="Arial" w:cs="Arial"/>
          <w:b/>
          <w:bCs/>
          <w:sz w:val="24"/>
          <w:szCs w:val="24"/>
        </w:rPr>
        <w:t>VA Response:</w:t>
      </w:r>
      <w:r w:rsidRPr="00A8621B" w:rsidR="00A92B4A">
        <w:rPr>
          <w:rFonts w:ascii="Arial" w:eastAsia="Arial" w:hAnsi="Arial" w:cs="Arial"/>
          <w:b/>
          <w:bCs/>
          <w:sz w:val="24"/>
          <w:szCs w:val="24"/>
        </w:rPr>
        <w:t xml:space="preserve"> </w:t>
      </w:r>
      <w:r w:rsidRPr="00A8621B" w:rsidR="00A92B4A">
        <w:rPr>
          <w:rFonts w:ascii="Arial" w:eastAsia="Arial" w:hAnsi="Arial" w:cs="Arial"/>
          <w:sz w:val="24"/>
          <w:szCs w:val="24"/>
        </w:rPr>
        <w:t>VA has received your response and appreciates your feedback.</w:t>
      </w:r>
      <w:r w:rsidRPr="00A8621B" w:rsidR="00A92B4A">
        <w:rPr>
          <w:rFonts w:ascii="Arial" w:eastAsia="Arial" w:hAnsi="Arial" w:cs="Arial"/>
          <w:b/>
          <w:bCs/>
          <w:sz w:val="24"/>
          <w:szCs w:val="24"/>
        </w:rPr>
        <w:t xml:space="preserve"> </w:t>
      </w:r>
      <w:r w:rsidRPr="00A8621B" w:rsidR="728C2AB1">
        <w:rPr>
          <w:rFonts w:ascii="Arial" w:eastAsia="Arial" w:hAnsi="Arial" w:cs="Arial"/>
          <w:sz w:val="24"/>
          <w:szCs w:val="24"/>
        </w:rPr>
        <w:t xml:space="preserve">38 CFR 70.4 clarifies that eligibility is based on services received. This requirement supports VA’s obligation to deter fraud, waste and abuse via improper payments as directed under the provisions of the Payment Integrity Information Act of 2019. This instruction provides clear direction to what may be submitted with the application for verification of services received. </w:t>
      </w:r>
    </w:p>
    <w:p w:rsidR="00B539D1" w:rsidRPr="00A8621B" w:rsidP="6F3A2B0A" w14:paraId="7F76FFD7" w14:textId="148456CC">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PC-202402-2900-022-092024-013832-1</w:t>
      </w:r>
    </w:p>
    <w:p w:rsidR="00B539D1" w:rsidRPr="00A8621B" w:rsidP="6F3A2B0A" w14:paraId="22369D77" w14:textId="77777777">
      <w:pPr>
        <w:ind w:left="720"/>
        <w:rPr>
          <w:rFonts w:ascii="Arial" w:eastAsia="Arial" w:hAnsi="Arial" w:cs="Arial"/>
          <w:sz w:val="24"/>
          <w:szCs w:val="24"/>
        </w:rPr>
      </w:pPr>
      <w:r w:rsidRPr="00A8621B">
        <w:rPr>
          <w:rFonts w:ascii="Arial" w:eastAsia="Arial" w:hAnsi="Arial" w:cs="Arial"/>
          <w:sz w:val="24"/>
          <w:szCs w:val="24"/>
        </w:rPr>
        <w:t>The VA Form 10-3542 Item 2.a Claimant's status is not found on the BTSSS.</w:t>
      </w:r>
    </w:p>
    <w:p w:rsidR="00B539D1" w:rsidRPr="00A8621B" w:rsidP="6F3A2B0A" w14:paraId="2443AF61" w14:textId="77777777">
      <w:pPr>
        <w:ind w:left="720"/>
        <w:rPr>
          <w:rFonts w:ascii="Arial" w:eastAsia="Arial" w:hAnsi="Arial" w:cs="Arial"/>
          <w:sz w:val="24"/>
          <w:szCs w:val="24"/>
        </w:rPr>
      </w:pPr>
      <w:r w:rsidRPr="00A8621B">
        <w:rPr>
          <w:rFonts w:ascii="Arial" w:eastAsia="Arial" w:hAnsi="Arial" w:cs="Arial"/>
          <w:sz w:val="24"/>
          <w:szCs w:val="24"/>
        </w:rPr>
        <w:t>All collection instruments should mirror each other to the fullest extent possible.</w:t>
      </w:r>
    </w:p>
    <w:p w:rsidR="00B539D1" w:rsidRPr="00A8621B" w:rsidP="6F3A2B0A" w14:paraId="53ABEB36" w14:textId="77777777">
      <w:pPr>
        <w:ind w:left="720"/>
        <w:rPr>
          <w:rFonts w:ascii="Arial" w:eastAsia="Arial" w:hAnsi="Arial" w:cs="Arial"/>
          <w:sz w:val="24"/>
          <w:szCs w:val="24"/>
        </w:rPr>
      </w:pPr>
      <w:r w:rsidRPr="00A8621B">
        <w:rPr>
          <w:rFonts w:ascii="Arial" w:eastAsia="Arial" w:hAnsi="Arial" w:cs="Arial"/>
          <w:sz w:val="24"/>
          <w:szCs w:val="24"/>
        </w:rPr>
        <w:t>Claimant's status is determined by 1.b Claimant's SSN and/or 3.b Veteran's SSN and is unnecessary.</w:t>
      </w:r>
    </w:p>
    <w:p w:rsidR="00B539D1" w:rsidRPr="00A8621B" w:rsidP="6F3A2B0A" w14:paraId="6161CD70" w14:textId="056B61B2">
      <w:pPr>
        <w:ind w:left="720"/>
        <w:rPr>
          <w:rFonts w:ascii="Arial" w:eastAsia="Arial" w:hAnsi="Arial" w:cs="Arial"/>
          <w:sz w:val="24"/>
          <w:szCs w:val="24"/>
        </w:rPr>
      </w:pPr>
      <w:r w:rsidRPr="00A8621B">
        <w:rPr>
          <w:rFonts w:ascii="Arial" w:eastAsia="Arial" w:hAnsi="Arial" w:cs="Arial"/>
          <w:sz w:val="24"/>
          <w:szCs w:val="24"/>
        </w:rPr>
        <w:t>Please remove Item 2.a Claimant's status from the VA Form 10-3542.</w:t>
      </w:r>
    </w:p>
    <w:p w:rsidR="00B539D1" w:rsidRPr="00A8621B" w:rsidP="6F3A2B0A" w14:paraId="26A95045" w14:textId="2E93EB75">
      <w:pPr>
        <w:ind w:left="720"/>
        <w:rPr>
          <w:rFonts w:ascii="Arial" w:eastAsia="Arial" w:hAnsi="Arial" w:cs="Arial"/>
          <w:sz w:val="24"/>
          <w:szCs w:val="24"/>
        </w:rPr>
      </w:pPr>
      <w:r w:rsidRPr="00A8621B">
        <w:rPr>
          <w:rFonts w:ascii="Arial" w:eastAsia="Arial" w:hAnsi="Arial" w:cs="Arial"/>
          <w:b/>
          <w:bCs/>
          <w:sz w:val="24"/>
          <w:szCs w:val="24"/>
        </w:rPr>
        <w:t>VA Response:</w:t>
      </w:r>
      <w:r w:rsidRPr="00A8621B" w:rsidR="00A92B4A">
        <w:rPr>
          <w:rFonts w:ascii="Arial" w:hAnsi="Arial" w:cs="Arial"/>
          <w:sz w:val="24"/>
          <w:szCs w:val="24"/>
        </w:rPr>
        <w:t xml:space="preserve"> </w:t>
      </w:r>
      <w:r w:rsidRPr="00A8621B" w:rsidR="00A92B4A">
        <w:rPr>
          <w:rFonts w:ascii="Arial" w:eastAsia="Arial" w:hAnsi="Arial" w:cs="Arial"/>
          <w:sz w:val="24"/>
          <w:szCs w:val="24"/>
        </w:rPr>
        <w:t>VA has received your response and appreciates your feedback. The Veteran’s status is integrated directly into BTSSS through the user’s profile.</w:t>
      </w:r>
    </w:p>
    <w:p w:rsidR="00B539D1" w:rsidRPr="00A8621B" w:rsidP="6F3A2B0A" w14:paraId="4309704A" w14:textId="44F202CB">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PC-202402-2900-022-092024-101139-1</w:t>
      </w:r>
    </w:p>
    <w:p w:rsidR="00B539D1" w:rsidRPr="00A8621B" w:rsidP="6F3A2B0A" w14:paraId="3A5895E8" w14:textId="1069A024">
      <w:pPr>
        <w:ind w:left="720"/>
        <w:rPr>
          <w:rFonts w:ascii="Arial" w:eastAsia="Arial" w:hAnsi="Arial" w:cs="Arial"/>
          <w:sz w:val="24"/>
          <w:szCs w:val="24"/>
        </w:rPr>
      </w:pPr>
      <w:r w:rsidRPr="00A8621B">
        <w:rPr>
          <w:rFonts w:ascii="Arial" w:eastAsia="Arial" w:hAnsi="Arial" w:cs="Arial"/>
          <w:sz w:val="24"/>
          <w:szCs w:val="24"/>
        </w:rPr>
        <w:t xml:space="preserve">VHA has been conducting, </w:t>
      </w:r>
      <w:r w:rsidRPr="00A8621B">
        <w:rPr>
          <w:rFonts w:ascii="Arial" w:eastAsia="Arial" w:hAnsi="Arial" w:cs="Arial"/>
          <w:sz w:val="24"/>
          <w:szCs w:val="24"/>
        </w:rPr>
        <w:t>sponsoring</w:t>
      </w:r>
      <w:r w:rsidRPr="00A8621B">
        <w:rPr>
          <w:rFonts w:ascii="Arial" w:eastAsia="Arial" w:hAnsi="Arial" w:cs="Arial"/>
          <w:sz w:val="24"/>
          <w:szCs w:val="24"/>
        </w:rPr>
        <w:t xml:space="preserve"> and requiring responses to this information collection without a currently </w:t>
      </w:r>
      <w:r w:rsidRPr="00A8621B" w:rsidR="00A92B4A">
        <w:rPr>
          <w:rFonts w:ascii="Arial" w:eastAsia="Arial" w:hAnsi="Arial" w:cs="Arial"/>
          <w:sz w:val="24"/>
          <w:szCs w:val="24"/>
        </w:rPr>
        <w:t>valid</w:t>
      </w:r>
      <w:r w:rsidRPr="00A8621B">
        <w:rPr>
          <w:rFonts w:ascii="Arial" w:eastAsia="Arial" w:hAnsi="Arial" w:cs="Arial"/>
          <w:sz w:val="24"/>
          <w:szCs w:val="24"/>
        </w:rPr>
        <w:t xml:space="preserve"> OMB control number since July 31, 2020.</w:t>
      </w:r>
    </w:p>
    <w:p w:rsidR="00B539D1" w:rsidRPr="00A8621B" w:rsidP="6F3A2B0A" w14:paraId="6B54B178" w14:textId="7C6E504F">
      <w:pPr>
        <w:ind w:left="720"/>
        <w:rPr>
          <w:rFonts w:ascii="Arial" w:eastAsia="Arial" w:hAnsi="Arial" w:cs="Arial"/>
          <w:sz w:val="24"/>
          <w:szCs w:val="24"/>
        </w:rPr>
      </w:pPr>
      <w:r w:rsidRPr="00A8621B">
        <w:rPr>
          <w:rFonts w:ascii="Arial" w:eastAsia="Arial" w:hAnsi="Arial" w:cs="Arial"/>
          <w:sz w:val="24"/>
          <w:szCs w:val="24"/>
        </w:rPr>
        <w:t>The FRN says: "An agency may not conduct or sponsor, and a person is not required to respond to a collection of information unless it displays a currently valid OMB control number."</w:t>
      </w:r>
    </w:p>
    <w:p w:rsidR="00B539D1" w:rsidRPr="00A8621B" w:rsidP="6F3A2B0A" w14:paraId="2B29371D" w14:textId="77777777">
      <w:pPr>
        <w:ind w:left="720"/>
        <w:rPr>
          <w:rFonts w:ascii="Arial" w:eastAsia="Arial" w:hAnsi="Arial" w:cs="Arial"/>
          <w:sz w:val="24"/>
          <w:szCs w:val="24"/>
        </w:rPr>
      </w:pPr>
      <w:r w:rsidRPr="00A8621B">
        <w:rPr>
          <w:rFonts w:ascii="Arial" w:eastAsia="Arial" w:hAnsi="Arial" w:cs="Arial"/>
          <w:sz w:val="24"/>
          <w:szCs w:val="24"/>
        </w:rPr>
        <w:t>https://www.federalregister.gov/d/2024-21141/p-13</w:t>
      </w:r>
    </w:p>
    <w:p w:rsidR="00B539D1" w:rsidRPr="00A8621B" w:rsidP="6F3A2B0A" w14:paraId="67342A60" w14:textId="77777777">
      <w:pPr>
        <w:ind w:left="720"/>
        <w:rPr>
          <w:rFonts w:ascii="Arial" w:eastAsia="Arial" w:hAnsi="Arial" w:cs="Arial"/>
          <w:sz w:val="24"/>
          <w:szCs w:val="24"/>
        </w:rPr>
      </w:pPr>
      <w:r w:rsidRPr="00A8621B">
        <w:rPr>
          <w:rFonts w:ascii="Arial" w:eastAsia="Arial" w:hAnsi="Arial" w:cs="Arial"/>
          <w:sz w:val="24"/>
          <w:szCs w:val="24"/>
        </w:rPr>
        <w:t xml:space="preserve">The current status of the IC should be stated in the </w:t>
      </w:r>
      <w:r w:rsidRPr="00A8621B">
        <w:rPr>
          <w:rFonts w:ascii="Arial" w:eastAsia="Arial" w:hAnsi="Arial" w:cs="Arial"/>
          <w:sz w:val="24"/>
          <w:szCs w:val="24"/>
        </w:rPr>
        <w:t>FRN</w:t>
      </w:r>
    </w:p>
    <w:p w:rsidR="00B539D1" w:rsidRPr="00A8621B" w:rsidP="6F3A2B0A" w14:paraId="574A92B8" w14:textId="77777777">
      <w:pPr>
        <w:ind w:left="720"/>
        <w:rPr>
          <w:rFonts w:ascii="Arial" w:eastAsia="Arial" w:hAnsi="Arial" w:cs="Arial"/>
          <w:sz w:val="24"/>
          <w:szCs w:val="24"/>
        </w:rPr>
      </w:pPr>
      <w:r w:rsidRPr="00A8621B">
        <w:rPr>
          <w:rFonts w:ascii="Arial" w:eastAsia="Arial" w:hAnsi="Arial" w:cs="Arial"/>
          <w:sz w:val="24"/>
          <w:szCs w:val="24"/>
        </w:rPr>
        <w:t>Expired OMB control numbers should be published in the FR.</w:t>
      </w:r>
    </w:p>
    <w:p w:rsidR="00B539D1" w:rsidRPr="00A8621B" w:rsidP="6F3A2B0A" w14:paraId="3026FFB8" w14:textId="62EB819F">
      <w:pPr>
        <w:ind w:left="720"/>
        <w:rPr>
          <w:rFonts w:ascii="Arial" w:eastAsia="Arial" w:hAnsi="Arial" w:cs="Arial"/>
          <w:sz w:val="24"/>
          <w:szCs w:val="24"/>
        </w:rPr>
      </w:pPr>
      <w:r w:rsidRPr="00A8621B">
        <w:rPr>
          <w:rFonts w:ascii="Arial" w:eastAsia="Arial" w:hAnsi="Arial" w:cs="Arial"/>
          <w:sz w:val="24"/>
          <w:szCs w:val="24"/>
        </w:rPr>
        <w:t>PRA protections need to be enforced by OMB.</w:t>
      </w:r>
    </w:p>
    <w:p w:rsidR="00B539D1" w:rsidRPr="00A8621B" w:rsidP="6F3A2B0A" w14:paraId="4831ED73" w14:textId="77244BA2">
      <w:pPr>
        <w:ind w:left="720"/>
        <w:rPr>
          <w:rFonts w:ascii="Arial" w:eastAsia="Arial" w:hAnsi="Arial" w:cs="Arial"/>
          <w:sz w:val="24"/>
          <w:szCs w:val="24"/>
        </w:rPr>
      </w:pPr>
      <w:r w:rsidRPr="00A8621B">
        <w:rPr>
          <w:rFonts w:ascii="Arial" w:eastAsia="Arial" w:hAnsi="Arial" w:cs="Arial"/>
          <w:b/>
          <w:bCs/>
          <w:sz w:val="24"/>
          <w:szCs w:val="24"/>
        </w:rPr>
        <w:t>VA Response:</w:t>
      </w:r>
      <w:r w:rsidRPr="00A8621B" w:rsidR="00FB4581">
        <w:rPr>
          <w:rFonts w:ascii="Arial" w:eastAsia="Arial" w:hAnsi="Arial" w:cs="Arial"/>
          <w:b/>
          <w:bCs/>
          <w:sz w:val="24"/>
          <w:szCs w:val="24"/>
        </w:rPr>
        <w:t xml:space="preserve"> </w:t>
      </w:r>
      <w:r w:rsidRPr="00A8621B" w:rsidR="00FB4581">
        <w:rPr>
          <w:rFonts w:ascii="Arial" w:eastAsia="Arial" w:hAnsi="Arial" w:cs="Arial"/>
          <w:sz w:val="24"/>
          <w:szCs w:val="24"/>
        </w:rPr>
        <w:t>VA has received your response and appreciates your feedback.</w:t>
      </w:r>
    </w:p>
    <w:p w:rsidR="00B539D1" w:rsidRPr="00A8621B" w:rsidP="6F3A2B0A" w14:paraId="6DACF44E" w14:textId="4FD02A6F">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PC-202402-2900-022-092024-102421-1</w:t>
      </w:r>
    </w:p>
    <w:p w:rsidR="00B539D1" w:rsidRPr="00A8621B" w:rsidP="6F3A2B0A" w14:paraId="518DFD38" w14:textId="77777777">
      <w:pPr>
        <w:ind w:left="720"/>
        <w:rPr>
          <w:rFonts w:ascii="Arial" w:eastAsia="Arial" w:hAnsi="Arial" w:cs="Arial"/>
          <w:sz w:val="24"/>
          <w:szCs w:val="24"/>
        </w:rPr>
      </w:pPr>
      <w:r w:rsidRPr="00A8621B">
        <w:rPr>
          <w:rFonts w:ascii="Arial" w:eastAsia="Arial" w:hAnsi="Arial" w:cs="Arial"/>
          <w:sz w:val="24"/>
          <w:szCs w:val="24"/>
        </w:rPr>
        <w:t>The FRN Abstract says: "VHA must gather certain information".</w:t>
      </w:r>
    </w:p>
    <w:p w:rsidR="00B539D1" w:rsidRPr="00A8621B" w:rsidP="6F3A2B0A" w14:paraId="4F382948" w14:textId="77777777">
      <w:pPr>
        <w:ind w:left="720"/>
        <w:rPr>
          <w:rFonts w:ascii="Arial" w:eastAsia="Arial" w:hAnsi="Arial" w:cs="Arial"/>
          <w:sz w:val="24"/>
          <w:szCs w:val="24"/>
        </w:rPr>
      </w:pPr>
      <w:r w:rsidRPr="00A8621B">
        <w:rPr>
          <w:rFonts w:ascii="Arial" w:eastAsia="Arial" w:hAnsi="Arial" w:cs="Arial"/>
          <w:sz w:val="24"/>
          <w:szCs w:val="24"/>
        </w:rPr>
        <w:t>https://www.federalregister.gov/d/2024-21141/p-11</w:t>
      </w:r>
    </w:p>
    <w:p w:rsidR="00B539D1" w:rsidRPr="00A8621B" w:rsidP="6F3A2B0A" w14:paraId="38949B21" w14:textId="77777777">
      <w:pPr>
        <w:ind w:left="720"/>
        <w:rPr>
          <w:rFonts w:ascii="Arial" w:eastAsia="Arial" w:hAnsi="Arial" w:cs="Arial"/>
          <w:sz w:val="24"/>
          <w:szCs w:val="24"/>
        </w:rPr>
      </w:pPr>
      <w:r w:rsidRPr="00A8621B">
        <w:rPr>
          <w:rFonts w:ascii="Arial" w:eastAsia="Arial" w:hAnsi="Arial" w:cs="Arial"/>
          <w:sz w:val="24"/>
          <w:szCs w:val="24"/>
        </w:rPr>
        <w:t>This is wholly inadequate and informs the public of nothing.</w:t>
      </w:r>
    </w:p>
    <w:p w:rsidR="00B539D1" w:rsidRPr="00A8621B" w:rsidP="6F3A2B0A" w14:paraId="38101103" w14:textId="77777777">
      <w:pPr>
        <w:ind w:left="720"/>
        <w:rPr>
          <w:rFonts w:ascii="Arial" w:eastAsia="Arial" w:hAnsi="Arial" w:cs="Arial"/>
          <w:sz w:val="24"/>
          <w:szCs w:val="24"/>
        </w:rPr>
      </w:pPr>
      <w:r w:rsidRPr="00A8621B">
        <w:rPr>
          <w:rFonts w:ascii="Arial" w:eastAsia="Arial" w:hAnsi="Arial" w:cs="Arial"/>
          <w:sz w:val="24"/>
          <w:szCs w:val="24"/>
        </w:rPr>
        <w:t>Specify what specific information must be gathered.</w:t>
      </w:r>
    </w:p>
    <w:p w:rsidR="00B539D1" w:rsidRPr="00A8621B" w:rsidP="6F3A2B0A" w14:paraId="5B6979A1" w14:textId="52B79503">
      <w:pPr>
        <w:ind w:left="720"/>
        <w:rPr>
          <w:rFonts w:ascii="Arial" w:eastAsia="Arial" w:hAnsi="Arial" w:cs="Arial"/>
          <w:sz w:val="24"/>
          <w:szCs w:val="24"/>
        </w:rPr>
      </w:pPr>
      <w:r w:rsidRPr="00A8621B">
        <w:rPr>
          <w:rFonts w:ascii="Arial" w:eastAsia="Arial" w:hAnsi="Arial" w:cs="Arial"/>
          <w:sz w:val="24"/>
          <w:szCs w:val="24"/>
        </w:rPr>
        <w:t>Specify</w:t>
      </w:r>
      <w:r w:rsidRPr="00A8621B">
        <w:rPr>
          <w:rFonts w:ascii="Arial" w:eastAsia="Arial" w:hAnsi="Arial" w:cs="Arial"/>
          <w:sz w:val="24"/>
          <w:szCs w:val="24"/>
        </w:rPr>
        <w:t xml:space="preserve"> when the information must be gathered.</w:t>
      </w:r>
    </w:p>
    <w:p w:rsidR="00B539D1" w:rsidRPr="00A8621B" w:rsidP="6F3A2B0A" w14:paraId="786BF1A6" w14:textId="77777777">
      <w:pPr>
        <w:ind w:left="720"/>
        <w:rPr>
          <w:rFonts w:ascii="Arial" w:eastAsia="Arial" w:hAnsi="Arial" w:cs="Arial"/>
          <w:sz w:val="24"/>
          <w:szCs w:val="24"/>
        </w:rPr>
      </w:pPr>
      <w:r w:rsidRPr="00A8621B">
        <w:rPr>
          <w:rFonts w:ascii="Arial" w:eastAsia="Arial" w:hAnsi="Arial" w:cs="Arial"/>
          <w:sz w:val="24"/>
          <w:szCs w:val="24"/>
        </w:rPr>
        <w:t>Specify where the information must be gathered.</w:t>
      </w:r>
    </w:p>
    <w:p w:rsidR="00B539D1" w:rsidRPr="00A8621B" w:rsidP="6F3A2B0A" w14:paraId="02D837A0" w14:textId="6022572D">
      <w:pPr>
        <w:ind w:left="720"/>
        <w:rPr>
          <w:rFonts w:ascii="Arial" w:eastAsia="Arial" w:hAnsi="Arial" w:cs="Arial"/>
          <w:sz w:val="24"/>
          <w:szCs w:val="24"/>
        </w:rPr>
      </w:pPr>
      <w:r w:rsidRPr="00A8621B">
        <w:rPr>
          <w:rFonts w:ascii="Arial" w:eastAsia="Arial" w:hAnsi="Arial" w:cs="Arial"/>
          <w:sz w:val="24"/>
          <w:szCs w:val="24"/>
        </w:rPr>
        <w:t>Specify how the information must be gathered.</w:t>
      </w:r>
    </w:p>
    <w:p w:rsidR="00B539D1" w:rsidRPr="00A8621B" w:rsidP="6F3A2B0A" w14:paraId="6A6E6C80" w14:textId="1F5CC6EA">
      <w:pPr>
        <w:ind w:left="720"/>
        <w:rPr>
          <w:rFonts w:ascii="Arial" w:eastAsia="Arial" w:hAnsi="Arial" w:cs="Arial"/>
          <w:sz w:val="24"/>
          <w:szCs w:val="24"/>
        </w:rPr>
      </w:pPr>
      <w:r w:rsidRPr="00A8621B">
        <w:rPr>
          <w:rFonts w:ascii="Arial" w:eastAsia="Arial" w:hAnsi="Arial" w:cs="Arial"/>
          <w:b/>
          <w:bCs/>
          <w:sz w:val="24"/>
          <w:szCs w:val="24"/>
        </w:rPr>
        <w:t>VA Response:</w:t>
      </w:r>
      <w:r w:rsidRPr="00A8621B" w:rsidR="00FB4581">
        <w:rPr>
          <w:rFonts w:ascii="Arial" w:eastAsia="Arial" w:hAnsi="Arial" w:cs="Arial"/>
          <w:b/>
          <w:bCs/>
          <w:sz w:val="24"/>
          <w:szCs w:val="24"/>
        </w:rPr>
        <w:t xml:space="preserve"> </w:t>
      </w:r>
      <w:r w:rsidRPr="00A8621B" w:rsidR="00FB4581">
        <w:rPr>
          <w:rFonts w:ascii="Arial" w:eastAsia="Arial" w:hAnsi="Arial" w:cs="Arial"/>
          <w:sz w:val="24"/>
          <w:szCs w:val="24"/>
        </w:rPr>
        <w:t>VA has received your response and appreciates your feedback.</w:t>
      </w:r>
      <w:r w:rsidRPr="00A8621B" w:rsidR="00A92B4A">
        <w:rPr>
          <w:rFonts w:ascii="Arial" w:eastAsia="Arial" w:hAnsi="Arial" w:cs="Arial"/>
          <w:sz w:val="24"/>
          <w:szCs w:val="24"/>
        </w:rPr>
        <w:t xml:space="preserve"> </w:t>
      </w:r>
      <w:r w:rsidRPr="00A8621B" w:rsidR="00FB4581">
        <w:rPr>
          <w:rFonts w:ascii="Arial" w:eastAsia="Arial" w:hAnsi="Arial" w:cs="Arial"/>
          <w:sz w:val="24"/>
          <w:szCs w:val="24"/>
        </w:rPr>
        <w:t>The information required for a complete application is indicated on the form itself</w:t>
      </w:r>
      <w:r w:rsidRPr="00A8621B" w:rsidR="00A92B4A">
        <w:rPr>
          <w:rFonts w:ascii="Arial" w:eastAsia="Arial" w:hAnsi="Arial" w:cs="Arial"/>
          <w:sz w:val="24"/>
          <w:szCs w:val="24"/>
        </w:rPr>
        <w:t>.</w:t>
      </w:r>
      <w:r w:rsidRPr="00A8621B" w:rsidR="004160EC">
        <w:rPr>
          <w:rFonts w:ascii="Arial" w:eastAsia="Arial" w:hAnsi="Arial" w:cs="Arial"/>
          <w:sz w:val="24"/>
          <w:szCs w:val="24"/>
          <w:shd w:val="clear" w:color="auto" w:fill="FFFF00"/>
        </w:rPr>
        <w:t xml:space="preserve">  </w:t>
      </w:r>
    </w:p>
    <w:p w:rsidR="00B539D1" w:rsidRPr="00A8621B" w:rsidP="6F3A2B0A" w14:paraId="6CCBA209" w14:textId="59F4BF3D">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PC-202402-2900-022-092024-123349-1</w:t>
      </w:r>
    </w:p>
    <w:p w:rsidR="003D2F5A" w:rsidRPr="00A8621B" w:rsidP="6F3A2B0A" w14:paraId="6253B4D3" w14:textId="77777777">
      <w:pPr>
        <w:ind w:left="720"/>
        <w:rPr>
          <w:rFonts w:ascii="Arial" w:eastAsia="Arial" w:hAnsi="Arial" w:cs="Arial"/>
          <w:sz w:val="24"/>
          <w:szCs w:val="24"/>
        </w:rPr>
      </w:pPr>
      <w:r w:rsidRPr="00A8621B">
        <w:rPr>
          <w:rFonts w:ascii="Arial" w:eastAsia="Arial" w:hAnsi="Arial" w:cs="Arial"/>
          <w:sz w:val="24"/>
          <w:szCs w:val="24"/>
        </w:rPr>
        <w:t>The BTSSS Add an Appointment page is in conflict with the new form instruction 6.</w:t>
      </w:r>
    </w:p>
    <w:p w:rsidR="003D2F5A" w:rsidRPr="00A8621B" w:rsidP="6F3A2B0A" w14:paraId="4B75B094" w14:textId="4468EFEA">
      <w:pPr>
        <w:ind w:left="720"/>
        <w:rPr>
          <w:rFonts w:ascii="Arial" w:eastAsia="Arial" w:hAnsi="Arial" w:cs="Arial"/>
          <w:sz w:val="24"/>
          <w:szCs w:val="24"/>
        </w:rPr>
      </w:pPr>
      <w:r w:rsidRPr="00A8621B">
        <w:rPr>
          <w:rFonts w:ascii="Arial" w:eastAsia="Arial" w:hAnsi="Arial" w:cs="Arial"/>
          <w:sz w:val="24"/>
          <w:szCs w:val="24"/>
        </w:rPr>
        <w:t>BTSSS indicates proof of attendance is optional, the form says verification of attendance "are required". Supporting Statement A, 38 USC 111, 38 CFR 70 and The Payment Integrity Information Act of 2019 (PIIA) do not require proof/verification of attendance.</w:t>
      </w:r>
    </w:p>
    <w:p w:rsidR="003D2F5A" w:rsidRPr="00A8621B" w:rsidP="6F3A2B0A" w14:paraId="131FD703" w14:textId="1C5A642F">
      <w:pPr>
        <w:ind w:left="720"/>
        <w:rPr>
          <w:rFonts w:ascii="Arial" w:eastAsia="Arial" w:hAnsi="Arial" w:cs="Arial"/>
          <w:sz w:val="24"/>
          <w:szCs w:val="24"/>
        </w:rPr>
      </w:pPr>
      <w:r w:rsidRPr="00A8621B">
        <w:rPr>
          <w:rFonts w:ascii="Arial" w:eastAsia="Arial" w:hAnsi="Arial" w:cs="Arial"/>
          <w:sz w:val="24"/>
          <w:szCs w:val="24"/>
        </w:rPr>
        <w:t xml:space="preserve">BTSSS: "When you create a claim for an appointment outside of a VA facility </w:t>
      </w:r>
      <w:r w:rsidRPr="00A8621B">
        <w:rPr>
          <w:rFonts w:ascii="Arial" w:eastAsia="Arial" w:hAnsi="Arial" w:cs="Arial"/>
          <w:sz w:val="24"/>
          <w:szCs w:val="24"/>
        </w:rPr>
        <w:t>( also</w:t>
      </w:r>
      <w:r w:rsidRPr="00A8621B">
        <w:rPr>
          <w:rFonts w:ascii="Arial" w:eastAsia="Arial" w:hAnsi="Arial" w:cs="Arial"/>
          <w:sz w:val="24"/>
          <w:szCs w:val="24"/>
        </w:rPr>
        <w:t xml:space="preserve"> known as community care), attach confirmation from your provider that you completed the appointment to expedite claim processing. If you do not attach proof of attendance, you may experience a longer processing time to payment for your mileage reimbursement claim."</w:t>
      </w:r>
    </w:p>
    <w:p w:rsidR="45CA91B6" w:rsidRPr="00A8621B" w:rsidP="6F3A2B0A" w14:paraId="3A7D1A92" w14:textId="4E97251D">
      <w:pPr>
        <w:ind w:left="720"/>
        <w:rPr>
          <w:rFonts w:ascii="Arial" w:eastAsia="Arial" w:hAnsi="Arial" w:cs="Arial"/>
          <w:sz w:val="24"/>
          <w:szCs w:val="24"/>
        </w:rPr>
      </w:pPr>
      <w:r w:rsidRPr="00A8621B">
        <w:rPr>
          <w:rFonts w:ascii="Arial" w:eastAsia="Arial" w:hAnsi="Arial" w:cs="Arial"/>
          <w:sz w:val="24"/>
          <w:szCs w:val="24"/>
        </w:rPr>
        <w:t xml:space="preserve">VA Form 10-3542 </w:t>
      </w:r>
      <w:r w:rsidRPr="00A8621B" w:rsidR="36FE8F3E">
        <w:rPr>
          <w:rFonts w:ascii="Arial" w:eastAsia="Arial" w:hAnsi="Arial" w:cs="Arial"/>
          <w:sz w:val="24"/>
          <w:szCs w:val="24"/>
        </w:rPr>
        <w:t>instruction</w:t>
      </w:r>
      <w:r w:rsidRPr="00A8621B">
        <w:rPr>
          <w:rFonts w:ascii="Arial" w:eastAsia="Arial" w:hAnsi="Arial" w:cs="Arial"/>
          <w:sz w:val="24"/>
          <w:szCs w:val="24"/>
        </w:rPr>
        <w:t xml:space="preserve"> 6." Verification of attendance. Claims for expenses of travel to or from VA-authorized appointments with non</w:t>
      </w:r>
      <w:r w:rsidRPr="00A8621B" w:rsidR="5E320BEA">
        <w:rPr>
          <w:rFonts w:ascii="Arial" w:eastAsia="Arial" w:hAnsi="Arial" w:cs="Arial"/>
          <w:sz w:val="24"/>
          <w:szCs w:val="24"/>
        </w:rPr>
        <w:t>-</w:t>
      </w:r>
      <w:r w:rsidRPr="00A8621B">
        <w:rPr>
          <w:rFonts w:ascii="Arial" w:eastAsia="Arial" w:hAnsi="Arial" w:cs="Arial"/>
          <w:sz w:val="24"/>
          <w:szCs w:val="24"/>
        </w:rPr>
        <w:t>VA providers in the community are required to be submitted with documentation providing proof that are/services were received from the community provider. Examples of valid proof include, but are not limited to, work/school release note from the community provider document, on community provider letterhead showing date appointment was</w:t>
      </w:r>
      <w:r w:rsidRPr="00A8621B" w:rsidR="38513291">
        <w:rPr>
          <w:rFonts w:ascii="Arial" w:eastAsia="Arial" w:hAnsi="Arial" w:cs="Arial"/>
          <w:sz w:val="24"/>
          <w:szCs w:val="24"/>
        </w:rPr>
        <w:t xml:space="preserve"> </w:t>
      </w:r>
      <w:r w:rsidRPr="00A8621B">
        <w:rPr>
          <w:rFonts w:ascii="Arial" w:eastAsia="Arial" w:hAnsi="Arial" w:cs="Arial"/>
          <w:sz w:val="24"/>
          <w:szCs w:val="24"/>
        </w:rPr>
        <w:t xml:space="preserve">completed, </w:t>
      </w:r>
      <w:r w:rsidRPr="00A8621B" w:rsidR="3163B0CE">
        <w:rPr>
          <w:rFonts w:ascii="Arial" w:eastAsia="Arial" w:hAnsi="Arial" w:cs="Arial"/>
          <w:sz w:val="24"/>
          <w:szCs w:val="24"/>
        </w:rPr>
        <w:t>etc.</w:t>
      </w:r>
      <w:r w:rsidRPr="00A8621B">
        <w:rPr>
          <w:rFonts w:ascii="Arial" w:eastAsia="Arial" w:hAnsi="Arial" w:cs="Arial"/>
          <w:sz w:val="24"/>
          <w:szCs w:val="24"/>
        </w:rPr>
        <w:t xml:space="preserve"> ..</w:t>
      </w:r>
      <w:r w:rsidRPr="00A8621B">
        <w:rPr>
          <w:rFonts w:ascii="Arial" w:eastAsia="Arial" w:hAnsi="Arial" w:cs="Arial"/>
          <w:sz w:val="24"/>
          <w:szCs w:val="24"/>
        </w:rPr>
        <w:t xml:space="preserve"> "</w:t>
      </w:r>
    </w:p>
    <w:p w:rsidR="003D2F5A" w:rsidRPr="00A8621B" w:rsidP="6F3A2B0A" w14:paraId="5BF359AC" w14:textId="630B3E7F">
      <w:pPr>
        <w:ind w:left="720"/>
        <w:rPr>
          <w:rFonts w:ascii="Arial" w:eastAsia="Arial" w:hAnsi="Arial" w:cs="Arial"/>
          <w:sz w:val="24"/>
          <w:szCs w:val="24"/>
        </w:rPr>
      </w:pPr>
      <w:r w:rsidRPr="00A8621B">
        <w:rPr>
          <w:rFonts w:ascii="Arial" w:eastAsia="Arial" w:hAnsi="Arial" w:cs="Arial"/>
          <w:b/>
          <w:bCs/>
          <w:sz w:val="24"/>
          <w:szCs w:val="24"/>
        </w:rPr>
        <w:t>VA Response:</w:t>
      </w:r>
      <w:r w:rsidRPr="00A8621B" w:rsidR="5F750E3C">
        <w:rPr>
          <w:rFonts w:ascii="Arial" w:eastAsia="Arial" w:hAnsi="Arial" w:cs="Arial"/>
          <w:sz w:val="24"/>
          <w:szCs w:val="24"/>
        </w:rPr>
        <w:t xml:space="preserve"> </w:t>
      </w:r>
      <w:r w:rsidRPr="00A8621B" w:rsidR="5F750E3C">
        <w:rPr>
          <w:rStyle w:val="normaltextrun"/>
          <w:rFonts w:ascii="Arial" w:eastAsia="Arial" w:hAnsi="Arial" w:cs="Arial"/>
          <w:color w:val="000000" w:themeColor="text1"/>
          <w:sz w:val="24"/>
          <w:szCs w:val="24"/>
        </w:rPr>
        <w:t>VA has received your response and appreciates your feedback.</w:t>
      </w:r>
      <w:r w:rsidRPr="00A8621B" w:rsidR="5F750E3C">
        <w:rPr>
          <w:rFonts w:ascii="Arial" w:eastAsia="Arial" w:hAnsi="Arial" w:cs="Arial"/>
          <w:sz w:val="24"/>
          <w:szCs w:val="24"/>
        </w:rPr>
        <w:t xml:space="preserve"> 38 CFR 70.4 clarifies that eligibility is based on services received. This requirement supports VA’s obligation to deter fraud, waste and abuse via improper payments as directed under the provisions of the Payment Integrity Information Act of 2019. This instruction provides clear direction to what may be submitted with the application for verification of services received.  After approval of this form, the online system will be updated to reflect the same language.</w:t>
      </w:r>
    </w:p>
    <w:p w:rsidR="003D2F5A" w:rsidRPr="00A8621B" w:rsidP="6F3A2B0A" w14:paraId="23EB32B4" w14:textId="19239861">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PC-202402-2900-022-092024-124805-1</w:t>
      </w:r>
    </w:p>
    <w:p w:rsidR="003D2F5A" w:rsidRPr="00A8621B" w:rsidP="6F3A2B0A" w14:paraId="3D851DA0" w14:textId="77777777">
      <w:pPr>
        <w:ind w:left="720"/>
        <w:rPr>
          <w:rFonts w:ascii="Arial" w:eastAsia="Arial" w:hAnsi="Arial" w:cs="Arial"/>
          <w:sz w:val="24"/>
          <w:szCs w:val="24"/>
        </w:rPr>
      </w:pPr>
      <w:r w:rsidRPr="00A8621B">
        <w:rPr>
          <w:rFonts w:ascii="Arial" w:eastAsia="Arial" w:hAnsi="Arial" w:cs="Arial"/>
          <w:sz w:val="24"/>
          <w:szCs w:val="24"/>
        </w:rPr>
        <w:t>The BTSSS contains data elements not found on the VA Form 10-3542:</w:t>
      </w:r>
    </w:p>
    <w:p w:rsidR="003D2F5A" w:rsidRPr="00A8621B" w:rsidP="6F3A2B0A" w14:paraId="36CE49B5" w14:textId="77777777">
      <w:pPr>
        <w:ind w:left="720"/>
        <w:rPr>
          <w:rFonts w:ascii="Arial" w:eastAsia="Arial" w:hAnsi="Arial" w:cs="Arial"/>
          <w:sz w:val="24"/>
          <w:szCs w:val="24"/>
        </w:rPr>
      </w:pPr>
      <w:r w:rsidRPr="00A8621B">
        <w:rPr>
          <w:rFonts w:ascii="Arial" w:eastAsia="Arial" w:hAnsi="Arial" w:cs="Arial"/>
          <w:sz w:val="24"/>
          <w:szCs w:val="24"/>
        </w:rPr>
        <w:t>Time</w:t>
      </w:r>
    </w:p>
    <w:p w:rsidR="003D2F5A" w:rsidRPr="00A8621B" w:rsidP="6F3A2B0A" w14:paraId="22EE82A4" w14:textId="77777777">
      <w:pPr>
        <w:ind w:left="720"/>
        <w:rPr>
          <w:rFonts w:ascii="Arial" w:eastAsia="Arial" w:hAnsi="Arial" w:cs="Arial"/>
          <w:sz w:val="24"/>
          <w:szCs w:val="24"/>
        </w:rPr>
      </w:pPr>
      <w:r w:rsidRPr="00A8621B">
        <w:rPr>
          <w:rFonts w:ascii="Arial" w:eastAsia="Arial" w:hAnsi="Arial" w:cs="Arial"/>
          <w:sz w:val="24"/>
          <w:szCs w:val="24"/>
        </w:rPr>
        <w:t>Appointment Name</w:t>
      </w:r>
    </w:p>
    <w:p w:rsidR="003D2F5A" w:rsidRPr="00A8621B" w:rsidP="6F3A2B0A" w14:paraId="331697E8" w14:textId="77777777">
      <w:pPr>
        <w:ind w:left="720"/>
        <w:rPr>
          <w:rFonts w:ascii="Arial" w:eastAsia="Arial" w:hAnsi="Arial" w:cs="Arial"/>
          <w:sz w:val="24"/>
          <w:szCs w:val="24"/>
        </w:rPr>
      </w:pPr>
      <w:r w:rsidRPr="00A8621B">
        <w:rPr>
          <w:rFonts w:ascii="Arial" w:eastAsia="Arial" w:hAnsi="Arial" w:cs="Arial"/>
          <w:sz w:val="24"/>
          <w:szCs w:val="24"/>
        </w:rPr>
        <w:t>Appointment Type</w:t>
      </w:r>
    </w:p>
    <w:p w:rsidR="003D2F5A" w:rsidRPr="00A8621B" w:rsidP="6F3A2B0A" w14:paraId="04CE8051" w14:textId="77777777">
      <w:pPr>
        <w:ind w:left="720"/>
        <w:rPr>
          <w:rFonts w:ascii="Arial" w:eastAsia="Arial" w:hAnsi="Arial" w:cs="Arial"/>
          <w:sz w:val="24"/>
          <w:szCs w:val="24"/>
        </w:rPr>
      </w:pPr>
      <w:r w:rsidRPr="00A8621B">
        <w:rPr>
          <w:rFonts w:ascii="Arial" w:eastAsia="Arial" w:hAnsi="Arial" w:cs="Arial"/>
          <w:sz w:val="24"/>
          <w:szCs w:val="24"/>
        </w:rPr>
        <w:t>Did you complete this appointment?</w:t>
      </w:r>
    </w:p>
    <w:p w:rsidR="003D2F5A" w:rsidRPr="00A8621B" w:rsidP="6F3A2B0A" w14:paraId="011D5F86" w14:textId="77777777">
      <w:pPr>
        <w:ind w:left="720"/>
        <w:rPr>
          <w:rFonts w:ascii="Arial" w:eastAsia="Arial" w:hAnsi="Arial" w:cs="Arial"/>
          <w:sz w:val="24"/>
          <w:szCs w:val="24"/>
        </w:rPr>
      </w:pPr>
      <w:r w:rsidRPr="00A8621B">
        <w:rPr>
          <w:rFonts w:ascii="Arial" w:eastAsia="Arial" w:hAnsi="Arial" w:cs="Arial"/>
          <w:sz w:val="24"/>
          <w:szCs w:val="24"/>
        </w:rPr>
        <w:t>All collection instruments should mirror each other to the fullest extent possible.</w:t>
      </w:r>
    </w:p>
    <w:p w:rsidR="003D2F5A" w:rsidRPr="00A8621B" w:rsidP="6F3A2B0A" w14:paraId="4CF00102" w14:textId="5EE63EB7">
      <w:pPr>
        <w:ind w:left="720"/>
        <w:rPr>
          <w:rFonts w:ascii="Arial" w:eastAsia="Arial" w:hAnsi="Arial" w:cs="Arial"/>
          <w:sz w:val="24"/>
          <w:szCs w:val="24"/>
        </w:rPr>
      </w:pPr>
      <w:r w:rsidRPr="00A8621B">
        <w:rPr>
          <w:rFonts w:ascii="Arial" w:eastAsia="Arial" w:hAnsi="Arial" w:cs="Arial"/>
          <w:sz w:val="24"/>
          <w:szCs w:val="24"/>
        </w:rPr>
        <w:t>VHA should remove data elements not found on the paper form or explain their necessity with instructions.</w:t>
      </w:r>
    </w:p>
    <w:p w:rsidR="003D2F5A" w:rsidRPr="00A8621B" w:rsidP="6F3A2B0A" w14:paraId="600165F2" w14:textId="4169850C">
      <w:pPr>
        <w:ind w:left="720"/>
        <w:rPr>
          <w:rFonts w:ascii="Arial" w:eastAsia="Arial" w:hAnsi="Arial" w:cs="Arial"/>
          <w:sz w:val="24"/>
          <w:szCs w:val="24"/>
        </w:rPr>
      </w:pPr>
      <w:r w:rsidRPr="00A8621B">
        <w:rPr>
          <w:rFonts w:ascii="Arial" w:eastAsia="Arial" w:hAnsi="Arial" w:cs="Arial"/>
          <w:b/>
          <w:bCs/>
          <w:sz w:val="24"/>
          <w:szCs w:val="24"/>
        </w:rPr>
        <w:t>VA Response:</w:t>
      </w:r>
      <w:r w:rsidRPr="00A8621B" w:rsidR="3092F356">
        <w:rPr>
          <w:rFonts w:ascii="Arial" w:eastAsia="Arial" w:hAnsi="Arial" w:cs="Arial"/>
          <w:b/>
          <w:bCs/>
          <w:sz w:val="24"/>
          <w:szCs w:val="24"/>
        </w:rPr>
        <w:t xml:space="preserve"> </w:t>
      </w:r>
      <w:r w:rsidRPr="00A8621B" w:rsidR="7A197D3A">
        <w:rPr>
          <w:rFonts w:ascii="Arial" w:eastAsia="Arial" w:hAnsi="Arial" w:cs="Arial"/>
          <w:sz w:val="24"/>
          <w:szCs w:val="24"/>
        </w:rPr>
        <w:t xml:space="preserve">VA has received your response and appreciates your feedback.  </w:t>
      </w:r>
    </w:p>
    <w:p w:rsidR="003D2F5A" w:rsidRPr="00A8621B" w:rsidP="6F3A2B0A" w14:paraId="1CCF012F" w14:textId="7CF3BA37">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PC-202402-2900-022-092124-094547-1</w:t>
      </w:r>
    </w:p>
    <w:p w:rsidR="003D2F5A" w:rsidRPr="00A8621B" w:rsidP="6F3A2B0A" w14:paraId="0C8A23C0" w14:textId="47A7DD01">
      <w:pPr>
        <w:ind w:left="720"/>
        <w:rPr>
          <w:rFonts w:ascii="Arial" w:eastAsia="Arial" w:hAnsi="Arial" w:cs="Arial"/>
          <w:sz w:val="24"/>
          <w:szCs w:val="24"/>
        </w:rPr>
      </w:pPr>
      <w:r w:rsidRPr="00A8621B">
        <w:rPr>
          <w:rFonts w:ascii="Arial" w:eastAsia="Arial" w:hAnsi="Arial" w:cs="Arial"/>
          <w:sz w:val="24"/>
          <w:szCs w:val="24"/>
        </w:rPr>
        <w:t xml:space="preserve">Supporting Statement A, 13., c. says, "There is no anticipated recordkeeping burden beyond that which is considered usual and </w:t>
      </w:r>
      <w:r w:rsidRPr="00A8621B">
        <w:rPr>
          <w:rFonts w:ascii="Arial" w:eastAsia="Arial" w:hAnsi="Arial" w:cs="Arial"/>
          <w:sz w:val="24"/>
          <w:szCs w:val="24"/>
        </w:rPr>
        <w:t>customary</w:t>
      </w:r>
      <w:r w:rsidRPr="00A8621B">
        <w:rPr>
          <w:rFonts w:ascii="Arial" w:eastAsia="Arial" w:hAnsi="Arial" w:cs="Arial"/>
          <w:sz w:val="24"/>
          <w:szCs w:val="24"/>
        </w:rPr>
        <w:t>"</w:t>
      </w:r>
    </w:p>
    <w:p w:rsidR="003D2F5A" w:rsidRPr="00A8621B" w:rsidP="6F3A2B0A" w14:paraId="68E5614F" w14:textId="2A8A2D15">
      <w:pPr>
        <w:ind w:left="720"/>
        <w:rPr>
          <w:rFonts w:ascii="Arial" w:eastAsia="Arial" w:hAnsi="Arial" w:cs="Arial"/>
          <w:sz w:val="24"/>
          <w:szCs w:val="24"/>
        </w:rPr>
      </w:pPr>
      <w:r w:rsidRPr="00A8621B">
        <w:rPr>
          <w:rFonts w:ascii="Arial" w:eastAsia="Arial" w:hAnsi="Arial" w:cs="Arial"/>
          <w:sz w:val="24"/>
          <w:szCs w:val="24"/>
        </w:rPr>
        <w:t>Please define "considered usual and customary" and provide examples.</w:t>
      </w:r>
    </w:p>
    <w:p w:rsidR="003D2F5A" w:rsidRPr="00A8621B" w:rsidP="6F3A2B0A" w14:paraId="3540C447" w14:textId="08220151">
      <w:pPr>
        <w:ind w:left="720"/>
        <w:rPr>
          <w:rFonts w:ascii="Arial" w:eastAsia="Arial" w:hAnsi="Arial" w:cs="Arial"/>
          <w:sz w:val="24"/>
          <w:szCs w:val="24"/>
        </w:rPr>
      </w:pPr>
      <w:r w:rsidRPr="00A8621B">
        <w:rPr>
          <w:rFonts w:ascii="Arial" w:eastAsia="Arial" w:hAnsi="Arial" w:cs="Arial"/>
          <w:b/>
          <w:bCs/>
          <w:sz w:val="24"/>
          <w:szCs w:val="24"/>
        </w:rPr>
        <w:t>VA Response:</w:t>
      </w:r>
      <w:r w:rsidRPr="00A8621B">
        <w:rPr>
          <w:rFonts w:ascii="Arial" w:eastAsia="Arial" w:hAnsi="Arial" w:cs="Arial"/>
          <w:sz w:val="24"/>
          <w:szCs w:val="24"/>
        </w:rPr>
        <w:t xml:space="preserve"> </w:t>
      </w:r>
      <w:r w:rsidRPr="00A8621B" w:rsidR="68C10BA1">
        <w:rPr>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r w:rsidRPr="00A8621B" w:rsidR="68C10BA1">
        <w:rPr>
          <w:rFonts w:ascii="Arial" w:eastAsia="Arial" w:hAnsi="Arial" w:cs="Arial"/>
          <w:sz w:val="24"/>
          <w:szCs w:val="24"/>
        </w:rPr>
        <w:t xml:space="preserve"> </w:t>
      </w:r>
    </w:p>
    <w:p w:rsidR="003D2F5A" w:rsidRPr="00A8621B" w:rsidP="6F3A2B0A" w14:paraId="58F2F079" w14:textId="3D8F6C1B">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PC-202402-2900-022-092124-095800-1</w:t>
      </w:r>
    </w:p>
    <w:p w:rsidR="003D2F5A" w:rsidRPr="00A8621B" w:rsidP="6F3A2B0A" w14:paraId="566DC792" w14:textId="77777777">
      <w:pPr>
        <w:ind w:left="720"/>
        <w:rPr>
          <w:rFonts w:ascii="Arial" w:eastAsia="Arial" w:hAnsi="Arial" w:cs="Arial"/>
          <w:sz w:val="24"/>
          <w:szCs w:val="24"/>
        </w:rPr>
      </w:pPr>
      <w:r w:rsidRPr="00A8621B">
        <w:rPr>
          <w:rFonts w:ascii="Arial" w:eastAsia="Arial" w:hAnsi="Arial" w:cs="Arial"/>
          <w:sz w:val="24"/>
          <w:szCs w:val="24"/>
        </w:rPr>
        <w:t>Supporting Statement A, 13., c. says, "The only cost is that for the time of the respondent."</w:t>
      </w:r>
    </w:p>
    <w:p w:rsidR="003D2F5A" w:rsidRPr="00A8621B" w:rsidP="6F3A2B0A" w14:paraId="4C8E17EF" w14:textId="77777777">
      <w:pPr>
        <w:ind w:left="720"/>
        <w:rPr>
          <w:rFonts w:ascii="Arial" w:eastAsia="Arial" w:hAnsi="Arial" w:cs="Arial"/>
          <w:sz w:val="24"/>
          <w:szCs w:val="24"/>
        </w:rPr>
      </w:pPr>
      <w:r w:rsidRPr="00A8621B">
        <w:rPr>
          <w:rFonts w:ascii="Arial" w:eastAsia="Arial" w:hAnsi="Arial" w:cs="Arial"/>
          <w:sz w:val="24"/>
          <w:szCs w:val="24"/>
        </w:rPr>
        <w:t>The statement does not belong in this section, it's also false, and should be stricken.</w:t>
      </w:r>
    </w:p>
    <w:p w:rsidR="003D2F5A" w:rsidRPr="00A8621B" w:rsidP="6F3A2B0A" w14:paraId="7DB4368F" w14:textId="02391B3F">
      <w:pPr>
        <w:ind w:left="720"/>
        <w:rPr>
          <w:rFonts w:ascii="Arial" w:eastAsia="Arial" w:hAnsi="Arial" w:cs="Arial"/>
          <w:sz w:val="24"/>
          <w:szCs w:val="24"/>
        </w:rPr>
      </w:pPr>
      <w:r w:rsidRPr="00A8621B">
        <w:rPr>
          <w:rFonts w:ascii="Arial" w:eastAsia="Arial" w:hAnsi="Arial" w:cs="Arial"/>
          <w:sz w:val="24"/>
          <w:szCs w:val="24"/>
        </w:rPr>
        <w:t>(Do not include the cost of any hour burden shown in Items 12 and 14)</w:t>
      </w:r>
    </w:p>
    <w:p w:rsidR="003D2F5A" w:rsidRPr="00A8621B" w:rsidP="6F3A2B0A" w14:paraId="18ED1536" w14:textId="3DEC319B">
      <w:pPr>
        <w:ind w:left="720"/>
        <w:rPr>
          <w:rFonts w:ascii="Arial" w:eastAsia="Arial" w:hAnsi="Arial" w:cs="Arial"/>
          <w:sz w:val="24"/>
          <w:szCs w:val="24"/>
        </w:rPr>
      </w:pPr>
      <w:r w:rsidRPr="00A8621B">
        <w:rPr>
          <w:rFonts w:ascii="Arial" w:eastAsia="Arial" w:hAnsi="Arial" w:cs="Arial"/>
          <w:b/>
          <w:bCs/>
          <w:sz w:val="24"/>
          <w:szCs w:val="24"/>
        </w:rPr>
        <w:t>VA Response:</w:t>
      </w:r>
      <w:r w:rsidRPr="00A8621B">
        <w:rPr>
          <w:rFonts w:ascii="Arial" w:eastAsia="Arial" w:hAnsi="Arial" w:cs="Arial"/>
          <w:sz w:val="24"/>
          <w:szCs w:val="24"/>
        </w:rPr>
        <w:t xml:space="preserve"> </w:t>
      </w:r>
      <w:r w:rsidRPr="00A8621B" w:rsidR="7A0460A0">
        <w:rPr>
          <w:rFonts w:ascii="Arial" w:eastAsia="Arial" w:hAnsi="Arial" w:cs="Arial"/>
          <w:color w:val="000000" w:themeColor="text1"/>
          <w:sz w:val="24"/>
          <w:szCs w:val="24"/>
        </w:rPr>
        <w:t xml:space="preserve">VA has received your response and appreciates your feedback.  VA provides a paper claims submission modality which allows the claimant to receive a paper form from VA, complete this form, and submit it for processing.   </w:t>
      </w:r>
      <w:r w:rsidRPr="00A8621B" w:rsidR="7A0460A0">
        <w:rPr>
          <w:rFonts w:ascii="Arial" w:eastAsia="Arial" w:hAnsi="Arial" w:cs="Arial"/>
          <w:sz w:val="24"/>
          <w:szCs w:val="24"/>
        </w:rPr>
        <w:t xml:space="preserve"> </w:t>
      </w:r>
    </w:p>
    <w:p w:rsidR="003D2F5A" w:rsidRPr="00A8621B" w:rsidP="6F3A2B0A" w14:paraId="6898144B" w14:textId="1676A720">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PC-202402-2900-022-092124-100651-1</w:t>
      </w:r>
    </w:p>
    <w:p w:rsidR="003D2F5A" w:rsidRPr="00A8621B" w:rsidP="6F3A2B0A" w14:paraId="0DD1A584" w14:textId="59DD76FB">
      <w:pPr>
        <w:ind w:left="720"/>
        <w:rPr>
          <w:rFonts w:ascii="Arial" w:eastAsia="Arial" w:hAnsi="Arial" w:cs="Arial"/>
          <w:sz w:val="24"/>
          <w:szCs w:val="24"/>
        </w:rPr>
      </w:pPr>
      <w:r w:rsidRPr="00A8621B">
        <w:rPr>
          <w:rFonts w:ascii="Arial" w:eastAsia="Arial" w:hAnsi="Arial" w:cs="Arial"/>
          <w:sz w:val="24"/>
          <w:szCs w:val="24"/>
        </w:rPr>
        <w:t>Supporting Statement A, 13. b. says, "This request covers claims submitted using a paper form and the BTSSS – see chart in 12.a above.</w:t>
      </w:r>
    </w:p>
    <w:p w:rsidR="003D2F5A" w:rsidRPr="00A8621B" w:rsidP="6F3A2B0A" w14:paraId="023BB949" w14:textId="16D82D24">
      <w:pPr>
        <w:ind w:left="720"/>
        <w:rPr>
          <w:rFonts w:ascii="Arial" w:eastAsia="Arial" w:hAnsi="Arial" w:cs="Arial"/>
          <w:sz w:val="24"/>
          <w:szCs w:val="24"/>
        </w:rPr>
      </w:pPr>
      <w:r w:rsidRPr="00A8621B">
        <w:rPr>
          <w:rFonts w:ascii="Arial" w:eastAsia="Arial" w:hAnsi="Arial" w:cs="Arial"/>
          <w:sz w:val="24"/>
          <w:szCs w:val="24"/>
        </w:rPr>
        <w:t>VHA did not provide separate hour burden estimates for each form or follow the instruction to aggregate the hour burdens in Item 13.</w:t>
      </w:r>
    </w:p>
    <w:p w:rsidR="003D2F5A" w:rsidRPr="00A8621B" w:rsidP="6F3A2B0A" w14:paraId="62A80BDA" w14:textId="5B7CF775">
      <w:pPr>
        <w:ind w:left="720"/>
        <w:rPr>
          <w:rFonts w:ascii="Arial" w:eastAsia="Arial" w:hAnsi="Arial" w:cs="Arial"/>
          <w:sz w:val="24"/>
          <w:szCs w:val="24"/>
        </w:rPr>
      </w:pPr>
      <w:r w:rsidRPr="00A8621B">
        <w:rPr>
          <w:rFonts w:ascii="Arial" w:eastAsia="Arial" w:hAnsi="Arial" w:cs="Arial"/>
          <w:sz w:val="24"/>
          <w:szCs w:val="24"/>
        </w:rPr>
        <w:t>b. "If this request for approval covers more than one form, provide separate hour burden estimates for each form and aggregate the hour burdens in Item 13."</w:t>
      </w:r>
    </w:p>
    <w:p w:rsidR="003D2F5A" w:rsidRPr="00A8621B" w:rsidP="6F3A2B0A" w14:paraId="42726F62" w14:textId="22730415">
      <w:pPr>
        <w:pStyle w:val="ListParagraph"/>
        <w:rPr>
          <w:rFonts w:ascii="Arial" w:eastAsia="Arial" w:hAnsi="Arial" w:cs="Arial"/>
          <w:color w:val="000000" w:themeColor="text1"/>
          <w:sz w:val="24"/>
          <w:szCs w:val="24"/>
        </w:rPr>
      </w:pPr>
      <w:r w:rsidRPr="00A8621B">
        <w:rPr>
          <w:rFonts w:ascii="Arial" w:eastAsia="Arial" w:hAnsi="Arial" w:cs="Arial"/>
          <w:b/>
          <w:bCs/>
          <w:sz w:val="24"/>
          <w:szCs w:val="24"/>
        </w:rPr>
        <w:t>VA Response:</w:t>
      </w:r>
      <w:r w:rsidRPr="00A8621B">
        <w:rPr>
          <w:rFonts w:ascii="Arial" w:eastAsia="Arial" w:hAnsi="Arial" w:cs="Arial"/>
          <w:sz w:val="24"/>
          <w:szCs w:val="24"/>
        </w:rPr>
        <w:t xml:space="preserve"> </w:t>
      </w:r>
      <w:r w:rsidRPr="00A8621B" w:rsidR="0CA0A64C">
        <w:rPr>
          <w:rFonts w:ascii="Arial" w:eastAsia="Arial" w:hAnsi="Arial" w:cs="Arial"/>
          <w:color w:val="000000" w:themeColor="text1"/>
          <w:sz w:val="24"/>
          <w:szCs w:val="24"/>
        </w:rPr>
        <w:t>VA has received your response and appreciates your feedback.  The time estimate is an average time it would take to complete the application process.</w:t>
      </w:r>
    </w:p>
    <w:p w:rsidR="003D2F5A" w:rsidRPr="00A8621B" w:rsidP="6F3A2B0A" w14:paraId="758411A7" w14:textId="50829295">
      <w:pPr>
        <w:pStyle w:val="ListParagraph"/>
        <w:rPr>
          <w:rFonts w:ascii="Arial" w:eastAsia="Arial" w:hAnsi="Arial" w:cs="Arial"/>
          <w:sz w:val="24"/>
          <w:szCs w:val="24"/>
        </w:rPr>
      </w:pPr>
    </w:p>
    <w:p w:rsidR="003D2F5A" w:rsidRPr="00A8621B" w:rsidP="6F3A2B0A" w14:paraId="05858CCB" w14:textId="609575D4">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PC-202402-2900-022-092124-102457-1</w:t>
      </w:r>
    </w:p>
    <w:p w:rsidR="003D2F5A" w:rsidRPr="00A8621B" w:rsidP="6F3A2B0A" w14:paraId="05ABE3CB" w14:textId="77777777">
      <w:pPr>
        <w:ind w:left="720"/>
        <w:rPr>
          <w:rFonts w:ascii="Arial" w:eastAsia="Arial" w:hAnsi="Arial" w:cs="Arial"/>
          <w:sz w:val="24"/>
          <w:szCs w:val="24"/>
        </w:rPr>
      </w:pPr>
      <w:r w:rsidRPr="00A8621B">
        <w:rPr>
          <w:rFonts w:ascii="Arial" w:eastAsia="Arial" w:hAnsi="Arial" w:cs="Arial"/>
          <w:sz w:val="24"/>
          <w:szCs w:val="24"/>
        </w:rPr>
        <w:t>Supporting Statement A, 14. totally ignores equipment, overhead, printing, and support staff...</w:t>
      </w:r>
    </w:p>
    <w:p w:rsidR="003D2F5A" w:rsidRPr="00A8621B" w:rsidP="6F3A2B0A" w14:paraId="2E4E9D0B" w14:textId="77777777">
      <w:pPr>
        <w:ind w:left="720"/>
        <w:rPr>
          <w:rFonts w:ascii="Arial" w:eastAsia="Arial" w:hAnsi="Arial" w:cs="Arial"/>
          <w:sz w:val="24"/>
          <w:szCs w:val="24"/>
        </w:rPr>
      </w:pPr>
      <w:r w:rsidRPr="00A8621B">
        <w:rPr>
          <w:rFonts w:ascii="Arial" w:eastAsia="Arial" w:hAnsi="Arial" w:cs="Arial"/>
          <w:sz w:val="24"/>
          <w:szCs w:val="24"/>
        </w:rPr>
        <w:t xml:space="preserve">Where are the costs for the BTSSS? This section needs to be expanded and broken down </w:t>
      </w:r>
      <w:r w:rsidRPr="00A8621B">
        <w:rPr>
          <w:rFonts w:ascii="Arial" w:eastAsia="Arial" w:hAnsi="Arial" w:cs="Arial"/>
          <w:sz w:val="24"/>
          <w:szCs w:val="24"/>
        </w:rPr>
        <w:t>to</w:t>
      </w:r>
      <w:r w:rsidRPr="00A8621B">
        <w:rPr>
          <w:rFonts w:ascii="Arial" w:eastAsia="Arial" w:hAnsi="Arial" w:cs="Arial"/>
          <w:sz w:val="24"/>
          <w:szCs w:val="24"/>
        </w:rPr>
        <w:t xml:space="preserve"> much greater detail.</w:t>
      </w:r>
    </w:p>
    <w:p w:rsidR="003D2F5A" w:rsidRPr="00A8621B" w:rsidP="6F3A2B0A" w14:paraId="61056422" w14:textId="538FA6C6">
      <w:pPr>
        <w:ind w:left="720"/>
        <w:rPr>
          <w:rFonts w:ascii="Arial" w:eastAsia="Arial" w:hAnsi="Arial" w:cs="Arial"/>
          <w:sz w:val="24"/>
          <w:szCs w:val="24"/>
        </w:rPr>
      </w:pPr>
      <w:r w:rsidRPr="00A8621B">
        <w:rPr>
          <w:rFonts w:ascii="Arial" w:eastAsia="Arial" w:hAnsi="Arial" w:cs="Arial"/>
          <w:sz w:val="24"/>
          <w:szCs w:val="24"/>
        </w:rPr>
        <w:t>14. "Provide estimates of annual cost to the Federal Government. Also, provide a description of the method used to estimate cost, which should include quantification of hours, operation expenses (such as equipment, overhead, printing, and support staff), and any other expense that would not have been incurred without this collection of information. Agencies also may aggregate cost estimates from Items 12, 13, and 14 in a single table."</w:t>
      </w:r>
    </w:p>
    <w:p w:rsidR="45CA91B6" w:rsidRPr="00A8621B" w:rsidP="6F3A2B0A" w14:paraId="771F2E52" w14:textId="647C429A">
      <w:pPr>
        <w:spacing w:line="257" w:lineRule="auto"/>
        <w:ind w:left="720"/>
        <w:rPr>
          <w:rFonts w:ascii="Arial" w:eastAsia="Arial" w:hAnsi="Arial" w:cs="Arial"/>
          <w:color w:val="000000" w:themeColor="text1"/>
          <w:sz w:val="24"/>
          <w:szCs w:val="24"/>
        </w:rPr>
      </w:pPr>
      <w:r w:rsidRPr="00A8621B">
        <w:rPr>
          <w:rFonts w:ascii="Arial" w:eastAsia="Arial" w:hAnsi="Arial" w:cs="Arial"/>
          <w:b/>
          <w:bCs/>
          <w:sz w:val="24"/>
          <w:szCs w:val="24"/>
        </w:rPr>
        <w:t xml:space="preserve">VA Response: </w:t>
      </w:r>
      <w:r w:rsidRPr="00A8621B" w:rsidR="6767C450">
        <w:rPr>
          <w:rFonts w:ascii="Arial" w:eastAsia="Arial" w:hAnsi="Arial" w:cs="Arial"/>
          <w:color w:val="000000" w:themeColor="text1"/>
          <w:sz w:val="24"/>
          <w:szCs w:val="24"/>
        </w:rPr>
        <w:t xml:space="preserve">VA has received your response and appreciates your feedback.  Information regarding records or files maintained by a federal agency may be requested by filing a Freedom of Information Act request.  </w:t>
      </w:r>
    </w:p>
    <w:p w:rsidR="003D2F5A" w:rsidRPr="00A8621B" w:rsidP="6F3A2B0A" w14:paraId="02B9DE04" w14:textId="718B4E07">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PC-202402-2900-022-092124-105152-1</w:t>
      </w:r>
    </w:p>
    <w:p w:rsidR="002D07EB" w:rsidRPr="00A8621B" w:rsidP="6F3A2B0A" w14:paraId="0979557B" w14:textId="77777777">
      <w:pPr>
        <w:ind w:left="720"/>
        <w:rPr>
          <w:rFonts w:ascii="Arial" w:eastAsia="Arial" w:hAnsi="Arial" w:cs="Arial"/>
          <w:sz w:val="24"/>
          <w:szCs w:val="24"/>
        </w:rPr>
      </w:pPr>
      <w:r w:rsidRPr="00A8621B">
        <w:rPr>
          <w:rFonts w:ascii="Arial" w:eastAsia="Arial" w:hAnsi="Arial" w:cs="Arial"/>
          <w:sz w:val="24"/>
          <w:szCs w:val="24"/>
        </w:rPr>
        <w:t>Supporting Statement A, 7. says, "There are no such special circumstances."</w:t>
      </w:r>
    </w:p>
    <w:p w:rsidR="002D07EB" w:rsidRPr="00A8621B" w:rsidP="6F3A2B0A" w14:paraId="0ED1038A" w14:textId="77777777">
      <w:pPr>
        <w:ind w:left="720"/>
        <w:rPr>
          <w:rFonts w:ascii="Arial" w:eastAsia="Arial" w:hAnsi="Arial" w:cs="Arial"/>
          <w:sz w:val="24"/>
          <w:szCs w:val="24"/>
        </w:rPr>
      </w:pPr>
      <w:r w:rsidRPr="00A8621B">
        <w:rPr>
          <w:rFonts w:ascii="Arial" w:eastAsia="Arial" w:hAnsi="Arial" w:cs="Arial"/>
          <w:sz w:val="24"/>
          <w:szCs w:val="24"/>
        </w:rPr>
        <w:t>Yes, there are.</w:t>
      </w:r>
    </w:p>
    <w:p w:rsidR="002D07EB" w:rsidRPr="00A8621B" w:rsidP="6F3A2B0A" w14:paraId="0381786D" w14:textId="67A0E38B">
      <w:pPr>
        <w:ind w:left="720"/>
        <w:rPr>
          <w:rFonts w:ascii="Arial" w:eastAsia="Arial" w:hAnsi="Arial" w:cs="Arial"/>
          <w:sz w:val="24"/>
          <w:szCs w:val="24"/>
        </w:rPr>
      </w:pPr>
      <w:r w:rsidRPr="00A8621B">
        <w:rPr>
          <w:rFonts w:ascii="Arial" w:eastAsia="Arial" w:hAnsi="Arial" w:cs="Arial"/>
          <w:sz w:val="24"/>
          <w:szCs w:val="24"/>
        </w:rPr>
        <w:t xml:space="preserve">Information collection is conducted whenever the respondent submits a claim, the frequency is </w:t>
      </w:r>
      <w:r w:rsidRPr="00A8621B" w:rsidR="589051D9">
        <w:rPr>
          <w:rFonts w:ascii="Arial" w:eastAsia="Arial" w:hAnsi="Arial" w:cs="Arial"/>
          <w:sz w:val="24"/>
          <w:szCs w:val="24"/>
        </w:rPr>
        <w:t>determined</w:t>
      </w:r>
      <w:r w:rsidRPr="00A8621B">
        <w:rPr>
          <w:rFonts w:ascii="Arial" w:eastAsia="Arial" w:hAnsi="Arial" w:cs="Arial"/>
          <w:sz w:val="24"/>
          <w:szCs w:val="24"/>
        </w:rPr>
        <w:t xml:space="preserve"> by them.</w:t>
      </w:r>
    </w:p>
    <w:p w:rsidR="002D07EB" w:rsidRPr="00A8621B" w:rsidP="6F3A2B0A" w14:paraId="3228176B" w14:textId="057C6FA3">
      <w:pPr>
        <w:ind w:left="720"/>
        <w:rPr>
          <w:rFonts w:ascii="Arial" w:eastAsia="Arial" w:hAnsi="Arial" w:cs="Arial"/>
          <w:sz w:val="24"/>
          <w:szCs w:val="24"/>
        </w:rPr>
      </w:pPr>
      <w:r w:rsidRPr="00A8621B">
        <w:rPr>
          <w:rFonts w:ascii="Arial" w:eastAsia="Arial" w:hAnsi="Arial" w:cs="Arial"/>
          <w:sz w:val="24"/>
          <w:szCs w:val="24"/>
        </w:rPr>
        <w:t>7. "Explain any special circumstances that would cause an information collection to be conducted more often than quarterly..."</w:t>
      </w:r>
    </w:p>
    <w:p w:rsidR="002D07EB" w:rsidRPr="00A8621B" w:rsidP="6F3A2B0A" w14:paraId="66CEA64C" w14:textId="1B993FBE">
      <w:pPr>
        <w:ind w:left="720"/>
        <w:rPr>
          <w:rFonts w:ascii="Arial" w:eastAsia="Arial" w:hAnsi="Arial" w:cs="Arial"/>
          <w:sz w:val="24"/>
          <w:szCs w:val="24"/>
        </w:rPr>
      </w:pPr>
      <w:r w:rsidRPr="00A8621B">
        <w:rPr>
          <w:rFonts w:ascii="Arial" w:eastAsia="Arial" w:hAnsi="Arial" w:cs="Arial"/>
          <w:b/>
          <w:bCs/>
          <w:sz w:val="24"/>
          <w:szCs w:val="24"/>
        </w:rPr>
        <w:t>VA Response:</w:t>
      </w:r>
      <w:r w:rsidRPr="00A8621B" w:rsidR="25BB4175">
        <w:rPr>
          <w:rFonts w:ascii="Arial" w:eastAsia="Arial" w:hAnsi="Arial" w:cs="Arial"/>
          <w:sz w:val="24"/>
          <w:szCs w:val="24"/>
        </w:rPr>
        <w:t xml:space="preserve"> </w:t>
      </w:r>
      <w:r w:rsidRPr="00A8621B" w:rsidR="25BB4175">
        <w:rPr>
          <w:rFonts w:ascii="Arial" w:eastAsia="Arial" w:hAnsi="Arial" w:cs="Arial"/>
          <w:color w:val="000000" w:themeColor="text1"/>
          <w:sz w:val="24"/>
          <w:szCs w:val="24"/>
        </w:rPr>
        <w:t>VA has received your response and appreciates your feedback.</w:t>
      </w:r>
    </w:p>
    <w:p w:rsidR="002D07EB" w:rsidRPr="00A8621B" w:rsidP="6F3A2B0A" w14:paraId="6F261720" w14:textId="34F42CD8">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PC-202402-2900-022-092224-052246-1</w:t>
      </w:r>
    </w:p>
    <w:p w:rsidR="002D07EB" w:rsidRPr="00A8621B" w:rsidP="6F3A2B0A" w14:paraId="3717CCFD" w14:textId="2F9949FF">
      <w:pPr>
        <w:ind w:left="720"/>
        <w:rPr>
          <w:rFonts w:ascii="Arial" w:eastAsia="Arial" w:hAnsi="Arial" w:cs="Arial"/>
          <w:sz w:val="24"/>
          <w:szCs w:val="24"/>
        </w:rPr>
      </w:pPr>
      <w:r w:rsidRPr="00A8621B">
        <w:rPr>
          <w:rFonts w:ascii="Arial" w:eastAsia="Arial" w:hAnsi="Arial" w:cs="Arial"/>
          <w:sz w:val="24"/>
          <w:szCs w:val="24"/>
        </w:rPr>
        <w:t>SSA, 3. Delete "The use of the paper form allows claimants to apply for reimbursement indirectly (at remote locations and outside of business hours), but use of information technology has enhanced the process. The BT Mileage Reimbursement Application was made available to claimants via self-serve kiosks located in VA facilities in April of 2015. However, these legacy kiosks have been removed due to outdated software."</w:t>
      </w:r>
    </w:p>
    <w:p w:rsidR="002D07EB" w:rsidRPr="00A8621B" w:rsidP="6F3A2B0A" w14:paraId="271FCD65" w14:textId="77777777">
      <w:pPr>
        <w:ind w:left="720"/>
        <w:rPr>
          <w:rFonts w:ascii="Arial" w:eastAsia="Arial" w:hAnsi="Arial" w:cs="Arial"/>
          <w:sz w:val="24"/>
          <w:szCs w:val="24"/>
        </w:rPr>
      </w:pPr>
      <w:r w:rsidRPr="00A8621B">
        <w:rPr>
          <w:rFonts w:ascii="Arial" w:eastAsia="Arial" w:hAnsi="Arial" w:cs="Arial"/>
          <w:sz w:val="24"/>
          <w:szCs w:val="24"/>
        </w:rPr>
        <w:t>This section is not asking about paper forms or outdated technology.</w:t>
      </w:r>
    </w:p>
    <w:p w:rsidR="002D07EB" w:rsidRPr="00A8621B" w:rsidP="6F3A2B0A" w14:paraId="5D9845E7" w14:textId="0A175A1C">
      <w:pPr>
        <w:ind w:left="720"/>
        <w:rPr>
          <w:rFonts w:ascii="Arial" w:eastAsia="Arial" w:hAnsi="Arial" w:cs="Arial"/>
          <w:sz w:val="24"/>
          <w:szCs w:val="24"/>
        </w:rPr>
      </w:pPr>
      <w:r w:rsidRPr="00A8621B">
        <w:rPr>
          <w:rFonts w:ascii="Arial" w:eastAsia="Arial" w:hAnsi="Arial" w:cs="Arial"/>
          <w:sz w:val="24"/>
          <w:szCs w:val="24"/>
        </w:rPr>
        <w:t>Add the URL for the BTSSS, screenshots, and what is required for access.</w:t>
      </w:r>
    </w:p>
    <w:p w:rsidR="62AE78FB" w:rsidRPr="00A8621B" w:rsidP="6F3A2B0A" w14:paraId="43D77930" w14:textId="7AACE884">
      <w:pPr>
        <w:spacing w:line="257" w:lineRule="auto"/>
        <w:ind w:left="720"/>
        <w:rPr>
          <w:rFonts w:ascii="Arial" w:eastAsia="Arial" w:hAnsi="Arial" w:cs="Arial"/>
          <w:color w:val="000000" w:themeColor="text1"/>
          <w:sz w:val="24"/>
          <w:szCs w:val="24"/>
        </w:rPr>
      </w:pPr>
      <w:r w:rsidRPr="00A8621B">
        <w:rPr>
          <w:rFonts w:ascii="Arial" w:eastAsia="Arial" w:hAnsi="Arial" w:cs="Arial"/>
          <w:b/>
          <w:bCs/>
          <w:sz w:val="24"/>
          <w:szCs w:val="24"/>
        </w:rPr>
        <w:t>VA Response:</w:t>
      </w:r>
      <w:r w:rsidRPr="00A8621B" w:rsidR="2004ABBE">
        <w:rPr>
          <w:rFonts w:ascii="Arial" w:eastAsia="Arial" w:hAnsi="Arial" w:cs="Arial"/>
          <w:sz w:val="24"/>
          <w:szCs w:val="24"/>
        </w:rPr>
        <w:t xml:space="preserve"> </w:t>
      </w:r>
      <w:r w:rsidRPr="00A8621B" w:rsidR="2004ABBE">
        <w:rPr>
          <w:rFonts w:ascii="Arial" w:eastAsia="Arial" w:hAnsi="Arial" w:cs="Arial"/>
          <w:color w:val="000000" w:themeColor="text1"/>
          <w:sz w:val="24"/>
          <w:szCs w:val="24"/>
        </w:rPr>
        <w:t>VA has received your response and appreciates your feedback and suggestions.</w:t>
      </w:r>
    </w:p>
    <w:p w:rsidR="002D07EB" w:rsidRPr="00A8621B" w:rsidP="6F3A2B0A" w14:paraId="65659CC8" w14:textId="3057EC99">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PC-202402-2900-022-092224-053358-1</w:t>
      </w:r>
    </w:p>
    <w:p w:rsidR="00810FE5" w:rsidRPr="00A8621B" w:rsidP="6F3A2B0A" w14:paraId="7F6CA12A" w14:textId="77777777">
      <w:pPr>
        <w:ind w:left="720"/>
        <w:rPr>
          <w:rFonts w:ascii="Arial" w:eastAsia="Arial" w:hAnsi="Arial" w:cs="Arial"/>
          <w:sz w:val="24"/>
          <w:szCs w:val="24"/>
        </w:rPr>
      </w:pPr>
      <w:r w:rsidRPr="00A8621B">
        <w:rPr>
          <w:rFonts w:ascii="Arial" w:eastAsia="Arial" w:hAnsi="Arial" w:cs="Arial"/>
          <w:sz w:val="24"/>
          <w:szCs w:val="24"/>
        </w:rPr>
        <w:t>SSA, 8., b. Delete "Outside consultation is conducted with the public through the 60- and 30-day Federal Register notices".</w:t>
      </w:r>
    </w:p>
    <w:p w:rsidR="00810FE5" w:rsidRPr="00A8621B" w:rsidP="6F3A2B0A" w14:paraId="056FB43C" w14:textId="77777777">
      <w:pPr>
        <w:ind w:left="720"/>
        <w:rPr>
          <w:rFonts w:ascii="Arial" w:eastAsia="Arial" w:hAnsi="Arial" w:cs="Arial"/>
          <w:sz w:val="24"/>
          <w:szCs w:val="24"/>
        </w:rPr>
      </w:pPr>
      <w:r w:rsidRPr="00A8621B">
        <w:rPr>
          <w:rFonts w:ascii="Arial" w:eastAsia="Arial" w:hAnsi="Arial" w:cs="Arial"/>
          <w:sz w:val="24"/>
          <w:szCs w:val="24"/>
        </w:rPr>
        <w:t>No, that's not what FRN's are.</w:t>
      </w:r>
    </w:p>
    <w:p w:rsidR="00810FE5" w:rsidRPr="00A8621B" w:rsidP="6F3A2B0A" w14:paraId="29620B89" w14:textId="77777777">
      <w:pPr>
        <w:ind w:left="720"/>
        <w:rPr>
          <w:rFonts w:ascii="Arial" w:eastAsia="Arial" w:hAnsi="Arial" w:cs="Arial"/>
          <w:sz w:val="24"/>
          <w:szCs w:val="24"/>
        </w:rPr>
      </w:pPr>
      <w:r w:rsidRPr="00A8621B">
        <w:rPr>
          <w:rFonts w:ascii="Arial" w:eastAsia="Arial" w:hAnsi="Arial" w:cs="Arial"/>
          <w:sz w:val="24"/>
          <w:szCs w:val="24"/>
        </w:rPr>
        <w:t xml:space="preserve">"VA meets with Veteran Service Organizations and public advocacy organizations on a regular </w:t>
      </w:r>
      <w:r w:rsidRPr="00A8621B">
        <w:rPr>
          <w:rFonts w:ascii="Arial" w:eastAsia="Arial" w:hAnsi="Arial" w:cs="Arial"/>
          <w:sz w:val="24"/>
          <w:szCs w:val="24"/>
        </w:rPr>
        <w:t>basis</w:t>
      </w:r>
      <w:r w:rsidRPr="00A8621B">
        <w:rPr>
          <w:rFonts w:ascii="Arial" w:eastAsia="Arial" w:hAnsi="Arial" w:cs="Arial"/>
          <w:sz w:val="24"/>
          <w:szCs w:val="24"/>
        </w:rPr>
        <w:t>"</w:t>
      </w:r>
    </w:p>
    <w:p w:rsidR="00810FE5" w:rsidRPr="00A8621B" w:rsidP="6F3A2B0A" w14:paraId="316140EA" w14:textId="13A18B91">
      <w:pPr>
        <w:ind w:left="720"/>
        <w:rPr>
          <w:rFonts w:ascii="Arial" w:eastAsia="Arial" w:hAnsi="Arial" w:cs="Arial"/>
          <w:sz w:val="24"/>
          <w:szCs w:val="24"/>
        </w:rPr>
      </w:pPr>
      <w:r w:rsidRPr="00A8621B">
        <w:rPr>
          <w:rFonts w:ascii="Arial" w:eastAsia="Arial" w:hAnsi="Arial" w:cs="Arial"/>
          <w:sz w:val="24"/>
          <w:szCs w:val="24"/>
        </w:rPr>
        <w:t xml:space="preserve">Name the "VSO's and public advocacy </w:t>
      </w:r>
      <w:r w:rsidRPr="00A8621B" w:rsidR="272E7912">
        <w:rPr>
          <w:rFonts w:ascii="Arial" w:eastAsia="Arial" w:hAnsi="Arial" w:cs="Arial"/>
          <w:sz w:val="24"/>
          <w:szCs w:val="24"/>
        </w:rPr>
        <w:t>organizations</w:t>
      </w:r>
      <w:r w:rsidRPr="00A8621B">
        <w:rPr>
          <w:rFonts w:ascii="Arial" w:eastAsia="Arial" w:hAnsi="Arial" w:cs="Arial"/>
          <w:sz w:val="24"/>
          <w:szCs w:val="24"/>
        </w:rPr>
        <w:t>".</w:t>
      </w:r>
    </w:p>
    <w:p w:rsidR="00810FE5" w:rsidRPr="00A8621B" w:rsidP="6F3A2B0A" w14:paraId="7B04290C" w14:textId="77777777">
      <w:pPr>
        <w:ind w:left="720"/>
        <w:rPr>
          <w:rFonts w:ascii="Arial" w:eastAsia="Arial" w:hAnsi="Arial" w:cs="Arial"/>
          <w:sz w:val="24"/>
          <w:szCs w:val="24"/>
        </w:rPr>
      </w:pPr>
      <w:r w:rsidRPr="00A8621B">
        <w:rPr>
          <w:rFonts w:ascii="Arial" w:eastAsia="Arial" w:hAnsi="Arial" w:cs="Arial"/>
          <w:sz w:val="24"/>
          <w:szCs w:val="24"/>
        </w:rPr>
        <w:t>Specify the frequency of meetings.</w:t>
      </w:r>
    </w:p>
    <w:p w:rsidR="00810FE5" w:rsidRPr="00A8621B" w:rsidP="6F3A2B0A" w14:paraId="38A59B03" w14:textId="69A79B9B">
      <w:pPr>
        <w:ind w:left="720"/>
        <w:rPr>
          <w:rFonts w:ascii="Arial" w:eastAsia="Arial" w:hAnsi="Arial" w:cs="Arial"/>
          <w:sz w:val="24"/>
          <w:szCs w:val="24"/>
        </w:rPr>
      </w:pPr>
      <w:r w:rsidRPr="00A8621B">
        <w:rPr>
          <w:rFonts w:ascii="Arial" w:eastAsia="Arial" w:hAnsi="Arial" w:cs="Arial"/>
          <w:sz w:val="24"/>
          <w:szCs w:val="24"/>
        </w:rPr>
        <w:t>Provide verification of meetings.</w:t>
      </w:r>
    </w:p>
    <w:p w:rsidR="00810FE5" w:rsidRPr="00A8621B" w:rsidP="6F3A2B0A" w14:paraId="2C74D4B7" w14:textId="45B1E710">
      <w:pPr>
        <w:ind w:left="720"/>
        <w:rPr>
          <w:rFonts w:ascii="Arial" w:eastAsia="Arial" w:hAnsi="Arial" w:cs="Arial"/>
          <w:color w:val="000000" w:themeColor="text1"/>
          <w:sz w:val="24"/>
          <w:szCs w:val="24"/>
        </w:rPr>
      </w:pPr>
      <w:r w:rsidRPr="00A8621B">
        <w:rPr>
          <w:rFonts w:ascii="Arial" w:eastAsia="Arial" w:hAnsi="Arial" w:cs="Arial"/>
          <w:b/>
          <w:bCs/>
          <w:sz w:val="24"/>
          <w:szCs w:val="24"/>
        </w:rPr>
        <w:t>VA Response:</w:t>
      </w:r>
      <w:r w:rsidRPr="00A8621B" w:rsidR="3345FAE4">
        <w:rPr>
          <w:rFonts w:ascii="Arial" w:eastAsia="Arial" w:hAnsi="Arial" w:cs="Arial"/>
          <w:sz w:val="24"/>
          <w:szCs w:val="24"/>
        </w:rPr>
        <w:t xml:space="preserve"> </w:t>
      </w:r>
      <w:r w:rsidRPr="00A8621B" w:rsidR="3345FAE4">
        <w:rPr>
          <w:rFonts w:ascii="Arial" w:eastAsia="Arial" w:hAnsi="Arial" w:cs="Arial"/>
          <w:color w:val="000000" w:themeColor="text1"/>
          <w:sz w:val="24"/>
          <w:szCs w:val="24"/>
        </w:rPr>
        <w:t xml:space="preserve">VA has received your response and appreciates your feedback.  Information regarding records or files maintained by a federal agency may be requested by filing a Freedom of Information Act request.  </w:t>
      </w:r>
    </w:p>
    <w:p w:rsidR="00810FE5" w:rsidRPr="00A8621B" w:rsidP="6F3A2B0A" w14:paraId="58F9348A" w14:textId="5A80151C">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PC-202402-2900-022-092224-054515-1</w:t>
      </w:r>
    </w:p>
    <w:p w:rsidR="00810FE5" w:rsidRPr="00A8621B" w:rsidP="6F3A2B0A" w14:paraId="14BC2F9D" w14:textId="77777777">
      <w:pPr>
        <w:ind w:left="720"/>
        <w:rPr>
          <w:rFonts w:ascii="Arial" w:eastAsia="Arial" w:hAnsi="Arial" w:cs="Arial"/>
          <w:sz w:val="24"/>
          <w:szCs w:val="24"/>
        </w:rPr>
      </w:pPr>
      <w:r w:rsidRPr="00A8621B">
        <w:rPr>
          <w:rFonts w:ascii="Arial" w:eastAsia="Arial" w:hAnsi="Arial" w:cs="Arial"/>
          <w:sz w:val="24"/>
          <w:szCs w:val="24"/>
        </w:rPr>
        <w:t>SSA, 1., says, "...VHA must gather certain information..."</w:t>
      </w:r>
    </w:p>
    <w:p w:rsidR="003D2F5A" w:rsidRPr="00A8621B" w:rsidP="6F3A2B0A" w14:paraId="1C9C9BC6" w14:textId="127B4DF7">
      <w:pPr>
        <w:ind w:left="720"/>
        <w:rPr>
          <w:rFonts w:ascii="Arial" w:eastAsia="Arial" w:hAnsi="Arial" w:cs="Arial"/>
          <w:sz w:val="24"/>
          <w:szCs w:val="24"/>
        </w:rPr>
      </w:pPr>
      <w:r w:rsidRPr="00A8621B">
        <w:rPr>
          <w:rFonts w:ascii="Arial" w:eastAsia="Arial" w:hAnsi="Arial" w:cs="Arial"/>
          <w:sz w:val="24"/>
          <w:szCs w:val="24"/>
        </w:rPr>
        <w:t>Add, "as specified in section 2', after "information" to clarify.</w:t>
      </w:r>
    </w:p>
    <w:p w:rsidR="00810FE5" w:rsidRPr="00A8621B" w:rsidP="6F3A2B0A" w14:paraId="5A419B12" w14:textId="0E679EF8">
      <w:pPr>
        <w:ind w:left="720"/>
        <w:rPr>
          <w:rFonts w:ascii="Arial" w:eastAsia="Arial" w:hAnsi="Arial" w:cs="Arial"/>
          <w:sz w:val="24"/>
          <w:szCs w:val="24"/>
        </w:rPr>
      </w:pPr>
      <w:r w:rsidRPr="00A8621B">
        <w:rPr>
          <w:rFonts w:ascii="Arial" w:eastAsia="Arial" w:hAnsi="Arial" w:cs="Arial"/>
          <w:b/>
          <w:bCs/>
          <w:sz w:val="24"/>
          <w:szCs w:val="24"/>
        </w:rPr>
        <w:t>VA Response:</w:t>
      </w:r>
      <w:r w:rsidRPr="00A8621B">
        <w:rPr>
          <w:rFonts w:ascii="Arial" w:eastAsia="Arial" w:hAnsi="Arial" w:cs="Arial"/>
          <w:sz w:val="24"/>
          <w:szCs w:val="24"/>
        </w:rPr>
        <w:t xml:space="preserve"> </w:t>
      </w:r>
      <w:r w:rsidRPr="00A8621B" w:rsidR="35A47BBB">
        <w:rPr>
          <w:rFonts w:ascii="Arial" w:eastAsia="Arial" w:hAnsi="Arial" w:cs="Arial"/>
          <w:sz w:val="24"/>
          <w:szCs w:val="24"/>
        </w:rPr>
        <w:t xml:space="preserve">VA has received your response and </w:t>
      </w:r>
      <w:r w:rsidRPr="00A8621B" w:rsidR="1135C2BC">
        <w:rPr>
          <w:rFonts w:ascii="Arial" w:eastAsia="Arial" w:hAnsi="Arial" w:cs="Arial"/>
          <w:sz w:val="24"/>
          <w:szCs w:val="24"/>
        </w:rPr>
        <w:t>appreciates</w:t>
      </w:r>
      <w:r w:rsidRPr="00A8621B" w:rsidR="35A47BBB">
        <w:rPr>
          <w:rFonts w:ascii="Arial" w:eastAsia="Arial" w:hAnsi="Arial" w:cs="Arial"/>
          <w:sz w:val="24"/>
          <w:szCs w:val="24"/>
        </w:rPr>
        <w:t xml:space="preserve"> your feedback.</w:t>
      </w:r>
    </w:p>
    <w:p w:rsidR="00810FE5" w:rsidRPr="00A8621B" w:rsidP="6F3A2B0A" w14:paraId="6321D30E" w14:textId="053F2D11">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PC-202402-2900-022-092224-055752-1</w:t>
      </w:r>
    </w:p>
    <w:p w:rsidR="00810FE5" w:rsidRPr="00A8621B" w:rsidP="6F3A2B0A" w14:paraId="508B6E05" w14:textId="77777777">
      <w:pPr>
        <w:ind w:left="720"/>
        <w:rPr>
          <w:rFonts w:ascii="Arial" w:eastAsia="Arial" w:hAnsi="Arial" w:cs="Arial"/>
          <w:sz w:val="24"/>
          <w:szCs w:val="24"/>
        </w:rPr>
      </w:pPr>
      <w:r w:rsidRPr="00A8621B">
        <w:rPr>
          <w:rFonts w:ascii="Arial" w:eastAsia="Arial" w:hAnsi="Arial" w:cs="Arial"/>
          <w:sz w:val="24"/>
          <w:szCs w:val="24"/>
        </w:rPr>
        <w:t>SSA, 2., says, "VHA must determine..."</w:t>
      </w:r>
    </w:p>
    <w:p w:rsidR="00810FE5" w:rsidRPr="00A8621B" w:rsidP="6F3A2B0A" w14:paraId="100890B5" w14:textId="77777777">
      <w:pPr>
        <w:ind w:left="720"/>
        <w:rPr>
          <w:rFonts w:ascii="Arial" w:eastAsia="Arial" w:hAnsi="Arial" w:cs="Arial"/>
          <w:sz w:val="24"/>
          <w:szCs w:val="24"/>
        </w:rPr>
      </w:pPr>
      <w:r w:rsidRPr="00A8621B">
        <w:rPr>
          <w:rFonts w:ascii="Arial" w:eastAsia="Arial" w:hAnsi="Arial" w:cs="Arial"/>
          <w:sz w:val="24"/>
          <w:szCs w:val="24"/>
        </w:rPr>
        <w:t>Change "determine" to "collect" to clarify.</w:t>
      </w:r>
    </w:p>
    <w:p w:rsidR="00810FE5" w:rsidRPr="00A8621B" w:rsidP="6F3A2B0A" w14:paraId="4C37ACB8" w14:textId="37D5EB1A">
      <w:pPr>
        <w:ind w:left="720"/>
        <w:rPr>
          <w:rFonts w:ascii="Arial" w:eastAsia="Arial" w:hAnsi="Arial" w:cs="Arial"/>
          <w:sz w:val="24"/>
          <w:szCs w:val="24"/>
        </w:rPr>
      </w:pPr>
      <w:r w:rsidRPr="00A8621B">
        <w:rPr>
          <w:rFonts w:ascii="Arial" w:eastAsia="Arial" w:hAnsi="Arial" w:cs="Arial"/>
          <w:sz w:val="24"/>
          <w:szCs w:val="24"/>
        </w:rPr>
        <w:t xml:space="preserve">This is the most important section in SSA, this is where you are </w:t>
      </w:r>
      <w:r w:rsidRPr="00A8621B" w:rsidR="7BB2B66F">
        <w:rPr>
          <w:rFonts w:ascii="Arial" w:eastAsia="Arial" w:hAnsi="Arial" w:cs="Arial"/>
          <w:sz w:val="24"/>
          <w:szCs w:val="24"/>
        </w:rPr>
        <w:t>identifying</w:t>
      </w:r>
      <w:r w:rsidRPr="00A8621B">
        <w:rPr>
          <w:rFonts w:ascii="Arial" w:eastAsia="Arial" w:hAnsi="Arial" w:cs="Arial"/>
          <w:sz w:val="24"/>
          <w:szCs w:val="24"/>
        </w:rPr>
        <w:t xml:space="preserve"> the specific data elements in your ICR--"identity of the claimant, the dates, addresses of starting and ending points, and whether expenses other than mileage are being claimed".</w:t>
      </w:r>
    </w:p>
    <w:p w:rsidR="00810FE5" w:rsidRPr="00A8621B" w:rsidP="6F3A2B0A" w14:paraId="0978495C" w14:textId="57ED217A">
      <w:pPr>
        <w:ind w:left="720"/>
        <w:rPr>
          <w:rFonts w:ascii="Arial" w:eastAsia="Arial" w:hAnsi="Arial" w:cs="Arial"/>
          <w:sz w:val="24"/>
          <w:szCs w:val="24"/>
        </w:rPr>
      </w:pPr>
      <w:r w:rsidRPr="00A8621B">
        <w:rPr>
          <w:rFonts w:ascii="Arial" w:eastAsia="Arial" w:hAnsi="Arial" w:cs="Arial"/>
          <w:sz w:val="24"/>
          <w:szCs w:val="24"/>
        </w:rPr>
        <w:t>Add "Receipts are required for allowable non-mileage expenses, for example, bridge, road and tunnel tolls; parking; ferry fares; meals; lodging; and transport by bus, train, taxi, or other public transportation."</w:t>
      </w:r>
    </w:p>
    <w:p w:rsidR="00810FE5" w:rsidRPr="00A8621B" w:rsidP="6F3A2B0A" w14:paraId="51E28C8F" w14:textId="1EE8EFDF">
      <w:pPr>
        <w:ind w:left="720"/>
        <w:rPr>
          <w:rFonts w:ascii="Arial" w:eastAsia="Arial" w:hAnsi="Arial" w:cs="Arial"/>
          <w:sz w:val="24"/>
          <w:szCs w:val="24"/>
        </w:rPr>
      </w:pPr>
      <w:r w:rsidRPr="00A8621B">
        <w:rPr>
          <w:rFonts w:ascii="Arial" w:eastAsia="Arial" w:hAnsi="Arial" w:cs="Arial"/>
          <w:b/>
          <w:bCs/>
          <w:sz w:val="24"/>
          <w:szCs w:val="24"/>
        </w:rPr>
        <w:t>VA Response:</w:t>
      </w:r>
      <w:r w:rsidRPr="00A8621B">
        <w:rPr>
          <w:rFonts w:ascii="Arial" w:eastAsia="Arial" w:hAnsi="Arial" w:cs="Arial"/>
          <w:sz w:val="24"/>
          <w:szCs w:val="24"/>
        </w:rPr>
        <w:t xml:space="preserve"> </w:t>
      </w:r>
      <w:r w:rsidRPr="00A8621B" w:rsidR="384643AA">
        <w:rPr>
          <w:rFonts w:ascii="Arial" w:eastAsia="Arial" w:hAnsi="Arial" w:cs="Arial"/>
          <w:sz w:val="24"/>
          <w:szCs w:val="24"/>
        </w:rPr>
        <w:t>VA has received your response and appreciates your feedback.</w:t>
      </w:r>
    </w:p>
    <w:p w:rsidR="00810FE5" w:rsidRPr="00A8621B" w:rsidP="6F3A2B0A" w14:paraId="0B9F3AAE" w14:textId="75323C34">
      <w:pPr>
        <w:pStyle w:val="ListParagraph"/>
        <w:numPr>
          <w:ilvl w:val="0"/>
          <w:numId w:val="1"/>
        </w:numPr>
        <w:rPr>
          <w:rFonts w:ascii="Arial" w:eastAsia="Arial" w:hAnsi="Arial" w:cs="Arial"/>
          <w:sz w:val="24"/>
          <w:szCs w:val="24"/>
        </w:rPr>
      </w:pPr>
      <w:r w:rsidRPr="00A8621B">
        <w:rPr>
          <w:rFonts w:ascii="Arial" w:eastAsia="Arial" w:hAnsi="Arial" w:cs="Arial"/>
          <w:sz w:val="24"/>
          <w:szCs w:val="24"/>
        </w:rPr>
        <w:t>PC-202402-2900-022-092224-061044-1</w:t>
      </w:r>
    </w:p>
    <w:p w:rsidR="00810FE5" w:rsidRPr="00A8621B" w:rsidP="6F3A2B0A" w14:paraId="5A38D14E" w14:textId="3F6ABE14">
      <w:pPr>
        <w:ind w:left="720"/>
        <w:rPr>
          <w:rFonts w:ascii="Arial" w:eastAsia="Arial" w:hAnsi="Arial" w:cs="Arial"/>
          <w:sz w:val="24"/>
          <w:szCs w:val="24"/>
        </w:rPr>
      </w:pPr>
      <w:r w:rsidRPr="00A8621B">
        <w:rPr>
          <w:rFonts w:ascii="Arial" w:eastAsia="Arial" w:hAnsi="Arial" w:cs="Arial"/>
          <w:sz w:val="24"/>
          <w:szCs w:val="24"/>
        </w:rPr>
        <w:t xml:space="preserve">New VA Form 10-3542 Instructions 1. "The claimant or legal representative of claimant may complete this form or apply for reimbursement online at </w:t>
      </w:r>
      <w:hyperlink r:id="rId14">
        <w:r w:rsidRPr="00A8621B">
          <w:rPr>
            <w:rStyle w:val="Hyperlink"/>
            <w:rFonts w:ascii="Arial" w:eastAsia="Arial" w:hAnsi="Arial" w:cs="Arial"/>
            <w:sz w:val="24"/>
            <w:szCs w:val="24"/>
          </w:rPr>
          <w:t>https://eauth.va.gov/accessva</w:t>
        </w:r>
      </w:hyperlink>
      <w:r w:rsidRPr="00A8621B">
        <w:rPr>
          <w:rFonts w:ascii="Arial" w:eastAsia="Arial" w:hAnsi="Arial" w:cs="Arial"/>
          <w:sz w:val="24"/>
          <w:szCs w:val="24"/>
        </w:rPr>
        <w:t>”</w:t>
      </w:r>
    </w:p>
    <w:p w:rsidR="00810FE5" w:rsidRPr="00A8621B" w:rsidP="6F3A2B0A" w14:paraId="6646A7D9" w14:textId="29958256">
      <w:pPr>
        <w:ind w:left="720"/>
        <w:rPr>
          <w:rFonts w:ascii="Arial" w:eastAsia="Arial" w:hAnsi="Arial" w:cs="Arial"/>
          <w:sz w:val="24"/>
          <w:szCs w:val="24"/>
        </w:rPr>
      </w:pPr>
      <w:r w:rsidRPr="00A8621B">
        <w:rPr>
          <w:rFonts w:ascii="Arial" w:eastAsia="Arial" w:hAnsi="Arial" w:cs="Arial"/>
          <w:sz w:val="24"/>
          <w:szCs w:val="24"/>
        </w:rPr>
        <w:t>When I click on the link on the form it comes back as “Bad Request”.</w:t>
      </w:r>
    </w:p>
    <w:p w:rsidR="00B539D1" w:rsidRPr="00A8621B" w:rsidP="6F3A2B0A" w14:paraId="00D8B5AF" w14:textId="612F2228">
      <w:pPr>
        <w:ind w:left="720"/>
        <w:rPr>
          <w:rFonts w:ascii="Arial" w:eastAsia="Arial" w:hAnsi="Arial" w:cs="Arial"/>
          <w:sz w:val="24"/>
          <w:szCs w:val="24"/>
        </w:rPr>
      </w:pPr>
      <w:r w:rsidRPr="00A8621B">
        <w:rPr>
          <w:rFonts w:ascii="Arial" w:eastAsia="Arial" w:hAnsi="Arial" w:cs="Arial"/>
          <w:b/>
          <w:bCs/>
          <w:sz w:val="24"/>
          <w:szCs w:val="24"/>
        </w:rPr>
        <w:t>VA Response:</w:t>
      </w:r>
      <w:r w:rsidRPr="00A8621B" w:rsidR="703C3B81">
        <w:rPr>
          <w:rFonts w:ascii="Arial" w:eastAsia="Arial" w:hAnsi="Arial" w:cs="Arial"/>
          <w:sz w:val="24"/>
          <w:szCs w:val="24"/>
        </w:rPr>
        <w:t xml:space="preserve"> </w:t>
      </w:r>
      <w:r w:rsidRPr="00A8621B" w:rsidR="450177D8">
        <w:rPr>
          <w:rFonts w:ascii="Arial" w:eastAsia="Arial" w:hAnsi="Arial" w:cs="Arial"/>
          <w:sz w:val="24"/>
          <w:szCs w:val="24"/>
        </w:rPr>
        <w:t xml:space="preserve">VA has </w:t>
      </w:r>
      <w:r w:rsidRPr="00A8621B" w:rsidR="3CA18FA6">
        <w:rPr>
          <w:rFonts w:ascii="Arial" w:eastAsia="Arial" w:hAnsi="Arial" w:cs="Arial"/>
          <w:sz w:val="24"/>
          <w:szCs w:val="24"/>
        </w:rPr>
        <w:t>received</w:t>
      </w:r>
      <w:r w:rsidRPr="00A8621B" w:rsidR="450177D8">
        <w:rPr>
          <w:rFonts w:ascii="Arial" w:eastAsia="Arial" w:hAnsi="Arial" w:cs="Arial"/>
          <w:sz w:val="24"/>
          <w:szCs w:val="24"/>
        </w:rPr>
        <w:t xml:space="preserve"> your response and appreciates your feedback. Veterans have the ability to submit through the hyperlink listed on the form. VA is making it easier to submit in the future as well through </w:t>
      </w:r>
      <w:r w:rsidRPr="00A8621B" w:rsidR="450177D8">
        <w:rPr>
          <w:rFonts w:ascii="Arial" w:eastAsia="Arial" w:hAnsi="Arial" w:cs="Arial"/>
          <w:sz w:val="24"/>
          <w:szCs w:val="24"/>
        </w:rPr>
        <w:t>VA.gov</w:t>
      </w: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55D5113B"/>
    <w:multiLevelType w:val="hybridMultilevel"/>
    <w:tmpl w:val="0B78655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7245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9D1"/>
    <w:rsid w:val="00031CDD"/>
    <w:rsid w:val="00073893"/>
    <w:rsid w:val="000C4167"/>
    <w:rsid w:val="000C5705"/>
    <w:rsid w:val="00160D7D"/>
    <w:rsid w:val="002266F5"/>
    <w:rsid w:val="002D07EB"/>
    <w:rsid w:val="003D2F5A"/>
    <w:rsid w:val="004160EC"/>
    <w:rsid w:val="004277A9"/>
    <w:rsid w:val="004978FB"/>
    <w:rsid w:val="004A4A61"/>
    <w:rsid w:val="00556E50"/>
    <w:rsid w:val="00691CE8"/>
    <w:rsid w:val="007B3F9A"/>
    <w:rsid w:val="007D7E59"/>
    <w:rsid w:val="00810FE5"/>
    <w:rsid w:val="00824A34"/>
    <w:rsid w:val="009413E8"/>
    <w:rsid w:val="00A8621B"/>
    <w:rsid w:val="00A92B4A"/>
    <w:rsid w:val="00AA33E7"/>
    <w:rsid w:val="00B539D1"/>
    <w:rsid w:val="00BB566B"/>
    <w:rsid w:val="00C311B3"/>
    <w:rsid w:val="00C7387F"/>
    <w:rsid w:val="00D44616"/>
    <w:rsid w:val="00DF04F9"/>
    <w:rsid w:val="00EA608F"/>
    <w:rsid w:val="00F9519E"/>
    <w:rsid w:val="00FB4581"/>
    <w:rsid w:val="02CDC192"/>
    <w:rsid w:val="034A1793"/>
    <w:rsid w:val="05C89CF9"/>
    <w:rsid w:val="09802B6E"/>
    <w:rsid w:val="0CA0A64C"/>
    <w:rsid w:val="0D96A3A5"/>
    <w:rsid w:val="0DB940C9"/>
    <w:rsid w:val="1007052D"/>
    <w:rsid w:val="1135C2BC"/>
    <w:rsid w:val="133BFEF2"/>
    <w:rsid w:val="14EF1D74"/>
    <w:rsid w:val="1C4DDFC8"/>
    <w:rsid w:val="1D34D734"/>
    <w:rsid w:val="1E317105"/>
    <w:rsid w:val="1F310B66"/>
    <w:rsid w:val="2004ABBE"/>
    <w:rsid w:val="20145B03"/>
    <w:rsid w:val="25BB4175"/>
    <w:rsid w:val="272E7912"/>
    <w:rsid w:val="29E9CC5D"/>
    <w:rsid w:val="2CA32E96"/>
    <w:rsid w:val="2CE9062F"/>
    <w:rsid w:val="302E4298"/>
    <w:rsid w:val="3092F356"/>
    <w:rsid w:val="3163B0CE"/>
    <w:rsid w:val="3345FAE4"/>
    <w:rsid w:val="33964CAE"/>
    <w:rsid w:val="35A47BBB"/>
    <w:rsid w:val="36FE8F3E"/>
    <w:rsid w:val="384643AA"/>
    <w:rsid w:val="38513291"/>
    <w:rsid w:val="39056698"/>
    <w:rsid w:val="3B1E8CAC"/>
    <w:rsid w:val="3CA18FA6"/>
    <w:rsid w:val="3EB0E077"/>
    <w:rsid w:val="3EBAB2A7"/>
    <w:rsid w:val="400BA09A"/>
    <w:rsid w:val="450177D8"/>
    <w:rsid w:val="45CA91B6"/>
    <w:rsid w:val="46A3B819"/>
    <w:rsid w:val="4808ACF0"/>
    <w:rsid w:val="4ABB449D"/>
    <w:rsid w:val="4BB419D9"/>
    <w:rsid w:val="4F4271A8"/>
    <w:rsid w:val="506B4BFA"/>
    <w:rsid w:val="52690FAA"/>
    <w:rsid w:val="54832DAD"/>
    <w:rsid w:val="5736CDCF"/>
    <w:rsid w:val="57DDF5FA"/>
    <w:rsid w:val="57EF2FAC"/>
    <w:rsid w:val="589051D9"/>
    <w:rsid w:val="5A8F0A6F"/>
    <w:rsid w:val="5AFB83B6"/>
    <w:rsid w:val="5D346808"/>
    <w:rsid w:val="5D7A8D31"/>
    <w:rsid w:val="5E320BEA"/>
    <w:rsid w:val="5E5B7367"/>
    <w:rsid w:val="5F750E3C"/>
    <w:rsid w:val="6096546C"/>
    <w:rsid w:val="623F347E"/>
    <w:rsid w:val="62AE78FB"/>
    <w:rsid w:val="6767C450"/>
    <w:rsid w:val="688507AB"/>
    <w:rsid w:val="68C10BA1"/>
    <w:rsid w:val="6997A1C6"/>
    <w:rsid w:val="6C5E6482"/>
    <w:rsid w:val="6F3A2B0A"/>
    <w:rsid w:val="703C3B81"/>
    <w:rsid w:val="71372E05"/>
    <w:rsid w:val="7220EC6D"/>
    <w:rsid w:val="728C2AB1"/>
    <w:rsid w:val="73ABEC75"/>
    <w:rsid w:val="770CADF1"/>
    <w:rsid w:val="77F2C55B"/>
    <w:rsid w:val="79B68C5D"/>
    <w:rsid w:val="7A0460A0"/>
    <w:rsid w:val="7A197D3A"/>
    <w:rsid w:val="7BB2B66F"/>
    <w:rsid w:val="7D7C0C55"/>
    <w:rsid w:val="7E74A33F"/>
    <w:rsid w:val="7FAE87AB"/>
    <w:rsid w:val="7FDCB40C"/>
  </w:rsids>
  <w:docVars>
    <w:docVar w:name="__Grammarly_42___1" w:val="H4sIAAAAAAAEAKtWcslP9kxRslIyNDY2NzU2MDcxMjU0NzAzNrdU0lEKTi0uzszPAykwrgUACYywk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961A63E"/>
  <w15:chartTrackingRefBased/>
  <w15:docId w15:val="{122E6053-F817-4FF3-BBE0-F07AC8C9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39D1"/>
    <w:rPr>
      <w:color w:val="0563C1" w:themeColor="hyperlink"/>
      <w:u w:val="single"/>
    </w:rPr>
  </w:style>
  <w:style w:type="character" w:styleId="UnresolvedMention">
    <w:name w:val="Unresolved Mention"/>
    <w:basedOn w:val="DefaultParagraphFont"/>
    <w:uiPriority w:val="99"/>
    <w:semiHidden/>
    <w:unhideWhenUsed/>
    <w:rsid w:val="00B539D1"/>
    <w:rPr>
      <w:color w:val="605E5C"/>
      <w:shd w:val="clear" w:color="auto" w:fill="E1DFDD"/>
    </w:rPr>
  </w:style>
  <w:style w:type="paragraph" w:styleId="ListParagraph">
    <w:name w:val="List Paragraph"/>
    <w:basedOn w:val="Normal"/>
    <w:uiPriority w:val="34"/>
    <w:qFormat/>
    <w:rsid w:val="00B539D1"/>
    <w:pPr>
      <w:ind w:left="720"/>
      <w:contextualSpacing/>
    </w:pPr>
  </w:style>
  <w:style w:type="character" w:customStyle="1" w:styleId="normaltextrun">
    <w:name w:val="normaltextrun"/>
    <w:basedOn w:val="DefaultParagraphFont"/>
    <w:rsid w:val="004978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emf" /><Relationship Id="rId11" Type="http://schemas.openxmlformats.org/officeDocument/2006/relationships/oleObject" Target="embeddings/oleObject2.bin" /><Relationship Id="rId12" Type="http://schemas.openxmlformats.org/officeDocument/2006/relationships/image" Target="media/image3.emf" /><Relationship Id="rId13" Type="http://schemas.openxmlformats.org/officeDocument/2006/relationships/oleObject" Target="embeddings/oleObject3.bin" /><Relationship Id="rId14" Type="http://schemas.openxmlformats.org/officeDocument/2006/relationships/hyperlink" Target="https://eauth.va.gov/accessva" TargetMode="Externa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https://www.federalregister.gov/documents/2024/09/18/2024-21141/agency-information-collection-activity-under-omb-review-veteranbeneficiary-claim-for-reimbursement" TargetMode="External" /><Relationship Id="rId8" Type="http://schemas.openxmlformats.org/officeDocument/2006/relationships/image" Target="media/image1.emf" /><Relationship Id="rId9" Type="http://schemas.openxmlformats.org/officeDocument/2006/relationships/oleObject" Target="embeddings/oleObject1.bin"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Comment xmlns="acdb9b17-a1a1-46a7-af1d-a6e1b590fcd5" xsi:nil="true"/>
    <lcf76f155ced4ddcb4097134ff3c332f xmlns="acdb9b17-a1a1-46a7-af1d-a6e1b590fcd5">
      <Terms xmlns="http://schemas.microsoft.com/office/infopath/2007/PartnerControls"/>
    </lcf76f155ced4ddcb4097134ff3c332f>
    <TaxCatchAll xmlns="3e355e80-0799-45b4-8b7a-681d5ab64f8d" xsi:nil="true"/>
    <TaxKeywordTaxHTField xmlns="3e355e80-0799-45b4-8b7a-681d5ab64f8d">
      <Terms xmlns="http://schemas.microsoft.com/office/infopath/2007/PartnerControls"/>
    </TaxKeywordTaxHTField>
    <Tags xmlns="acdb9b17-a1a1-46a7-af1d-a6e1b590fcd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778763D29A744AAFA4CFAE7064BB10" ma:contentTypeVersion="20" ma:contentTypeDescription="Create a new document." ma:contentTypeScope="" ma:versionID="fec5d496b4f8046218dddd947246d944">
  <xsd:schema xmlns:xsd="http://www.w3.org/2001/XMLSchema" xmlns:xs="http://www.w3.org/2001/XMLSchema" xmlns:p="http://schemas.microsoft.com/office/2006/metadata/properties" xmlns:ns1="http://schemas.microsoft.com/sharepoint/v3" xmlns:ns2="acdb9b17-a1a1-46a7-af1d-a6e1b590fcd5" xmlns:ns3="3e355e80-0799-45b4-8b7a-681d5ab64f8d" targetNamespace="http://schemas.microsoft.com/office/2006/metadata/properties" ma:root="true" ma:fieldsID="baf8a3fe7ddea27b14338987cddb5045" ns1:_="" ns2:_="" ns3:_="">
    <xsd:import namespace="http://schemas.microsoft.com/sharepoint/v3"/>
    <xsd:import namespace="acdb9b17-a1a1-46a7-af1d-a6e1b590fcd5"/>
    <xsd:import namespace="3e355e80-0799-45b4-8b7a-681d5ab64f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SearchProperties" minOccurs="0"/>
                <xsd:element ref="ns2:Comment" minOccurs="0"/>
                <xsd:element ref="ns2:Tags"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db9b17-a1a1-46a7-af1d-a6e1b590fc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Comment" ma:index="24" nillable="true" ma:displayName="Comment" ma:format="Dropdown" ma:internalName="Comment">
      <xsd:simpleType>
        <xsd:restriction base="dms:Text">
          <xsd:maxLength value="255"/>
        </xsd:restriction>
      </xsd:simpleType>
    </xsd:element>
    <xsd:element name="Tags" ma:index="25" nillable="true" ma:displayName="Tags" ma:description="Use this column to tag the files for future reference (e.g. topical description, external briefing (4C, Congressional Member, Small Group), 1-pager, reg project references.  You can add additional choices." ma:format="Dropdown" ma:internalName="Tags">
      <xsd:simpleType>
        <xsd:union memberTypes="dms:Text">
          <xsd:simpleType>
            <xsd:restriction base="dms:Choice">
              <xsd:enumeration value="AP89"/>
              <xsd:enumeration value="AR63"/>
              <xsd:enumeration value="4C"/>
              <xsd:enumeration value="PRA"/>
              <xsd:enumeration value="BLUF"/>
              <xsd:enumeration value="1-Pager"/>
              <xsd:enumeration value="Rideshare"/>
              <xsd:enumeration value="VetRide"/>
              <xsd:enumeration value="BTSSS"/>
              <xsd:enumeration value="Choice 10"/>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3e355e80-0799-45b4-8b7a-681d5ab64f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b13856-9f66-4543-915b-14803cf21000}" ma:internalName="TaxCatchAll" ma:showField="CatchAllData" ma:web="3e355e80-0799-45b4-8b7a-681d5ab64f8d">
      <xsd:complexType>
        <xsd:complexContent>
          <xsd:extension base="dms:MultiChoiceLookup">
            <xsd:sequence>
              <xsd:element name="Value" type="dms:Lookup" maxOccurs="unbounded" minOccurs="0" nillable="true"/>
            </xsd:sequence>
          </xsd:extension>
        </xsd:complexContent>
      </xsd:complexType>
    </xsd:element>
    <xsd:element name="TaxKeywordTaxHTField" ma:index="27" nillable="true" ma:taxonomy="true" ma:internalName="TaxKeywordTaxHTField" ma:taxonomyFieldName="TaxKeyword" ma:displayName="Enterprise Keywords" ma:fieldId="{23f27201-bee3-471e-b2e7-b64fd8b7ca38}" ma:taxonomyMulti="true" ma:sspId="f0ac6538-d41a-4f9a-bd67-5f7ae81a6d7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F228BC-8464-4922-8C7C-C744C91D4DB7}">
  <ds:schemaRefs>
    <ds:schemaRef ds:uri="http://schemas.microsoft.com/office/2006/metadata/properties"/>
    <ds:schemaRef ds:uri="http://schemas.microsoft.com/office/infopath/2007/PartnerControls"/>
    <ds:schemaRef ds:uri="acdb9b17-a1a1-46a7-af1d-a6e1b590fcd5"/>
    <ds:schemaRef ds:uri="3e355e80-0799-45b4-8b7a-681d5ab64f8d"/>
    <ds:schemaRef ds:uri="http://schemas.microsoft.com/sharepoint/v3"/>
  </ds:schemaRefs>
</ds:datastoreItem>
</file>

<file path=customXml/itemProps2.xml><?xml version="1.0" encoding="utf-8"?>
<ds:datastoreItem xmlns:ds="http://schemas.openxmlformats.org/officeDocument/2006/customXml" ds:itemID="{3C44C24E-E58A-416F-A929-DB71D66DB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db9b17-a1a1-46a7-af1d-a6e1b590fcd5"/>
    <ds:schemaRef ds:uri="3e355e80-0799-45b4-8b7a-681d5ab64f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CD9E1C-E191-438B-BFF9-70A019CA670E}">
  <ds:schemaRefs>
    <ds:schemaRef ds:uri="http://schemas.microsoft.com/sharepoint/v3/contenttype/forms"/>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1725</Words>
  <Characters>9837</Characters>
  <Application>Microsoft Office Word</Application>
  <DocSecurity>0</DocSecurity>
  <Lines>81</Lines>
  <Paragraphs>23</Paragraphs>
  <ScaleCrop>false</ScaleCrop>
  <Company/>
  <LinksUpToDate>false</LinksUpToDate>
  <CharactersWithSpaces>11539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Bowman, Jamie, MS</dc:creator>
  <cp:lastModifiedBy>O'Donnell, Frances M.</cp:lastModifiedBy>
  <cp:revision>2</cp:revision>
  <dcterms:created xsi:type="dcterms:W3CDTF">2024-11-15T18:35:00Z</dcterms:created>
  <dcterms:modified xsi:type="dcterms:W3CDTF">2024-11-15T18:35:00Z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0x0101009F778763D29A744AAFA4CFAE7064BB10</vt:lpwstr>
  </property>
  <property fmtid="{D5CDD505-2E9C-101B-9397-08002B2CF9AE}" pid="3" name="MediaServiceImageTags">
    <vt:lpwstr/>
  </property>
  <property fmtid="{D5CDD505-2E9C-101B-9397-08002B2CF9AE}" pid="4" name="TaxKeyword">
    <vt:lpwstr/>
  </property>
</Properties>
</file>