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5D8C" w:rsidRPr="006C2BB1" w:rsidP="00BA1692" w14:paraId="4905771E" w14:textId="77777777">
      <w:pPr>
        <w:jc w:val="right"/>
        <w:rPr>
          <w:rFonts w:cstheme="minorHAnsi"/>
          <w:b/>
          <w:bCs/>
        </w:rPr>
      </w:pPr>
    </w:p>
    <w:p w:rsidR="005A394A" w:rsidRPr="005A394A" w:rsidP="00BA1692" w14:paraId="5EA74180" w14:textId="462C597C">
      <w:pPr>
        <w:jc w:val="right"/>
        <w:rPr>
          <w:rFonts w:cstheme="minorHAnsi"/>
          <w:b/>
          <w:bCs/>
        </w:rPr>
      </w:pPr>
      <w:r w:rsidRPr="005A394A">
        <w:rPr>
          <w:rFonts w:cstheme="minorHAnsi"/>
          <w:b/>
          <w:bCs/>
        </w:rPr>
        <w:t xml:space="preserve">FCC </w:t>
      </w:r>
      <w:r w:rsidR="00F77B2A">
        <w:rPr>
          <w:rFonts w:cstheme="minorHAnsi"/>
          <w:b/>
          <w:bCs/>
        </w:rPr>
        <w:t xml:space="preserve">Form </w:t>
      </w:r>
      <w:r>
        <w:rPr>
          <w:rFonts w:cstheme="minorHAnsi"/>
          <w:b/>
          <w:bCs/>
        </w:rPr>
        <w:t>220</w:t>
      </w:r>
    </w:p>
    <w:p w:rsidR="005A394A" w:rsidRPr="005A394A" w:rsidP="00BA1692" w14:paraId="5188A2B7" w14:textId="6AF97BF6">
      <w:pPr>
        <w:jc w:val="right"/>
        <w:rPr>
          <w:rFonts w:cstheme="minorHAnsi"/>
          <w:b/>
          <w:bCs/>
        </w:rPr>
      </w:pPr>
      <w:r w:rsidRPr="005A394A">
        <w:rPr>
          <w:rFonts w:cstheme="minorHAnsi"/>
          <w:b/>
          <w:bCs/>
        </w:rPr>
        <w:t>SCL-MOD</w:t>
      </w:r>
    </w:p>
    <w:p w:rsidR="005A394A" w:rsidRPr="005A394A" w:rsidP="00BA1692" w14:paraId="01D730CF" w14:textId="36A616F4">
      <w:pPr>
        <w:jc w:val="right"/>
        <w:rPr>
          <w:rFonts w:cstheme="minorHAnsi"/>
          <w:b/>
          <w:bCs/>
        </w:rPr>
      </w:pPr>
      <w:r>
        <w:rPr>
          <w:rFonts w:cstheme="minorHAnsi"/>
          <w:b/>
          <w:bCs/>
        </w:rPr>
        <w:t>Not Yet Approved by OMB</w:t>
      </w:r>
    </w:p>
    <w:p w:rsidR="005A394A" w:rsidP="00BA1692" w14:paraId="37781F03" w14:textId="77777777">
      <w:pPr>
        <w:jc w:val="right"/>
        <w:rPr>
          <w:rFonts w:cstheme="minorHAnsi"/>
          <w:b/>
          <w:bCs/>
        </w:rPr>
      </w:pPr>
      <w:r w:rsidRPr="005A394A">
        <w:rPr>
          <w:rFonts w:cstheme="minorHAnsi"/>
          <w:b/>
          <w:bCs/>
        </w:rPr>
        <w:t>3060-0944</w:t>
      </w:r>
    </w:p>
    <w:p w:rsidR="008112F6" w:rsidRPr="005A394A" w:rsidP="00BA1692" w14:paraId="6C3BBDEE" w14:textId="74818382">
      <w:pPr>
        <w:jc w:val="right"/>
        <w:rPr>
          <w:rFonts w:cstheme="minorHAnsi"/>
          <w:b/>
          <w:bCs/>
        </w:rPr>
      </w:pPr>
      <w:r>
        <w:rPr>
          <w:b/>
          <w:bCs/>
        </w:rPr>
        <w:t>May 2025</w:t>
      </w:r>
    </w:p>
    <w:p w:rsidR="005A394A" w:rsidRPr="005A394A" w:rsidP="005A394A" w14:paraId="164A7735" w14:textId="77777777">
      <w:pPr>
        <w:rPr>
          <w:rFonts w:cstheme="minorHAnsi"/>
          <w:b/>
          <w:bCs/>
        </w:rPr>
      </w:pPr>
    </w:p>
    <w:p w:rsidR="005A394A" w:rsidRPr="005A394A" w:rsidP="005A394A" w14:paraId="41CBF0D0" w14:textId="79BE03A4">
      <w:pPr>
        <w:jc w:val="center"/>
        <w:rPr>
          <w:rFonts w:cstheme="minorHAnsi"/>
          <w:b/>
          <w:bCs/>
        </w:rPr>
      </w:pPr>
      <w:r w:rsidRPr="005A394A">
        <w:rPr>
          <w:rFonts w:cstheme="minorHAnsi"/>
          <w:b/>
          <w:bCs/>
        </w:rPr>
        <w:t>FEDERAL COMMUNICATIONS COMMISSION</w:t>
      </w:r>
    </w:p>
    <w:p w:rsidR="005A394A" w:rsidRPr="005A394A" w:rsidP="005A394A" w14:paraId="47E23D1E" w14:textId="77777777">
      <w:pPr>
        <w:jc w:val="center"/>
        <w:rPr>
          <w:rFonts w:cstheme="minorHAnsi"/>
          <w:b/>
          <w:bCs/>
        </w:rPr>
      </w:pPr>
    </w:p>
    <w:p w:rsidR="005A394A" w:rsidRPr="005A394A" w:rsidP="005A394A" w14:paraId="4D4F94C5" w14:textId="77777777">
      <w:pPr>
        <w:jc w:val="center"/>
        <w:rPr>
          <w:rFonts w:cstheme="minorHAnsi"/>
          <w:b/>
          <w:bCs/>
        </w:rPr>
      </w:pPr>
      <w:r w:rsidRPr="005A394A">
        <w:rPr>
          <w:rFonts w:cstheme="minorHAnsi"/>
          <w:b/>
          <w:bCs/>
        </w:rPr>
        <w:t>Instructions for</w:t>
      </w:r>
    </w:p>
    <w:p w:rsidR="005A394A" w:rsidRPr="005A394A" w:rsidP="005A394A" w14:paraId="010B207D" w14:textId="77777777">
      <w:pPr>
        <w:jc w:val="center"/>
        <w:rPr>
          <w:rFonts w:cstheme="minorHAnsi"/>
          <w:b/>
          <w:bCs/>
        </w:rPr>
      </w:pPr>
      <w:r w:rsidRPr="005A394A">
        <w:rPr>
          <w:rFonts w:cstheme="minorHAnsi"/>
          <w:b/>
          <w:bCs/>
        </w:rPr>
        <w:t>Application for Modification of Cable Landing License</w:t>
      </w:r>
    </w:p>
    <w:p w:rsidR="005A394A" w:rsidRPr="005A394A" w:rsidP="005A394A" w14:paraId="22EA0380" w14:textId="77777777">
      <w:pPr>
        <w:jc w:val="center"/>
        <w:rPr>
          <w:rFonts w:cstheme="minorHAnsi"/>
          <w:b/>
          <w:bCs/>
        </w:rPr>
      </w:pPr>
      <w:r w:rsidRPr="005A394A">
        <w:rPr>
          <w:rFonts w:cstheme="minorHAnsi"/>
          <w:b/>
          <w:bCs/>
        </w:rPr>
        <w:t>Office of International Affairs</w:t>
      </w:r>
    </w:p>
    <w:p w:rsidR="005A394A" w:rsidRPr="005A394A" w:rsidP="005A394A" w14:paraId="0694FFCD" w14:textId="77777777">
      <w:pPr>
        <w:jc w:val="center"/>
        <w:rPr>
          <w:rFonts w:cstheme="minorHAnsi"/>
          <w:b/>
          <w:bCs/>
        </w:rPr>
      </w:pPr>
      <w:r w:rsidRPr="005A394A">
        <w:rPr>
          <w:rFonts w:cstheme="minorHAnsi"/>
          <w:b/>
          <w:bCs/>
        </w:rPr>
        <w:t>SCL-MOD</w:t>
      </w:r>
    </w:p>
    <w:p w:rsidR="005A394A" w:rsidP="00AA47AB" w14:paraId="33F2C599" w14:textId="77777777">
      <w:pPr>
        <w:rPr>
          <w:rFonts w:cstheme="minorHAnsi"/>
          <w:b/>
          <w:bCs/>
        </w:rPr>
      </w:pPr>
    </w:p>
    <w:p w:rsidR="005A394A" w:rsidP="00AA47AB" w14:paraId="5D06472F" w14:textId="77777777">
      <w:pPr>
        <w:rPr>
          <w:rFonts w:cstheme="minorHAnsi"/>
          <w:b/>
          <w:bCs/>
        </w:rPr>
      </w:pPr>
    </w:p>
    <w:p w:rsidR="00AA47AB" w:rsidRPr="006C2BB1" w:rsidP="00AA47AB" w14:paraId="776FED64" w14:textId="778C50D7">
      <w:pPr>
        <w:rPr>
          <w:rFonts w:cstheme="minorHAnsi"/>
          <w:b/>
          <w:bCs/>
        </w:rPr>
      </w:pPr>
      <w:r w:rsidRPr="006C2BB1">
        <w:rPr>
          <w:rFonts w:cstheme="minorHAnsi"/>
          <w:b/>
          <w:bCs/>
        </w:rPr>
        <w:t>Purpose of Form</w:t>
      </w:r>
    </w:p>
    <w:p w:rsidR="00636085" w:rsidP="00AA47AB" w14:paraId="7DA81E07" w14:textId="7E407373">
      <w:pPr>
        <w:rPr>
          <w:rFonts w:cstheme="minorHAnsi"/>
          <w:bCs/>
        </w:rPr>
      </w:pPr>
      <w:r w:rsidRPr="006C2BB1">
        <w:rPr>
          <w:rFonts w:cstheme="minorHAnsi"/>
          <w:bCs/>
        </w:rPr>
        <w:t xml:space="preserve">This form is used </w:t>
      </w:r>
      <w:r w:rsidRPr="006C2BB1" w:rsidR="00D63584">
        <w:rPr>
          <w:rFonts w:cstheme="minorHAnsi"/>
          <w:bCs/>
        </w:rPr>
        <w:t xml:space="preserve">by a cable landing licensee (Licensee) </w:t>
      </w:r>
      <w:r w:rsidRPr="006C2BB1">
        <w:rPr>
          <w:rFonts w:cstheme="minorHAnsi"/>
          <w:bCs/>
        </w:rPr>
        <w:t xml:space="preserve">to </w:t>
      </w:r>
      <w:r w:rsidRPr="006C2BB1" w:rsidR="00D63584">
        <w:rPr>
          <w:rFonts w:cstheme="minorHAnsi"/>
          <w:bCs/>
        </w:rPr>
        <w:t xml:space="preserve">request the Commission to </w:t>
      </w:r>
      <w:r w:rsidRPr="006C2BB1" w:rsidR="00A6206B">
        <w:rPr>
          <w:rFonts w:cstheme="minorHAnsi"/>
          <w:bCs/>
        </w:rPr>
        <w:t xml:space="preserve">modify </w:t>
      </w:r>
      <w:r w:rsidRPr="006C2BB1">
        <w:rPr>
          <w:rFonts w:cstheme="minorHAnsi"/>
          <w:bCs/>
        </w:rPr>
        <w:t>a</w:t>
      </w:r>
      <w:r w:rsidRPr="006C2BB1" w:rsidR="004E1340">
        <w:rPr>
          <w:rFonts w:cstheme="minorHAnsi"/>
          <w:bCs/>
        </w:rPr>
        <w:t>n existing</w:t>
      </w:r>
      <w:r w:rsidRPr="006C2BB1">
        <w:rPr>
          <w:rFonts w:cstheme="minorHAnsi"/>
          <w:bCs/>
        </w:rPr>
        <w:t xml:space="preserve"> </w:t>
      </w:r>
      <w:r w:rsidRPr="006C2BB1" w:rsidR="00C7384D">
        <w:rPr>
          <w:rFonts w:cstheme="minorHAnsi"/>
          <w:bCs/>
        </w:rPr>
        <w:t xml:space="preserve">cable landing license.  </w:t>
      </w:r>
      <w:r w:rsidRPr="006C2BB1" w:rsidR="00CC0C4D">
        <w:rPr>
          <w:rFonts w:cstheme="minorHAnsi"/>
          <w:bCs/>
        </w:rPr>
        <w:t>The r</w:t>
      </w:r>
      <w:r w:rsidRPr="006C2BB1">
        <w:rPr>
          <w:rFonts w:cstheme="minorHAnsi"/>
          <w:bCs/>
        </w:rPr>
        <w:t xml:space="preserve">easons </w:t>
      </w:r>
      <w:r w:rsidRPr="006C2BB1" w:rsidR="00CC0C4D">
        <w:rPr>
          <w:rFonts w:cstheme="minorHAnsi"/>
          <w:bCs/>
        </w:rPr>
        <w:t>to</w:t>
      </w:r>
      <w:r w:rsidRPr="006C2BB1">
        <w:rPr>
          <w:rFonts w:cstheme="minorHAnsi"/>
          <w:bCs/>
        </w:rPr>
        <w:t xml:space="preserve"> modify a </w:t>
      </w:r>
      <w:r w:rsidRPr="006C2BB1" w:rsidR="00C7384D">
        <w:rPr>
          <w:rFonts w:cstheme="minorHAnsi"/>
          <w:bCs/>
        </w:rPr>
        <w:t xml:space="preserve">license </w:t>
      </w:r>
      <w:r w:rsidRPr="006C2BB1">
        <w:rPr>
          <w:rFonts w:cstheme="minorHAnsi"/>
          <w:bCs/>
        </w:rPr>
        <w:t xml:space="preserve">include </w:t>
      </w:r>
      <w:r w:rsidRPr="006C2BB1" w:rsidR="00C7384D">
        <w:rPr>
          <w:rFonts w:cstheme="minorHAnsi"/>
          <w:bCs/>
        </w:rPr>
        <w:t xml:space="preserve">adding or removing a landing point; </w:t>
      </w:r>
      <w:r w:rsidRPr="006C2BB1">
        <w:rPr>
          <w:rFonts w:cstheme="minorHAnsi"/>
          <w:bCs/>
        </w:rPr>
        <w:t xml:space="preserve">adding or removing a condition on the </w:t>
      </w:r>
      <w:r w:rsidRPr="006C2BB1" w:rsidR="00C7384D">
        <w:rPr>
          <w:rFonts w:cstheme="minorHAnsi"/>
          <w:bCs/>
        </w:rPr>
        <w:t xml:space="preserve">license; </w:t>
      </w:r>
      <w:r w:rsidRPr="006C2BB1">
        <w:rPr>
          <w:rFonts w:cstheme="minorHAnsi"/>
          <w:bCs/>
        </w:rPr>
        <w:t xml:space="preserve">modifying the </w:t>
      </w:r>
      <w:r w:rsidRPr="006C2BB1" w:rsidR="00C7384D">
        <w:rPr>
          <w:rFonts w:cstheme="minorHAnsi"/>
          <w:bCs/>
        </w:rPr>
        <w:t xml:space="preserve">operation of the cable from common carrier to non-common carrier or vice versa; and adding or removing a </w:t>
      </w:r>
      <w:r w:rsidRPr="006C2BB1" w:rsidR="00C8401D">
        <w:rPr>
          <w:rFonts w:cstheme="minorHAnsi"/>
          <w:bCs/>
        </w:rPr>
        <w:t>L</w:t>
      </w:r>
      <w:r w:rsidRPr="006C2BB1" w:rsidR="00C7384D">
        <w:rPr>
          <w:rFonts w:cstheme="minorHAnsi"/>
          <w:bCs/>
        </w:rPr>
        <w:t xml:space="preserve">icensee </w:t>
      </w:r>
      <w:r w:rsidRPr="006C2BB1">
        <w:rPr>
          <w:rFonts w:cstheme="minorHAnsi"/>
          <w:bCs/>
        </w:rPr>
        <w:t xml:space="preserve">under </w:t>
      </w:r>
      <w:hyperlink r:id="rId8" w:history="1">
        <w:r w:rsidRPr="006C2BB1">
          <w:rPr>
            <w:rStyle w:val="Hyperlink"/>
            <w:rFonts w:cstheme="minorHAnsi"/>
            <w:bCs/>
          </w:rPr>
          <w:t xml:space="preserve">section </w:t>
        </w:r>
        <w:r w:rsidRPr="006C2BB1" w:rsidR="00C7384D">
          <w:rPr>
            <w:rStyle w:val="Hyperlink"/>
            <w:rFonts w:cstheme="minorHAnsi"/>
            <w:bCs/>
          </w:rPr>
          <w:t>1.767(m)(2)</w:t>
        </w:r>
      </w:hyperlink>
      <w:r w:rsidRPr="006C2BB1" w:rsidR="00C7384D">
        <w:rPr>
          <w:rFonts w:cstheme="minorHAnsi"/>
          <w:bCs/>
        </w:rPr>
        <w:t xml:space="preserve"> </w:t>
      </w:r>
      <w:r w:rsidRPr="006C2BB1">
        <w:rPr>
          <w:rFonts w:cstheme="minorHAnsi"/>
          <w:bCs/>
        </w:rPr>
        <w:t>of the Commission’s rules</w:t>
      </w:r>
      <w:r w:rsidRPr="006C2BB1" w:rsidR="00CC0C4D">
        <w:rPr>
          <w:rFonts w:cstheme="minorHAnsi"/>
          <w:bCs/>
        </w:rPr>
        <w:t xml:space="preserve">.  </w:t>
      </w:r>
      <w:r w:rsidRPr="006C2BB1">
        <w:rPr>
          <w:rFonts w:cstheme="minorHAnsi"/>
          <w:bCs/>
        </w:rPr>
        <w:t xml:space="preserve">47 CFR § </w:t>
      </w:r>
      <w:r w:rsidRPr="006C2BB1" w:rsidR="00C7384D">
        <w:rPr>
          <w:rFonts w:cstheme="minorHAnsi"/>
          <w:bCs/>
        </w:rPr>
        <w:t>1.768(m)(2)</w:t>
      </w:r>
      <w:r w:rsidRPr="006C2BB1">
        <w:rPr>
          <w:rFonts w:cstheme="minorHAnsi"/>
          <w:bCs/>
        </w:rPr>
        <w:t xml:space="preserve">. </w:t>
      </w:r>
    </w:p>
    <w:p w:rsidR="0090536A" w:rsidRPr="006C2BB1" w:rsidP="00AA47AB" w14:paraId="1F20A2B1" w14:textId="77777777">
      <w:pPr>
        <w:rPr>
          <w:rFonts w:cstheme="minorHAnsi"/>
          <w:bCs/>
        </w:rPr>
      </w:pPr>
    </w:p>
    <w:p w:rsidR="00AA47AB" w:rsidRPr="006C2BB1" w:rsidP="00AA47AB" w14:paraId="3E15AB93" w14:textId="2FA7D462">
      <w:pPr>
        <w:rPr>
          <w:rFonts w:cstheme="minorHAnsi"/>
          <w:b/>
          <w:bCs/>
        </w:rPr>
      </w:pPr>
      <w:r w:rsidRPr="006C2BB1">
        <w:rPr>
          <w:rFonts w:cstheme="minorHAnsi"/>
          <w:b/>
          <w:bCs/>
        </w:rPr>
        <w:t>Who Must File This Form and When</w:t>
      </w:r>
    </w:p>
    <w:p w:rsidR="00AD7816" w:rsidP="00AA47AB" w14:paraId="593A532A" w14:textId="6CA063E2">
      <w:pPr>
        <w:rPr>
          <w:rFonts w:cstheme="minorHAnsi"/>
          <w:bCs/>
        </w:rPr>
      </w:pPr>
      <w:r w:rsidRPr="006C2BB1">
        <w:rPr>
          <w:rFonts w:cstheme="minorHAnsi"/>
          <w:bCs/>
        </w:rPr>
        <w:t>A</w:t>
      </w:r>
      <w:r w:rsidRPr="006C2BB1" w:rsidR="00C7384D">
        <w:rPr>
          <w:rFonts w:cstheme="minorHAnsi"/>
          <w:bCs/>
        </w:rPr>
        <w:t xml:space="preserve"> </w:t>
      </w:r>
      <w:r w:rsidRPr="006C2BB1" w:rsidR="004302A5">
        <w:rPr>
          <w:rFonts w:cstheme="minorHAnsi"/>
          <w:bCs/>
        </w:rPr>
        <w:t xml:space="preserve">Licensee </w:t>
      </w:r>
      <w:r w:rsidRPr="006C2BB1">
        <w:rPr>
          <w:rFonts w:cstheme="minorHAnsi"/>
          <w:bCs/>
        </w:rPr>
        <w:t xml:space="preserve">must file a request to modify </w:t>
      </w:r>
      <w:r w:rsidRPr="006C2BB1" w:rsidR="00C7384D">
        <w:rPr>
          <w:rFonts w:cstheme="minorHAnsi"/>
          <w:bCs/>
        </w:rPr>
        <w:t xml:space="preserve">the license </w:t>
      </w:r>
      <w:r w:rsidRPr="006C2BB1">
        <w:rPr>
          <w:rFonts w:cstheme="minorHAnsi"/>
          <w:bCs/>
        </w:rPr>
        <w:t xml:space="preserve">using this form. </w:t>
      </w:r>
    </w:p>
    <w:p w:rsidR="0090536A" w:rsidRPr="006C2BB1" w:rsidP="00AA47AB" w14:paraId="564D3358" w14:textId="77777777">
      <w:pPr>
        <w:rPr>
          <w:rFonts w:cstheme="minorHAnsi"/>
          <w:bCs/>
        </w:rPr>
      </w:pPr>
    </w:p>
    <w:p w:rsidR="00AA47AB" w:rsidRPr="006C2BB1" w:rsidP="00AA47AB" w14:paraId="091408D1" w14:textId="7CCBE1BA">
      <w:pPr>
        <w:rPr>
          <w:rFonts w:cstheme="minorHAnsi"/>
          <w:b/>
          <w:bCs/>
        </w:rPr>
      </w:pPr>
      <w:r w:rsidRPr="006C2BB1">
        <w:rPr>
          <w:rFonts w:cstheme="minorHAnsi"/>
          <w:b/>
          <w:bCs/>
        </w:rPr>
        <w:t>Description of Form</w:t>
      </w:r>
    </w:p>
    <w:p w:rsidR="00E81F60" w:rsidP="00E81F60" w14:paraId="42F59242" w14:textId="6ADB9288">
      <w:pPr>
        <w:rPr>
          <w:rFonts w:cstheme="minorHAnsi"/>
        </w:rPr>
      </w:pPr>
      <w:r w:rsidRPr="006C2BB1">
        <w:rPr>
          <w:rFonts w:cstheme="minorHAnsi"/>
          <w:bCs/>
        </w:rPr>
        <w:t xml:space="preserve">The </w:t>
      </w:r>
      <w:r w:rsidRPr="006C2BB1" w:rsidR="00AE0296">
        <w:rPr>
          <w:rFonts w:cstheme="minorHAnsi"/>
          <w:bCs/>
        </w:rPr>
        <w:t>Ap</w:t>
      </w:r>
      <w:r w:rsidRPr="006C2BB1" w:rsidR="00606627">
        <w:rPr>
          <w:rFonts w:cstheme="minorHAnsi"/>
          <w:bCs/>
        </w:rPr>
        <w:t>plication</w:t>
      </w:r>
      <w:r w:rsidRPr="006C2BB1" w:rsidR="00CA1EA3">
        <w:rPr>
          <w:rFonts w:cstheme="minorHAnsi"/>
          <w:bCs/>
        </w:rPr>
        <w:t xml:space="preserve"> </w:t>
      </w:r>
      <w:r w:rsidRPr="006C2BB1">
        <w:rPr>
          <w:rFonts w:cstheme="minorHAnsi"/>
          <w:bCs/>
        </w:rPr>
        <w:t xml:space="preserve">will allow the </w:t>
      </w:r>
      <w:r w:rsidRPr="006C2BB1" w:rsidR="000D7FF8">
        <w:rPr>
          <w:rFonts w:cstheme="minorHAnsi"/>
          <w:bCs/>
        </w:rPr>
        <w:t xml:space="preserve">Licensee(s) </w:t>
      </w:r>
      <w:r w:rsidRPr="006C2BB1" w:rsidR="00AE0296">
        <w:rPr>
          <w:rFonts w:cstheme="minorHAnsi"/>
          <w:bCs/>
        </w:rPr>
        <w:t xml:space="preserve">to modify information previously provided </w:t>
      </w:r>
      <w:r w:rsidRPr="006C2BB1" w:rsidR="00CA1EA3">
        <w:rPr>
          <w:rFonts w:cstheme="minorHAnsi"/>
          <w:bCs/>
        </w:rPr>
        <w:t xml:space="preserve">for </w:t>
      </w:r>
      <w:r w:rsidRPr="006C2BB1">
        <w:rPr>
          <w:rFonts w:cstheme="minorHAnsi"/>
          <w:bCs/>
        </w:rPr>
        <w:t xml:space="preserve">its </w:t>
      </w:r>
      <w:r w:rsidRPr="006C2BB1" w:rsidR="000D7FF8">
        <w:rPr>
          <w:rFonts w:cstheme="minorHAnsi"/>
          <w:bCs/>
        </w:rPr>
        <w:t xml:space="preserve">cable landing license </w:t>
      </w:r>
      <w:r w:rsidRPr="006C2BB1">
        <w:rPr>
          <w:rFonts w:cstheme="minorHAnsi"/>
          <w:bCs/>
        </w:rPr>
        <w:t>and provide an explanation of the requested modification</w:t>
      </w:r>
      <w:r w:rsidRPr="006C2BB1" w:rsidR="00AE0296">
        <w:rPr>
          <w:rFonts w:cstheme="minorHAnsi"/>
          <w:bCs/>
        </w:rPr>
        <w:t xml:space="preserve">.  </w:t>
      </w:r>
      <w:r w:rsidRPr="006C2BB1">
        <w:rPr>
          <w:rFonts w:cstheme="minorHAnsi"/>
        </w:rPr>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90536A" w:rsidRPr="006C2BB1" w:rsidP="00E81F60" w14:paraId="3745AE4C" w14:textId="77777777">
      <w:pPr>
        <w:rPr>
          <w:rFonts w:cstheme="minorHAnsi"/>
        </w:rPr>
      </w:pPr>
    </w:p>
    <w:p w:rsidR="00AA47AB" w:rsidRPr="006C2BB1" w:rsidP="00AA47AB" w14:paraId="6484FD16" w14:textId="7921E755">
      <w:pPr>
        <w:rPr>
          <w:rFonts w:cstheme="minorHAnsi"/>
          <w:b/>
          <w:bCs/>
        </w:rPr>
      </w:pPr>
      <w:r w:rsidRPr="006C2BB1">
        <w:rPr>
          <w:rFonts w:cstheme="minorHAnsi"/>
          <w:b/>
          <w:bCs/>
        </w:rPr>
        <w:t>Information Current and Complete</w:t>
      </w:r>
    </w:p>
    <w:p w:rsidR="0090536A" w:rsidP="00606627" w14:paraId="37D7D0E0" w14:textId="77777777">
      <w:pPr>
        <w:rPr>
          <w:rFonts w:eastAsia="Calibri" w:cstheme="minorHAnsi"/>
          <w:kern w:val="0"/>
        </w:rPr>
      </w:pPr>
      <w:r w:rsidRPr="006C2BB1">
        <w:rPr>
          <w:rFonts w:eastAsia="Calibri" w:cstheme="minorHAnsi"/>
          <w:kern w:val="0"/>
        </w:rPr>
        <w:t xml:space="preserve">Information filed in the application with the Commission must be kept current and complete under </w:t>
      </w:r>
      <w:bookmarkStart w:id="0" w:name="_Hlk41029340"/>
      <w:hyperlink r:id="rId9" w:history="1">
        <w:r w:rsidRPr="006C2BB1" w:rsidR="00DB7684">
          <w:rPr>
            <w:rStyle w:val="Hyperlink"/>
            <w:rFonts w:eastAsia="Calibri" w:cstheme="minorHAnsi"/>
            <w:kern w:val="0"/>
          </w:rPr>
          <w:t>section 1.65</w:t>
        </w:r>
      </w:hyperlink>
      <w:bookmarkEnd w:id="0"/>
      <w:r w:rsidRPr="006C2BB1" w:rsidR="00DB7684">
        <w:rPr>
          <w:rFonts w:eastAsia="Calibri" w:cstheme="minorHAnsi"/>
          <w:kern w:val="0"/>
        </w:rPr>
        <w:t xml:space="preserve"> </w:t>
      </w:r>
      <w:r w:rsidRPr="006C2BB1">
        <w:rPr>
          <w:rFonts w:eastAsia="Calibri" w:cstheme="minorHAnsi"/>
          <w:kern w:val="0"/>
        </w:rPr>
        <w:t>of the Commission’s rules</w:t>
      </w:r>
      <w:r>
        <w:rPr>
          <w:rFonts w:eastAsia="Calibri" w:cstheme="minorHAnsi"/>
          <w:kern w:val="0"/>
        </w:rPr>
        <w:t>.</w:t>
      </w:r>
    </w:p>
    <w:p w:rsidR="00E81F60" w:rsidRPr="006C2BB1" w:rsidP="00606627" w14:paraId="0A558227" w14:textId="2C118995">
      <w:pPr>
        <w:rPr>
          <w:rFonts w:eastAsia="Calibri" w:cstheme="minorHAnsi"/>
          <w:kern w:val="0"/>
        </w:rPr>
      </w:pPr>
      <w:r w:rsidRPr="006C2BB1">
        <w:rPr>
          <w:rFonts w:eastAsia="Calibri" w:cstheme="minorHAnsi"/>
          <w:kern w:val="0"/>
        </w:rPr>
        <w:t xml:space="preserve"> </w:t>
      </w:r>
    </w:p>
    <w:p w:rsidR="00220538" w:rsidP="00606627" w14:paraId="1DE6D08C" w14:textId="3CB0A403">
      <w:pPr>
        <w:rPr>
          <w:rFonts w:cstheme="minorHAnsi"/>
        </w:rPr>
      </w:pPr>
      <w:bookmarkStart w:id="1" w:name="_Hlk36561339"/>
      <w:r w:rsidRPr="006C2BB1">
        <w:rPr>
          <w:rFonts w:cstheme="minorHAnsi"/>
        </w:rPr>
        <w:t xml:space="preserve">To amend a submitted medication application, use a separate form, </w:t>
      </w:r>
      <w:r w:rsidRPr="006C2BB1" w:rsidR="000D7FF8">
        <w:rPr>
          <w:rFonts w:cstheme="minorHAnsi"/>
        </w:rPr>
        <w:t>SCL</w:t>
      </w:r>
      <w:r w:rsidRPr="006C2BB1">
        <w:rPr>
          <w:rFonts w:cstheme="minorHAnsi"/>
        </w:rPr>
        <w:t>-AMD</w:t>
      </w:r>
      <w:r w:rsidRPr="006C2BB1" w:rsidR="007C212B">
        <w:rPr>
          <w:rFonts w:cstheme="minorHAnsi"/>
        </w:rPr>
        <w:t>.</w:t>
      </w:r>
      <w:r w:rsidRPr="006C2BB1">
        <w:rPr>
          <w:rFonts w:cstheme="minorHAnsi"/>
        </w:rPr>
        <w:t xml:space="preserve"> </w:t>
      </w:r>
      <w:bookmarkEnd w:id="1"/>
    </w:p>
    <w:p w:rsidR="0090536A" w:rsidRPr="006C2BB1" w:rsidP="00606627" w14:paraId="0A26330C" w14:textId="77777777">
      <w:pPr>
        <w:rPr>
          <w:rFonts w:eastAsia="Calibri" w:cstheme="minorHAnsi"/>
          <w:kern w:val="0"/>
        </w:rPr>
      </w:pPr>
    </w:p>
    <w:p w:rsidR="00AA47AB" w:rsidRPr="006C2BB1" w:rsidP="00AA47AB" w14:paraId="276DBB35" w14:textId="50757C4E">
      <w:pPr>
        <w:rPr>
          <w:rFonts w:cstheme="minorHAnsi"/>
          <w:b/>
          <w:bCs/>
        </w:rPr>
      </w:pPr>
      <w:r w:rsidRPr="006C2BB1">
        <w:rPr>
          <w:rFonts w:cstheme="minorHAnsi"/>
          <w:b/>
          <w:bCs/>
        </w:rPr>
        <w:t>Applicable Rules and Regulations</w:t>
      </w:r>
    </w:p>
    <w:p w:rsidR="00606627" w:rsidRPr="006C2BB1" w:rsidP="00AA47AB" w14:paraId="6A8DC2C5" w14:textId="3CE0A020">
      <w:pPr>
        <w:rPr>
          <w:rFonts w:cstheme="minorHAnsi"/>
          <w:bCs/>
        </w:rPr>
      </w:pPr>
      <w:hyperlink r:id="rId8" w:history="1">
        <w:r w:rsidRPr="006C2BB1">
          <w:rPr>
            <w:rStyle w:val="Hyperlink"/>
            <w:rFonts w:cstheme="minorHAnsi"/>
            <w:bCs/>
          </w:rPr>
          <w:t xml:space="preserve">Section </w:t>
        </w:r>
        <w:r w:rsidRPr="006C2BB1" w:rsidR="000D7FF8">
          <w:rPr>
            <w:rStyle w:val="Hyperlink"/>
            <w:rFonts w:cstheme="minorHAnsi"/>
            <w:bCs/>
          </w:rPr>
          <w:t>1.767</w:t>
        </w:r>
      </w:hyperlink>
      <w:r w:rsidRPr="006C2BB1" w:rsidR="000D7FF8">
        <w:rPr>
          <w:rFonts w:cstheme="minorHAnsi"/>
          <w:bCs/>
        </w:rPr>
        <w:t xml:space="preserve"> </w:t>
      </w:r>
      <w:r w:rsidRPr="006C2BB1">
        <w:rPr>
          <w:rFonts w:cstheme="minorHAnsi"/>
          <w:bCs/>
        </w:rPr>
        <w:t xml:space="preserve">of the Commission’s rules set out the </w:t>
      </w:r>
      <w:r w:rsidRPr="006C2BB1" w:rsidR="0009306F">
        <w:rPr>
          <w:rFonts w:cstheme="minorHAnsi"/>
          <w:bCs/>
        </w:rPr>
        <w:t>application</w:t>
      </w:r>
      <w:r w:rsidRPr="006C2BB1" w:rsidR="00FB395E">
        <w:rPr>
          <w:rFonts w:cstheme="minorHAnsi"/>
          <w:bCs/>
        </w:rPr>
        <w:t xml:space="preserve"> requirements</w:t>
      </w:r>
      <w:r w:rsidRPr="006C2BB1" w:rsidR="0009306F">
        <w:rPr>
          <w:rFonts w:cstheme="minorHAnsi"/>
          <w:bCs/>
        </w:rPr>
        <w:t xml:space="preserve"> for </w:t>
      </w:r>
      <w:r w:rsidRPr="006C2BB1" w:rsidR="000D7FF8">
        <w:rPr>
          <w:rFonts w:cstheme="minorHAnsi"/>
          <w:bCs/>
        </w:rPr>
        <w:t>a cable landing license</w:t>
      </w:r>
      <w:r w:rsidRPr="006C2BB1">
        <w:rPr>
          <w:rFonts w:cstheme="minorHAnsi"/>
          <w:bCs/>
        </w:rPr>
        <w:t xml:space="preserve">, </w:t>
      </w:r>
      <w:r w:rsidRPr="006C2BB1">
        <w:rPr>
          <w:rFonts w:cstheme="minorHAnsi"/>
          <w:bCs/>
        </w:rPr>
        <w:t>47 CFR §</w:t>
      </w:r>
      <w:r w:rsidRPr="006C2BB1" w:rsidR="0009306F">
        <w:rPr>
          <w:rFonts w:cstheme="minorHAnsi"/>
          <w:bCs/>
        </w:rPr>
        <w:t xml:space="preserve"> </w:t>
      </w:r>
      <w:r w:rsidRPr="006C2BB1" w:rsidR="000D7FF8">
        <w:rPr>
          <w:rFonts w:cstheme="minorHAnsi"/>
          <w:bCs/>
        </w:rPr>
        <w:t>1.767</w:t>
      </w:r>
      <w:r w:rsidRPr="006C2BB1" w:rsidR="00FB395E">
        <w:rPr>
          <w:rFonts w:cstheme="minorHAnsi"/>
          <w:bCs/>
        </w:rPr>
        <w:t>.</w:t>
      </w:r>
      <w:r w:rsidRPr="006C2BB1">
        <w:rPr>
          <w:rFonts w:cstheme="minorHAnsi"/>
          <w:bCs/>
        </w:rPr>
        <w:t xml:space="preserve">  </w:t>
      </w:r>
      <w:hyperlink r:id="rId8" w:history="1">
        <w:r w:rsidRPr="006C2BB1">
          <w:rPr>
            <w:rStyle w:val="Hyperlink"/>
            <w:rFonts w:cstheme="minorHAnsi"/>
            <w:bCs/>
          </w:rPr>
          <w:t xml:space="preserve">Section </w:t>
        </w:r>
        <w:r w:rsidRPr="006C2BB1" w:rsidR="000D7FF8">
          <w:rPr>
            <w:rStyle w:val="Hyperlink"/>
            <w:rFonts w:cstheme="minorHAnsi"/>
            <w:bCs/>
          </w:rPr>
          <w:t>1.767(m)</w:t>
        </w:r>
      </w:hyperlink>
      <w:r w:rsidRPr="006C2BB1" w:rsidR="000D7FF8">
        <w:rPr>
          <w:rFonts w:cstheme="minorHAnsi"/>
          <w:bCs/>
        </w:rPr>
        <w:t xml:space="preserve"> </w:t>
      </w:r>
      <w:r w:rsidRPr="006C2BB1">
        <w:rPr>
          <w:rFonts w:cstheme="minorHAnsi"/>
          <w:bCs/>
        </w:rPr>
        <w:t>sets out the procedures to modify</w:t>
      </w:r>
      <w:r w:rsidRPr="006C2BB1" w:rsidR="000D7FF8">
        <w:rPr>
          <w:rFonts w:cstheme="minorHAnsi"/>
          <w:bCs/>
        </w:rPr>
        <w:t xml:space="preserve"> </w:t>
      </w:r>
      <w:r w:rsidRPr="006C2BB1">
        <w:rPr>
          <w:rFonts w:cstheme="minorHAnsi"/>
          <w:bCs/>
        </w:rPr>
        <w:t xml:space="preserve">the </w:t>
      </w:r>
      <w:r w:rsidRPr="006C2BB1" w:rsidR="000D7FF8">
        <w:rPr>
          <w:rFonts w:cstheme="minorHAnsi"/>
          <w:bCs/>
        </w:rPr>
        <w:t>cable landing license</w:t>
      </w:r>
      <w:r w:rsidRPr="006C2BB1">
        <w:rPr>
          <w:rFonts w:cstheme="minorHAnsi"/>
          <w:bCs/>
        </w:rPr>
        <w:t>.</w:t>
      </w:r>
    </w:p>
    <w:p w:rsidR="00443033" w:rsidRPr="006C2BB1" w:rsidP="00EF35CC" w14:paraId="4F8419FB" w14:textId="106BB309">
      <w:pPr>
        <w:pStyle w:val="NormalWeb"/>
        <w:ind w:left="720"/>
        <w:rPr>
          <w:rFonts w:cstheme="minorHAnsi"/>
        </w:rPr>
      </w:pPr>
      <w:r w:rsidRPr="006C2BB1">
        <w:rPr>
          <w:rFonts w:cstheme="minorHAnsi"/>
        </w:rPr>
        <w:t xml:space="preserve">(m)(1) Except as specified in paragraph (m)(2) of this section, amendments to pending applications, and applications to modify a license, including amendments or applications to add a new </w:t>
      </w:r>
      <w:r w:rsidRPr="006C2BB1" w:rsidR="00EF35CC">
        <w:rPr>
          <w:rFonts w:cstheme="minorHAnsi"/>
        </w:rPr>
        <w:t>applicant</w:t>
      </w:r>
      <w:r w:rsidRPr="006C2BB1">
        <w:rPr>
          <w:rFonts w:cstheme="minorHAnsi"/>
        </w:rPr>
        <w:t xml:space="preserve"> or licensee, shall be signed by each initial </w:t>
      </w:r>
      <w:r w:rsidRPr="006C2BB1" w:rsidR="004B3F4B">
        <w:rPr>
          <w:rFonts w:cstheme="minorHAnsi"/>
        </w:rPr>
        <w:t>a</w:t>
      </w:r>
      <w:r w:rsidRPr="006C2BB1" w:rsidR="00EF35CC">
        <w:rPr>
          <w:rFonts w:cstheme="minorHAnsi"/>
        </w:rPr>
        <w:t>pplicant</w:t>
      </w:r>
      <w:r w:rsidRPr="006C2BB1">
        <w:rPr>
          <w:rFonts w:cstheme="minorHAnsi"/>
        </w:rPr>
        <w:t xml:space="preserve"> or licensee, respectively. Joint applicants or licensees may appoint one party to act as proxy for purposes of complying with this requirement.</w:t>
      </w:r>
    </w:p>
    <w:p w:rsidR="004B03A0" w:rsidRPr="006C2BB1" w:rsidP="00443033" w14:paraId="03010318" w14:textId="044CFD0C">
      <w:pPr>
        <w:pStyle w:val="NormalWeb"/>
        <w:ind w:left="720"/>
        <w:rPr>
          <w:rFonts w:cstheme="minorHAnsi"/>
        </w:rPr>
      </w:pPr>
      <w:r w:rsidRPr="006C2BB1">
        <w:rPr>
          <w:rFonts w:cstheme="minorHAnsi"/>
        </w:rPr>
        <w:t xml:space="preserve">(2) Any licensee that seeks to relinquish its interest in a cable landing license shall file an application to modify the license. </w:t>
      </w:r>
      <w:r w:rsidRPr="006C2BB1" w:rsidR="00CC0C4D">
        <w:rPr>
          <w:rFonts w:cstheme="minorHAnsi"/>
        </w:rPr>
        <w:t xml:space="preserve"> </w:t>
      </w:r>
      <w:r w:rsidRPr="006C2BB1">
        <w:rPr>
          <w:rFonts w:cstheme="minorHAnsi"/>
        </w:rPr>
        <w:t>Such application must include a demonstration that the</w:t>
      </w:r>
      <w:r w:rsidRPr="006C2BB1" w:rsidR="00EF35CC">
        <w:rPr>
          <w:rFonts w:cstheme="minorHAnsi"/>
        </w:rPr>
        <w:t xml:space="preserve"> applicant</w:t>
      </w:r>
      <w:r w:rsidRPr="006C2BB1">
        <w:rPr>
          <w:rFonts w:cstheme="minorHAnsi"/>
        </w:rPr>
        <w:t xml:space="preserve"> is not required to be a licensee under paragraph (h) of this section and that the </w:t>
      </w:r>
      <w:r w:rsidRPr="006C2BB1">
        <w:rPr>
          <w:rFonts w:cstheme="minorHAnsi"/>
        </w:rPr>
        <w:t xml:space="preserve">remaining licensee(s) will retain collectively </w:t>
      </w:r>
      <w:r w:rsidRPr="006C2BB1">
        <w:rPr>
          <w:rFonts w:cstheme="minorHAnsi"/>
          <w:i/>
        </w:rPr>
        <w:t>de jure</w:t>
      </w:r>
      <w:r w:rsidRPr="006C2BB1">
        <w:rPr>
          <w:rFonts w:cstheme="minorHAnsi"/>
        </w:rPr>
        <w:t xml:space="preserve"> and </w:t>
      </w:r>
      <w:r w:rsidRPr="006C2BB1">
        <w:rPr>
          <w:rFonts w:cstheme="minorHAnsi"/>
          <w:i/>
        </w:rPr>
        <w:t>de facto</w:t>
      </w:r>
      <w:r w:rsidRPr="006C2BB1">
        <w:rPr>
          <w:rFonts w:cstheme="minorHAnsi"/>
        </w:rPr>
        <w:t xml:space="preserve"> control of the U.S. portion of the cable system sufficient to comply with the requirements of the Commission's rules and any specific conditions of the license, and must be served on each other licensee of the cable system.  </w:t>
      </w:r>
      <w:r w:rsidRPr="006C2BB1">
        <w:rPr>
          <w:rFonts w:cstheme="minorHAnsi"/>
        </w:rPr>
        <w:t xml:space="preserve">47 CFR § </w:t>
      </w:r>
      <w:r w:rsidRPr="006C2BB1">
        <w:rPr>
          <w:rFonts w:cstheme="minorHAnsi"/>
        </w:rPr>
        <w:t>1.767(m)</w:t>
      </w:r>
    </w:p>
    <w:p w:rsidR="00421B3E" w:rsidP="00421B3E" w14:paraId="580FE3FF" w14:textId="5CA55CBC">
      <w:pPr>
        <w:tabs>
          <w:tab w:val="left" w:pos="1600"/>
        </w:tabs>
        <w:rPr>
          <w:rFonts w:cstheme="minorHAnsi"/>
        </w:rPr>
      </w:pPr>
      <w:r w:rsidRPr="006C2BB1">
        <w:rPr>
          <w:rFonts w:cstheme="minorHAnsi"/>
        </w:rPr>
        <w:t>Applicant</w:t>
      </w:r>
      <w:r w:rsidRPr="006C2BB1" w:rsidR="00713E37">
        <w:rPr>
          <w:rFonts w:cstheme="minorHAnsi"/>
        </w:rPr>
        <w:t>(</w:t>
      </w:r>
      <w:r w:rsidRPr="006C2BB1">
        <w:rPr>
          <w:rFonts w:cstheme="minorHAnsi"/>
        </w:rPr>
        <w:t>s</w:t>
      </w:r>
      <w:r w:rsidRPr="006C2BB1" w:rsidR="00713E37">
        <w:rPr>
          <w:rFonts w:cstheme="minorHAnsi"/>
        </w:rPr>
        <w:t>)</w:t>
      </w:r>
      <w:r w:rsidRPr="006C2BB1">
        <w:rPr>
          <w:rFonts w:cstheme="minorHAnsi"/>
        </w:rPr>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w:t>
      </w:r>
      <w:bookmarkStart w:id="2" w:name="_Hlk41029187"/>
      <w:r w:rsidRPr="006C2BB1">
        <w:rPr>
          <w:rFonts w:cstheme="minorHAnsi"/>
          <w:i/>
          <w:iCs/>
        </w:rPr>
        <w:t>see</w:t>
      </w:r>
      <w:r w:rsidRPr="006C2BB1">
        <w:rPr>
          <w:rFonts w:cstheme="minorHAnsi"/>
        </w:rPr>
        <w:t xml:space="preserve"> the </w:t>
      </w:r>
      <w:hyperlink r:id="rId10" w:history="1">
        <w:r w:rsidRPr="006C2BB1">
          <w:rPr>
            <w:rStyle w:val="Hyperlink"/>
            <w:rFonts w:cstheme="minorHAnsi"/>
          </w:rPr>
          <w:t>FCC’s Debt Collection webpage</w:t>
        </w:r>
      </w:hyperlink>
      <w:bookmarkEnd w:id="2"/>
      <w:r w:rsidRPr="006C2BB1">
        <w:rPr>
          <w:rFonts w:cstheme="minorHAnsi"/>
        </w:rPr>
        <w:t xml:space="preserve">. </w:t>
      </w:r>
    </w:p>
    <w:p w:rsidR="0090536A" w:rsidRPr="006C2BB1" w:rsidP="00421B3E" w14:paraId="6B09DA6B" w14:textId="77777777">
      <w:pPr>
        <w:tabs>
          <w:tab w:val="left" w:pos="1600"/>
        </w:tabs>
        <w:rPr>
          <w:rFonts w:cstheme="minorHAnsi"/>
        </w:rPr>
      </w:pPr>
    </w:p>
    <w:p w:rsidR="00443033" w:rsidRPr="006C2BB1" w:rsidP="00443033" w14:paraId="41AFA796" w14:textId="4FEB1E62">
      <w:pPr>
        <w:rPr>
          <w:rFonts w:cstheme="minorHAnsi"/>
          <w:b/>
        </w:rPr>
      </w:pPr>
      <w:r w:rsidRPr="006C2BB1">
        <w:rPr>
          <w:rFonts w:cstheme="minorHAnsi"/>
          <w:b/>
        </w:rPr>
        <w:t>Other Sub</w:t>
      </w:r>
      <w:r w:rsidRPr="006C2BB1" w:rsidR="00421B3E">
        <w:rPr>
          <w:rFonts w:cstheme="minorHAnsi"/>
          <w:b/>
        </w:rPr>
        <w:t>marine C</w:t>
      </w:r>
      <w:r w:rsidRPr="006C2BB1">
        <w:rPr>
          <w:rFonts w:cstheme="minorHAnsi"/>
          <w:b/>
        </w:rPr>
        <w:t>able (SCL) Forms</w:t>
      </w:r>
    </w:p>
    <w:p w:rsidR="00443033" w:rsidRPr="006C2BB1" w:rsidP="00443033" w14:paraId="0ABD0840" w14:textId="77777777">
      <w:pPr>
        <w:pStyle w:val="ListParagraph"/>
        <w:numPr>
          <w:ilvl w:val="0"/>
          <w:numId w:val="20"/>
        </w:numPr>
        <w:rPr>
          <w:rFonts w:cstheme="minorHAnsi"/>
          <w:b/>
        </w:rPr>
      </w:pPr>
      <w:r w:rsidRPr="006C2BB1">
        <w:rPr>
          <w:rFonts w:cstheme="minorHAnsi"/>
          <w:b/>
        </w:rPr>
        <w:t>SCL-AMD Form.</w:t>
      </w:r>
    </w:p>
    <w:p w:rsidR="00443033" w:rsidRPr="006C2BB1" w:rsidP="00443033" w14:paraId="10F2422A" w14:textId="77777777">
      <w:pPr>
        <w:pStyle w:val="ListParagraph"/>
        <w:numPr>
          <w:ilvl w:val="1"/>
          <w:numId w:val="20"/>
        </w:numPr>
        <w:rPr>
          <w:rFonts w:cstheme="minorHAnsi"/>
          <w:b/>
        </w:rPr>
      </w:pPr>
      <w:r w:rsidRPr="006C2BB1">
        <w:rPr>
          <w:rFonts w:cstheme="minorHAnsi"/>
          <w:bCs/>
        </w:rPr>
        <w:t>This form is used to amend a pending application related to a cable landing license.</w:t>
      </w:r>
    </w:p>
    <w:p w:rsidR="00443033" w:rsidRPr="006C2BB1" w:rsidP="00443033" w14:paraId="38E1009A" w14:textId="77777777">
      <w:pPr>
        <w:pStyle w:val="ListParagraph"/>
        <w:numPr>
          <w:ilvl w:val="0"/>
          <w:numId w:val="20"/>
        </w:numPr>
        <w:rPr>
          <w:rFonts w:cstheme="minorHAnsi"/>
          <w:b/>
        </w:rPr>
      </w:pPr>
      <w:r w:rsidRPr="006C2BB1">
        <w:rPr>
          <w:rFonts w:cstheme="minorHAnsi"/>
          <w:b/>
        </w:rPr>
        <w:t>SCL-LPN Form.</w:t>
      </w:r>
    </w:p>
    <w:p w:rsidR="00443033" w:rsidRPr="006C2BB1" w:rsidP="00443033" w14:paraId="2AE0E864" w14:textId="77777777">
      <w:pPr>
        <w:pStyle w:val="ListParagraph"/>
        <w:numPr>
          <w:ilvl w:val="1"/>
          <w:numId w:val="20"/>
        </w:numPr>
        <w:rPr>
          <w:rFonts w:cstheme="minorHAnsi"/>
          <w:b/>
        </w:rPr>
      </w:pPr>
      <w:r w:rsidRPr="006C2BB1">
        <w:rPr>
          <w:rFonts w:cstheme="minorHAnsi"/>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443033" w:rsidRPr="006C2BB1" w:rsidP="00443033" w14:paraId="11401302" w14:textId="24BF8E7E">
      <w:pPr>
        <w:pStyle w:val="ListParagraph"/>
        <w:numPr>
          <w:ilvl w:val="0"/>
          <w:numId w:val="20"/>
        </w:numPr>
        <w:rPr>
          <w:rFonts w:cstheme="minorHAnsi"/>
          <w:b/>
        </w:rPr>
      </w:pPr>
      <w:r w:rsidRPr="006C2BB1">
        <w:rPr>
          <w:rFonts w:cstheme="minorHAnsi"/>
          <w:b/>
        </w:rPr>
        <w:t>SCL-ASG</w:t>
      </w:r>
      <w:r w:rsidR="004E59AC">
        <w:rPr>
          <w:rFonts w:cstheme="minorHAnsi"/>
          <w:b/>
        </w:rPr>
        <w:t>/</w:t>
      </w:r>
      <w:r w:rsidRPr="006C2BB1">
        <w:rPr>
          <w:rFonts w:cstheme="minorHAnsi"/>
          <w:b/>
        </w:rPr>
        <w:t>TC Form.</w:t>
      </w:r>
    </w:p>
    <w:p w:rsidR="00443033" w:rsidRPr="006C2BB1" w:rsidP="00443033" w14:paraId="6225DC90" w14:textId="09F97510">
      <w:pPr>
        <w:pStyle w:val="ListParagraph"/>
        <w:numPr>
          <w:ilvl w:val="1"/>
          <w:numId w:val="20"/>
        </w:numPr>
        <w:rPr>
          <w:rFonts w:cstheme="minorHAnsi"/>
          <w:b/>
        </w:rPr>
      </w:pPr>
      <w:r w:rsidRPr="006C2BB1">
        <w:rPr>
          <w:rFonts w:cstheme="minorHAnsi"/>
          <w:bCs/>
        </w:rPr>
        <w:t xml:space="preserve">This form is used for an assignment of a cable landing license or the transfer of control of a </w:t>
      </w:r>
      <w:r w:rsidRPr="006C2BB1" w:rsidR="004B3F4B">
        <w:rPr>
          <w:rFonts w:cstheme="minorHAnsi"/>
          <w:bCs/>
        </w:rPr>
        <w:t>Licensee</w:t>
      </w:r>
      <w:r w:rsidRPr="006C2BB1">
        <w:rPr>
          <w:rFonts w:cstheme="minorHAnsi"/>
          <w:bCs/>
        </w:rPr>
        <w:t>. The form is used for both substantive and pro forma transactions.</w:t>
      </w:r>
    </w:p>
    <w:p w:rsidR="00443033" w:rsidRPr="006C2BB1" w:rsidP="00443033" w14:paraId="6C1F825A" w14:textId="741B0D8F">
      <w:pPr>
        <w:pStyle w:val="ListParagraph"/>
        <w:numPr>
          <w:ilvl w:val="0"/>
          <w:numId w:val="20"/>
        </w:numPr>
        <w:rPr>
          <w:rFonts w:cstheme="minorHAnsi"/>
          <w:b/>
        </w:rPr>
      </w:pPr>
      <w:r w:rsidRPr="006C2BB1">
        <w:rPr>
          <w:rFonts w:cstheme="minorHAnsi"/>
          <w:b/>
        </w:rPr>
        <w:t>SCL-LIC Form.</w:t>
      </w:r>
    </w:p>
    <w:p w:rsidR="00443033" w:rsidRPr="006C2BB1" w:rsidP="00443033" w14:paraId="3A05BC3A" w14:textId="6D977123">
      <w:pPr>
        <w:pStyle w:val="ListParagraph"/>
        <w:numPr>
          <w:ilvl w:val="1"/>
          <w:numId w:val="20"/>
        </w:numPr>
        <w:rPr>
          <w:rFonts w:cstheme="minorHAnsi"/>
          <w:b/>
        </w:rPr>
      </w:pPr>
      <w:r w:rsidRPr="006C2BB1">
        <w:rPr>
          <w:rFonts w:cstheme="minorHAnsi"/>
          <w:bCs/>
        </w:rPr>
        <w:t>This form is used to apply for a cable landing license.</w:t>
      </w:r>
    </w:p>
    <w:p w:rsidR="00443033" w:rsidRPr="006C2BB1" w:rsidP="00443033" w14:paraId="0912E2D4" w14:textId="77777777">
      <w:pPr>
        <w:pStyle w:val="ListParagraph"/>
        <w:numPr>
          <w:ilvl w:val="0"/>
          <w:numId w:val="20"/>
        </w:numPr>
        <w:rPr>
          <w:rFonts w:cstheme="minorHAnsi"/>
          <w:b/>
        </w:rPr>
      </w:pPr>
      <w:r w:rsidRPr="006C2BB1">
        <w:rPr>
          <w:rFonts w:cstheme="minorHAnsi"/>
          <w:b/>
        </w:rPr>
        <w:t>SCL-FCN Form.</w:t>
      </w:r>
    </w:p>
    <w:p w:rsidR="00443033" w:rsidRPr="006C2BB1" w:rsidP="00443033" w14:paraId="349485C1" w14:textId="7AE37F65">
      <w:pPr>
        <w:pStyle w:val="ListParagraph"/>
        <w:numPr>
          <w:ilvl w:val="1"/>
          <w:numId w:val="20"/>
        </w:numPr>
        <w:rPr>
          <w:rFonts w:cstheme="minorHAnsi"/>
          <w:b/>
        </w:rPr>
      </w:pPr>
      <w:r w:rsidRPr="006C2BB1">
        <w:rPr>
          <w:rFonts w:cstheme="minorHAnsi"/>
          <w:bCs/>
        </w:rPr>
        <w:t xml:space="preserve">The form is used by a </w:t>
      </w:r>
      <w:r w:rsidRPr="006C2BB1" w:rsidR="004B3F4B">
        <w:rPr>
          <w:rFonts w:cstheme="minorHAnsi"/>
          <w:bCs/>
        </w:rPr>
        <w:t>Licensee</w:t>
      </w:r>
      <w:r w:rsidRPr="006C2BB1">
        <w:rPr>
          <w:rFonts w:cstheme="minorHAnsi"/>
          <w:bCs/>
        </w:rPr>
        <w:t xml:space="preserve"> to notify the </w:t>
      </w:r>
      <w:r w:rsidRPr="006C2BB1" w:rsidR="00495F5C">
        <w:rPr>
          <w:rFonts w:cstheme="minorHAnsi"/>
          <w:bCs/>
        </w:rPr>
        <w:t xml:space="preserve">Commission </w:t>
      </w:r>
      <w:r w:rsidRPr="006C2BB1">
        <w:rPr>
          <w:rFonts w:cstheme="minorHAnsi"/>
          <w:bCs/>
        </w:rPr>
        <w:t xml:space="preserve">of new foreign carrier affiliations. </w:t>
      </w:r>
    </w:p>
    <w:p w:rsidR="00443033" w:rsidRPr="006C2BB1" w:rsidP="00443033" w14:paraId="40DC136E" w14:textId="77777777">
      <w:pPr>
        <w:pStyle w:val="ListParagraph"/>
        <w:numPr>
          <w:ilvl w:val="0"/>
          <w:numId w:val="20"/>
        </w:numPr>
        <w:rPr>
          <w:rFonts w:cstheme="minorHAnsi"/>
          <w:b/>
        </w:rPr>
      </w:pPr>
      <w:r w:rsidRPr="006C2BB1">
        <w:rPr>
          <w:rFonts w:cstheme="minorHAnsi"/>
          <w:b/>
        </w:rPr>
        <w:t>SCL-RPT Form.</w:t>
      </w:r>
    </w:p>
    <w:p w:rsidR="00443033" w:rsidRPr="006C2BB1" w:rsidP="00443033" w14:paraId="55E24664" w14:textId="508DD9B3">
      <w:pPr>
        <w:pStyle w:val="ListParagraph"/>
        <w:numPr>
          <w:ilvl w:val="1"/>
          <w:numId w:val="20"/>
        </w:numPr>
        <w:rPr>
          <w:rFonts w:cstheme="minorHAnsi"/>
          <w:b/>
        </w:rPr>
      </w:pPr>
      <w:r w:rsidRPr="006C2BB1">
        <w:rPr>
          <w:rFonts w:cstheme="minorHAnsi"/>
          <w:bCs/>
        </w:rPr>
        <w:t xml:space="preserve">This form is used to file the reports of any </w:t>
      </w:r>
      <w:r w:rsidRPr="006C2BB1" w:rsidR="004B3F4B">
        <w:rPr>
          <w:rFonts w:cstheme="minorHAnsi"/>
          <w:bCs/>
        </w:rPr>
        <w:t>Licensee</w:t>
      </w:r>
      <w:r w:rsidRPr="006C2BB1">
        <w:rPr>
          <w:rFonts w:cstheme="minorHAnsi"/>
          <w:bCs/>
        </w:rPr>
        <w:t xml:space="preserve"> affiliated with a foreign carrier with market power in destination country of the cable system in accordance with </w:t>
      </w:r>
      <w:hyperlink r:id="rId8" w:history="1">
        <w:r w:rsidRPr="006C2BB1">
          <w:rPr>
            <w:rStyle w:val="Hyperlink"/>
            <w:rFonts w:cstheme="minorHAnsi"/>
            <w:bCs/>
          </w:rPr>
          <w:t>section 1.767(l)</w:t>
        </w:r>
      </w:hyperlink>
      <w:r w:rsidRPr="006C2BB1">
        <w:rPr>
          <w:rFonts w:cstheme="minorHAnsi"/>
          <w:bCs/>
        </w:rPr>
        <w:t xml:space="preserve"> of the Commission’s rules.</w:t>
      </w:r>
    </w:p>
    <w:p w:rsidR="00443033" w:rsidRPr="006C2BB1" w:rsidP="00443033" w14:paraId="64B34597" w14:textId="77777777">
      <w:pPr>
        <w:pStyle w:val="ListParagraph"/>
        <w:numPr>
          <w:ilvl w:val="0"/>
          <w:numId w:val="20"/>
        </w:numPr>
        <w:rPr>
          <w:rFonts w:cstheme="minorHAnsi"/>
          <w:b/>
        </w:rPr>
      </w:pPr>
      <w:r w:rsidRPr="006C2BB1">
        <w:rPr>
          <w:rFonts w:cstheme="minorHAnsi"/>
          <w:b/>
        </w:rPr>
        <w:t>SCL-RWL Form</w:t>
      </w:r>
    </w:p>
    <w:p w:rsidR="00443033" w:rsidRPr="006C2BB1" w:rsidP="00443033" w14:paraId="4C8194D6" w14:textId="77777777">
      <w:pPr>
        <w:pStyle w:val="ListParagraph"/>
        <w:numPr>
          <w:ilvl w:val="1"/>
          <w:numId w:val="20"/>
        </w:numPr>
        <w:rPr>
          <w:rFonts w:cstheme="minorHAnsi"/>
          <w:b/>
        </w:rPr>
      </w:pPr>
      <w:r w:rsidRPr="006C2BB1">
        <w:rPr>
          <w:rFonts w:cstheme="minorHAnsi"/>
          <w:bCs/>
        </w:rPr>
        <w:t xml:space="preserve">This form is used to request renewal of an existing cable landing license. </w:t>
      </w:r>
    </w:p>
    <w:p w:rsidR="00443033" w:rsidRPr="006C2BB1" w:rsidP="00443033" w14:paraId="2237AD8F" w14:textId="77777777">
      <w:pPr>
        <w:pStyle w:val="ListParagraph"/>
        <w:numPr>
          <w:ilvl w:val="0"/>
          <w:numId w:val="20"/>
        </w:numPr>
        <w:rPr>
          <w:rFonts w:cstheme="minorHAnsi"/>
          <w:b/>
        </w:rPr>
      </w:pPr>
      <w:r w:rsidRPr="006C2BB1">
        <w:rPr>
          <w:rFonts w:cstheme="minorHAnsi"/>
          <w:b/>
        </w:rPr>
        <w:t>SCL-STA Form.</w:t>
      </w:r>
    </w:p>
    <w:p w:rsidR="00443033" w:rsidRPr="006C2BB1" w:rsidP="00443033" w14:paraId="4D0A1C4B" w14:textId="77777777">
      <w:pPr>
        <w:pStyle w:val="ListParagraph"/>
        <w:numPr>
          <w:ilvl w:val="1"/>
          <w:numId w:val="20"/>
        </w:numPr>
        <w:rPr>
          <w:rFonts w:cstheme="minorHAnsi"/>
          <w:b/>
        </w:rPr>
      </w:pPr>
      <w:r w:rsidRPr="006C2BB1">
        <w:rPr>
          <w:rFonts w:cstheme="minorHAnsi"/>
          <w:bCs/>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443033" w:rsidRPr="006C2BB1" w:rsidP="00443033" w14:paraId="17EC3ED1" w14:textId="77777777">
      <w:pPr>
        <w:pStyle w:val="ListParagraph"/>
        <w:numPr>
          <w:ilvl w:val="0"/>
          <w:numId w:val="20"/>
        </w:numPr>
        <w:rPr>
          <w:rFonts w:cstheme="minorHAnsi"/>
          <w:b/>
        </w:rPr>
      </w:pPr>
      <w:r w:rsidRPr="006C2BB1">
        <w:rPr>
          <w:rFonts w:cstheme="minorHAnsi"/>
          <w:b/>
        </w:rPr>
        <w:t>SCL-WAV Form.</w:t>
      </w:r>
    </w:p>
    <w:p w:rsidR="00443033" w:rsidRPr="00BA1692" w:rsidP="00443033" w14:paraId="5D329C09" w14:textId="6CE59678">
      <w:pPr>
        <w:pStyle w:val="ListParagraph"/>
        <w:numPr>
          <w:ilvl w:val="1"/>
          <w:numId w:val="20"/>
        </w:numPr>
        <w:rPr>
          <w:rFonts w:cstheme="minorHAnsi"/>
          <w:b/>
        </w:rPr>
      </w:pPr>
      <w:r w:rsidRPr="006C2BB1">
        <w:rPr>
          <w:rFonts w:cstheme="minorHAnsi"/>
          <w:bCs/>
        </w:rPr>
        <w:t xml:space="preserve">An Applicant/Licensee can request a waiver of the </w:t>
      </w:r>
      <w:r w:rsidRPr="006C2BB1" w:rsidR="00495F5C">
        <w:rPr>
          <w:rFonts w:cstheme="minorHAnsi"/>
          <w:bCs/>
        </w:rPr>
        <w:t xml:space="preserve">Commission </w:t>
      </w:r>
      <w:r w:rsidRPr="006C2BB1">
        <w:rPr>
          <w:rFonts w:cstheme="minorHAnsi"/>
          <w:bCs/>
        </w:rPr>
        <w:t>rules by filing an SCL-WAV form.</w:t>
      </w:r>
    </w:p>
    <w:p w:rsidR="0090536A" w:rsidRPr="006C2BB1" w:rsidP="00BA1692" w14:paraId="6FE9C5CB" w14:textId="77777777">
      <w:pPr>
        <w:pStyle w:val="ListParagraph"/>
        <w:ind w:left="1440"/>
        <w:rPr>
          <w:rFonts w:cstheme="minorHAnsi"/>
          <w:b/>
        </w:rPr>
      </w:pPr>
    </w:p>
    <w:p w:rsidR="005F0190" w:rsidRPr="006C2BB1" w:rsidP="005F0190" w14:paraId="133C8014" w14:textId="7F4CEAE9">
      <w:pPr>
        <w:rPr>
          <w:rFonts w:cstheme="minorHAnsi"/>
          <w:b/>
          <w:bCs/>
        </w:rPr>
      </w:pPr>
      <w:r w:rsidRPr="006C2BB1">
        <w:rPr>
          <w:rFonts w:cstheme="minorHAnsi"/>
          <w:b/>
          <w:bCs/>
        </w:rPr>
        <w:t>FCC Notice Required By The Paperwork Reduction Act</w:t>
      </w:r>
    </w:p>
    <w:p w:rsidR="00FB395E" w:rsidRPr="006C2BB1" w:rsidP="00FB395E" w14:paraId="5BF3C255" w14:textId="5F4D9BAB">
      <w:pPr>
        <w:rPr>
          <w:rFonts w:cstheme="minorHAnsi"/>
        </w:rPr>
      </w:pPr>
      <w:r w:rsidRPr="006C2BB1">
        <w:rPr>
          <w:rFonts w:cstheme="minorHAnsi"/>
        </w:rPr>
        <w:t>We have estimated that</w:t>
      </w:r>
      <w:r w:rsidRPr="006C2BB1" w:rsidR="00AC59BF">
        <w:rPr>
          <w:rFonts w:cstheme="minorHAnsi"/>
        </w:rPr>
        <w:t xml:space="preserve"> on average</w:t>
      </w:r>
      <w:r w:rsidRPr="006C2BB1">
        <w:rPr>
          <w:rFonts w:cstheme="minorHAnsi"/>
        </w:rPr>
        <w:t xml:space="preserve"> each response to this collection of information</w:t>
      </w:r>
      <w:r w:rsidR="002E5027">
        <w:rPr>
          <w:rFonts w:cstheme="minorHAnsi"/>
        </w:rPr>
        <w:t xml:space="preserve"> </w:t>
      </w:r>
      <w:r w:rsidRPr="002225C1" w:rsidR="002E5027">
        <w:rPr>
          <w:rFonts w:cstheme="minorHAnsi"/>
        </w:rPr>
        <w:t xml:space="preserve">(using in-house staff) </w:t>
      </w:r>
      <w:r w:rsidRPr="006C2BB1">
        <w:rPr>
          <w:rFonts w:cstheme="minorHAnsi"/>
        </w:rPr>
        <w:t xml:space="preserve"> will take </w:t>
      </w:r>
      <w:r w:rsidR="002E5027">
        <w:rPr>
          <w:rFonts w:cstheme="minorHAnsi"/>
        </w:rPr>
        <w:t>one</w:t>
      </w:r>
      <w:r w:rsidRPr="006C2BB1" w:rsidR="002E5027">
        <w:rPr>
          <w:rFonts w:cstheme="minorHAnsi"/>
        </w:rPr>
        <w:t xml:space="preserve"> </w:t>
      </w:r>
      <w:r w:rsidRPr="006C2BB1">
        <w:rPr>
          <w:rFonts w:cstheme="minorHAnsi"/>
        </w:rPr>
        <w:t>hour</w:t>
      </w:r>
      <w:r w:rsidR="00FB53B6">
        <w:rPr>
          <w:rFonts w:cstheme="minorHAnsi"/>
        </w:rPr>
        <w:t xml:space="preserve"> (</w:t>
      </w:r>
      <w:r w:rsidR="00FB53B6">
        <w:rPr>
          <w:rFonts w:cstheme="minorHAnsi"/>
          <w:bCs/>
        </w:rPr>
        <w:t>6</w:t>
      </w:r>
      <w:r w:rsidRPr="002225C1" w:rsidR="00FB53B6">
        <w:rPr>
          <w:rFonts w:cstheme="minorHAnsi"/>
          <w:bCs/>
        </w:rPr>
        <w:t>1 hours if the application will include responses to the Standard Questions</w:t>
      </w:r>
      <w:r w:rsidR="00FB53B6">
        <w:rPr>
          <w:rFonts w:cstheme="minorHAnsi"/>
        </w:rPr>
        <w:t>)</w:t>
      </w:r>
      <w:r w:rsidRPr="006C2BB1">
        <w:rPr>
          <w:rFonts w:cstheme="minorHAnsi"/>
        </w:rPr>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Pr="006C2BB1" w:rsidR="00B13DF5">
        <w:rPr>
          <w:rFonts w:cstheme="minorHAnsi"/>
        </w:rPr>
        <w:t xml:space="preserve"> </w:t>
      </w:r>
      <w:r w:rsidRPr="006C2BB1">
        <w:rPr>
          <w:rFonts w:cstheme="minorHAnsi"/>
        </w:rPr>
        <w:t>Paperwork Reduction Project (3060-</w:t>
      </w:r>
      <w:r w:rsidRPr="006C2BB1" w:rsidR="00BC3942">
        <w:rPr>
          <w:rFonts w:cstheme="minorHAnsi"/>
        </w:rPr>
        <w:t>0944</w:t>
      </w:r>
      <w:r w:rsidRPr="006C2BB1">
        <w:rPr>
          <w:rFonts w:cstheme="minorHAnsi"/>
        </w:rPr>
        <w:t xml:space="preserve">), Washington, DC 20554.  </w:t>
      </w:r>
    </w:p>
    <w:p w:rsidR="00FB395E" w:rsidP="00FB395E" w14:paraId="278306F0" w14:textId="772E2A2F">
      <w:pPr>
        <w:rPr>
          <w:rFonts w:cstheme="minorHAnsi"/>
        </w:rPr>
      </w:pPr>
      <w:r w:rsidRPr="006C2BB1">
        <w:rPr>
          <w:rFonts w:cstheme="minorHAnsi"/>
        </w:rPr>
        <w:t xml:space="preserve">The Applicant is not required to respond to a collection of information sponsored by the Federal government, and the government may not conduct or sponsor this collection, unless it displays a currently </w:t>
      </w:r>
      <w:r w:rsidRPr="006C2BB1">
        <w:rPr>
          <w:rFonts w:cstheme="minorHAnsi"/>
        </w:rPr>
        <w:t>valid OMB control number of if we fail to provide you with this notice.  This collection has been assigned an OMB control number of 3060-0</w:t>
      </w:r>
      <w:r w:rsidRPr="006C2BB1" w:rsidR="00BC3942">
        <w:rPr>
          <w:rFonts w:cstheme="minorHAnsi"/>
        </w:rPr>
        <w:t>944</w:t>
      </w:r>
      <w:r w:rsidRPr="006C2BB1">
        <w:rPr>
          <w:rFonts w:cstheme="minorHAnsi"/>
        </w:rPr>
        <w:t>.  This notice is required by the Paperwork Reduction Act of 1995, P.L. 104-13, October 1, 1995, 44 U.S.C. Section 3507.</w:t>
      </w:r>
    </w:p>
    <w:p w:rsidR="0090536A" w:rsidRPr="006C2BB1" w:rsidP="00FB395E" w14:paraId="21E641D8" w14:textId="77777777">
      <w:pPr>
        <w:rPr>
          <w:rFonts w:cstheme="minorHAnsi"/>
        </w:rPr>
      </w:pPr>
    </w:p>
    <w:p w:rsidR="00AA47AB" w:rsidRPr="006C2BB1" w:rsidP="00AA47AB" w14:paraId="37D8D77C" w14:textId="2198A47E">
      <w:pPr>
        <w:rPr>
          <w:rFonts w:cstheme="minorHAnsi"/>
          <w:b/>
          <w:bCs/>
        </w:rPr>
      </w:pPr>
      <w:r w:rsidRPr="006C2BB1">
        <w:rPr>
          <w:rFonts w:cstheme="minorHAnsi"/>
          <w:b/>
          <w:bCs/>
        </w:rPr>
        <w:t xml:space="preserve">For Assistance </w:t>
      </w:r>
    </w:p>
    <w:p w:rsidR="00B371B9" w:rsidP="006C2BB1" w14:paraId="1E0A2BAB" w14:textId="1F3349DE">
      <w:pPr>
        <w:rPr>
          <w:rFonts w:cstheme="minorHAnsi"/>
          <w:bCs/>
        </w:rPr>
      </w:pPr>
      <w:r w:rsidRPr="006C2BB1">
        <w:rPr>
          <w:rFonts w:cstheme="minorHAnsi"/>
          <w:bCs/>
        </w:rPr>
        <w:t>For technical assistance with completing the forms, contact the ICFS Helpline at (202) 418-2222 or ICFSINFO@fcc.gov.  For general questions about the form requirements, contact the Office of International Affairs, Telecommunications and Analysis Division at (202) 418-1480</w:t>
      </w:r>
      <w:r w:rsidRPr="006C2BB1" w:rsidR="00CC0C4D">
        <w:rPr>
          <w:rFonts w:cstheme="minorHAnsi"/>
          <w:bCs/>
        </w:rPr>
        <w:t xml:space="preserve"> or at </w:t>
      </w:r>
      <w:hyperlink r:id="rId11" w:history="1">
        <w:r w:rsidRPr="00BB2BDF" w:rsidR="0090536A">
          <w:rPr>
            <w:rStyle w:val="Hyperlink"/>
            <w:rFonts w:cstheme="minorHAnsi"/>
            <w:bCs/>
          </w:rPr>
          <w:t>FCC-OIA-TAD@fcc.gov</w:t>
        </w:r>
      </w:hyperlink>
      <w:r w:rsidRPr="006C2BB1" w:rsidR="00CC0C4D">
        <w:rPr>
          <w:rFonts w:cstheme="minorHAnsi"/>
          <w:bCs/>
        </w:rPr>
        <w:t>.</w:t>
      </w:r>
      <w:r w:rsidRPr="006C2BB1">
        <w:rPr>
          <w:rFonts w:cstheme="minorHAnsi"/>
          <w:bCs/>
        </w:rPr>
        <w:t xml:space="preserve"> </w:t>
      </w:r>
    </w:p>
    <w:p w:rsidR="0090536A" w:rsidP="006C2BB1" w14:paraId="149B1360" w14:textId="77777777">
      <w:pPr>
        <w:rPr>
          <w:rFonts w:cstheme="minorHAnsi"/>
          <w:bCs/>
        </w:rPr>
      </w:pPr>
    </w:p>
    <w:p w:rsidR="0090536A" w:rsidP="006C2BB1" w14:paraId="3D6E3B09" w14:textId="77777777">
      <w:pPr>
        <w:rPr>
          <w:rFonts w:cstheme="minorHAnsi"/>
          <w:bCs/>
        </w:rPr>
      </w:pPr>
    </w:p>
    <w:p w:rsidR="0090536A" w:rsidRPr="006C2BB1" w:rsidP="006C2BB1" w14:paraId="0D144596" w14:textId="77777777">
      <w:pPr>
        <w:rPr>
          <w:rFonts w:cstheme="minorHAnsi"/>
          <w:b/>
          <w:bCs/>
        </w:rPr>
      </w:pPr>
    </w:p>
    <w:p w:rsidR="00AA47AB" w:rsidRPr="006C2BB1" w:rsidP="002012A3" w14:paraId="452BF022" w14:textId="446A6990">
      <w:pPr>
        <w:jc w:val="center"/>
        <w:rPr>
          <w:rFonts w:cstheme="minorHAnsi"/>
          <w:b/>
          <w:bCs/>
        </w:rPr>
      </w:pPr>
      <w:r w:rsidRPr="006C2BB1">
        <w:rPr>
          <w:rFonts w:cstheme="minorHAnsi"/>
          <w:b/>
          <w:bCs/>
        </w:rPr>
        <w:t xml:space="preserve">FILING </w:t>
      </w:r>
      <w:r w:rsidRPr="006C2BB1" w:rsidR="005F0190">
        <w:rPr>
          <w:rFonts w:cstheme="minorHAnsi"/>
          <w:b/>
          <w:bCs/>
        </w:rPr>
        <w:t xml:space="preserve">INSTRUCTIONS </w:t>
      </w:r>
    </w:p>
    <w:p w:rsidR="000B295A" w:rsidP="00231C58" w14:paraId="0E7489DA" w14:textId="4D51C3A3">
      <w:pPr>
        <w:rPr>
          <w:rFonts w:cstheme="minorHAnsi"/>
          <w:color w:val="FF0000"/>
        </w:rPr>
      </w:pPr>
      <w:bookmarkStart w:id="3" w:name="_Hlk173355575"/>
      <w:r w:rsidRPr="006C2BB1">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p>
    <w:p w:rsidR="0090536A" w:rsidRPr="006C2BB1" w:rsidP="00231C58" w14:paraId="33A32BAD" w14:textId="77777777">
      <w:pPr>
        <w:rPr>
          <w:rFonts w:cstheme="minorHAnsi"/>
          <w:color w:val="FF0000"/>
        </w:rPr>
      </w:pPr>
    </w:p>
    <w:bookmarkEnd w:id="3"/>
    <w:p w:rsidR="00014EC9" w:rsidRPr="006C2BB1" w:rsidP="00014EC9" w14:paraId="0A36D3C4" w14:textId="45E43DA4">
      <w:pPr>
        <w:rPr>
          <w:rFonts w:cstheme="minorHAnsi"/>
        </w:rPr>
      </w:pPr>
      <w:r w:rsidRPr="006C2BB1">
        <w:rPr>
          <w:rFonts w:cstheme="minorHAnsi"/>
          <w:u w:val="single"/>
        </w:rPr>
        <w:t xml:space="preserve">Item </w:t>
      </w:r>
      <w:r w:rsidR="00F46831">
        <w:rPr>
          <w:rFonts w:cstheme="minorHAnsi"/>
          <w:u w:val="single"/>
        </w:rPr>
        <w:t>A</w:t>
      </w:r>
      <w:r w:rsidRPr="006C2BB1">
        <w:rPr>
          <w:rFonts w:cstheme="minorHAnsi"/>
          <w:u w:val="single"/>
        </w:rPr>
        <w:t>1</w:t>
      </w:r>
      <w:r w:rsidRPr="006C2BB1">
        <w:rPr>
          <w:rFonts w:cstheme="minorHAnsi"/>
        </w:rPr>
        <w:t xml:space="preserve">.  </w:t>
      </w:r>
      <w:r w:rsidRPr="006C2BB1" w:rsidR="00D31D0F">
        <w:rPr>
          <w:rFonts w:cstheme="minorHAnsi"/>
        </w:rPr>
        <w:t xml:space="preserve">ICFS will fill in </w:t>
      </w:r>
      <w:r w:rsidRPr="006C2BB1">
        <w:rPr>
          <w:rFonts w:cstheme="minorHAnsi"/>
        </w:rPr>
        <w:t>the file number for the application that is being modified</w:t>
      </w:r>
      <w:r w:rsidRPr="006C2BB1" w:rsidR="00D31D0F">
        <w:rPr>
          <w:rFonts w:cstheme="minorHAnsi"/>
        </w:rPr>
        <w:t>, based on the application that the Applicant has selected for modification</w:t>
      </w:r>
      <w:r w:rsidRPr="006C2BB1">
        <w:rPr>
          <w:rFonts w:cstheme="minorHAnsi"/>
        </w:rPr>
        <w:t xml:space="preserve">. </w:t>
      </w:r>
    </w:p>
    <w:p w:rsidR="00014EC9" w:rsidRPr="006C2BB1" w:rsidP="00014EC9" w14:paraId="7466C1FE" w14:textId="77777777">
      <w:pPr>
        <w:rPr>
          <w:rFonts w:cstheme="minorHAnsi"/>
        </w:rPr>
      </w:pPr>
      <w:r w:rsidRPr="006C2BB1">
        <w:rPr>
          <w:rFonts w:cstheme="minorHAnsi"/>
        </w:rPr>
        <w:t xml:space="preserve">The current information for the license (the information provided in the original application plus any changes submitted in a prior amendment) should be pre-populated in the form.  </w:t>
      </w:r>
    </w:p>
    <w:p w:rsidR="00014EC9" w:rsidRPr="006C2BB1" w:rsidP="00014EC9" w14:paraId="50EBB66E" w14:textId="698ADF44">
      <w:pPr>
        <w:rPr>
          <w:rFonts w:cstheme="minorHAnsi"/>
        </w:rPr>
      </w:pPr>
      <w:r w:rsidRPr="006C2BB1">
        <w:rPr>
          <w:rFonts w:cstheme="minorHAnsi"/>
          <w:u w:val="single"/>
        </w:rPr>
        <w:t>Item</w:t>
      </w:r>
      <w:r w:rsidRPr="006C2BB1">
        <w:rPr>
          <w:rFonts w:cstheme="minorHAnsi"/>
          <w:i/>
          <w:iCs/>
          <w:u w:val="single"/>
        </w:rPr>
        <w:t xml:space="preserve"> </w:t>
      </w:r>
      <w:r w:rsidR="00AD36E0">
        <w:rPr>
          <w:rFonts w:cstheme="minorHAnsi"/>
          <w:u w:val="single"/>
        </w:rPr>
        <w:t>A</w:t>
      </w:r>
      <w:r w:rsidRPr="006C2BB1">
        <w:rPr>
          <w:rFonts w:cstheme="minorHAnsi"/>
          <w:u w:val="single"/>
        </w:rPr>
        <w:t>2.</w:t>
      </w:r>
      <w:r w:rsidRPr="006C2BB1">
        <w:rPr>
          <w:rFonts w:cstheme="minorHAnsi"/>
        </w:rPr>
        <w:t xml:space="preserve">  The Applicant will also need to upload an attachment that describes the changes being made to the underlying license, and check the box in Item </w:t>
      </w:r>
      <w:r w:rsidR="00AD36E0">
        <w:rPr>
          <w:rFonts w:cstheme="minorHAnsi"/>
        </w:rPr>
        <w:t>A</w:t>
      </w:r>
      <w:r w:rsidRPr="006C2BB1">
        <w:rPr>
          <w:rFonts w:cstheme="minorHAnsi"/>
        </w:rPr>
        <w:t>2 to acknowledge this requirement.</w:t>
      </w:r>
    </w:p>
    <w:p w:rsidR="00D31D0F" w:rsidP="00D31D0F" w14:paraId="29DDB2E6" w14:textId="15C585A2">
      <w:pPr>
        <w:rPr>
          <w:rFonts w:cstheme="minorHAnsi"/>
        </w:rPr>
      </w:pPr>
      <w:r w:rsidRPr="006C2BB1">
        <w:rPr>
          <w:rFonts w:cstheme="minorHAnsi"/>
        </w:rPr>
        <w:t xml:space="preserve">The Applicant should change any information that it needs to, and/or upload any new or revised attachments.  </w:t>
      </w:r>
      <w:r w:rsidRPr="006C2BB1">
        <w:rPr>
          <w:rFonts w:cstheme="minorHAnsi"/>
        </w:rPr>
        <w:t xml:space="preserve">Certain information will not pre-populate.  The Applicant will need to enter a new “Brief Description of Application.”  For example, “Modification to SCL-LIC-XXXXXXX-XXXXX, to add </w:t>
      </w:r>
      <w:r w:rsidRPr="006C2BB1" w:rsidR="00A779AA">
        <w:rPr>
          <w:rFonts w:cstheme="minorHAnsi"/>
        </w:rPr>
        <w:t>a new landing point</w:t>
      </w:r>
      <w:r w:rsidRPr="006C2BB1">
        <w:rPr>
          <w:rFonts w:cstheme="minorHAnsi"/>
        </w:rPr>
        <w:t>.”  The Applicant will need to complete the fees and waiver questions as well, as they will not pre-populate</w:t>
      </w:r>
      <w:r w:rsidRPr="006C2BB1" w:rsidR="007C212B">
        <w:rPr>
          <w:rFonts w:cstheme="minorHAnsi"/>
        </w:rPr>
        <w:t>.</w:t>
      </w:r>
      <w:r w:rsidRPr="006C2BB1">
        <w:rPr>
          <w:rFonts w:cstheme="minorHAnsi"/>
        </w:rPr>
        <w:t xml:space="preserve">  The Applicant will need to re-certify the application and provide the required information for signing the application.  </w:t>
      </w:r>
    </w:p>
    <w:p w:rsidR="0090536A" w:rsidRPr="006C2BB1" w:rsidP="00D31D0F" w14:paraId="263B2EC5" w14:textId="77777777">
      <w:pPr>
        <w:rPr>
          <w:rFonts w:cstheme="minorHAnsi"/>
        </w:rPr>
      </w:pPr>
    </w:p>
    <w:p w:rsidR="00014EC9" w:rsidRPr="006C2BB1" w:rsidP="00014EC9" w14:paraId="27AAB39A" w14:textId="4C6222D2">
      <w:pPr>
        <w:rPr>
          <w:rFonts w:cstheme="minorHAnsi"/>
        </w:rPr>
      </w:pPr>
      <w:r w:rsidRPr="006C2BB1">
        <w:rPr>
          <w:rFonts w:cstheme="minorHAnsi"/>
        </w:rPr>
        <w:t xml:space="preserve">To see the instructions for the original license application, </w:t>
      </w:r>
      <w:r w:rsidRPr="006C2BB1" w:rsidR="00D31D0F">
        <w:rPr>
          <w:rFonts w:cstheme="minorHAnsi"/>
        </w:rPr>
        <w:t>navigate to the form</w:t>
      </w:r>
      <w:r w:rsidRPr="006C2BB1">
        <w:rPr>
          <w:rFonts w:cstheme="minorHAnsi"/>
        </w:rPr>
        <w:t xml:space="preserve"> below:</w:t>
      </w:r>
    </w:p>
    <w:p w:rsidR="001A0C80" w:rsidRPr="006C2BB1" w:rsidP="001A0C80" w14:paraId="2F778F01" w14:textId="5A138D6D">
      <w:pPr>
        <w:pStyle w:val="ListParagraph"/>
        <w:numPr>
          <w:ilvl w:val="0"/>
          <w:numId w:val="20"/>
        </w:numPr>
        <w:rPr>
          <w:rFonts w:cstheme="minorHAnsi"/>
          <w:b/>
        </w:rPr>
      </w:pPr>
      <w:r w:rsidRPr="006C2BB1">
        <w:rPr>
          <w:rFonts w:cstheme="minorHAnsi"/>
          <w:b/>
        </w:rPr>
        <w:t xml:space="preserve">SCL-LIC Form. </w:t>
      </w:r>
    </w:p>
    <w:p w:rsidR="00F44D5A" w:rsidRPr="006C2BB1" w14:paraId="6736DFB1" w14:textId="75F59959">
      <w:pPr>
        <w:rPr>
          <w:rFonts w:cstheme="minorHAnsi"/>
          <w:b/>
          <w:bCs/>
        </w:rPr>
      </w:pPr>
    </w:p>
    <w:sectPr w:rsidSect="00B371B9">
      <w:headerReference w:type="default" r:id="rId12"/>
      <w:footerReference w:type="default" r:id="rId1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heme="minorHAnsi"/>
      </w:rPr>
      <w:id w:val="-282661895"/>
      <w:docPartObj>
        <w:docPartGallery w:val="Page Numbers (Bottom of Page)"/>
        <w:docPartUnique/>
      </w:docPartObj>
    </w:sdtPr>
    <w:sdtEndPr>
      <w:rPr>
        <w:noProof/>
      </w:rPr>
    </w:sdtEndPr>
    <w:sdtContent>
      <w:p w:rsidR="00D31D0F" w:rsidRPr="006C2BB1" w:rsidP="00D31D0F" w14:paraId="1E822265" w14:textId="26F57926">
        <w:pPr>
          <w:pStyle w:val="Footer"/>
          <w:jc w:val="center"/>
          <w:rPr>
            <w:rFonts w:cstheme="minorHAnsi"/>
            <w:noProof/>
          </w:rPr>
        </w:pPr>
        <w:r w:rsidRPr="006C2BB1">
          <w:rPr>
            <w:rFonts w:cstheme="minorHAnsi"/>
            <w:noProof/>
          </w:rPr>
          <w:tab/>
        </w:r>
        <w:r w:rsidRPr="006C2BB1">
          <w:rPr>
            <w:rFonts w:cstheme="minorHAnsi"/>
            <w:noProof/>
          </w:rPr>
          <w:tab/>
        </w:r>
        <w:r w:rsidR="00F13A54">
          <w:rPr>
            <w:rFonts w:cstheme="minorHAnsi"/>
            <w:noProof/>
          </w:rPr>
          <w:t>May</w:t>
        </w:r>
        <w:r w:rsidRPr="006C2BB1" w:rsidR="00F13A54">
          <w:rPr>
            <w:rFonts w:cstheme="minorHAnsi"/>
            <w:noProof/>
          </w:rPr>
          <w:t xml:space="preserve"> </w:t>
        </w:r>
        <w:r w:rsidRPr="006C2BB1">
          <w:rPr>
            <w:rFonts w:cstheme="minorHAnsi"/>
            <w:noProof/>
          </w:rPr>
          <w:t>202</w:t>
        </w:r>
        <w:r w:rsidR="00F13A54">
          <w:rPr>
            <w:rFonts w:cstheme="minorHAnsi"/>
            <w:noProof/>
          </w:rPr>
          <w:t>5</w:t>
        </w:r>
      </w:p>
      <w:p w:rsidR="0067249D" w:rsidRPr="00CC0C4D" w:rsidP="00D31D0F" w14:paraId="22869E66" w14:textId="63092ED3">
        <w:pPr>
          <w:pStyle w:val="Footer"/>
          <w:jc w:val="center"/>
          <w:rPr>
            <w:rFonts w:cstheme="minorHAnsi"/>
          </w:rPr>
        </w:pPr>
        <w:r w:rsidRPr="00CC0C4D">
          <w:rPr>
            <w:rFonts w:cstheme="minorHAnsi"/>
            <w:noProof/>
          </w:rPr>
          <w:fldChar w:fldCharType="begin"/>
        </w:r>
        <w:r w:rsidRPr="00CC0C4D">
          <w:rPr>
            <w:rFonts w:cstheme="minorHAnsi"/>
            <w:noProof/>
          </w:rPr>
          <w:instrText xml:space="preserve"> PAGE   \* MERGEFORMAT </w:instrText>
        </w:r>
        <w:r w:rsidRPr="00CC0C4D">
          <w:rPr>
            <w:rFonts w:cstheme="minorHAnsi"/>
            <w:noProof/>
          </w:rPr>
          <w:fldChar w:fldCharType="separate"/>
        </w:r>
        <w:r w:rsidRPr="00CC0C4D" w:rsidR="00E95EB9">
          <w:rPr>
            <w:rFonts w:cstheme="minorHAnsi"/>
            <w:noProof/>
          </w:rPr>
          <w:t>8</w:t>
        </w:r>
        <w:r w:rsidRPr="00CC0C4D">
          <w:rPr>
            <w:rFonts w:cstheme="minorHAnsi"/>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A11667" w14:paraId="43423E4B" w14:textId="243E6CB5">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787269"/>
    <w:multiLevelType w:val="hybridMultilevel"/>
    <w:tmpl w:val="D1ECE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781D16"/>
    <w:multiLevelType w:val="hybridMultilevel"/>
    <w:tmpl w:val="8676E6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2D4261"/>
    <w:multiLevelType w:val="hybridMultilevel"/>
    <w:tmpl w:val="684C89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FF0764"/>
    <w:multiLevelType w:val="hybridMultilevel"/>
    <w:tmpl w:val="9ACCFDD0"/>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6D55D4"/>
    <w:multiLevelType w:val="hybridMultilevel"/>
    <w:tmpl w:val="442A8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831176F"/>
    <w:multiLevelType w:val="hybridMultilevel"/>
    <w:tmpl w:val="EF485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2">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977641"/>
    <w:multiLevelType w:val="hybridMultilevel"/>
    <w:tmpl w:val="5B60DE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D77E09"/>
    <w:multiLevelType w:val="hybridMultilevel"/>
    <w:tmpl w:val="EACAF0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0291547">
    <w:abstractNumId w:val="22"/>
  </w:num>
  <w:num w:numId="2" w16cid:durableId="1311208587">
    <w:abstractNumId w:val="6"/>
  </w:num>
  <w:num w:numId="3" w16cid:durableId="1240287793">
    <w:abstractNumId w:val="21"/>
  </w:num>
  <w:num w:numId="4" w16cid:durableId="1627547546">
    <w:abstractNumId w:val="9"/>
  </w:num>
  <w:num w:numId="5" w16cid:durableId="933825434">
    <w:abstractNumId w:val="16"/>
  </w:num>
  <w:num w:numId="6" w16cid:durableId="811143667">
    <w:abstractNumId w:val="7"/>
  </w:num>
  <w:num w:numId="7" w16cid:durableId="238101549">
    <w:abstractNumId w:val="2"/>
  </w:num>
  <w:num w:numId="8" w16cid:durableId="1517305189">
    <w:abstractNumId w:val="10"/>
  </w:num>
  <w:num w:numId="9" w16cid:durableId="350885480">
    <w:abstractNumId w:val="1"/>
  </w:num>
  <w:num w:numId="10" w16cid:durableId="1872527064">
    <w:abstractNumId w:val="3"/>
  </w:num>
  <w:num w:numId="11" w16cid:durableId="698048523">
    <w:abstractNumId w:val="4"/>
  </w:num>
  <w:num w:numId="12" w16cid:durableId="2049335105">
    <w:abstractNumId w:val="20"/>
  </w:num>
  <w:num w:numId="13" w16cid:durableId="1658723849">
    <w:abstractNumId w:val="26"/>
  </w:num>
  <w:num w:numId="14" w16cid:durableId="1261066888">
    <w:abstractNumId w:val="17"/>
  </w:num>
  <w:num w:numId="15" w16cid:durableId="1466116686">
    <w:abstractNumId w:val="15"/>
  </w:num>
  <w:num w:numId="16" w16cid:durableId="538711279">
    <w:abstractNumId w:val="25"/>
  </w:num>
  <w:num w:numId="17" w16cid:durableId="58331930">
    <w:abstractNumId w:val="24"/>
  </w:num>
  <w:num w:numId="18" w16cid:durableId="1253395506">
    <w:abstractNumId w:val="18"/>
  </w:num>
  <w:num w:numId="19" w16cid:durableId="581914473">
    <w:abstractNumId w:val="0"/>
  </w:num>
  <w:num w:numId="20" w16cid:durableId="1567956904">
    <w:abstractNumId w:val="5"/>
  </w:num>
  <w:num w:numId="21" w16cid:durableId="248392920">
    <w:abstractNumId w:val="23"/>
  </w:num>
  <w:num w:numId="22" w16cid:durableId="417605364">
    <w:abstractNumId w:val="8"/>
  </w:num>
  <w:num w:numId="23" w16cid:durableId="1450121874">
    <w:abstractNumId w:val="19"/>
  </w:num>
  <w:num w:numId="24" w16cid:durableId="565189786">
    <w:abstractNumId w:val="12"/>
  </w:num>
  <w:num w:numId="25" w16cid:durableId="601690654">
    <w:abstractNumId w:val="14"/>
  </w:num>
  <w:num w:numId="26" w16cid:durableId="1105461723">
    <w:abstractNumId w:val="13"/>
  </w:num>
  <w:num w:numId="27" w16cid:durableId="1817333529">
    <w:abstractNumId w:val="27"/>
  </w:num>
  <w:num w:numId="28" w16cid:durableId="40398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C05"/>
    <w:rsid w:val="00013F43"/>
    <w:rsid w:val="00014EC9"/>
    <w:rsid w:val="0001796B"/>
    <w:rsid w:val="00022476"/>
    <w:rsid w:val="00026499"/>
    <w:rsid w:val="0003074F"/>
    <w:rsid w:val="0004144C"/>
    <w:rsid w:val="00047558"/>
    <w:rsid w:val="00052659"/>
    <w:rsid w:val="00054001"/>
    <w:rsid w:val="00054358"/>
    <w:rsid w:val="00054C20"/>
    <w:rsid w:val="00060C31"/>
    <w:rsid w:val="0006115E"/>
    <w:rsid w:val="00070566"/>
    <w:rsid w:val="00072F6A"/>
    <w:rsid w:val="0007545B"/>
    <w:rsid w:val="0008546C"/>
    <w:rsid w:val="000865CA"/>
    <w:rsid w:val="00090251"/>
    <w:rsid w:val="0009306F"/>
    <w:rsid w:val="0009617F"/>
    <w:rsid w:val="00097645"/>
    <w:rsid w:val="000A1086"/>
    <w:rsid w:val="000A1333"/>
    <w:rsid w:val="000A339E"/>
    <w:rsid w:val="000A7A4D"/>
    <w:rsid w:val="000B10C2"/>
    <w:rsid w:val="000B26E6"/>
    <w:rsid w:val="000B295A"/>
    <w:rsid w:val="000B586D"/>
    <w:rsid w:val="000B5E19"/>
    <w:rsid w:val="000B77A8"/>
    <w:rsid w:val="000C0A12"/>
    <w:rsid w:val="000C425D"/>
    <w:rsid w:val="000C469A"/>
    <w:rsid w:val="000C50CB"/>
    <w:rsid w:val="000C7D91"/>
    <w:rsid w:val="000D28CF"/>
    <w:rsid w:val="000D498A"/>
    <w:rsid w:val="000D5DD4"/>
    <w:rsid w:val="000D630E"/>
    <w:rsid w:val="000D7FF8"/>
    <w:rsid w:val="000F22B1"/>
    <w:rsid w:val="000F2FEF"/>
    <w:rsid w:val="0010461E"/>
    <w:rsid w:val="001053B1"/>
    <w:rsid w:val="00106469"/>
    <w:rsid w:val="001106E9"/>
    <w:rsid w:val="001174C6"/>
    <w:rsid w:val="00120F04"/>
    <w:rsid w:val="00121A99"/>
    <w:rsid w:val="00125651"/>
    <w:rsid w:val="00125E50"/>
    <w:rsid w:val="00134785"/>
    <w:rsid w:val="001406AD"/>
    <w:rsid w:val="00142165"/>
    <w:rsid w:val="00142B74"/>
    <w:rsid w:val="00145CB1"/>
    <w:rsid w:val="00147038"/>
    <w:rsid w:val="00161662"/>
    <w:rsid w:val="001645F7"/>
    <w:rsid w:val="00170BAE"/>
    <w:rsid w:val="0017213C"/>
    <w:rsid w:val="0017369F"/>
    <w:rsid w:val="00173DEB"/>
    <w:rsid w:val="001752C1"/>
    <w:rsid w:val="00177BA9"/>
    <w:rsid w:val="00180A79"/>
    <w:rsid w:val="001845A7"/>
    <w:rsid w:val="00186E37"/>
    <w:rsid w:val="001937DE"/>
    <w:rsid w:val="00196A3C"/>
    <w:rsid w:val="001A0C80"/>
    <w:rsid w:val="001A1CC8"/>
    <w:rsid w:val="001A4EC1"/>
    <w:rsid w:val="001B3F3D"/>
    <w:rsid w:val="001B6FFC"/>
    <w:rsid w:val="001C1D72"/>
    <w:rsid w:val="001D1CB3"/>
    <w:rsid w:val="001E29E0"/>
    <w:rsid w:val="001E2B9A"/>
    <w:rsid w:val="001F2BF6"/>
    <w:rsid w:val="001F679C"/>
    <w:rsid w:val="001F78F6"/>
    <w:rsid w:val="00200054"/>
    <w:rsid w:val="002012A3"/>
    <w:rsid w:val="002021B2"/>
    <w:rsid w:val="00207170"/>
    <w:rsid w:val="00214D47"/>
    <w:rsid w:val="00214F4A"/>
    <w:rsid w:val="002163A3"/>
    <w:rsid w:val="00220538"/>
    <w:rsid w:val="002225C1"/>
    <w:rsid w:val="002306D0"/>
    <w:rsid w:val="00231C58"/>
    <w:rsid w:val="002321B3"/>
    <w:rsid w:val="0023248D"/>
    <w:rsid w:val="00242EC2"/>
    <w:rsid w:val="00243EB5"/>
    <w:rsid w:val="002455BA"/>
    <w:rsid w:val="002461C4"/>
    <w:rsid w:val="00250330"/>
    <w:rsid w:val="002511BA"/>
    <w:rsid w:val="0025458A"/>
    <w:rsid w:val="00266154"/>
    <w:rsid w:val="00272CD7"/>
    <w:rsid w:val="00282DF9"/>
    <w:rsid w:val="0029576D"/>
    <w:rsid w:val="002A059C"/>
    <w:rsid w:val="002A79D5"/>
    <w:rsid w:val="002B0584"/>
    <w:rsid w:val="002B0C16"/>
    <w:rsid w:val="002B2F0E"/>
    <w:rsid w:val="002B7E11"/>
    <w:rsid w:val="002C35DB"/>
    <w:rsid w:val="002C5903"/>
    <w:rsid w:val="002C5BEB"/>
    <w:rsid w:val="002C7952"/>
    <w:rsid w:val="002D3552"/>
    <w:rsid w:val="002D4009"/>
    <w:rsid w:val="002D64A9"/>
    <w:rsid w:val="002E3387"/>
    <w:rsid w:val="002E3EB8"/>
    <w:rsid w:val="002E5027"/>
    <w:rsid w:val="002F094B"/>
    <w:rsid w:val="002F101A"/>
    <w:rsid w:val="002F2317"/>
    <w:rsid w:val="002F3114"/>
    <w:rsid w:val="00301E62"/>
    <w:rsid w:val="00302703"/>
    <w:rsid w:val="00315727"/>
    <w:rsid w:val="00316E8E"/>
    <w:rsid w:val="00320F31"/>
    <w:rsid w:val="0032136A"/>
    <w:rsid w:val="00335473"/>
    <w:rsid w:val="00335F32"/>
    <w:rsid w:val="003433A5"/>
    <w:rsid w:val="00350FDC"/>
    <w:rsid w:val="00351087"/>
    <w:rsid w:val="003532D5"/>
    <w:rsid w:val="00353568"/>
    <w:rsid w:val="003613C2"/>
    <w:rsid w:val="00372554"/>
    <w:rsid w:val="00374EEA"/>
    <w:rsid w:val="00376F31"/>
    <w:rsid w:val="00380DD9"/>
    <w:rsid w:val="00383AD7"/>
    <w:rsid w:val="00393417"/>
    <w:rsid w:val="00397456"/>
    <w:rsid w:val="003A1002"/>
    <w:rsid w:val="003A1DD8"/>
    <w:rsid w:val="003A3286"/>
    <w:rsid w:val="003A4306"/>
    <w:rsid w:val="003B1047"/>
    <w:rsid w:val="003B4576"/>
    <w:rsid w:val="003C052F"/>
    <w:rsid w:val="003C2CF8"/>
    <w:rsid w:val="003C6E2A"/>
    <w:rsid w:val="003D5D8C"/>
    <w:rsid w:val="003D6638"/>
    <w:rsid w:val="003E1BC6"/>
    <w:rsid w:val="003E7235"/>
    <w:rsid w:val="003F4C31"/>
    <w:rsid w:val="00400630"/>
    <w:rsid w:val="00402F60"/>
    <w:rsid w:val="0041195D"/>
    <w:rsid w:val="00413D83"/>
    <w:rsid w:val="00417EBA"/>
    <w:rsid w:val="00421B3E"/>
    <w:rsid w:val="004302A5"/>
    <w:rsid w:val="0043123E"/>
    <w:rsid w:val="00433FDB"/>
    <w:rsid w:val="00443033"/>
    <w:rsid w:val="00446853"/>
    <w:rsid w:val="00447372"/>
    <w:rsid w:val="004520B2"/>
    <w:rsid w:val="00463B58"/>
    <w:rsid w:val="00465090"/>
    <w:rsid w:val="00465974"/>
    <w:rsid w:val="00477186"/>
    <w:rsid w:val="00477B39"/>
    <w:rsid w:val="00481008"/>
    <w:rsid w:val="004830E8"/>
    <w:rsid w:val="0048347C"/>
    <w:rsid w:val="00485D47"/>
    <w:rsid w:val="00490896"/>
    <w:rsid w:val="00492C87"/>
    <w:rsid w:val="00495F5C"/>
    <w:rsid w:val="004A3E6E"/>
    <w:rsid w:val="004B03A0"/>
    <w:rsid w:val="004B3F4B"/>
    <w:rsid w:val="004B4A1D"/>
    <w:rsid w:val="004B6BCE"/>
    <w:rsid w:val="004B6F30"/>
    <w:rsid w:val="004C0163"/>
    <w:rsid w:val="004C1587"/>
    <w:rsid w:val="004C71F5"/>
    <w:rsid w:val="004D0390"/>
    <w:rsid w:val="004D17F8"/>
    <w:rsid w:val="004D2DAB"/>
    <w:rsid w:val="004E0AEF"/>
    <w:rsid w:val="004E1340"/>
    <w:rsid w:val="004E3351"/>
    <w:rsid w:val="004E3428"/>
    <w:rsid w:val="004E59AC"/>
    <w:rsid w:val="005007D1"/>
    <w:rsid w:val="0050390D"/>
    <w:rsid w:val="00505D48"/>
    <w:rsid w:val="0050758A"/>
    <w:rsid w:val="005117B3"/>
    <w:rsid w:val="005127B7"/>
    <w:rsid w:val="00513528"/>
    <w:rsid w:val="00533880"/>
    <w:rsid w:val="00540DB3"/>
    <w:rsid w:val="00543B06"/>
    <w:rsid w:val="0054590E"/>
    <w:rsid w:val="00546383"/>
    <w:rsid w:val="00551627"/>
    <w:rsid w:val="00552ACF"/>
    <w:rsid w:val="005605A2"/>
    <w:rsid w:val="005632DC"/>
    <w:rsid w:val="0056440F"/>
    <w:rsid w:val="00566FE2"/>
    <w:rsid w:val="00580FCE"/>
    <w:rsid w:val="005840C2"/>
    <w:rsid w:val="00584B09"/>
    <w:rsid w:val="005917E0"/>
    <w:rsid w:val="0059541E"/>
    <w:rsid w:val="00597F22"/>
    <w:rsid w:val="005A1B51"/>
    <w:rsid w:val="005A1D3F"/>
    <w:rsid w:val="005A394A"/>
    <w:rsid w:val="005A616D"/>
    <w:rsid w:val="005B09E1"/>
    <w:rsid w:val="005B54DA"/>
    <w:rsid w:val="005C1ED5"/>
    <w:rsid w:val="005C21F7"/>
    <w:rsid w:val="005C5D6E"/>
    <w:rsid w:val="005F0190"/>
    <w:rsid w:val="005F12A4"/>
    <w:rsid w:val="005F4568"/>
    <w:rsid w:val="006060C3"/>
    <w:rsid w:val="00606627"/>
    <w:rsid w:val="00607CA0"/>
    <w:rsid w:val="0061344A"/>
    <w:rsid w:val="006222D6"/>
    <w:rsid w:val="0062275B"/>
    <w:rsid w:val="00623E36"/>
    <w:rsid w:val="006252E5"/>
    <w:rsid w:val="0063245F"/>
    <w:rsid w:val="00636085"/>
    <w:rsid w:val="00642559"/>
    <w:rsid w:val="00646033"/>
    <w:rsid w:val="006509DA"/>
    <w:rsid w:val="00650E72"/>
    <w:rsid w:val="00651CCB"/>
    <w:rsid w:val="00653660"/>
    <w:rsid w:val="006602ED"/>
    <w:rsid w:val="00660517"/>
    <w:rsid w:val="0067249D"/>
    <w:rsid w:val="00673B32"/>
    <w:rsid w:val="00675986"/>
    <w:rsid w:val="00677610"/>
    <w:rsid w:val="0067783C"/>
    <w:rsid w:val="00677AF0"/>
    <w:rsid w:val="00682008"/>
    <w:rsid w:val="00683A47"/>
    <w:rsid w:val="00683D9E"/>
    <w:rsid w:val="0069474D"/>
    <w:rsid w:val="006977D2"/>
    <w:rsid w:val="006A50E1"/>
    <w:rsid w:val="006B1F84"/>
    <w:rsid w:val="006B5757"/>
    <w:rsid w:val="006B7AA5"/>
    <w:rsid w:val="006C2BB1"/>
    <w:rsid w:val="006C47A7"/>
    <w:rsid w:val="006C4FF1"/>
    <w:rsid w:val="006C6005"/>
    <w:rsid w:val="006D2AB4"/>
    <w:rsid w:val="006D2ECE"/>
    <w:rsid w:val="006D399D"/>
    <w:rsid w:val="006D7F12"/>
    <w:rsid w:val="006E0D5B"/>
    <w:rsid w:val="006F2C4C"/>
    <w:rsid w:val="007009B1"/>
    <w:rsid w:val="00701063"/>
    <w:rsid w:val="00703516"/>
    <w:rsid w:val="00704D41"/>
    <w:rsid w:val="00710187"/>
    <w:rsid w:val="00712D9E"/>
    <w:rsid w:val="00713E37"/>
    <w:rsid w:val="00721B44"/>
    <w:rsid w:val="00736197"/>
    <w:rsid w:val="007414B3"/>
    <w:rsid w:val="0074391F"/>
    <w:rsid w:val="007449EE"/>
    <w:rsid w:val="00746E98"/>
    <w:rsid w:val="00750ACB"/>
    <w:rsid w:val="00750F31"/>
    <w:rsid w:val="00750FE2"/>
    <w:rsid w:val="00756058"/>
    <w:rsid w:val="007603F0"/>
    <w:rsid w:val="007610F3"/>
    <w:rsid w:val="00767093"/>
    <w:rsid w:val="00771611"/>
    <w:rsid w:val="007761EC"/>
    <w:rsid w:val="00780BF6"/>
    <w:rsid w:val="00787259"/>
    <w:rsid w:val="007902BB"/>
    <w:rsid w:val="00795A1F"/>
    <w:rsid w:val="007A0C03"/>
    <w:rsid w:val="007A3828"/>
    <w:rsid w:val="007A4322"/>
    <w:rsid w:val="007B23CD"/>
    <w:rsid w:val="007B2E40"/>
    <w:rsid w:val="007B3355"/>
    <w:rsid w:val="007B40AE"/>
    <w:rsid w:val="007B4861"/>
    <w:rsid w:val="007C212B"/>
    <w:rsid w:val="007C303A"/>
    <w:rsid w:val="007D17E9"/>
    <w:rsid w:val="007D768B"/>
    <w:rsid w:val="007D7C73"/>
    <w:rsid w:val="007E2E8C"/>
    <w:rsid w:val="007E5C68"/>
    <w:rsid w:val="007F3B3D"/>
    <w:rsid w:val="00804883"/>
    <w:rsid w:val="008112F6"/>
    <w:rsid w:val="00812509"/>
    <w:rsid w:val="00814363"/>
    <w:rsid w:val="00816ED5"/>
    <w:rsid w:val="00830AAA"/>
    <w:rsid w:val="008400D0"/>
    <w:rsid w:val="008403A7"/>
    <w:rsid w:val="00843115"/>
    <w:rsid w:val="00844B56"/>
    <w:rsid w:val="0086440A"/>
    <w:rsid w:val="0086659C"/>
    <w:rsid w:val="00873BA2"/>
    <w:rsid w:val="0088124C"/>
    <w:rsid w:val="00885BC8"/>
    <w:rsid w:val="0088689C"/>
    <w:rsid w:val="00887E80"/>
    <w:rsid w:val="00890109"/>
    <w:rsid w:val="00896B3B"/>
    <w:rsid w:val="008A03E8"/>
    <w:rsid w:val="008A1212"/>
    <w:rsid w:val="008A54E3"/>
    <w:rsid w:val="008A5BB1"/>
    <w:rsid w:val="008B380D"/>
    <w:rsid w:val="008C1CFE"/>
    <w:rsid w:val="008C3447"/>
    <w:rsid w:val="008C7004"/>
    <w:rsid w:val="008D15B5"/>
    <w:rsid w:val="008D24E0"/>
    <w:rsid w:val="008D44EE"/>
    <w:rsid w:val="008D4951"/>
    <w:rsid w:val="008D6248"/>
    <w:rsid w:val="008F0977"/>
    <w:rsid w:val="008F5F07"/>
    <w:rsid w:val="008F71D5"/>
    <w:rsid w:val="008F7BB3"/>
    <w:rsid w:val="008F7C21"/>
    <w:rsid w:val="0090274E"/>
    <w:rsid w:val="00902EF1"/>
    <w:rsid w:val="0090536A"/>
    <w:rsid w:val="00906D55"/>
    <w:rsid w:val="0091457E"/>
    <w:rsid w:val="009212B3"/>
    <w:rsid w:val="00924E76"/>
    <w:rsid w:val="00924FF1"/>
    <w:rsid w:val="00931AAE"/>
    <w:rsid w:val="00931C5D"/>
    <w:rsid w:val="0093449C"/>
    <w:rsid w:val="009408E7"/>
    <w:rsid w:val="00946904"/>
    <w:rsid w:val="009471E3"/>
    <w:rsid w:val="009509C5"/>
    <w:rsid w:val="00954B4A"/>
    <w:rsid w:val="009600C1"/>
    <w:rsid w:val="00960C28"/>
    <w:rsid w:val="00964D01"/>
    <w:rsid w:val="00964EBC"/>
    <w:rsid w:val="00971A07"/>
    <w:rsid w:val="00974403"/>
    <w:rsid w:val="00975863"/>
    <w:rsid w:val="009815B3"/>
    <w:rsid w:val="0098272A"/>
    <w:rsid w:val="00991124"/>
    <w:rsid w:val="009937AC"/>
    <w:rsid w:val="009967E8"/>
    <w:rsid w:val="009A1557"/>
    <w:rsid w:val="009A2F42"/>
    <w:rsid w:val="009A78C8"/>
    <w:rsid w:val="009A7F63"/>
    <w:rsid w:val="009B3200"/>
    <w:rsid w:val="009B45A1"/>
    <w:rsid w:val="009C20C2"/>
    <w:rsid w:val="009C739F"/>
    <w:rsid w:val="009D2085"/>
    <w:rsid w:val="009D70F8"/>
    <w:rsid w:val="009F059F"/>
    <w:rsid w:val="009F1E9E"/>
    <w:rsid w:val="009F4142"/>
    <w:rsid w:val="009F466C"/>
    <w:rsid w:val="009F48AC"/>
    <w:rsid w:val="00A0179B"/>
    <w:rsid w:val="00A03FEB"/>
    <w:rsid w:val="00A04616"/>
    <w:rsid w:val="00A05138"/>
    <w:rsid w:val="00A06E08"/>
    <w:rsid w:val="00A11667"/>
    <w:rsid w:val="00A15296"/>
    <w:rsid w:val="00A173FC"/>
    <w:rsid w:val="00A17FE8"/>
    <w:rsid w:val="00A265BD"/>
    <w:rsid w:val="00A31FCA"/>
    <w:rsid w:val="00A36F8E"/>
    <w:rsid w:val="00A370E3"/>
    <w:rsid w:val="00A409C3"/>
    <w:rsid w:val="00A416F3"/>
    <w:rsid w:val="00A43605"/>
    <w:rsid w:val="00A45CB7"/>
    <w:rsid w:val="00A46B45"/>
    <w:rsid w:val="00A46F65"/>
    <w:rsid w:val="00A47232"/>
    <w:rsid w:val="00A54343"/>
    <w:rsid w:val="00A60353"/>
    <w:rsid w:val="00A61AFD"/>
    <w:rsid w:val="00A6206B"/>
    <w:rsid w:val="00A624B6"/>
    <w:rsid w:val="00A64E90"/>
    <w:rsid w:val="00A735B2"/>
    <w:rsid w:val="00A74AFD"/>
    <w:rsid w:val="00A779AA"/>
    <w:rsid w:val="00A8058B"/>
    <w:rsid w:val="00A84D41"/>
    <w:rsid w:val="00A86DEC"/>
    <w:rsid w:val="00A86EE3"/>
    <w:rsid w:val="00A9775F"/>
    <w:rsid w:val="00AA05B5"/>
    <w:rsid w:val="00AA0D7C"/>
    <w:rsid w:val="00AA2BF4"/>
    <w:rsid w:val="00AA47AB"/>
    <w:rsid w:val="00AC2587"/>
    <w:rsid w:val="00AC2AC1"/>
    <w:rsid w:val="00AC59BF"/>
    <w:rsid w:val="00AD2B34"/>
    <w:rsid w:val="00AD36E0"/>
    <w:rsid w:val="00AD7816"/>
    <w:rsid w:val="00AE0296"/>
    <w:rsid w:val="00AE35B7"/>
    <w:rsid w:val="00AE7091"/>
    <w:rsid w:val="00AE7AE0"/>
    <w:rsid w:val="00AF3623"/>
    <w:rsid w:val="00B00D3F"/>
    <w:rsid w:val="00B02DE7"/>
    <w:rsid w:val="00B1158D"/>
    <w:rsid w:val="00B13DF5"/>
    <w:rsid w:val="00B156CA"/>
    <w:rsid w:val="00B161F2"/>
    <w:rsid w:val="00B20C6A"/>
    <w:rsid w:val="00B279FE"/>
    <w:rsid w:val="00B31BA6"/>
    <w:rsid w:val="00B371B9"/>
    <w:rsid w:val="00B41E01"/>
    <w:rsid w:val="00B42884"/>
    <w:rsid w:val="00B42C06"/>
    <w:rsid w:val="00B4440C"/>
    <w:rsid w:val="00B53CC1"/>
    <w:rsid w:val="00B53F66"/>
    <w:rsid w:val="00B57D73"/>
    <w:rsid w:val="00B63D18"/>
    <w:rsid w:val="00B65AD8"/>
    <w:rsid w:val="00B755B7"/>
    <w:rsid w:val="00B75D74"/>
    <w:rsid w:val="00B7756C"/>
    <w:rsid w:val="00B80125"/>
    <w:rsid w:val="00B8255E"/>
    <w:rsid w:val="00B86850"/>
    <w:rsid w:val="00B92B30"/>
    <w:rsid w:val="00B94F07"/>
    <w:rsid w:val="00B97F5A"/>
    <w:rsid w:val="00BA1692"/>
    <w:rsid w:val="00BB0D11"/>
    <w:rsid w:val="00BB2BDF"/>
    <w:rsid w:val="00BB3DF0"/>
    <w:rsid w:val="00BC3942"/>
    <w:rsid w:val="00BC3C2F"/>
    <w:rsid w:val="00BC4197"/>
    <w:rsid w:val="00BC6516"/>
    <w:rsid w:val="00BD293D"/>
    <w:rsid w:val="00BD5242"/>
    <w:rsid w:val="00BE0A61"/>
    <w:rsid w:val="00BE54D7"/>
    <w:rsid w:val="00BE5C58"/>
    <w:rsid w:val="00BF17CB"/>
    <w:rsid w:val="00BF186C"/>
    <w:rsid w:val="00BF4200"/>
    <w:rsid w:val="00BF4875"/>
    <w:rsid w:val="00C03051"/>
    <w:rsid w:val="00C06587"/>
    <w:rsid w:val="00C11FB8"/>
    <w:rsid w:val="00C215B9"/>
    <w:rsid w:val="00C269A2"/>
    <w:rsid w:val="00C3773F"/>
    <w:rsid w:val="00C54F60"/>
    <w:rsid w:val="00C564D8"/>
    <w:rsid w:val="00C65123"/>
    <w:rsid w:val="00C7384D"/>
    <w:rsid w:val="00C74662"/>
    <w:rsid w:val="00C81824"/>
    <w:rsid w:val="00C8401D"/>
    <w:rsid w:val="00C84675"/>
    <w:rsid w:val="00C85A46"/>
    <w:rsid w:val="00C9133E"/>
    <w:rsid w:val="00C93868"/>
    <w:rsid w:val="00C9593C"/>
    <w:rsid w:val="00C96CAE"/>
    <w:rsid w:val="00C96FDA"/>
    <w:rsid w:val="00C978A8"/>
    <w:rsid w:val="00CA1AA2"/>
    <w:rsid w:val="00CA1EA3"/>
    <w:rsid w:val="00CA6336"/>
    <w:rsid w:val="00CA70D6"/>
    <w:rsid w:val="00CB482D"/>
    <w:rsid w:val="00CB6B43"/>
    <w:rsid w:val="00CB7711"/>
    <w:rsid w:val="00CC0C4D"/>
    <w:rsid w:val="00CC3398"/>
    <w:rsid w:val="00CD01F9"/>
    <w:rsid w:val="00CD40BD"/>
    <w:rsid w:val="00CF107D"/>
    <w:rsid w:val="00D00FD3"/>
    <w:rsid w:val="00D0329D"/>
    <w:rsid w:val="00D06571"/>
    <w:rsid w:val="00D15291"/>
    <w:rsid w:val="00D25310"/>
    <w:rsid w:val="00D31D0F"/>
    <w:rsid w:val="00D34F19"/>
    <w:rsid w:val="00D3783F"/>
    <w:rsid w:val="00D41E19"/>
    <w:rsid w:val="00D44508"/>
    <w:rsid w:val="00D63584"/>
    <w:rsid w:val="00D66723"/>
    <w:rsid w:val="00D67102"/>
    <w:rsid w:val="00D67309"/>
    <w:rsid w:val="00D7005F"/>
    <w:rsid w:val="00D804C9"/>
    <w:rsid w:val="00D812C6"/>
    <w:rsid w:val="00D909FF"/>
    <w:rsid w:val="00D90A0A"/>
    <w:rsid w:val="00D9404C"/>
    <w:rsid w:val="00DA232D"/>
    <w:rsid w:val="00DA5E5E"/>
    <w:rsid w:val="00DA6490"/>
    <w:rsid w:val="00DB36AC"/>
    <w:rsid w:val="00DB7684"/>
    <w:rsid w:val="00DC16B3"/>
    <w:rsid w:val="00DC3CC9"/>
    <w:rsid w:val="00DC7FB8"/>
    <w:rsid w:val="00DD202A"/>
    <w:rsid w:val="00DD2378"/>
    <w:rsid w:val="00DD5CE7"/>
    <w:rsid w:val="00DE0F1D"/>
    <w:rsid w:val="00DE6BEF"/>
    <w:rsid w:val="00DF1209"/>
    <w:rsid w:val="00DF3BAD"/>
    <w:rsid w:val="00DF77FD"/>
    <w:rsid w:val="00E000C8"/>
    <w:rsid w:val="00E146EA"/>
    <w:rsid w:val="00E24A5B"/>
    <w:rsid w:val="00E25299"/>
    <w:rsid w:val="00E315CC"/>
    <w:rsid w:val="00E43542"/>
    <w:rsid w:val="00E437BE"/>
    <w:rsid w:val="00E508A4"/>
    <w:rsid w:val="00E54C11"/>
    <w:rsid w:val="00E65B7A"/>
    <w:rsid w:val="00E66DC1"/>
    <w:rsid w:val="00E700FC"/>
    <w:rsid w:val="00E70A1D"/>
    <w:rsid w:val="00E72D70"/>
    <w:rsid w:val="00E7512B"/>
    <w:rsid w:val="00E762C3"/>
    <w:rsid w:val="00E762FE"/>
    <w:rsid w:val="00E81F60"/>
    <w:rsid w:val="00E956CE"/>
    <w:rsid w:val="00E95EB9"/>
    <w:rsid w:val="00EA18A3"/>
    <w:rsid w:val="00EA3226"/>
    <w:rsid w:val="00EA3777"/>
    <w:rsid w:val="00EA7859"/>
    <w:rsid w:val="00EB210F"/>
    <w:rsid w:val="00EC179C"/>
    <w:rsid w:val="00EC2B89"/>
    <w:rsid w:val="00EC6FC6"/>
    <w:rsid w:val="00EC7895"/>
    <w:rsid w:val="00EC7BA3"/>
    <w:rsid w:val="00ED40C3"/>
    <w:rsid w:val="00EE7A6A"/>
    <w:rsid w:val="00EF16EC"/>
    <w:rsid w:val="00EF2F31"/>
    <w:rsid w:val="00EF35CC"/>
    <w:rsid w:val="00EF3732"/>
    <w:rsid w:val="00EF43CD"/>
    <w:rsid w:val="00F013F9"/>
    <w:rsid w:val="00F044E6"/>
    <w:rsid w:val="00F13A54"/>
    <w:rsid w:val="00F165F4"/>
    <w:rsid w:val="00F166C4"/>
    <w:rsid w:val="00F23135"/>
    <w:rsid w:val="00F277F1"/>
    <w:rsid w:val="00F33D78"/>
    <w:rsid w:val="00F35B91"/>
    <w:rsid w:val="00F40342"/>
    <w:rsid w:val="00F41164"/>
    <w:rsid w:val="00F43B1D"/>
    <w:rsid w:val="00F43EEE"/>
    <w:rsid w:val="00F447A3"/>
    <w:rsid w:val="00F44D5A"/>
    <w:rsid w:val="00F44FBF"/>
    <w:rsid w:val="00F4633D"/>
    <w:rsid w:val="00F46831"/>
    <w:rsid w:val="00F5157D"/>
    <w:rsid w:val="00F61472"/>
    <w:rsid w:val="00F771BD"/>
    <w:rsid w:val="00F77B2A"/>
    <w:rsid w:val="00F816ED"/>
    <w:rsid w:val="00F83B7A"/>
    <w:rsid w:val="00F85AB1"/>
    <w:rsid w:val="00F95E2B"/>
    <w:rsid w:val="00FA0B2A"/>
    <w:rsid w:val="00FA4B7E"/>
    <w:rsid w:val="00FB395E"/>
    <w:rsid w:val="00FB53B6"/>
    <w:rsid w:val="00FB699F"/>
    <w:rsid w:val="00FC26DF"/>
    <w:rsid w:val="00FC55DE"/>
    <w:rsid w:val="00FC676F"/>
    <w:rsid w:val="00FD1230"/>
    <w:rsid w:val="00FD212B"/>
    <w:rsid w:val="00FD795B"/>
    <w:rsid w:val="00FE1108"/>
    <w:rsid w:val="00FE56F3"/>
    <w:rsid w:val="00FF0109"/>
    <w:rsid w:val="00FF1DAE"/>
    <w:rsid w:val="00FF4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63BCD0AD-2D73-49E6-A825-860981D7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91F"/>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74391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4391F"/>
    <w:pPr>
      <w:keepNext/>
      <w:numPr>
        <w:ilvl w:val="1"/>
        <w:numId w:val="4"/>
      </w:numPr>
      <w:spacing w:after="120"/>
      <w:outlineLvl w:val="1"/>
    </w:pPr>
    <w:rPr>
      <w:b/>
    </w:rPr>
  </w:style>
  <w:style w:type="paragraph" w:styleId="Heading3">
    <w:name w:val="heading 3"/>
    <w:basedOn w:val="Normal"/>
    <w:next w:val="ParaNum"/>
    <w:link w:val="Heading3Char"/>
    <w:qFormat/>
    <w:rsid w:val="0074391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74391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74391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74391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74391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74391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4391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439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391F"/>
  </w:style>
  <w:style w:type="paragraph" w:styleId="Header">
    <w:name w:val="header"/>
    <w:basedOn w:val="Normal"/>
    <w:link w:val="HeaderChar"/>
    <w:autoRedefine/>
    <w:rsid w:val="0074391F"/>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74391F"/>
    <w:pPr>
      <w:tabs>
        <w:tab w:val="center" w:pos="4320"/>
        <w:tab w:val="right" w:pos="8640"/>
      </w:tabs>
    </w:pPr>
  </w:style>
  <w:style w:type="character" w:customStyle="1" w:styleId="FooterChar">
    <w:name w:val="Footer Char"/>
    <w:link w:val="Footer"/>
    <w:uiPriority w:val="99"/>
    <w:rsid w:val="0074391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74391F"/>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74391F"/>
    <w:pPr>
      <w:numPr>
        <w:numId w:val="3"/>
      </w:numPr>
      <w:tabs>
        <w:tab w:val="clear" w:pos="1080"/>
        <w:tab w:val="num" w:pos="1440"/>
      </w:tabs>
      <w:spacing w:after="120"/>
    </w:pPr>
  </w:style>
  <w:style w:type="paragraph" w:styleId="EndnoteText">
    <w:name w:val="endnote text"/>
    <w:basedOn w:val="Normal"/>
    <w:link w:val="EndnoteTextChar"/>
    <w:semiHidden/>
    <w:rsid w:val="0074391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4391F"/>
    <w:rPr>
      <w:vertAlign w:val="superscript"/>
    </w:rPr>
  </w:style>
  <w:style w:type="paragraph" w:styleId="FootnoteText">
    <w:name w:val="footnote text"/>
    <w:link w:val="FootnoteTextChar"/>
    <w:rsid w:val="0074391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74391F"/>
    <w:rPr>
      <w:rFonts w:ascii="Times New Roman" w:hAnsi="Times New Roman"/>
      <w:dstrike w:val="0"/>
      <w:color w:val="auto"/>
      <w:sz w:val="20"/>
      <w:vertAlign w:val="superscript"/>
    </w:rPr>
  </w:style>
  <w:style w:type="paragraph" w:styleId="TOC1">
    <w:name w:val="toc 1"/>
    <w:basedOn w:val="Normal"/>
    <w:next w:val="Normal"/>
    <w:rsid w:val="0074391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4391F"/>
    <w:pPr>
      <w:tabs>
        <w:tab w:val="left" w:pos="720"/>
        <w:tab w:val="right" w:leader="dot" w:pos="9360"/>
      </w:tabs>
      <w:suppressAutoHyphens/>
      <w:ind w:left="720" w:right="720" w:hanging="360"/>
    </w:pPr>
    <w:rPr>
      <w:noProof/>
    </w:rPr>
  </w:style>
  <w:style w:type="paragraph" w:styleId="TOC3">
    <w:name w:val="toc 3"/>
    <w:basedOn w:val="Normal"/>
    <w:next w:val="Normal"/>
    <w:semiHidden/>
    <w:rsid w:val="0074391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4391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4391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4391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4391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4391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4391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4391F"/>
    <w:pPr>
      <w:tabs>
        <w:tab w:val="right" w:pos="9360"/>
      </w:tabs>
      <w:suppressAutoHyphens/>
    </w:pPr>
  </w:style>
  <w:style w:type="character" w:customStyle="1" w:styleId="EquationCaption">
    <w:name w:val="_Equation Caption"/>
    <w:rsid w:val="0074391F"/>
  </w:style>
  <w:style w:type="character" w:styleId="PageNumber">
    <w:name w:val="page number"/>
    <w:basedOn w:val="DefaultParagraphFont"/>
    <w:rsid w:val="0074391F"/>
  </w:style>
  <w:style w:type="paragraph" w:styleId="BlockText">
    <w:name w:val="Block Text"/>
    <w:basedOn w:val="Normal"/>
    <w:rsid w:val="0074391F"/>
    <w:pPr>
      <w:spacing w:after="240"/>
      <w:ind w:left="1440" w:right="1440"/>
    </w:pPr>
  </w:style>
  <w:style w:type="paragraph" w:customStyle="1" w:styleId="Paratitle">
    <w:name w:val="Para title"/>
    <w:basedOn w:val="Normal"/>
    <w:rsid w:val="0074391F"/>
    <w:pPr>
      <w:tabs>
        <w:tab w:val="center" w:pos="9270"/>
      </w:tabs>
      <w:spacing w:after="240"/>
    </w:pPr>
    <w:rPr>
      <w:spacing w:val="-2"/>
    </w:rPr>
  </w:style>
  <w:style w:type="paragraph" w:customStyle="1" w:styleId="Bullet">
    <w:name w:val="Bullet"/>
    <w:basedOn w:val="Normal"/>
    <w:rsid w:val="0074391F"/>
    <w:pPr>
      <w:tabs>
        <w:tab w:val="left" w:pos="2160"/>
      </w:tabs>
      <w:spacing w:after="220"/>
      <w:ind w:left="2160" w:hanging="720"/>
    </w:pPr>
  </w:style>
  <w:style w:type="paragraph" w:customStyle="1" w:styleId="TableFormat">
    <w:name w:val="TableFormat"/>
    <w:basedOn w:val="Bullet"/>
    <w:rsid w:val="0074391F"/>
    <w:pPr>
      <w:tabs>
        <w:tab w:val="clear" w:pos="2160"/>
        <w:tab w:val="left" w:pos="5040"/>
      </w:tabs>
      <w:ind w:left="5040" w:hanging="3600"/>
    </w:pPr>
  </w:style>
  <w:style w:type="paragraph" w:customStyle="1" w:styleId="TOCTitle">
    <w:name w:val="TOC Title"/>
    <w:basedOn w:val="Normal"/>
    <w:rsid w:val="0074391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4391F"/>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styleId="NormalWeb">
    <w:name w:val="Normal (Web)"/>
    <w:basedOn w:val="Normal"/>
    <w:uiPriority w:val="99"/>
    <w:unhideWhenUsed/>
    <w:rsid w:val="00443033"/>
    <w:pPr>
      <w:spacing w:before="100" w:beforeAutospacing="1" w:after="100" w:afterAutospacing="1"/>
    </w:pPr>
    <w:rPr>
      <w:snapToGrid/>
      <w:kern w:val="0"/>
    </w:rPr>
  </w:style>
  <w:style w:type="character" w:styleId="UnresolvedMention">
    <w:name w:val="Unresolved Mention"/>
    <w:uiPriority w:val="99"/>
    <w:semiHidden/>
    <w:unhideWhenUsed/>
    <w:rsid w:val="005A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FCC-OIA-TAD@fcc.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767&amp;rgn=div8" TargetMode="External" /><Relationship Id="rId9" Type="http://schemas.openxmlformats.org/officeDocument/2006/relationships/hyperlink" Target="https://www.ecfr.gov/cgi-bin/text-idx?SID=852723fc06a0aae0fddb0d18e13169bc&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A395075F-552A-400B-A42C-0B9B132DE666}">
  <ds:schemaRefs>
    <ds:schemaRef ds:uri="http://schemas.openxmlformats.org/officeDocument/2006/bibliography"/>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3B75226C-0AD2-4D7F-9536-960FCD1F9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2025-05-14T15:46:00Z</dcterms:created>
  <dcterms:modified xsi:type="dcterms:W3CDTF">2025-05-14T15:46:00Z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