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0614C5" w:rsidRPr="00EE2368" w:rsidP="003C759D" w14:paraId="05E4F029" w14:textId="3C80FDCF">
      <w:pPr>
        <w:pStyle w:val="Heading1"/>
        <w:rPr>
          <w:rFonts w:ascii="Times New Roman" w:hAnsi="Times New Roman" w:cs="Times New Roman"/>
          <w:b/>
          <w:bCs/>
          <w:color w:val="auto"/>
          <w:sz w:val="22"/>
          <w:szCs w:val="22"/>
        </w:rPr>
      </w:pPr>
      <w:bookmarkStart w:id="0" w:name="_Hlk201734235"/>
      <w:r w:rsidRPr="00EE2368">
        <w:rPr>
          <w:rFonts w:ascii="Times New Roman" w:hAnsi="Times New Roman" w:cs="Times New Roman"/>
          <w:b/>
          <w:bCs/>
          <w:color w:val="auto"/>
          <w:sz w:val="22"/>
          <w:szCs w:val="22"/>
        </w:rPr>
        <w:t>Compliance with the Non-IP Call Authentication Solution Rules;</w:t>
      </w:r>
      <w:bookmarkStart w:id="1" w:name="_Hlk57734843"/>
      <w:r w:rsidRPr="00EE2368" w:rsidR="00E00FCC">
        <w:rPr>
          <w:rFonts w:ascii="Times New Roman" w:hAnsi="Times New Roman" w:cs="Times New Roman"/>
          <w:b/>
          <w:bCs/>
          <w:color w:val="auto"/>
          <w:sz w:val="22"/>
          <w:szCs w:val="22"/>
        </w:rPr>
        <w:t xml:space="preserve"> </w:t>
      </w:r>
      <w:bookmarkEnd w:id="1"/>
    </w:p>
    <w:p w:rsidR="000614C5" w:rsidP="000614C5" w14:paraId="720B20A8" w14:textId="1CA2CE1B">
      <w:pPr>
        <w:rPr>
          <w:b/>
          <w:bCs/>
        </w:rPr>
      </w:pPr>
      <w:r w:rsidRPr="0090297B">
        <w:rPr>
          <w:b/>
          <w:bCs/>
        </w:rPr>
        <w:t>Robocall Mitigation Database</w:t>
      </w:r>
      <w:bookmarkStart w:id="2" w:name="_Hlk57734907"/>
      <w:r w:rsidRPr="0090297B" w:rsidR="00E00FCC">
        <w:rPr>
          <w:b/>
          <w:bCs/>
        </w:rPr>
        <w:t xml:space="preserve"> </w:t>
      </w:r>
      <w:bookmarkEnd w:id="2"/>
      <w:r w:rsidRPr="0090297B" w:rsidR="00F8569F">
        <w:rPr>
          <w:b/>
          <w:bCs/>
        </w:rPr>
        <w:t>(RMD</w:t>
      </w:r>
      <w:bookmarkEnd w:id="0"/>
      <w:r w:rsidRPr="0090297B" w:rsidR="00F8569F">
        <w:rPr>
          <w:b/>
          <w:bCs/>
        </w:rPr>
        <w:t>)</w:t>
      </w:r>
      <w:r w:rsidR="00E47380">
        <w:rPr>
          <w:b/>
          <w:bCs/>
        </w:rPr>
        <w:t>;</w:t>
      </w:r>
    </w:p>
    <w:p w:rsidR="00E47380" w:rsidRPr="0090297B" w:rsidP="000614C5" w14:paraId="2D4A70F2" w14:textId="6A5E2ADC">
      <w:pPr>
        <w:rPr>
          <w:b/>
          <w:bCs/>
        </w:rPr>
      </w:pPr>
      <w:r w:rsidRPr="00E47380">
        <w:rPr>
          <w:b/>
          <w:bCs/>
        </w:rPr>
        <w:t>Use of Third Parties for Authentication</w:t>
      </w:r>
    </w:p>
    <w:p w:rsidR="00E00FCC" w:rsidRPr="0064290E" w:rsidP="00E00FCC" w14:paraId="774FE4F6" w14:textId="77777777">
      <w:pPr>
        <w:rPr>
          <w:bCs/>
        </w:rPr>
      </w:pPr>
    </w:p>
    <w:p w:rsidR="00D641D3" w:rsidP="003E4B34" w14:paraId="4F0FA727" w14:textId="77777777">
      <w:pPr>
        <w:jc w:val="center"/>
        <w:rPr>
          <w:b/>
        </w:rPr>
      </w:pPr>
      <w:r>
        <w:rPr>
          <w:b/>
        </w:rPr>
        <w:t>SUPPORTING STATEMENT</w:t>
      </w:r>
    </w:p>
    <w:p w:rsidR="003E4B34" w:rsidP="00F116FA" w14:paraId="268C71B0" w14:textId="77777777">
      <w:pPr>
        <w:rPr>
          <w:b/>
        </w:rPr>
      </w:pPr>
    </w:p>
    <w:p w:rsidR="00F116FA" w:rsidRPr="00164CDF" w:rsidP="00164CDF" w14:paraId="74F243B4" w14:textId="4FCCEC39">
      <w:r w:rsidRPr="00E00FCC">
        <w:rPr>
          <w:bCs/>
        </w:rPr>
        <w:t xml:space="preserve">This </w:t>
      </w:r>
      <w:r w:rsidR="00E961F9">
        <w:rPr>
          <w:bCs/>
        </w:rPr>
        <w:t>revised</w:t>
      </w:r>
      <w:r w:rsidRPr="00E00FCC">
        <w:rPr>
          <w:bCs/>
        </w:rPr>
        <w:t xml:space="preserve"> information collection is being submitted to obtain approval from the Office of Management and Budget (OMB) for new </w:t>
      </w:r>
      <w:r w:rsidR="001372F8">
        <w:rPr>
          <w:bCs/>
        </w:rPr>
        <w:t xml:space="preserve">and revised </w:t>
      </w:r>
      <w:r w:rsidRPr="00E00FCC">
        <w:rPr>
          <w:bCs/>
        </w:rPr>
        <w:t xml:space="preserve">information collection requirements due to </w:t>
      </w:r>
      <w:r w:rsidR="003B3716">
        <w:rPr>
          <w:bCs/>
        </w:rPr>
        <w:t xml:space="preserve">two </w:t>
      </w:r>
      <w:r w:rsidRPr="00E00FCC">
        <w:rPr>
          <w:bCs/>
        </w:rPr>
        <w:t>recent Federal Communications Commission (Commission or FCC) Order</w:t>
      </w:r>
      <w:r w:rsidR="003B3716">
        <w:rPr>
          <w:bCs/>
        </w:rPr>
        <w:t>s</w:t>
      </w:r>
      <w:r w:rsidRPr="00E00FCC">
        <w:rPr>
          <w:bCs/>
        </w:rPr>
        <w:t>, as explained below</w:t>
      </w:r>
      <w:r w:rsidR="00047116">
        <w:rPr>
          <w:bCs/>
        </w:rPr>
        <w:t>.</w:t>
      </w:r>
      <w:r w:rsidR="00210AB3">
        <w:rPr>
          <w:bCs/>
        </w:rPr>
        <w:t xml:space="preserve">  </w:t>
      </w:r>
      <w:r w:rsidRPr="00A70354" w:rsidR="00A70354">
        <w:rPr>
          <w:bCs/>
        </w:rPr>
        <w:t xml:space="preserve">The title of this information collection </w:t>
      </w:r>
      <w:r w:rsidR="00A70354">
        <w:rPr>
          <w:bCs/>
        </w:rPr>
        <w:t xml:space="preserve">is being changed </w:t>
      </w:r>
      <w:r w:rsidR="00164CDF">
        <w:rPr>
          <w:bCs/>
        </w:rPr>
        <w:t>from</w:t>
      </w:r>
      <w:r w:rsidRPr="00164CDF" w:rsidR="00164CDF">
        <w:rPr>
          <w:b/>
          <w:bCs/>
        </w:rPr>
        <w:t xml:space="preserve"> </w:t>
      </w:r>
      <w:r w:rsidRPr="00A85FDF" w:rsidR="00164CDF">
        <w:t>Compliance with the Non-IP Call Authentication Solution Rules; Robocall Mitigation Database (RMD)</w:t>
      </w:r>
      <w:r w:rsidRPr="00164CDF" w:rsidR="00164CDF">
        <w:t xml:space="preserve"> </w:t>
      </w:r>
      <w:r w:rsidRPr="00164CDF" w:rsidR="007A23B2">
        <w:t xml:space="preserve">to </w:t>
      </w:r>
      <w:r w:rsidRPr="00A85FDF" w:rsidR="00164CDF">
        <w:t>Compliance with the Non-IP Call Authentication Solution Rules; Robocall Mitigation Database (RMD); Use of Third Parties for Authentication</w:t>
      </w:r>
      <w:r w:rsidRPr="00164CDF" w:rsidR="00164CDF">
        <w:rPr>
          <w:bCs/>
        </w:rPr>
        <w:t xml:space="preserve"> </w:t>
      </w:r>
      <w:r w:rsidR="00164CDF">
        <w:rPr>
          <w:bCs/>
        </w:rPr>
        <w:t xml:space="preserve">to </w:t>
      </w:r>
      <w:r w:rsidRPr="00A70354" w:rsidR="00A70354">
        <w:rPr>
          <w:bCs/>
        </w:rPr>
        <w:t xml:space="preserve">reflect the </w:t>
      </w:r>
      <w:r w:rsidR="00AB2E5A">
        <w:rPr>
          <w:bCs/>
        </w:rPr>
        <w:t xml:space="preserve">additional information </w:t>
      </w:r>
      <w:r w:rsidRPr="00A70354" w:rsidR="00A70354">
        <w:rPr>
          <w:bCs/>
        </w:rPr>
        <w:t xml:space="preserve">collection </w:t>
      </w:r>
      <w:r w:rsidR="00AB2E5A">
        <w:rPr>
          <w:bCs/>
        </w:rPr>
        <w:t>requirements</w:t>
      </w:r>
      <w:r w:rsidRPr="00A70354" w:rsidR="00A70354">
        <w:rPr>
          <w:bCs/>
        </w:rPr>
        <w:t>.</w:t>
      </w:r>
    </w:p>
    <w:p w:rsidR="00C27529" w:rsidRPr="00C27529" w:rsidP="00F116FA" w14:paraId="0D1C3745" w14:textId="77777777">
      <w:pPr>
        <w:rPr>
          <w:bCs/>
        </w:rPr>
      </w:pPr>
    </w:p>
    <w:p w:rsidR="00E00FCC" w:rsidP="00E00FCC" w14:paraId="0E8114AE" w14:textId="77777777">
      <w:pPr>
        <w:pStyle w:val="ListParagraph"/>
        <w:numPr>
          <w:ilvl w:val="0"/>
          <w:numId w:val="3"/>
        </w:numPr>
        <w:ind w:left="360"/>
        <w:rPr>
          <w:b/>
          <w:u w:val="single"/>
        </w:rPr>
      </w:pPr>
      <w:r>
        <w:rPr>
          <w:b/>
          <w:u w:val="single"/>
        </w:rPr>
        <w:t>Justification</w:t>
      </w:r>
    </w:p>
    <w:p w:rsidR="00E00FCC" w:rsidP="00E00FCC" w14:paraId="09031D0C" w14:textId="77777777">
      <w:pPr>
        <w:ind w:firstLine="720"/>
        <w:rPr>
          <w:i/>
        </w:rPr>
      </w:pPr>
    </w:p>
    <w:p w:rsidR="00E73867" w:rsidP="00A207A1" w14:paraId="3C95EE37" w14:textId="58814333">
      <w:pPr>
        <w:pStyle w:val="ListParagraph"/>
        <w:numPr>
          <w:ilvl w:val="0"/>
          <w:numId w:val="4"/>
        </w:numPr>
      </w:pPr>
      <w:r>
        <w:rPr>
          <w:i/>
        </w:rPr>
        <w:t>Circumstances that make the collection necessary</w:t>
      </w:r>
      <w:r>
        <w:t xml:space="preserve">.  On December 30, 2019, Congress enacted the </w:t>
      </w:r>
      <w:r w:rsidRPr="00F116FA">
        <w:rPr>
          <w:bCs/>
        </w:rPr>
        <w:t>Pallone-Thune Telephone Robocall Abuse Criminal Enforcement and Deterrence (TRACED) Act</w:t>
      </w:r>
      <w:r>
        <w:t xml:space="preserve">. </w:t>
      </w:r>
      <w:r w:rsidR="00047116">
        <w:t xml:space="preserve"> T</w:t>
      </w:r>
      <w:r>
        <w:t>he TRACED Act directs the Commission to require</w:t>
      </w:r>
      <w:r w:rsidR="00F03A1A">
        <w:t xml:space="preserve"> </w:t>
      </w:r>
      <w:r>
        <w:t xml:space="preserve">all voice service providers to implement STIR/SHAKEN in the IP portions of their networks and </w:t>
      </w:r>
      <w:r w:rsidR="002D0C04">
        <w:t xml:space="preserve">to take reasonable </w:t>
      </w:r>
      <w:r w:rsidR="00791F34">
        <w:t xml:space="preserve">measures to </w:t>
      </w:r>
      <w:r>
        <w:t xml:space="preserve">implement an effective caller ID authentication framework in the non-IP portions of their networks.  </w:t>
      </w:r>
      <w:r w:rsidR="00047116">
        <w:t xml:space="preserve">Among other provisions, the TRACED Act also directs the Commission to create extension and exemption mechanisms for voice service providers.  </w:t>
      </w:r>
      <w:r w:rsidR="00EB1F0A">
        <w:t xml:space="preserve">To implement the TRACED Act’s provisions, the Commission adopted a Report and Order and Further Notice of Proposed Rulemaking </w:t>
      </w:r>
      <w:r w:rsidR="000E3A66">
        <w:t>on</w:t>
      </w:r>
      <w:r w:rsidR="00EB1F0A">
        <w:t xml:space="preserve"> March</w:t>
      </w:r>
      <w:r w:rsidR="000E3A66">
        <w:t xml:space="preserve"> 30,</w:t>
      </w:r>
      <w:r w:rsidR="00EB1F0A">
        <w:t xml:space="preserve"> 2020</w:t>
      </w:r>
      <w:r w:rsidR="00AD5FC8">
        <w:t xml:space="preserve"> and</w:t>
      </w:r>
      <w:r w:rsidR="00EB1F0A">
        <w:t xml:space="preserve"> a Second Report and Order </w:t>
      </w:r>
      <w:r w:rsidR="000E3A66">
        <w:t>on</w:t>
      </w:r>
      <w:r w:rsidR="00EB1F0A">
        <w:t xml:space="preserve"> September </w:t>
      </w:r>
      <w:r w:rsidR="000E3A66">
        <w:t xml:space="preserve">29, </w:t>
      </w:r>
      <w:r w:rsidR="00EB1F0A">
        <w:t>2020</w:t>
      </w:r>
      <w:r w:rsidR="00B00077">
        <w:t>.</w:t>
      </w:r>
      <w:r w:rsidR="00EB1F0A">
        <w:t xml:space="preserve">  </w:t>
      </w:r>
      <w:r w:rsidRPr="002634A7" w:rsidR="00EB1F0A">
        <w:rPr>
          <w:i/>
        </w:rPr>
        <w:t>See</w:t>
      </w:r>
      <w:r w:rsidR="00EB1F0A">
        <w:t xml:space="preserve"> </w:t>
      </w:r>
      <w:r w:rsidRPr="00EB1F0A" w:rsidR="00EB1F0A">
        <w:rPr>
          <w:i/>
          <w:iCs/>
        </w:rPr>
        <w:t>Call Authentication Trust Anchor, Implementation of TRACED Act Section 6(a)—Knowledge of Customers by Entities with Access to Numbering Resources</w:t>
      </w:r>
      <w:r w:rsidRPr="00EB1F0A" w:rsidR="00EB1F0A">
        <w:t xml:space="preserve">, WC Docket Nos. 17-97 and 20-67, Report and Order and Further Notice of Proposed Rulemaking, 35 FCC </w:t>
      </w:r>
      <w:r w:rsidRPr="00EB1F0A" w:rsidR="00EB1F0A">
        <w:t>Rcd</w:t>
      </w:r>
      <w:r w:rsidRPr="00EB1F0A" w:rsidR="00EB1F0A">
        <w:t xml:space="preserve"> 3241</w:t>
      </w:r>
      <w:r w:rsidR="00EB1F0A">
        <w:t xml:space="preserve"> </w:t>
      </w:r>
      <w:r w:rsidRPr="00EB1F0A" w:rsidR="00EB1F0A">
        <w:t>(Mar. 31, 2020)</w:t>
      </w:r>
      <w:r w:rsidR="00B00077">
        <w:t xml:space="preserve"> (</w:t>
      </w:r>
      <w:r w:rsidR="00B00077">
        <w:rPr>
          <w:i/>
          <w:iCs/>
        </w:rPr>
        <w:t xml:space="preserve">Report and Order and </w:t>
      </w:r>
      <w:r w:rsidRPr="002634A7" w:rsidR="00B00077">
        <w:rPr>
          <w:i/>
        </w:rPr>
        <w:t>Further Notice</w:t>
      </w:r>
      <w:r w:rsidR="00B00077">
        <w:t>)</w:t>
      </w:r>
      <w:r w:rsidR="00EB1F0A">
        <w:t xml:space="preserve">; </w:t>
      </w:r>
      <w:r w:rsidRPr="00EB1F0A" w:rsidR="00EB1F0A">
        <w:rPr>
          <w:i/>
          <w:iCs/>
        </w:rPr>
        <w:t>Call Authentication Trust Anchor</w:t>
      </w:r>
      <w:r w:rsidRPr="00EB1F0A" w:rsidR="00EB1F0A">
        <w:t xml:space="preserve">, WC Docket No. 17-97, Second Report and Order, </w:t>
      </w:r>
      <w:r w:rsidR="00B7570D">
        <w:t xml:space="preserve">36 FCC </w:t>
      </w:r>
      <w:r w:rsidR="00B7570D">
        <w:t>Rcd</w:t>
      </w:r>
      <w:r w:rsidR="00B7570D">
        <w:t xml:space="preserve"> 1859</w:t>
      </w:r>
      <w:r w:rsidRPr="00EB1F0A" w:rsidR="00B7570D">
        <w:t xml:space="preserve"> </w:t>
      </w:r>
      <w:r w:rsidRPr="00EB1F0A" w:rsidR="00EB1F0A">
        <w:t xml:space="preserve">(Sept. </w:t>
      </w:r>
      <w:r w:rsidR="00B7570D">
        <w:t>30</w:t>
      </w:r>
      <w:r w:rsidRPr="00EB1F0A" w:rsidR="00EB1F0A">
        <w:t>, 2020)</w:t>
      </w:r>
      <w:r w:rsidR="00B00077">
        <w:t xml:space="preserve"> (</w:t>
      </w:r>
      <w:r w:rsidRPr="002634A7" w:rsidR="00B00077">
        <w:rPr>
          <w:i/>
        </w:rPr>
        <w:t>Second Report and Order</w:t>
      </w:r>
      <w:r w:rsidR="00B00077">
        <w:t>)</w:t>
      </w:r>
      <w:r w:rsidR="00AF77B7">
        <w:t>.</w:t>
      </w:r>
      <w:r w:rsidR="003F19D0">
        <w:t xml:space="preserve"> </w:t>
      </w:r>
      <w:r w:rsidR="0047699D">
        <w:t xml:space="preserve"> In </w:t>
      </w:r>
      <w:r w:rsidR="00B331D5">
        <w:t xml:space="preserve">the </w:t>
      </w:r>
      <w:r w:rsidRPr="003F7F2D" w:rsidR="00B331D5">
        <w:rPr>
          <w:i/>
          <w:iCs/>
        </w:rPr>
        <w:t>Second Report and Order</w:t>
      </w:r>
      <w:r w:rsidR="00B331D5">
        <w:t>,</w:t>
      </w:r>
      <w:r w:rsidR="00211842">
        <w:t xml:space="preserve"> the </w:t>
      </w:r>
      <w:r w:rsidR="00222398">
        <w:t>Commission</w:t>
      </w:r>
      <w:r w:rsidR="00211842">
        <w:t xml:space="preserve"> </w:t>
      </w:r>
      <w:r w:rsidR="00B331D5">
        <w:t xml:space="preserve">also </w:t>
      </w:r>
      <w:r w:rsidR="00211842">
        <w:t xml:space="preserve">established the Robocall Mitigation Database </w:t>
      </w:r>
      <w:r w:rsidR="00A83FC5">
        <w:t xml:space="preserve">(RMD) </w:t>
      </w:r>
      <w:r w:rsidR="00211842">
        <w:t xml:space="preserve">to </w:t>
      </w:r>
      <w:r w:rsidR="00780F63">
        <w:t>track providers’ compliance with their caller ID authentication obligations.</w:t>
      </w:r>
      <w:r w:rsidR="00C13935">
        <w:br/>
      </w:r>
      <w:r w:rsidR="00C13935">
        <w:br/>
      </w:r>
      <w:r w:rsidR="00A207A1">
        <w:t xml:space="preserve">The Commission subsequently </w:t>
      </w:r>
      <w:r w:rsidR="00C13935">
        <w:t xml:space="preserve">proposed and sought </w:t>
      </w:r>
      <w:r w:rsidR="00A207A1">
        <w:t xml:space="preserve">comment on </w:t>
      </w:r>
      <w:r w:rsidR="00AF77B7">
        <w:t>imposing</w:t>
      </w:r>
      <w:r w:rsidR="00A207A1">
        <w:t xml:space="preserve"> similar </w:t>
      </w:r>
      <w:r w:rsidR="00C13935">
        <w:t>and additional</w:t>
      </w:r>
      <w:r w:rsidR="00A207A1">
        <w:t xml:space="preserve"> obligations on gateway providers on </w:t>
      </w:r>
      <w:r w:rsidR="00AF77B7">
        <w:t>September</w:t>
      </w:r>
      <w:r w:rsidR="00A207A1">
        <w:t xml:space="preserve"> 30, 2021</w:t>
      </w:r>
      <w:r w:rsidR="0075573A">
        <w:t xml:space="preserve">. </w:t>
      </w:r>
      <w:r w:rsidR="00DD598A">
        <w:t xml:space="preserve"> </w:t>
      </w:r>
      <w:r w:rsidRPr="002634A7" w:rsidR="00456129">
        <w:rPr>
          <w:i/>
        </w:rPr>
        <w:t>See</w:t>
      </w:r>
      <w:r w:rsidR="00456129">
        <w:t xml:space="preserve"> </w:t>
      </w:r>
      <w:r w:rsidRPr="00A207A1" w:rsidR="00456129">
        <w:rPr>
          <w:i/>
          <w:iCs/>
        </w:rPr>
        <w:t>Advanced Methods to Target and Eliminate Unlawful Robocalls, Call Authentication Trust Anchor</w:t>
      </w:r>
      <w:r w:rsidR="00456129">
        <w:rPr>
          <w:i/>
          <w:iCs/>
        </w:rPr>
        <w:t xml:space="preserve">, </w:t>
      </w:r>
      <w:r w:rsidRPr="00A207A1" w:rsidR="00456129">
        <w:t>WC Docket No. 17-97</w:t>
      </w:r>
      <w:r w:rsidR="00456129">
        <w:t xml:space="preserve"> et al.</w:t>
      </w:r>
      <w:r w:rsidRPr="00A207A1" w:rsidR="00456129">
        <w:t xml:space="preserve">, </w:t>
      </w:r>
      <w:r w:rsidR="00456129">
        <w:t>Fourth</w:t>
      </w:r>
      <w:r w:rsidRPr="00A207A1" w:rsidR="00456129">
        <w:t xml:space="preserve"> Further Notice of Proposed Rulemaking </w:t>
      </w:r>
      <w:r w:rsidRPr="009227AC" w:rsidR="00456129">
        <w:rPr>
          <w:iCs/>
        </w:rPr>
        <w:t>et al</w:t>
      </w:r>
      <w:r w:rsidRPr="0065354A" w:rsidR="00456129">
        <w:rPr>
          <w:iCs/>
        </w:rPr>
        <w:t>.,</w:t>
      </w:r>
      <w:r w:rsidRPr="00A207A1" w:rsidR="00456129">
        <w:t xml:space="preserve"> </w:t>
      </w:r>
      <w:r w:rsidR="00456129">
        <w:t xml:space="preserve">36 FCC </w:t>
      </w:r>
      <w:r w:rsidR="00456129">
        <w:t>Rcd</w:t>
      </w:r>
      <w:r w:rsidR="00456129">
        <w:t xml:space="preserve"> 14971 (</w:t>
      </w:r>
      <w:r w:rsidRPr="00A207A1" w:rsidR="00456129">
        <w:t>2021)</w:t>
      </w:r>
      <w:r w:rsidR="00456129">
        <w:t xml:space="preserve"> (</w:t>
      </w:r>
      <w:r w:rsidR="00456129">
        <w:rPr>
          <w:i/>
        </w:rPr>
        <w:t>Fourth</w:t>
      </w:r>
      <w:r w:rsidRPr="002634A7" w:rsidR="00456129">
        <w:rPr>
          <w:i/>
        </w:rPr>
        <w:t xml:space="preserve"> Further Notice et al</w:t>
      </w:r>
      <w:r w:rsidR="00456129">
        <w:rPr>
          <w:i/>
          <w:iCs/>
        </w:rPr>
        <w:t>.</w:t>
      </w:r>
      <w:r w:rsidR="00456129">
        <w:t xml:space="preserve">).  </w:t>
      </w:r>
      <w:r w:rsidR="0080652E">
        <w:t>On</w:t>
      </w:r>
      <w:r w:rsidR="0075573A">
        <w:t xml:space="preserve"> May </w:t>
      </w:r>
      <w:r w:rsidR="0080652E">
        <w:t xml:space="preserve">19, </w:t>
      </w:r>
      <w:r w:rsidR="0075573A">
        <w:t xml:space="preserve">2022, </w:t>
      </w:r>
      <w:r w:rsidR="0080652E">
        <w:t>it adopted</w:t>
      </w:r>
      <w:r w:rsidR="00A207A1">
        <w:t xml:space="preserve"> many of these </w:t>
      </w:r>
      <w:r w:rsidR="0000085F">
        <w:t xml:space="preserve">proposed </w:t>
      </w:r>
      <w:r w:rsidR="00A207A1">
        <w:t>obligations</w:t>
      </w:r>
      <w:r w:rsidR="0080652E">
        <w:t xml:space="preserve"> for gateway providers</w:t>
      </w:r>
      <w:r w:rsidR="0075573A">
        <w:t xml:space="preserve">, </w:t>
      </w:r>
      <w:r w:rsidR="00432ACD">
        <w:t xml:space="preserve">while also seeking comment </w:t>
      </w:r>
      <w:r w:rsidR="002D56AC">
        <w:t xml:space="preserve">on </w:t>
      </w:r>
      <w:r w:rsidR="00432ACD">
        <w:t xml:space="preserve">expanding these obligations and applying </w:t>
      </w:r>
      <w:r w:rsidR="001C6179">
        <w:t xml:space="preserve">them to </w:t>
      </w:r>
      <w:r w:rsidR="0080652E">
        <w:t>all providers</w:t>
      </w:r>
      <w:r>
        <w:t>, including intermediate providers other than gateway providers</w:t>
      </w:r>
      <w:r w:rsidR="001C6179">
        <w:t xml:space="preserve">. </w:t>
      </w:r>
      <w:r w:rsidR="00A207A1">
        <w:t xml:space="preserve"> </w:t>
      </w:r>
      <w:r w:rsidRPr="00443C82" w:rsidR="00AF77B7">
        <w:rPr>
          <w:i/>
          <w:iCs/>
        </w:rPr>
        <w:t>Advanced Methods to Target and Eliminate Unlawful Robocalls, Call Authentication Trust Anchor</w:t>
      </w:r>
      <w:r w:rsidR="00AF77B7">
        <w:t>, WC Docket No. 17-97</w:t>
      </w:r>
      <w:r w:rsidR="004452F6">
        <w:t xml:space="preserve"> et al</w:t>
      </w:r>
      <w:r w:rsidR="0065354A">
        <w:t>.</w:t>
      </w:r>
      <w:r w:rsidR="00AF77B7">
        <w:t xml:space="preserve">, </w:t>
      </w:r>
      <w:r w:rsidR="00B53392">
        <w:t>Fifth</w:t>
      </w:r>
      <w:r w:rsidRPr="00AF77B7" w:rsidR="00B53392">
        <w:t xml:space="preserve"> </w:t>
      </w:r>
      <w:r w:rsidRPr="00AF77B7" w:rsidR="00AF77B7">
        <w:t>Report and Order</w:t>
      </w:r>
      <w:r w:rsidR="00D400A4">
        <w:t xml:space="preserve"> and </w:t>
      </w:r>
      <w:r w:rsidR="004452F6">
        <w:t xml:space="preserve">Fifth </w:t>
      </w:r>
      <w:r w:rsidR="00D400A4">
        <w:t>Further Notice of Proposed Rulemaking</w:t>
      </w:r>
      <w:r w:rsidRPr="00443C82" w:rsidR="00AF77B7">
        <w:rPr>
          <w:i/>
          <w:iCs/>
        </w:rPr>
        <w:t xml:space="preserve"> </w:t>
      </w:r>
      <w:r w:rsidRPr="00EE2368" w:rsidR="00AF77B7">
        <w:t>et al.,</w:t>
      </w:r>
      <w:r w:rsidR="00AF77B7">
        <w:t xml:space="preserve"> </w:t>
      </w:r>
      <w:r w:rsidRPr="00CF3FD2" w:rsidR="00CF3FD2">
        <w:t xml:space="preserve">37 FCC </w:t>
      </w:r>
      <w:r w:rsidRPr="00CF3FD2" w:rsidR="00CF3FD2">
        <w:t>Rcd</w:t>
      </w:r>
      <w:r w:rsidRPr="00CF3FD2" w:rsidR="00CF3FD2">
        <w:t xml:space="preserve"> 6865</w:t>
      </w:r>
      <w:r w:rsidR="00AF77B7">
        <w:t xml:space="preserve"> (adopted May 19, 2022) (</w:t>
      </w:r>
      <w:r w:rsidR="004452F6">
        <w:rPr>
          <w:i/>
          <w:iCs/>
        </w:rPr>
        <w:t>Fifth</w:t>
      </w:r>
      <w:r w:rsidRPr="00443C82" w:rsidR="004452F6">
        <w:rPr>
          <w:i/>
          <w:iCs/>
        </w:rPr>
        <w:t xml:space="preserve"> </w:t>
      </w:r>
      <w:r w:rsidRPr="00443C82" w:rsidR="00AF77B7">
        <w:rPr>
          <w:i/>
          <w:iCs/>
        </w:rPr>
        <w:t>Report and Order et al</w:t>
      </w:r>
      <w:r w:rsidR="00AF77B7">
        <w:rPr>
          <w:i/>
          <w:iCs/>
        </w:rPr>
        <w:t>.</w:t>
      </w:r>
      <w:r w:rsidR="00AF77B7">
        <w:t>).</w:t>
      </w:r>
      <w:r w:rsidR="00D400A4">
        <w:t xml:space="preserve"> </w:t>
      </w:r>
      <w:r w:rsidR="005029A5">
        <w:t xml:space="preserve"> </w:t>
      </w:r>
      <w:r w:rsidR="00D3273F">
        <w:t>On March 16, 2023, the</w:t>
      </w:r>
      <w:r w:rsidR="00553E25">
        <w:t xml:space="preserve"> Commission</w:t>
      </w:r>
      <w:r w:rsidR="005029A5">
        <w:t xml:space="preserve"> adopted many of </w:t>
      </w:r>
      <w:r w:rsidR="00D3273F">
        <w:t>the</w:t>
      </w:r>
      <w:r w:rsidR="005029A5">
        <w:t xml:space="preserve"> obligations </w:t>
      </w:r>
      <w:r w:rsidR="008A1A4A">
        <w:t>about</w:t>
      </w:r>
      <w:r w:rsidR="00553E25">
        <w:t xml:space="preserve"> which it sought</w:t>
      </w:r>
      <w:r w:rsidR="00D3273F">
        <w:t xml:space="preserve"> comment</w:t>
      </w:r>
      <w:r w:rsidR="00456129">
        <w:t xml:space="preserve"> in the </w:t>
      </w:r>
      <w:r w:rsidRPr="00EE2368" w:rsidR="00456129">
        <w:rPr>
          <w:i/>
          <w:iCs/>
        </w:rPr>
        <w:t>Fifth Report and Order et al</w:t>
      </w:r>
      <w:r w:rsidR="003B6EEE">
        <w:t>.</w:t>
      </w:r>
      <w:r w:rsidR="00F34A2D">
        <w:t xml:space="preserve"> </w:t>
      </w:r>
      <w:r w:rsidR="00933362">
        <w:t xml:space="preserve"> </w:t>
      </w:r>
      <w:r w:rsidRPr="00EE2368" w:rsidR="00933362">
        <w:rPr>
          <w:i/>
          <w:iCs/>
        </w:rPr>
        <w:t>See</w:t>
      </w:r>
      <w:r w:rsidR="00933362">
        <w:t xml:space="preserve"> </w:t>
      </w:r>
      <w:r w:rsidRPr="00EE2368" w:rsidR="0080782C">
        <w:rPr>
          <w:i/>
          <w:iCs/>
        </w:rPr>
        <w:t>Call Authentication Trust Anchor</w:t>
      </w:r>
      <w:r w:rsidR="0080782C">
        <w:t xml:space="preserve">, </w:t>
      </w:r>
      <w:r w:rsidR="00215811">
        <w:t xml:space="preserve">WC Docket No. 17-97, </w:t>
      </w:r>
      <w:r w:rsidR="00933362">
        <w:t xml:space="preserve">Sixth Report and Order and Further Notice of Proposed Rulemaking, </w:t>
      </w:r>
      <w:r w:rsidR="00565A95">
        <w:t xml:space="preserve">38 </w:t>
      </w:r>
      <w:r w:rsidR="00D3273F">
        <w:t xml:space="preserve">FCC </w:t>
      </w:r>
      <w:r w:rsidR="00565A95">
        <w:t>2573</w:t>
      </w:r>
      <w:r w:rsidR="00857361">
        <w:t xml:space="preserve"> (adopted March 16, 2023) (</w:t>
      </w:r>
      <w:r w:rsidRPr="00EE2368" w:rsidR="00857361">
        <w:rPr>
          <w:i/>
          <w:iCs/>
        </w:rPr>
        <w:t>Sixth Report and Order et al</w:t>
      </w:r>
      <w:r w:rsidR="00857361">
        <w:t xml:space="preserve">.). </w:t>
      </w:r>
      <w:r w:rsidR="00E332F4">
        <w:t xml:space="preserve"> </w:t>
      </w:r>
      <w:r w:rsidR="00F1248B">
        <w:t xml:space="preserve">On </w:t>
      </w:r>
      <w:r w:rsidR="00FB37CB">
        <w:t>May</w:t>
      </w:r>
      <w:r w:rsidR="00F1248B">
        <w:t xml:space="preserve"> </w:t>
      </w:r>
      <w:r w:rsidR="003B6EEE">
        <w:t xml:space="preserve">19, 2023, </w:t>
      </w:r>
      <w:r w:rsidR="00F1248B">
        <w:t xml:space="preserve">the Commission adopted its </w:t>
      </w:r>
      <w:r w:rsidRPr="00EE2368" w:rsidR="00784624">
        <w:rPr>
          <w:i/>
          <w:iCs/>
        </w:rPr>
        <w:t>Seventh Report and Order</w:t>
      </w:r>
      <w:r w:rsidR="003B6EEE">
        <w:t xml:space="preserve">, modifying some of these requirements. </w:t>
      </w:r>
      <w:r w:rsidR="003A345B">
        <w:t xml:space="preserve"> </w:t>
      </w:r>
      <w:r w:rsidRPr="00EE2368" w:rsidR="003A345B">
        <w:rPr>
          <w:i/>
          <w:iCs/>
        </w:rPr>
        <w:t>See</w:t>
      </w:r>
      <w:r w:rsidR="003A345B">
        <w:t xml:space="preserve"> </w:t>
      </w:r>
      <w:r w:rsidRPr="0050588D" w:rsidR="003A345B">
        <w:rPr>
          <w:i/>
          <w:iCs/>
        </w:rPr>
        <w:t>Advanced Methods to Target and Eliminate Unlawful Robocalls</w:t>
      </w:r>
      <w:r w:rsidR="003A345B">
        <w:t xml:space="preserve">, </w:t>
      </w:r>
      <w:r w:rsidRPr="00EE2368" w:rsidR="007D1A18">
        <w:rPr>
          <w:i/>
          <w:iCs/>
        </w:rPr>
        <w:t>et al</w:t>
      </w:r>
      <w:r w:rsidR="007D1A18">
        <w:t xml:space="preserve">., </w:t>
      </w:r>
      <w:r w:rsidRPr="00D50A03" w:rsidR="003A345B">
        <w:rPr>
          <w:noProof/>
          <w:spacing w:val="-2"/>
        </w:rPr>
        <w:t>WC Docket No. 17-9</w:t>
      </w:r>
      <w:r w:rsidR="007D1A18">
        <w:rPr>
          <w:noProof/>
          <w:spacing w:val="-2"/>
        </w:rPr>
        <w:t>7 et al.,</w:t>
      </w:r>
      <w:r w:rsidR="003A345B">
        <w:rPr>
          <w:noProof/>
          <w:spacing w:val="-2"/>
        </w:rPr>
        <w:t xml:space="preserve"> Seventh Report and Order</w:t>
      </w:r>
      <w:r w:rsidR="007D1A18">
        <w:rPr>
          <w:noProof/>
          <w:spacing w:val="-2"/>
        </w:rPr>
        <w:t xml:space="preserve"> et al.,</w:t>
      </w:r>
      <w:r w:rsidR="00AB269E">
        <w:rPr>
          <w:noProof/>
          <w:spacing w:val="-2"/>
        </w:rPr>
        <w:t xml:space="preserve"> </w:t>
      </w:r>
      <w:r w:rsidR="002D5C45">
        <w:rPr>
          <w:noProof/>
          <w:spacing w:val="-2"/>
        </w:rPr>
        <w:t xml:space="preserve">38 </w:t>
      </w:r>
      <w:r w:rsidR="00AB269E">
        <w:rPr>
          <w:noProof/>
          <w:spacing w:val="-2"/>
        </w:rPr>
        <w:t>FCC</w:t>
      </w:r>
      <w:r w:rsidR="002C4A0E">
        <w:rPr>
          <w:noProof/>
          <w:spacing w:val="-2"/>
        </w:rPr>
        <w:t xml:space="preserve"> </w:t>
      </w:r>
      <w:r w:rsidR="00440A2A">
        <w:rPr>
          <w:noProof/>
          <w:spacing w:val="-2"/>
        </w:rPr>
        <w:t xml:space="preserve">Rcd </w:t>
      </w:r>
      <w:r w:rsidR="00CD35BD">
        <w:rPr>
          <w:noProof/>
          <w:spacing w:val="-2"/>
        </w:rPr>
        <w:t>5404</w:t>
      </w:r>
      <w:r w:rsidR="002C4A0E">
        <w:rPr>
          <w:noProof/>
          <w:spacing w:val="-2"/>
        </w:rPr>
        <w:t xml:space="preserve"> </w:t>
      </w:r>
      <w:r w:rsidR="00AB269E">
        <w:rPr>
          <w:noProof/>
          <w:spacing w:val="-2"/>
        </w:rPr>
        <w:t>(adopted May 1</w:t>
      </w:r>
      <w:r w:rsidR="00EE5D76">
        <w:rPr>
          <w:noProof/>
          <w:spacing w:val="-2"/>
        </w:rPr>
        <w:t>8</w:t>
      </w:r>
      <w:r w:rsidR="00AB269E">
        <w:rPr>
          <w:noProof/>
          <w:spacing w:val="-2"/>
        </w:rPr>
        <w:t>, 2023) (</w:t>
      </w:r>
      <w:r w:rsidRPr="00EE2368" w:rsidR="00AB269E">
        <w:rPr>
          <w:i/>
          <w:iCs/>
          <w:noProof/>
          <w:spacing w:val="-2"/>
        </w:rPr>
        <w:t>Seventh Report and Order</w:t>
      </w:r>
      <w:r w:rsidR="00AB269E">
        <w:rPr>
          <w:i/>
          <w:iCs/>
          <w:noProof/>
          <w:spacing w:val="-2"/>
        </w:rPr>
        <w:t xml:space="preserve"> et al.</w:t>
      </w:r>
      <w:r w:rsidR="00AB269E">
        <w:rPr>
          <w:noProof/>
          <w:spacing w:val="-2"/>
        </w:rPr>
        <w:t>).</w:t>
      </w:r>
      <w:r w:rsidR="00E55B4C">
        <w:rPr>
          <w:noProof/>
          <w:spacing w:val="-2"/>
        </w:rPr>
        <w:t xml:space="preserve">  On November 21, 2024, the Commission</w:t>
      </w:r>
      <w:r w:rsidRPr="00A459B1" w:rsidR="00A459B1">
        <w:rPr>
          <w:noProof/>
          <w:spacing w:val="-2"/>
        </w:rPr>
        <w:t xml:space="preserve"> strengthen</w:t>
      </w:r>
      <w:r w:rsidR="000B0096">
        <w:rPr>
          <w:noProof/>
          <w:spacing w:val="-2"/>
        </w:rPr>
        <w:t xml:space="preserve">ed </w:t>
      </w:r>
      <w:r w:rsidR="00B25C46">
        <w:rPr>
          <w:noProof/>
          <w:spacing w:val="-2"/>
        </w:rPr>
        <w:t>these</w:t>
      </w:r>
      <w:r w:rsidRPr="00A459B1" w:rsidR="00A459B1">
        <w:rPr>
          <w:noProof/>
          <w:spacing w:val="-2"/>
        </w:rPr>
        <w:t xml:space="preserve"> </w:t>
      </w:r>
      <w:r w:rsidRPr="00A459B1" w:rsidR="00A459B1">
        <w:rPr>
          <w:noProof/>
          <w:spacing w:val="-2"/>
        </w:rPr>
        <w:t>requirements by establishing rules for the use of third parties in the caller ID authentication process.</w:t>
      </w:r>
      <w:r w:rsidR="0066538B">
        <w:rPr>
          <w:noProof/>
          <w:spacing w:val="-2"/>
        </w:rPr>
        <w:t xml:space="preserve"> </w:t>
      </w:r>
      <w:r w:rsidR="00616385">
        <w:rPr>
          <w:noProof/>
          <w:spacing w:val="-2"/>
        </w:rPr>
        <w:t xml:space="preserve"> </w:t>
      </w:r>
      <w:r w:rsidRPr="00EB1F0A" w:rsidR="0066538B">
        <w:rPr>
          <w:i/>
          <w:iCs/>
        </w:rPr>
        <w:t>Call Authentication Trust Anchor</w:t>
      </w:r>
      <w:r w:rsidRPr="00EB1F0A" w:rsidR="0066538B">
        <w:t xml:space="preserve">, WC Docket No. 17-97, </w:t>
      </w:r>
      <w:r w:rsidR="0066538B">
        <w:t>Eighth</w:t>
      </w:r>
      <w:r w:rsidRPr="00EB1F0A" w:rsidR="0066538B">
        <w:t xml:space="preserve"> Report and Order, </w:t>
      </w:r>
      <w:r w:rsidR="0066538B">
        <w:t>FCC</w:t>
      </w:r>
      <w:r w:rsidR="00C46F94">
        <w:t xml:space="preserve"> 24-120</w:t>
      </w:r>
      <w:r w:rsidRPr="00EB1F0A" w:rsidR="0066538B">
        <w:t xml:space="preserve"> (</w:t>
      </w:r>
      <w:r w:rsidR="00440A2A">
        <w:t xml:space="preserve">adopted </w:t>
      </w:r>
      <w:r w:rsidR="00C46F94">
        <w:t>Nov</w:t>
      </w:r>
      <w:r w:rsidRPr="00EB1F0A" w:rsidR="0066538B">
        <w:t xml:space="preserve">. </w:t>
      </w:r>
      <w:r w:rsidR="00C46F94">
        <w:t>21</w:t>
      </w:r>
      <w:r w:rsidRPr="00EB1F0A" w:rsidR="0066538B">
        <w:t>, 202</w:t>
      </w:r>
      <w:r w:rsidR="00C46F94">
        <w:t>4</w:t>
      </w:r>
      <w:r w:rsidRPr="00EB1F0A" w:rsidR="0066538B">
        <w:t>)</w:t>
      </w:r>
      <w:r w:rsidR="0066538B">
        <w:t xml:space="preserve"> (</w:t>
      </w:r>
      <w:r w:rsidR="0066538B">
        <w:rPr>
          <w:i/>
        </w:rPr>
        <w:t>Eighth</w:t>
      </w:r>
      <w:r w:rsidRPr="002634A7" w:rsidR="0066538B">
        <w:rPr>
          <w:i/>
        </w:rPr>
        <w:t xml:space="preserve"> Report and Order</w:t>
      </w:r>
      <w:r w:rsidR="0066538B">
        <w:t>).</w:t>
      </w:r>
      <w:r w:rsidR="00043CC8">
        <w:t xml:space="preserve">  </w:t>
      </w:r>
      <w:r w:rsidR="009552BC">
        <w:t>In a separate proceeding, the Commission proposed and sought comment on</w:t>
      </w:r>
      <w:r w:rsidR="00080EE3">
        <w:t xml:space="preserve"> </w:t>
      </w:r>
      <w:r w:rsidR="007E1CD2">
        <w:t xml:space="preserve">various </w:t>
      </w:r>
      <w:r w:rsidR="00080EE3">
        <w:t xml:space="preserve">procedural </w:t>
      </w:r>
      <w:r w:rsidR="00327B18">
        <w:t xml:space="preserve">measures </w:t>
      </w:r>
      <w:r w:rsidR="00080EE3">
        <w:t xml:space="preserve">and technical </w:t>
      </w:r>
      <w:r w:rsidR="00327B18">
        <w:t xml:space="preserve">solutions </w:t>
      </w:r>
      <w:r w:rsidR="00780F63">
        <w:t>to ensure and improve the overall quality</w:t>
      </w:r>
      <w:r w:rsidR="00E214D1">
        <w:t xml:space="preserve"> of submissions in the </w:t>
      </w:r>
      <w:r w:rsidR="00A83FC5">
        <w:t>RMD</w:t>
      </w:r>
      <w:r w:rsidR="00E214D1">
        <w:t>.</w:t>
      </w:r>
      <w:r w:rsidR="005F4A45">
        <w:t xml:space="preserve">  </w:t>
      </w:r>
      <w:r w:rsidRPr="00A55E6D" w:rsidR="0046683B">
        <w:rPr>
          <w:i/>
          <w:iCs/>
        </w:rPr>
        <w:t xml:space="preserve">See </w:t>
      </w:r>
      <w:r w:rsidRPr="00A55E6D" w:rsidR="00093167">
        <w:rPr>
          <w:i/>
          <w:iCs/>
        </w:rPr>
        <w:t>Improving the Effectiveness of the Robocall Mitigation Database, Amendment of Part 1 of the Commission’s Rules, Concerning Practice and Procedure, Amendment of CORES Registration System</w:t>
      </w:r>
      <w:r w:rsidRPr="00093167" w:rsidR="00093167">
        <w:t>, WC Docket No. 24-213, MD Docket No. 10-234, Notice of Proposed Rulemaking, FCC 24-85</w:t>
      </w:r>
      <w:r w:rsidR="00E95AF6">
        <w:t xml:space="preserve"> </w:t>
      </w:r>
      <w:r w:rsidRPr="00093167" w:rsidR="00093167">
        <w:t>(</w:t>
      </w:r>
      <w:r w:rsidR="00E95AF6">
        <w:t xml:space="preserve">adopted </w:t>
      </w:r>
      <w:r w:rsidRPr="00093167" w:rsidR="00093167">
        <w:t xml:space="preserve">Aug. </w:t>
      </w:r>
      <w:r w:rsidR="00577488">
        <w:t>7</w:t>
      </w:r>
      <w:r w:rsidRPr="00093167" w:rsidR="00093167">
        <w:t>, 2024) (</w:t>
      </w:r>
      <w:r w:rsidRPr="00A55E6D" w:rsidR="00093167">
        <w:rPr>
          <w:i/>
          <w:iCs/>
        </w:rPr>
        <w:t>R</w:t>
      </w:r>
      <w:r w:rsidR="00A83FC5">
        <w:rPr>
          <w:i/>
          <w:iCs/>
        </w:rPr>
        <w:t xml:space="preserve">MD </w:t>
      </w:r>
      <w:r w:rsidRPr="00A55E6D" w:rsidR="00093167">
        <w:rPr>
          <w:i/>
          <w:iCs/>
        </w:rPr>
        <w:t>Notice</w:t>
      </w:r>
      <w:r w:rsidRPr="00093167" w:rsidR="00093167">
        <w:t>)</w:t>
      </w:r>
      <w:r w:rsidR="00577488">
        <w:t xml:space="preserve">.  </w:t>
      </w:r>
      <w:r w:rsidR="005F4A45">
        <w:t xml:space="preserve">On </w:t>
      </w:r>
      <w:r w:rsidR="00953E9E">
        <w:t>December 30</w:t>
      </w:r>
      <w:r w:rsidR="005F4A45">
        <w:t>, 202</w:t>
      </w:r>
      <w:r w:rsidR="00953E9E">
        <w:t>4</w:t>
      </w:r>
      <w:r w:rsidR="005F4A45">
        <w:t xml:space="preserve">, the </w:t>
      </w:r>
      <w:r w:rsidR="008F0772">
        <w:t xml:space="preserve">Commission </w:t>
      </w:r>
      <w:r w:rsidR="00A636DE">
        <w:t>adopted some of the proposals i</w:t>
      </w:r>
      <w:r w:rsidR="00E7494E">
        <w:t>t</w:t>
      </w:r>
      <w:r w:rsidR="00A636DE">
        <w:t xml:space="preserve"> sought comment on </w:t>
      </w:r>
      <w:r w:rsidR="007B7FEF">
        <w:t xml:space="preserve">in the </w:t>
      </w:r>
      <w:r w:rsidR="00A83FC5">
        <w:rPr>
          <w:i/>
          <w:iCs/>
        </w:rPr>
        <w:t>RMD</w:t>
      </w:r>
      <w:r w:rsidRPr="00A55E6D" w:rsidR="007B7FEF">
        <w:rPr>
          <w:i/>
          <w:iCs/>
        </w:rPr>
        <w:t xml:space="preserve"> Notice</w:t>
      </w:r>
      <w:r w:rsidR="007B7FEF">
        <w:t xml:space="preserve">, </w:t>
      </w:r>
      <w:r w:rsidR="00E87F6E">
        <w:t>while</w:t>
      </w:r>
      <w:r w:rsidR="007B7FEF">
        <w:t xml:space="preserve"> </w:t>
      </w:r>
      <w:r w:rsidR="00FB68C7">
        <w:t xml:space="preserve">reserving others for future consideration </w:t>
      </w:r>
      <w:r w:rsidR="002064BE">
        <w:t xml:space="preserve">pending further investigation </w:t>
      </w:r>
      <w:r w:rsidR="00D900C5">
        <w:t>by the</w:t>
      </w:r>
      <w:r w:rsidR="007B7FEF">
        <w:t xml:space="preserve"> Wireline Competition </w:t>
      </w:r>
      <w:r w:rsidR="006F7F22">
        <w:t xml:space="preserve">Bureau </w:t>
      </w:r>
      <w:r w:rsidR="004F7C50">
        <w:t>(Bureau)</w:t>
      </w:r>
      <w:r w:rsidR="00B61BAF">
        <w:t>.</w:t>
      </w:r>
      <w:r w:rsidR="00DD0689">
        <w:t xml:space="preserve">  </w:t>
      </w:r>
      <w:r w:rsidRPr="00A642D5" w:rsidR="00DD0689">
        <w:rPr>
          <w:i/>
          <w:iCs/>
        </w:rPr>
        <w:t>See Improving the Effectiveness of the Robocall Mitigation Database, Amendment of Part 1 of the Commission’s Rules, Concerning Practice and Procedure, Amendment of CORES Registration System</w:t>
      </w:r>
      <w:r w:rsidRPr="00093167" w:rsidR="00DD0689">
        <w:t xml:space="preserve">, WC Docket No. 24-213, MD Docket No. 10-234, </w:t>
      </w:r>
      <w:r w:rsidR="00DD0689">
        <w:t>Report and Order</w:t>
      </w:r>
      <w:r w:rsidRPr="00093167" w:rsidR="00DD0689">
        <w:t>, FCC 24-</w:t>
      </w:r>
      <w:r w:rsidR="00DD0689">
        <w:t xml:space="preserve">135 </w:t>
      </w:r>
      <w:r w:rsidRPr="00093167" w:rsidR="00DD0689">
        <w:t>(</w:t>
      </w:r>
      <w:r w:rsidR="00DD0689">
        <w:t>adopted December 30</w:t>
      </w:r>
      <w:r w:rsidRPr="00093167" w:rsidR="00DD0689">
        <w:t>, 2024) (</w:t>
      </w:r>
      <w:r w:rsidR="00A83FC5">
        <w:rPr>
          <w:i/>
          <w:iCs/>
        </w:rPr>
        <w:t>RMD</w:t>
      </w:r>
      <w:r w:rsidRPr="00A642D5" w:rsidR="00DD0689">
        <w:rPr>
          <w:i/>
          <w:iCs/>
        </w:rPr>
        <w:t xml:space="preserve"> </w:t>
      </w:r>
      <w:r w:rsidR="00DD0689">
        <w:rPr>
          <w:i/>
          <w:iCs/>
        </w:rPr>
        <w:t>Report and Order</w:t>
      </w:r>
      <w:r w:rsidRPr="00093167" w:rsidR="00DD0689">
        <w:t>)</w:t>
      </w:r>
      <w:r w:rsidR="00DD0689">
        <w:t>.</w:t>
      </w:r>
    </w:p>
    <w:p w:rsidR="00780F63" w:rsidP="00EE2368" w14:paraId="168FDD7C" w14:textId="77777777">
      <w:pPr>
        <w:pStyle w:val="ListParagraph"/>
        <w:ind w:left="360"/>
      </w:pPr>
    </w:p>
    <w:p w:rsidR="00A207A1" w:rsidP="00EE2368" w14:paraId="0AA8C685" w14:textId="7AC86E4F">
      <w:pPr>
        <w:pStyle w:val="ListParagraph"/>
        <w:ind w:left="360"/>
      </w:pPr>
      <w:r>
        <w:t xml:space="preserve">The </w:t>
      </w:r>
      <w:r w:rsidR="00456129">
        <w:t xml:space="preserve">new </w:t>
      </w:r>
      <w:r w:rsidR="00CC645A">
        <w:t xml:space="preserve">and revised </w:t>
      </w:r>
      <w:r w:rsidR="00456129">
        <w:t>requirements for which</w:t>
      </w:r>
      <w:r w:rsidR="00275E5E">
        <w:t xml:space="preserve"> the </w:t>
      </w:r>
      <w:r w:rsidR="00C45907">
        <w:t>Commission</w:t>
      </w:r>
      <w:r w:rsidR="00456129">
        <w:t xml:space="preserve"> </w:t>
      </w:r>
      <w:r w:rsidR="00275E5E">
        <w:t>is</w:t>
      </w:r>
      <w:r w:rsidR="00456129">
        <w:t xml:space="preserve"> seeking approval in</w:t>
      </w:r>
      <w:r>
        <w:t xml:space="preserve"> this collection </w:t>
      </w:r>
      <w:r w:rsidR="001124D4">
        <w:t xml:space="preserve">(3060-1285) </w:t>
      </w:r>
      <w:r>
        <w:t xml:space="preserve">described herein </w:t>
      </w:r>
      <w:r w:rsidR="001124D4">
        <w:t xml:space="preserve">arise out of the actions </w:t>
      </w:r>
      <w:r w:rsidR="00275E5E">
        <w:t>it</w:t>
      </w:r>
      <w:r w:rsidR="001124D4">
        <w:t xml:space="preserve"> took in </w:t>
      </w:r>
      <w:r w:rsidRPr="0006667F" w:rsidR="001124D4">
        <w:t>the</w:t>
      </w:r>
      <w:r w:rsidRPr="00EE2368" w:rsidR="001124D4">
        <w:rPr>
          <w:i/>
          <w:iCs/>
        </w:rPr>
        <w:t xml:space="preserve"> </w:t>
      </w:r>
      <w:r w:rsidR="002A5477">
        <w:rPr>
          <w:i/>
          <w:iCs/>
        </w:rPr>
        <w:t>Eighth Report and Order</w:t>
      </w:r>
      <w:r w:rsidR="00F73BE8">
        <w:rPr>
          <w:i/>
          <w:iCs/>
        </w:rPr>
        <w:t xml:space="preserve"> </w:t>
      </w:r>
      <w:r w:rsidR="0063002F">
        <w:t xml:space="preserve">and the </w:t>
      </w:r>
      <w:r w:rsidR="0063002F">
        <w:rPr>
          <w:i/>
          <w:iCs/>
        </w:rPr>
        <w:t xml:space="preserve">RMD Report </w:t>
      </w:r>
      <w:r w:rsidRPr="0063002F" w:rsidR="0063002F">
        <w:rPr>
          <w:i/>
          <w:iCs/>
        </w:rPr>
        <w:t>and Order</w:t>
      </w:r>
      <w:r w:rsidR="0063002F">
        <w:t xml:space="preserve">. </w:t>
      </w:r>
      <w:r w:rsidR="00065F8C">
        <w:t xml:space="preserve">  </w:t>
      </w:r>
    </w:p>
    <w:p w:rsidR="00E00FCC" w:rsidP="002634A7" w14:paraId="1ACF3847" w14:textId="77777777">
      <w:pPr>
        <w:rPr>
          <w:iCs/>
        </w:rPr>
      </w:pPr>
    </w:p>
    <w:p w:rsidR="00E00FCC" w:rsidP="003E217E" w14:paraId="3B0AF5CA" w14:textId="26F38492">
      <w:pPr>
        <w:pStyle w:val="ListParagraph"/>
        <w:ind w:left="360"/>
      </w:pPr>
      <w:r w:rsidRPr="00EE2368">
        <w:rPr>
          <w:i/>
          <w:u w:val="single"/>
        </w:rPr>
        <w:t>TRACED</w:t>
      </w:r>
      <w:r w:rsidRPr="00EE2368">
        <w:rPr>
          <w:iCs/>
          <w:u w:val="single"/>
        </w:rPr>
        <w:t xml:space="preserve"> </w:t>
      </w:r>
      <w:r w:rsidRPr="00EE2368">
        <w:rPr>
          <w:i/>
          <w:u w:val="single"/>
        </w:rPr>
        <w:t>Act</w:t>
      </w:r>
      <w:r>
        <w:rPr>
          <w:iCs/>
        </w:rPr>
        <w:t xml:space="preserve">. </w:t>
      </w:r>
      <w:r w:rsidR="00752E1D">
        <w:rPr>
          <w:iCs/>
        </w:rPr>
        <w:t xml:space="preserve"> </w:t>
      </w:r>
      <w:r>
        <w:rPr>
          <w:iCs/>
        </w:rPr>
        <w:t>Section 4(b)(1)(B) of the TRACED Act directs the Commission to require that providers of voice service</w:t>
      </w:r>
      <w:r w:rsidR="00EB1F0A">
        <w:rPr>
          <w:iCs/>
        </w:rPr>
        <w:t>, no later than June 30, 2021,</w:t>
      </w:r>
      <w:r>
        <w:rPr>
          <w:iCs/>
        </w:rPr>
        <w:t xml:space="preserve"> take reasonable measures to implement an effective caller ID authentication framework in the non-IP portions of their networks.</w:t>
      </w:r>
      <w:r w:rsidR="00EB1F0A">
        <w:rPr>
          <w:iCs/>
        </w:rPr>
        <w:t xml:space="preserve">  </w:t>
      </w:r>
      <w:r w:rsidR="000E3A66">
        <w:rPr>
          <w:iCs/>
        </w:rPr>
        <w:t xml:space="preserve">In the </w:t>
      </w:r>
      <w:r w:rsidR="00456129">
        <w:rPr>
          <w:iCs/>
        </w:rPr>
        <w:t xml:space="preserve">September 2020 </w:t>
      </w:r>
      <w:r w:rsidRPr="000E3A66" w:rsidR="000E3A66">
        <w:rPr>
          <w:i/>
        </w:rPr>
        <w:t>Second Report and Order</w:t>
      </w:r>
      <w:r w:rsidR="000E3A66">
        <w:rPr>
          <w:iCs/>
        </w:rPr>
        <w:t xml:space="preserve">, adopting </w:t>
      </w:r>
      <w:r w:rsidR="00F25E5D">
        <w:rPr>
          <w:iCs/>
        </w:rPr>
        <w:t>the</w:t>
      </w:r>
      <w:r w:rsidR="000E3A66">
        <w:rPr>
          <w:iCs/>
        </w:rPr>
        <w:t xml:space="preserve"> proposal from </w:t>
      </w:r>
      <w:r w:rsidR="00EB1F0A">
        <w:rPr>
          <w:iCs/>
        </w:rPr>
        <w:t xml:space="preserve">the March </w:t>
      </w:r>
      <w:r w:rsidR="00456129">
        <w:rPr>
          <w:iCs/>
        </w:rPr>
        <w:t>2020</w:t>
      </w:r>
      <w:r w:rsidRPr="00456129" w:rsidR="00456129">
        <w:rPr>
          <w:i/>
          <w:iCs/>
        </w:rPr>
        <w:t xml:space="preserve"> </w:t>
      </w:r>
      <w:r w:rsidR="00456129">
        <w:rPr>
          <w:i/>
          <w:iCs/>
        </w:rPr>
        <w:t xml:space="preserve">Report and Order and </w:t>
      </w:r>
      <w:r w:rsidRPr="002634A7" w:rsidR="00456129">
        <w:rPr>
          <w:i/>
        </w:rPr>
        <w:t>Further Notice</w:t>
      </w:r>
      <w:r w:rsidRPr="00EE2368" w:rsidR="00456129">
        <w:rPr>
          <w:iCs/>
        </w:rPr>
        <w:t>,</w:t>
      </w:r>
      <w:r w:rsidR="00EB1F0A">
        <w:rPr>
          <w:iCs/>
        </w:rPr>
        <w:t xml:space="preserve"> </w:t>
      </w:r>
      <w:r w:rsidR="000E3A66">
        <w:rPr>
          <w:iCs/>
        </w:rPr>
        <w:t xml:space="preserve">the Commission </w:t>
      </w:r>
      <w:r w:rsidR="00EB1F0A">
        <w:rPr>
          <w:iCs/>
        </w:rPr>
        <w:t>interpret</w:t>
      </w:r>
      <w:r w:rsidR="000E3A66">
        <w:rPr>
          <w:iCs/>
        </w:rPr>
        <w:t>ed</w:t>
      </w:r>
      <w:r w:rsidR="00EB1F0A">
        <w:rPr>
          <w:iCs/>
        </w:rPr>
        <w:t xml:space="preserve"> this </w:t>
      </w:r>
      <w:r w:rsidR="00A00DD7">
        <w:rPr>
          <w:iCs/>
        </w:rPr>
        <w:t xml:space="preserve">language to require that a </w:t>
      </w:r>
      <w:r w:rsidRPr="00A00DD7" w:rsidR="00A00DD7">
        <w:rPr>
          <w:iCs/>
        </w:rPr>
        <w:t>voice service provider</w:t>
      </w:r>
      <w:r w:rsidR="00A00DD7">
        <w:rPr>
          <w:iCs/>
        </w:rPr>
        <w:t xml:space="preserve"> </w:t>
      </w:r>
      <w:r w:rsidRPr="00A00DD7" w:rsidR="00A00DD7">
        <w:rPr>
          <w:iCs/>
        </w:rPr>
        <w:t xml:space="preserve">actively </w:t>
      </w:r>
      <w:r w:rsidR="00456129">
        <w:rPr>
          <w:iCs/>
        </w:rPr>
        <w:t>work</w:t>
      </w:r>
      <w:r w:rsidRPr="00A00DD7" w:rsidR="00456129">
        <w:rPr>
          <w:iCs/>
        </w:rPr>
        <w:t xml:space="preserve"> </w:t>
      </w:r>
      <w:r w:rsidRPr="00A00DD7" w:rsidR="00A00DD7">
        <w:rPr>
          <w:iCs/>
        </w:rPr>
        <w:t>to implement a caller ID authentication framework on th</w:t>
      </w:r>
      <w:r w:rsidR="00A00DD7">
        <w:rPr>
          <w:iCs/>
        </w:rPr>
        <w:t>e non-IP</w:t>
      </w:r>
      <w:r w:rsidRPr="00A00DD7" w:rsidR="00A00DD7">
        <w:rPr>
          <w:iCs/>
        </w:rPr>
        <w:t xml:space="preserve"> portions of its network</w:t>
      </w:r>
      <w:r w:rsidR="00A00DD7">
        <w:rPr>
          <w:iCs/>
        </w:rPr>
        <w:t>,</w:t>
      </w:r>
      <w:r w:rsidRPr="00A00DD7" w:rsidR="00A00DD7">
        <w:rPr>
          <w:iCs/>
        </w:rPr>
        <w:t xml:space="preserve"> either by</w:t>
      </w:r>
      <w:r w:rsidR="00A00DD7">
        <w:rPr>
          <w:iCs/>
        </w:rPr>
        <w:t xml:space="preserve"> (1)</w:t>
      </w:r>
      <w:r w:rsidRPr="00A00DD7" w:rsidR="00A00DD7">
        <w:rPr>
          <w:iCs/>
        </w:rPr>
        <w:t xml:space="preserve"> upgrading its non-IP networks to IP so that the STIR/SHAKEN authentication framework may be implemented, or </w:t>
      </w:r>
      <w:r w:rsidR="00A00DD7">
        <w:rPr>
          <w:iCs/>
        </w:rPr>
        <w:t xml:space="preserve">(2) </w:t>
      </w:r>
      <w:r w:rsidRPr="00A00DD7" w:rsidR="00A00DD7">
        <w:rPr>
          <w:iCs/>
        </w:rPr>
        <w:t>by working to develop a non-IP authentication solution</w:t>
      </w:r>
      <w:r w:rsidR="00A00DD7">
        <w:rPr>
          <w:iCs/>
        </w:rPr>
        <w:t xml:space="preserve">.  </w:t>
      </w:r>
      <w:r w:rsidR="00456129">
        <w:rPr>
          <w:iCs/>
        </w:rPr>
        <w:t xml:space="preserve">To </w:t>
      </w:r>
      <w:r w:rsidR="00A00DD7">
        <w:rPr>
          <w:iCs/>
        </w:rPr>
        <w:t xml:space="preserve">satisfy this latter option, </w:t>
      </w:r>
      <w:r w:rsidR="00047116">
        <w:rPr>
          <w:iCs/>
        </w:rPr>
        <w:t xml:space="preserve">a </w:t>
      </w:r>
      <w:r w:rsidR="00A00DD7">
        <w:rPr>
          <w:iCs/>
        </w:rPr>
        <w:t>voice service provider would have</w:t>
      </w:r>
      <w:r w:rsidRPr="00A00DD7" w:rsidR="00A00DD7">
        <w:rPr>
          <w:iCs/>
        </w:rPr>
        <w:t xml:space="preserve"> to</w:t>
      </w:r>
      <w:r w:rsidR="00A00DD7">
        <w:rPr>
          <w:iCs/>
        </w:rPr>
        <w:t>, upon request,</w:t>
      </w:r>
      <w:r w:rsidRPr="00A00DD7" w:rsidR="00A00DD7">
        <w:rPr>
          <w:iCs/>
        </w:rPr>
        <w:t xml:space="preserve"> provide the Commission documented proof that it is participating, either on its own or through a representative, as a member of a working group or consortium that is working to develop a non-IP solution, or actively testing such a solution.</w:t>
      </w:r>
      <w:r w:rsidR="000E3A66">
        <w:rPr>
          <w:iCs/>
        </w:rPr>
        <w:t xml:space="preserve">  </w:t>
      </w:r>
    </w:p>
    <w:p w:rsidR="002409CE" w:rsidP="000B1105" w14:paraId="0210E995" w14:textId="7E0DEC78"/>
    <w:p w:rsidR="00210AB3" w:rsidP="00210AB3" w14:paraId="7A057661" w14:textId="4BE94F86">
      <w:pPr>
        <w:pStyle w:val="ListParagraph"/>
        <w:ind w:left="360"/>
      </w:pPr>
      <w:r w:rsidRPr="00EE2368">
        <w:rPr>
          <w:i/>
          <w:iCs/>
          <w:u w:val="single"/>
        </w:rPr>
        <w:t>Second Report and Order</w:t>
      </w:r>
      <w:r>
        <w:t xml:space="preserve">.  </w:t>
      </w:r>
      <w:r w:rsidR="002409CE">
        <w:t xml:space="preserve">Section 4(b)(5) of the TRACED Act requires the Commission to provide extensions of the June 30, 2021 </w:t>
      </w:r>
      <w:r w:rsidR="0004005B">
        <w:t xml:space="preserve">STIR/SHAKEN </w:t>
      </w:r>
      <w:r w:rsidR="002409CE">
        <w:t xml:space="preserve">implementation deadline to certain categories of providers.  In the </w:t>
      </w:r>
      <w:r w:rsidRPr="002409CE" w:rsidR="002409CE">
        <w:rPr>
          <w:i/>
          <w:iCs/>
        </w:rPr>
        <w:t>Second Report and Order</w:t>
      </w:r>
      <w:r w:rsidR="002409CE">
        <w:t>, the Commission provided:</w:t>
      </w:r>
      <w:r w:rsidRPr="002409CE" w:rsidR="002409CE">
        <w:t xml:space="preserve"> </w:t>
      </w:r>
      <w:r w:rsidR="009B7885">
        <w:t xml:space="preserve"> </w:t>
      </w:r>
      <w:r w:rsidRPr="002409CE" w:rsidR="002409CE">
        <w:t>(1) a two-year extension to small, including small rural, voice service providers; (2) an extension</w:t>
      </w:r>
      <w:r w:rsidR="002409CE">
        <w:t xml:space="preserve"> </w:t>
      </w:r>
      <w:r w:rsidRPr="002409CE" w:rsidR="002409CE">
        <w:t>to voice service providers that</w:t>
      </w:r>
      <w:r w:rsidR="002409CE">
        <w:t xml:space="preserve"> </w:t>
      </w:r>
      <w:r w:rsidRPr="002409CE" w:rsidR="002409CE">
        <w:t>cannot obtain a certificate due to the Governance Authority’s token access policy until such provider is able to obtain a certificate; (3) a one-year extension to services scheduled for section 214 discontinuance; and</w:t>
      </w:r>
      <w:r w:rsidR="002409CE">
        <w:t xml:space="preserve"> </w:t>
      </w:r>
      <w:r w:rsidRPr="002409CE" w:rsidR="002409CE">
        <w:t>(4) an extension for the parts of a voice service provider’s network that rely on technology that cannot initiate, maintain, and terminate SIP calls until a solution for such calls is reasonably available</w:t>
      </w:r>
      <w:r w:rsidR="002409CE">
        <w:t xml:space="preserve">.  </w:t>
      </w:r>
      <w:r w:rsidRPr="0019184A" w:rsidR="0019184A">
        <w:t>The STIR/SHAKEN implementation extensions for services scheduled for section 214 discontinuance ended on June 30, 2022, and the implementation extensions for non-facilities-based and facilities-based small voice service providers ended on June 30, 2022, and June 30, 2023, respectively.</w:t>
      </w:r>
      <w:r w:rsidR="0019184A">
        <w:t xml:space="preserve">  </w:t>
      </w:r>
      <w:r w:rsidR="002409CE">
        <w:t xml:space="preserve">As required by </w:t>
      </w:r>
      <w:r w:rsidR="00F25E5D">
        <w:t>s</w:t>
      </w:r>
      <w:r w:rsidRPr="002409CE" w:rsidR="002409CE">
        <w:t>ection 4(b)(5)(C)(i)</w:t>
      </w:r>
      <w:r w:rsidR="002409CE">
        <w:t xml:space="preserve"> of the TRACED Act, the Commission further adopted rules</w:t>
      </w:r>
      <w:r w:rsidR="00047116">
        <w:t xml:space="preserve"> that</w:t>
      </w:r>
      <w:r w:rsidR="002409CE">
        <w:t xml:space="preserve"> requir</w:t>
      </w:r>
      <w:r w:rsidR="00047116">
        <w:t>e those</w:t>
      </w:r>
      <w:r w:rsidR="002409CE">
        <w:t xml:space="preserve"> voice service providers that receive an extension </w:t>
      </w:r>
      <w:r w:rsidR="00047116">
        <w:t xml:space="preserve">to </w:t>
      </w:r>
      <w:r w:rsidR="002409CE">
        <w:t xml:space="preserve">implement a robocall mitigation program </w:t>
      </w:r>
      <w:r w:rsidR="00047116">
        <w:t>to protect their customers on</w:t>
      </w:r>
      <w:r w:rsidR="002409CE">
        <w:t xml:space="preserve"> the parts of their networks not subject to protection from STIR/SHAKEN.  </w:t>
      </w:r>
    </w:p>
    <w:p w:rsidR="0054305C" w:rsidP="00EE2368" w14:paraId="1EABEB89" w14:textId="77777777"/>
    <w:p w:rsidR="0054305C" w:rsidP="00B6340D" w14:paraId="44779886" w14:textId="0FBAF2BC">
      <w:pPr>
        <w:pStyle w:val="ListParagraph"/>
        <w:ind w:left="360"/>
      </w:pPr>
      <w:r>
        <w:t>T</w:t>
      </w:r>
      <w:r w:rsidR="002409CE">
        <w:t>he Commission required that voice service providers file certification</w:t>
      </w:r>
      <w:r w:rsidR="003329E2">
        <w:t xml:space="preserve">s </w:t>
      </w:r>
      <w:r w:rsidR="002409CE">
        <w:t xml:space="preserve">with the Commission </w:t>
      </w:r>
      <w:r w:rsidR="001710C9">
        <w:t>in the</w:t>
      </w:r>
      <w:r w:rsidR="00F73BE8">
        <w:t xml:space="preserve"> </w:t>
      </w:r>
      <w:r w:rsidR="001710C9">
        <w:t>RMD</w:t>
      </w:r>
      <w:r w:rsidR="003551E3">
        <w:t>,</w:t>
      </w:r>
      <w:r w:rsidR="001710C9">
        <w:t xml:space="preserve"> </w:t>
      </w:r>
      <w:r>
        <w:t>stating that:</w:t>
      </w:r>
      <w:r w:rsidR="0096725F">
        <w:t xml:space="preserve"> </w:t>
      </w:r>
      <w:r w:rsidR="00612FFB">
        <w:t xml:space="preserve"> </w:t>
      </w:r>
      <w:r w:rsidRPr="0054305C">
        <w:t xml:space="preserve">(i) </w:t>
      </w:r>
      <w:r>
        <w:t xml:space="preserve">the voice service provider has </w:t>
      </w:r>
      <w:r w:rsidRPr="0054305C">
        <w:t>fully implemented</w:t>
      </w:r>
      <w:r>
        <w:t xml:space="preserve"> </w:t>
      </w:r>
      <w:r w:rsidRPr="0054305C">
        <w:t>the STIR/SHAKEN authentication framework</w:t>
      </w:r>
      <w:r>
        <w:t xml:space="preserve"> </w:t>
      </w:r>
      <w:r w:rsidRPr="0054305C">
        <w:t xml:space="preserve">across </w:t>
      </w:r>
      <w:r>
        <w:t>its</w:t>
      </w:r>
      <w:r w:rsidRPr="0054305C">
        <w:t xml:space="preserve"> entire network and all calls </w:t>
      </w:r>
      <w:r>
        <w:t>it</w:t>
      </w:r>
      <w:r w:rsidRPr="0054305C">
        <w:t xml:space="preserve"> originate</w:t>
      </w:r>
      <w:r>
        <w:t>s</w:t>
      </w:r>
      <w:r w:rsidRPr="0054305C">
        <w:t xml:space="preserve"> are compliant with 47 </w:t>
      </w:r>
      <w:r w:rsidRPr="0054305C">
        <w:t>CFR</w:t>
      </w:r>
      <w:r>
        <w:t xml:space="preserve"> </w:t>
      </w:r>
      <w:r w:rsidRPr="0054305C">
        <w:t>64.6301(a)(1)-(2);</w:t>
      </w:r>
      <w:r>
        <w:t xml:space="preserve"> </w:t>
      </w:r>
      <w:r w:rsidRPr="0054305C">
        <w:t xml:space="preserve">(ii) </w:t>
      </w:r>
      <w:r>
        <w:t>the voice service provider has</w:t>
      </w:r>
      <w:r w:rsidRPr="0054305C">
        <w:t xml:space="preserve"> implemented the STIR/SHAKEN authentication framework on a portion of </w:t>
      </w:r>
      <w:r>
        <w:t>its</w:t>
      </w:r>
      <w:r w:rsidRPr="0054305C">
        <w:t xml:space="preserve"> network and calls </w:t>
      </w:r>
      <w:r>
        <w:t xml:space="preserve">it </w:t>
      </w:r>
      <w:r w:rsidRPr="0054305C">
        <w:t>originates on that portion are compliant with paragraphs 47 CFR</w:t>
      </w:r>
      <w:r>
        <w:t xml:space="preserve"> </w:t>
      </w:r>
      <w:r w:rsidRPr="0054305C">
        <w:t xml:space="preserve">64.6301(a)(1)-(2), and the remainder of the calls that originate on </w:t>
      </w:r>
      <w:r>
        <w:t>its</w:t>
      </w:r>
      <w:r w:rsidRPr="0054305C">
        <w:t xml:space="preserve"> network are subject to a robocall mitigation program; or</w:t>
      </w:r>
      <w:r>
        <w:t xml:space="preserve"> </w:t>
      </w:r>
      <w:r w:rsidRPr="0054305C">
        <w:t xml:space="preserve">(iii) </w:t>
      </w:r>
      <w:r>
        <w:t>the voice provider</w:t>
      </w:r>
      <w:r w:rsidRPr="0054305C">
        <w:t xml:space="preserve"> has not implemented the STIR/SHAKEN authentication framework on any portion of its network, and all of the calls that originate on its network are subject to a robocall mitigation program</w:t>
      </w:r>
      <w:r>
        <w:t xml:space="preserve">.  </w:t>
      </w:r>
      <w:r w:rsidR="00650EE6">
        <w:t>E</w:t>
      </w:r>
      <w:r>
        <w:t xml:space="preserve">ach voice service provider must also include in its filing: </w:t>
      </w:r>
      <w:r w:rsidR="009B7885">
        <w:t xml:space="preserve"> </w:t>
      </w:r>
      <w:r w:rsidRPr="0054305C">
        <w:t>(i) the voice service provider’s business name(s) and primary address;</w:t>
      </w:r>
      <w:r>
        <w:t xml:space="preserve"> </w:t>
      </w:r>
      <w:r w:rsidRPr="0054305C">
        <w:t>(ii) other business names in use by the voice service</w:t>
      </w:r>
      <w:r>
        <w:t xml:space="preserve"> </w:t>
      </w:r>
      <w:r w:rsidRPr="0054305C">
        <w:t>provider;</w:t>
      </w:r>
      <w:r>
        <w:t xml:space="preserve"> </w:t>
      </w:r>
      <w:r w:rsidRPr="0054305C">
        <w:t>(iii) all business names previously used by the voice service provider;</w:t>
      </w:r>
      <w:r>
        <w:t xml:space="preserve"> </w:t>
      </w:r>
      <w:r w:rsidRPr="0054305C">
        <w:t>(iv) whether the</w:t>
      </w:r>
      <w:r>
        <w:t xml:space="preserve"> </w:t>
      </w:r>
      <w:r w:rsidRPr="0054305C">
        <w:t>voice service provider is a foreign voice service provider;</w:t>
      </w:r>
      <w:r>
        <w:t xml:space="preserve"> </w:t>
      </w:r>
      <w:r w:rsidRPr="0054305C">
        <w:t>and</w:t>
      </w:r>
      <w:r>
        <w:t xml:space="preserve"> </w:t>
      </w:r>
      <w:r w:rsidRPr="0054305C">
        <w:t>(v) the name, title, department, business address, telephone number, and email address of</w:t>
      </w:r>
      <w:r>
        <w:t xml:space="preserve"> </w:t>
      </w:r>
      <w:r w:rsidRPr="0054305C">
        <w:t>one person within the company responsible for addressing robocall</w:t>
      </w:r>
      <w:r>
        <w:t xml:space="preserve"> </w:t>
      </w:r>
      <w:r w:rsidRPr="0054305C">
        <w:t>mitigation-related issues</w:t>
      </w:r>
      <w:r>
        <w:t xml:space="preserve">. </w:t>
      </w:r>
      <w:r w:rsidR="00197A5A">
        <w:t xml:space="preserve"> </w:t>
      </w:r>
      <w:r w:rsidR="001710C9">
        <w:t>Voice service provider</w:t>
      </w:r>
      <w:r w:rsidR="00B00077">
        <w:t>s are</w:t>
      </w:r>
      <w:r w:rsidR="001710C9">
        <w:t xml:space="preserve"> required to update any of the </w:t>
      </w:r>
      <w:r w:rsidR="00197A5A">
        <w:t xml:space="preserve">data in the </w:t>
      </w:r>
      <w:r w:rsidR="001710C9">
        <w:t>RMD within 10 business days of any change</w:t>
      </w:r>
      <w:r w:rsidR="0020074F">
        <w:t xml:space="preserve"> to the information filed</w:t>
      </w:r>
      <w:r w:rsidR="001710C9">
        <w:t xml:space="preserve">. </w:t>
      </w:r>
      <w:r w:rsidR="000A51C1">
        <w:t xml:space="preserve"> </w:t>
      </w:r>
      <w:r w:rsidR="00284E40">
        <w:t xml:space="preserve">The certification must be signed by an officer of the voice service provider. </w:t>
      </w:r>
      <w:r w:rsidR="00650EE6">
        <w:t xml:space="preserve"> </w:t>
      </w:r>
      <w:r w:rsidR="00A93C53">
        <w:t>T</w:t>
      </w:r>
      <w:r w:rsidR="007A233A">
        <w:t>he</w:t>
      </w:r>
      <w:r w:rsidR="005A1334">
        <w:t xml:space="preserve"> </w:t>
      </w:r>
      <w:r w:rsidRPr="00EE2368" w:rsidR="005A1334">
        <w:rPr>
          <w:i/>
          <w:iCs/>
        </w:rPr>
        <w:t xml:space="preserve">Second </w:t>
      </w:r>
      <w:r w:rsidRPr="00EE2368" w:rsidR="007A233A">
        <w:rPr>
          <w:i/>
          <w:iCs/>
        </w:rPr>
        <w:t>Report</w:t>
      </w:r>
      <w:r w:rsidRPr="00EE2368" w:rsidR="005A1334">
        <w:rPr>
          <w:i/>
          <w:iCs/>
        </w:rPr>
        <w:t xml:space="preserve"> and Order</w:t>
      </w:r>
      <w:r w:rsidR="005A1334">
        <w:t xml:space="preserve"> </w:t>
      </w:r>
      <w:r w:rsidR="0071311F">
        <w:t xml:space="preserve">did not </w:t>
      </w:r>
      <w:r w:rsidR="005A1334">
        <w:t>explicitly require</w:t>
      </w:r>
      <w:r w:rsidR="007A233A">
        <w:t>d voice service providers</w:t>
      </w:r>
      <w:r w:rsidR="005A1334">
        <w:t xml:space="preserve"> </w:t>
      </w:r>
      <w:r w:rsidR="004D6BD4">
        <w:t>that lack</w:t>
      </w:r>
      <w:r w:rsidR="005A1334">
        <w:t xml:space="preserve"> </w:t>
      </w:r>
      <w:r w:rsidR="00595EA3">
        <w:t xml:space="preserve">control over </w:t>
      </w:r>
      <w:r w:rsidR="005A1334">
        <w:t xml:space="preserve">the </w:t>
      </w:r>
      <w:r w:rsidR="00DE68A8">
        <w:t xml:space="preserve">network </w:t>
      </w:r>
      <w:r w:rsidR="00C505BD">
        <w:t>infrastructure</w:t>
      </w:r>
      <w:r w:rsidR="005A1334">
        <w:t xml:space="preserve"> necessary to implement STIR/SHAKEN to </w:t>
      </w:r>
      <w:r w:rsidR="007A233A">
        <w:t xml:space="preserve">file in the </w:t>
      </w:r>
      <w:r w:rsidR="00650EE6">
        <w:t>RMD</w:t>
      </w:r>
      <w:r w:rsidR="007A233A">
        <w:t xml:space="preserve">. </w:t>
      </w:r>
    </w:p>
    <w:p w:rsidR="0054305C" w:rsidP="00713F0B" w14:paraId="3B231789" w14:textId="77777777">
      <w:pPr>
        <w:pStyle w:val="ListParagraph"/>
        <w:ind w:left="360"/>
      </w:pPr>
    </w:p>
    <w:p w:rsidR="0054305C" w:rsidP="00713F0B" w14:paraId="4C4AA7DA" w14:textId="656A15ED">
      <w:pPr>
        <w:pStyle w:val="ListParagraph"/>
        <w:ind w:left="360"/>
      </w:pPr>
      <w:r>
        <w:t xml:space="preserve">The </w:t>
      </w:r>
      <w:r w:rsidRPr="0054305C">
        <w:rPr>
          <w:i/>
          <w:iCs/>
        </w:rPr>
        <w:t>Second Report and Order</w:t>
      </w:r>
      <w:r>
        <w:t xml:space="preserve"> further require</w:t>
      </w:r>
      <w:r w:rsidR="00B00077">
        <w:t>d</w:t>
      </w:r>
      <w:r>
        <w:t xml:space="preserve"> that any voice service provider certifying all or part of its network is covered by a robocall mitigation program include in its certification:</w:t>
      </w:r>
      <w:r w:rsidR="0096725F">
        <w:t xml:space="preserve"> </w:t>
      </w:r>
      <w:r w:rsidR="002C7A55">
        <w:t xml:space="preserve"> </w:t>
      </w:r>
      <w:r w:rsidRPr="0054305C">
        <w:t>(i) identification of the type of extension or extensions the voice service provider received under 47 CFR 64.6304,</w:t>
      </w:r>
      <w:r w:rsidR="00650EE6">
        <w:t xml:space="preserve"> </w:t>
      </w:r>
      <w:r w:rsidRPr="0054305C">
        <w:t>if the voice service provider is not a foreign voice service provider;</w:t>
      </w:r>
      <w:r>
        <w:t xml:space="preserve"> </w:t>
      </w:r>
      <w:r w:rsidRPr="0054305C">
        <w:t>(ii) the specific reasonable steps the voice service provider has taken to avoid originating illegal robocall traffic as part of its robocall mitigation program; and</w:t>
      </w:r>
      <w:r>
        <w:t xml:space="preserve"> </w:t>
      </w:r>
      <w:r w:rsidRPr="0054305C">
        <w:t xml:space="preserve">(iii) a statement of the voice service provider’s commitment to respond fully and in a timely manner to all traceback requests from the Commission, law enforcement, and the industry traceback consortium, and to cooperate with such entities in investigating and stopping any illegal </w:t>
      </w:r>
      <w:r w:rsidRPr="0054305C">
        <w:t>robocallers</w:t>
      </w:r>
      <w:r w:rsidRPr="0054305C">
        <w:t xml:space="preserve"> that use its service to originate calls.</w:t>
      </w:r>
    </w:p>
    <w:p w:rsidR="00DC347E" w:rsidP="00713F0B" w14:paraId="4BB609A5" w14:textId="033863A7">
      <w:pPr>
        <w:pStyle w:val="ListParagraph"/>
        <w:ind w:left="360"/>
      </w:pPr>
    </w:p>
    <w:p w:rsidR="00DC347E" w:rsidRPr="00752E1D" w:rsidP="00752E1D" w14:paraId="44342ABC" w14:textId="3C2680E6">
      <w:pPr>
        <w:pStyle w:val="ListParagraph"/>
        <w:ind w:left="360"/>
        <w:rPr>
          <w:iCs/>
        </w:rPr>
      </w:pPr>
      <w:r w:rsidRPr="00EE2368">
        <w:rPr>
          <w:i/>
          <w:iCs/>
          <w:u w:val="single"/>
        </w:rPr>
        <w:t>Fifth Report and Order</w:t>
      </w:r>
      <w:r w:rsidRPr="00EE2368" w:rsidR="00872D87">
        <w:rPr>
          <w:i/>
          <w:iCs/>
          <w:u w:val="single"/>
        </w:rPr>
        <w:t xml:space="preserve"> et a</w:t>
      </w:r>
      <w:r w:rsidR="0005270A">
        <w:rPr>
          <w:i/>
          <w:iCs/>
          <w:u w:val="single"/>
        </w:rPr>
        <w:t>l.</w:t>
      </w:r>
      <w:r>
        <w:t xml:space="preserve"> </w:t>
      </w:r>
      <w:r w:rsidR="008D5760">
        <w:t xml:space="preserve"> </w:t>
      </w:r>
      <w:r>
        <w:t xml:space="preserve">The </w:t>
      </w:r>
      <w:r w:rsidR="00723A5F">
        <w:rPr>
          <w:i/>
        </w:rPr>
        <w:t>Fifth</w:t>
      </w:r>
      <w:r w:rsidRPr="008511EA" w:rsidR="00723A5F">
        <w:rPr>
          <w:i/>
        </w:rPr>
        <w:t xml:space="preserve"> </w:t>
      </w:r>
      <w:r w:rsidRPr="008511EA">
        <w:rPr>
          <w:i/>
        </w:rPr>
        <w:t>Report and Order et al</w:t>
      </w:r>
      <w:r w:rsidR="00123690">
        <w:rPr>
          <w:i/>
          <w:iCs/>
        </w:rPr>
        <w:t>.</w:t>
      </w:r>
      <w:r>
        <w:t xml:space="preserve"> </w:t>
      </w:r>
      <w:r w:rsidR="0075573A">
        <w:t xml:space="preserve">extended </w:t>
      </w:r>
      <w:r>
        <w:t xml:space="preserve">many of </w:t>
      </w:r>
      <w:r w:rsidR="00785EC6">
        <w:t>the</w:t>
      </w:r>
      <w:r>
        <w:t xml:space="preserve"> for</w:t>
      </w:r>
      <w:r w:rsidR="00B7570D">
        <w:t>e</w:t>
      </w:r>
      <w:r>
        <w:t>going</w:t>
      </w:r>
      <w:r w:rsidR="000A1F8D">
        <w:t xml:space="preserve"> voice service provider</w:t>
      </w:r>
      <w:r>
        <w:t xml:space="preserve"> obligations to gateway providers and, in some cases, </w:t>
      </w:r>
      <w:r w:rsidR="0075573A">
        <w:t>imposed</w:t>
      </w:r>
      <w:r>
        <w:t xml:space="preserve"> additional requirements on gateway providers.  </w:t>
      </w:r>
      <w:r w:rsidR="00723A5F">
        <w:t xml:space="preserve">For example, </w:t>
      </w:r>
      <w:r w:rsidR="00187ED4">
        <w:t xml:space="preserve">all </w:t>
      </w:r>
      <w:r w:rsidR="00723A5F">
        <w:t>gateway providers</w:t>
      </w:r>
      <w:r w:rsidR="00187ED4">
        <w:t xml:space="preserve">, </w:t>
      </w:r>
      <w:r w:rsidR="00A92DD6">
        <w:t xml:space="preserve">and </w:t>
      </w:r>
      <w:r w:rsidR="00187ED4">
        <w:t xml:space="preserve">not just those that have not </w:t>
      </w:r>
      <w:r w:rsidR="00AE0018">
        <w:t xml:space="preserve">yet </w:t>
      </w:r>
      <w:r w:rsidR="00187ED4">
        <w:t>fully implemented STIR/SHAKEN</w:t>
      </w:r>
      <w:r w:rsidR="004A450B">
        <w:t>,</w:t>
      </w:r>
      <w:r w:rsidR="00723A5F">
        <w:t xml:space="preserve"> are required </w:t>
      </w:r>
      <w:r w:rsidR="007A233A">
        <w:t xml:space="preserve">to </w:t>
      </w:r>
      <w:r w:rsidR="00187ED4">
        <w:t>describe in the RMD the specific reasonable steps take</w:t>
      </w:r>
      <w:r w:rsidR="004A450B">
        <w:t>n</w:t>
      </w:r>
      <w:r w:rsidR="00187ED4">
        <w:t xml:space="preserve"> to avoid </w:t>
      </w:r>
      <w:r w:rsidR="00F746AF">
        <w:t>carrying or processing</w:t>
      </w:r>
      <w:r w:rsidR="00AC0313">
        <w:t xml:space="preserve"> illegal robocalls. </w:t>
      </w:r>
      <w:r w:rsidR="00187ED4">
        <w:t xml:space="preserve"> </w:t>
      </w:r>
      <w:r w:rsidR="000D24E9">
        <w:t xml:space="preserve">Pursuant to the rules adopted in the </w:t>
      </w:r>
      <w:r w:rsidR="000D24E9">
        <w:rPr>
          <w:i/>
          <w:iCs/>
        </w:rPr>
        <w:t>Fifth Report and Order</w:t>
      </w:r>
      <w:r w:rsidRPr="00EE2368" w:rsidR="002460BE">
        <w:t xml:space="preserve">, </w:t>
      </w:r>
      <w:r w:rsidR="004B5EE2">
        <w:t>e</w:t>
      </w:r>
      <w:r w:rsidR="00AE0018">
        <w:t>ach g</w:t>
      </w:r>
      <w:r w:rsidR="00872D87">
        <w:t xml:space="preserve">ateway provider </w:t>
      </w:r>
      <w:r w:rsidR="00872D87">
        <w:rPr>
          <w:iCs/>
        </w:rPr>
        <w:t>must either</w:t>
      </w:r>
      <w:r w:rsidR="00B6340D">
        <w:rPr>
          <w:iCs/>
        </w:rPr>
        <w:t xml:space="preserve">: </w:t>
      </w:r>
      <w:r w:rsidR="00A92DD6">
        <w:rPr>
          <w:iCs/>
        </w:rPr>
        <w:t xml:space="preserve"> </w:t>
      </w:r>
      <w:r w:rsidR="00872D87">
        <w:rPr>
          <w:iCs/>
        </w:rPr>
        <w:t>(1)</w:t>
      </w:r>
      <w:r w:rsidRPr="00A00DD7" w:rsidR="00872D87">
        <w:rPr>
          <w:iCs/>
        </w:rPr>
        <w:t xml:space="preserve"> upgrad</w:t>
      </w:r>
      <w:r w:rsidR="00AE0018">
        <w:rPr>
          <w:iCs/>
        </w:rPr>
        <w:t>e</w:t>
      </w:r>
      <w:r w:rsidRPr="00A00DD7" w:rsidR="00872D87">
        <w:rPr>
          <w:iCs/>
        </w:rPr>
        <w:t xml:space="preserve"> its non-IP networks to IP so that the STIR/SHAKEN authentication framework may be implemented, or </w:t>
      </w:r>
      <w:r w:rsidR="00872D87">
        <w:rPr>
          <w:iCs/>
        </w:rPr>
        <w:t xml:space="preserve">(2) </w:t>
      </w:r>
      <w:r w:rsidRPr="00A00DD7" w:rsidR="00872D87">
        <w:rPr>
          <w:iCs/>
        </w:rPr>
        <w:t>work to develop a non-IP authentication solution</w:t>
      </w:r>
      <w:r w:rsidR="00872D87">
        <w:rPr>
          <w:iCs/>
        </w:rPr>
        <w:t>.  To satisfy th</w:t>
      </w:r>
      <w:r w:rsidR="00E34C64">
        <w:rPr>
          <w:iCs/>
        </w:rPr>
        <w:t>e</w:t>
      </w:r>
      <w:r w:rsidR="00872D87">
        <w:rPr>
          <w:iCs/>
        </w:rPr>
        <w:t xml:space="preserve"> latter option, a gateway provider </w:t>
      </w:r>
      <w:r w:rsidR="00576C20">
        <w:rPr>
          <w:iCs/>
        </w:rPr>
        <w:t>must,</w:t>
      </w:r>
      <w:r w:rsidR="00872D87">
        <w:rPr>
          <w:iCs/>
        </w:rPr>
        <w:t xml:space="preserve"> upon request,</w:t>
      </w:r>
      <w:r w:rsidRPr="00A00DD7" w:rsidR="00872D87">
        <w:rPr>
          <w:iCs/>
        </w:rPr>
        <w:t xml:space="preserve"> provide the Commission documented proof that it is participating, either on its own or through a representative, as a member of a working group or consortium that is working to develop a non-IP solution, or actively testing such a solution.</w:t>
      </w:r>
      <w:r w:rsidR="00872D87">
        <w:rPr>
          <w:iCs/>
        </w:rPr>
        <w:t xml:space="preserve">  </w:t>
      </w:r>
      <w:r w:rsidR="008C03BD">
        <w:t xml:space="preserve">The Commission also clarified that voice service providers and gateway providers are required to submit all information in English or with a certified English translation.  </w:t>
      </w:r>
    </w:p>
    <w:p w:rsidR="00DC347E" w:rsidP="00DC347E" w14:paraId="3F70326F" w14:textId="4B2573D7">
      <w:pPr>
        <w:pStyle w:val="ListParagraph"/>
        <w:ind w:left="360"/>
      </w:pPr>
    </w:p>
    <w:p w:rsidR="00A27FBE" w:rsidP="00DC347E" w14:paraId="24AC43A6" w14:textId="34FF8F47">
      <w:pPr>
        <w:pStyle w:val="ListParagraph"/>
        <w:ind w:left="360"/>
        <w:rPr>
          <w:iCs/>
        </w:rPr>
      </w:pPr>
      <w:r w:rsidRPr="00EE2368">
        <w:rPr>
          <w:i/>
          <w:u w:val="single"/>
        </w:rPr>
        <w:t xml:space="preserve">Sixth Report and Order et </w:t>
      </w:r>
      <w:r w:rsidRPr="00796B04">
        <w:rPr>
          <w:i/>
          <w:u w:val="single"/>
        </w:rPr>
        <w:t>al.</w:t>
      </w:r>
      <w:r w:rsidRPr="00315CD9">
        <w:rPr>
          <w:i/>
          <w:u w:val="single"/>
        </w:rPr>
        <w:t xml:space="preserve"> </w:t>
      </w:r>
      <w:r w:rsidRPr="00796B04" w:rsidR="00AB269E">
        <w:rPr>
          <w:i/>
          <w:u w:val="single"/>
        </w:rPr>
        <w:t>and</w:t>
      </w:r>
      <w:r w:rsidRPr="00EE2368" w:rsidR="00AB269E">
        <w:rPr>
          <w:i/>
          <w:u w:val="single"/>
        </w:rPr>
        <w:t xml:space="preserve"> Seventh Report and Order et al</w:t>
      </w:r>
      <w:r w:rsidRPr="00315CD9" w:rsidR="00AB269E">
        <w:rPr>
          <w:i/>
          <w:u w:val="single"/>
        </w:rPr>
        <w:t>.</w:t>
      </w:r>
      <w:r>
        <w:rPr>
          <w:iCs/>
        </w:rPr>
        <w:t xml:space="preserve"> </w:t>
      </w:r>
      <w:r w:rsidR="00B54C66">
        <w:rPr>
          <w:iCs/>
        </w:rPr>
        <w:t xml:space="preserve"> </w:t>
      </w:r>
      <w:r w:rsidR="009C1423">
        <w:rPr>
          <w:iCs/>
        </w:rPr>
        <w:t>The</w:t>
      </w:r>
      <w:r w:rsidRPr="00EE2368">
        <w:rPr>
          <w:i/>
        </w:rPr>
        <w:t xml:space="preserve"> Sixth Report and Order</w:t>
      </w:r>
      <w:r w:rsidRPr="00EE2368" w:rsidR="00F746AF">
        <w:rPr>
          <w:i/>
        </w:rPr>
        <w:t xml:space="preserve"> et al</w:t>
      </w:r>
      <w:r w:rsidR="00F746AF">
        <w:rPr>
          <w:iCs/>
        </w:rPr>
        <w:t>.</w:t>
      </w:r>
      <w:r>
        <w:rPr>
          <w:iCs/>
        </w:rPr>
        <w:t xml:space="preserve"> extended </w:t>
      </w:r>
      <w:r w:rsidR="00183DD4">
        <w:rPr>
          <w:iCs/>
        </w:rPr>
        <w:t xml:space="preserve">RMD filing </w:t>
      </w:r>
      <w:r w:rsidR="000A4251">
        <w:rPr>
          <w:iCs/>
        </w:rPr>
        <w:t xml:space="preserve">requirements </w:t>
      </w:r>
      <w:r w:rsidR="00F9569D">
        <w:rPr>
          <w:iCs/>
        </w:rPr>
        <w:t>to</w:t>
      </w:r>
      <w:r w:rsidR="00D10850">
        <w:rPr>
          <w:iCs/>
        </w:rPr>
        <w:t xml:space="preserve"> all voice service providers</w:t>
      </w:r>
      <w:r w:rsidR="00F9569D">
        <w:rPr>
          <w:iCs/>
        </w:rPr>
        <w:t xml:space="preserve">, </w:t>
      </w:r>
      <w:r w:rsidR="00534BE6">
        <w:rPr>
          <w:iCs/>
        </w:rPr>
        <w:t xml:space="preserve">regardless of whether </w:t>
      </w:r>
      <w:r w:rsidR="00403105">
        <w:rPr>
          <w:iCs/>
        </w:rPr>
        <w:t xml:space="preserve">a provider has implemented STIR/SHAKEN </w:t>
      </w:r>
      <w:r w:rsidR="00D61947">
        <w:rPr>
          <w:iCs/>
        </w:rPr>
        <w:t>or whether it lacks control over the network infrastructure necessary to implement STIR/SHAKEN</w:t>
      </w:r>
      <w:r w:rsidR="00183DD4">
        <w:rPr>
          <w:iCs/>
        </w:rPr>
        <w:t>.  It also extended these obligations to</w:t>
      </w:r>
      <w:r w:rsidR="00D10850">
        <w:rPr>
          <w:iCs/>
        </w:rPr>
        <w:t xml:space="preserve"> a new class of providers</w:t>
      </w:r>
      <w:r w:rsidR="00752E1D">
        <w:rPr>
          <w:iCs/>
        </w:rPr>
        <w:t xml:space="preserve">: </w:t>
      </w:r>
      <w:r w:rsidR="00D51AC2">
        <w:rPr>
          <w:iCs/>
        </w:rPr>
        <w:t xml:space="preserve"> </w:t>
      </w:r>
      <w:r w:rsidR="00D10850">
        <w:rPr>
          <w:iCs/>
        </w:rPr>
        <w:t>non-gateway intermediate providers</w:t>
      </w:r>
      <w:r w:rsidR="00752E1D">
        <w:rPr>
          <w:iCs/>
        </w:rPr>
        <w:t xml:space="preserve">. </w:t>
      </w:r>
      <w:r w:rsidR="00D10850">
        <w:rPr>
          <w:iCs/>
        </w:rPr>
        <w:t xml:space="preserve"> </w:t>
      </w:r>
      <w:r w:rsidR="0035139F">
        <w:rPr>
          <w:iCs/>
        </w:rPr>
        <w:t>In addition, it</w:t>
      </w:r>
      <w:r w:rsidR="00D10850">
        <w:rPr>
          <w:iCs/>
        </w:rPr>
        <w:t xml:space="preserve"> </w:t>
      </w:r>
      <w:r w:rsidR="00D646DC">
        <w:rPr>
          <w:iCs/>
        </w:rPr>
        <w:t xml:space="preserve">required all voice service providers, gateway providers and intermediate providers, including those that </w:t>
      </w:r>
      <w:r w:rsidR="00053D4F">
        <w:rPr>
          <w:iCs/>
        </w:rPr>
        <w:t>had</w:t>
      </w:r>
      <w:r w:rsidR="00D646DC">
        <w:rPr>
          <w:iCs/>
        </w:rPr>
        <w:t xml:space="preserve"> already submitted a mitigation plan and certification to the RMD</w:t>
      </w:r>
      <w:r w:rsidR="001D523E">
        <w:rPr>
          <w:iCs/>
        </w:rPr>
        <w:t>,</w:t>
      </w:r>
      <w:r w:rsidR="00053D4F">
        <w:rPr>
          <w:iCs/>
        </w:rPr>
        <w:t xml:space="preserve"> to provide additional information with their RMD filings. </w:t>
      </w:r>
      <w:r w:rsidR="00AB269E">
        <w:rPr>
          <w:iCs/>
        </w:rPr>
        <w:t xml:space="preserve"> </w:t>
      </w:r>
      <w:r w:rsidRPr="00EE2368" w:rsidR="00AB269E">
        <w:rPr>
          <w:i/>
        </w:rPr>
        <w:t>The Seventh Report and Order et al</w:t>
      </w:r>
      <w:r w:rsidR="00AB269E">
        <w:rPr>
          <w:iCs/>
        </w:rPr>
        <w:t>.</w:t>
      </w:r>
      <w:r w:rsidR="00CA1E2A">
        <w:rPr>
          <w:iCs/>
        </w:rPr>
        <w:t xml:space="preserve"> also</w:t>
      </w:r>
      <w:r w:rsidR="00AB269E">
        <w:rPr>
          <w:iCs/>
        </w:rPr>
        <w:t xml:space="preserve"> modified some of these RMD filing requirements. </w:t>
      </w:r>
    </w:p>
    <w:p w:rsidR="00A27FBE" w:rsidP="00DC347E" w14:paraId="5A75C5E7" w14:textId="77777777">
      <w:pPr>
        <w:pStyle w:val="ListParagraph"/>
        <w:ind w:left="360"/>
        <w:rPr>
          <w:iCs/>
        </w:rPr>
      </w:pPr>
    </w:p>
    <w:p w:rsidR="009779E4" w:rsidRPr="00727924" w:rsidP="00727924" w14:paraId="126A21BE" w14:textId="46D7C909">
      <w:pPr>
        <w:pStyle w:val="ListParagraph"/>
        <w:ind w:left="360"/>
      </w:pPr>
      <w:r>
        <w:rPr>
          <w:iCs/>
        </w:rPr>
        <w:t xml:space="preserve">Like </w:t>
      </w:r>
      <w:r w:rsidR="00B00077">
        <w:rPr>
          <w:iCs/>
        </w:rPr>
        <w:t xml:space="preserve">the </w:t>
      </w:r>
      <w:r w:rsidR="00B17973">
        <w:rPr>
          <w:iCs/>
        </w:rPr>
        <w:t>existing</w:t>
      </w:r>
      <w:r w:rsidR="00B00077">
        <w:rPr>
          <w:iCs/>
        </w:rPr>
        <w:t xml:space="preserve"> requirements for </w:t>
      </w:r>
      <w:r>
        <w:rPr>
          <w:iCs/>
        </w:rPr>
        <w:t>voice service providers</w:t>
      </w:r>
      <w:r w:rsidR="00CE0617">
        <w:rPr>
          <w:iCs/>
        </w:rPr>
        <w:t xml:space="preserve"> and gateway providers</w:t>
      </w:r>
      <w:r>
        <w:rPr>
          <w:iCs/>
        </w:rPr>
        <w:t xml:space="preserve">, </w:t>
      </w:r>
      <w:r w:rsidR="00B00077">
        <w:rPr>
          <w:iCs/>
        </w:rPr>
        <w:t xml:space="preserve">the </w:t>
      </w:r>
      <w:r w:rsidRPr="008511EA" w:rsidR="00B00077">
        <w:rPr>
          <w:i/>
        </w:rPr>
        <w:t>Sixth Report and Order et al</w:t>
      </w:r>
      <w:r w:rsidR="00B00077">
        <w:rPr>
          <w:iCs/>
        </w:rPr>
        <w:t>. require</w:t>
      </w:r>
      <w:r w:rsidR="002946A6">
        <w:rPr>
          <w:iCs/>
        </w:rPr>
        <w:t>d</w:t>
      </w:r>
      <w:r w:rsidR="00B00077">
        <w:rPr>
          <w:iCs/>
        </w:rPr>
        <w:t xml:space="preserve"> </w:t>
      </w:r>
      <w:r w:rsidR="00723A5F">
        <w:rPr>
          <w:iCs/>
        </w:rPr>
        <w:t>non-</w:t>
      </w:r>
      <w:r>
        <w:rPr>
          <w:iCs/>
        </w:rPr>
        <w:t>gateway</w:t>
      </w:r>
      <w:r w:rsidR="00BB7D67">
        <w:rPr>
          <w:iCs/>
        </w:rPr>
        <w:t xml:space="preserve"> </w:t>
      </w:r>
      <w:r w:rsidR="006374B5">
        <w:rPr>
          <w:iCs/>
        </w:rPr>
        <w:t>intermediate</w:t>
      </w:r>
      <w:r>
        <w:rPr>
          <w:iCs/>
        </w:rPr>
        <w:t xml:space="preserve"> providers to </w:t>
      </w:r>
      <w:r w:rsidRPr="00A00DD7">
        <w:rPr>
          <w:iCs/>
        </w:rPr>
        <w:t>actively work to implement a caller ID authentication framework on th</w:t>
      </w:r>
      <w:r>
        <w:rPr>
          <w:iCs/>
        </w:rPr>
        <w:t>e non-IP</w:t>
      </w:r>
      <w:r w:rsidRPr="00A00DD7">
        <w:rPr>
          <w:iCs/>
        </w:rPr>
        <w:t xml:space="preserve"> portions of </w:t>
      </w:r>
      <w:r w:rsidR="00785EC6">
        <w:rPr>
          <w:iCs/>
        </w:rPr>
        <w:t>their</w:t>
      </w:r>
      <w:r w:rsidRPr="00A00DD7">
        <w:rPr>
          <w:iCs/>
        </w:rPr>
        <w:t xml:space="preserve"> network</w:t>
      </w:r>
      <w:r w:rsidR="00785EC6">
        <w:rPr>
          <w:iCs/>
        </w:rPr>
        <w:t>s</w:t>
      </w:r>
      <w:r>
        <w:rPr>
          <w:iCs/>
        </w:rPr>
        <w:t>,</w:t>
      </w:r>
      <w:r w:rsidRPr="00A00DD7">
        <w:rPr>
          <w:iCs/>
        </w:rPr>
        <w:t xml:space="preserve"> either by</w:t>
      </w:r>
      <w:r w:rsidR="00B6340D">
        <w:rPr>
          <w:iCs/>
        </w:rPr>
        <w:t>:</w:t>
      </w:r>
      <w:r>
        <w:rPr>
          <w:iCs/>
        </w:rPr>
        <w:t xml:space="preserve"> </w:t>
      </w:r>
      <w:r w:rsidR="00F95DF0">
        <w:rPr>
          <w:iCs/>
        </w:rPr>
        <w:t xml:space="preserve"> </w:t>
      </w:r>
      <w:r>
        <w:rPr>
          <w:iCs/>
        </w:rPr>
        <w:t>(1)</w:t>
      </w:r>
      <w:r w:rsidRPr="00A00DD7">
        <w:rPr>
          <w:iCs/>
        </w:rPr>
        <w:t xml:space="preserve"> upgrading </w:t>
      </w:r>
      <w:r w:rsidR="00785EC6">
        <w:rPr>
          <w:iCs/>
        </w:rPr>
        <w:t>their</w:t>
      </w:r>
      <w:r w:rsidRPr="00A00DD7">
        <w:rPr>
          <w:iCs/>
        </w:rPr>
        <w:t xml:space="preserve"> non-IP networks to IP so that the STIR/SHAKEN authentication framework may be implemented, or </w:t>
      </w:r>
      <w:r>
        <w:rPr>
          <w:iCs/>
        </w:rPr>
        <w:t xml:space="preserve">(2) </w:t>
      </w:r>
      <w:r w:rsidRPr="00A00DD7">
        <w:rPr>
          <w:iCs/>
        </w:rPr>
        <w:t>by working to develop a non-IP authentication solution</w:t>
      </w:r>
      <w:r>
        <w:rPr>
          <w:iCs/>
        </w:rPr>
        <w:t xml:space="preserve">.  Furthermore, </w:t>
      </w:r>
      <w:r w:rsidR="00517518">
        <w:rPr>
          <w:iCs/>
        </w:rPr>
        <w:t>to satisfy this latter option,</w:t>
      </w:r>
      <w:r>
        <w:rPr>
          <w:iCs/>
        </w:rPr>
        <w:t xml:space="preserve"> a </w:t>
      </w:r>
      <w:r w:rsidR="00723A5F">
        <w:rPr>
          <w:iCs/>
        </w:rPr>
        <w:t>non-</w:t>
      </w:r>
      <w:r>
        <w:rPr>
          <w:iCs/>
        </w:rPr>
        <w:t xml:space="preserve">gateway </w:t>
      </w:r>
      <w:r w:rsidR="00723A5F">
        <w:rPr>
          <w:iCs/>
        </w:rPr>
        <w:t xml:space="preserve">intermediate </w:t>
      </w:r>
      <w:r>
        <w:rPr>
          <w:iCs/>
        </w:rPr>
        <w:t>provider would have</w:t>
      </w:r>
      <w:r w:rsidRPr="00A00DD7">
        <w:rPr>
          <w:iCs/>
        </w:rPr>
        <w:t xml:space="preserve"> to</w:t>
      </w:r>
      <w:r>
        <w:rPr>
          <w:iCs/>
        </w:rPr>
        <w:t>, upon request,</w:t>
      </w:r>
      <w:r w:rsidRPr="00A00DD7">
        <w:rPr>
          <w:iCs/>
        </w:rPr>
        <w:t xml:space="preserve"> provide the Commission documented proof that it is participating, either on its own or through a representative, as a member of a working group or consortium that is working to develop a non-IP solution, or actively testing such a solution.</w:t>
      </w:r>
      <w:r>
        <w:rPr>
          <w:iCs/>
        </w:rPr>
        <w:t xml:space="preserve">  </w:t>
      </w:r>
    </w:p>
    <w:p w:rsidR="00DC347E" w:rsidP="00DC347E" w14:paraId="6AB7E581" w14:textId="77777777">
      <w:pPr>
        <w:pStyle w:val="ListParagraph"/>
        <w:ind w:left="360"/>
      </w:pPr>
    </w:p>
    <w:p w:rsidR="000E5211" w:rsidP="00703D11" w14:paraId="7409E5CB" w14:textId="1992AB25">
      <w:pPr>
        <w:pStyle w:val="ListParagraph"/>
        <w:ind w:left="360"/>
      </w:pPr>
      <w:r>
        <w:t>Pursuant to these rules, a</w:t>
      </w:r>
      <w:r w:rsidR="00E464BE">
        <w:t xml:space="preserve">ll </w:t>
      </w:r>
      <w:r w:rsidR="00CE0617">
        <w:t xml:space="preserve">non-gateway intermediate </w:t>
      </w:r>
      <w:r w:rsidR="00E464BE">
        <w:t>providers</w:t>
      </w:r>
      <w:r w:rsidR="00BB7D67">
        <w:t xml:space="preserve"> must </w:t>
      </w:r>
      <w:r w:rsidR="00E464BE">
        <w:t xml:space="preserve">file </w:t>
      </w:r>
      <w:r w:rsidR="00E21831">
        <w:t xml:space="preserve">a </w:t>
      </w:r>
      <w:r w:rsidR="00197A5A">
        <w:t>certification</w:t>
      </w:r>
      <w:r w:rsidR="00E464BE">
        <w:t xml:space="preserve"> with the Commission</w:t>
      </w:r>
      <w:r w:rsidR="00E21831">
        <w:t xml:space="preserve"> </w:t>
      </w:r>
      <w:r w:rsidR="00703D11">
        <w:t>describing whether it has fully, partially</w:t>
      </w:r>
      <w:r w:rsidR="00600D43">
        <w:t>,</w:t>
      </w:r>
      <w:r w:rsidR="00703D11">
        <w:t xml:space="preserve"> or not implemented STIR/SHAKEN on its network. </w:t>
      </w:r>
      <w:r w:rsidR="00E464BE">
        <w:t xml:space="preserve"> </w:t>
      </w:r>
      <w:r w:rsidR="002946A6">
        <w:t>All</w:t>
      </w:r>
      <w:r w:rsidR="00C31738">
        <w:t xml:space="preserve"> </w:t>
      </w:r>
      <w:r w:rsidR="00CE0617">
        <w:t>non-</w:t>
      </w:r>
      <w:r w:rsidR="009219F5">
        <w:t xml:space="preserve">gateway </w:t>
      </w:r>
      <w:r w:rsidR="00CE0617">
        <w:t xml:space="preserve">intermediate </w:t>
      </w:r>
      <w:r w:rsidR="009219F5">
        <w:t>provider</w:t>
      </w:r>
      <w:r w:rsidR="002946A6">
        <w:t>s</w:t>
      </w:r>
      <w:r w:rsidR="00C31738">
        <w:t>, regardless of whether they have</w:t>
      </w:r>
      <w:r w:rsidR="00296B4C">
        <w:t xml:space="preserve"> fully</w:t>
      </w:r>
      <w:r w:rsidR="00C31738">
        <w:t xml:space="preserve"> implemented STIR/SHAKEN</w:t>
      </w:r>
      <w:r w:rsidR="00053D4F">
        <w:t>,</w:t>
      </w:r>
      <w:r w:rsidR="00E464BE">
        <w:t xml:space="preserve"> must also certify</w:t>
      </w:r>
      <w:r w:rsidR="000A1F8D">
        <w:t xml:space="preserve"> </w:t>
      </w:r>
      <w:r w:rsidR="00296B4C">
        <w:t xml:space="preserve">in the RMD </w:t>
      </w:r>
      <w:r w:rsidR="00E464BE">
        <w:t xml:space="preserve">that all calls </w:t>
      </w:r>
      <w:r w:rsidR="00197A5A">
        <w:t xml:space="preserve">that it </w:t>
      </w:r>
      <w:r w:rsidR="000A1F8D">
        <w:t>processes</w:t>
      </w:r>
      <w:r w:rsidR="00E21831">
        <w:t xml:space="preserve"> </w:t>
      </w:r>
      <w:r w:rsidR="00296B4C">
        <w:t xml:space="preserve">or </w:t>
      </w:r>
      <w:r w:rsidR="00E21831">
        <w:t xml:space="preserve">carries </w:t>
      </w:r>
      <w:r w:rsidR="00197A5A">
        <w:t xml:space="preserve">are subject </w:t>
      </w:r>
      <w:r w:rsidR="009219F5">
        <w:t>to</w:t>
      </w:r>
      <w:r w:rsidR="00197A5A">
        <w:t xml:space="preserve"> a robocall mitigation program</w:t>
      </w:r>
      <w:r w:rsidR="00096572">
        <w:t xml:space="preserve"> and describe </w:t>
      </w:r>
      <w:r w:rsidR="006374B5">
        <w:t xml:space="preserve">the specific reasonable steps taken to mitigate illegal robocalls.  </w:t>
      </w:r>
      <w:r w:rsidR="00C31738">
        <w:t xml:space="preserve">The </w:t>
      </w:r>
      <w:r w:rsidR="007301AA">
        <w:rPr>
          <w:i/>
          <w:iCs/>
        </w:rPr>
        <w:t>Sixth</w:t>
      </w:r>
      <w:r w:rsidRPr="00EE2368" w:rsidR="00C31738">
        <w:rPr>
          <w:i/>
          <w:iCs/>
        </w:rPr>
        <w:t xml:space="preserve"> Report and Order</w:t>
      </w:r>
      <w:r w:rsidRPr="00EE2368" w:rsidR="00096572">
        <w:rPr>
          <w:i/>
          <w:iCs/>
        </w:rPr>
        <w:t xml:space="preserve"> et al</w:t>
      </w:r>
      <w:r w:rsidRPr="00703D11" w:rsidR="009E2971">
        <w:rPr>
          <w:i/>
          <w:iCs/>
        </w:rPr>
        <w:t>.</w:t>
      </w:r>
      <w:r w:rsidR="00C31738">
        <w:t xml:space="preserve"> also </w:t>
      </w:r>
      <w:r w:rsidR="00096572">
        <w:t xml:space="preserve">imposes this same </w:t>
      </w:r>
      <w:r w:rsidR="006374B5">
        <w:t xml:space="preserve">obligation </w:t>
      </w:r>
      <w:r w:rsidR="00B260C1">
        <w:t>on all voice service providers</w:t>
      </w:r>
      <w:r w:rsidR="00173067">
        <w:t xml:space="preserve">. </w:t>
      </w:r>
      <w:r w:rsidR="00B260C1">
        <w:t xml:space="preserve"> </w:t>
      </w:r>
    </w:p>
    <w:p w:rsidR="000E5211" w:rsidP="00E464BE" w14:paraId="36F0EBC4" w14:textId="77777777">
      <w:pPr>
        <w:pStyle w:val="ListParagraph"/>
        <w:ind w:left="360"/>
      </w:pPr>
    </w:p>
    <w:p w:rsidR="00E464BE" w:rsidP="00E464BE" w14:paraId="1954CA42" w14:textId="54CB81E6">
      <w:pPr>
        <w:pStyle w:val="ListParagraph"/>
        <w:ind w:left="360"/>
      </w:pPr>
      <w:r>
        <w:t xml:space="preserve">Each </w:t>
      </w:r>
      <w:r w:rsidR="00096572">
        <w:t>non-</w:t>
      </w:r>
      <w:r w:rsidR="00197A5A">
        <w:t>gateway</w:t>
      </w:r>
      <w:r w:rsidR="00F27DFD">
        <w:t xml:space="preserve"> intermediate</w:t>
      </w:r>
      <w:r w:rsidR="00197A5A">
        <w:t xml:space="preserve"> provider</w:t>
      </w:r>
      <w:r w:rsidR="007373F9">
        <w:t>,</w:t>
      </w:r>
      <w:r w:rsidR="00F27DFD">
        <w:t xml:space="preserve"> like other entities already obligated to file</w:t>
      </w:r>
      <w:r w:rsidR="008D6BAC">
        <w:t xml:space="preserve"> in the RMD</w:t>
      </w:r>
      <w:r w:rsidR="00F27DFD">
        <w:t>,</w:t>
      </w:r>
      <w:r>
        <w:t xml:space="preserve"> must also include in its</w:t>
      </w:r>
      <w:r w:rsidR="00BF2C52">
        <w:t xml:space="preserve"> </w:t>
      </w:r>
      <w:r w:rsidR="000A1F8D">
        <w:t>certificati</w:t>
      </w:r>
      <w:r w:rsidR="00703D11">
        <w:t xml:space="preserve">on baseline information previously required of other providers.  </w:t>
      </w:r>
      <w:r w:rsidR="00CE0617">
        <w:t xml:space="preserve">Non-gateway intermediate </w:t>
      </w:r>
      <w:r w:rsidR="001710C9">
        <w:t>providers</w:t>
      </w:r>
      <w:r w:rsidR="007373F9">
        <w:t xml:space="preserve">, </w:t>
      </w:r>
      <w:r w:rsidR="009E2971">
        <w:t>like other entities already obligated to file</w:t>
      </w:r>
      <w:r w:rsidR="007373F9">
        <w:t>,</w:t>
      </w:r>
      <w:r w:rsidR="001710C9">
        <w:t xml:space="preserve"> </w:t>
      </w:r>
      <w:r w:rsidR="000A1F8D">
        <w:t>are</w:t>
      </w:r>
      <w:r w:rsidR="001710C9">
        <w:t xml:space="preserve"> also required to update any data submitted to the RMD within</w:t>
      </w:r>
      <w:r w:rsidR="008C4AA4">
        <w:t xml:space="preserve"> </w:t>
      </w:r>
      <w:r w:rsidR="001710C9">
        <w:t>10 business days</w:t>
      </w:r>
      <w:r w:rsidR="0020074F">
        <w:t xml:space="preserve"> of any change to the information filed</w:t>
      </w:r>
      <w:r w:rsidR="00FA00A6">
        <w:t xml:space="preserve"> and c</w:t>
      </w:r>
      <w:r w:rsidR="00E627F6">
        <w:t>ertifications must be filed in English or with a certified English translation</w:t>
      </w:r>
      <w:r w:rsidR="001D111F">
        <w:t xml:space="preserve"> and signed by an officer of the</w:t>
      </w:r>
      <w:r w:rsidR="008D6BAC">
        <w:t xml:space="preserve"> non-</w:t>
      </w:r>
      <w:r w:rsidR="00F567BD">
        <w:t>gateway</w:t>
      </w:r>
      <w:r w:rsidR="001D111F">
        <w:t xml:space="preserve"> </w:t>
      </w:r>
      <w:r w:rsidR="00F567BD">
        <w:t>intermediate</w:t>
      </w:r>
      <w:r w:rsidR="00EE52F5">
        <w:t xml:space="preserve"> </w:t>
      </w:r>
      <w:r w:rsidR="001D111F">
        <w:t xml:space="preserve">provider. </w:t>
      </w:r>
    </w:p>
    <w:p w:rsidR="001710C9" w:rsidP="00E464BE" w14:paraId="1C9AF19F" w14:textId="08240E96">
      <w:pPr>
        <w:pStyle w:val="ListParagraph"/>
        <w:ind w:left="360"/>
      </w:pPr>
    </w:p>
    <w:p w:rsidR="00B74CD0" w:rsidRPr="00EE2368" w:rsidP="00B74CD0" w14:paraId="53DF03FC" w14:textId="00CE0AFF">
      <w:pPr>
        <w:pStyle w:val="ListParagraph"/>
        <w:ind w:left="360"/>
      </w:pPr>
      <w:r>
        <w:t xml:space="preserve">The </w:t>
      </w:r>
      <w:r w:rsidR="00E627F6">
        <w:rPr>
          <w:i/>
          <w:iCs/>
        </w:rPr>
        <w:t>Sixth Report and Order et al</w:t>
      </w:r>
      <w:r w:rsidR="00FA3DCA">
        <w:rPr>
          <w:i/>
          <w:iCs/>
        </w:rPr>
        <w:t>.</w:t>
      </w:r>
      <w:r w:rsidR="00E627F6">
        <w:t xml:space="preserve"> </w:t>
      </w:r>
      <w:r>
        <w:t>further require</w:t>
      </w:r>
      <w:r w:rsidR="008D6BAC">
        <w:t>d</w:t>
      </w:r>
      <w:r w:rsidR="00CE0617">
        <w:t xml:space="preserve"> non-gateway</w:t>
      </w:r>
      <w:r>
        <w:t xml:space="preserve"> </w:t>
      </w:r>
      <w:r w:rsidR="00CE0617">
        <w:t xml:space="preserve">intermediate </w:t>
      </w:r>
      <w:r w:rsidR="00E627F6">
        <w:t>provider</w:t>
      </w:r>
      <w:r w:rsidR="000A1F8D">
        <w:t>s</w:t>
      </w:r>
      <w:r>
        <w:t xml:space="preserve"> </w:t>
      </w:r>
      <w:r w:rsidR="00B65324">
        <w:t xml:space="preserve">to </w:t>
      </w:r>
      <w:r>
        <w:t xml:space="preserve">include in </w:t>
      </w:r>
      <w:r w:rsidR="000A1F8D">
        <w:t>their</w:t>
      </w:r>
      <w:r>
        <w:t xml:space="preserve"> certification</w:t>
      </w:r>
      <w:r w:rsidR="000A1F8D">
        <w:t>s</w:t>
      </w:r>
      <w:r w:rsidR="00A43B14">
        <w:t xml:space="preserve"> and robocall mitigation plans</w:t>
      </w:r>
      <w:r>
        <w:t xml:space="preserve">: </w:t>
      </w:r>
      <w:r w:rsidR="00663CCF">
        <w:t xml:space="preserve"> </w:t>
      </w:r>
      <w:r w:rsidRPr="0054305C">
        <w:t xml:space="preserve">(i) identification of the type of extension or extensions the </w:t>
      </w:r>
      <w:r w:rsidR="00E627F6">
        <w:t>provider</w:t>
      </w:r>
      <w:r w:rsidRPr="0054305C">
        <w:t xml:space="preserve"> received under 47 CFR 64.6304</w:t>
      </w:r>
      <w:r w:rsidR="0072459E">
        <w:t xml:space="preserve">; </w:t>
      </w:r>
      <w:r w:rsidRPr="0054305C">
        <w:t xml:space="preserve">(ii) the specific reasonable steps the provider has taken to avoid </w:t>
      </w:r>
      <w:r w:rsidR="00E21831">
        <w:t xml:space="preserve">carrying or processing illegal robocall traffic </w:t>
      </w:r>
      <w:r w:rsidRPr="0054305C">
        <w:t>as part of its robocall mitigation program</w:t>
      </w:r>
      <w:r w:rsidR="00341D31">
        <w:t xml:space="preserve">, including </w:t>
      </w:r>
      <w:r w:rsidR="009E2971">
        <w:t xml:space="preserve">any </w:t>
      </w:r>
      <w:r w:rsidR="00F36A6F">
        <w:t xml:space="preserve">“know your upstream provider” </w:t>
      </w:r>
      <w:r w:rsidR="009E2971">
        <w:t>processes</w:t>
      </w:r>
      <w:r w:rsidR="008D6BAC">
        <w:t xml:space="preserve"> in place</w:t>
      </w:r>
      <w:r w:rsidRPr="0054305C">
        <w:t>; and</w:t>
      </w:r>
      <w:r>
        <w:t xml:space="preserve"> </w:t>
      </w:r>
      <w:r w:rsidRPr="0054305C">
        <w:t xml:space="preserve">(iii) a statement of the provider’s commitment to respond fully and in a timely manner to all traceback requests from the Commission, law enforcement, and the industry traceback consortium, and to cooperate with such entities in investigating and stopping any illegal </w:t>
      </w:r>
      <w:r w:rsidRPr="0054305C">
        <w:t>robocallers</w:t>
      </w:r>
      <w:r w:rsidRPr="0054305C">
        <w:t xml:space="preserve"> that use its service to </w:t>
      </w:r>
      <w:r w:rsidR="00EE1AFE">
        <w:t>carry or process</w:t>
      </w:r>
      <w:r w:rsidRPr="0054305C">
        <w:t xml:space="preserve"> calls</w:t>
      </w:r>
      <w:r w:rsidRPr="008511EA" w:rsidR="00E627F6">
        <w:rPr>
          <w:i/>
          <w:iCs/>
        </w:rPr>
        <w:t>.</w:t>
      </w:r>
      <w:r w:rsidR="008163C1">
        <w:t xml:space="preserve"> </w:t>
      </w:r>
      <w:r w:rsidR="002978D5">
        <w:t xml:space="preserve"> </w:t>
      </w:r>
      <w:r w:rsidR="008163C1">
        <w:t xml:space="preserve">The </w:t>
      </w:r>
      <w:r w:rsidRPr="00EE2368" w:rsidR="008163C1">
        <w:rPr>
          <w:i/>
          <w:iCs/>
        </w:rPr>
        <w:t>Seventh Report and Order</w:t>
      </w:r>
      <w:r w:rsidR="008163C1">
        <w:t xml:space="preserve"> </w:t>
      </w:r>
      <w:r w:rsidRPr="00EE2368" w:rsidR="00D70975">
        <w:rPr>
          <w:i/>
          <w:iCs/>
        </w:rPr>
        <w:t>et al</w:t>
      </w:r>
      <w:r w:rsidR="00D70975">
        <w:t xml:space="preserve">. </w:t>
      </w:r>
      <w:r w:rsidR="008163C1">
        <w:t xml:space="preserve">modified this new </w:t>
      </w:r>
      <w:r w:rsidR="00D70975">
        <w:t xml:space="preserve">traceback response commitment </w:t>
      </w:r>
      <w:r w:rsidR="008163C1">
        <w:t>requirement for non-gateway intermediate providers and</w:t>
      </w:r>
      <w:r w:rsidR="00D70975">
        <w:t xml:space="preserve"> the existing traceback response commitment requirement for</w:t>
      </w:r>
      <w:r w:rsidR="008163C1">
        <w:t xml:space="preserve"> voice service providers, requiring </w:t>
      </w:r>
      <w:r w:rsidR="00D70975">
        <w:t>both classes of providers</w:t>
      </w:r>
      <w:r w:rsidR="008163C1">
        <w:t xml:space="preserve"> to </w:t>
      </w:r>
      <w:r w:rsidR="00D70975">
        <w:t xml:space="preserve">commit to </w:t>
      </w:r>
      <w:r w:rsidR="008163C1">
        <w:t>res</w:t>
      </w:r>
      <w:r w:rsidR="00D70975">
        <w:t xml:space="preserve">pond to traceback requests “fully and within 24 hours.” </w:t>
      </w:r>
    </w:p>
    <w:p w:rsidR="007373F9" w:rsidP="00B74CD0" w14:paraId="7B112197" w14:textId="77777777">
      <w:pPr>
        <w:pStyle w:val="ListParagraph"/>
        <w:ind w:left="360"/>
        <w:rPr>
          <w:i/>
          <w:iCs/>
        </w:rPr>
      </w:pPr>
    </w:p>
    <w:p w:rsidR="00E17DA4" w:rsidP="00F81A6D" w14:paraId="04F85F1B" w14:textId="5E6ABE40">
      <w:pPr>
        <w:pStyle w:val="ListParagraph"/>
        <w:ind w:left="360"/>
      </w:pPr>
      <w:r>
        <w:t xml:space="preserve">The </w:t>
      </w:r>
      <w:r w:rsidRPr="00EE2368">
        <w:rPr>
          <w:i/>
        </w:rPr>
        <w:t>Sixth Report and Order et al</w:t>
      </w:r>
      <w:r w:rsidRPr="00170C9C">
        <w:t>.</w:t>
      </w:r>
      <w:r>
        <w:t xml:space="preserve"> also require</w:t>
      </w:r>
      <w:r w:rsidR="008D6BAC">
        <w:t>d</w:t>
      </w:r>
      <w:r>
        <w:t xml:space="preserve"> voice service providers, gateway providers</w:t>
      </w:r>
      <w:r w:rsidR="00CF2ABA">
        <w:t>,</w:t>
      </w:r>
      <w:r>
        <w:t xml:space="preserve"> and </w:t>
      </w:r>
      <w:r w:rsidR="008C4AA4">
        <w:t xml:space="preserve">non-gateway </w:t>
      </w:r>
      <w:r>
        <w:t>intermediate provider</w:t>
      </w:r>
      <w:r w:rsidR="008C4AA4">
        <w:t>s</w:t>
      </w:r>
      <w:r>
        <w:t xml:space="preserve"> to provide </w:t>
      </w:r>
      <w:r w:rsidR="00703D11">
        <w:t>additional information to the RMD</w:t>
      </w:r>
      <w:r w:rsidR="00170C9C">
        <w:t xml:space="preserve"> and </w:t>
      </w:r>
      <w:r w:rsidR="00B74CD0">
        <w:t>delegate</w:t>
      </w:r>
      <w:r w:rsidR="008D6BAC">
        <w:t>d</w:t>
      </w:r>
      <w:r w:rsidR="00B74CD0">
        <w:t xml:space="preserve"> to the Wireline Competition Bureau the </w:t>
      </w:r>
      <w:r w:rsidR="00AE113E">
        <w:t>authority to spec</w:t>
      </w:r>
      <w:r w:rsidR="005632B8">
        <w:t xml:space="preserve">ify the </w:t>
      </w:r>
      <w:r w:rsidR="00B74CD0">
        <w:t>form and format of provider submissions to the RMD</w:t>
      </w:r>
      <w:r w:rsidR="00210BBF">
        <w:t>.</w:t>
      </w:r>
      <w:r w:rsidR="00B74CD0">
        <w:t xml:space="preserve"> </w:t>
      </w:r>
    </w:p>
    <w:p w:rsidR="0083492D" w:rsidP="00F81A6D" w14:paraId="5AFE317E" w14:textId="77777777">
      <w:pPr>
        <w:pStyle w:val="ListParagraph"/>
        <w:ind w:left="360"/>
      </w:pPr>
    </w:p>
    <w:p w:rsidR="0083492D" w:rsidRPr="0083492D" w:rsidP="00F81A6D" w14:paraId="72B06905" w14:textId="105A1CCB">
      <w:pPr>
        <w:pStyle w:val="ListParagraph"/>
        <w:ind w:left="360"/>
      </w:pPr>
      <w:r>
        <w:t xml:space="preserve">Finally, </w:t>
      </w:r>
      <w:r w:rsidR="003B55BF">
        <w:t xml:space="preserve">pursuant to the TRACED Act’s undue hardship provisions, </w:t>
      </w:r>
      <w:r>
        <w:t xml:space="preserve">the </w:t>
      </w:r>
      <w:r>
        <w:rPr>
          <w:i/>
          <w:iCs/>
        </w:rPr>
        <w:t>Sixth Report and Order et al.</w:t>
      </w:r>
      <w:r>
        <w:t xml:space="preserve"> adopted a</w:t>
      </w:r>
      <w:r w:rsidR="00156C68">
        <w:t>n ongoing extension from STIR/SHAKEN implementation obligation</w:t>
      </w:r>
      <w:r w:rsidR="00CB0362">
        <w:t xml:space="preserve">s for satellite providers that are small voice service providers and use </w:t>
      </w:r>
      <w:r w:rsidR="00904F34">
        <w:t>North American Numbering Plan (</w:t>
      </w:r>
      <w:r w:rsidR="00CB0362">
        <w:t>NANP</w:t>
      </w:r>
      <w:r w:rsidR="00904F34">
        <w:t>)</w:t>
      </w:r>
      <w:r w:rsidR="00CB0362">
        <w:t xml:space="preserve"> numbers to originate calls</w:t>
      </w:r>
      <w:r w:rsidR="00CB23AD">
        <w:t xml:space="preserve">.  </w:t>
      </w:r>
    </w:p>
    <w:p w:rsidR="00085D66" w:rsidP="00EE2368" w14:paraId="2C4B4580" w14:textId="61CE9B2B">
      <w:pPr>
        <w:pStyle w:val="ListParagraph"/>
        <w:ind w:left="360"/>
      </w:pPr>
    </w:p>
    <w:p w:rsidR="00F96F7B" w:rsidRPr="003E217E" w:rsidP="003E217E" w14:paraId="133D025F" w14:textId="5DDF3B99">
      <w:pPr>
        <w:spacing w:after="120"/>
        <w:ind w:left="360"/>
      </w:pPr>
      <w:r w:rsidRPr="003E217E">
        <w:rPr>
          <w:i/>
          <w:iCs/>
          <w:u w:val="single"/>
        </w:rPr>
        <w:t>Eighth Report and Order</w:t>
      </w:r>
      <w:r w:rsidRPr="00315CD9">
        <w:rPr>
          <w:i/>
          <w:iCs/>
        </w:rPr>
        <w:t>.</w:t>
      </w:r>
      <w:r>
        <w:t xml:space="preserve">  The </w:t>
      </w:r>
      <w:r>
        <w:rPr>
          <w:i/>
          <w:iCs/>
        </w:rPr>
        <w:t>Eighth Report and Order</w:t>
      </w:r>
      <w:r w:rsidRPr="009E785A" w:rsidR="003C7C2A">
        <w:rPr>
          <w:snapToGrid w:val="0"/>
          <w:kern w:val="28"/>
        </w:rPr>
        <w:t xml:space="preserve"> strengthen</w:t>
      </w:r>
      <w:r w:rsidR="003C7C2A">
        <w:rPr>
          <w:snapToGrid w:val="0"/>
          <w:kern w:val="28"/>
        </w:rPr>
        <w:t>ed</w:t>
      </w:r>
      <w:r w:rsidRPr="009E785A" w:rsidR="003C7C2A">
        <w:rPr>
          <w:snapToGrid w:val="0"/>
          <w:kern w:val="28"/>
        </w:rPr>
        <w:t xml:space="preserve"> the Commission’s caller ID authentication requirements by</w:t>
      </w:r>
      <w:r w:rsidR="003C7C2A">
        <w:rPr>
          <w:snapToGrid w:val="0"/>
          <w:kern w:val="28"/>
        </w:rPr>
        <w:t xml:space="preserve"> </w:t>
      </w:r>
      <w:r w:rsidRPr="00D353F3" w:rsidR="003C7C2A">
        <w:rPr>
          <w:snapToGrid w:val="0"/>
          <w:kern w:val="28"/>
        </w:rPr>
        <w:t>establishing clear rules of the road for providers that rely on third parties to fulfill their STIR/SHAKEN implementation obligations</w:t>
      </w:r>
      <w:r w:rsidR="003C7C2A">
        <w:rPr>
          <w:snapToGrid w:val="0"/>
          <w:kern w:val="28"/>
        </w:rPr>
        <w:t xml:space="preserve">. </w:t>
      </w:r>
      <w:r w:rsidR="00583C00">
        <w:rPr>
          <w:snapToGrid w:val="0"/>
          <w:kern w:val="28"/>
        </w:rPr>
        <w:t xml:space="preserve"> </w:t>
      </w:r>
      <w:r w:rsidR="00C25305">
        <w:rPr>
          <w:snapToGrid w:val="0"/>
          <w:kern w:val="28"/>
        </w:rPr>
        <w:t>T</w:t>
      </w:r>
      <w:r w:rsidRPr="00C97340" w:rsidR="003C7C2A">
        <w:t xml:space="preserve">he </w:t>
      </w:r>
      <w:r w:rsidR="00D62EE6">
        <w:rPr>
          <w:i/>
          <w:iCs/>
        </w:rPr>
        <w:t xml:space="preserve">Eighth </w:t>
      </w:r>
      <w:r w:rsidRPr="00B702E9" w:rsidR="003C7C2A">
        <w:rPr>
          <w:i/>
          <w:iCs/>
        </w:rPr>
        <w:t>Report and Order</w:t>
      </w:r>
      <w:r w:rsidR="003C7C2A">
        <w:t xml:space="preserve"> </w:t>
      </w:r>
      <w:r w:rsidR="00CF2EB3">
        <w:t xml:space="preserve">did </w:t>
      </w:r>
      <w:r w:rsidR="00CF2EB3">
        <w:t xml:space="preserve">so by first </w:t>
      </w:r>
      <w:r w:rsidRPr="00B702E9" w:rsidR="003C7C2A">
        <w:t>defin</w:t>
      </w:r>
      <w:r w:rsidR="00CF2EB3">
        <w:t>ing</w:t>
      </w:r>
      <w:r w:rsidRPr="00B702E9" w:rsidR="003C7C2A">
        <w:t xml:space="preserve"> “third-party authentication”</w:t>
      </w:r>
      <w:r w:rsidR="003C7C2A">
        <w:t xml:space="preserve"> for the purposes of the STIR/SHAKEN rules.  Next, i</w:t>
      </w:r>
      <w:r w:rsidR="009566B4">
        <w:t>t</w:t>
      </w:r>
      <w:r w:rsidR="003C7C2A">
        <w:t xml:space="preserve"> </w:t>
      </w:r>
      <w:r w:rsidRPr="00B702E9" w:rsidR="003C7C2A">
        <w:t>a</w:t>
      </w:r>
      <w:r w:rsidRPr="00C97340" w:rsidR="003C7C2A">
        <w:t>uthorize</w:t>
      </w:r>
      <w:r w:rsidR="009566B4">
        <w:t>d</w:t>
      </w:r>
      <w:r w:rsidRPr="00C97340" w:rsidR="003C7C2A">
        <w:t xml:space="preserve"> providers with a STIR/SHAKEN implementation obligation to engage third parties to perform the technological act of digitally “signing” calls consistent with the requirements of the STIR/SHAKEN technical standards</w:t>
      </w:r>
      <w:r w:rsidR="003C7C2A">
        <w:t xml:space="preserve"> so long as</w:t>
      </w:r>
      <w:r w:rsidR="00D030C2">
        <w:t>:</w:t>
      </w:r>
      <w:r w:rsidR="003C7C2A">
        <w:t xml:space="preserve"> </w:t>
      </w:r>
      <w:r w:rsidR="009B7885">
        <w:t xml:space="preserve"> </w:t>
      </w:r>
      <w:r w:rsidR="003C7C2A">
        <w:t>(</w:t>
      </w:r>
      <w:r w:rsidRPr="00C97340" w:rsidR="003C7C2A">
        <w:t xml:space="preserve">1) </w:t>
      </w:r>
      <w:r w:rsidR="003C7C2A">
        <w:t>t</w:t>
      </w:r>
      <w:r w:rsidRPr="00C97340" w:rsidR="003C7C2A">
        <w:t xml:space="preserve">he provider with the implementation obligation itself makes the critical “attestation-level” decisions for authenticating caller ID information associated with its calls; and (2) </w:t>
      </w:r>
      <w:r w:rsidR="003C7C2A">
        <w:t>a</w:t>
      </w:r>
      <w:r w:rsidRPr="00C97340" w:rsidR="003C7C2A">
        <w:t xml:space="preserve">ll calls are signed using the certificate of the provider with the implementation obligation—not the certificate of a third party. </w:t>
      </w:r>
      <w:r w:rsidR="003C7C2A">
        <w:t xml:space="preserve"> </w:t>
      </w:r>
      <w:r w:rsidR="003C7C2A">
        <w:rPr>
          <w:bCs/>
        </w:rPr>
        <w:t xml:space="preserve">The </w:t>
      </w:r>
      <w:r w:rsidR="00D62EE6">
        <w:rPr>
          <w:bCs/>
          <w:i/>
          <w:iCs/>
        </w:rPr>
        <w:t xml:space="preserve">Eighth </w:t>
      </w:r>
      <w:r w:rsidR="003C7C2A">
        <w:rPr>
          <w:bCs/>
          <w:i/>
          <w:iCs/>
        </w:rPr>
        <w:t xml:space="preserve">Report and Order </w:t>
      </w:r>
      <w:r w:rsidR="003C7C2A">
        <w:rPr>
          <w:bCs/>
        </w:rPr>
        <w:t>also e</w:t>
      </w:r>
      <w:r w:rsidRPr="00C97340" w:rsidR="003C7C2A">
        <w:rPr>
          <w:bCs/>
        </w:rPr>
        <w:t>xplicitly require</w:t>
      </w:r>
      <w:r w:rsidR="00E415FE">
        <w:rPr>
          <w:bCs/>
        </w:rPr>
        <w:t>d</w:t>
      </w:r>
      <w:r w:rsidRPr="00C97340" w:rsidR="003C7C2A">
        <w:rPr>
          <w:bCs/>
        </w:rPr>
        <w:t xml:space="preserve"> all providers with an implementation obligation to</w:t>
      </w:r>
      <w:r w:rsidRPr="00C97340" w:rsidR="003C7C2A">
        <w:t xml:space="preserve"> obtain a Service Provider Code token from the Policy Administrator and present that token to a STIR/SHAKEN Certificate Authority to obtain a digital certificate</w:t>
      </w:r>
      <w:r w:rsidR="003C7C2A">
        <w:t>, and</w:t>
      </w:r>
      <w:r w:rsidR="003C7C2A">
        <w:rPr>
          <w:bCs/>
          <w:i/>
          <w:iCs/>
        </w:rPr>
        <w:t xml:space="preserve"> </w:t>
      </w:r>
      <w:r w:rsidR="003C7C2A">
        <w:rPr>
          <w:bCs/>
        </w:rPr>
        <w:t>r</w:t>
      </w:r>
      <w:r w:rsidRPr="00C97340" w:rsidR="003C7C2A">
        <w:rPr>
          <w:bCs/>
        </w:rPr>
        <w:t>equire</w:t>
      </w:r>
      <w:r w:rsidRPr="00C97340" w:rsidR="003C7C2A">
        <w:t xml:space="preserve"> any provider certifying to partial or complete STIR/SHAKEN implementation in the </w:t>
      </w:r>
      <w:r w:rsidR="00D030C2">
        <w:t>RMD</w:t>
      </w:r>
      <w:r w:rsidRPr="00C97340" w:rsidR="003C7C2A">
        <w:t xml:space="preserve"> </w:t>
      </w:r>
      <w:r w:rsidRPr="00C97340" w:rsidR="003C7C2A">
        <w:rPr>
          <w:bCs/>
        </w:rPr>
        <w:t>to</w:t>
      </w:r>
      <w:r w:rsidRPr="00C97340" w:rsidR="003C7C2A">
        <w:t xml:space="preserve"> have obtained an SPC token and digital certificate and sign all its calls with that certificate, either themselves or when working with a third party to perform the technological act of signing calls.</w:t>
      </w:r>
      <w:r w:rsidR="003C7C2A">
        <w:t xml:space="preserve">  Finally, the </w:t>
      </w:r>
      <w:r w:rsidR="00D62EE6">
        <w:rPr>
          <w:i/>
          <w:iCs/>
        </w:rPr>
        <w:t xml:space="preserve">Eighth </w:t>
      </w:r>
      <w:r w:rsidR="003C7C2A">
        <w:rPr>
          <w:i/>
          <w:iCs/>
        </w:rPr>
        <w:t>Report and Order</w:t>
      </w:r>
      <w:r w:rsidR="003C7C2A">
        <w:t xml:space="preserve"> </w:t>
      </w:r>
      <w:r w:rsidR="003C7C2A">
        <w:rPr>
          <w:bCs/>
        </w:rPr>
        <w:t>a</w:t>
      </w:r>
      <w:r w:rsidRPr="00C97340" w:rsidR="003C7C2A">
        <w:t>dopt</w:t>
      </w:r>
      <w:r w:rsidR="00C35C2D">
        <w:t>ed</w:t>
      </w:r>
      <w:r w:rsidRPr="00C97340" w:rsidR="003C7C2A">
        <w:t xml:space="preserve"> recordkeeping requirements for third-party authentication arrangements to monitor compliance</w:t>
      </w:r>
      <w:r w:rsidRPr="00C97340" w:rsidR="003C7C2A">
        <w:rPr>
          <w:bCs/>
        </w:rPr>
        <w:t xml:space="preserve"> with and enforce the Commission’s rules. </w:t>
      </w:r>
      <w:r w:rsidRPr="003E217E">
        <w:rPr>
          <w:i/>
          <w:iCs/>
          <w:u w:val="single"/>
        </w:rPr>
        <w:t xml:space="preserve"> </w:t>
      </w:r>
    </w:p>
    <w:p w:rsidR="00292C1D" w:rsidP="00EE2368" w14:paraId="7FCD8C68" w14:textId="2F337E69">
      <w:pPr>
        <w:pStyle w:val="ListParagraph"/>
        <w:ind w:left="360"/>
      </w:pPr>
      <w:r w:rsidRPr="00677D27">
        <w:rPr>
          <w:i/>
          <w:iCs/>
          <w:u w:val="single"/>
        </w:rPr>
        <w:t>RMD Report and Order</w:t>
      </w:r>
      <w:r w:rsidRPr="00315CD9">
        <w:rPr>
          <w:i/>
          <w:iCs/>
        </w:rPr>
        <w:t>.</w:t>
      </w:r>
      <w:r w:rsidRPr="00D9433E">
        <w:t xml:space="preserve">  T</w:t>
      </w:r>
      <w:r w:rsidR="0003103C">
        <w:t xml:space="preserve">he </w:t>
      </w:r>
      <w:r w:rsidRPr="00D9433E" w:rsidR="0003103C">
        <w:rPr>
          <w:i/>
          <w:iCs/>
        </w:rPr>
        <w:t>RMD Report and Order</w:t>
      </w:r>
      <w:r w:rsidR="00D54F07">
        <w:t xml:space="preserve"> strengthened the RMD as a compliance and consumer protection tool </w:t>
      </w:r>
      <w:r w:rsidRPr="00D54F07" w:rsidR="00D54F07">
        <w:t>by adopting rules to improve the overall quality of RMD submissions and strengthen the procedures providers must follow to submit, update, and maintain accurate filings.</w:t>
      </w:r>
      <w:r w:rsidR="00D54F07">
        <w:t xml:space="preserve">  </w:t>
      </w:r>
      <w:r w:rsidRPr="00D54F07" w:rsidR="00D54F07">
        <w:t xml:space="preserve">Specifically, the </w:t>
      </w:r>
      <w:r w:rsidRPr="00DE67CD" w:rsidR="00D03D45">
        <w:rPr>
          <w:i/>
          <w:iCs/>
        </w:rPr>
        <w:t xml:space="preserve">RMD </w:t>
      </w:r>
      <w:r w:rsidRPr="00DE67CD" w:rsidR="00D54F07">
        <w:rPr>
          <w:i/>
          <w:iCs/>
        </w:rPr>
        <w:t>Report and Order</w:t>
      </w:r>
      <w:r w:rsidRPr="00D54F07" w:rsidR="00D54F07">
        <w:t xml:space="preserve">: </w:t>
      </w:r>
      <w:r w:rsidR="003266AF">
        <w:t xml:space="preserve"> </w:t>
      </w:r>
      <w:r w:rsidRPr="00D54F07" w:rsidR="00D54F07">
        <w:t>(1) require</w:t>
      </w:r>
      <w:r w:rsidR="00D54F07">
        <w:t>d</w:t>
      </w:r>
      <w:r w:rsidRPr="00D54F07" w:rsidR="00D54F07">
        <w:t xml:space="preserve"> providers to update any information submitted to the Commission Registration System (CORES) within 10 business days of any change to that information; (2) adopt</w:t>
      </w:r>
      <w:r w:rsidR="004F7C50">
        <w:t>ed</w:t>
      </w:r>
      <w:r w:rsidRPr="00D54F07" w:rsidR="00D54F07">
        <w:t xml:space="preserve"> base forfeiture amounts for submitting false or inaccurate information to the RMD; (3) direct</w:t>
      </w:r>
      <w:r w:rsidR="004F7C50">
        <w:t>ed</w:t>
      </w:r>
      <w:r w:rsidRPr="00D54F07" w:rsidR="00D54F07">
        <w:t xml:space="preserve"> the Bureau to establish a dedicated reporting mechanism for deficient filings; (4) direct</w:t>
      </w:r>
      <w:r w:rsidR="00135248">
        <w:t>ed</w:t>
      </w:r>
      <w:r w:rsidRPr="00D54F07" w:rsidR="00D54F07">
        <w:t xml:space="preserve"> the Bureau to issue additional guidance, educational materials, and “best practices” for filing in the RMD; (5) conclude</w:t>
      </w:r>
      <w:r w:rsidR="00135248">
        <w:t xml:space="preserve">d </w:t>
      </w:r>
      <w:r w:rsidRPr="00D54F07" w:rsidR="00D54F07">
        <w:t>that RMD submissions are “applications” within the meaning of the RAY BAUM’s Act and require</w:t>
      </w:r>
      <w:r w:rsidR="00135248">
        <w:t>d</w:t>
      </w:r>
      <w:r w:rsidRPr="00D54F07" w:rsidR="00D54F07">
        <w:t xml:space="preserve"> that providers remit a $100 application processing fee for initial submissions</w:t>
      </w:r>
      <w:r w:rsidR="001C7F40">
        <w:t xml:space="preserve"> and annual recertifications thereafter</w:t>
      </w:r>
      <w:r w:rsidR="009F3C79">
        <w:t>;</w:t>
      </w:r>
      <w:r w:rsidRPr="00D54F07" w:rsidR="00D54F07">
        <w:t xml:space="preserve"> and </w:t>
      </w:r>
      <w:r w:rsidR="009F3C79">
        <w:t xml:space="preserve">(6) </w:t>
      </w:r>
      <w:r w:rsidR="0027360F">
        <w:t>established a</w:t>
      </w:r>
      <w:r w:rsidR="004E30BC">
        <w:t xml:space="preserve"> requirement that providers</w:t>
      </w:r>
      <w:r w:rsidR="0027360F">
        <w:t xml:space="preserve"> </w:t>
      </w:r>
      <w:r w:rsidR="000609E9">
        <w:t xml:space="preserve">recertify their submissions </w:t>
      </w:r>
      <w:r w:rsidRPr="00D54F07" w:rsidR="00D54F07">
        <w:t>annually.</w:t>
      </w:r>
    </w:p>
    <w:p w:rsidR="00087C34" w:rsidRPr="00087C34" w:rsidP="00EE2368" w14:paraId="7C6E2595" w14:textId="77777777">
      <w:pPr>
        <w:pStyle w:val="ListParagraph"/>
        <w:ind w:left="360"/>
      </w:pPr>
    </w:p>
    <w:p w:rsidR="002409CE" w:rsidP="002409CE" w14:paraId="5BF53BA5" w14:textId="77777777">
      <w:pPr>
        <w:outlineLvl w:val="0"/>
        <w:rPr>
          <w:b/>
          <w:i/>
        </w:rPr>
      </w:pPr>
      <w:r>
        <w:rPr>
          <w:b/>
          <w:i/>
        </w:rPr>
        <w:t>New requirements for which we are seeking OMB approval:</w:t>
      </w:r>
    </w:p>
    <w:p w:rsidR="002409CE" w:rsidP="002409CE" w14:paraId="69FE027A" w14:textId="77777777"/>
    <w:p w:rsidR="006C2A67" w:rsidP="00DE67CD" w14:paraId="586BBC67" w14:textId="743A73A8">
      <w:r>
        <w:t>The</w:t>
      </w:r>
      <w:r w:rsidR="00210BBF">
        <w:t xml:space="preserve"> </w:t>
      </w:r>
      <w:r w:rsidR="00C27529">
        <w:t xml:space="preserve">new information collection requirements created under the newly adopted rules of the </w:t>
      </w:r>
      <w:r w:rsidR="006A1DCF">
        <w:rPr>
          <w:i/>
          <w:iCs/>
        </w:rPr>
        <w:t>Eig</w:t>
      </w:r>
      <w:r w:rsidR="00FE411F">
        <w:rPr>
          <w:i/>
          <w:iCs/>
        </w:rPr>
        <w:t xml:space="preserve">hth Report and Order </w:t>
      </w:r>
      <w:r w:rsidR="00087C34">
        <w:t xml:space="preserve">and </w:t>
      </w:r>
      <w:r w:rsidR="00087C34">
        <w:rPr>
          <w:i/>
          <w:iCs/>
        </w:rPr>
        <w:t xml:space="preserve">RMD </w:t>
      </w:r>
      <w:r w:rsidR="00BF1CEB">
        <w:rPr>
          <w:i/>
          <w:iCs/>
        </w:rPr>
        <w:t xml:space="preserve">Report and </w:t>
      </w:r>
      <w:r w:rsidR="00087C34">
        <w:rPr>
          <w:i/>
          <w:iCs/>
        </w:rPr>
        <w:t xml:space="preserve">Order </w:t>
      </w:r>
      <w:r w:rsidR="00D70975">
        <w:t>a</w:t>
      </w:r>
      <w:r w:rsidRPr="00EE2368">
        <w:t>re as follows:</w:t>
      </w:r>
      <w:r>
        <w:rPr>
          <w:rStyle w:val="FootnoteReference"/>
        </w:rPr>
        <w:footnoteReference w:id="3"/>
      </w:r>
      <w:r>
        <w:t xml:space="preserve"> </w:t>
      </w:r>
    </w:p>
    <w:p w:rsidR="006C2A67" w:rsidP="00315CD9" w14:paraId="4BA205E2" w14:textId="77777777"/>
    <w:p w:rsidR="0040562E" w:rsidP="0040562E" w14:paraId="2E32487E" w14:textId="22E41591">
      <w:pPr>
        <w:pStyle w:val="ListParagraph"/>
      </w:pPr>
      <w:r>
        <w:t>I</w:t>
      </w:r>
      <w:r w:rsidR="00C27529">
        <w:t>n order</w:t>
      </w:r>
      <w:r w:rsidR="007B1888">
        <w:t xml:space="preserve"> to</w:t>
      </w:r>
      <w:r w:rsidR="00C27529">
        <w:t xml:space="preserve"> </w:t>
      </w:r>
      <w:r w:rsidR="008D1E77">
        <w:t xml:space="preserve">ensure </w:t>
      </w:r>
      <w:r w:rsidR="007B1888">
        <w:t>compl</w:t>
      </w:r>
      <w:r w:rsidR="008D1E77">
        <w:t>iance</w:t>
      </w:r>
      <w:r w:rsidR="007B1888">
        <w:t xml:space="preserve"> with </w:t>
      </w:r>
      <w:r w:rsidR="00C27529">
        <w:t>the requirement</w:t>
      </w:r>
      <w:r w:rsidR="00C02EF1">
        <w:t xml:space="preserve">s adopted in the </w:t>
      </w:r>
      <w:r w:rsidR="00C02EF1">
        <w:rPr>
          <w:i/>
          <w:iCs/>
        </w:rPr>
        <w:t>Eighth Report and Order</w:t>
      </w:r>
      <w:r w:rsidR="00C02EF1">
        <w:t>,</w:t>
      </w:r>
      <w:r w:rsidR="00C27529">
        <w:t xml:space="preserve"> </w:t>
      </w:r>
      <w:r w:rsidR="0000544B">
        <w:t>providers</w:t>
      </w:r>
      <w:r w:rsidR="00495100">
        <w:t xml:space="preserve"> </w:t>
      </w:r>
      <w:r w:rsidR="0000544B">
        <w:t xml:space="preserve">that choose to work with a third party to perform </w:t>
      </w:r>
      <w:r w:rsidR="009C675C">
        <w:t xml:space="preserve">the </w:t>
      </w:r>
      <w:r w:rsidR="0000544B">
        <w:t>technological act of signing calls must do so pursuant to a written agreement.  The agreement must</w:t>
      </w:r>
      <w:r w:rsidR="0000544B">
        <w:t xml:space="preserve"> </w:t>
      </w:r>
      <w:r w:rsidRPr="00A1709B" w:rsidR="0000544B">
        <w:t>specify the specific tasks that the third</w:t>
      </w:r>
      <w:r w:rsidR="0000544B">
        <w:t xml:space="preserve"> </w:t>
      </w:r>
      <w:r w:rsidRPr="00A1709B" w:rsidR="0000544B">
        <w:t>party will perform on the provider’s behalf and confirm that</w:t>
      </w:r>
      <w:r w:rsidR="001B742A">
        <w:t xml:space="preserve"> the</w:t>
      </w:r>
      <w:r w:rsidR="0000544B">
        <w:t xml:space="preserve"> provider </w:t>
      </w:r>
      <w:r w:rsidRPr="00A1709B" w:rsidR="0000544B">
        <w:t>will</w:t>
      </w:r>
      <w:r w:rsidR="0000544B">
        <w:t>:</w:t>
      </w:r>
      <w:r w:rsidRPr="00A1709B" w:rsidR="0000544B">
        <w:t xml:space="preserve">  </w:t>
      </w:r>
      <w:r w:rsidR="0000544B">
        <w:t xml:space="preserve">(1) </w:t>
      </w:r>
      <w:r w:rsidRPr="00A1709B" w:rsidR="0000544B">
        <w:t xml:space="preserve">make </w:t>
      </w:r>
      <w:r w:rsidR="0000544B">
        <w:t>all</w:t>
      </w:r>
      <w:r w:rsidRPr="00A1709B" w:rsidR="0000544B">
        <w:t xml:space="preserve"> attestation</w:t>
      </w:r>
      <w:r w:rsidR="0000544B">
        <w:t>-</w:t>
      </w:r>
      <w:r w:rsidRPr="00A1709B" w:rsidR="0000544B">
        <w:t xml:space="preserve">level decisions for calls signed pursuant to the agreement, </w:t>
      </w:r>
      <w:r w:rsidRPr="00A1709B" w:rsidR="0000544B">
        <w:t xml:space="preserve">and </w:t>
      </w:r>
      <w:r w:rsidR="0000544B">
        <w:t>(2) ensure</w:t>
      </w:r>
      <w:r w:rsidR="0000544B">
        <w:t xml:space="preserve"> </w:t>
      </w:r>
      <w:r w:rsidRPr="00A1709B" w:rsidR="0000544B">
        <w:t xml:space="preserve">that all calls will be signed using </w:t>
      </w:r>
      <w:r w:rsidR="0000544B">
        <w:t>the</w:t>
      </w:r>
      <w:r w:rsidRPr="00A1709B" w:rsidR="0000544B">
        <w:t xml:space="preserve"> provider’s </w:t>
      </w:r>
      <w:r w:rsidR="0000544B">
        <w:t>c</w:t>
      </w:r>
      <w:r w:rsidRPr="00A1709B" w:rsidR="0000544B">
        <w:t>ertificat</w:t>
      </w:r>
      <w:r w:rsidR="0000544B">
        <w:t>e</w:t>
      </w:r>
      <w:r w:rsidRPr="00A1709B" w:rsidR="0000544B">
        <w:t xml:space="preserve">. </w:t>
      </w:r>
      <w:r w:rsidR="003A4961">
        <w:t xml:space="preserve"> </w:t>
      </w:r>
      <w:r w:rsidR="006666EC">
        <w:t>Voice service providers</w:t>
      </w:r>
      <w:r w:rsidR="00AE054C">
        <w:t>,</w:t>
      </w:r>
      <w:r w:rsidRPr="00AE054C" w:rsidR="00AE054C">
        <w:t xml:space="preserve"> </w:t>
      </w:r>
      <w:r w:rsidR="00AE054C">
        <w:t xml:space="preserve">non-gateway intermediate providers, and gateway providers </w:t>
      </w:r>
      <w:r w:rsidR="0000544B">
        <w:t>may</w:t>
      </w:r>
      <w:r w:rsidRPr="00A1709B" w:rsidR="0000544B">
        <w:t xml:space="preserve"> be required to submit a copy of the agreement to the Commission in connection with a review of the provider’s compliance with </w:t>
      </w:r>
      <w:r w:rsidR="0000544B">
        <w:t>the Commission’s</w:t>
      </w:r>
      <w:r w:rsidRPr="00A1709B" w:rsidR="0000544B">
        <w:t xml:space="preserve"> rules or an investigation by the Enforcement Bureau.</w:t>
      </w:r>
      <w:r w:rsidRPr="1798421D" w:rsidR="0000544B">
        <w:rPr>
          <w:i/>
          <w:iCs/>
        </w:rPr>
        <w:t xml:space="preserve"> </w:t>
      </w:r>
      <w:r w:rsidR="0000544B">
        <w:t xml:space="preserve"> </w:t>
      </w:r>
      <w:r w:rsidR="009E7EDB">
        <w:t>The Commission</w:t>
      </w:r>
      <w:r w:rsidRPr="00A1709B" w:rsidR="0000544B">
        <w:t xml:space="preserve"> require</w:t>
      </w:r>
      <w:r w:rsidR="009E7EDB">
        <w:t>s</w:t>
      </w:r>
      <w:r w:rsidRPr="00A1709B" w:rsidR="0000544B">
        <w:t xml:space="preserve"> that a current agreement be in place for as long as any third</w:t>
      </w:r>
      <w:r w:rsidR="0000544B">
        <w:t>-</w:t>
      </w:r>
      <w:r w:rsidRPr="00A1709B" w:rsidR="0000544B">
        <w:t>party authentication arrangement exists, and that all copies of third</w:t>
      </w:r>
      <w:r w:rsidR="0000544B">
        <w:t>-</w:t>
      </w:r>
      <w:r w:rsidRPr="00A1709B" w:rsidR="0000544B">
        <w:t xml:space="preserve">party agreements be maintained for a period of </w:t>
      </w:r>
      <w:r w:rsidR="0000544B">
        <w:rPr>
          <w:bCs/>
        </w:rPr>
        <w:t>two years from the end or termination of the agreement</w:t>
      </w:r>
      <w:r w:rsidRPr="00A1709B" w:rsidR="0000544B">
        <w:t>.</w:t>
      </w:r>
    </w:p>
    <w:p w:rsidR="0040562E" w:rsidP="0040562E" w14:paraId="4B003B0B" w14:textId="77777777">
      <w:pPr>
        <w:pStyle w:val="ListParagraph"/>
      </w:pPr>
    </w:p>
    <w:p w:rsidR="00D066E4" w:rsidP="00677D27" w14:paraId="5DD611B5" w14:textId="5CF009DC">
      <w:pPr>
        <w:pStyle w:val="ListParagraph"/>
      </w:pPr>
      <w:r>
        <w:t>A</w:t>
      </w:r>
      <w:r w:rsidRPr="00D66D9A" w:rsidR="00E73943">
        <w:t xml:space="preserve">ny provider with a STIR/SHAKEN implementation obligation </w:t>
      </w:r>
      <w:r w:rsidR="00871684">
        <w:t xml:space="preserve">is prohibited from </w:t>
      </w:r>
      <w:r w:rsidRPr="00D66D9A" w:rsidR="00E73943">
        <w:t>certify</w:t>
      </w:r>
      <w:r w:rsidR="00871684">
        <w:t>ing</w:t>
      </w:r>
      <w:r w:rsidRPr="00D66D9A" w:rsidR="00E73943">
        <w:t xml:space="preserve"> to </w:t>
      </w:r>
      <w:r w:rsidR="00E73943">
        <w:t>complete</w:t>
      </w:r>
      <w:r w:rsidRPr="00D66D9A" w:rsidR="00E73943">
        <w:t xml:space="preserve"> or partial implementation in the </w:t>
      </w:r>
      <w:r w:rsidR="00175BD0">
        <w:t>RMD</w:t>
      </w:r>
      <w:r w:rsidRPr="00D66D9A" w:rsidR="00E73943">
        <w:t xml:space="preserve"> unless they have </w:t>
      </w:r>
      <w:r w:rsidR="00E73943">
        <w:t>obtained an SPC token and digital certificate</w:t>
      </w:r>
      <w:r w:rsidR="00216FA5">
        <w:t>,</w:t>
      </w:r>
      <w:r w:rsidR="00E73943">
        <w:t xml:space="preserve"> and sign calls with their certificate, either themselves or when working with a third party to perform the technological act of signing calls having met the necessary conditions impose</w:t>
      </w:r>
      <w:r>
        <w:t>d</w:t>
      </w:r>
      <w:r w:rsidR="00E73943">
        <w:t xml:space="preserve"> in th</w:t>
      </w:r>
      <w:r>
        <w:t>e</w:t>
      </w:r>
      <w:r w:rsidR="00E73943">
        <w:t xml:space="preserve"> </w:t>
      </w:r>
      <w:r w:rsidRPr="0040562E">
        <w:rPr>
          <w:i/>
          <w:iCs/>
        </w:rPr>
        <w:t>Eighth Report and Order</w:t>
      </w:r>
      <w:r w:rsidR="00E73943">
        <w:t xml:space="preserve">. </w:t>
      </w:r>
      <w:r w:rsidR="003B7C96">
        <w:t xml:space="preserve"> Providers that do not obtain and use an SPC token and certificate must update their </w:t>
      </w:r>
      <w:r w:rsidR="00175BD0">
        <w:t>RMD</w:t>
      </w:r>
      <w:r w:rsidR="003B7C96">
        <w:t xml:space="preserve"> certifications to state that they have not fully or partially</w:t>
      </w:r>
      <w:r>
        <w:t xml:space="preserve"> </w:t>
      </w:r>
      <w:r w:rsidR="003B7C96">
        <w:t xml:space="preserve">implemented STIR/SHAKEN. </w:t>
      </w:r>
    </w:p>
    <w:p w:rsidR="00D066E4" w:rsidP="00677D27" w14:paraId="759CF2B8" w14:textId="77777777"/>
    <w:p w:rsidR="00C45AC5" w:rsidP="00677D27" w14:paraId="75711853" w14:textId="651E97D8">
      <w:pPr>
        <w:pStyle w:val="ListParagraph"/>
      </w:pPr>
      <w:r>
        <w:t>In order to comply with the annual re</w:t>
      </w:r>
      <w:r w:rsidR="00EC739C">
        <w:t xml:space="preserve">certification requirement adopted in the </w:t>
      </w:r>
      <w:r w:rsidRPr="00DE67CD" w:rsidR="00EC739C">
        <w:rPr>
          <w:i/>
          <w:iCs/>
        </w:rPr>
        <w:t>RMD Report and Order</w:t>
      </w:r>
      <w:r w:rsidR="00EC739C">
        <w:t>, a</w:t>
      </w:r>
      <w:r w:rsidR="0057082B">
        <w:t xml:space="preserve">ll providers </w:t>
      </w:r>
      <w:r w:rsidR="009E7CAA">
        <w:t xml:space="preserve">are required to recertify their </w:t>
      </w:r>
      <w:r w:rsidR="005626B5">
        <w:t xml:space="preserve">existing </w:t>
      </w:r>
      <w:r w:rsidR="009E7CAA">
        <w:t xml:space="preserve">RMD </w:t>
      </w:r>
      <w:r w:rsidR="005626B5">
        <w:t xml:space="preserve">filings </w:t>
      </w:r>
      <w:r w:rsidR="009E7CAA">
        <w:t>annually on March 1st</w:t>
      </w:r>
      <w:r w:rsidR="00A5769B">
        <w:t xml:space="preserve"> </w:t>
      </w:r>
      <w:r w:rsidR="00B11280">
        <w:t xml:space="preserve">and </w:t>
      </w:r>
      <w:r w:rsidR="00681B31">
        <w:t>submit their $100 annual filing fee</w:t>
      </w:r>
      <w:r w:rsidR="00B11280">
        <w:t xml:space="preserve"> at the same time</w:t>
      </w:r>
      <w:r w:rsidR="00681B31">
        <w:t>.</w:t>
      </w:r>
    </w:p>
    <w:p w:rsidR="006C2A67" w:rsidP="003E217E" w14:paraId="6C5EBF61" w14:textId="77777777"/>
    <w:p w:rsidR="00C27529" w:rsidP="00DE67CD" w14:paraId="749615CC" w14:textId="521BD037">
      <w:r>
        <w:rPr>
          <w:color w:val="000000"/>
        </w:rPr>
        <w:t xml:space="preserve">Statutory authority for this information collection is contained in 47 U.S.C. </w:t>
      </w:r>
      <w:r w:rsidRPr="00C27529">
        <w:rPr>
          <w:color w:val="000000"/>
        </w:rPr>
        <w:t xml:space="preserve">§§ 227b, 251(e), and 227(e) of the Communications Act of 1934. </w:t>
      </w:r>
    </w:p>
    <w:p w:rsidR="00C27529" w:rsidP="00C27529" w14:paraId="3CCF25C0" w14:textId="77777777">
      <w:pPr>
        <w:ind w:left="720"/>
      </w:pPr>
    </w:p>
    <w:p w:rsidR="00C27529" w:rsidP="00DE67CD" w14:paraId="71E80D4A" w14:textId="002BE641">
      <w:r>
        <w:t xml:space="preserve">This </w:t>
      </w:r>
      <w:r w:rsidRPr="00DE67CD">
        <w:rPr>
          <w:color w:val="000000"/>
        </w:rPr>
        <w:t>information</w:t>
      </w:r>
      <w:r>
        <w:t xml:space="preserve"> collection does not affect individuals or households; thus there is no impact under the Privacy Act. </w:t>
      </w:r>
    </w:p>
    <w:p w:rsidR="00376E16" w:rsidP="00C27529" w14:paraId="6E52C837" w14:textId="77777777">
      <w:pPr>
        <w:ind w:left="360"/>
      </w:pPr>
    </w:p>
    <w:p w:rsidR="00C27529" w:rsidP="00C27529" w14:paraId="78D7DB64" w14:textId="50811185">
      <w:pPr>
        <w:pStyle w:val="ListParagraph"/>
        <w:numPr>
          <w:ilvl w:val="1"/>
          <w:numId w:val="3"/>
        </w:numPr>
        <w:ind w:left="720"/>
      </w:pPr>
      <w:r>
        <w:rPr>
          <w:i/>
        </w:rPr>
        <w:t>Use of information</w:t>
      </w:r>
      <w:r>
        <w:t xml:space="preserve">.  The Commission will use the information to determine which </w:t>
      </w:r>
      <w:r w:rsidR="0000085F">
        <w:t>voice service provider</w:t>
      </w:r>
      <w:r w:rsidR="00113623">
        <w:t>s</w:t>
      </w:r>
      <w:r w:rsidR="008247E2">
        <w:t>,</w:t>
      </w:r>
      <w:r w:rsidR="0000085F">
        <w:t xml:space="preserve"> gateway </w:t>
      </w:r>
      <w:r>
        <w:t>providers</w:t>
      </w:r>
      <w:r w:rsidR="001D2200">
        <w:t>,</w:t>
      </w:r>
      <w:r w:rsidR="008247E2">
        <w:t xml:space="preserve"> and non-gateway intermediate providers</w:t>
      </w:r>
      <w:r w:rsidR="007B1888">
        <w:t>:</w:t>
      </w:r>
      <w:r>
        <w:t xml:space="preserve"> </w:t>
      </w:r>
      <w:r w:rsidR="00DA24C5">
        <w:t xml:space="preserve"> </w:t>
      </w:r>
      <w:r>
        <w:t xml:space="preserve">(1) satisfy the requirement that they take reasonable measures to implement an effective call authentication system in the non-IP portions of their networks; </w:t>
      </w:r>
      <w:r w:rsidR="00AD6181">
        <w:t xml:space="preserve">(2) fulfill the </w:t>
      </w:r>
      <w:r w:rsidR="006D0C43">
        <w:t xml:space="preserve">requirements </w:t>
      </w:r>
      <w:r w:rsidR="00AD6181">
        <w:t xml:space="preserve">for </w:t>
      </w:r>
      <w:r w:rsidRPr="00014F09" w:rsidR="00AD6181">
        <w:t>us</w:t>
      </w:r>
      <w:r w:rsidR="00AD6181">
        <w:t>ing</w:t>
      </w:r>
      <w:r w:rsidRPr="00014F09" w:rsidR="00AD6181">
        <w:t xml:space="preserve"> third parties in the caller ID authentication process</w:t>
      </w:r>
      <w:r w:rsidR="006D0C43">
        <w:t xml:space="preserve">; </w:t>
      </w:r>
      <w:r w:rsidR="00EB7CB4">
        <w:t xml:space="preserve">and </w:t>
      </w:r>
      <w:r>
        <w:t>(</w:t>
      </w:r>
      <w:r w:rsidR="00D45A11">
        <w:t>3</w:t>
      </w:r>
      <w:r>
        <w:t xml:space="preserve">) comply with the requirements of the </w:t>
      </w:r>
      <w:r w:rsidR="0037688B">
        <w:t>RMD</w:t>
      </w:r>
      <w:r>
        <w:t xml:space="preserve">. </w:t>
      </w:r>
    </w:p>
    <w:p w:rsidR="00376E16" w:rsidP="00376E16" w14:paraId="0C087D73" w14:textId="77777777">
      <w:pPr>
        <w:pStyle w:val="ListParagraph"/>
      </w:pPr>
    </w:p>
    <w:p w:rsidR="00376E16" w:rsidP="00376E16" w14:paraId="3CC14A78" w14:textId="52333022">
      <w:pPr>
        <w:pStyle w:val="ListParagraph"/>
        <w:numPr>
          <w:ilvl w:val="1"/>
          <w:numId w:val="3"/>
        </w:numPr>
        <w:ind w:left="720"/>
      </w:pPr>
      <w:r>
        <w:rPr>
          <w:bCs/>
          <w:i/>
        </w:rPr>
        <w:t>Technology collection techniques</w:t>
      </w:r>
      <w:r>
        <w:rPr>
          <w:bCs/>
        </w:rPr>
        <w:t xml:space="preserve">.  </w:t>
      </w:r>
      <w:r w:rsidR="00CD4333">
        <w:rPr>
          <w:bCs/>
        </w:rPr>
        <w:t>First, regarding a request under</w:t>
      </w:r>
      <w:r w:rsidRPr="00CD4333" w:rsidR="00CD4333">
        <w:t xml:space="preserve"> </w:t>
      </w:r>
      <w:r w:rsidR="00CD4333">
        <w:rPr>
          <w:bCs/>
        </w:rPr>
        <w:t>s</w:t>
      </w:r>
      <w:r w:rsidRPr="00CD4333" w:rsidR="00CD4333">
        <w:rPr>
          <w:bCs/>
        </w:rPr>
        <w:t>ection</w:t>
      </w:r>
      <w:r w:rsidR="00341D31">
        <w:rPr>
          <w:bCs/>
        </w:rPr>
        <w:t xml:space="preserve"> 64.6303</w:t>
      </w:r>
      <w:r w:rsidRPr="002B4808" w:rsidR="00E314CC">
        <w:rPr>
          <w:bCs/>
        </w:rPr>
        <w:t>(</w:t>
      </w:r>
      <w:r w:rsidR="00E314CC">
        <w:rPr>
          <w:bCs/>
        </w:rPr>
        <w:t>a)</w:t>
      </w:r>
      <w:r w:rsidR="002B4808">
        <w:rPr>
          <w:bCs/>
        </w:rPr>
        <w:t>,</w:t>
      </w:r>
      <w:r w:rsidR="00EE1AFE">
        <w:rPr>
          <w:bCs/>
        </w:rPr>
        <w:t xml:space="preserve"> </w:t>
      </w:r>
      <w:r w:rsidRPr="002B4808" w:rsidR="00E314CC">
        <w:rPr>
          <w:bCs/>
        </w:rPr>
        <w:t>(</w:t>
      </w:r>
      <w:r w:rsidR="00E314CC">
        <w:rPr>
          <w:bCs/>
        </w:rPr>
        <w:t>b)</w:t>
      </w:r>
      <w:r w:rsidR="00873C58">
        <w:rPr>
          <w:bCs/>
        </w:rPr>
        <w:t>,</w:t>
      </w:r>
      <w:r w:rsidR="002B4808">
        <w:rPr>
          <w:bCs/>
        </w:rPr>
        <w:t xml:space="preserve"> and (c)</w:t>
      </w:r>
      <w:r w:rsidR="0000085F">
        <w:rPr>
          <w:bCs/>
        </w:rPr>
        <w:t xml:space="preserve"> </w:t>
      </w:r>
      <w:r w:rsidR="00CD4333">
        <w:rPr>
          <w:bCs/>
        </w:rPr>
        <w:t xml:space="preserve">for a provider to </w:t>
      </w:r>
      <w:r w:rsidR="00843E18">
        <w:rPr>
          <w:bCs/>
        </w:rPr>
        <w:t xml:space="preserve">submit to </w:t>
      </w:r>
      <w:r w:rsidR="00CD4333">
        <w:rPr>
          <w:bCs/>
        </w:rPr>
        <w:t>the Commission</w:t>
      </w:r>
      <w:r w:rsidRPr="00CD4333" w:rsidR="00CD4333">
        <w:rPr>
          <w:bCs/>
        </w:rPr>
        <w:t xml:space="preserve"> documented proof that it is participating, either on its own or through a representative, including third party representatives, as a member of a working group, industry standards group, or consortium that is working to develop a non-Internet Protocol caller identification authentication </w:t>
      </w:r>
      <w:r w:rsidR="00CD4333">
        <w:rPr>
          <w:bCs/>
        </w:rPr>
        <w:t xml:space="preserve">solution, the applicable provider will respond to the Commission in the method specified in the Commission’s request.  Second, </w:t>
      </w:r>
      <w:r w:rsidR="008B3273">
        <w:rPr>
          <w:bCs/>
        </w:rPr>
        <w:t xml:space="preserve">all </w:t>
      </w:r>
      <w:r w:rsidR="00564C96">
        <w:rPr>
          <w:bCs/>
        </w:rPr>
        <w:t>agreements</w:t>
      </w:r>
      <w:r w:rsidR="008B3273">
        <w:rPr>
          <w:bCs/>
        </w:rPr>
        <w:t xml:space="preserve"> </w:t>
      </w:r>
      <w:r w:rsidR="00867040">
        <w:rPr>
          <w:bCs/>
        </w:rPr>
        <w:t>between</w:t>
      </w:r>
      <w:r w:rsidR="008B3273">
        <w:rPr>
          <w:bCs/>
        </w:rPr>
        <w:t xml:space="preserve"> providers</w:t>
      </w:r>
      <w:r w:rsidR="00564C96">
        <w:rPr>
          <w:bCs/>
        </w:rPr>
        <w:t xml:space="preserve"> </w:t>
      </w:r>
      <w:r w:rsidR="00867040">
        <w:t>and</w:t>
      </w:r>
      <w:r w:rsidR="00C83C6A">
        <w:t xml:space="preserve"> a third-party authentication service</w:t>
      </w:r>
      <w:r w:rsidR="009D2304">
        <w:rPr>
          <w:bCs/>
        </w:rPr>
        <w:t xml:space="preserve"> </w:t>
      </w:r>
      <w:r w:rsidR="00867040">
        <w:rPr>
          <w:bCs/>
        </w:rPr>
        <w:t xml:space="preserve">entered into </w:t>
      </w:r>
      <w:r w:rsidR="001225C5">
        <w:rPr>
          <w:bCs/>
        </w:rPr>
        <w:t xml:space="preserve">and retained </w:t>
      </w:r>
      <w:r w:rsidR="001126E4">
        <w:rPr>
          <w:bCs/>
        </w:rPr>
        <w:t xml:space="preserve">under sections </w:t>
      </w:r>
      <w:r w:rsidR="001126E4">
        <w:t>64.6301(b)(3)-(b)(5)</w:t>
      </w:r>
      <w:r w:rsidR="00427FC6">
        <w:t xml:space="preserve"> and</w:t>
      </w:r>
      <w:r w:rsidR="001126E4">
        <w:t xml:space="preserve"> 64.6302(f)(3)-(f)(5)</w:t>
      </w:r>
      <w:r w:rsidR="00B0207B">
        <w:t xml:space="preserve"> </w:t>
      </w:r>
      <w:r w:rsidR="00F01EDD">
        <w:t>will be in writing</w:t>
      </w:r>
      <w:r w:rsidR="00F00A93">
        <w:t>.</w:t>
      </w:r>
      <w:r w:rsidR="00F01EDD">
        <w:t xml:space="preserve"> </w:t>
      </w:r>
      <w:r w:rsidR="00F00A93">
        <w:t xml:space="preserve"> </w:t>
      </w:r>
      <w:r w:rsidR="000850D4">
        <w:rPr>
          <w:bCs/>
        </w:rPr>
        <w:t xml:space="preserve">Third, </w:t>
      </w:r>
      <w:r w:rsidR="00CD4333">
        <w:rPr>
          <w:bCs/>
        </w:rPr>
        <w:t xml:space="preserve">all submissions to the </w:t>
      </w:r>
      <w:r w:rsidR="0037688B">
        <w:rPr>
          <w:bCs/>
        </w:rPr>
        <w:t>RMD</w:t>
      </w:r>
      <w:r w:rsidR="00CD4333">
        <w:rPr>
          <w:bCs/>
        </w:rPr>
        <w:t xml:space="preserve"> under </w:t>
      </w:r>
      <w:r w:rsidR="00CD2454">
        <w:rPr>
          <w:bCs/>
        </w:rPr>
        <w:t>s</w:t>
      </w:r>
      <w:r w:rsidRPr="00CD4333" w:rsidR="00CD2454">
        <w:rPr>
          <w:bCs/>
        </w:rPr>
        <w:t>ection 64.6305</w:t>
      </w:r>
      <w:r w:rsidRPr="002B4808" w:rsidR="0000085F">
        <w:rPr>
          <w:bCs/>
        </w:rPr>
        <w:t xml:space="preserve"> </w:t>
      </w:r>
      <w:r w:rsidR="00CD2454">
        <w:rPr>
          <w:bCs/>
        </w:rPr>
        <w:t xml:space="preserve">will be made electronically into a database set up specifically for this purpose. </w:t>
      </w:r>
      <w:r>
        <w:rPr>
          <w:bCs/>
        </w:rPr>
        <w:t xml:space="preserve"> </w:t>
      </w:r>
    </w:p>
    <w:p w:rsidR="00376E16" w:rsidP="00376E16" w14:paraId="5E529F14" w14:textId="77777777">
      <w:pPr>
        <w:pStyle w:val="ListParagraph"/>
      </w:pPr>
    </w:p>
    <w:p w:rsidR="00376E16" w:rsidP="00376E16" w14:paraId="22ADB907" w14:textId="718EBB1A">
      <w:pPr>
        <w:pStyle w:val="ListParagraph"/>
        <w:numPr>
          <w:ilvl w:val="1"/>
          <w:numId w:val="3"/>
        </w:numPr>
        <w:ind w:left="720"/>
      </w:pPr>
      <w:r>
        <w:rPr>
          <w:bCs/>
          <w:i/>
        </w:rPr>
        <w:t>Efforts to identify duplication</w:t>
      </w:r>
      <w:r>
        <w:rPr>
          <w:bCs/>
        </w:rPr>
        <w:t xml:space="preserve">.  </w:t>
      </w:r>
      <w:r w:rsidR="007B1888">
        <w:rPr>
          <w:bCs/>
        </w:rPr>
        <w:t>For each of these</w:t>
      </w:r>
      <w:r w:rsidR="00843E18">
        <w:rPr>
          <w:bCs/>
        </w:rPr>
        <w:t xml:space="preserve"> </w:t>
      </w:r>
      <w:r w:rsidR="007B1888">
        <w:rPr>
          <w:bCs/>
        </w:rPr>
        <w:t xml:space="preserve">requirements, </w:t>
      </w:r>
      <w:r w:rsidR="006C4F9F">
        <w:rPr>
          <w:bCs/>
        </w:rPr>
        <w:t>t</w:t>
      </w:r>
      <w:r>
        <w:rPr>
          <w:bCs/>
        </w:rPr>
        <w:t>he information to be collected is unique to each provider, and there are no similar collection requirements.</w:t>
      </w:r>
    </w:p>
    <w:p w:rsidR="00376E16" w:rsidP="00376E16" w14:paraId="7DA0178F" w14:textId="77777777">
      <w:pPr>
        <w:pStyle w:val="ListParagraph"/>
      </w:pPr>
    </w:p>
    <w:p w:rsidR="00376E16" w:rsidP="00376E16" w14:paraId="01B4B6E0" w14:textId="7696F322">
      <w:pPr>
        <w:pStyle w:val="ListParagraph"/>
        <w:numPr>
          <w:ilvl w:val="1"/>
          <w:numId w:val="3"/>
        </w:numPr>
        <w:ind w:left="720"/>
      </w:pPr>
      <w:r>
        <w:rPr>
          <w:bCs/>
          <w:i/>
        </w:rPr>
        <w:t>Impact on small entities</w:t>
      </w:r>
      <w:r>
        <w:rPr>
          <w:bCs/>
        </w:rPr>
        <w:t xml:space="preserve">.  The Commission </w:t>
      </w:r>
      <w:r w:rsidR="008250A3">
        <w:rPr>
          <w:bCs/>
        </w:rPr>
        <w:t>worked to</w:t>
      </w:r>
      <w:r>
        <w:rPr>
          <w:bCs/>
        </w:rPr>
        <w:t xml:space="preserve"> minimize the amount of information each certification will require. </w:t>
      </w:r>
    </w:p>
    <w:p w:rsidR="00376E16" w:rsidP="00376E16" w14:paraId="0CD84E79" w14:textId="77777777">
      <w:pPr>
        <w:pStyle w:val="ListParagraph"/>
      </w:pPr>
    </w:p>
    <w:p w:rsidR="00376E16" w:rsidP="00376E16" w14:paraId="61473A0B" w14:textId="3AD03DB7">
      <w:pPr>
        <w:pStyle w:val="ListParagraph"/>
        <w:numPr>
          <w:ilvl w:val="1"/>
          <w:numId w:val="3"/>
        </w:numPr>
        <w:ind w:left="720"/>
      </w:pPr>
      <w:r>
        <w:rPr>
          <w:bCs/>
          <w:i/>
        </w:rPr>
        <w:t>Consequences if information is not collected</w:t>
      </w:r>
      <w:r>
        <w:rPr>
          <w:bCs/>
        </w:rPr>
        <w:t xml:space="preserve">.  </w:t>
      </w:r>
      <w:r w:rsidR="007B1888">
        <w:rPr>
          <w:bCs/>
        </w:rPr>
        <w:t>If this information is not collected</w:t>
      </w:r>
      <w:r w:rsidR="0075713E">
        <w:rPr>
          <w:bCs/>
        </w:rPr>
        <w:t xml:space="preserve"> from voice service providers</w:t>
      </w:r>
      <w:r w:rsidR="007B1888">
        <w:rPr>
          <w:bCs/>
        </w:rPr>
        <w:t>, the Commission will be unable to meet its statutory obligations under the TRACED Act</w:t>
      </w:r>
      <w:r w:rsidR="00301385">
        <w:t xml:space="preserve">.  </w:t>
      </w:r>
      <w:r w:rsidR="00306BD8">
        <w:t xml:space="preserve">If the information is not collected from gateway providers, </w:t>
      </w:r>
      <w:r w:rsidR="00385DD9">
        <w:t xml:space="preserve">significant </w:t>
      </w:r>
      <w:r w:rsidR="005F41B5">
        <w:t xml:space="preserve">foreign </w:t>
      </w:r>
      <w:r w:rsidR="00385DD9">
        <w:t xml:space="preserve">sources of illegal robocalls will </w:t>
      </w:r>
      <w:r w:rsidR="00FA626E">
        <w:t xml:space="preserve">continue to </w:t>
      </w:r>
      <w:r w:rsidR="00385DD9">
        <w:t>be able t</w:t>
      </w:r>
      <w:r w:rsidR="00FA626E">
        <w:t>o reach and harm U.S. consumers.</w:t>
      </w:r>
      <w:r w:rsidR="00306BD8">
        <w:t xml:space="preserve"> </w:t>
      </w:r>
      <w:r w:rsidR="00301385">
        <w:t xml:space="preserve"> If this information is not collected from </w:t>
      </w:r>
      <w:r w:rsidR="00183DEB">
        <w:t>non-gateway intermediate providers</w:t>
      </w:r>
      <w:r w:rsidR="00301385">
        <w:t xml:space="preserve">, </w:t>
      </w:r>
      <w:r w:rsidR="00CC242A">
        <w:t>a critical gap will exist</w:t>
      </w:r>
      <w:r w:rsidR="00301385">
        <w:t xml:space="preserve"> </w:t>
      </w:r>
      <w:r w:rsidR="007E4B36">
        <w:t xml:space="preserve">in the Commission’s </w:t>
      </w:r>
      <w:r w:rsidR="00301385">
        <w:t xml:space="preserve">rules and protections </w:t>
      </w:r>
      <w:r w:rsidR="00C96BB4">
        <w:t>against</w:t>
      </w:r>
      <w:r w:rsidR="00301385">
        <w:t xml:space="preserve"> illegal robocalls</w:t>
      </w:r>
      <w:r w:rsidR="00C96BB4">
        <w:t xml:space="preserve"> </w:t>
      </w:r>
      <w:r w:rsidR="00285C7B">
        <w:t xml:space="preserve">which </w:t>
      </w:r>
      <w:r w:rsidR="00EB6861">
        <w:t>could</w:t>
      </w:r>
      <w:r w:rsidR="00285C7B">
        <w:t xml:space="preserve"> be exploited by bad actors</w:t>
      </w:r>
      <w:r w:rsidR="00301385">
        <w:t xml:space="preserve">. </w:t>
      </w:r>
    </w:p>
    <w:p w:rsidR="00376E16" w:rsidP="00376E16" w14:paraId="048AB0C6" w14:textId="77777777">
      <w:pPr>
        <w:pStyle w:val="ListParagraph"/>
      </w:pPr>
    </w:p>
    <w:p w:rsidR="00376E16" w:rsidP="00376E16" w14:paraId="57AC5EFD" w14:textId="6BF08422">
      <w:pPr>
        <w:pStyle w:val="ListParagraph"/>
        <w:numPr>
          <w:ilvl w:val="1"/>
          <w:numId w:val="3"/>
        </w:numPr>
        <w:ind w:left="720"/>
      </w:pPr>
      <w:r>
        <w:rPr>
          <w:bCs/>
          <w:i/>
        </w:rPr>
        <w:t>Special circumstances</w:t>
      </w:r>
      <w:r>
        <w:rPr>
          <w:bCs/>
        </w:rPr>
        <w:t xml:space="preserve">.  We do not foresee any special circumstances with this information collection.  </w:t>
      </w:r>
    </w:p>
    <w:p w:rsidR="00376E16" w:rsidP="00376E16" w14:paraId="0AC4FF8F" w14:textId="77777777">
      <w:pPr>
        <w:pStyle w:val="ListParagraph"/>
      </w:pPr>
    </w:p>
    <w:p w:rsidR="00231264" w:rsidP="00107852" w14:paraId="128FE2CD" w14:textId="4115D9E2">
      <w:pPr>
        <w:pStyle w:val="ListParagraph"/>
        <w:numPr>
          <w:ilvl w:val="1"/>
          <w:numId w:val="3"/>
        </w:numPr>
        <w:autoSpaceDE w:val="0"/>
        <w:autoSpaceDN w:val="0"/>
        <w:adjustRightInd w:val="0"/>
        <w:ind w:left="720"/>
      </w:pPr>
      <w:r w:rsidRPr="00A85FDF">
        <w:rPr>
          <w:i/>
          <w:iCs/>
        </w:rPr>
        <w:t>Federal Register notice; efforts to consult with persons outside the Commission</w:t>
      </w:r>
      <w:r>
        <w:t>.</w:t>
      </w:r>
      <w:r w:rsidRPr="00A85FDF">
        <w:rPr>
          <w:i/>
          <w:iCs/>
        </w:rPr>
        <w:t xml:space="preserve">  </w:t>
      </w:r>
      <w:r w:rsidRPr="00A85FDF" w:rsidR="0053084C">
        <w:rPr>
          <w:bCs/>
        </w:rPr>
        <w:t xml:space="preserve">The Commission published </w:t>
      </w:r>
      <w:r w:rsidRPr="00A85FDF" w:rsidR="003D41F8">
        <w:rPr>
          <w:bCs/>
        </w:rPr>
        <w:t xml:space="preserve">a </w:t>
      </w:r>
      <w:r w:rsidRPr="00A85FDF">
        <w:rPr>
          <w:bCs/>
        </w:rPr>
        <w:t xml:space="preserve">60-day notice </w:t>
      </w:r>
      <w:r w:rsidRPr="00A85FDF" w:rsidR="00882B3D">
        <w:rPr>
          <w:bCs/>
        </w:rPr>
        <w:t xml:space="preserve">on </w:t>
      </w:r>
      <w:r w:rsidRPr="00A85FDF" w:rsidR="00AD039A">
        <w:rPr>
          <w:bCs/>
        </w:rPr>
        <w:t>April 21, 2025</w:t>
      </w:r>
      <w:r w:rsidRPr="00A85FDF" w:rsidR="007B5DF6">
        <w:rPr>
          <w:bCs/>
        </w:rPr>
        <w:t xml:space="preserve"> </w:t>
      </w:r>
      <w:r w:rsidRPr="00A85FDF" w:rsidR="007C495E">
        <w:rPr>
          <w:bCs/>
        </w:rPr>
        <w:t>(</w:t>
      </w:r>
      <w:r w:rsidRPr="00A85FDF" w:rsidR="00011149">
        <w:rPr>
          <w:bCs/>
        </w:rPr>
        <w:t>90 FR 16678</w:t>
      </w:r>
      <w:r w:rsidRPr="00A85FDF" w:rsidR="007C495E">
        <w:rPr>
          <w:bCs/>
        </w:rPr>
        <w:t>)</w:t>
      </w:r>
      <w:r w:rsidRPr="00A85FDF" w:rsidR="0053084C">
        <w:rPr>
          <w:bCs/>
        </w:rPr>
        <w:t xml:space="preserve">, </w:t>
      </w:r>
      <w:r w:rsidRPr="00A85FDF" w:rsidR="00011149">
        <w:rPr>
          <w:bCs/>
        </w:rPr>
        <w:t xml:space="preserve"> </w:t>
      </w:r>
      <w:r w:rsidRPr="00A85FDF" w:rsidR="003A4C0F">
        <w:rPr>
          <w:bCs/>
        </w:rPr>
        <w:t>seeking comments from the public on the information collection requirements</w:t>
      </w:r>
      <w:r w:rsidRPr="00A85FDF" w:rsidR="00A22B38">
        <w:rPr>
          <w:bCs/>
        </w:rPr>
        <w:t xml:space="preserve">. </w:t>
      </w:r>
      <w:r w:rsidRPr="00A85FDF" w:rsidR="003A4C0F">
        <w:rPr>
          <w:bCs/>
        </w:rPr>
        <w:t xml:space="preserve"> </w:t>
      </w:r>
      <w:r w:rsidRPr="00A85FDF" w:rsidR="00A22B38">
        <w:rPr>
          <w:bCs/>
        </w:rPr>
        <w:t>T</w:t>
      </w:r>
      <w:r w:rsidRPr="00A85FDF" w:rsidR="003A4C0F">
        <w:rPr>
          <w:bCs/>
        </w:rPr>
        <w:t xml:space="preserve">he Commission received </w:t>
      </w:r>
      <w:r w:rsidRPr="00A85FDF" w:rsidR="001247F0">
        <w:rPr>
          <w:bCs/>
        </w:rPr>
        <w:t>one</w:t>
      </w:r>
      <w:r w:rsidRPr="00A85FDF" w:rsidR="009C1612">
        <w:rPr>
          <w:bCs/>
        </w:rPr>
        <w:t xml:space="preserve"> comment</w:t>
      </w:r>
      <w:r w:rsidRPr="00A85FDF" w:rsidR="003A4C0F">
        <w:rPr>
          <w:bCs/>
        </w:rPr>
        <w:t xml:space="preserve"> in response</w:t>
      </w:r>
      <w:r w:rsidRPr="00A85FDF" w:rsidR="005A3AD5">
        <w:rPr>
          <w:bCs/>
        </w:rPr>
        <w:t xml:space="preserve"> to this notice</w:t>
      </w:r>
      <w:r w:rsidRPr="00A85FDF" w:rsidR="003A4C0F">
        <w:rPr>
          <w:bCs/>
        </w:rPr>
        <w:t>.</w:t>
      </w:r>
      <w:r w:rsidRPr="00A85FDF" w:rsidR="005A3AD5">
        <w:rPr>
          <w:bCs/>
        </w:rPr>
        <w:t xml:space="preserve"> </w:t>
      </w:r>
      <w:r w:rsidRPr="00A85FDF" w:rsidR="00E22B39">
        <w:rPr>
          <w:bCs/>
        </w:rPr>
        <w:t xml:space="preserve"> The comment did not address the questions on which the Commission sought comment, specifically, whether the proposed collection of information is necessary for the proper performance of the functions of the Commission, including whether the information shall have practical utility; the accuracy of the Commission’s burden estimate; ways to enhance the quality, utility, and clarity of the information collected; ways to minimize the burden of the collection of information on the respondents, including the use of automated collection techniques or other forms of information technology; and ways to further reduce the information collection burden on small business concerns with fewer than 25 employees.  As such, the comment d</w:t>
      </w:r>
      <w:r w:rsidRPr="00A85FDF" w:rsidR="005B2D95">
        <w:rPr>
          <w:bCs/>
        </w:rPr>
        <w:t>id</w:t>
      </w:r>
      <w:r w:rsidRPr="00A85FDF" w:rsidR="00E22B39">
        <w:rPr>
          <w:bCs/>
        </w:rPr>
        <w:t xml:space="preserve"> not provide a basis on which to revise the information collection.</w:t>
      </w:r>
    </w:p>
    <w:p w:rsidR="00A85FDF" w:rsidP="00A85FDF" w14:paraId="083DD9B8" w14:textId="77777777">
      <w:pPr>
        <w:autoSpaceDE w:val="0"/>
        <w:autoSpaceDN w:val="0"/>
        <w:adjustRightInd w:val="0"/>
      </w:pPr>
    </w:p>
    <w:p w:rsidR="00376E16" w:rsidP="00376E16" w14:paraId="4BA2F75B" w14:textId="77777777">
      <w:pPr>
        <w:pStyle w:val="ListParagraph"/>
        <w:numPr>
          <w:ilvl w:val="1"/>
          <w:numId w:val="3"/>
        </w:numPr>
        <w:ind w:left="720"/>
        <w:rPr>
          <w:i/>
        </w:rPr>
      </w:pPr>
      <w:r>
        <w:rPr>
          <w:i/>
        </w:rPr>
        <w:t>Payments or gifts to respondents</w:t>
      </w:r>
      <w:r>
        <w:rPr>
          <w:iCs/>
        </w:rPr>
        <w:t>.</w:t>
      </w:r>
      <w:r>
        <w:t xml:space="preserve">  The Commission does not anticipate providing any payment or gifts to respondents.</w:t>
      </w:r>
    </w:p>
    <w:p w:rsidR="00376E16" w:rsidP="00376E16" w14:paraId="45F834D3" w14:textId="77777777">
      <w:pPr>
        <w:pStyle w:val="ListParagraph"/>
        <w:rPr>
          <w:i/>
        </w:rPr>
      </w:pPr>
    </w:p>
    <w:p w:rsidR="00376E16" w:rsidP="00376E16" w14:paraId="5E0F6987" w14:textId="4F2657FB">
      <w:pPr>
        <w:pStyle w:val="ListParagraph"/>
        <w:numPr>
          <w:ilvl w:val="1"/>
          <w:numId w:val="3"/>
        </w:numPr>
        <w:ind w:left="720"/>
      </w:pPr>
      <w:r>
        <w:rPr>
          <w:i/>
        </w:rPr>
        <w:t>Assurances of confidentiality</w:t>
      </w:r>
      <w:bookmarkStart w:id="3" w:name="_Hlk58595919"/>
      <w:r>
        <w:rPr>
          <w:i/>
        </w:rPr>
        <w:t>.</w:t>
      </w:r>
      <w:r>
        <w:t xml:space="preserve">  The Commission will consider the potential confidentiality of any information submitted, particularly where public release of such information could raise security concerns (e.g., granular location information).  Respondents may request </w:t>
      </w:r>
      <w:r w:rsidR="008E54D0">
        <w:t xml:space="preserve">that </w:t>
      </w:r>
      <w:r>
        <w:t>materials or information submitted to the Commission or to the Administrator be withheld from public inspection under 47 C.F.R. § 0.459 of the Commission’s rules</w:t>
      </w:r>
      <w:bookmarkEnd w:id="3"/>
      <w:r>
        <w:t>.</w:t>
      </w:r>
      <w:r>
        <w:rPr>
          <w:bCs/>
        </w:rPr>
        <w:t xml:space="preserve"> </w:t>
      </w:r>
    </w:p>
    <w:p w:rsidR="00376E16" w:rsidP="00376E16" w14:paraId="105048F2" w14:textId="77777777">
      <w:pPr>
        <w:pStyle w:val="ListParagraph"/>
      </w:pPr>
    </w:p>
    <w:p w:rsidR="00376E16" w:rsidP="00376E16" w14:paraId="730B2AC7" w14:textId="77777777">
      <w:pPr>
        <w:pStyle w:val="ListParagraph"/>
        <w:numPr>
          <w:ilvl w:val="1"/>
          <w:numId w:val="3"/>
        </w:numPr>
        <w:ind w:left="720"/>
      </w:pPr>
      <w:r>
        <w:rPr>
          <w:bCs/>
          <w:i/>
        </w:rPr>
        <w:t xml:space="preserve">Questions of a sensitive nature.  </w:t>
      </w:r>
      <w:r>
        <w:t>There are no questions of a sensitive nature with respect to the information collection described herein.</w:t>
      </w:r>
    </w:p>
    <w:p w:rsidR="00376E16" w:rsidP="00376E16" w14:paraId="0E74FD59" w14:textId="77777777">
      <w:pPr>
        <w:pStyle w:val="ListParagraph"/>
      </w:pPr>
      <w:r>
        <w:t xml:space="preserve"> </w:t>
      </w:r>
    </w:p>
    <w:p w:rsidR="007F01FB" w:rsidP="00EE2368" w14:paraId="69039CD8" w14:textId="0C7051BD">
      <w:pPr>
        <w:pStyle w:val="ListParagraph"/>
        <w:numPr>
          <w:ilvl w:val="1"/>
          <w:numId w:val="3"/>
        </w:numPr>
        <w:ind w:left="720"/>
      </w:pPr>
      <w:r>
        <w:rPr>
          <w:bCs/>
          <w:i/>
        </w:rPr>
        <w:t>Estimates</w:t>
      </w:r>
      <w:r>
        <w:rPr>
          <w:bCs/>
        </w:rPr>
        <w:t xml:space="preserve"> </w:t>
      </w:r>
      <w:r>
        <w:rPr>
          <w:i/>
        </w:rPr>
        <w:t>of the hour burden of the collection to respondents.</w:t>
      </w:r>
      <w:r>
        <w:t xml:space="preserve">  The following represents the hour burden on the collection of information:</w:t>
      </w:r>
    </w:p>
    <w:p w:rsidR="00E33FFA" w:rsidP="00467EED" w14:paraId="5D70EFD5" w14:textId="77777777">
      <w:pPr>
        <w:pStyle w:val="ListParagraph"/>
      </w:pPr>
    </w:p>
    <w:p w:rsidR="00312466" w:rsidP="00E33FFA" w14:paraId="2445A899" w14:textId="68A2A99D">
      <w:pPr>
        <w:pStyle w:val="ListParagraph"/>
        <w:numPr>
          <w:ilvl w:val="0"/>
          <w:numId w:val="6"/>
        </w:numPr>
        <w:rPr>
          <w:b/>
        </w:rPr>
      </w:pPr>
      <w:bookmarkStart w:id="4" w:name="_Hlk57740200"/>
      <w:r w:rsidRPr="003E217E">
        <w:rPr>
          <w:b/>
        </w:rPr>
        <w:t xml:space="preserve">Compliance with the </w:t>
      </w:r>
      <w:r w:rsidRPr="003E217E" w:rsidR="00222B1E">
        <w:rPr>
          <w:b/>
        </w:rPr>
        <w:t>requirement under section 64.6301(b)</w:t>
      </w:r>
      <w:r w:rsidRPr="003E217E" w:rsidR="00B27E83">
        <w:rPr>
          <w:b/>
        </w:rPr>
        <w:t xml:space="preserve"> that</w:t>
      </w:r>
      <w:r w:rsidRPr="003E217E" w:rsidR="00222B1E">
        <w:rPr>
          <w:b/>
        </w:rPr>
        <w:t xml:space="preserve"> </w:t>
      </w:r>
      <w:r w:rsidRPr="003E217E">
        <w:rPr>
          <w:b/>
        </w:rPr>
        <w:t xml:space="preserve">all agreements between </w:t>
      </w:r>
      <w:r w:rsidR="00075941">
        <w:rPr>
          <w:b/>
        </w:rPr>
        <w:t xml:space="preserve">voice service </w:t>
      </w:r>
      <w:r w:rsidRPr="003E217E">
        <w:rPr>
          <w:b/>
        </w:rPr>
        <w:t xml:space="preserve">providers and a third-party authentication service </w:t>
      </w:r>
      <w:r w:rsidRPr="003E217E" w:rsidR="00E4437A">
        <w:rPr>
          <w:b/>
        </w:rPr>
        <w:t xml:space="preserve">are in writing </w:t>
      </w:r>
      <w:r w:rsidRPr="003E217E">
        <w:rPr>
          <w:b/>
        </w:rPr>
        <w:t xml:space="preserve">and </w:t>
      </w:r>
      <w:r w:rsidR="00D73AB1">
        <w:rPr>
          <w:b/>
        </w:rPr>
        <w:t xml:space="preserve">be </w:t>
      </w:r>
      <w:r w:rsidRPr="003E217E" w:rsidR="003B3F5A">
        <w:rPr>
          <w:b/>
        </w:rPr>
        <w:t xml:space="preserve">maintained </w:t>
      </w:r>
    </w:p>
    <w:p w:rsidR="00126820" w:rsidP="003E217E" w14:paraId="30663035" w14:textId="77777777">
      <w:pPr>
        <w:pStyle w:val="ListParagraph"/>
        <w:ind w:left="1080"/>
        <w:rPr>
          <w:b/>
        </w:rPr>
      </w:pPr>
    </w:p>
    <w:p w:rsidR="00126820" w:rsidP="00126820" w14:paraId="54F97269" w14:textId="13922810">
      <w:pPr>
        <w:pStyle w:val="ListParagraph"/>
        <w:numPr>
          <w:ilvl w:val="3"/>
          <w:numId w:val="3"/>
        </w:numPr>
        <w:ind w:left="1350"/>
      </w:pPr>
      <w:r>
        <w:rPr>
          <w:u w:val="single"/>
        </w:rPr>
        <w:t>Number of Respondents</w:t>
      </w:r>
      <w:r>
        <w:t xml:space="preserve">:  Approximately </w:t>
      </w:r>
      <w:r w:rsidR="00A96C55">
        <w:t>2</w:t>
      </w:r>
      <w:r>
        <w:t>,</w:t>
      </w:r>
      <w:r w:rsidR="003271E3">
        <w:t>6</w:t>
      </w:r>
      <w:r w:rsidR="00A96C55">
        <w:t>00</w:t>
      </w:r>
      <w:r>
        <w:t xml:space="preserve"> voice service providers.     </w:t>
      </w:r>
    </w:p>
    <w:p w:rsidR="00126820" w:rsidP="00126820" w14:paraId="00A703A9" w14:textId="77777777">
      <w:pPr>
        <w:pStyle w:val="ListParagraph"/>
        <w:ind w:left="1350"/>
      </w:pPr>
    </w:p>
    <w:p w:rsidR="00126820" w:rsidP="00126820" w14:paraId="224411E2" w14:textId="77777777">
      <w:pPr>
        <w:pStyle w:val="ListParagraph"/>
        <w:numPr>
          <w:ilvl w:val="3"/>
          <w:numId w:val="3"/>
        </w:numPr>
        <w:ind w:left="1350"/>
      </w:pPr>
      <w:r>
        <w:rPr>
          <w:u w:val="single"/>
        </w:rPr>
        <w:t>Frequency of Response</w:t>
      </w:r>
      <w:r>
        <w:t xml:space="preserve">:  Upon request by the Commission.   </w:t>
      </w:r>
    </w:p>
    <w:p w:rsidR="00126820" w:rsidP="00126820" w14:paraId="286EDA61" w14:textId="77777777">
      <w:pPr>
        <w:pStyle w:val="ListParagraph"/>
        <w:ind w:left="1350"/>
      </w:pPr>
    </w:p>
    <w:p w:rsidR="00126820" w:rsidP="00126820" w14:paraId="3FBC80F6" w14:textId="77777777">
      <w:pPr>
        <w:pStyle w:val="ListParagraph"/>
        <w:numPr>
          <w:ilvl w:val="3"/>
          <w:numId w:val="3"/>
        </w:numPr>
        <w:ind w:left="1350"/>
      </w:pPr>
      <w:r>
        <w:rPr>
          <w:u w:val="single"/>
        </w:rPr>
        <w:t>Total number of responses per respondent</w:t>
      </w:r>
      <w:r>
        <w:t>:  1.</w:t>
      </w:r>
    </w:p>
    <w:p w:rsidR="00126820" w:rsidP="00126820" w14:paraId="3DAC24A9" w14:textId="77777777">
      <w:pPr>
        <w:pStyle w:val="ListParagraph"/>
        <w:ind w:left="1350"/>
      </w:pPr>
    </w:p>
    <w:p w:rsidR="00126820" w:rsidP="00126820" w14:paraId="10074DE6" w14:textId="77777777">
      <w:pPr>
        <w:pStyle w:val="ListParagraph"/>
        <w:numPr>
          <w:ilvl w:val="3"/>
          <w:numId w:val="3"/>
        </w:numPr>
        <w:ind w:left="1350"/>
      </w:pPr>
      <w:r>
        <w:rPr>
          <w:u w:val="single"/>
        </w:rPr>
        <w:t>Estimated time per response</w:t>
      </w:r>
      <w:r>
        <w:t>:  30 minutes (0.5 hours).</w:t>
      </w:r>
    </w:p>
    <w:p w:rsidR="00126820" w:rsidP="00126820" w14:paraId="0344369E" w14:textId="77777777">
      <w:pPr>
        <w:pStyle w:val="ListParagraph"/>
        <w:ind w:left="1350"/>
      </w:pPr>
    </w:p>
    <w:p w:rsidR="00126820" w:rsidP="00126820" w14:paraId="6AEFF881" w14:textId="6917A110">
      <w:pPr>
        <w:pStyle w:val="ListParagraph"/>
        <w:numPr>
          <w:ilvl w:val="3"/>
          <w:numId w:val="3"/>
        </w:numPr>
        <w:ind w:left="1350"/>
      </w:pPr>
      <w:r>
        <w:rPr>
          <w:u w:val="single"/>
        </w:rPr>
        <w:t>Total hour burden</w:t>
      </w:r>
      <w:r w:rsidRPr="00B35993">
        <w:t>:</w:t>
      </w:r>
      <w:r>
        <w:t xml:space="preserve">  </w:t>
      </w:r>
      <w:r w:rsidR="009E26F5">
        <w:t>1,</w:t>
      </w:r>
      <w:r w:rsidR="003271E3">
        <w:t>3</w:t>
      </w:r>
      <w:r w:rsidR="009E26F5">
        <w:t>00</w:t>
      </w:r>
      <w:r>
        <w:t xml:space="preserve"> hours.  </w:t>
      </w:r>
    </w:p>
    <w:p w:rsidR="00126820" w:rsidP="00126820" w14:paraId="131D540C" w14:textId="77777777">
      <w:pPr>
        <w:pStyle w:val="ListParagraph"/>
        <w:ind w:left="1350"/>
      </w:pPr>
    </w:p>
    <w:p w:rsidR="00126820" w:rsidP="00126820" w14:paraId="672DF90B" w14:textId="1618DFEB">
      <w:pPr>
        <w:pStyle w:val="ListParagraph"/>
        <w:ind w:left="1350"/>
      </w:pPr>
      <w:r>
        <w:t xml:space="preserve">0.5 hours per response per respondent for </w:t>
      </w:r>
      <w:r w:rsidR="009E26F5">
        <w:t>2</w:t>
      </w:r>
      <w:r>
        <w:t>,</w:t>
      </w:r>
      <w:r w:rsidR="003271E3">
        <w:t>6</w:t>
      </w:r>
      <w:r w:rsidR="009E26F5">
        <w:t>0</w:t>
      </w:r>
      <w:r>
        <w:t xml:space="preserve">0 voice service providers.  Total annual hour burden is calculated as follows:  </w:t>
      </w:r>
    </w:p>
    <w:p w:rsidR="00126820" w:rsidP="00126820" w14:paraId="69B80D09" w14:textId="77777777">
      <w:pPr>
        <w:pStyle w:val="ListParagraph"/>
        <w:ind w:left="1350"/>
      </w:pPr>
    </w:p>
    <w:p w:rsidR="00126820" w:rsidP="00126820" w14:paraId="54D8FDA4" w14:textId="18E13C02">
      <w:pPr>
        <w:pStyle w:val="ListParagraph"/>
        <w:ind w:left="1350"/>
      </w:pPr>
      <w:r>
        <w:t>2</w:t>
      </w:r>
      <w:r>
        <w:t>,</w:t>
      </w:r>
      <w:r w:rsidR="003271E3">
        <w:t>6</w:t>
      </w:r>
      <w:r>
        <w:t>0</w:t>
      </w:r>
      <w:r>
        <w:t xml:space="preserve">0 respondents x 1 response per respondent = </w:t>
      </w:r>
      <w:r>
        <w:t>2</w:t>
      </w:r>
      <w:r>
        <w:t>,</w:t>
      </w:r>
      <w:r w:rsidR="003271E3">
        <w:t>6</w:t>
      </w:r>
      <w:r>
        <w:t>0</w:t>
      </w:r>
      <w:r>
        <w:t>0 responses x 0.5 hours =</w:t>
      </w:r>
      <w:r>
        <w:rPr>
          <w:b/>
        </w:rPr>
        <w:t xml:space="preserve"> </w:t>
      </w:r>
      <w:r>
        <w:rPr>
          <w:b/>
        </w:rPr>
        <w:t>1,</w:t>
      </w:r>
      <w:r w:rsidR="003271E3">
        <w:rPr>
          <w:b/>
        </w:rPr>
        <w:t>3</w:t>
      </w:r>
      <w:r>
        <w:rPr>
          <w:b/>
        </w:rPr>
        <w:t>00</w:t>
      </w:r>
      <w:r>
        <w:rPr>
          <w:b/>
        </w:rPr>
        <w:t xml:space="preserve"> total hours.</w:t>
      </w:r>
      <w:r>
        <w:t xml:space="preserve"> </w:t>
      </w:r>
    </w:p>
    <w:p w:rsidR="00126820" w:rsidP="00126820" w14:paraId="23876195" w14:textId="77777777">
      <w:pPr>
        <w:pStyle w:val="ListParagraph"/>
        <w:ind w:left="1350"/>
      </w:pPr>
    </w:p>
    <w:p w:rsidR="00126820" w:rsidP="00126820" w14:paraId="1BB76547" w14:textId="35A0F2A5">
      <w:pPr>
        <w:pStyle w:val="ListParagraph"/>
        <w:numPr>
          <w:ilvl w:val="3"/>
          <w:numId w:val="3"/>
        </w:numPr>
        <w:ind w:left="1350"/>
      </w:pPr>
      <w:r>
        <w:rPr>
          <w:u w:val="single"/>
        </w:rPr>
        <w:t>Total estimate of in-house cost to respondents</w:t>
      </w:r>
      <w:r>
        <w:t>:  $</w:t>
      </w:r>
      <w:r w:rsidR="00775FCB">
        <w:t>85</w:t>
      </w:r>
      <w:r>
        <w:t>,</w:t>
      </w:r>
      <w:r w:rsidR="000709BD">
        <w:t>124</w:t>
      </w:r>
      <w:r>
        <w:t xml:space="preserve"> (</w:t>
      </w:r>
      <w:r w:rsidR="00CF3CC2">
        <w:t>1</w:t>
      </w:r>
      <w:r w:rsidR="00017093">
        <w:t>,</w:t>
      </w:r>
      <w:r w:rsidR="007A3C85">
        <w:t>3</w:t>
      </w:r>
      <w:r w:rsidR="00CF3CC2">
        <w:t>00</w:t>
      </w:r>
      <w:r>
        <w:t xml:space="preserve"> hours x $6</w:t>
      </w:r>
      <w:r w:rsidR="00035B30">
        <w:t>5</w:t>
      </w:r>
      <w:r>
        <w:t>.</w:t>
      </w:r>
      <w:r w:rsidR="00035B30">
        <w:t>4</w:t>
      </w:r>
      <w:r>
        <w:t xml:space="preserve">8/hr.). </w:t>
      </w:r>
    </w:p>
    <w:p w:rsidR="00126820" w:rsidP="00126820" w14:paraId="65B50798" w14:textId="77777777">
      <w:pPr>
        <w:pStyle w:val="ListParagraph"/>
        <w:ind w:left="1350"/>
      </w:pPr>
    </w:p>
    <w:p w:rsidR="00126820" w:rsidP="00126820" w14:paraId="6CF131E6" w14:textId="6AF3058B">
      <w:pPr>
        <w:pStyle w:val="ListParagraph"/>
        <w:numPr>
          <w:ilvl w:val="3"/>
          <w:numId w:val="3"/>
        </w:numPr>
        <w:ind w:left="1350"/>
      </w:pPr>
      <w:r>
        <w:rPr>
          <w:u w:val="single"/>
        </w:rPr>
        <w:t>Explanation of calculation</w:t>
      </w:r>
      <w:r>
        <w:t>:  We estimate that each voice service provider will take, on average, 0.5 hours per response.  We estimate that respondents use mid- to senior-level personnel to comply with the requirements comparable in pay to the Federal Government, approximately $6</w:t>
      </w:r>
      <w:r w:rsidR="00556A0B">
        <w:t>5</w:t>
      </w:r>
      <w:r>
        <w:t>.</w:t>
      </w:r>
      <w:r w:rsidR="00556A0B">
        <w:t>48</w:t>
      </w:r>
      <w:r>
        <w:t xml:space="preserve"> per hour (equivalent to a GS-13, step 5 federal employee).</w:t>
      </w:r>
    </w:p>
    <w:p w:rsidR="00126820" w:rsidP="00126820" w14:paraId="7C144308" w14:textId="77777777">
      <w:pPr>
        <w:pStyle w:val="ListParagraph"/>
        <w:ind w:left="1350"/>
      </w:pPr>
      <w:r>
        <w:t xml:space="preserve">  </w:t>
      </w:r>
    </w:p>
    <w:p w:rsidR="00126820" w:rsidP="00126820" w14:paraId="305C7B20" w14:textId="04F09D60">
      <w:pPr>
        <w:pStyle w:val="ListParagraph"/>
        <w:ind w:left="1350"/>
      </w:pPr>
      <w:r>
        <w:t>2</w:t>
      </w:r>
      <w:r>
        <w:t>,</w:t>
      </w:r>
      <w:r w:rsidR="00EA076D">
        <w:t>6</w:t>
      </w:r>
      <w:r>
        <w:t>00</w:t>
      </w:r>
      <w:r>
        <w:t xml:space="preserve"> (number of respondents) x 0.5 (hours to prepare response) x 1 (responses per respondent) x $6</w:t>
      </w:r>
      <w:r>
        <w:t>5</w:t>
      </w:r>
      <w:r>
        <w:t>.</w:t>
      </w:r>
      <w:r>
        <w:t>4</w:t>
      </w:r>
      <w:r>
        <w:t>8/hr. = $</w:t>
      </w:r>
      <w:r w:rsidR="00EA076D">
        <w:t>85</w:t>
      </w:r>
      <w:r>
        <w:t>,</w:t>
      </w:r>
      <w:r w:rsidR="00EA076D">
        <w:t>124</w:t>
      </w:r>
      <w:r>
        <w:t>.</w:t>
      </w:r>
    </w:p>
    <w:p w:rsidR="003B3F5A" w:rsidRPr="003B3F5A" w:rsidP="003C1B2C" w14:paraId="5590C838" w14:textId="77777777">
      <w:pPr>
        <w:pStyle w:val="ListParagraph"/>
        <w:ind w:left="1080"/>
        <w:rPr>
          <w:bCs/>
        </w:rPr>
      </w:pPr>
    </w:p>
    <w:p w:rsidR="0080318B" w:rsidP="0080318B" w14:paraId="47302D4D" w14:textId="4A34C564">
      <w:pPr>
        <w:pStyle w:val="ListParagraph"/>
        <w:numPr>
          <w:ilvl w:val="0"/>
          <w:numId w:val="6"/>
        </w:numPr>
        <w:rPr>
          <w:b/>
        </w:rPr>
      </w:pPr>
      <w:r w:rsidRPr="003C1B2C">
        <w:rPr>
          <w:b/>
        </w:rPr>
        <w:t xml:space="preserve">Compliance with the requirement under section 64.6302(f) that all agreements between </w:t>
      </w:r>
      <w:r w:rsidR="00056C64">
        <w:rPr>
          <w:b/>
        </w:rPr>
        <w:t xml:space="preserve">non-gateway </w:t>
      </w:r>
      <w:r w:rsidR="00E950C2">
        <w:rPr>
          <w:b/>
        </w:rPr>
        <w:t xml:space="preserve">intermediate </w:t>
      </w:r>
      <w:r w:rsidRPr="003C1B2C">
        <w:rPr>
          <w:b/>
        </w:rPr>
        <w:t xml:space="preserve">providers </w:t>
      </w:r>
      <w:r w:rsidR="00D2559E">
        <w:rPr>
          <w:b/>
        </w:rPr>
        <w:t xml:space="preserve">or gateway providers </w:t>
      </w:r>
      <w:r w:rsidRPr="003C1B2C">
        <w:rPr>
          <w:b/>
        </w:rPr>
        <w:t xml:space="preserve">and a third-party authentication service are in writing and </w:t>
      </w:r>
      <w:r w:rsidR="00D73AB1">
        <w:rPr>
          <w:b/>
        </w:rPr>
        <w:t xml:space="preserve">be </w:t>
      </w:r>
      <w:r w:rsidRPr="003C1B2C" w:rsidR="003B3F5A">
        <w:rPr>
          <w:b/>
        </w:rPr>
        <w:t xml:space="preserve">maintained </w:t>
      </w:r>
    </w:p>
    <w:p w:rsidR="006176CC" w:rsidRPr="003B3F5A" w:rsidP="003C1B2C" w14:paraId="7967C4A6" w14:textId="77777777">
      <w:pPr>
        <w:pStyle w:val="ListParagraph"/>
        <w:ind w:left="1080"/>
        <w:rPr>
          <w:b/>
        </w:rPr>
      </w:pPr>
    </w:p>
    <w:p w:rsidR="00192F58" w:rsidP="003C1B2C" w14:paraId="59B09366" w14:textId="3673C42F">
      <w:pPr>
        <w:pStyle w:val="ListParagraph"/>
        <w:numPr>
          <w:ilvl w:val="0"/>
          <w:numId w:val="23"/>
        </w:numPr>
      </w:pPr>
      <w:r>
        <w:rPr>
          <w:u w:val="single"/>
        </w:rPr>
        <w:t>Number of Respondents</w:t>
      </w:r>
      <w:r>
        <w:t>:  Approximately</w:t>
      </w:r>
      <w:r w:rsidR="0039292B">
        <w:t xml:space="preserve"> </w:t>
      </w:r>
      <w:r w:rsidR="00587AE3">
        <w:t>9</w:t>
      </w:r>
      <w:r w:rsidR="0039292B">
        <w:t>00</w:t>
      </w:r>
      <w:r>
        <w:t xml:space="preserve"> </w:t>
      </w:r>
      <w:r w:rsidR="0023075E">
        <w:t xml:space="preserve">gateway </w:t>
      </w:r>
      <w:r w:rsidR="00587AE3">
        <w:t xml:space="preserve">and non-gateway intermediate </w:t>
      </w:r>
      <w:r>
        <w:t xml:space="preserve">providers.     </w:t>
      </w:r>
    </w:p>
    <w:p w:rsidR="00192F58" w:rsidP="00192F58" w14:paraId="66138F49" w14:textId="77777777">
      <w:pPr>
        <w:pStyle w:val="ListParagraph"/>
        <w:ind w:left="1350"/>
      </w:pPr>
    </w:p>
    <w:p w:rsidR="00192F58" w:rsidP="003C1B2C" w14:paraId="176CDE8E" w14:textId="77777777">
      <w:pPr>
        <w:pStyle w:val="ListParagraph"/>
        <w:numPr>
          <w:ilvl w:val="0"/>
          <w:numId w:val="23"/>
        </w:numPr>
      </w:pPr>
      <w:r>
        <w:rPr>
          <w:u w:val="single"/>
        </w:rPr>
        <w:t>Frequency of Response</w:t>
      </w:r>
      <w:r>
        <w:t xml:space="preserve">:  Upon request by the Commission.   </w:t>
      </w:r>
    </w:p>
    <w:p w:rsidR="00192F58" w:rsidP="00192F58" w14:paraId="46A2AACD" w14:textId="77777777">
      <w:pPr>
        <w:pStyle w:val="ListParagraph"/>
        <w:ind w:left="1350"/>
      </w:pPr>
    </w:p>
    <w:p w:rsidR="00192F58" w:rsidP="003C1B2C" w14:paraId="697F63AB" w14:textId="77777777">
      <w:pPr>
        <w:pStyle w:val="ListParagraph"/>
        <w:numPr>
          <w:ilvl w:val="0"/>
          <w:numId w:val="23"/>
        </w:numPr>
      </w:pPr>
      <w:r>
        <w:rPr>
          <w:u w:val="single"/>
        </w:rPr>
        <w:t>Total number of responses per respondent</w:t>
      </w:r>
      <w:r>
        <w:t>:  1.</w:t>
      </w:r>
    </w:p>
    <w:p w:rsidR="00192F58" w:rsidP="00192F58" w14:paraId="571F9839" w14:textId="77777777">
      <w:pPr>
        <w:pStyle w:val="ListParagraph"/>
        <w:ind w:left="1350"/>
      </w:pPr>
    </w:p>
    <w:p w:rsidR="00192F58" w:rsidP="003C1B2C" w14:paraId="721F9B45" w14:textId="77777777">
      <w:pPr>
        <w:pStyle w:val="ListParagraph"/>
        <w:numPr>
          <w:ilvl w:val="0"/>
          <w:numId w:val="23"/>
        </w:numPr>
      </w:pPr>
      <w:r>
        <w:rPr>
          <w:u w:val="single"/>
        </w:rPr>
        <w:t>Estimated time per response</w:t>
      </w:r>
      <w:r>
        <w:t>:  30 minutes (0.5 hours).</w:t>
      </w:r>
    </w:p>
    <w:p w:rsidR="00192F58" w:rsidP="00192F58" w14:paraId="41949ABB" w14:textId="77777777">
      <w:pPr>
        <w:pStyle w:val="ListParagraph"/>
        <w:ind w:left="1350"/>
      </w:pPr>
    </w:p>
    <w:p w:rsidR="00192F58" w:rsidP="003C1B2C" w14:paraId="7D00CABA" w14:textId="1239FED7">
      <w:pPr>
        <w:pStyle w:val="ListParagraph"/>
        <w:numPr>
          <w:ilvl w:val="0"/>
          <w:numId w:val="23"/>
        </w:numPr>
      </w:pPr>
      <w:r>
        <w:rPr>
          <w:u w:val="single"/>
        </w:rPr>
        <w:t>Total hour burden</w:t>
      </w:r>
      <w:r w:rsidRPr="00B35993">
        <w:t>:</w:t>
      </w:r>
      <w:r>
        <w:t xml:space="preserve">  </w:t>
      </w:r>
      <w:r w:rsidR="0039292B">
        <w:t>4</w:t>
      </w:r>
      <w:r w:rsidR="00587AE3">
        <w:t>5</w:t>
      </w:r>
      <w:r w:rsidR="0039292B">
        <w:t>0</w:t>
      </w:r>
      <w:r>
        <w:t xml:space="preserve"> hours.  </w:t>
      </w:r>
    </w:p>
    <w:p w:rsidR="00192F58" w:rsidP="00192F58" w14:paraId="226E36C3" w14:textId="77777777">
      <w:pPr>
        <w:pStyle w:val="ListParagraph"/>
        <w:ind w:left="1350"/>
      </w:pPr>
    </w:p>
    <w:p w:rsidR="00192F58" w:rsidP="003C1B2C" w14:paraId="79378D9C" w14:textId="2B3FE7CB">
      <w:pPr>
        <w:pStyle w:val="ListParagraph"/>
        <w:ind w:left="1440"/>
      </w:pPr>
      <w:r>
        <w:t>0.5 hours per response per respondent for</w:t>
      </w:r>
      <w:r w:rsidR="0039292B">
        <w:t xml:space="preserve"> </w:t>
      </w:r>
      <w:r w:rsidR="00587AE3">
        <w:t>9</w:t>
      </w:r>
      <w:r w:rsidR="0039292B">
        <w:t>00</w:t>
      </w:r>
      <w:r>
        <w:t xml:space="preserve"> </w:t>
      </w:r>
      <w:r w:rsidR="00E52B29">
        <w:t xml:space="preserve">non-gateway </w:t>
      </w:r>
      <w:r w:rsidR="00126820">
        <w:t>intermediate</w:t>
      </w:r>
      <w:r>
        <w:t xml:space="preserve"> </w:t>
      </w:r>
      <w:r w:rsidR="00E52B29">
        <w:t xml:space="preserve">and gateway </w:t>
      </w:r>
      <w:r>
        <w:t xml:space="preserve">providers.  Total annual hour burden is calculated as follows:  </w:t>
      </w:r>
    </w:p>
    <w:p w:rsidR="00192F58" w:rsidP="00192F58" w14:paraId="63409168" w14:textId="77777777">
      <w:pPr>
        <w:pStyle w:val="ListParagraph"/>
        <w:ind w:left="1350"/>
      </w:pPr>
    </w:p>
    <w:p w:rsidR="00192F58" w:rsidP="003C1B2C" w14:paraId="3F1726D0" w14:textId="19E7819C">
      <w:pPr>
        <w:pStyle w:val="ListParagraph"/>
        <w:ind w:left="1440"/>
      </w:pPr>
      <w:r>
        <w:t>800</w:t>
      </w:r>
      <w:r>
        <w:t xml:space="preserve"> respondents x 1 response per respondent = </w:t>
      </w:r>
      <w:r w:rsidR="00587AE3">
        <w:t>9</w:t>
      </w:r>
      <w:r>
        <w:t>00</w:t>
      </w:r>
      <w:r>
        <w:t xml:space="preserve"> responses x 0.5 hours =</w:t>
      </w:r>
      <w:r>
        <w:rPr>
          <w:b/>
        </w:rPr>
        <w:t xml:space="preserve"> </w:t>
      </w:r>
      <w:r>
        <w:rPr>
          <w:b/>
        </w:rPr>
        <w:t>4</w:t>
      </w:r>
      <w:r w:rsidR="00587AE3">
        <w:rPr>
          <w:b/>
        </w:rPr>
        <w:t>5</w:t>
      </w:r>
      <w:r>
        <w:rPr>
          <w:b/>
        </w:rPr>
        <w:t>0</w:t>
      </w:r>
      <w:r>
        <w:rPr>
          <w:b/>
        </w:rPr>
        <w:t xml:space="preserve"> total hours.</w:t>
      </w:r>
      <w:r>
        <w:t xml:space="preserve"> </w:t>
      </w:r>
    </w:p>
    <w:p w:rsidR="00192F58" w:rsidP="00192F58" w14:paraId="7638BFD8" w14:textId="77777777">
      <w:pPr>
        <w:pStyle w:val="ListParagraph"/>
        <w:ind w:left="1350"/>
      </w:pPr>
    </w:p>
    <w:p w:rsidR="00192F58" w:rsidP="003C1B2C" w14:paraId="7A24A9D7" w14:textId="5579EA32">
      <w:pPr>
        <w:pStyle w:val="ListParagraph"/>
        <w:numPr>
          <w:ilvl w:val="0"/>
          <w:numId w:val="23"/>
        </w:numPr>
      </w:pPr>
      <w:r>
        <w:rPr>
          <w:u w:val="single"/>
        </w:rPr>
        <w:t>Total estimate of in-house cost to respondents</w:t>
      </w:r>
      <w:r>
        <w:t>:  $</w:t>
      </w:r>
      <w:r w:rsidR="00BC3504">
        <w:t>2</w:t>
      </w:r>
      <w:r w:rsidR="00A30D64">
        <w:t>9</w:t>
      </w:r>
      <w:r w:rsidR="00BC3504">
        <w:t>,</w:t>
      </w:r>
      <w:r w:rsidR="00A30D64">
        <w:t>466</w:t>
      </w:r>
      <w:r>
        <w:t xml:space="preserve"> (</w:t>
      </w:r>
      <w:r w:rsidR="00BC3504">
        <w:t>400</w:t>
      </w:r>
      <w:r>
        <w:t xml:space="preserve"> hours x $6</w:t>
      </w:r>
      <w:r w:rsidR="00BC3504">
        <w:t>5.48</w:t>
      </w:r>
      <w:r>
        <w:t xml:space="preserve">/hr.). </w:t>
      </w:r>
    </w:p>
    <w:p w:rsidR="00192F58" w:rsidP="00192F58" w14:paraId="6B949E5B" w14:textId="77777777">
      <w:pPr>
        <w:pStyle w:val="ListParagraph"/>
        <w:ind w:left="1350"/>
      </w:pPr>
    </w:p>
    <w:p w:rsidR="00192F58" w:rsidP="003C1B2C" w14:paraId="3F8BEFA3" w14:textId="5ACBA15B">
      <w:pPr>
        <w:pStyle w:val="ListParagraph"/>
        <w:numPr>
          <w:ilvl w:val="0"/>
          <w:numId w:val="23"/>
        </w:numPr>
      </w:pPr>
      <w:r>
        <w:rPr>
          <w:u w:val="single"/>
        </w:rPr>
        <w:t>Explanation of calculation</w:t>
      </w:r>
      <w:r>
        <w:t xml:space="preserve">:  We estimate that each </w:t>
      </w:r>
      <w:r w:rsidR="001B236A">
        <w:t>non-gateway intermediate</w:t>
      </w:r>
      <w:r>
        <w:t xml:space="preserve"> provider </w:t>
      </w:r>
      <w:r w:rsidR="006B197D">
        <w:t xml:space="preserve">and gateway provider </w:t>
      </w:r>
      <w:r>
        <w:t>will take, on average, 0.5 hours per response.  We estimate that respondents use mid- to senior-level personnel to comply with the requirements comparable in pay to the Federal Government, approximately $6</w:t>
      </w:r>
      <w:r w:rsidR="001B236A">
        <w:t>5</w:t>
      </w:r>
      <w:r>
        <w:t>.</w:t>
      </w:r>
      <w:r w:rsidR="001B236A">
        <w:t>48</w:t>
      </w:r>
      <w:r>
        <w:t xml:space="preserve"> per hour (equivalent to a GS-13, step 5 federal employee).</w:t>
      </w:r>
    </w:p>
    <w:p w:rsidR="00192F58" w:rsidP="00192F58" w14:paraId="76750D50" w14:textId="77777777">
      <w:pPr>
        <w:pStyle w:val="ListParagraph"/>
        <w:ind w:left="1350"/>
      </w:pPr>
      <w:r>
        <w:t xml:space="preserve">  </w:t>
      </w:r>
    </w:p>
    <w:p w:rsidR="00192F58" w:rsidP="00DE67CD" w14:paraId="038CB2BF" w14:textId="300B797E">
      <w:pPr>
        <w:pStyle w:val="ListParagraph"/>
        <w:ind w:left="1440"/>
      </w:pPr>
      <w:r>
        <w:t>9</w:t>
      </w:r>
      <w:r w:rsidR="00BD6F59">
        <w:t>00</w:t>
      </w:r>
      <w:r>
        <w:t xml:space="preserve"> (number of respondents) x 0.5 (hours to prepare response) x 1 (responses per respondent) x $6</w:t>
      </w:r>
      <w:r w:rsidR="008B4ADF">
        <w:t>5</w:t>
      </w:r>
      <w:r>
        <w:t>.</w:t>
      </w:r>
      <w:r w:rsidR="008B4ADF">
        <w:t>48</w:t>
      </w:r>
      <w:r>
        <w:t>/hr. = $</w:t>
      </w:r>
      <w:r w:rsidR="002A77DD">
        <w:t>2</w:t>
      </w:r>
      <w:r w:rsidR="006B671B">
        <w:t>9</w:t>
      </w:r>
      <w:r w:rsidR="002A77DD">
        <w:t>,</w:t>
      </w:r>
      <w:r w:rsidR="006B671B">
        <w:t>466</w:t>
      </w:r>
      <w:r>
        <w:t>.</w:t>
      </w:r>
    </w:p>
    <w:p w:rsidR="00222B1E" w:rsidP="003C1B2C" w14:paraId="4C77B165" w14:textId="77777777">
      <w:pPr>
        <w:pStyle w:val="ListParagraph"/>
        <w:ind w:left="1080"/>
        <w:rPr>
          <w:b/>
          <w:bCs/>
        </w:rPr>
      </w:pPr>
    </w:p>
    <w:p w:rsidR="00E33FFA" w:rsidRPr="00E33FFA" w:rsidP="00E33FFA" w14:paraId="393911E9" w14:textId="7B19B51A">
      <w:pPr>
        <w:pStyle w:val="ListParagraph"/>
        <w:numPr>
          <w:ilvl w:val="0"/>
          <w:numId w:val="6"/>
        </w:numPr>
        <w:rPr>
          <w:b/>
          <w:bCs/>
        </w:rPr>
      </w:pPr>
      <w:r w:rsidRPr="00E33FFA">
        <w:rPr>
          <w:b/>
          <w:bCs/>
        </w:rPr>
        <w:t>Compliance with requirement under section 64.6303</w:t>
      </w:r>
      <w:r w:rsidRPr="00D83D40">
        <w:rPr>
          <w:b/>
          <w:bCs/>
        </w:rPr>
        <w:t>(</w:t>
      </w:r>
      <w:r w:rsidR="00B5095A">
        <w:rPr>
          <w:b/>
          <w:bCs/>
        </w:rPr>
        <w:t>a</w:t>
      </w:r>
      <w:r w:rsidRPr="00E33FFA">
        <w:rPr>
          <w:b/>
          <w:bCs/>
        </w:rPr>
        <w:t>) that a voice service provider have documented proof that it is working towards a solution for non-IP caller ID authentication</w:t>
      </w:r>
    </w:p>
    <w:bookmarkEnd w:id="4"/>
    <w:p w:rsidR="00376E16" w:rsidP="00376E16" w14:paraId="4AAC571D" w14:textId="77777777">
      <w:pPr>
        <w:pStyle w:val="ListParagraph"/>
        <w:ind w:left="900"/>
      </w:pPr>
    </w:p>
    <w:p w:rsidR="00376E16" w:rsidP="003C1B2C" w14:paraId="5096DF35" w14:textId="49430353">
      <w:pPr>
        <w:pStyle w:val="ListParagraph"/>
        <w:numPr>
          <w:ilvl w:val="0"/>
          <w:numId w:val="22"/>
        </w:numPr>
        <w:ind w:left="1440"/>
      </w:pPr>
      <w:r>
        <w:rPr>
          <w:u w:val="single"/>
        </w:rPr>
        <w:t>Number of Respondents</w:t>
      </w:r>
      <w:r>
        <w:t>:  Approximately</w:t>
      </w:r>
      <w:r w:rsidR="005D2A42">
        <w:t xml:space="preserve"> </w:t>
      </w:r>
      <w:r w:rsidR="00196C5C">
        <w:t>2</w:t>
      </w:r>
      <w:r w:rsidR="00F31B92">
        <w:t>,</w:t>
      </w:r>
      <w:r w:rsidR="00B8487C">
        <w:t>8</w:t>
      </w:r>
      <w:r w:rsidR="00196C5C">
        <w:t>0</w:t>
      </w:r>
      <w:r w:rsidR="00625CC1">
        <w:t>0</w:t>
      </w:r>
      <w:r w:rsidR="00C308DF">
        <w:t xml:space="preserve"> </w:t>
      </w:r>
      <w:r>
        <w:t xml:space="preserve">voice service providers.     </w:t>
      </w:r>
    </w:p>
    <w:p w:rsidR="00376E16" w:rsidP="00376E16" w14:paraId="46FDCEC4" w14:textId="77777777">
      <w:pPr>
        <w:pStyle w:val="ListParagraph"/>
        <w:ind w:left="1350"/>
      </w:pPr>
    </w:p>
    <w:p w:rsidR="00376E16" w:rsidP="003C1B2C" w14:paraId="11F21F3B" w14:textId="693E18D3">
      <w:pPr>
        <w:pStyle w:val="ListParagraph"/>
        <w:numPr>
          <w:ilvl w:val="0"/>
          <w:numId w:val="22"/>
        </w:numPr>
        <w:ind w:left="1440"/>
      </w:pPr>
      <w:r>
        <w:rPr>
          <w:u w:val="single"/>
        </w:rPr>
        <w:t>Frequency of Response</w:t>
      </w:r>
      <w:r>
        <w:t xml:space="preserve">:  </w:t>
      </w:r>
      <w:r w:rsidR="005D2A42">
        <w:t>Upon request by the Commission</w:t>
      </w:r>
      <w:r w:rsidR="009405CC">
        <w:t xml:space="preserve">. </w:t>
      </w:r>
      <w:r>
        <w:t xml:space="preserve">  </w:t>
      </w:r>
    </w:p>
    <w:p w:rsidR="00376E16" w:rsidP="003C1B2C" w14:paraId="10A4CEBD" w14:textId="77777777">
      <w:pPr>
        <w:pStyle w:val="ListParagraph"/>
        <w:ind w:left="0"/>
      </w:pPr>
    </w:p>
    <w:p w:rsidR="00376E16" w:rsidP="003C1B2C" w14:paraId="1D9BD3E5" w14:textId="79365969">
      <w:pPr>
        <w:pStyle w:val="ListParagraph"/>
        <w:numPr>
          <w:ilvl w:val="0"/>
          <w:numId w:val="22"/>
        </w:numPr>
        <w:ind w:left="1440"/>
      </w:pPr>
      <w:r>
        <w:rPr>
          <w:u w:val="single"/>
        </w:rPr>
        <w:t>Total number of responses per respondent</w:t>
      </w:r>
      <w:r>
        <w:t xml:space="preserve">:  </w:t>
      </w:r>
      <w:r w:rsidR="005D2A42">
        <w:t>1</w:t>
      </w:r>
      <w:r>
        <w:t>.</w:t>
      </w:r>
    </w:p>
    <w:p w:rsidR="00376E16" w:rsidP="003C1B2C" w14:paraId="7E1CCA9C" w14:textId="77777777">
      <w:pPr>
        <w:pStyle w:val="ListParagraph"/>
        <w:ind w:left="0"/>
      </w:pPr>
    </w:p>
    <w:p w:rsidR="00376E16" w:rsidP="003C1B2C" w14:paraId="3195BB62" w14:textId="6F16CAD1">
      <w:pPr>
        <w:pStyle w:val="ListParagraph"/>
        <w:numPr>
          <w:ilvl w:val="0"/>
          <w:numId w:val="22"/>
        </w:numPr>
        <w:ind w:left="1440"/>
      </w:pPr>
      <w:r>
        <w:rPr>
          <w:u w:val="single"/>
        </w:rPr>
        <w:t>Estimated time per response</w:t>
      </w:r>
      <w:r>
        <w:t>:  3</w:t>
      </w:r>
      <w:r w:rsidR="005D2A42">
        <w:t>0</w:t>
      </w:r>
      <w:r>
        <w:t xml:space="preserve"> </w:t>
      </w:r>
      <w:r w:rsidR="005D2A42">
        <w:t>min</w:t>
      </w:r>
      <w:r w:rsidR="004509D6">
        <w:t>ute</w:t>
      </w:r>
      <w:r w:rsidR="005D2A42">
        <w:t>s</w:t>
      </w:r>
      <w:r w:rsidR="004509D6">
        <w:t xml:space="preserve"> (0.5 hours)</w:t>
      </w:r>
      <w:r>
        <w:t>.</w:t>
      </w:r>
    </w:p>
    <w:p w:rsidR="00376E16" w:rsidP="003C1B2C" w14:paraId="58426A0E" w14:textId="77777777">
      <w:pPr>
        <w:pStyle w:val="ListParagraph"/>
        <w:ind w:left="0"/>
      </w:pPr>
    </w:p>
    <w:p w:rsidR="00376E16" w:rsidP="003C1B2C" w14:paraId="06EB718F" w14:textId="2AE359F3">
      <w:pPr>
        <w:pStyle w:val="ListParagraph"/>
        <w:numPr>
          <w:ilvl w:val="0"/>
          <w:numId w:val="22"/>
        </w:numPr>
        <w:ind w:left="1440"/>
      </w:pPr>
      <w:r>
        <w:rPr>
          <w:u w:val="single"/>
        </w:rPr>
        <w:t>Total hour burden</w:t>
      </w:r>
      <w:r w:rsidRPr="00B35993">
        <w:t>:</w:t>
      </w:r>
      <w:r>
        <w:t xml:space="preserve"> </w:t>
      </w:r>
      <w:r w:rsidR="005D2A42">
        <w:t xml:space="preserve"> </w:t>
      </w:r>
      <w:r w:rsidR="0064732D">
        <w:t>1</w:t>
      </w:r>
      <w:r w:rsidR="00196C5C">
        <w:t>,</w:t>
      </w:r>
      <w:r w:rsidR="0064732D">
        <w:t>4</w:t>
      </w:r>
      <w:r w:rsidR="00196C5C">
        <w:t>00</w:t>
      </w:r>
      <w:r w:rsidR="009C5DBD">
        <w:t xml:space="preserve"> </w:t>
      </w:r>
      <w:r>
        <w:t xml:space="preserve">hours.  </w:t>
      </w:r>
    </w:p>
    <w:p w:rsidR="00376E16" w:rsidP="00376E16" w14:paraId="11701F98" w14:textId="77777777">
      <w:pPr>
        <w:pStyle w:val="ListParagraph"/>
        <w:ind w:left="1350"/>
      </w:pPr>
    </w:p>
    <w:p w:rsidR="00376E16" w:rsidP="003C1B2C" w14:paraId="1578B6E1" w14:textId="18BB99C4">
      <w:pPr>
        <w:pStyle w:val="ListParagraph"/>
        <w:ind w:left="1440"/>
      </w:pPr>
      <w:r>
        <w:t>0</w:t>
      </w:r>
      <w:r w:rsidR="005D2A42">
        <w:t>.5</w:t>
      </w:r>
      <w:r>
        <w:t xml:space="preserve"> hours per response </w:t>
      </w:r>
      <w:r w:rsidR="009405CC">
        <w:t xml:space="preserve">per respondent </w:t>
      </w:r>
      <w:r>
        <w:t xml:space="preserve">for </w:t>
      </w:r>
      <w:r w:rsidR="0047007F">
        <w:t>2,</w:t>
      </w:r>
      <w:r w:rsidR="00B8487C">
        <w:t>8</w:t>
      </w:r>
      <w:r w:rsidR="009C3092">
        <w:t xml:space="preserve">00 </w:t>
      </w:r>
      <w:r>
        <w:t xml:space="preserve">voice service providers.  Total annual hour burden is calculated as follows:  </w:t>
      </w:r>
    </w:p>
    <w:p w:rsidR="00376E16" w:rsidP="00376E16" w14:paraId="530C931B" w14:textId="77777777">
      <w:pPr>
        <w:pStyle w:val="ListParagraph"/>
        <w:ind w:left="1350"/>
      </w:pPr>
    </w:p>
    <w:p w:rsidR="00376E16" w:rsidP="003C1B2C" w14:paraId="24744395" w14:textId="1811967C">
      <w:pPr>
        <w:pStyle w:val="ListParagraph"/>
        <w:ind w:left="1440"/>
      </w:pPr>
      <w:r>
        <w:t>2,800</w:t>
      </w:r>
      <w:r w:rsidR="000A6577">
        <w:t xml:space="preserve"> respondents x 1 response per respondent = </w:t>
      </w:r>
      <w:r w:rsidR="004477E2">
        <w:t>2,</w:t>
      </w:r>
      <w:r>
        <w:t>8</w:t>
      </w:r>
      <w:r w:rsidR="009C3092">
        <w:t xml:space="preserve">00 </w:t>
      </w:r>
      <w:r w:rsidR="000A6577">
        <w:t xml:space="preserve">responses x </w:t>
      </w:r>
      <w:r w:rsidR="004509D6">
        <w:t>0</w:t>
      </w:r>
      <w:r w:rsidR="005D2A42">
        <w:t>.5</w:t>
      </w:r>
      <w:r w:rsidR="000A6577">
        <w:t xml:space="preserve"> hours =</w:t>
      </w:r>
      <w:r w:rsidR="00666B6E">
        <w:rPr>
          <w:b/>
        </w:rPr>
        <w:t xml:space="preserve"> </w:t>
      </w:r>
      <w:r w:rsidR="009C3092">
        <w:rPr>
          <w:b/>
        </w:rPr>
        <w:t>1,</w:t>
      </w:r>
      <w:r>
        <w:rPr>
          <w:b/>
        </w:rPr>
        <w:t>4</w:t>
      </w:r>
      <w:r w:rsidR="00F97A42">
        <w:rPr>
          <w:b/>
        </w:rPr>
        <w:t>0</w:t>
      </w:r>
      <w:r w:rsidR="009C3092">
        <w:rPr>
          <w:b/>
        </w:rPr>
        <w:t>0</w:t>
      </w:r>
      <w:r w:rsidR="00152280">
        <w:rPr>
          <w:b/>
        </w:rPr>
        <w:t xml:space="preserve"> </w:t>
      </w:r>
      <w:r w:rsidR="009405CC">
        <w:rPr>
          <w:b/>
        </w:rPr>
        <w:t>total hours.</w:t>
      </w:r>
      <w:r w:rsidR="000A6577">
        <w:t xml:space="preserve"> </w:t>
      </w:r>
    </w:p>
    <w:p w:rsidR="00376E16" w:rsidP="00376E16" w14:paraId="1B517DA1" w14:textId="77777777">
      <w:pPr>
        <w:pStyle w:val="ListParagraph"/>
        <w:ind w:left="1350"/>
      </w:pPr>
    </w:p>
    <w:p w:rsidR="00376E16" w:rsidP="003C1B2C" w14:paraId="204D3C71" w14:textId="4CADF465">
      <w:pPr>
        <w:pStyle w:val="ListParagraph"/>
        <w:numPr>
          <w:ilvl w:val="0"/>
          <w:numId w:val="22"/>
        </w:numPr>
        <w:ind w:left="1440"/>
      </w:pPr>
      <w:r>
        <w:rPr>
          <w:u w:val="single"/>
        </w:rPr>
        <w:t>Total estimate of in-house cost to respondents</w:t>
      </w:r>
      <w:r>
        <w:t xml:space="preserve">:  </w:t>
      </w:r>
      <w:r w:rsidR="00E32854">
        <w:t>$</w:t>
      </w:r>
      <w:r w:rsidR="000A7737">
        <w:t>91</w:t>
      </w:r>
      <w:r w:rsidR="00722FB8">
        <w:t>,</w:t>
      </w:r>
      <w:r w:rsidR="000A7737">
        <w:t>672</w:t>
      </w:r>
      <w:r w:rsidR="00C308DF">
        <w:t xml:space="preserve"> </w:t>
      </w:r>
      <w:r>
        <w:t>(</w:t>
      </w:r>
      <w:r w:rsidR="00B539B6">
        <w:t>1,</w:t>
      </w:r>
      <w:r w:rsidR="00B3653D">
        <w:t>4</w:t>
      </w:r>
      <w:r w:rsidR="00716A3D">
        <w:t>0</w:t>
      </w:r>
      <w:r w:rsidR="00B539B6">
        <w:t>0</w:t>
      </w:r>
      <w:r w:rsidR="00C308DF">
        <w:t xml:space="preserve"> </w:t>
      </w:r>
      <w:r>
        <w:t xml:space="preserve">hours x </w:t>
      </w:r>
      <w:bookmarkStart w:id="5" w:name="_Hlk131086200"/>
      <w:r w:rsidR="00F576E1">
        <w:t>$6</w:t>
      </w:r>
      <w:r w:rsidR="009C3092">
        <w:t>5</w:t>
      </w:r>
      <w:r w:rsidR="00F576E1">
        <w:t>.</w:t>
      </w:r>
      <w:r w:rsidR="009C3092">
        <w:t>4</w:t>
      </w:r>
      <w:r w:rsidR="00F576E1">
        <w:t>8/hr.</w:t>
      </w:r>
      <w:bookmarkEnd w:id="5"/>
      <w:r>
        <w:t>).</w:t>
      </w:r>
      <w:r w:rsidR="00487245">
        <w:t xml:space="preserve"> </w:t>
      </w:r>
    </w:p>
    <w:p w:rsidR="00376E16" w:rsidP="003C1B2C" w14:paraId="4E14824F" w14:textId="77777777">
      <w:pPr>
        <w:pStyle w:val="ListParagraph"/>
        <w:ind w:left="0"/>
      </w:pPr>
    </w:p>
    <w:p w:rsidR="00376E16" w:rsidP="003C1B2C" w14:paraId="03D7E094" w14:textId="31802155">
      <w:pPr>
        <w:pStyle w:val="ListParagraph"/>
        <w:numPr>
          <w:ilvl w:val="0"/>
          <w:numId w:val="22"/>
        </w:numPr>
        <w:ind w:left="1440"/>
      </w:pPr>
      <w:bookmarkStart w:id="6" w:name="_Hlk58386924"/>
      <w:r>
        <w:rPr>
          <w:u w:val="single"/>
        </w:rPr>
        <w:t>Explanation of calculation</w:t>
      </w:r>
      <w:bookmarkEnd w:id="6"/>
      <w:r>
        <w:t xml:space="preserve">:  </w:t>
      </w:r>
      <w:bookmarkStart w:id="7" w:name="_Hlk58386991"/>
      <w:r>
        <w:t xml:space="preserve">We estimate that each voice service provider will take, on average, </w:t>
      </w:r>
      <w:r w:rsidR="00487245">
        <w:t>0</w:t>
      </w:r>
      <w:r w:rsidR="005D2A42">
        <w:t>.5</w:t>
      </w:r>
      <w:r>
        <w:t xml:space="preserve"> hours per response.  We estimate that respondents use mid- to senior-level personnel to comply with the requirements comparable in pay to the Federal Government, approximately </w:t>
      </w:r>
      <w:r w:rsidR="00F576E1">
        <w:t>$6</w:t>
      </w:r>
      <w:r w:rsidR="00B539B6">
        <w:t>5.48</w:t>
      </w:r>
      <w:r w:rsidR="006B3130">
        <w:t xml:space="preserve"> </w:t>
      </w:r>
      <w:r>
        <w:t>per hour (equivalent to a GS</w:t>
      </w:r>
      <w:r w:rsidR="00C92B3A">
        <w:t>-</w:t>
      </w:r>
      <w:r>
        <w:t>13, step 5 federal employee).</w:t>
      </w:r>
    </w:p>
    <w:p w:rsidR="00376E16" w:rsidP="00376E16" w14:paraId="0BCF3302" w14:textId="77777777">
      <w:pPr>
        <w:pStyle w:val="ListParagraph"/>
        <w:ind w:left="1350"/>
      </w:pPr>
      <w:r>
        <w:t xml:space="preserve">  </w:t>
      </w:r>
    </w:p>
    <w:p w:rsidR="00376E16" w:rsidP="003C1B2C" w14:paraId="26E491C5" w14:textId="332D6281">
      <w:pPr>
        <w:pStyle w:val="ListParagraph"/>
        <w:ind w:left="1440"/>
      </w:pPr>
      <w:r>
        <w:t>2,</w:t>
      </w:r>
      <w:r w:rsidR="00B47EE3">
        <w:t>8</w:t>
      </w:r>
      <w:r>
        <w:t>00</w:t>
      </w:r>
      <w:r w:rsidR="0004505F">
        <w:t xml:space="preserve"> </w:t>
      </w:r>
      <w:r w:rsidR="000A6577">
        <w:t xml:space="preserve">(number of </w:t>
      </w:r>
      <w:r w:rsidR="00F102F6">
        <w:t>respondents</w:t>
      </w:r>
      <w:r w:rsidR="000A6577">
        <w:t xml:space="preserve">) x </w:t>
      </w:r>
      <w:r w:rsidR="00B5171C">
        <w:t>0</w:t>
      </w:r>
      <w:r w:rsidR="005D2A42">
        <w:t>.5</w:t>
      </w:r>
      <w:r w:rsidR="000A6577">
        <w:t xml:space="preserve"> (hours to prepare response) x</w:t>
      </w:r>
      <w:r w:rsidR="009405CC">
        <w:t xml:space="preserve"> </w:t>
      </w:r>
      <w:r w:rsidR="005D2A42">
        <w:t>1</w:t>
      </w:r>
      <w:r w:rsidR="009405CC">
        <w:t xml:space="preserve"> (responses per respondent)</w:t>
      </w:r>
      <w:r w:rsidR="005D2A42">
        <w:t xml:space="preserve"> x</w:t>
      </w:r>
      <w:r w:rsidR="00F576E1">
        <w:t xml:space="preserve"> $6</w:t>
      </w:r>
      <w:r w:rsidR="00C1628D">
        <w:t>5.48</w:t>
      </w:r>
      <w:r w:rsidR="00F576E1">
        <w:t>/hr.</w:t>
      </w:r>
      <w:r w:rsidR="000A6577">
        <w:t xml:space="preserve"> = </w:t>
      </w:r>
      <w:r w:rsidR="0096128E">
        <w:t>$</w:t>
      </w:r>
      <w:r w:rsidR="00B47EE3">
        <w:t>9</w:t>
      </w:r>
      <w:r w:rsidR="00722FB8">
        <w:t>1,672</w:t>
      </w:r>
      <w:r w:rsidR="00C871A6">
        <w:t>.</w:t>
      </w:r>
    </w:p>
    <w:p w:rsidR="0084570E" w:rsidP="0085065D" w14:paraId="3201C3A4" w14:textId="77777777"/>
    <w:bookmarkEnd w:id="7"/>
    <w:p w:rsidR="00B5095A" w:rsidRPr="00E33FFA" w:rsidP="00B5095A" w14:paraId="083BBD60" w14:textId="780FE4EE">
      <w:pPr>
        <w:pStyle w:val="ListParagraph"/>
        <w:numPr>
          <w:ilvl w:val="0"/>
          <w:numId w:val="6"/>
        </w:numPr>
        <w:rPr>
          <w:b/>
          <w:bCs/>
        </w:rPr>
      </w:pPr>
      <w:r w:rsidRPr="00E33FFA">
        <w:rPr>
          <w:b/>
          <w:bCs/>
        </w:rPr>
        <w:t>Compliance with requirement under section 64.6303</w:t>
      </w:r>
      <w:r w:rsidRPr="00D83D40">
        <w:rPr>
          <w:b/>
          <w:bCs/>
        </w:rPr>
        <w:t>(b</w:t>
      </w:r>
      <w:r w:rsidRPr="00E33FFA">
        <w:rPr>
          <w:b/>
          <w:bCs/>
        </w:rPr>
        <w:t xml:space="preserve">) that a </w:t>
      </w:r>
      <w:r>
        <w:rPr>
          <w:b/>
          <w:bCs/>
        </w:rPr>
        <w:t>gateway</w:t>
      </w:r>
      <w:r w:rsidRPr="00E33FFA">
        <w:rPr>
          <w:b/>
          <w:bCs/>
        </w:rPr>
        <w:t xml:space="preserve"> provider have documented proof that it is working towards a solution for non-IP caller ID authentication</w:t>
      </w:r>
    </w:p>
    <w:p w:rsidR="005D2A42" w:rsidP="00B5095A" w14:paraId="0980A0DF" w14:textId="38A500C9"/>
    <w:p w:rsidR="00B5095A" w:rsidP="00B5095A" w14:paraId="4F85977A" w14:textId="2AFA6D11">
      <w:pPr>
        <w:pStyle w:val="ListParagraph"/>
        <w:numPr>
          <w:ilvl w:val="0"/>
          <w:numId w:val="12"/>
        </w:numPr>
      </w:pPr>
      <w:r w:rsidRPr="00B35993">
        <w:rPr>
          <w:u w:val="single"/>
        </w:rPr>
        <w:t>Number of Respondents</w:t>
      </w:r>
      <w:r>
        <w:t xml:space="preserve">: </w:t>
      </w:r>
      <w:r w:rsidR="00E268A1">
        <w:t xml:space="preserve"> </w:t>
      </w:r>
      <w:r>
        <w:t>Approximately</w:t>
      </w:r>
      <w:r w:rsidR="00982C22">
        <w:t xml:space="preserve"> </w:t>
      </w:r>
      <w:r w:rsidR="004560BC">
        <w:t>1</w:t>
      </w:r>
      <w:r w:rsidR="00B26F81">
        <w:t>50</w:t>
      </w:r>
      <w:r>
        <w:t xml:space="preserve"> gateway providers</w:t>
      </w:r>
      <w:r w:rsidR="00D442C1">
        <w:t>.</w:t>
      </w:r>
      <w:r>
        <w:t xml:space="preserve"> </w:t>
      </w:r>
    </w:p>
    <w:p w:rsidR="0084570E" w:rsidP="0085065D" w14:paraId="1DB28AD6" w14:textId="77777777">
      <w:pPr>
        <w:pStyle w:val="ListParagraph"/>
        <w:ind w:left="1440"/>
      </w:pPr>
    </w:p>
    <w:p w:rsidR="00B5095A" w:rsidP="00B5095A" w14:paraId="40108244" w14:textId="73F2C56C">
      <w:pPr>
        <w:pStyle w:val="ListParagraph"/>
        <w:numPr>
          <w:ilvl w:val="0"/>
          <w:numId w:val="12"/>
        </w:numPr>
      </w:pPr>
      <w:r w:rsidRPr="00B5095A">
        <w:rPr>
          <w:u w:val="single"/>
        </w:rPr>
        <w:t>Frequency of Response</w:t>
      </w:r>
      <w:r>
        <w:t xml:space="preserve">:  Upon request by the Commission.   </w:t>
      </w:r>
    </w:p>
    <w:p w:rsidR="0084570E" w:rsidP="0085065D" w14:paraId="438CA6F6" w14:textId="77777777"/>
    <w:p w:rsidR="00B5095A" w:rsidP="00B5095A" w14:paraId="25308FBC" w14:textId="4B89C8BD">
      <w:pPr>
        <w:pStyle w:val="ListParagraph"/>
        <w:numPr>
          <w:ilvl w:val="0"/>
          <w:numId w:val="12"/>
        </w:numPr>
      </w:pPr>
      <w:r w:rsidRPr="0085065D">
        <w:rPr>
          <w:u w:val="single"/>
        </w:rPr>
        <w:t>Total number of responses per respondent</w:t>
      </w:r>
      <w:r>
        <w:t>:  1.</w:t>
      </w:r>
    </w:p>
    <w:p w:rsidR="0084570E" w:rsidP="0085065D" w14:paraId="7FE6C68F" w14:textId="77777777"/>
    <w:p w:rsidR="00B5095A" w:rsidP="00B5095A" w14:paraId="5CAA1137" w14:textId="5B2BDF67">
      <w:pPr>
        <w:pStyle w:val="ListParagraph"/>
        <w:numPr>
          <w:ilvl w:val="0"/>
          <w:numId w:val="12"/>
        </w:numPr>
      </w:pPr>
      <w:r w:rsidRPr="0085065D">
        <w:rPr>
          <w:u w:val="single"/>
        </w:rPr>
        <w:t>Estimated time per response</w:t>
      </w:r>
      <w:r>
        <w:t>:  30 minutes (0.5 hours).</w:t>
      </w:r>
    </w:p>
    <w:p w:rsidR="0084570E" w:rsidP="0085065D" w14:paraId="3D264F54" w14:textId="5513BF3D">
      <w:r>
        <w:t xml:space="preserve"> </w:t>
      </w:r>
    </w:p>
    <w:p w:rsidR="00B5095A" w:rsidP="00B5095A" w14:paraId="52C98424" w14:textId="398036E1">
      <w:pPr>
        <w:pStyle w:val="ListParagraph"/>
        <w:numPr>
          <w:ilvl w:val="0"/>
          <w:numId w:val="12"/>
        </w:numPr>
      </w:pPr>
      <w:r w:rsidRPr="0085065D">
        <w:rPr>
          <w:u w:val="single"/>
        </w:rPr>
        <w:t>Total hour burden</w:t>
      </w:r>
      <w:r w:rsidRPr="00B35993">
        <w:t>:</w:t>
      </w:r>
      <w:r>
        <w:t xml:space="preserve">  </w:t>
      </w:r>
      <w:r w:rsidR="00006DF7">
        <w:t>7</w:t>
      </w:r>
      <w:r w:rsidR="00E55CC6">
        <w:t>5</w:t>
      </w:r>
      <w:r w:rsidR="00752E1D">
        <w:t xml:space="preserve"> </w:t>
      </w:r>
      <w:r>
        <w:t xml:space="preserve">hours.  </w:t>
      </w:r>
    </w:p>
    <w:p w:rsidR="003E1BD4" w:rsidP="003E1BD4" w14:paraId="00D38ABD" w14:textId="77777777">
      <w:pPr>
        <w:pStyle w:val="ListParagraph"/>
        <w:ind w:left="1440"/>
      </w:pPr>
    </w:p>
    <w:p w:rsidR="00B5095A" w:rsidP="0085065D" w14:paraId="6A1259F2" w14:textId="33D6032A">
      <w:pPr>
        <w:pStyle w:val="ListParagraph"/>
        <w:ind w:left="1440"/>
      </w:pPr>
      <w:r>
        <w:t>0.5 hours per response per respondent for</w:t>
      </w:r>
      <w:r w:rsidR="00ED4847">
        <w:t xml:space="preserve"> </w:t>
      </w:r>
      <w:r w:rsidR="00E55CC6">
        <w:t>1</w:t>
      </w:r>
      <w:r w:rsidR="00006DF7">
        <w:t>50</w:t>
      </w:r>
      <w:r>
        <w:t xml:space="preserve"> </w:t>
      </w:r>
      <w:r w:rsidR="00270ED1">
        <w:t>gateway</w:t>
      </w:r>
      <w:r>
        <w:t xml:space="preserve"> providers.  Total annual hour burden is calculated as follows:  </w:t>
      </w:r>
    </w:p>
    <w:p w:rsidR="00B5095A" w:rsidP="00B5095A" w14:paraId="5D11937F" w14:textId="77777777">
      <w:pPr>
        <w:pStyle w:val="ListParagraph"/>
        <w:ind w:left="1350"/>
      </w:pPr>
    </w:p>
    <w:p w:rsidR="00B5095A" w:rsidP="00DE67CD" w14:paraId="06544F46" w14:textId="5F3A9F88">
      <w:pPr>
        <w:pStyle w:val="ListParagraph"/>
        <w:ind w:left="1440"/>
      </w:pPr>
      <w:r>
        <w:t>1</w:t>
      </w:r>
      <w:r w:rsidR="00006DF7">
        <w:t>5</w:t>
      </w:r>
      <w:r>
        <w:t>0</w:t>
      </w:r>
      <w:r w:rsidR="00C308DF">
        <w:t xml:space="preserve"> </w:t>
      </w:r>
      <w:r w:rsidR="000A6577">
        <w:t xml:space="preserve">respondents x 1 response per respondent = </w:t>
      </w:r>
      <w:r>
        <w:t>1</w:t>
      </w:r>
      <w:r w:rsidR="00006DF7">
        <w:t>5</w:t>
      </w:r>
      <w:r>
        <w:t>0</w:t>
      </w:r>
      <w:r w:rsidR="00C308DF">
        <w:t xml:space="preserve"> </w:t>
      </w:r>
      <w:r w:rsidR="000A6577">
        <w:t>responses x 0.5 hours =</w:t>
      </w:r>
      <w:r w:rsidRPr="009405CC" w:rsidR="000A6577">
        <w:rPr>
          <w:bCs/>
        </w:rPr>
        <w:t xml:space="preserve"> </w:t>
      </w:r>
      <w:r w:rsidR="00006DF7">
        <w:rPr>
          <w:b/>
        </w:rPr>
        <w:t>75</w:t>
      </w:r>
      <w:r w:rsidRPr="005C220A" w:rsidR="00291D16">
        <w:rPr>
          <w:b/>
        </w:rPr>
        <w:t xml:space="preserve"> </w:t>
      </w:r>
      <w:r w:rsidR="000A6577">
        <w:rPr>
          <w:b/>
        </w:rPr>
        <w:t>total hours.</w:t>
      </w:r>
      <w:r w:rsidR="000A6577">
        <w:t xml:space="preserve"> </w:t>
      </w:r>
    </w:p>
    <w:p w:rsidR="00B5095A" w:rsidP="00B5095A" w14:paraId="6B71E5A0" w14:textId="77777777">
      <w:pPr>
        <w:pStyle w:val="ListParagraph"/>
        <w:ind w:left="1350"/>
      </w:pPr>
    </w:p>
    <w:p w:rsidR="0084570E" w:rsidP="0084570E" w14:paraId="69818C5D" w14:textId="56666323">
      <w:pPr>
        <w:pStyle w:val="ListParagraph"/>
        <w:numPr>
          <w:ilvl w:val="0"/>
          <w:numId w:val="12"/>
        </w:numPr>
      </w:pPr>
      <w:r w:rsidRPr="0085065D">
        <w:rPr>
          <w:u w:val="single"/>
        </w:rPr>
        <w:t>Total estimate of in-house cost to respondents</w:t>
      </w:r>
      <w:r>
        <w:t>:</w:t>
      </w:r>
      <w:r w:rsidR="00D11F99">
        <w:t xml:space="preserve"> </w:t>
      </w:r>
      <w:r w:rsidR="00E268A1">
        <w:t xml:space="preserve"> </w:t>
      </w:r>
      <w:r w:rsidR="006D7AF1">
        <w:t>$</w:t>
      </w:r>
      <w:r w:rsidR="00983B6E">
        <w:t>4</w:t>
      </w:r>
      <w:r w:rsidR="00CC2F53">
        <w:t>,</w:t>
      </w:r>
      <w:r w:rsidR="00983B6E">
        <w:t>911</w:t>
      </w:r>
      <w:r>
        <w:t xml:space="preserve"> </w:t>
      </w:r>
      <w:r w:rsidRPr="0084570E">
        <w:t>(</w:t>
      </w:r>
      <w:r w:rsidR="00983B6E">
        <w:t>75</w:t>
      </w:r>
      <w:r w:rsidR="00752E1D">
        <w:t xml:space="preserve"> </w:t>
      </w:r>
      <w:r w:rsidRPr="0084570E">
        <w:t>hours x</w:t>
      </w:r>
      <w:r w:rsidR="00F576E1">
        <w:t xml:space="preserve"> $6</w:t>
      </w:r>
      <w:r w:rsidR="00E55CC6">
        <w:t>5.48</w:t>
      </w:r>
      <w:r w:rsidR="00F576E1">
        <w:t>/hr</w:t>
      </w:r>
      <w:r w:rsidR="00752E1D">
        <w:t>.</w:t>
      </w:r>
      <w:r w:rsidRPr="0084570E">
        <w:t>).</w:t>
      </w:r>
      <w:r>
        <w:t xml:space="preserve"> </w:t>
      </w:r>
    </w:p>
    <w:p w:rsidR="0084570E" w:rsidP="0085065D" w14:paraId="61DF76EA" w14:textId="77777777">
      <w:pPr>
        <w:pStyle w:val="ListParagraph"/>
        <w:ind w:left="1440"/>
      </w:pPr>
    </w:p>
    <w:p w:rsidR="00B5095A" w:rsidP="0085065D" w14:paraId="6D8A03AA" w14:textId="5C0832B9">
      <w:pPr>
        <w:pStyle w:val="ListParagraph"/>
        <w:numPr>
          <w:ilvl w:val="0"/>
          <w:numId w:val="12"/>
        </w:numPr>
      </w:pPr>
      <w:r w:rsidRPr="0084570E">
        <w:rPr>
          <w:u w:val="single"/>
        </w:rPr>
        <w:t>Explanation of calculation</w:t>
      </w:r>
      <w:r>
        <w:t xml:space="preserve">:  We estimate that each voice service provider will take, on average, 0.5 hours per response.  We estimate that respondents use mid- to senior-level personnel to comply with the requirements comparable in pay to the Federal Government, approximately </w:t>
      </w:r>
      <w:r w:rsidR="00F576E1">
        <w:t>$</w:t>
      </w:r>
      <w:r w:rsidR="00672FB5">
        <w:t>65.48</w:t>
      </w:r>
      <w:r w:rsidR="00F576E1">
        <w:t xml:space="preserve"> </w:t>
      </w:r>
      <w:r>
        <w:t>per hour (equivalent to a GS-13, step 5 federal employee).</w:t>
      </w:r>
    </w:p>
    <w:p w:rsidR="00B5095A" w:rsidP="00B5095A" w14:paraId="62BB7A7B" w14:textId="77777777">
      <w:pPr>
        <w:pStyle w:val="ListParagraph"/>
        <w:ind w:left="1350"/>
      </w:pPr>
      <w:r>
        <w:t xml:space="preserve">  </w:t>
      </w:r>
    </w:p>
    <w:p w:rsidR="00ED4847" w:rsidP="00DE67CD" w14:paraId="2DA2DA04" w14:textId="017327DB">
      <w:pPr>
        <w:pStyle w:val="ListParagraph"/>
        <w:ind w:left="1440"/>
      </w:pPr>
      <w:r>
        <w:t>1</w:t>
      </w:r>
      <w:r w:rsidR="00EA46D5">
        <w:t>50</w:t>
      </w:r>
      <w:r w:rsidR="0084570E">
        <w:t xml:space="preserve"> </w:t>
      </w:r>
      <w:r w:rsidR="00B5095A">
        <w:t xml:space="preserve">(number of </w:t>
      </w:r>
      <w:r w:rsidR="00F102F6">
        <w:t>respondents</w:t>
      </w:r>
      <w:r w:rsidR="00B5095A">
        <w:t xml:space="preserve">) x 0.5 (hours to prepare response) x 1 (responses per respondent) </w:t>
      </w:r>
      <w:r w:rsidRPr="0084570E" w:rsidR="00B5095A">
        <w:t>x</w:t>
      </w:r>
      <w:r w:rsidR="00752E1D">
        <w:t xml:space="preserve"> </w:t>
      </w:r>
      <w:r w:rsidR="00F576E1">
        <w:t>$</w:t>
      </w:r>
      <w:r>
        <w:t>65.48</w:t>
      </w:r>
      <w:r w:rsidR="00F576E1">
        <w:t xml:space="preserve">/hr. </w:t>
      </w:r>
      <w:r w:rsidRPr="0084570E" w:rsidR="00B5095A">
        <w:t>=</w:t>
      </w:r>
      <w:r w:rsidR="00752E1D">
        <w:t xml:space="preserve"> </w:t>
      </w:r>
      <w:r w:rsidR="00862304">
        <w:t>$</w:t>
      </w:r>
      <w:r w:rsidR="00EA46D5">
        <w:t>4,911</w:t>
      </w:r>
      <w:r w:rsidR="00862304">
        <w:t>.</w:t>
      </w:r>
      <w:r w:rsidRPr="0084570E" w:rsidR="00B5095A">
        <w:t xml:space="preserve"> </w:t>
      </w:r>
    </w:p>
    <w:p w:rsidR="00ED4847" w:rsidP="00ED4847" w14:paraId="16D34127" w14:textId="2EA8C1F8"/>
    <w:p w:rsidR="00ED4847" w:rsidRPr="00E33FFA" w:rsidP="00ED4847" w14:paraId="41773156" w14:textId="53458DFF">
      <w:pPr>
        <w:pStyle w:val="ListParagraph"/>
        <w:numPr>
          <w:ilvl w:val="0"/>
          <w:numId w:val="6"/>
        </w:numPr>
        <w:rPr>
          <w:b/>
          <w:bCs/>
        </w:rPr>
      </w:pPr>
      <w:r w:rsidRPr="00E33FFA">
        <w:rPr>
          <w:b/>
          <w:bCs/>
        </w:rPr>
        <w:t>Compliance with requirement under section 64.6303</w:t>
      </w:r>
      <w:r w:rsidR="00A05ABB">
        <w:rPr>
          <w:b/>
          <w:bCs/>
        </w:rPr>
        <w:t>(c)</w:t>
      </w:r>
      <w:r w:rsidRPr="00E33FFA">
        <w:rPr>
          <w:b/>
          <w:bCs/>
        </w:rPr>
        <w:t xml:space="preserve"> that a</w:t>
      </w:r>
      <w:r w:rsidR="00B05C95">
        <w:rPr>
          <w:b/>
          <w:bCs/>
        </w:rPr>
        <w:t xml:space="preserve"> </w:t>
      </w:r>
      <w:r>
        <w:rPr>
          <w:b/>
          <w:bCs/>
        </w:rPr>
        <w:t>non-gateway</w:t>
      </w:r>
      <w:r w:rsidRPr="00E33FFA">
        <w:rPr>
          <w:b/>
          <w:bCs/>
        </w:rPr>
        <w:t xml:space="preserve"> </w:t>
      </w:r>
      <w:r w:rsidR="00F567BD">
        <w:rPr>
          <w:b/>
          <w:bCs/>
        </w:rPr>
        <w:t xml:space="preserve">intermediate </w:t>
      </w:r>
      <w:r w:rsidRPr="00E33FFA">
        <w:rPr>
          <w:b/>
          <w:bCs/>
        </w:rPr>
        <w:t>provider have documented proof that it is working towards a solution for non-IP caller ID authentication</w:t>
      </w:r>
    </w:p>
    <w:p w:rsidR="00ED4847" w:rsidP="00ED4847" w14:paraId="14AC849D" w14:textId="77777777"/>
    <w:p w:rsidR="00ED4847" w:rsidP="00650B06" w14:paraId="396842BE" w14:textId="1B42F5C2">
      <w:pPr>
        <w:pStyle w:val="ListParagraph"/>
        <w:numPr>
          <w:ilvl w:val="0"/>
          <w:numId w:val="17"/>
        </w:numPr>
      </w:pPr>
      <w:r w:rsidRPr="00B35993">
        <w:rPr>
          <w:u w:val="single"/>
        </w:rPr>
        <w:t>Number of Respondents</w:t>
      </w:r>
      <w:r>
        <w:t xml:space="preserve">: </w:t>
      </w:r>
      <w:r w:rsidR="00E268A1">
        <w:t xml:space="preserve"> </w:t>
      </w:r>
      <w:r>
        <w:t xml:space="preserve">Approximately </w:t>
      </w:r>
      <w:r w:rsidR="00AD66BF">
        <w:t>3</w:t>
      </w:r>
      <w:r w:rsidR="00EA46D5">
        <w:t>5</w:t>
      </w:r>
      <w:r w:rsidR="0072721B">
        <w:t>0</w:t>
      </w:r>
      <w:r w:rsidR="0094353A">
        <w:t xml:space="preserve"> </w:t>
      </w:r>
      <w:r>
        <w:t>non-gateway intermediate providers</w:t>
      </w:r>
      <w:r w:rsidR="00752E1D">
        <w:t>.</w:t>
      </w:r>
    </w:p>
    <w:p w:rsidR="00ED4847" w:rsidP="00ED4847" w14:paraId="6FD54657" w14:textId="77777777">
      <w:pPr>
        <w:pStyle w:val="ListParagraph"/>
        <w:ind w:left="1440"/>
      </w:pPr>
    </w:p>
    <w:p w:rsidR="00ED4847" w:rsidP="00EE2368" w14:paraId="63F87735" w14:textId="77777777">
      <w:pPr>
        <w:pStyle w:val="ListParagraph"/>
        <w:numPr>
          <w:ilvl w:val="0"/>
          <w:numId w:val="17"/>
        </w:numPr>
      </w:pPr>
      <w:r w:rsidRPr="00B5095A">
        <w:rPr>
          <w:u w:val="single"/>
        </w:rPr>
        <w:t>Frequency of Response</w:t>
      </w:r>
      <w:r>
        <w:t xml:space="preserve">:  Upon request by the Commission.   </w:t>
      </w:r>
    </w:p>
    <w:p w:rsidR="00ED4847" w:rsidP="00ED4847" w14:paraId="4E0212FB" w14:textId="77777777"/>
    <w:p w:rsidR="00ED4847" w:rsidP="00EE2368" w14:paraId="409F0226" w14:textId="77777777">
      <w:pPr>
        <w:pStyle w:val="ListParagraph"/>
        <w:numPr>
          <w:ilvl w:val="0"/>
          <w:numId w:val="17"/>
        </w:numPr>
      </w:pPr>
      <w:r w:rsidRPr="0085065D">
        <w:rPr>
          <w:u w:val="single"/>
        </w:rPr>
        <w:t>Total number of responses per respondent</w:t>
      </w:r>
      <w:r>
        <w:t>:  1.</w:t>
      </w:r>
    </w:p>
    <w:p w:rsidR="00ED4847" w:rsidP="00ED4847" w14:paraId="2F2232EA" w14:textId="77777777"/>
    <w:p w:rsidR="00ED4847" w:rsidP="00EE2368" w14:paraId="4E07FCF2" w14:textId="77777777">
      <w:pPr>
        <w:pStyle w:val="ListParagraph"/>
        <w:numPr>
          <w:ilvl w:val="0"/>
          <w:numId w:val="17"/>
        </w:numPr>
      </w:pPr>
      <w:r w:rsidRPr="0085065D">
        <w:rPr>
          <w:u w:val="single"/>
        </w:rPr>
        <w:t>Estimated time per response</w:t>
      </w:r>
      <w:r>
        <w:t>:  30 minutes (0.5 hours).</w:t>
      </w:r>
    </w:p>
    <w:p w:rsidR="00ED4847" w:rsidP="00ED4847" w14:paraId="237FA3C3" w14:textId="77777777"/>
    <w:p w:rsidR="00ED4847" w:rsidP="00EE2368" w14:paraId="72BA2D21" w14:textId="71432190">
      <w:pPr>
        <w:pStyle w:val="ListParagraph"/>
        <w:numPr>
          <w:ilvl w:val="0"/>
          <w:numId w:val="17"/>
        </w:numPr>
      </w:pPr>
      <w:r w:rsidRPr="0085065D">
        <w:rPr>
          <w:u w:val="single"/>
        </w:rPr>
        <w:t>Total hour burden</w:t>
      </w:r>
      <w:r w:rsidRPr="00B35993">
        <w:t>:</w:t>
      </w:r>
      <w:r>
        <w:t xml:space="preserve">  </w:t>
      </w:r>
      <w:r w:rsidR="00AD66BF">
        <w:t>1</w:t>
      </w:r>
      <w:r w:rsidR="00EA46D5">
        <w:t>75</w:t>
      </w:r>
      <w:r w:rsidR="00B92CAE">
        <w:t xml:space="preserve"> </w:t>
      </w:r>
      <w:r>
        <w:t xml:space="preserve">hours.  </w:t>
      </w:r>
    </w:p>
    <w:p w:rsidR="00ED4847" w:rsidP="00ED4847" w14:paraId="6B623B27" w14:textId="77777777">
      <w:pPr>
        <w:pStyle w:val="ListParagraph"/>
        <w:ind w:left="1440"/>
      </w:pPr>
    </w:p>
    <w:p w:rsidR="00ED4847" w:rsidP="00ED4847" w14:paraId="32844439" w14:textId="023FE0DB">
      <w:pPr>
        <w:pStyle w:val="ListParagraph"/>
        <w:ind w:left="1440"/>
      </w:pPr>
      <w:r>
        <w:t xml:space="preserve">0.5 hours per response per respondent for </w:t>
      </w:r>
      <w:r w:rsidR="00EA46D5">
        <w:t>350</w:t>
      </w:r>
      <w:r w:rsidR="0094353A">
        <w:t xml:space="preserve"> </w:t>
      </w:r>
      <w:r w:rsidR="008C0F69">
        <w:t>non-gateway intermediate</w:t>
      </w:r>
      <w:r>
        <w:t xml:space="preserve"> providers.  Total annual hour burden is calculated as follows:  </w:t>
      </w:r>
    </w:p>
    <w:p w:rsidR="00ED4847" w:rsidP="00ED4847" w14:paraId="173A1EB1" w14:textId="77777777">
      <w:pPr>
        <w:pStyle w:val="ListParagraph"/>
        <w:ind w:left="1350"/>
      </w:pPr>
    </w:p>
    <w:p w:rsidR="00ED4847" w:rsidP="00DE67CD" w14:paraId="2BB839EE" w14:textId="6044E20F">
      <w:pPr>
        <w:pStyle w:val="ListParagraph"/>
        <w:ind w:left="1440"/>
      </w:pPr>
      <w:r>
        <w:t>350</w:t>
      </w:r>
      <w:r w:rsidR="000A6577">
        <w:t xml:space="preserve"> respondents x 1 response per respondent = </w:t>
      </w:r>
      <w:r w:rsidR="00AD66BF">
        <w:t>3</w:t>
      </w:r>
      <w:r>
        <w:t>5</w:t>
      </w:r>
      <w:r w:rsidR="000A6577">
        <w:t>0</w:t>
      </w:r>
      <w:r w:rsidR="00982C22">
        <w:t xml:space="preserve"> </w:t>
      </w:r>
      <w:r w:rsidR="000A6577">
        <w:t>responses x 0.5 hours =</w:t>
      </w:r>
      <w:r w:rsidRPr="009405CC" w:rsidR="000A6577">
        <w:rPr>
          <w:bCs/>
        </w:rPr>
        <w:t xml:space="preserve"> </w:t>
      </w:r>
      <w:r w:rsidRPr="003C1B2C">
        <w:rPr>
          <w:b/>
        </w:rPr>
        <w:t>17</w:t>
      </w:r>
      <w:r>
        <w:rPr>
          <w:b/>
          <w:bCs/>
        </w:rPr>
        <w:t>5</w:t>
      </w:r>
      <w:r w:rsidR="00B80CAF">
        <w:rPr>
          <w:b/>
          <w:bCs/>
        </w:rPr>
        <w:t xml:space="preserve"> </w:t>
      </w:r>
      <w:r w:rsidR="000A6577">
        <w:rPr>
          <w:b/>
        </w:rPr>
        <w:t>total hours.</w:t>
      </w:r>
      <w:r w:rsidR="000A6577">
        <w:t xml:space="preserve"> </w:t>
      </w:r>
    </w:p>
    <w:p w:rsidR="00ED4847" w:rsidP="00ED4847" w14:paraId="559319D4" w14:textId="77777777">
      <w:pPr>
        <w:pStyle w:val="ListParagraph"/>
        <w:ind w:left="1350"/>
      </w:pPr>
    </w:p>
    <w:p w:rsidR="00ED4847" w:rsidP="00EE2368" w14:paraId="0752C6F7" w14:textId="463F9FB4">
      <w:pPr>
        <w:pStyle w:val="ListParagraph"/>
        <w:numPr>
          <w:ilvl w:val="0"/>
          <w:numId w:val="17"/>
        </w:numPr>
      </w:pPr>
      <w:r w:rsidRPr="0085065D">
        <w:rPr>
          <w:u w:val="single"/>
        </w:rPr>
        <w:t>Total estimate of in-house cost to respondents</w:t>
      </w:r>
      <w:r>
        <w:t xml:space="preserve">: </w:t>
      </w:r>
      <w:r w:rsidR="00E268A1">
        <w:t xml:space="preserve"> </w:t>
      </w:r>
      <w:r w:rsidR="006D549C">
        <w:t>$</w:t>
      </w:r>
      <w:r w:rsidR="00DE2F07">
        <w:t>11</w:t>
      </w:r>
      <w:r w:rsidR="008F0DD1">
        <w:t>,</w:t>
      </w:r>
      <w:r w:rsidR="00DE2F07">
        <w:t>459</w:t>
      </w:r>
      <w:r w:rsidR="00752E1D">
        <w:t xml:space="preserve"> </w:t>
      </w:r>
      <w:r w:rsidRPr="0084570E">
        <w:t>(</w:t>
      </w:r>
      <w:r w:rsidR="00AD66BF">
        <w:t>1</w:t>
      </w:r>
      <w:r w:rsidR="00456C8F">
        <w:t>75</w:t>
      </w:r>
      <w:r w:rsidR="008C0F69">
        <w:t xml:space="preserve"> </w:t>
      </w:r>
      <w:r w:rsidRPr="0084570E">
        <w:t xml:space="preserve">hours x </w:t>
      </w:r>
      <w:r w:rsidR="008C0F69">
        <w:t>$</w:t>
      </w:r>
      <w:r w:rsidR="00AD66BF">
        <w:t>65.48</w:t>
      </w:r>
      <w:r w:rsidRPr="0084570E">
        <w:t>).</w:t>
      </w:r>
      <w:r>
        <w:t xml:space="preserve"> </w:t>
      </w:r>
    </w:p>
    <w:p w:rsidR="00ED4847" w:rsidP="00ED4847" w14:paraId="0DA7A941" w14:textId="77777777">
      <w:pPr>
        <w:pStyle w:val="ListParagraph"/>
        <w:ind w:left="1440"/>
      </w:pPr>
    </w:p>
    <w:p w:rsidR="00ED4847" w:rsidP="00EE2368" w14:paraId="7414ECF0" w14:textId="2D41D11F">
      <w:pPr>
        <w:pStyle w:val="ListParagraph"/>
        <w:numPr>
          <w:ilvl w:val="0"/>
          <w:numId w:val="17"/>
        </w:numPr>
      </w:pPr>
      <w:r w:rsidRPr="0084570E">
        <w:rPr>
          <w:u w:val="single"/>
        </w:rPr>
        <w:t>Explanation of calculation</w:t>
      </w:r>
      <w:r>
        <w:t xml:space="preserve">:  We estimate that each provider will take, on average, 0.5 hours per response.  We estimate that respondents use mid- to senior-level personnel to comply with the requirements comparable in pay to the Federal Government, approximately </w:t>
      </w:r>
      <w:r w:rsidR="00F576E1">
        <w:t>$</w:t>
      </w:r>
      <w:r w:rsidR="008F0DD1">
        <w:t>65.48</w:t>
      </w:r>
      <w:r w:rsidR="00B92CAE">
        <w:t xml:space="preserve"> </w:t>
      </w:r>
      <w:r>
        <w:t>per hour (equivalent to a GS-13, step 5 federal employee).</w:t>
      </w:r>
    </w:p>
    <w:p w:rsidR="00ED4847" w:rsidP="00ED4847" w14:paraId="61D2BA95" w14:textId="77777777">
      <w:pPr>
        <w:pStyle w:val="ListParagraph"/>
        <w:ind w:left="1350"/>
      </w:pPr>
      <w:r>
        <w:t xml:space="preserve">  </w:t>
      </w:r>
    </w:p>
    <w:p w:rsidR="00F63D59" w:rsidP="00DE67CD" w14:paraId="1320CBA0" w14:textId="5924E254">
      <w:pPr>
        <w:pStyle w:val="ListParagraph"/>
        <w:ind w:left="1440"/>
      </w:pPr>
      <w:r>
        <w:t>3</w:t>
      </w:r>
      <w:r w:rsidR="00DE2F07">
        <w:t>50</w:t>
      </w:r>
      <w:r w:rsidR="006D549C">
        <w:t xml:space="preserve"> </w:t>
      </w:r>
      <w:r w:rsidR="000A6577">
        <w:t xml:space="preserve">(number of </w:t>
      </w:r>
      <w:r w:rsidR="00F102F6">
        <w:t>respondents</w:t>
      </w:r>
      <w:r w:rsidR="000A6577">
        <w:t xml:space="preserve">) x 0.5 (hours to prepare response) x 1 (responses per respondent) </w:t>
      </w:r>
      <w:r w:rsidRPr="0084570E" w:rsidR="000A6577">
        <w:t>x</w:t>
      </w:r>
      <w:r w:rsidR="00B92CAE">
        <w:t xml:space="preserve"> </w:t>
      </w:r>
      <w:r w:rsidR="00F576E1">
        <w:t>$6</w:t>
      </w:r>
      <w:r>
        <w:t>5.48</w:t>
      </w:r>
      <w:r w:rsidR="00F576E1">
        <w:t>/hr.</w:t>
      </w:r>
      <w:r w:rsidRPr="0084570E" w:rsidR="000A6577">
        <w:t xml:space="preserve"> =</w:t>
      </w:r>
      <w:r w:rsidR="006D549C">
        <w:t xml:space="preserve"> </w:t>
      </w:r>
      <w:r w:rsidR="00B875D8">
        <w:t>$</w:t>
      </w:r>
      <w:r w:rsidR="00DE2F07">
        <w:t>11,459</w:t>
      </w:r>
      <w:r w:rsidR="00752E1D">
        <w:t>.</w:t>
      </w:r>
    </w:p>
    <w:p w:rsidR="00E33FFA" w:rsidP="00E33FFA" w14:paraId="49D9B3A1" w14:textId="77777777"/>
    <w:p w:rsidR="00E33FFA" w:rsidRPr="00E33FFA" w:rsidP="00E33FFA" w14:paraId="1E572CC8" w14:textId="770B94D7">
      <w:pPr>
        <w:pStyle w:val="ListParagraph"/>
        <w:numPr>
          <w:ilvl w:val="0"/>
          <w:numId w:val="6"/>
        </w:numPr>
        <w:rPr>
          <w:b/>
          <w:bCs/>
        </w:rPr>
      </w:pPr>
      <w:bookmarkStart w:id="8" w:name="_Hlk57740244"/>
      <w:r>
        <w:rPr>
          <w:b/>
          <w:bCs/>
        </w:rPr>
        <w:t xml:space="preserve">Voice Service Provider </w:t>
      </w:r>
      <w:r w:rsidR="009564C2">
        <w:rPr>
          <w:b/>
          <w:bCs/>
        </w:rPr>
        <w:t>RMD</w:t>
      </w:r>
      <w:r w:rsidRPr="00E33FFA">
        <w:rPr>
          <w:b/>
          <w:bCs/>
        </w:rPr>
        <w:t xml:space="preserve"> requirement under section 64.6305</w:t>
      </w:r>
      <w:r w:rsidR="00A05ABB">
        <w:rPr>
          <w:b/>
          <w:bCs/>
        </w:rPr>
        <w:t>(d)</w:t>
      </w:r>
      <w:bookmarkEnd w:id="8"/>
    </w:p>
    <w:p w:rsidR="00E33FFA" w:rsidP="00E33FFA" w14:paraId="135D7334" w14:textId="77777777">
      <w:pPr>
        <w:pStyle w:val="ListParagraph"/>
      </w:pPr>
    </w:p>
    <w:p w:rsidR="00E33FFA" w:rsidP="00E33FFA" w14:paraId="6995B684" w14:textId="7B47D8B4">
      <w:pPr>
        <w:pStyle w:val="ListParagraph"/>
        <w:numPr>
          <w:ilvl w:val="0"/>
          <w:numId w:val="9"/>
        </w:numPr>
      </w:pPr>
      <w:r>
        <w:rPr>
          <w:u w:val="single"/>
        </w:rPr>
        <w:t>Number of Respondents</w:t>
      </w:r>
      <w:r>
        <w:t xml:space="preserve">:  Approximately </w:t>
      </w:r>
      <w:r w:rsidR="008B2EFB">
        <w:t>7</w:t>
      </w:r>
      <w:r w:rsidR="00B328D7">
        <w:t>,</w:t>
      </w:r>
      <w:r w:rsidR="008D07A4">
        <w:t>7</w:t>
      </w:r>
      <w:r w:rsidR="00B328D7">
        <w:t>00</w:t>
      </w:r>
      <w:r w:rsidR="00B92CAE">
        <w:t xml:space="preserve"> </w:t>
      </w:r>
      <w:r>
        <w:t xml:space="preserve">voice service providers.     </w:t>
      </w:r>
    </w:p>
    <w:p w:rsidR="00E33FFA" w:rsidP="00E33FFA" w14:paraId="2F87D8AB" w14:textId="77777777">
      <w:pPr>
        <w:pStyle w:val="ListParagraph"/>
        <w:ind w:left="1350"/>
      </w:pPr>
    </w:p>
    <w:p w:rsidR="00E33FFA" w:rsidP="00E33FFA" w14:paraId="098FF57C" w14:textId="1213ACCF">
      <w:pPr>
        <w:pStyle w:val="ListParagraph"/>
        <w:numPr>
          <w:ilvl w:val="0"/>
          <w:numId w:val="9"/>
        </w:numPr>
      </w:pPr>
      <w:r>
        <w:rPr>
          <w:u w:val="single"/>
        </w:rPr>
        <w:t>Frequency of Response</w:t>
      </w:r>
      <w:r>
        <w:t xml:space="preserve">:  One-time reporting requirement, and on the occasion that information in the </w:t>
      </w:r>
      <w:r w:rsidR="00C5335D">
        <w:t>RMD</w:t>
      </w:r>
      <w:r>
        <w:t xml:space="preserve"> is updated.   </w:t>
      </w:r>
    </w:p>
    <w:p w:rsidR="00E33FFA" w:rsidP="00E33FFA" w14:paraId="72C955F5" w14:textId="77777777">
      <w:pPr>
        <w:pStyle w:val="ListParagraph"/>
        <w:ind w:left="1350"/>
      </w:pPr>
    </w:p>
    <w:p w:rsidR="00E33FFA" w:rsidP="00E33FFA" w14:paraId="30F395E2" w14:textId="60AB33A4">
      <w:pPr>
        <w:pStyle w:val="ListParagraph"/>
        <w:numPr>
          <w:ilvl w:val="0"/>
          <w:numId w:val="9"/>
        </w:numPr>
      </w:pPr>
      <w:r>
        <w:rPr>
          <w:u w:val="single"/>
        </w:rPr>
        <w:t>Total number of responses per respondent</w:t>
      </w:r>
      <w:r>
        <w:t xml:space="preserve">:  </w:t>
      </w:r>
      <w:r w:rsidR="002C2B68">
        <w:t>1</w:t>
      </w:r>
      <w:r>
        <w:t>.</w:t>
      </w:r>
    </w:p>
    <w:p w:rsidR="00E33FFA" w:rsidP="00E33FFA" w14:paraId="0BC9DEF0" w14:textId="77777777">
      <w:pPr>
        <w:pStyle w:val="ListParagraph"/>
        <w:ind w:left="1350"/>
      </w:pPr>
    </w:p>
    <w:p w:rsidR="00E33FFA" w:rsidP="00E33FFA" w14:paraId="5A7A5CE0" w14:textId="25C79389">
      <w:pPr>
        <w:pStyle w:val="ListParagraph"/>
        <w:numPr>
          <w:ilvl w:val="0"/>
          <w:numId w:val="9"/>
        </w:numPr>
      </w:pPr>
      <w:r>
        <w:rPr>
          <w:u w:val="single"/>
        </w:rPr>
        <w:t>Estimated time per response</w:t>
      </w:r>
      <w:r>
        <w:t xml:space="preserve">:  </w:t>
      </w:r>
      <w:r w:rsidR="00C122AF">
        <w:t>3</w:t>
      </w:r>
      <w:r w:rsidR="00A21A16">
        <w:t xml:space="preserve"> hours.</w:t>
      </w:r>
    </w:p>
    <w:p w:rsidR="00E33FFA" w:rsidP="00E33FFA" w14:paraId="2349E65A" w14:textId="77777777">
      <w:pPr>
        <w:pStyle w:val="ListParagraph"/>
        <w:ind w:left="1350"/>
      </w:pPr>
    </w:p>
    <w:p w:rsidR="00E33FFA" w:rsidP="00E33FFA" w14:paraId="6516D087" w14:textId="46986ACA">
      <w:pPr>
        <w:pStyle w:val="ListParagraph"/>
        <w:numPr>
          <w:ilvl w:val="0"/>
          <w:numId w:val="9"/>
        </w:numPr>
      </w:pPr>
      <w:r>
        <w:rPr>
          <w:u w:val="single"/>
        </w:rPr>
        <w:t>Total hour burden</w:t>
      </w:r>
      <w:r w:rsidRPr="00D44FC5">
        <w:t>:</w:t>
      </w:r>
      <w:r>
        <w:t xml:space="preserve"> </w:t>
      </w:r>
      <w:r w:rsidR="00E268A1">
        <w:t xml:space="preserve"> </w:t>
      </w:r>
      <w:r w:rsidR="00B91010">
        <w:t>23,</w:t>
      </w:r>
      <w:r w:rsidR="00267A25">
        <w:t>1</w:t>
      </w:r>
      <w:r w:rsidR="00B91010">
        <w:t>00</w:t>
      </w:r>
      <w:r w:rsidRPr="00677D27" w:rsidR="00C308DF">
        <w:t xml:space="preserve"> total hours</w:t>
      </w:r>
      <w:r w:rsidRPr="002A052F">
        <w:t>.</w:t>
      </w:r>
      <w:r>
        <w:t xml:space="preserve">  </w:t>
      </w:r>
    </w:p>
    <w:p w:rsidR="00E33FFA" w:rsidP="00E33FFA" w14:paraId="374AAFF9" w14:textId="77777777">
      <w:pPr>
        <w:pStyle w:val="ListParagraph"/>
        <w:ind w:left="1350"/>
      </w:pPr>
    </w:p>
    <w:p w:rsidR="00E33FFA" w:rsidP="00D94A10" w14:paraId="474DB0A2" w14:textId="2D895216">
      <w:pPr>
        <w:pStyle w:val="ListParagraph"/>
        <w:ind w:left="1350"/>
      </w:pPr>
      <w:r>
        <w:t>3</w:t>
      </w:r>
      <w:r>
        <w:t xml:space="preserve"> hours per response for </w:t>
      </w:r>
      <w:r w:rsidR="002C2B68">
        <w:t>1</w:t>
      </w:r>
      <w:r>
        <w:t xml:space="preserve"> response per respondent for </w:t>
      </w:r>
      <w:r w:rsidR="000F6E96">
        <w:t>7,</w:t>
      </w:r>
      <w:r w:rsidR="00267A25">
        <w:t>7</w:t>
      </w:r>
      <w:r w:rsidR="000F6E96">
        <w:t>00</w:t>
      </w:r>
      <w:r w:rsidR="00982C22">
        <w:t xml:space="preserve"> </w:t>
      </w:r>
      <w:r>
        <w:t xml:space="preserve">voice service providers.  </w:t>
      </w:r>
      <w:r w:rsidR="000A6577">
        <w:t xml:space="preserve">Total annual hour burden is calculated as follows:  </w:t>
      </w:r>
    </w:p>
    <w:p w:rsidR="00E33FFA" w:rsidP="00E33FFA" w14:paraId="0A7E1424" w14:textId="77777777">
      <w:pPr>
        <w:pStyle w:val="ListParagraph"/>
        <w:ind w:left="1350"/>
      </w:pPr>
    </w:p>
    <w:p w:rsidR="004F6B8C" w:rsidP="00E33FFA" w14:paraId="0244A8CE" w14:textId="3CE4AFB4">
      <w:pPr>
        <w:pStyle w:val="ListParagraph"/>
        <w:ind w:left="1350"/>
      </w:pPr>
      <w:r>
        <w:t>7,</w:t>
      </w:r>
      <w:r w:rsidR="00267A25">
        <w:t>7</w:t>
      </w:r>
      <w:r>
        <w:t>00</w:t>
      </w:r>
      <w:r w:rsidR="00241F6C">
        <w:t xml:space="preserve"> </w:t>
      </w:r>
      <w:r w:rsidR="000A6577">
        <w:t>respondents x 1 response per respondent =</w:t>
      </w:r>
      <w:r w:rsidR="00C83ED9">
        <w:t xml:space="preserve"> </w:t>
      </w:r>
      <w:r>
        <w:t>7,</w:t>
      </w:r>
      <w:r w:rsidR="00267A25">
        <w:t>7</w:t>
      </w:r>
      <w:r>
        <w:t>00</w:t>
      </w:r>
      <w:r w:rsidR="000A6577">
        <w:t xml:space="preserve"> responses x </w:t>
      </w:r>
      <w:r>
        <w:t>3</w:t>
      </w:r>
      <w:r w:rsidR="000A6577">
        <w:t xml:space="preserve"> hours = </w:t>
      </w:r>
      <w:r w:rsidR="00CF6A2C">
        <w:rPr>
          <w:b/>
          <w:bCs/>
        </w:rPr>
        <w:t>23,</w:t>
      </w:r>
      <w:r w:rsidR="00A92152">
        <w:rPr>
          <w:b/>
          <w:bCs/>
        </w:rPr>
        <w:t>1</w:t>
      </w:r>
      <w:r w:rsidR="00CF6A2C">
        <w:rPr>
          <w:b/>
          <w:bCs/>
        </w:rPr>
        <w:t>00</w:t>
      </w:r>
      <w:r w:rsidRPr="00677D27">
        <w:rPr>
          <w:b/>
          <w:bCs/>
        </w:rPr>
        <w:t xml:space="preserve"> </w:t>
      </w:r>
      <w:r w:rsidRPr="00677D27" w:rsidR="000A6577">
        <w:rPr>
          <w:b/>
          <w:bCs/>
        </w:rPr>
        <w:t>total hours.</w:t>
      </w:r>
      <w:r w:rsidR="000A6577">
        <w:t xml:space="preserve"> </w:t>
      </w:r>
    </w:p>
    <w:p w:rsidR="00E33FFA" w:rsidP="00E33FFA" w14:paraId="5ED85BD1" w14:textId="77777777">
      <w:pPr>
        <w:pStyle w:val="ListParagraph"/>
        <w:ind w:left="1350"/>
      </w:pPr>
    </w:p>
    <w:p w:rsidR="00E33FFA" w:rsidP="00E33FFA" w14:paraId="2D474063" w14:textId="2F599775">
      <w:pPr>
        <w:pStyle w:val="ListParagraph"/>
        <w:numPr>
          <w:ilvl w:val="0"/>
          <w:numId w:val="9"/>
        </w:numPr>
      </w:pPr>
      <w:r>
        <w:rPr>
          <w:u w:val="single"/>
        </w:rPr>
        <w:t>Total estimate of in-house cost to respondents</w:t>
      </w:r>
      <w:r>
        <w:t xml:space="preserve">: </w:t>
      </w:r>
      <w:r w:rsidR="00E268A1">
        <w:t xml:space="preserve"> </w:t>
      </w:r>
      <w:r>
        <w:t>$</w:t>
      </w:r>
      <w:r w:rsidR="003801A5">
        <w:t>1,5</w:t>
      </w:r>
      <w:r w:rsidR="00A92152">
        <w:t>12</w:t>
      </w:r>
      <w:r w:rsidR="001B6CBA">
        <w:t>,</w:t>
      </w:r>
      <w:r w:rsidR="00A92152">
        <w:t>588</w:t>
      </w:r>
      <w:r w:rsidR="004F122E">
        <w:t xml:space="preserve"> </w:t>
      </w:r>
      <w:r>
        <w:t>(</w:t>
      </w:r>
      <w:r w:rsidR="00A162D7">
        <w:t>23,</w:t>
      </w:r>
      <w:r w:rsidR="00A92152">
        <w:t>1</w:t>
      </w:r>
      <w:r w:rsidR="00A162D7">
        <w:t>00</w:t>
      </w:r>
      <w:r w:rsidR="00C308DF">
        <w:t xml:space="preserve"> </w:t>
      </w:r>
      <w:r>
        <w:t>hours x</w:t>
      </w:r>
      <w:r w:rsidR="00C308DF">
        <w:t xml:space="preserve"> </w:t>
      </w:r>
      <w:r w:rsidR="00982F74">
        <w:t>$6</w:t>
      </w:r>
      <w:r w:rsidR="005D44C2">
        <w:t>5</w:t>
      </w:r>
      <w:r w:rsidR="00982F74">
        <w:t>.</w:t>
      </w:r>
      <w:r w:rsidR="005D44C2">
        <w:t>48</w:t>
      </w:r>
      <w:r w:rsidR="00982F74">
        <w:t>/hr</w:t>
      </w:r>
      <w:r w:rsidR="00752E1D">
        <w:t>.</w:t>
      </w:r>
      <w:r>
        <w:t>).</w:t>
      </w:r>
    </w:p>
    <w:p w:rsidR="00E33FFA" w:rsidP="00E33FFA" w14:paraId="217DD92D" w14:textId="77777777">
      <w:pPr>
        <w:pStyle w:val="ListParagraph"/>
        <w:ind w:left="1350"/>
      </w:pPr>
    </w:p>
    <w:p w:rsidR="00E33FFA" w:rsidP="00E33FFA" w14:paraId="74016A90" w14:textId="6CADDF82">
      <w:pPr>
        <w:pStyle w:val="ListParagraph"/>
        <w:numPr>
          <w:ilvl w:val="0"/>
          <w:numId w:val="9"/>
        </w:numPr>
      </w:pPr>
      <w:r>
        <w:rPr>
          <w:u w:val="single"/>
        </w:rPr>
        <w:t>Explanation of calculation</w:t>
      </w:r>
      <w:r>
        <w:t xml:space="preserve">:  We estimate that each voice service provider will take, on average, </w:t>
      </w:r>
      <w:r w:rsidR="001B6CBA">
        <w:t>3</w:t>
      </w:r>
      <w:r>
        <w:t xml:space="preserve"> hours per response.  We estimate that respondents use mid- to senior-level personnel to comply with the requirements comparable in pay to the Federal Government, approximately $</w:t>
      </w:r>
      <w:r w:rsidR="00982F74">
        <w:t>6</w:t>
      </w:r>
      <w:r w:rsidR="00AB6A92">
        <w:t xml:space="preserve">5.48 </w:t>
      </w:r>
      <w:r>
        <w:t>per hour (equivalent to a GS</w:t>
      </w:r>
      <w:r w:rsidR="00C92B3A">
        <w:t>-</w:t>
      </w:r>
      <w:r w:rsidR="005E4343">
        <w:t>1</w:t>
      </w:r>
      <w:r>
        <w:t>3, step 5 federal employee).</w:t>
      </w:r>
    </w:p>
    <w:p w:rsidR="00E33FFA" w:rsidP="00E33FFA" w14:paraId="756200A2" w14:textId="77777777">
      <w:pPr>
        <w:pStyle w:val="ListParagraph"/>
        <w:ind w:left="1350"/>
      </w:pPr>
      <w:r>
        <w:t xml:space="preserve">  </w:t>
      </w:r>
    </w:p>
    <w:p w:rsidR="00E33FFA" w:rsidP="00E33FFA" w14:paraId="4BBF3D76" w14:textId="6630B69B">
      <w:pPr>
        <w:pStyle w:val="ListParagraph"/>
        <w:ind w:left="1350"/>
      </w:pPr>
      <w:r>
        <w:t>7,</w:t>
      </w:r>
      <w:r w:rsidR="00512EA1">
        <w:t>7</w:t>
      </w:r>
      <w:r>
        <w:t>00</w:t>
      </w:r>
      <w:r w:rsidR="00DB32BD">
        <w:t xml:space="preserve"> </w:t>
      </w:r>
      <w:r w:rsidR="000A6577">
        <w:t xml:space="preserve">(number of </w:t>
      </w:r>
      <w:r w:rsidR="00F102F6">
        <w:t>respondents</w:t>
      </w:r>
      <w:r w:rsidR="000A6577">
        <w:t xml:space="preserve">) x </w:t>
      </w:r>
      <w:r>
        <w:t>3</w:t>
      </w:r>
      <w:r w:rsidR="000A6577">
        <w:t xml:space="preserve"> (hours to prepare response) x </w:t>
      </w:r>
      <w:r w:rsidR="002C2B68">
        <w:t>1</w:t>
      </w:r>
      <w:r w:rsidR="000A6577">
        <w:t xml:space="preserve"> (responses per respondent)</w:t>
      </w:r>
      <w:r w:rsidR="00DB32BD">
        <w:t xml:space="preserve"> x</w:t>
      </w:r>
      <w:r w:rsidR="002C2B68">
        <w:t xml:space="preserve"> </w:t>
      </w:r>
      <w:r w:rsidR="00982F74">
        <w:t>$6</w:t>
      </w:r>
      <w:r w:rsidR="00DB7078">
        <w:t>5.48</w:t>
      </w:r>
      <w:r w:rsidR="00982F74">
        <w:t xml:space="preserve">/hr. </w:t>
      </w:r>
      <w:r w:rsidR="000A6577">
        <w:t xml:space="preserve">= </w:t>
      </w:r>
      <w:r w:rsidR="008750EF">
        <w:t>$</w:t>
      </w:r>
      <w:r w:rsidR="00512EA1">
        <w:t xml:space="preserve">1,512,588 </w:t>
      </w:r>
    </w:p>
    <w:p w:rsidR="00F150C0" w:rsidP="003C1B2C" w14:paraId="171B666D" w14:textId="77777777">
      <w:pPr>
        <w:pStyle w:val="ListParagraph"/>
        <w:ind w:left="1080"/>
        <w:rPr>
          <w:b/>
          <w:bCs/>
        </w:rPr>
      </w:pPr>
    </w:p>
    <w:p w:rsidR="008A3F13" w:rsidRPr="00E33FFA" w:rsidP="008A3F13" w14:paraId="7F54F8AC" w14:textId="13434785">
      <w:pPr>
        <w:pStyle w:val="ListParagraph"/>
        <w:numPr>
          <w:ilvl w:val="0"/>
          <w:numId w:val="6"/>
        </w:numPr>
        <w:rPr>
          <w:b/>
          <w:bCs/>
        </w:rPr>
      </w:pPr>
      <w:r>
        <w:rPr>
          <w:b/>
          <w:bCs/>
        </w:rPr>
        <w:t xml:space="preserve">Gateway Provider </w:t>
      </w:r>
      <w:r w:rsidR="00C5335D">
        <w:rPr>
          <w:b/>
          <w:bCs/>
        </w:rPr>
        <w:t>RMD</w:t>
      </w:r>
      <w:r w:rsidRPr="00E33FFA">
        <w:rPr>
          <w:b/>
          <w:bCs/>
        </w:rPr>
        <w:t xml:space="preserve"> requirement under section 64.6305</w:t>
      </w:r>
      <w:r w:rsidR="00A05ABB">
        <w:rPr>
          <w:b/>
          <w:bCs/>
        </w:rPr>
        <w:t>(e)</w:t>
      </w:r>
    </w:p>
    <w:p w:rsidR="008A3F13" w:rsidP="00ED4847" w14:paraId="79D4CBCD" w14:textId="77777777">
      <w:pPr>
        <w:pStyle w:val="ListParagraph"/>
      </w:pPr>
    </w:p>
    <w:p w:rsidR="008A3F13" w:rsidP="003C1B2C" w14:paraId="739B7846" w14:textId="0DF86B0C">
      <w:pPr>
        <w:pStyle w:val="ListParagraph"/>
        <w:numPr>
          <w:ilvl w:val="0"/>
          <w:numId w:val="24"/>
        </w:numPr>
      </w:pPr>
      <w:r>
        <w:rPr>
          <w:u w:val="single"/>
        </w:rPr>
        <w:t>Number of Respondents</w:t>
      </w:r>
      <w:r>
        <w:t xml:space="preserve">:  Approximately </w:t>
      </w:r>
      <w:r w:rsidR="00174265">
        <w:t>600</w:t>
      </w:r>
      <w:r w:rsidR="00752E1D">
        <w:t xml:space="preserve"> </w:t>
      </w:r>
      <w:r w:rsidR="00177507">
        <w:t>gateway</w:t>
      </w:r>
      <w:r>
        <w:t xml:space="preserve"> providers</w:t>
      </w:r>
      <w:r w:rsidR="00FC0525">
        <w:t xml:space="preserve"> that will be required to update already submitted filings in the RMD</w:t>
      </w:r>
      <w:r>
        <w:t xml:space="preserve">.     </w:t>
      </w:r>
    </w:p>
    <w:p w:rsidR="008A3F13" w:rsidP="008A3F13" w14:paraId="2E61F890" w14:textId="77777777">
      <w:pPr>
        <w:pStyle w:val="ListParagraph"/>
        <w:ind w:left="1350"/>
      </w:pPr>
    </w:p>
    <w:p w:rsidR="008A3F13" w:rsidP="003C1B2C" w14:paraId="7F896BC6" w14:textId="2C503BD7">
      <w:pPr>
        <w:pStyle w:val="ListParagraph"/>
        <w:numPr>
          <w:ilvl w:val="0"/>
          <w:numId w:val="24"/>
        </w:numPr>
      </w:pPr>
      <w:r>
        <w:rPr>
          <w:u w:val="single"/>
        </w:rPr>
        <w:t>Frequency of Response</w:t>
      </w:r>
      <w:r>
        <w:t xml:space="preserve">: </w:t>
      </w:r>
      <w:r w:rsidR="00E268A1">
        <w:t xml:space="preserve"> </w:t>
      </w:r>
      <w:r>
        <w:t xml:space="preserve">One-time reporting requirement, and on the occasion that information in the </w:t>
      </w:r>
      <w:r w:rsidR="00C5335D">
        <w:t>RMD</w:t>
      </w:r>
      <w:r>
        <w:t xml:space="preserve"> is updated.   </w:t>
      </w:r>
    </w:p>
    <w:p w:rsidR="008A3F13" w:rsidP="008A3F13" w14:paraId="55F8855D" w14:textId="77777777">
      <w:pPr>
        <w:pStyle w:val="ListParagraph"/>
        <w:ind w:left="1350"/>
      </w:pPr>
    </w:p>
    <w:p w:rsidR="008A3F13" w:rsidP="003C1B2C" w14:paraId="3A211322" w14:textId="43018062">
      <w:pPr>
        <w:pStyle w:val="ListParagraph"/>
        <w:numPr>
          <w:ilvl w:val="0"/>
          <w:numId w:val="24"/>
        </w:numPr>
      </w:pPr>
      <w:r>
        <w:rPr>
          <w:u w:val="single"/>
        </w:rPr>
        <w:t>Total number of responses per respondent</w:t>
      </w:r>
      <w:r>
        <w:t xml:space="preserve">: </w:t>
      </w:r>
      <w:r w:rsidR="00FC1329">
        <w:t xml:space="preserve"> </w:t>
      </w:r>
      <w:r>
        <w:t>1.</w:t>
      </w:r>
    </w:p>
    <w:p w:rsidR="008A3F13" w:rsidP="008A3F13" w14:paraId="21E7CABB" w14:textId="77777777">
      <w:pPr>
        <w:pStyle w:val="ListParagraph"/>
        <w:ind w:left="1350"/>
      </w:pPr>
    </w:p>
    <w:p w:rsidR="008A3F13" w:rsidP="003C1B2C" w14:paraId="5459376E" w14:textId="18908E32">
      <w:pPr>
        <w:pStyle w:val="ListParagraph"/>
        <w:numPr>
          <w:ilvl w:val="0"/>
          <w:numId w:val="24"/>
        </w:numPr>
      </w:pPr>
      <w:r>
        <w:rPr>
          <w:u w:val="single"/>
        </w:rPr>
        <w:t>Estimated time per response</w:t>
      </w:r>
      <w:r>
        <w:t xml:space="preserve">: </w:t>
      </w:r>
      <w:r w:rsidR="00FC1329">
        <w:t xml:space="preserve"> </w:t>
      </w:r>
      <w:r w:rsidR="00174265">
        <w:t>3</w:t>
      </w:r>
      <w:r>
        <w:t xml:space="preserve"> hours.</w:t>
      </w:r>
    </w:p>
    <w:p w:rsidR="008A3F13" w:rsidP="008A3F13" w14:paraId="7DB06C72" w14:textId="77777777">
      <w:pPr>
        <w:pStyle w:val="ListParagraph"/>
        <w:ind w:left="1350"/>
      </w:pPr>
    </w:p>
    <w:p w:rsidR="008A3F13" w:rsidP="003C1B2C" w14:paraId="743D4A6C" w14:textId="1B975710">
      <w:pPr>
        <w:pStyle w:val="ListParagraph"/>
        <w:numPr>
          <w:ilvl w:val="0"/>
          <w:numId w:val="24"/>
        </w:numPr>
      </w:pPr>
      <w:r>
        <w:rPr>
          <w:u w:val="single"/>
        </w:rPr>
        <w:t>Total hour burden</w:t>
      </w:r>
      <w:r w:rsidRPr="00D44FC5">
        <w:t>:</w:t>
      </w:r>
      <w:r>
        <w:t xml:space="preserve"> </w:t>
      </w:r>
      <w:r w:rsidR="00FC1329">
        <w:t xml:space="preserve"> </w:t>
      </w:r>
      <w:r w:rsidR="00D35DF7">
        <w:t>1,800</w:t>
      </w:r>
      <w:r w:rsidR="009C5DBD">
        <w:t xml:space="preserve"> </w:t>
      </w:r>
      <w:r>
        <w:t xml:space="preserve">hours.  </w:t>
      </w:r>
    </w:p>
    <w:p w:rsidR="008A3F13" w:rsidP="008A3F13" w14:paraId="6E5CF88F" w14:textId="77777777">
      <w:pPr>
        <w:pStyle w:val="ListParagraph"/>
        <w:ind w:left="1350"/>
      </w:pPr>
    </w:p>
    <w:p w:rsidR="008A3F13" w:rsidP="008A3F13" w14:paraId="7FB8725E" w14:textId="524DD4B8">
      <w:pPr>
        <w:pStyle w:val="ListParagraph"/>
        <w:ind w:left="1350"/>
      </w:pPr>
      <w:r>
        <w:t>3</w:t>
      </w:r>
      <w:r w:rsidR="000A6577">
        <w:t xml:space="preserve"> hours per response for 1 response per respondent for </w:t>
      </w:r>
      <w:r>
        <w:t>600</w:t>
      </w:r>
      <w:r w:rsidR="00752E1D">
        <w:t xml:space="preserve"> </w:t>
      </w:r>
      <w:r w:rsidR="00C05667">
        <w:t>gateway</w:t>
      </w:r>
      <w:r w:rsidR="000A6577">
        <w:t xml:space="preserve"> providers.  Total annual hour burden is calculated as follows:  </w:t>
      </w:r>
    </w:p>
    <w:p w:rsidR="008A3F13" w:rsidP="008A3F13" w14:paraId="62087A0E" w14:textId="77777777">
      <w:pPr>
        <w:pStyle w:val="ListParagraph"/>
        <w:ind w:left="1350"/>
      </w:pPr>
    </w:p>
    <w:p w:rsidR="008A3F13" w:rsidP="008A3F13" w14:paraId="7A3F594D" w14:textId="13FB1FB6">
      <w:pPr>
        <w:pStyle w:val="ListParagraph"/>
        <w:ind w:left="1350"/>
      </w:pPr>
      <w:r>
        <w:t>600</w:t>
      </w:r>
      <w:r w:rsidR="000A6577">
        <w:t xml:space="preserve"> respondents x 1 response per respondent = </w:t>
      </w:r>
      <w:r>
        <w:t>600</w:t>
      </w:r>
      <w:r w:rsidR="000A6577">
        <w:t xml:space="preserve"> responses x </w:t>
      </w:r>
      <w:r>
        <w:t>3</w:t>
      </w:r>
      <w:r w:rsidR="000A6577">
        <w:t xml:space="preserve"> hours =</w:t>
      </w:r>
      <w:r w:rsidRPr="009405CC" w:rsidR="000A6577">
        <w:rPr>
          <w:bCs/>
        </w:rPr>
        <w:t xml:space="preserve"> </w:t>
      </w:r>
      <w:r>
        <w:rPr>
          <w:b/>
          <w:bCs/>
        </w:rPr>
        <w:t>1,800</w:t>
      </w:r>
      <w:r w:rsidR="00B05C95">
        <w:rPr>
          <w:b/>
          <w:bCs/>
        </w:rPr>
        <w:t xml:space="preserve"> </w:t>
      </w:r>
      <w:r w:rsidR="000A6577">
        <w:rPr>
          <w:b/>
        </w:rPr>
        <w:t>total hours.</w:t>
      </w:r>
      <w:r w:rsidR="000A6577">
        <w:t xml:space="preserve"> </w:t>
      </w:r>
    </w:p>
    <w:p w:rsidR="008A3F13" w:rsidP="008A3F13" w14:paraId="6B51E697" w14:textId="77777777">
      <w:pPr>
        <w:pStyle w:val="ListParagraph"/>
        <w:ind w:left="1350"/>
      </w:pPr>
    </w:p>
    <w:p w:rsidR="008A3F13" w:rsidP="003C1B2C" w14:paraId="4008265E" w14:textId="1E8F25CA">
      <w:pPr>
        <w:pStyle w:val="ListParagraph"/>
        <w:numPr>
          <w:ilvl w:val="0"/>
          <w:numId w:val="24"/>
        </w:numPr>
      </w:pPr>
      <w:r>
        <w:rPr>
          <w:u w:val="single"/>
        </w:rPr>
        <w:t>Total estimate of in-house cost to respondents</w:t>
      </w:r>
      <w:r>
        <w:t xml:space="preserve">: </w:t>
      </w:r>
      <w:r w:rsidR="00FC1329">
        <w:t xml:space="preserve"> </w:t>
      </w:r>
      <w:r w:rsidR="00F562F8">
        <w:t>$</w:t>
      </w:r>
      <w:r w:rsidR="00DF2DC0">
        <w:t>117,864</w:t>
      </w:r>
      <w:r w:rsidR="00F562F8">
        <w:t xml:space="preserve"> </w:t>
      </w:r>
      <w:r w:rsidR="00775628">
        <w:t>(</w:t>
      </w:r>
      <w:r w:rsidR="00CF0408">
        <w:t>1,800</w:t>
      </w:r>
      <w:r w:rsidR="00AD62CD">
        <w:t xml:space="preserve"> </w:t>
      </w:r>
      <w:r>
        <w:t xml:space="preserve">hours x </w:t>
      </w:r>
      <w:r w:rsidR="00982F74">
        <w:t>$6</w:t>
      </w:r>
      <w:r w:rsidR="005C1741">
        <w:t>5.48</w:t>
      </w:r>
      <w:r w:rsidR="00982F74">
        <w:t>/hr.</w:t>
      </w:r>
      <w:r>
        <w:t>).</w:t>
      </w:r>
    </w:p>
    <w:p w:rsidR="008A3F13" w:rsidP="008A3F13" w14:paraId="13B4B333" w14:textId="77777777">
      <w:pPr>
        <w:pStyle w:val="ListParagraph"/>
        <w:ind w:left="1350"/>
      </w:pPr>
    </w:p>
    <w:p w:rsidR="008A3F13" w:rsidP="003C1B2C" w14:paraId="164B7735" w14:textId="055C75A2">
      <w:pPr>
        <w:pStyle w:val="ListParagraph"/>
        <w:numPr>
          <w:ilvl w:val="0"/>
          <w:numId w:val="24"/>
        </w:numPr>
      </w:pPr>
      <w:r>
        <w:rPr>
          <w:u w:val="single"/>
        </w:rPr>
        <w:t>Explanation of calculation</w:t>
      </w:r>
      <w:r>
        <w:t xml:space="preserve">: </w:t>
      </w:r>
      <w:r w:rsidR="00FC1329">
        <w:t xml:space="preserve"> </w:t>
      </w:r>
      <w:r>
        <w:t xml:space="preserve">We estimate that each </w:t>
      </w:r>
      <w:r w:rsidR="00752E1D">
        <w:t xml:space="preserve">gateway </w:t>
      </w:r>
      <w:r>
        <w:t xml:space="preserve">provider will take, on average, </w:t>
      </w:r>
      <w:r w:rsidR="005E1BA9">
        <w:t>3</w:t>
      </w:r>
      <w:r>
        <w:t xml:space="preserve"> hours per response.  We estimate that respondents use mid- to senior-level personnel to comply with the requirements comparable in pay to the Federal Government, approximately</w:t>
      </w:r>
      <w:r w:rsidR="00982F74">
        <w:t xml:space="preserve"> $</w:t>
      </w:r>
      <w:r w:rsidR="006A4515">
        <w:t>65.48</w:t>
      </w:r>
      <w:r w:rsidR="006224EA">
        <w:t xml:space="preserve"> </w:t>
      </w:r>
      <w:r>
        <w:t>per hour (equivalent to a GS-13, step 5 federal employee).</w:t>
      </w:r>
    </w:p>
    <w:p w:rsidR="008A3F13" w:rsidP="008A3F13" w14:paraId="6828F143" w14:textId="77777777">
      <w:pPr>
        <w:pStyle w:val="ListParagraph"/>
        <w:ind w:left="1350"/>
      </w:pPr>
      <w:r>
        <w:t xml:space="preserve">  </w:t>
      </w:r>
    </w:p>
    <w:p w:rsidR="008A3F13" w:rsidP="00DE67CD" w14:paraId="05BC7C59" w14:textId="3E0C2D26">
      <w:pPr>
        <w:pStyle w:val="ListParagraph"/>
        <w:ind w:left="1331"/>
      </w:pPr>
      <w:r>
        <w:t>600</w:t>
      </w:r>
      <w:r w:rsidR="000A6577">
        <w:t xml:space="preserve"> (number of </w:t>
      </w:r>
      <w:r w:rsidR="00F102F6">
        <w:t>respondents</w:t>
      </w:r>
      <w:r w:rsidR="000A6577">
        <w:t xml:space="preserve">) x </w:t>
      </w:r>
      <w:r>
        <w:t>3</w:t>
      </w:r>
      <w:r w:rsidR="000A6577">
        <w:t xml:space="preserve"> (hours to prepare response) x 1 (responses per respondent) x </w:t>
      </w:r>
      <w:r w:rsidR="00650B06">
        <w:t>$</w:t>
      </w:r>
      <w:r w:rsidR="006A4515">
        <w:t>65.48</w:t>
      </w:r>
      <w:r w:rsidR="00650B06">
        <w:t xml:space="preserve">/hr. </w:t>
      </w:r>
      <w:r w:rsidR="00177507">
        <w:t xml:space="preserve">= </w:t>
      </w:r>
      <w:r w:rsidR="00EC2CED">
        <w:t>$</w:t>
      </w:r>
      <w:r w:rsidR="00DF2DC0">
        <w:t>117,864</w:t>
      </w:r>
      <w:r w:rsidR="00752E1D">
        <w:t>.</w:t>
      </w:r>
    </w:p>
    <w:p w:rsidR="00ED4847" w:rsidP="008A3F13" w14:paraId="1506F772" w14:textId="77777777">
      <w:pPr>
        <w:pStyle w:val="ListParagraph"/>
        <w:ind w:left="1350"/>
      </w:pPr>
    </w:p>
    <w:p w:rsidR="00ED4847" w:rsidRPr="00E33FFA" w:rsidP="00ED4847" w14:paraId="19A720F8" w14:textId="742CE22B">
      <w:pPr>
        <w:pStyle w:val="ListParagraph"/>
        <w:numPr>
          <w:ilvl w:val="0"/>
          <w:numId w:val="6"/>
        </w:numPr>
        <w:rPr>
          <w:b/>
          <w:bCs/>
        </w:rPr>
      </w:pPr>
      <w:r>
        <w:rPr>
          <w:b/>
          <w:bCs/>
        </w:rPr>
        <w:t xml:space="preserve">Non-Gateway Intermediate Provider </w:t>
      </w:r>
      <w:r w:rsidR="00C5335D">
        <w:rPr>
          <w:b/>
          <w:bCs/>
        </w:rPr>
        <w:t>RMD</w:t>
      </w:r>
      <w:r w:rsidRPr="00E33FFA">
        <w:rPr>
          <w:b/>
          <w:bCs/>
        </w:rPr>
        <w:t xml:space="preserve"> requirement under section 64.6305</w:t>
      </w:r>
      <w:r w:rsidR="00A05ABB">
        <w:rPr>
          <w:b/>
          <w:bCs/>
        </w:rPr>
        <w:t>(f)</w:t>
      </w:r>
    </w:p>
    <w:p w:rsidR="00ED4847" w:rsidP="00ED4847" w14:paraId="3BA87C25" w14:textId="77777777">
      <w:pPr>
        <w:pStyle w:val="ListParagraph"/>
      </w:pPr>
    </w:p>
    <w:p w:rsidR="00ED4847" w:rsidP="00EE2368" w14:paraId="49AF7E2B" w14:textId="1DB289A1">
      <w:pPr>
        <w:pStyle w:val="ListParagraph"/>
        <w:numPr>
          <w:ilvl w:val="0"/>
          <w:numId w:val="16"/>
        </w:numPr>
      </w:pPr>
      <w:r>
        <w:rPr>
          <w:u w:val="single"/>
        </w:rPr>
        <w:t>Number of Respondents</w:t>
      </w:r>
      <w:r>
        <w:t xml:space="preserve">:  Approximately </w:t>
      </w:r>
      <w:r w:rsidR="00DF2DC0">
        <w:t>2,000</w:t>
      </w:r>
      <w:r w:rsidR="00AD1E50">
        <w:t xml:space="preserve"> </w:t>
      </w:r>
      <w:r>
        <w:t xml:space="preserve">non-gateway </w:t>
      </w:r>
      <w:r w:rsidR="00FA37EC">
        <w:t xml:space="preserve">intermediate </w:t>
      </w:r>
      <w:r>
        <w:t xml:space="preserve">providers.     </w:t>
      </w:r>
    </w:p>
    <w:p w:rsidR="00ED4847" w:rsidP="00ED4847" w14:paraId="6C881295" w14:textId="77777777">
      <w:pPr>
        <w:pStyle w:val="ListParagraph"/>
        <w:ind w:left="1350"/>
      </w:pPr>
    </w:p>
    <w:p w:rsidR="00ED4847" w:rsidP="00EE2368" w14:paraId="3B3DCB9A" w14:textId="18A206ED">
      <w:pPr>
        <w:pStyle w:val="ListParagraph"/>
        <w:numPr>
          <w:ilvl w:val="0"/>
          <w:numId w:val="16"/>
        </w:numPr>
      </w:pPr>
      <w:r>
        <w:rPr>
          <w:u w:val="single"/>
        </w:rPr>
        <w:t>Frequency of Response</w:t>
      </w:r>
      <w:r>
        <w:t xml:space="preserve">:  One-time reporting requirement, and on the occasion that information in the </w:t>
      </w:r>
      <w:r w:rsidR="00C5335D">
        <w:t>RMD</w:t>
      </w:r>
      <w:r>
        <w:t xml:space="preserve"> is updated.   </w:t>
      </w:r>
    </w:p>
    <w:p w:rsidR="00ED4847" w:rsidP="00ED4847" w14:paraId="4CB894F5" w14:textId="77777777">
      <w:pPr>
        <w:pStyle w:val="ListParagraph"/>
        <w:ind w:left="1350"/>
      </w:pPr>
    </w:p>
    <w:p w:rsidR="00ED4847" w:rsidP="00EE2368" w14:paraId="603755D1" w14:textId="77777777">
      <w:pPr>
        <w:pStyle w:val="ListParagraph"/>
        <w:numPr>
          <w:ilvl w:val="0"/>
          <w:numId w:val="16"/>
        </w:numPr>
      </w:pPr>
      <w:r>
        <w:rPr>
          <w:u w:val="single"/>
        </w:rPr>
        <w:t>Total number of responses per respondent</w:t>
      </w:r>
      <w:r>
        <w:t>:  1.</w:t>
      </w:r>
    </w:p>
    <w:p w:rsidR="00ED4847" w:rsidP="00ED4847" w14:paraId="45E41276" w14:textId="77777777">
      <w:pPr>
        <w:pStyle w:val="ListParagraph"/>
        <w:ind w:left="1350"/>
      </w:pPr>
    </w:p>
    <w:p w:rsidR="00ED4847" w:rsidP="00EE2368" w14:paraId="59A5030C" w14:textId="70E775BF">
      <w:pPr>
        <w:pStyle w:val="ListParagraph"/>
        <w:numPr>
          <w:ilvl w:val="0"/>
          <w:numId w:val="16"/>
        </w:numPr>
      </w:pPr>
      <w:r>
        <w:rPr>
          <w:u w:val="single"/>
        </w:rPr>
        <w:t xml:space="preserve">Estimated time per </w:t>
      </w:r>
      <w:r w:rsidRPr="00752E1D">
        <w:rPr>
          <w:u w:val="single"/>
        </w:rPr>
        <w:t>response</w:t>
      </w:r>
      <w:r w:rsidRPr="00752E1D">
        <w:t>:</w:t>
      </w:r>
      <w:r w:rsidRPr="00EE2368" w:rsidR="00FA37EC">
        <w:t xml:space="preserve"> </w:t>
      </w:r>
      <w:r w:rsidR="00FC1329">
        <w:t xml:space="preserve"> </w:t>
      </w:r>
      <w:r w:rsidR="00DF2DC0">
        <w:t>3</w:t>
      </w:r>
      <w:r w:rsidR="009F3661">
        <w:t xml:space="preserve"> hours. </w:t>
      </w:r>
    </w:p>
    <w:p w:rsidR="00ED4847" w:rsidP="00ED4847" w14:paraId="2A72B675" w14:textId="77777777">
      <w:pPr>
        <w:pStyle w:val="ListParagraph"/>
        <w:ind w:left="1350"/>
      </w:pPr>
    </w:p>
    <w:p w:rsidR="00ED4847" w:rsidP="00EE2368" w14:paraId="0DCE6AD8" w14:textId="35A7CCFD">
      <w:pPr>
        <w:pStyle w:val="ListParagraph"/>
        <w:numPr>
          <w:ilvl w:val="0"/>
          <w:numId w:val="16"/>
        </w:numPr>
      </w:pPr>
      <w:r>
        <w:rPr>
          <w:u w:val="single"/>
        </w:rPr>
        <w:t>Total hour burden</w:t>
      </w:r>
      <w:r w:rsidRPr="00D44FC5">
        <w:t>:</w:t>
      </w:r>
      <w:r>
        <w:t xml:space="preserve"> </w:t>
      </w:r>
      <w:r w:rsidR="00FC1329">
        <w:t xml:space="preserve"> </w:t>
      </w:r>
      <w:r w:rsidR="00F532ED">
        <w:t>6,000</w:t>
      </w:r>
      <w:r>
        <w:t xml:space="preserve"> hours.  </w:t>
      </w:r>
    </w:p>
    <w:p w:rsidR="00ED4847" w:rsidP="00ED4847" w14:paraId="25749320" w14:textId="77777777">
      <w:pPr>
        <w:pStyle w:val="ListParagraph"/>
        <w:ind w:left="1350"/>
      </w:pPr>
    </w:p>
    <w:p w:rsidR="00BF6497" w:rsidP="00BF6497" w14:paraId="0922576F" w14:textId="7DB4E535">
      <w:pPr>
        <w:pStyle w:val="ListParagraph"/>
        <w:ind w:left="1350"/>
      </w:pPr>
      <w:r>
        <w:t xml:space="preserve">3 hours per response for 1 response per respondent for 2,000 gateway providers.  Total annual hour burden is calculated as follows:  </w:t>
      </w:r>
    </w:p>
    <w:p w:rsidR="00BF6497" w:rsidP="00BF6497" w14:paraId="0580FDB1" w14:textId="77777777">
      <w:pPr>
        <w:pStyle w:val="ListParagraph"/>
        <w:ind w:left="1350"/>
      </w:pPr>
    </w:p>
    <w:p w:rsidR="00752E1D" w:rsidP="00DE67CD" w14:paraId="3CA5A7E4" w14:textId="6738677D">
      <w:pPr>
        <w:pStyle w:val="ListParagraph"/>
        <w:ind w:left="1350"/>
      </w:pPr>
      <w:r>
        <w:t>2,000</w:t>
      </w:r>
      <w:r w:rsidR="002825C8">
        <w:t xml:space="preserve"> </w:t>
      </w:r>
      <w:r w:rsidR="000A6577">
        <w:t xml:space="preserve">respondents x 1 response per respondent = </w:t>
      </w:r>
      <w:r>
        <w:t>2,000</w:t>
      </w:r>
      <w:r w:rsidR="00FA37EC">
        <w:t xml:space="preserve"> </w:t>
      </w:r>
      <w:r w:rsidR="000A6577">
        <w:t xml:space="preserve">responses x </w:t>
      </w:r>
      <w:r>
        <w:t>3</w:t>
      </w:r>
      <w:r w:rsidR="00FA37EC">
        <w:t xml:space="preserve"> </w:t>
      </w:r>
      <w:r w:rsidR="000A6577">
        <w:t>hours =</w:t>
      </w:r>
      <w:r w:rsidRPr="009405CC" w:rsidR="000A6577">
        <w:rPr>
          <w:bCs/>
        </w:rPr>
        <w:t xml:space="preserve"> </w:t>
      </w:r>
      <w:r w:rsidR="00F532ED">
        <w:rPr>
          <w:b/>
          <w:bCs/>
        </w:rPr>
        <w:t>6,000</w:t>
      </w:r>
      <w:r w:rsidRPr="00677D27" w:rsidR="00FA37EC">
        <w:rPr>
          <w:b/>
          <w:bCs/>
        </w:rPr>
        <w:t xml:space="preserve"> </w:t>
      </w:r>
      <w:r w:rsidRPr="00677D27" w:rsidR="000A6577">
        <w:rPr>
          <w:b/>
          <w:bCs/>
        </w:rPr>
        <w:t>total hours.</w:t>
      </w:r>
      <w:r w:rsidR="000A6577">
        <w:t xml:space="preserve"> </w:t>
      </w:r>
    </w:p>
    <w:p w:rsidR="00ED4847" w:rsidP="00ED4847" w14:paraId="34F74432" w14:textId="77777777">
      <w:pPr>
        <w:pStyle w:val="ListParagraph"/>
        <w:ind w:left="1350"/>
      </w:pPr>
    </w:p>
    <w:p w:rsidR="00ED4847" w:rsidP="00EE2368" w14:paraId="0D000E67" w14:textId="1C32E2CA">
      <w:pPr>
        <w:pStyle w:val="ListParagraph"/>
        <w:numPr>
          <w:ilvl w:val="0"/>
          <w:numId w:val="16"/>
        </w:numPr>
      </w:pPr>
      <w:r>
        <w:rPr>
          <w:u w:val="single"/>
        </w:rPr>
        <w:t>Total estimate of in-house cost to respondents</w:t>
      </w:r>
      <w:r>
        <w:t xml:space="preserve">: </w:t>
      </w:r>
      <w:r w:rsidR="00DA65B7">
        <w:t xml:space="preserve"> </w:t>
      </w:r>
      <w:r w:rsidR="00184662">
        <w:t>$</w:t>
      </w:r>
      <w:r w:rsidR="00C3734B">
        <w:t>392,880</w:t>
      </w:r>
      <w:r w:rsidR="00FA37EC">
        <w:t xml:space="preserve"> </w:t>
      </w:r>
      <w:r>
        <w:t>(</w:t>
      </w:r>
      <w:r w:rsidR="00FE7A89">
        <w:t>6,000</w:t>
      </w:r>
      <w:r w:rsidR="004D11D6">
        <w:t xml:space="preserve"> </w:t>
      </w:r>
      <w:r>
        <w:t>hours x $</w:t>
      </w:r>
      <w:r w:rsidR="002825C8">
        <w:t>65.48</w:t>
      </w:r>
      <w:r w:rsidR="00650B06">
        <w:t>/hr.</w:t>
      </w:r>
      <w:r>
        <w:t>).</w:t>
      </w:r>
    </w:p>
    <w:p w:rsidR="00ED4847" w:rsidP="00ED4847" w14:paraId="56354FE5" w14:textId="77777777">
      <w:pPr>
        <w:pStyle w:val="ListParagraph"/>
        <w:ind w:left="1350"/>
      </w:pPr>
    </w:p>
    <w:p w:rsidR="00ED4847" w:rsidP="00EE2368" w14:paraId="5646F329" w14:textId="21F72BC7">
      <w:pPr>
        <w:pStyle w:val="ListParagraph"/>
        <w:numPr>
          <w:ilvl w:val="0"/>
          <w:numId w:val="16"/>
        </w:numPr>
      </w:pPr>
      <w:r>
        <w:rPr>
          <w:u w:val="single"/>
        </w:rPr>
        <w:t>Explanation of calculation</w:t>
      </w:r>
      <w:r>
        <w:t xml:space="preserve">:  We estimate that each </w:t>
      </w:r>
      <w:r w:rsidR="00184662">
        <w:t>non-gateway intermediate provider</w:t>
      </w:r>
      <w:r>
        <w:t xml:space="preserve"> will take, on average,</w:t>
      </w:r>
      <w:r w:rsidR="00184662">
        <w:t xml:space="preserve"> </w:t>
      </w:r>
      <w:r w:rsidR="00C3734B">
        <w:t>3</w:t>
      </w:r>
      <w:r w:rsidR="00184662">
        <w:t xml:space="preserve"> hours</w:t>
      </w:r>
      <w:r>
        <w:t xml:space="preserve"> </w:t>
      </w:r>
      <w:r w:rsidR="00510624">
        <w:t>per response</w:t>
      </w:r>
      <w:r>
        <w:t xml:space="preserve">.  We estimate that respondents use mid- to senior-level personnel to comply with the requirements comparable in pay to the Federal Government, approximately </w:t>
      </w:r>
      <w:r w:rsidR="00650B06">
        <w:t>$</w:t>
      </w:r>
      <w:r w:rsidR="00510624">
        <w:t>65.48</w:t>
      </w:r>
      <w:r w:rsidR="00D07F85">
        <w:t xml:space="preserve"> </w:t>
      </w:r>
      <w:r>
        <w:t>per hour (equivalent to a GS-13, step 5 federal employee).</w:t>
      </w:r>
    </w:p>
    <w:p w:rsidR="00ED4847" w:rsidP="00ED4847" w14:paraId="7AEB461B" w14:textId="77777777">
      <w:pPr>
        <w:pStyle w:val="ListParagraph"/>
        <w:ind w:left="1350"/>
      </w:pPr>
      <w:r>
        <w:t xml:space="preserve">  </w:t>
      </w:r>
    </w:p>
    <w:p w:rsidR="00F800EE" w:rsidP="004930D2" w14:paraId="77FF4865" w14:textId="50C7F0C6">
      <w:pPr>
        <w:pStyle w:val="ListParagraph"/>
        <w:ind w:left="1350"/>
      </w:pPr>
      <w:r>
        <w:t>2,000</w:t>
      </w:r>
      <w:r w:rsidR="000A6577">
        <w:t xml:space="preserve"> (number of </w:t>
      </w:r>
      <w:r w:rsidR="00F102F6">
        <w:t>respondents</w:t>
      </w:r>
      <w:r w:rsidR="000A6577">
        <w:t xml:space="preserve">) x </w:t>
      </w:r>
      <w:r>
        <w:t>3</w:t>
      </w:r>
      <w:r w:rsidR="000A6577">
        <w:t xml:space="preserve"> (hours to prepare response) x 1 (responses per respondent) x </w:t>
      </w:r>
      <w:r w:rsidR="00D07F85">
        <w:t>$</w:t>
      </w:r>
      <w:r w:rsidR="002825C8">
        <w:t>65.48</w:t>
      </w:r>
      <w:r w:rsidR="00D07F85">
        <w:t>/hr</w:t>
      </w:r>
      <w:r w:rsidR="00001B63">
        <w:t>.</w:t>
      </w:r>
      <w:r w:rsidR="00D07F85">
        <w:t xml:space="preserve"> </w:t>
      </w:r>
      <w:r w:rsidR="000A6577">
        <w:t xml:space="preserve">= </w:t>
      </w:r>
      <w:r w:rsidR="00001B63">
        <w:t>$</w:t>
      </w:r>
      <w:r>
        <w:t>392,880</w:t>
      </w:r>
      <w:r w:rsidR="00ED7A89">
        <w:t>.</w:t>
      </w:r>
    </w:p>
    <w:p w:rsidR="00A02C68" w:rsidP="00ED4847" w14:paraId="3AE00946" w14:textId="77777777">
      <w:pPr>
        <w:pStyle w:val="ListParagraph"/>
        <w:ind w:left="1350"/>
      </w:pPr>
    </w:p>
    <w:p w:rsidR="004930D2" w:rsidRPr="00E33FFA" w:rsidP="004930D2" w14:paraId="3288BE0E" w14:textId="1ABF0B76">
      <w:pPr>
        <w:pStyle w:val="ListParagraph"/>
        <w:numPr>
          <w:ilvl w:val="0"/>
          <w:numId w:val="6"/>
        </w:numPr>
        <w:rPr>
          <w:b/>
          <w:bCs/>
        </w:rPr>
      </w:pPr>
      <w:r>
        <w:rPr>
          <w:b/>
          <w:bCs/>
        </w:rPr>
        <w:t xml:space="preserve">Voice Service Provider, Gateway Provider, and </w:t>
      </w:r>
      <w:r w:rsidR="008855D1">
        <w:rPr>
          <w:b/>
          <w:bCs/>
        </w:rPr>
        <w:t>Non-Gateway Intermediate Provider</w:t>
      </w:r>
      <w:r>
        <w:rPr>
          <w:b/>
          <w:bCs/>
        </w:rPr>
        <w:t xml:space="preserve"> RMD</w:t>
      </w:r>
      <w:r w:rsidRPr="00E33FFA">
        <w:rPr>
          <w:b/>
          <w:bCs/>
        </w:rPr>
        <w:t xml:space="preserve"> </w:t>
      </w:r>
      <w:r w:rsidR="008855D1">
        <w:rPr>
          <w:b/>
          <w:bCs/>
        </w:rPr>
        <w:t>annual recertification requirement</w:t>
      </w:r>
      <w:r w:rsidRPr="00E33FFA">
        <w:rPr>
          <w:b/>
          <w:bCs/>
        </w:rPr>
        <w:t xml:space="preserve"> under section 64.6305</w:t>
      </w:r>
      <w:r>
        <w:rPr>
          <w:b/>
          <w:bCs/>
        </w:rPr>
        <w:t>(</w:t>
      </w:r>
      <w:r w:rsidR="008855D1">
        <w:rPr>
          <w:b/>
          <w:bCs/>
        </w:rPr>
        <w:t>h</w:t>
      </w:r>
      <w:r>
        <w:rPr>
          <w:b/>
          <w:bCs/>
        </w:rPr>
        <w:t>)</w:t>
      </w:r>
    </w:p>
    <w:p w:rsidR="004930D2" w:rsidP="004930D2" w14:paraId="42EFFD7F" w14:textId="77777777">
      <w:pPr>
        <w:pStyle w:val="ListParagraph"/>
      </w:pPr>
    </w:p>
    <w:p w:rsidR="004930D2" w:rsidP="004930D2" w14:paraId="0BDCC5E2" w14:textId="5DD21B95">
      <w:pPr>
        <w:pStyle w:val="ListParagraph"/>
        <w:numPr>
          <w:ilvl w:val="0"/>
          <w:numId w:val="9"/>
        </w:numPr>
      </w:pPr>
      <w:r>
        <w:rPr>
          <w:u w:val="single"/>
        </w:rPr>
        <w:t>Number of Respondents</w:t>
      </w:r>
      <w:r>
        <w:t>:  Approximatel</w:t>
      </w:r>
      <w:r w:rsidR="00E52EE9">
        <w:t xml:space="preserve">y </w:t>
      </w:r>
      <w:r w:rsidR="00094241">
        <w:t>10,</w:t>
      </w:r>
      <w:r w:rsidR="00C700FB">
        <w:t>3</w:t>
      </w:r>
      <w:r w:rsidR="00094241">
        <w:t>00</w:t>
      </w:r>
      <w:r w:rsidR="0080615D">
        <w:t xml:space="preserve"> voice service providers, gateway providers, and </w:t>
      </w:r>
      <w:r w:rsidR="009F4327">
        <w:t xml:space="preserve">non-gateway </w:t>
      </w:r>
      <w:r w:rsidR="0080615D">
        <w:t>intermediate providers</w:t>
      </w:r>
      <w:r>
        <w:t xml:space="preserve">.     </w:t>
      </w:r>
    </w:p>
    <w:p w:rsidR="004930D2" w:rsidP="004930D2" w14:paraId="2FA0334A" w14:textId="77777777">
      <w:pPr>
        <w:pStyle w:val="ListParagraph"/>
        <w:ind w:left="1350"/>
      </w:pPr>
    </w:p>
    <w:p w:rsidR="004930D2" w:rsidP="004930D2" w14:paraId="2FDC5C99" w14:textId="39BE88F0">
      <w:pPr>
        <w:pStyle w:val="ListParagraph"/>
        <w:numPr>
          <w:ilvl w:val="0"/>
          <w:numId w:val="9"/>
        </w:numPr>
      </w:pPr>
      <w:r>
        <w:rPr>
          <w:u w:val="single"/>
        </w:rPr>
        <w:t>Frequency of Response</w:t>
      </w:r>
      <w:r>
        <w:t xml:space="preserve">:  </w:t>
      </w:r>
      <w:r w:rsidR="006F5AE0">
        <w:t>Annual</w:t>
      </w:r>
      <w:r>
        <w:t xml:space="preserve"> reporting requirement</w:t>
      </w:r>
      <w:r w:rsidR="006F5AE0">
        <w:t>.</w:t>
      </w:r>
      <w:r>
        <w:t xml:space="preserve"> </w:t>
      </w:r>
    </w:p>
    <w:p w:rsidR="004930D2" w:rsidP="004930D2" w14:paraId="33D934B2" w14:textId="77777777">
      <w:pPr>
        <w:pStyle w:val="ListParagraph"/>
        <w:ind w:left="1350"/>
      </w:pPr>
    </w:p>
    <w:p w:rsidR="004930D2" w:rsidP="004930D2" w14:paraId="2EC765B6" w14:textId="77777777">
      <w:pPr>
        <w:pStyle w:val="ListParagraph"/>
        <w:numPr>
          <w:ilvl w:val="0"/>
          <w:numId w:val="9"/>
        </w:numPr>
      </w:pPr>
      <w:r>
        <w:rPr>
          <w:u w:val="single"/>
        </w:rPr>
        <w:t>Total number of responses per respondent</w:t>
      </w:r>
      <w:r>
        <w:t>:  1.</w:t>
      </w:r>
    </w:p>
    <w:p w:rsidR="004930D2" w:rsidP="004930D2" w14:paraId="3295B0D0" w14:textId="77777777">
      <w:pPr>
        <w:pStyle w:val="ListParagraph"/>
        <w:ind w:left="1350"/>
      </w:pPr>
    </w:p>
    <w:p w:rsidR="004930D2" w:rsidP="004930D2" w14:paraId="33ACF028" w14:textId="45F4FB36">
      <w:pPr>
        <w:pStyle w:val="ListParagraph"/>
        <w:numPr>
          <w:ilvl w:val="0"/>
          <w:numId w:val="9"/>
        </w:numPr>
      </w:pPr>
      <w:r>
        <w:rPr>
          <w:u w:val="single"/>
        </w:rPr>
        <w:t>Estimated time per response</w:t>
      </w:r>
      <w:r>
        <w:t xml:space="preserve">:  </w:t>
      </w:r>
      <w:r w:rsidR="009F4327">
        <w:t>30 minutes (</w:t>
      </w:r>
      <w:r w:rsidR="006F5AE0">
        <w:t>0.5</w:t>
      </w:r>
      <w:r>
        <w:t xml:space="preserve"> hours</w:t>
      </w:r>
      <w:r w:rsidR="009F4327">
        <w:t>)</w:t>
      </w:r>
      <w:r>
        <w:t>.</w:t>
      </w:r>
    </w:p>
    <w:p w:rsidR="004930D2" w:rsidP="004930D2" w14:paraId="0C860B25" w14:textId="77777777">
      <w:pPr>
        <w:pStyle w:val="ListParagraph"/>
        <w:ind w:left="1350"/>
      </w:pPr>
    </w:p>
    <w:p w:rsidR="004930D2" w:rsidP="004930D2" w14:paraId="0D665167" w14:textId="1CDB2447">
      <w:pPr>
        <w:pStyle w:val="ListParagraph"/>
        <w:numPr>
          <w:ilvl w:val="0"/>
          <w:numId w:val="9"/>
        </w:numPr>
      </w:pPr>
      <w:r>
        <w:rPr>
          <w:u w:val="single"/>
        </w:rPr>
        <w:t>Total hour burden</w:t>
      </w:r>
      <w:r w:rsidRPr="00D44FC5">
        <w:t>:</w:t>
      </w:r>
      <w:r>
        <w:t xml:space="preserve"> </w:t>
      </w:r>
      <w:r w:rsidR="00566AF1">
        <w:t xml:space="preserve"> </w:t>
      </w:r>
      <w:r w:rsidR="002D26A0">
        <w:t>5</w:t>
      </w:r>
      <w:r w:rsidR="00566AF1">
        <w:t>,</w:t>
      </w:r>
      <w:r w:rsidR="00C25D1E">
        <w:t>15</w:t>
      </w:r>
      <w:r w:rsidR="002D26A0">
        <w:t>0</w:t>
      </w:r>
      <w:r w:rsidR="00566AF1">
        <w:t xml:space="preserve"> </w:t>
      </w:r>
      <w:r w:rsidRPr="006A3230">
        <w:t>total hours</w:t>
      </w:r>
      <w:r w:rsidRPr="002A052F">
        <w:t>.</w:t>
      </w:r>
      <w:r>
        <w:t xml:space="preserve">  </w:t>
      </w:r>
    </w:p>
    <w:p w:rsidR="004930D2" w:rsidP="004930D2" w14:paraId="294D906B" w14:textId="77777777">
      <w:pPr>
        <w:pStyle w:val="ListParagraph"/>
        <w:ind w:left="1350"/>
      </w:pPr>
    </w:p>
    <w:p w:rsidR="0040795E" w:rsidP="0040795E" w14:paraId="608193C0" w14:textId="35B85E88">
      <w:pPr>
        <w:pStyle w:val="ListParagraph"/>
        <w:ind w:left="1350"/>
      </w:pPr>
      <w:r>
        <w:t xml:space="preserve">0.5 hours per response per respondent for </w:t>
      </w:r>
      <w:r w:rsidR="00CA6165">
        <w:t xml:space="preserve">10,300 voice service </w:t>
      </w:r>
      <w:r>
        <w:t xml:space="preserve">providers.  Total annual hour burden is calculated as follows:  </w:t>
      </w:r>
    </w:p>
    <w:p w:rsidR="0040795E" w:rsidP="0040795E" w14:paraId="660E2934" w14:textId="77777777">
      <w:pPr>
        <w:pStyle w:val="ListParagraph"/>
        <w:ind w:left="1350"/>
      </w:pPr>
    </w:p>
    <w:p w:rsidR="006C6D3B" w:rsidP="00DE67CD" w14:paraId="4911C365" w14:textId="127D5513">
      <w:pPr>
        <w:pStyle w:val="ListParagraph"/>
        <w:ind w:left="1350"/>
      </w:pPr>
      <w:r>
        <w:t>10,</w:t>
      </w:r>
      <w:r w:rsidR="00C25D1E">
        <w:t>3</w:t>
      </w:r>
      <w:r w:rsidR="00A31D0D">
        <w:t>0</w:t>
      </w:r>
      <w:r>
        <w:t>0</w:t>
      </w:r>
      <w:r>
        <w:t xml:space="preserve"> respondents x 1 response per respondent = </w:t>
      </w:r>
      <w:r w:rsidR="00826B59">
        <w:t>10,</w:t>
      </w:r>
      <w:r w:rsidR="00C25D1E">
        <w:t>3</w:t>
      </w:r>
      <w:r w:rsidR="00A4683C">
        <w:t>00</w:t>
      </w:r>
      <w:r w:rsidR="00D00B3D">
        <w:t xml:space="preserve"> responses x 0.5 hours</w:t>
      </w:r>
      <w:r>
        <w:t xml:space="preserve"> =</w:t>
      </w:r>
      <w:r w:rsidRPr="009405CC">
        <w:rPr>
          <w:bCs/>
        </w:rPr>
        <w:t xml:space="preserve"> </w:t>
      </w:r>
      <w:r w:rsidR="00D55F84">
        <w:rPr>
          <w:b/>
          <w:bCs/>
        </w:rPr>
        <w:t>5,</w:t>
      </w:r>
      <w:r w:rsidR="00C25D1E">
        <w:rPr>
          <w:b/>
          <w:bCs/>
        </w:rPr>
        <w:t>15</w:t>
      </w:r>
      <w:r w:rsidR="00D55F84">
        <w:rPr>
          <w:b/>
          <w:bCs/>
        </w:rPr>
        <w:t>0</w:t>
      </w:r>
      <w:r w:rsidRPr="006A3230">
        <w:rPr>
          <w:b/>
          <w:bCs/>
        </w:rPr>
        <w:t xml:space="preserve"> total hours.</w:t>
      </w:r>
      <w:r>
        <w:t xml:space="preserve"> </w:t>
      </w:r>
    </w:p>
    <w:p w:rsidR="006C6D3B" w:rsidP="006C6D3B" w14:paraId="4981E823" w14:textId="77777777">
      <w:pPr>
        <w:pStyle w:val="ListParagraph"/>
        <w:ind w:left="1350"/>
      </w:pPr>
    </w:p>
    <w:p w:rsidR="006C6D3B" w:rsidP="006C6D3B" w14:paraId="17B35684" w14:textId="720B7146">
      <w:pPr>
        <w:pStyle w:val="ListParagraph"/>
        <w:numPr>
          <w:ilvl w:val="0"/>
          <w:numId w:val="16"/>
        </w:numPr>
      </w:pPr>
      <w:r>
        <w:rPr>
          <w:u w:val="single"/>
        </w:rPr>
        <w:t>Total estimate of in-house cost to respondents</w:t>
      </w:r>
      <w:r>
        <w:t xml:space="preserve">: </w:t>
      </w:r>
      <w:r w:rsidR="00DA65B7">
        <w:t xml:space="preserve"> </w:t>
      </w:r>
      <w:r>
        <w:t>$</w:t>
      </w:r>
      <w:r w:rsidR="003562C4">
        <w:t>3</w:t>
      </w:r>
      <w:r w:rsidR="00E60E49">
        <w:t>37</w:t>
      </w:r>
      <w:r w:rsidR="003562C4">
        <w:t>,</w:t>
      </w:r>
      <w:r w:rsidR="00E60E49">
        <w:t>222</w:t>
      </w:r>
      <w:r>
        <w:t xml:space="preserve"> (</w:t>
      </w:r>
      <w:r w:rsidR="00D55F84">
        <w:t>5,</w:t>
      </w:r>
      <w:r w:rsidR="00C25D1E">
        <w:t>15</w:t>
      </w:r>
      <w:r w:rsidR="00D55F84">
        <w:t>0</w:t>
      </w:r>
      <w:r>
        <w:t xml:space="preserve"> hours x $65.48/hr.).</w:t>
      </w:r>
    </w:p>
    <w:p w:rsidR="006C6D3B" w:rsidP="006C6D3B" w14:paraId="560ACA96" w14:textId="77777777">
      <w:pPr>
        <w:pStyle w:val="ListParagraph"/>
        <w:ind w:left="1350"/>
      </w:pPr>
    </w:p>
    <w:p w:rsidR="006C6D3B" w:rsidP="006C6D3B" w14:paraId="770AC504" w14:textId="7C9E21EA">
      <w:pPr>
        <w:pStyle w:val="ListParagraph"/>
        <w:numPr>
          <w:ilvl w:val="0"/>
          <w:numId w:val="16"/>
        </w:numPr>
      </w:pPr>
      <w:r>
        <w:rPr>
          <w:u w:val="single"/>
        </w:rPr>
        <w:t>Explanation of calculation</w:t>
      </w:r>
      <w:r>
        <w:t xml:space="preserve">:  We estimate that each </w:t>
      </w:r>
      <w:r w:rsidR="005D2144">
        <w:t>voice service</w:t>
      </w:r>
      <w:r>
        <w:t xml:space="preserve"> provider</w:t>
      </w:r>
      <w:r w:rsidR="005D2144">
        <w:t>, gateway provider, and non-gateway intermediate provider</w:t>
      </w:r>
      <w:r>
        <w:t xml:space="preserve"> will take, on average, </w:t>
      </w:r>
      <w:r w:rsidR="005D2144">
        <w:t>0.5</w:t>
      </w:r>
      <w:r>
        <w:t xml:space="preserve"> hours per response.  We estimate that respondents use mid- to senior-level personnel to comply with the requirements comparable in pay to the Federal Government, approximately $65.48 per hour (equivalent to a GS-13, step 5 federal employee).</w:t>
      </w:r>
    </w:p>
    <w:p w:rsidR="006C6D3B" w:rsidP="006C6D3B" w14:paraId="73351333" w14:textId="77777777">
      <w:pPr>
        <w:pStyle w:val="ListParagraph"/>
        <w:ind w:left="1350"/>
      </w:pPr>
      <w:r>
        <w:t xml:space="preserve">  </w:t>
      </w:r>
    </w:p>
    <w:p w:rsidR="008A3F13" w:rsidP="00DE67CD" w14:paraId="074CC517" w14:textId="603C533B">
      <w:pPr>
        <w:ind w:left="1331"/>
      </w:pPr>
      <w:r>
        <w:t>10,</w:t>
      </w:r>
      <w:r w:rsidR="00E60E49">
        <w:t>30</w:t>
      </w:r>
      <w:r>
        <w:t>0</w:t>
      </w:r>
      <w:r w:rsidR="006C6D3B">
        <w:t xml:space="preserve"> (number of respondents) x </w:t>
      </w:r>
      <w:r>
        <w:t>0.5</w:t>
      </w:r>
      <w:r w:rsidR="006C6D3B">
        <w:t xml:space="preserve"> (hours to prepare response) x 1 (responses per respondent) x $65.48/hr. = $</w:t>
      </w:r>
      <w:r w:rsidR="00E60E49">
        <w:t>337,222</w:t>
      </w:r>
      <w:r w:rsidR="006C6D3B">
        <w:t>.</w:t>
      </w:r>
    </w:p>
    <w:p w:rsidR="00376E16" w:rsidP="00376E16" w14:paraId="37A86B49" w14:textId="77777777">
      <w:r>
        <w:tab/>
      </w:r>
      <w:r>
        <w:tab/>
      </w:r>
      <w:r>
        <w:tab/>
      </w:r>
      <w:r>
        <w:tab/>
      </w:r>
    </w:p>
    <w:p w:rsidR="00376E16" w:rsidRPr="002A21A9" w:rsidP="00376E16" w14:paraId="5328AC34" w14:textId="6A716584">
      <w:pPr>
        <w:outlineLvl w:val="0"/>
        <w:rPr>
          <w:b/>
        </w:rPr>
      </w:pPr>
      <w:r w:rsidRPr="002A21A9">
        <w:rPr>
          <w:b/>
        </w:rPr>
        <w:t>Total Number of Respondents</w:t>
      </w:r>
      <w:bookmarkStart w:id="9" w:name="_Hlk130993688"/>
      <w:r w:rsidRPr="002A21A9">
        <w:rPr>
          <w:b/>
        </w:rPr>
        <w:t>:</w:t>
      </w:r>
      <w:r w:rsidRPr="00D44FC5">
        <w:rPr>
          <w:bCs/>
        </w:rPr>
        <w:t xml:space="preserve"> </w:t>
      </w:r>
      <w:r w:rsidRPr="00D44FC5" w:rsidR="00E37B56">
        <w:rPr>
          <w:bCs/>
        </w:rPr>
        <w:t xml:space="preserve"> </w:t>
      </w:r>
      <w:r w:rsidR="00901660">
        <w:t>2,</w:t>
      </w:r>
      <w:r w:rsidR="004920AB">
        <w:t>6</w:t>
      </w:r>
      <w:r w:rsidR="00901660">
        <w:t>00</w:t>
      </w:r>
      <w:r w:rsidR="00FE61C2">
        <w:t xml:space="preserve"> + </w:t>
      </w:r>
      <w:r w:rsidR="009206F7">
        <w:t>900</w:t>
      </w:r>
      <w:r w:rsidR="00FE61C2">
        <w:t xml:space="preserve"> + 2,</w:t>
      </w:r>
      <w:r w:rsidR="00EE3F0E">
        <w:t>8</w:t>
      </w:r>
      <w:r w:rsidR="00FE61C2">
        <w:t>00 + 1</w:t>
      </w:r>
      <w:r w:rsidR="00626F8D">
        <w:t>5</w:t>
      </w:r>
      <w:r w:rsidR="00FE61C2">
        <w:t xml:space="preserve">0 + </w:t>
      </w:r>
      <w:r w:rsidR="008D7FBE">
        <w:t>3</w:t>
      </w:r>
      <w:r w:rsidR="006F1A38">
        <w:t>5</w:t>
      </w:r>
      <w:r w:rsidR="008D7FBE">
        <w:t xml:space="preserve">0 + </w:t>
      </w:r>
      <w:r w:rsidR="00C3734B">
        <w:t>7,</w:t>
      </w:r>
      <w:r w:rsidR="00EE3F0E">
        <w:t>7</w:t>
      </w:r>
      <w:r w:rsidR="00C3734B">
        <w:t>00</w:t>
      </w:r>
      <w:r w:rsidR="007825B0">
        <w:t xml:space="preserve"> + </w:t>
      </w:r>
      <w:r w:rsidR="00C667A8">
        <w:t>600</w:t>
      </w:r>
      <w:r w:rsidR="007825B0">
        <w:t xml:space="preserve"> + </w:t>
      </w:r>
      <w:r w:rsidR="005C2A80">
        <w:t>2,000</w:t>
      </w:r>
      <w:r w:rsidR="001A73DA">
        <w:t xml:space="preserve"> + 10,</w:t>
      </w:r>
      <w:r w:rsidR="00265772">
        <w:t>3</w:t>
      </w:r>
      <w:r w:rsidR="001A73DA">
        <w:t>00</w:t>
      </w:r>
      <w:r w:rsidR="00FA37EC">
        <w:t xml:space="preserve"> </w:t>
      </w:r>
      <w:bookmarkEnd w:id="9"/>
      <w:r w:rsidR="00FA37EC">
        <w:t>=</w:t>
      </w:r>
      <w:r w:rsidR="007256D6">
        <w:t xml:space="preserve"> </w:t>
      </w:r>
      <w:r w:rsidR="008B013E">
        <w:rPr>
          <w:b/>
          <w:bCs/>
        </w:rPr>
        <w:t>2</w:t>
      </w:r>
      <w:r w:rsidR="00D83E34">
        <w:rPr>
          <w:b/>
          <w:bCs/>
        </w:rPr>
        <w:t>7</w:t>
      </w:r>
      <w:r w:rsidRPr="00677D27" w:rsidR="00EC583D">
        <w:rPr>
          <w:b/>
          <w:bCs/>
        </w:rPr>
        <w:t>,</w:t>
      </w:r>
      <w:r w:rsidR="004D3CFB">
        <w:rPr>
          <w:b/>
          <w:bCs/>
        </w:rPr>
        <w:t>4</w:t>
      </w:r>
      <w:r w:rsidR="007551CE">
        <w:rPr>
          <w:b/>
          <w:bCs/>
        </w:rPr>
        <w:t>00</w:t>
      </w:r>
      <w:r w:rsidRPr="00677D27" w:rsidR="00752E1D">
        <w:rPr>
          <w:b/>
          <w:bCs/>
        </w:rPr>
        <w:t xml:space="preserve"> </w:t>
      </w:r>
      <w:r w:rsidRPr="009831CC">
        <w:rPr>
          <w:b/>
          <w:bCs/>
        </w:rPr>
        <w:t>unique</w:t>
      </w:r>
      <w:r w:rsidRPr="002A21A9">
        <w:rPr>
          <w:b/>
        </w:rPr>
        <w:t xml:space="preserve"> respondents</w:t>
      </w:r>
    </w:p>
    <w:p w:rsidR="00376E16" w:rsidRPr="002A21A9" w:rsidP="00376E16" w14:paraId="5A633B2E" w14:textId="77777777">
      <w:pPr>
        <w:rPr>
          <w:b/>
        </w:rPr>
      </w:pPr>
    </w:p>
    <w:p w:rsidR="00376E16" w:rsidRPr="002A21A9" w:rsidP="00376E16" w14:paraId="2BE229F4" w14:textId="56232C8F">
      <w:pPr>
        <w:outlineLvl w:val="0"/>
        <w:rPr>
          <w:b/>
        </w:rPr>
      </w:pPr>
      <w:r w:rsidRPr="002A21A9">
        <w:rPr>
          <w:b/>
        </w:rPr>
        <w:t>Total Number of Responses</w:t>
      </w:r>
      <w:r w:rsidR="00FA37EC">
        <w:rPr>
          <w:b/>
        </w:rPr>
        <w:t>:</w:t>
      </w:r>
      <w:r w:rsidRPr="00D44FC5" w:rsidR="00FA37EC">
        <w:rPr>
          <w:bCs/>
        </w:rPr>
        <w:t xml:space="preserve"> </w:t>
      </w:r>
      <w:r w:rsidRPr="00D44FC5" w:rsidR="00E37B56">
        <w:rPr>
          <w:bCs/>
        </w:rPr>
        <w:t xml:space="preserve"> </w:t>
      </w:r>
      <w:r w:rsidR="00D83E34">
        <w:t>2,600 + 900 + 2,</w:t>
      </w:r>
      <w:r w:rsidR="004D3CFB">
        <w:t>8</w:t>
      </w:r>
      <w:r w:rsidR="00D83E34">
        <w:t>00 + 150 + 350 + 7,</w:t>
      </w:r>
      <w:r w:rsidR="004D3CFB">
        <w:t>7</w:t>
      </w:r>
      <w:r w:rsidR="00D83E34">
        <w:t>00 + 600 + 2,000 + 10,</w:t>
      </w:r>
      <w:r w:rsidR="00D1732B">
        <w:t>3</w:t>
      </w:r>
      <w:r w:rsidR="00D83E34">
        <w:t xml:space="preserve">00 = </w:t>
      </w:r>
      <w:r w:rsidR="00D83E34">
        <w:rPr>
          <w:b/>
          <w:bCs/>
        </w:rPr>
        <w:t>27</w:t>
      </w:r>
      <w:r w:rsidRPr="00BC6324" w:rsidR="00D83E34">
        <w:rPr>
          <w:b/>
          <w:bCs/>
        </w:rPr>
        <w:t>,</w:t>
      </w:r>
      <w:r w:rsidR="004871A8">
        <w:rPr>
          <w:b/>
          <w:bCs/>
        </w:rPr>
        <w:t>4</w:t>
      </w:r>
      <w:r w:rsidR="00D83E34">
        <w:rPr>
          <w:b/>
          <w:bCs/>
        </w:rPr>
        <w:t>00</w:t>
      </w:r>
      <w:r w:rsidRPr="00677D27" w:rsidR="005C2254">
        <w:rPr>
          <w:b/>
          <w:bCs/>
        </w:rPr>
        <w:t xml:space="preserve"> </w:t>
      </w:r>
      <w:r w:rsidR="00C92B3A">
        <w:rPr>
          <w:b/>
        </w:rPr>
        <w:t>response</w:t>
      </w:r>
      <w:r w:rsidR="00E37B56">
        <w:rPr>
          <w:b/>
        </w:rPr>
        <w:t>s</w:t>
      </w:r>
    </w:p>
    <w:p w:rsidR="00376E16" w:rsidRPr="002A21A9" w:rsidP="00376E16" w14:paraId="1E70521B" w14:textId="77777777">
      <w:pPr>
        <w:rPr>
          <w:b/>
        </w:rPr>
      </w:pPr>
      <w:r w:rsidRPr="002A21A9">
        <w:rPr>
          <w:b/>
        </w:rPr>
        <w:t xml:space="preserve"> </w:t>
      </w:r>
    </w:p>
    <w:p w:rsidR="00376E16" w:rsidRPr="002A21A9" w:rsidP="00376E16" w14:paraId="560A8ED4" w14:textId="0BB0B7E9">
      <w:pPr>
        <w:outlineLvl w:val="0"/>
        <w:rPr>
          <w:b/>
        </w:rPr>
      </w:pPr>
      <w:r w:rsidRPr="002A21A9">
        <w:rPr>
          <w:b/>
        </w:rPr>
        <w:t>Total Hourly Burden</w:t>
      </w:r>
      <w:r w:rsidRPr="002A21A9" w:rsidR="00FA37EC">
        <w:rPr>
          <w:b/>
        </w:rPr>
        <w:t>:</w:t>
      </w:r>
      <w:r w:rsidRPr="003C1B2C" w:rsidR="00F10723">
        <w:rPr>
          <w:bCs/>
        </w:rPr>
        <w:t xml:space="preserve"> </w:t>
      </w:r>
      <w:r w:rsidR="00E37B56">
        <w:rPr>
          <w:bCs/>
        </w:rPr>
        <w:t xml:space="preserve"> </w:t>
      </w:r>
      <w:r w:rsidR="00B825C5">
        <w:rPr>
          <w:bCs/>
        </w:rPr>
        <w:t>1,</w:t>
      </w:r>
      <w:r w:rsidR="00F72EC7">
        <w:rPr>
          <w:bCs/>
        </w:rPr>
        <w:t>3</w:t>
      </w:r>
      <w:r w:rsidR="00B825C5">
        <w:rPr>
          <w:bCs/>
        </w:rPr>
        <w:t>00 + 4</w:t>
      </w:r>
      <w:r w:rsidR="008A1226">
        <w:rPr>
          <w:bCs/>
        </w:rPr>
        <w:t>5</w:t>
      </w:r>
      <w:r w:rsidR="00B825C5">
        <w:rPr>
          <w:bCs/>
        </w:rPr>
        <w:t xml:space="preserve">0 + </w:t>
      </w:r>
      <w:r w:rsidR="00537B82">
        <w:rPr>
          <w:bCs/>
        </w:rPr>
        <w:t>1,</w:t>
      </w:r>
      <w:r w:rsidR="008A1226">
        <w:rPr>
          <w:bCs/>
        </w:rPr>
        <w:t>4</w:t>
      </w:r>
      <w:r w:rsidR="00BE6170">
        <w:rPr>
          <w:bCs/>
        </w:rPr>
        <w:t>0</w:t>
      </w:r>
      <w:r w:rsidR="00537B82">
        <w:rPr>
          <w:bCs/>
        </w:rPr>
        <w:t xml:space="preserve">0 + </w:t>
      </w:r>
      <w:r w:rsidR="008A1226">
        <w:rPr>
          <w:bCs/>
        </w:rPr>
        <w:t>75</w:t>
      </w:r>
      <w:r w:rsidR="00537B82">
        <w:rPr>
          <w:bCs/>
        </w:rPr>
        <w:t xml:space="preserve"> + 1</w:t>
      </w:r>
      <w:r w:rsidR="00AE11A1">
        <w:rPr>
          <w:bCs/>
        </w:rPr>
        <w:t>75</w:t>
      </w:r>
      <w:r w:rsidR="00537B82">
        <w:rPr>
          <w:bCs/>
        </w:rPr>
        <w:t xml:space="preserve"> + </w:t>
      </w:r>
      <w:r w:rsidR="00AE7E45">
        <w:rPr>
          <w:bCs/>
        </w:rPr>
        <w:t>23,</w:t>
      </w:r>
      <w:r w:rsidR="005423ED">
        <w:rPr>
          <w:bCs/>
        </w:rPr>
        <w:t>1</w:t>
      </w:r>
      <w:r w:rsidR="000A5042">
        <w:rPr>
          <w:bCs/>
        </w:rPr>
        <w:t>00</w:t>
      </w:r>
      <w:r w:rsidR="007B6A55">
        <w:rPr>
          <w:bCs/>
        </w:rPr>
        <w:t xml:space="preserve"> </w:t>
      </w:r>
      <w:r w:rsidR="00F10723">
        <w:rPr>
          <w:bCs/>
        </w:rPr>
        <w:t>+</w:t>
      </w:r>
      <w:r w:rsidRPr="003C1B2C" w:rsidR="00F10723">
        <w:rPr>
          <w:bCs/>
        </w:rPr>
        <w:t xml:space="preserve"> </w:t>
      </w:r>
      <w:r w:rsidR="000A5042">
        <w:rPr>
          <w:bCs/>
        </w:rPr>
        <w:t>1,800</w:t>
      </w:r>
      <w:r w:rsidRPr="00677D27" w:rsidR="00FA37EC">
        <w:rPr>
          <w:bCs/>
        </w:rPr>
        <w:t xml:space="preserve"> </w:t>
      </w:r>
      <w:r w:rsidR="00F10723">
        <w:rPr>
          <w:b/>
        </w:rPr>
        <w:t xml:space="preserve">+ </w:t>
      </w:r>
      <w:r w:rsidR="007661EF">
        <w:rPr>
          <w:bCs/>
        </w:rPr>
        <w:t>6,000</w:t>
      </w:r>
      <w:r w:rsidR="008429C7">
        <w:rPr>
          <w:bCs/>
        </w:rPr>
        <w:t xml:space="preserve"> + </w:t>
      </w:r>
      <w:r w:rsidR="00A75528">
        <w:rPr>
          <w:bCs/>
        </w:rPr>
        <w:t>5,</w:t>
      </w:r>
      <w:r w:rsidR="009E75F7">
        <w:rPr>
          <w:bCs/>
        </w:rPr>
        <w:t>1</w:t>
      </w:r>
      <w:r w:rsidR="00A75528">
        <w:rPr>
          <w:bCs/>
        </w:rPr>
        <w:t>50</w:t>
      </w:r>
      <w:r w:rsidR="00F10723">
        <w:rPr>
          <w:bCs/>
        </w:rPr>
        <w:t xml:space="preserve"> = </w:t>
      </w:r>
      <w:r w:rsidR="00B123DD">
        <w:rPr>
          <w:b/>
        </w:rPr>
        <w:t>39</w:t>
      </w:r>
      <w:r w:rsidR="004F2A7C">
        <w:rPr>
          <w:b/>
        </w:rPr>
        <w:t>,</w:t>
      </w:r>
      <w:r w:rsidR="00B123DD">
        <w:rPr>
          <w:b/>
        </w:rPr>
        <w:t>450</w:t>
      </w:r>
      <w:r w:rsidRPr="003C1B2C" w:rsidR="004720F6">
        <w:rPr>
          <w:b/>
          <w:bCs/>
        </w:rPr>
        <w:t xml:space="preserve"> </w:t>
      </w:r>
      <w:r w:rsidRPr="004720F6" w:rsidR="005E5FB8">
        <w:rPr>
          <w:b/>
          <w:bCs/>
        </w:rPr>
        <w:t>burden</w:t>
      </w:r>
      <w:r w:rsidR="005E5FB8">
        <w:rPr>
          <w:b/>
        </w:rPr>
        <w:t xml:space="preserve"> </w:t>
      </w:r>
      <w:r w:rsidR="00C92B3A">
        <w:rPr>
          <w:b/>
        </w:rPr>
        <w:t xml:space="preserve">hours </w:t>
      </w:r>
    </w:p>
    <w:p w:rsidR="002A21A9" w:rsidRPr="002A21A9" w:rsidP="00376E16" w14:paraId="26508726" w14:textId="345DB74C">
      <w:pPr>
        <w:rPr>
          <w:b/>
        </w:rPr>
      </w:pPr>
      <w:r>
        <w:rPr>
          <w:b/>
        </w:rPr>
        <w:t xml:space="preserve"> </w:t>
      </w:r>
      <w:r w:rsidRPr="002A21A9" w:rsidR="00376E16">
        <w:rPr>
          <w:b/>
        </w:rPr>
        <w:br/>
        <w:t>Total In-House Costs to Respondents:</w:t>
      </w:r>
      <w:r w:rsidRPr="00D44FC5" w:rsidR="00376E16">
        <w:rPr>
          <w:bCs/>
        </w:rPr>
        <w:t xml:space="preserve"> </w:t>
      </w:r>
      <w:r w:rsidRPr="00D44FC5" w:rsidR="006453F1">
        <w:rPr>
          <w:bCs/>
        </w:rPr>
        <w:t xml:space="preserve"> </w:t>
      </w:r>
      <w:r w:rsidR="00CD6A35">
        <w:t>$</w:t>
      </w:r>
      <w:r w:rsidR="006B3931">
        <w:t>8</w:t>
      </w:r>
      <w:r w:rsidR="00CD6A35">
        <w:t>5,</w:t>
      </w:r>
      <w:r w:rsidR="002C57D1">
        <w:t>124</w:t>
      </w:r>
      <w:r w:rsidR="00CD6A35">
        <w:t xml:space="preserve"> + </w:t>
      </w:r>
      <w:r w:rsidR="00795120">
        <w:t>$2</w:t>
      </w:r>
      <w:r w:rsidR="002C57D1">
        <w:t>9</w:t>
      </w:r>
      <w:r w:rsidR="00795120">
        <w:t>,</w:t>
      </w:r>
      <w:r w:rsidR="002C57D1">
        <w:t>466</w:t>
      </w:r>
      <w:r w:rsidR="00795120">
        <w:t xml:space="preserve"> + </w:t>
      </w:r>
      <w:r w:rsidR="001810F9">
        <w:t>$9</w:t>
      </w:r>
      <w:r w:rsidR="00E52E70">
        <w:t>1</w:t>
      </w:r>
      <w:r w:rsidR="001810F9">
        <w:t>,</w:t>
      </w:r>
      <w:r w:rsidR="00E52E70">
        <w:t>672</w:t>
      </w:r>
      <w:r w:rsidR="00C50906">
        <w:t xml:space="preserve"> + </w:t>
      </w:r>
      <w:r w:rsidR="00305092">
        <w:t>$</w:t>
      </w:r>
      <w:r w:rsidR="000B1750">
        <w:t>4</w:t>
      </w:r>
      <w:r w:rsidR="00305092">
        <w:t>,</w:t>
      </w:r>
      <w:r w:rsidR="000B1750">
        <w:t>911</w:t>
      </w:r>
      <w:r w:rsidR="00305092">
        <w:t xml:space="preserve"> + </w:t>
      </w:r>
      <w:r w:rsidR="00B46D10">
        <w:t>$</w:t>
      </w:r>
      <w:r w:rsidR="000B1750">
        <w:t>11</w:t>
      </w:r>
      <w:r w:rsidR="00B46D10">
        <w:t>,</w:t>
      </w:r>
      <w:r w:rsidR="000B1750">
        <w:t>459</w:t>
      </w:r>
      <w:r w:rsidR="00B46D10">
        <w:t xml:space="preserve"> + </w:t>
      </w:r>
      <w:r w:rsidR="00AF25F1">
        <w:t>$</w:t>
      </w:r>
      <w:r w:rsidR="00B71D20">
        <w:t>1,5</w:t>
      </w:r>
      <w:r w:rsidR="005423ED">
        <w:t>12</w:t>
      </w:r>
      <w:r w:rsidR="00B71D20">
        <w:t>,</w:t>
      </w:r>
      <w:r w:rsidR="005423ED">
        <w:t>588</w:t>
      </w:r>
      <w:r w:rsidR="00AF25F1">
        <w:t xml:space="preserve"> + </w:t>
      </w:r>
      <w:r w:rsidR="004F4335">
        <w:t>$</w:t>
      </w:r>
      <w:r w:rsidR="00E971A3">
        <w:t>117,864</w:t>
      </w:r>
      <w:r w:rsidR="004F4335">
        <w:t xml:space="preserve"> + </w:t>
      </w:r>
      <w:r w:rsidR="00AC01BF">
        <w:t>$</w:t>
      </w:r>
      <w:r w:rsidR="00953779">
        <w:t>392,880</w:t>
      </w:r>
      <w:r w:rsidR="006453F1">
        <w:t xml:space="preserve"> + $3</w:t>
      </w:r>
      <w:r w:rsidR="009E75F7">
        <w:t>37</w:t>
      </w:r>
      <w:r w:rsidR="006453F1">
        <w:t>,</w:t>
      </w:r>
      <w:r w:rsidR="009E75F7">
        <w:t>222</w:t>
      </w:r>
      <w:r w:rsidR="00AC01BF">
        <w:t xml:space="preserve"> = </w:t>
      </w:r>
      <w:r w:rsidRPr="00EE2368" w:rsidR="00AA3230">
        <w:rPr>
          <w:bCs/>
        </w:rPr>
        <w:t>$</w:t>
      </w:r>
      <w:r w:rsidR="00710163">
        <w:rPr>
          <w:bCs/>
        </w:rPr>
        <w:t>2,</w:t>
      </w:r>
      <w:r w:rsidR="00ED26E2">
        <w:rPr>
          <w:bCs/>
        </w:rPr>
        <w:t>583</w:t>
      </w:r>
      <w:r w:rsidR="00710163">
        <w:rPr>
          <w:bCs/>
        </w:rPr>
        <w:t>,</w:t>
      </w:r>
      <w:r w:rsidR="00ED26E2">
        <w:rPr>
          <w:bCs/>
        </w:rPr>
        <w:t>18</w:t>
      </w:r>
      <w:r w:rsidR="006848F8">
        <w:rPr>
          <w:bCs/>
        </w:rPr>
        <w:t>6</w:t>
      </w:r>
    </w:p>
    <w:p w:rsidR="00376E16" w:rsidP="00376E16" w14:paraId="6646D819" w14:textId="77777777"/>
    <w:p w:rsidR="00376E16" w:rsidP="00376E16" w14:paraId="46DD211B" w14:textId="5E4A2104">
      <w:pPr>
        <w:pStyle w:val="ListParagraph"/>
        <w:numPr>
          <w:ilvl w:val="1"/>
          <w:numId w:val="3"/>
        </w:numPr>
        <w:ind w:left="720"/>
      </w:pPr>
      <w:r>
        <w:rPr>
          <w:i/>
        </w:rPr>
        <w:t>Estimates for the cost burden of the collection to respondents</w:t>
      </w:r>
      <w:r>
        <w:t xml:space="preserve">.  </w:t>
      </w:r>
      <w:r>
        <w:rPr>
          <w:spacing w:val="-3"/>
          <w:shd w:val="clear" w:color="auto" w:fill="FFFFFF"/>
        </w:rPr>
        <w:t>The Commission believes that voice service providers</w:t>
      </w:r>
      <w:r w:rsidR="00A13287">
        <w:rPr>
          <w:spacing w:val="-3"/>
          <w:shd w:val="clear" w:color="auto" w:fill="FFFFFF"/>
        </w:rPr>
        <w:t>, non-gateway intermediate providers,</w:t>
      </w:r>
      <w:r>
        <w:rPr>
          <w:spacing w:val="-3"/>
          <w:shd w:val="clear" w:color="auto" w:fill="FFFFFF"/>
        </w:rPr>
        <w:t xml:space="preserve"> </w:t>
      </w:r>
      <w:r w:rsidR="00941826">
        <w:rPr>
          <w:spacing w:val="-3"/>
          <w:shd w:val="clear" w:color="auto" w:fill="FFFFFF"/>
        </w:rPr>
        <w:t xml:space="preserve">and gateway providers </w:t>
      </w:r>
      <w:r>
        <w:rPr>
          <w:spacing w:val="-3"/>
          <w:shd w:val="clear" w:color="auto" w:fill="FFFFFF"/>
        </w:rPr>
        <w:t>have sufficient “in-house” staff to address all the information collection requirements using their “in-house” personnel rather than having to contract out this requirement.  Thus:</w:t>
      </w:r>
    </w:p>
    <w:p w:rsidR="00376E16" w:rsidP="00376E16" w14:paraId="2C4BE379" w14:textId="77777777">
      <w:pPr>
        <w:pStyle w:val="ListParagraph"/>
      </w:pPr>
    </w:p>
    <w:p w:rsidR="00376E16" w:rsidP="00376E16" w14:paraId="76626A8D" w14:textId="77777777">
      <w:pPr>
        <w:pStyle w:val="ListParagraph"/>
        <w:tabs>
          <w:tab w:val="left" w:pos="-720"/>
          <w:tab w:val="left" w:pos="360"/>
        </w:tabs>
        <w:suppressAutoHyphens/>
        <w:spacing w:after="240"/>
        <w:ind w:left="829"/>
        <w:rPr>
          <w:spacing w:val="-3"/>
          <w:shd w:val="clear" w:color="auto" w:fill="FFFFFF"/>
        </w:rPr>
      </w:pPr>
      <w:r>
        <w:rPr>
          <w:spacing w:val="-3"/>
          <w:shd w:val="clear" w:color="auto" w:fill="FFFFFF"/>
        </w:rPr>
        <w:tab/>
        <w:t xml:space="preserve">(a) </w:t>
      </w:r>
      <w:r>
        <w:rPr>
          <w:spacing w:val="-3"/>
          <w:u w:val="single"/>
          <w:shd w:val="clear" w:color="auto" w:fill="FFFFFF"/>
        </w:rPr>
        <w:t>Total annualized capital/startup costs</w:t>
      </w:r>
      <w:r>
        <w:rPr>
          <w:spacing w:val="-3"/>
          <w:shd w:val="clear" w:color="auto" w:fill="FFFFFF"/>
        </w:rPr>
        <w:t>:  $0.00</w:t>
      </w:r>
    </w:p>
    <w:p w:rsidR="00376E16" w:rsidP="00376E16" w14:paraId="389E9C02" w14:textId="4679461B">
      <w:pPr>
        <w:pStyle w:val="ListParagraph"/>
        <w:tabs>
          <w:tab w:val="left" w:pos="-720"/>
          <w:tab w:val="left" w:pos="360"/>
        </w:tabs>
        <w:suppressAutoHyphens/>
        <w:spacing w:after="240"/>
        <w:ind w:left="829"/>
        <w:rPr>
          <w:spacing w:val="-3"/>
          <w:shd w:val="clear" w:color="auto" w:fill="FFFFFF"/>
        </w:rPr>
      </w:pPr>
      <w:r>
        <w:rPr>
          <w:spacing w:val="-3"/>
          <w:shd w:val="clear" w:color="auto" w:fill="FFFFFF"/>
        </w:rPr>
        <w:tab/>
        <w:t xml:space="preserve">(b) </w:t>
      </w:r>
      <w:r>
        <w:rPr>
          <w:spacing w:val="-3"/>
          <w:u w:val="single"/>
          <w:shd w:val="clear" w:color="auto" w:fill="FFFFFF"/>
        </w:rPr>
        <w:t>Total annualized costs (O&amp;M)</w:t>
      </w:r>
      <w:r>
        <w:rPr>
          <w:spacing w:val="-3"/>
          <w:shd w:val="clear" w:color="auto" w:fill="FFFFFF"/>
        </w:rPr>
        <w:t>:  $0.00</w:t>
      </w:r>
    </w:p>
    <w:p w:rsidR="00376E16" w:rsidP="00376E16" w14:paraId="37D3CB13" w14:textId="77777777">
      <w:pPr>
        <w:pStyle w:val="ListParagraph"/>
        <w:tabs>
          <w:tab w:val="left" w:pos="-720"/>
          <w:tab w:val="left" w:pos="360"/>
        </w:tabs>
        <w:suppressAutoHyphens/>
        <w:spacing w:after="240"/>
        <w:ind w:left="829"/>
      </w:pPr>
      <w:r>
        <w:rPr>
          <w:spacing w:val="-3"/>
          <w:shd w:val="clear" w:color="auto" w:fill="FFFFFF"/>
        </w:rPr>
        <w:tab/>
        <w:t xml:space="preserve">(c) </w:t>
      </w:r>
      <w:r>
        <w:rPr>
          <w:spacing w:val="-3"/>
          <w:u w:val="single"/>
          <w:shd w:val="clear" w:color="auto" w:fill="FFFFFF"/>
        </w:rPr>
        <w:t>Total annualized cost requested</w:t>
      </w:r>
      <w:r>
        <w:rPr>
          <w:spacing w:val="-3"/>
          <w:shd w:val="clear" w:color="auto" w:fill="FFFFFF"/>
        </w:rPr>
        <w:t>:  $0.00</w:t>
      </w:r>
      <w:r>
        <w:rPr>
          <w:spacing w:val="-3"/>
          <w:shd w:val="clear" w:color="auto" w:fill="FFFFFF"/>
        </w:rPr>
        <w:tab/>
      </w:r>
    </w:p>
    <w:p w:rsidR="00376E16" w:rsidP="00376E16" w14:paraId="53226348" w14:textId="77777777">
      <w:pPr>
        <w:pStyle w:val="ListParagraph"/>
      </w:pPr>
    </w:p>
    <w:p w:rsidR="000D5E44" w:rsidRPr="00EE2368" w:rsidP="00376E16" w14:paraId="298BB59C" w14:textId="5D20916F">
      <w:pPr>
        <w:pStyle w:val="ListParagraph"/>
        <w:numPr>
          <w:ilvl w:val="1"/>
          <w:numId w:val="3"/>
        </w:numPr>
        <w:ind w:left="720"/>
      </w:pPr>
      <w:r>
        <w:rPr>
          <w:i/>
        </w:rPr>
        <w:t xml:space="preserve">Estimates of the cost burden to the Commission.  </w:t>
      </w:r>
    </w:p>
    <w:p w:rsidR="00FA37EC" w:rsidRPr="00EE2368" w:rsidP="00EE2368" w14:paraId="41816104" w14:textId="77777777">
      <w:pPr>
        <w:pStyle w:val="ListParagraph"/>
        <w:rPr>
          <w:b/>
          <w:bCs/>
        </w:rPr>
      </w:pPr>
    </w:p>
    <w:p w:rsidR="00F04AEF" w:rsidP="00F04AEF" w14:paraId="5E103D40" w14:textId="77777777">
      <w:pPr>
        <w:pStyle w:val="ListParagraph"/>
        <w:numPr>
          <w:ilvl w:val="0"/>
          <w:numId w:val="10"/>
        </w:numPr>
        <w:rPr>
          <w:b/>
        </w:rPr>
      </w:pPr>
      <w:r w:rsidRPr="004923E0">
        <w:rPr>
          <w:b/>
        </w:rPr>
        <w:t xml:space="preserve">Compliance with the requirement under section 64.6301(b) that all agreements between </w:t>
      </w:r>
      <w:r>
        <w:rPr>
          <w:b/>
        </w:rPr>
        <w:t xml:space="preserve">voice service </w:t>
      </w:r>
      <w:r w:rsidRPr="004923E0">
        <w:rPr>
          <w:b/>
        </w:rPr>
        <w:t xml:space="preserve">providers and a third-party authentication service are in writing and </w:t>
      </w:r>
      <w:r>
        <w:rPr>
          <w:b/>
        </w:rPr>
        <w:t xml:space="preserve">be </w:t>
      </w:r>
      <w:r w:rsidRPr="004923E0">
        <w:rPr>
          <w:b/>
        </w:rPr>
        <w:t xml:space="preserve">maintained </w:t>
      </w:r>
    </w:p>
    <w:p w:rsidR="00C67F8B" w:rsidP="00C67F8B" w14:paraId="70C8E79C" w14:textId="77777777">
      <w:pPr>
        <w:pStyle w:val="ListParagraph"/>
        <w:ind w:left="1080"/>
        <w:rPr>
          <w:b/>
        </w:rPr>
      </w:pPr>
    </w:p>
    <w:p w:rsidR="00C67F8B" w:rsidP="00C67F8B" w14:paraId="1A673412" w14:textId="255B07FB">
      <w:pPr>
        <w:pStyle w:val="ListParagraph"/>
        <w:ind w:left="1080"/>
      </w:pPr>
      <w:r>
        <w:rPr>
          <w:iCs/>
        </w:rPr>
        <w:t xml:space="preserve">Costs to the Commission will potentially be </w:t>
      </w:r>
      <w:r>
        <w:t>$65.48 (</w:t>
      </w:r>
      <w:r w:rsidRPr="00022D8E">
        <w:rPr>
          <w:iCs/>
        </w:rPr>
        <w:t>GS</w:t>
      </w:r>
      <w:r>
        <w:rPr>
          <w:iCs/>
        </w:rPr>
        <w:t>-</w:t>
      </w:r>
      <w:r w:rsidRPr="00022D8E">
        <w:rPr>
          <w:iCs/>
        </w:rPr>
        <w:t>13, step 5 federal employee</w:t>
      </w:r>
      <w:r>
        <w:rPr>
          <w:iCs/>
        </w:rPr>
        <w:t xml:space="preserve">) x </w:t>
      </w:r>
      <w:r w:rsidR="00031FAF">
        <w:rPr>
          <w:iCs/>
        </w:rPr>
        <w:t>0</w:t>
      </w:r>
      <w:r>
        <w:rPr>
          <w:iCs/>
        </w:rPr>
        <w:t xml:space="preserve">.5 hrs. (to </w:t>
      </w:r>
      <w:r>
        <w:t xml:space="preserve">request documented proof from voice service providers) x </w:t>
      </w:r>
      <w:r w:rsidR="00564E15">
        <w:t>2,</w:t>
      </w:r>
      <w:r w:rsidR="0000681D">
        <w:t>6</w:t>
      </w:r>
      <w:r w:rsidR="00564E15">
        <w:t>0</w:t>
      </w:r>
      <w:r>
        <w:t>0 voice service providers = $</w:t>
      </w:r>
      <w:r w:rsidR="000B2009">
        <w:t>85</w:t>
      </w:r>
      <w:r w:rsidR="00EB2161">
        <w:t>,</w:t>
      </w:r>
      <w:r w:rsidR="000B2009">
        <w:t>124</w:t>
      </w:r>
      <w:r>
        <w:t>.</w:t>
      </w:r>
      <w:r w:rsidRPr="0096203C">
        <w:rPr>
          <w:highlight w:val="yellow"/>
        </w:rPr>
        <w:t xml:space="preserve"> </w:t>
      </w:r>
    </w:p>
    <w:p w:rsidR="00C67F8B" w:rsidP="003C1B2C" w14:paraId="0AE7273B" w14:textId="77777777">
      <w:pPr>
        <w:pStyle w:val="ListParagraph"/>
        <w:ind w:left="1080"/>
        <w:rPr>
          <w:b/>
        </w:rPr>
      </w:pPr>
    </w:p>
    <w:p w:rsidR="00CC453A" w:rsidRPr="003B3F5A" w:rsidP="00CC453A" w14:paraId="77875392" w14:textId="77777777">
      <w:pPr>
        <w:pStyle w:val="ListParagraph"/>
        <w:numPr>
          <w:ilvl w:val="0"/>
          <w:numId w:val="10"/>
        </w:numPr>
        <w:rPr>
          <w:b/>
        </w:rPr>
      </w:pPr>
      <w:r w:rsidRPr="004923E0">
        <w:rPr>
          <w:b/>
        </w:rPr>
        <w:t xml:space="preserve">Compliance with the requirement under section 64.6302(f) that all agreements between </w:t>
      </w:r>
      <w:r>
        <w:rPr>
          <w:b/>
        </w:rPr>
        <w:t xml:space="preserve">non-gateway intermediate </w:t>
      </w:r>
      <w:r w:rsidRPr="004923E0">
        <w:rPr>
          <w:b/>
        </w:rPr>
        <w:t xml:space="preserve">providers </w:t>
      </w:r>
      <w:r>
        <w:rPr>
          <w:b/>
        </w:rPr>
        <w:t xml:space="preserve">or gateway providers </w:t>
      </w:r>
      <w:r w:rsidRPr="004923E0">
        <w:rPr>
          <w:b/>
        </w:rPr>
        <w:t xml:space="preserve">and a third-party authentication service are in writing and </w:t>
      </w:r>
      <w:r>
        <w:rPr>
          <w:b/>
        </w:rPr>
        <w:t xml:space="preserve">be </w:t>
      </w:r>
      <w:r w:rsidRPr="004923E0">
        <w:rPr>
          <w:b/>
        </w:rPr>
        <w:t xml:space="preserve">maintained </w:t>
      </w:r>
    </w:p>
    <w:p w:rsidR="00F04AEF" w:rsidP="00086D09" w14:paraId="27A17B08" w14:textId="77777777">
      <w:pPr>
        <w:pStyle w:val="ListParagraph"/>
        <w:ind w:left="1080"/>
        <w:rPr>
          <w:b/>
          <w:bCs/>
          <w:iCs/>
        </w:rPr>
      </w:pPr>
    </w:p>
    <w:p w:rsidR="00086D09" w:rsidP="00086D09" w14:paraId="59DED0F4" w14:textId="3E1E673A">
      <w:pPr>
        <w:pStyle w:val="ListParagraph"/>
        <w:ind w:left="1080"/>
      </w:pPr>
      <w:r w:rsidRPr="005C220A">
        <w:rPr>
          <w:iCs/>
        </w:rPr>
        <w:t>Costs to the Commission will potentially be $</w:t>
      </w:r>
      <w:r>
        <w:t xml:space="preserve">65.48 </w:t>
      </w:r>
      <w:r w:rsidRPr="005C220A">
        <w:t>(</w:t>
      </w:r>
      <w:r w:rsidRPr="005C220A">
        <w:rPr>
          <w:iCs/>
        </w:rPr>
        <w:t xml:space="preserve">GS-13, step 5 federal employee) x </w:t>
      </w:r>
      <w:r w:rsidR="002B0B46">
        <w:rPr>
          <w:iCs/>
        </w:rPr>
        <w:t>0</w:t>
      </w:r>
      <w:r w:rsidRPr="005C220A">
        <w:rPr>
          <w:iCs/>
        </w:rPr>
        <w:t xml:space="preserve">.5 hrs. (to </w:t>
      </w:r>
      <w:r w:rsidRPr="005C220A">
        <w:t xml:space="preserve">request documented proof from voice service providers) x </w:t>
      </w:r>
      <w:r w:rsidR="000B2009">
        <w:t>9</w:t>
      </w:r>
      <w:r w:rsidR="00A7175B">
        <w:t>00</w:t>
      </w:r>
      <w:r w:rsidRPr="005C220A">
        <w:t xml:space="preserve"> gateway </w:t>
      </w:r>
      <w:r w:rsidR="00FF2801">
        <w:t>and non</w:t>
      </w:r>
      <w:r w:rsidR="00564E15">
        <w:t>-</w:t>
      </w:r>
      <w:r w:rsidR="00FF2801">
        <w:t>gatewa</w:t>
      </w:r>
      <w:r w:rsidR="00564E15">
        <w:t>y</w:t>
      </w:r>
      <w:r w:rsidR="00FF2801">
        <w:t xml:space="preserve"> intermediate </w:t>
      </w:r>
      <w:r w:rsidRPr="005C220A">
        <w:t>providers = $</w:t>
      </w:r>
      <w:r w:rsidR="007A0F58">
        <w:t>2</w:t>
      </w:r>
      <w:r w:rsidR="00451210">
        <w:t>9</w:t>
      </w:r>
      <w:r w:rsidR="007A0F58">
        <w:t>,</w:t>
      </w:r>
      <w:r w:rsidR="00451210">
        <w:t>466</w:t>
      </w:r>
      <w:r>
        <w:t>.</w:t>
      </w:r>
    </w:p>
    <w:p w:rsidR="00086D09" w:rsidP="003C1B2C" w14:paraId="688B6BE4" w14:textId="77777777">
      <w:pPr>
        <w:pStyle w:val="ListParagraph"/>
        <w:ind w:left="1080"/>
        <w:rPr>
          <w:b/>
          <w:bCs/>
          <w:iCs/>
        </w:rPr>
      </w:pPr>
    </w:p>
    <w:p w:rsidR="000D5E44" w:rsidRPr="005F56EC" w:rsidP="0098059C" w14:paraId="0C6F80F5" w14:textId="3902486E">
      <w:pPr>
        <w:pStyle w:val="ListParagraph"/>
        <w:numPr>
          <w:ilvl w:val="0"/>
          <w:numId w:val="10"/>
        </w:numPr>
        <w:rPr>
          <w:b/>
          <w:bCs/>
          <w:iCs/>
        </w:rPr>
      </w:pPr>
      <w:r w:rsidRPr="00022D8E">
        <w:rPr>
          <w:b/>
          <w:bCs/>
          <w:iCs/>
        </w:rPr>
        <w:t>Compliance with requirement under section 64.6303</w:t>
      </w:r>
      <w:r w:rsidRPr="00EE2368" w:rsidR="002B4808">
        <w:rPr>
          <w:b/>
          <w:bCs/>
          <w:iCs/>
        </w:rPr>
        <w:t>(a)</w:t>
      </w:r>
      <w:r w:rsidRPr="00022D8E">
        <w:rPr>
          <w:b/>
          <w:bCs/>
          <w:iCs/>
        </w:rPr>
        <w:t xml:space="preserve"> that a voice service provider have documented proof that it is working towards a solution for non-IP caller ID authentication</w:t>
      </w:r>
    </w:p>
    <w:p w:rsidR="00022D8E" w:rsidP="00022D8E" w14:paraId="20F382CE" w14:textId="38EDCF29">
      <w:pPr>
        <w:pStyle w:val="ListParagraph"/>
        <w:ind w:left="1080"/>
        <w:rPr>
          <w:iCs/>
        </w:rPr>
      </w:pPr>
    </w:p>
    <w:p w:rsidR="00022D8E" w:rsidP="00022D8E" w14:paraId="163125D3" w14:textId="7184BE96">
      <w:pPr>
        <w:pStyle w:val="ListParagraph"/>
        <w:ind w:left="1080"/>
      </w:pPr>
      <w:r>
        <w:rPr>
          <w:iCs/>
        </w:rPr>
        <w:t xml:space="preserve">Costs to the Commission will potentially be </w:t>
      </w:r>
      <w:r>
        <w:t>$</w:t>
      </w:r>
      <w:r w:rsidR="00C67F8B">
        <w:t xml:space="preserve">65.48 </w:t>
      </w:r>
      <w:r>
        <w:t>(</w:t>
      </w:r>
      <w:r w:rsidRPr="00022D8E">
        <w:rPr>
          <w:iCs/>
        </w:rPr>
        <w:t>GS</w:t>
      </w:r>
      <w:r w:rsidR="005E5FB8">
        <w:rPr>
          <w:iCs/>
        </w:rPr>
        <w:t>-</w:t>
      </w:r>
      <w:r w:rsidRPr="00022D8E">
        <w:rPr>
          <w:iCs/>
        </w:rPr>
        <w:t>13, step 5 federal employee</w:t>
      </w:r>
      <w:r>
        <w:rPr>
          <w:iCs/>
        </w:rPr>
        <w:t xml:space="preserve">) x </w:t>
      </w:r>
      <w:r w:rsidR="002B0B46">
        <w:rPr>
          <w:iCs/>
        </w:rPr>
        <w:t>0</w:t>
      </w:r>
      <w:r>
        <w:rPr>
          <w:iCs/>
        </w:rPr>
        <w:t>.5 hrs</w:t>
      </w:r>
      <w:r w:rsidR="001709F0">
        <w:rPr>
          <w:iCs/>
        </w:rPr>
        <w:t>.</w:t>
      </w:r>
      <w:r>
        <w:rPr>
          <w:iCs/>
        </w:rPr>
        <w:t xml:space="preserve"> (to </w:t>
      </w:r>
      <w:r>
        <w:t xml:space="preserve">request documented proof from voice service providers) </w:t>
      </w:r>
      <w:r w:rsidR="00F94F6E">
        <w:t xml:space="preserve">x </w:t>
      </w:r>
      <w:r w:rsidR="00A7175B">
        <w:t>2,</w:t>
      </w:r>
      <w:r w:rsidR="00E0678F">
        <w:t>8</w:t>
      </w:r>
      <w:r w:rsidR="00A7175B">
        <w:t>00</w:t>
      </w:r>
      <w:r w:rsidR="0096203C">
        <w:t xml:space="preserve"> </w:t>
      </w:r>
      <w:r>
        <w:t xml:space="preserve">voice service providers = </w:t>
      </w:r>
      <w:r w:rsidR="001D7E13">
        <w:t>$</w:t>
      </w:r>
      <w:r w:rsidR="00011DD5">
        <w:t>91</w:t>
      </w:r>
      <w:r w:rsidR="007A0F58">
        <w:t>,</w:t>
      </w:r>
      <w:r w:rsidR="00011DD5">
        <w:t>672</w:t>
      </w:r>
      <w:r w:rsidR="00ED7A89">
        <w:t>.</w:t>
      </w:r>
      <w:r w:rsidRPr="0096203C" w:rsidR="0096203C">
        <w:rPr>
          <w:highlight w:val="yellow"/>
        </w:rPr>
        <w:t xml:space="preserve"> </w:t>
      </w:r>
    </w:p>
    <w:p w:rsidR="0098059C" w:rsidP="00022D8E" w14:paraId="131E5878" w14:textId="46D4A907">
      <w:pPr>
        <w:pStyle w:val="ListParagraph"/>
        <w:ind w:left="1080"/>
      </w:pPr>
    </w:p>
    <w:p w:rsidR="0098059C" w:rsidRPr="005F56EC" w:rsidP="005F56EC" w14:paraId="70FF5800" w14:textId="528CB010">
      <w:pPr>
        <w:pStyle w:val="ListParagraph"/>
        <w:numPr>
          <w:ilvl w:val="0"/>
          <w:numId w:val="10"/>
        </w:numPr>
        <w:rPr>
          <w:b/>
          <w:bCs/>
        </w:rPr>
      </w:pPr>
      <w:bookmarkStart w:id="10" w:name="_Hlk130993793"/>
      <w:r w:rsidRPr="005F56EC">
        <w:rPr>
          <w:b/>
          <w:bCs/>
        </w:rPr>
        <w:t>Compliance with requirement under section 64.6303</w:t>
      </w:r>
      <w:r w:rsidRPr="008F4754">
        <w:rPr>
          <w:b/>
          <w:bCs/>
        </w:rPr>
        <w:t>(b)</w:t>
      </w:r>
      <w:r w:rsidRPr="005F56EC">
        <w:rPr>
          <w:b/>
          <w:bCs/>
        </w:rPr>
        <w:t xml:space="preserve"> that a gateway provider have documented proof that it is working towards a solution for non-IP caller ID authentication</w:t>
      </w:r>
    </w:p>
    <w:bookmarkEnd w:id="10"/>
    <w:p w:rsidR="0098059C" w:rsidP="00022D8E" w14:paraId="676548C2" w14:textId="173095F9">
      <w:pPr>
        <w:pStyle w:val="ListParagraph"/>
        <w:ind w:left="1080"/>
        <w:rPr>
          <w:iCs/>
        </w:rPr>
      </w:pPr>
    </w:p>
    <w:p w:rsidR="0098059C" w:rsidP="00022D8E" w14:paraId="3DF61EAD" w14:textId="1043B181">
      <w:pPr>
        <w:pStyle w:val="ListParagraph"/>
        <w:ind w:left="1080"/>
      </w:pPr>
      <w:r w:rsidRPr="005C220A">
        <w:rPr>
          <w:iCs/>
        </w:rPr>
        <w:t>Costs to the Commission will potentially be</w:t>
      </w:r>
      <w:r w:rsidRPr="005C220A" w:rsidR="0096203C">
        <w:rPr>
          <w:iCs/>
        </w:rPr>
        <w:t xml:space="preserve"> </w:t>
      </w:r>
      <w:r w:rsidRPr="005C220A" w:rsidR="001D7E13">
        <w:rPr>
          <w:iCs/>
        </w:rPr>
        <w:t>$</w:t>
      </w:r>
      <w:r w:rsidR="00C67F8B">
        <w:t xml:space="preserve">65.48 </w:t>
      </w:r>
      <w:r w:rsidRPr="005C220A">
        <w:t>(</w:t>
      </w:r>
      <w:r w:rsidRPr="005C220A">
        <w:rPr>
          <w:iCs/>
        </w:rPr>
        <w:t xml:space="preserve">GS-13, step 5 federal employee) x </w:t>
      </w:r>
      <w:r w:rsidR="00A601CC">
        <w:rPr>
          <w:iCs/>
        </w:rPr>
        <w:t>0</w:t>
      </w:r>
      <w:r w:rsidRPr="005C220A">
        <w:rPr>
          <w:iCs/>
        </w:rPr>
        <w:t xml:space="preserve">.5 </w:t>
      </w:r>
      <w:r w:rsidRPr="005C220A" w:rsidR="00B644EE">
        <w:rPr>
          <w:iCs/>
        </w:rPr>
        <w:t>hrs.</w:t>
      </w:r>
      <w:r w:rsidRPr="005C220A">
        <w:rPr>
          <w:iCs/>
        </w:rPr>
        <w:t xml:space="preserve"> (to </w:t>
      </w:r>
      <w:r w:rsidRPr="005C220A">
        <w:t xml:space="preserve">request documented proof from voice service providers) x </w:t>
      </w:r>
      <w:r w:rsidR="00A7175B">
        <w:t>1</w:t>
      </w:r>
      <w:r w:rsidR="004D15EF">
        <w:t>5</w:t>
      </w:r>
      <w:r w:rsidR="00A7175B">
        <w:t>0</w:t>
      </w:r>
      <w:r w:rsidRPr="005C220A" w:rsidR="0096203C">
        <w:t xml:space="preserve"> </w:t>
      </w:r>
      <w:r w:rsidRPr="005C220A">
        <w:t xml:space="preserve">gateway providers </w:t>
      </w:r>
      <w:r w:rsidRPr="005C220A" w:rsidR="00BA4687">
        <w:t>= $</w:t>
      </w:r>
      <w:r w:rsidR="004F02AB">
        <w:t>4,911</w:t>
      </w:r>
      <w:r w:rsidR="005C220A">
        <w:t>.</w:t>
      </w:r>
    </w:p>
    <w:p w:rsidR="00FA37EC" w:rsidP="00022D8E" w14:paraId="32F1D103" w14:textId="77777777">
      <w:pPr>
        <w:pStyle w:val="ListParagraph"/>
        <w:ind w:left="1080"/>
      </w:pPr>
    </w:p>
    <w:p w:rsidR="00FA37EC" w:rsidP="00FA37EC" w14:paraId="1C15F3A4" w14:textId="25CBB95F">
      <w:pPr>
        <w:pStyle w:val="ListParagraph"/>
        <w:numPr>
          <w:ilvl w:val="0"/>
          <w:numId w:val="10"/>
        </w:numPr>
        <w:rPr>
          <w:b/>
          <w:bCs/>
        </w:rPr>
      </w:pPr>
      <w:r w:rsidRPr="005F56EC">
        <w:rPr>
          <w:b/>
          <w:bCs/>
        </w:rPr>
        <w:t>Compliance with requirement under section 64.6303</w:t>
      </w:r>
      <w:r w:rsidR="002B4808">
        <w:rPr>
          <w:b/>
          <w:bCs/>
        </w:rPr>
        <w:t>(c)</w:t>
      </w:r>
      <w:r w:rsidRPr="005F56EC">
        <w:rPr>
          <w:b/>
          <w:bCs/>
        </w:rPr>
        <w:t xml:space="preserve"> that a</w:t>
      </w:r>
      <w:r>
        <w:rPr>
          <w:b/>
          <w:bCs/>
        </w:rPr>
        <w:t xml:space="preserve"> non-gateway</w:t>
      </w:r>
      <w:r w:rsidRPr="005F56EC">
        <w:rPr>
          <w:b/>
          <w:bCs/>
        </w:rPr>
        <w:t xml:space="preserve"> </w:t>
      </w:r>
      <w:r>
        <w:rPr>
          <w:b/>
          <w:bCs/>
        </w:rPr>
        <w:t>intermediate</w:t>
      </w:r>
      <w:r w:rsidRPr="005F56EC">
        <w:rPr>
          <w:b/>
          <w:bCs/>
        </w:rPr>
        <w:t xml:space="preserve"> provider have documented proof that it is working towards a solution for non-IP caller ID authentication</w:t>
      </w:r>
    </w:p>
    <w:p w:rsidR="00B819BF" w:rsidP="00B819BF" w14:paraId="1115A557" w14:textId="77777777">
      <w:pPr>
        <w:pStyle w:val="ListParagraph"/>
        <w:ind w:left="1080"/>
        <w:rPr>
          <w:b/>
          <w:bCs/>
        </w:rPr>
      </w:pPr>
    </w:p>
    <w:p w:rsidR="00B819BF" w:rsidP="003C1B2C" w14:paraId="77793890" w14:textId="01D9C873">
      <w:pPr>
        <w:pStyle w:val="ListParagraph"/>
        <w:ind w:left="1080"/>
        <w:rPr>
          <w:b/>
          <w:bCs/>
        </w:rPr>
      </w:pPr>
      <w:r>
        <w:rPr>
          <w:iCs/>
        </w:rPr>
        <w:t>Costs to the Commission will potentially be $</w:t>
      </w:r>
      <w:r>
        <w:t>65.48 (</w:t>
      </w:r>
      <w:r w:rsidRPr="00022D8E">
        <w:rPr>
          <w:iCs/>
        </w:rPr>
        <w:t>GS</w:t>
      </w:r>
      <w:r>
        <w:rPr>
          <w:iCs/>
        </w:rPr>
        <w:t>-</w:t>
      </w:r>
      <w:r w:rsidRPr="00022D8E">
        <w:rPr>
          <w:iCs/>
        </w:rPr>
        <w:t>13, step 5 federal employee</w:t>
      </w:r>
      <w:r>
        <w:rPr>
          <w:iCs/>
        </w:rPr>
        <w:t xml:space="preserve">) x </w:t>
      </w:r>
      <w:r w:rsidR="00A601CC">
        <w:rPr>
          <w:iCs/>
        </w:rPr>
        <w:t>0</w:t>
      </w:r>
      <w:r>
        <w:rPr>
          <w:iCs/>
        </w:rPr>
        <w:t xml:space="preserve">.5 hrs. (to </w:t>
      </w:r>
      <w:r>
        <w:t>request documented proof from voice service providers) x 350 non-gateway intermediate providers = $11,459.</w:t>
      </w:r>
    </w:p>
    <w:p w:rsidR="00B819BF" w:rsidP="003C1B2C" w14:paraId="2581A1F9" w14:textId="77777777">
      <w:pPr>
        <w:pStyle w:val="ListParagraph"/>
        <w:ind w:left="1080"/>
        <w:rPr>
          <w:b/>
          <w:bCs/>
        </w:rPr>
      </w:pPr>
    </w:p>
    <w:p w:rsidR="009315E7" w:rsidP="00FA37EC" w14:paraId="3293533A" w14:textId="6AA4A8E1">
      <w:pPr>
        <w:pStyle w:val="ListParagraph"/>
        <w:numPr>
          <w:ilvl w:val="0"/>
          <w:numId w:val="10"/>
        </w:numPr>
        <w:rPr>
          <w:b/>
          <w:bCs/>
        </w:rPr>
      </w:pPr>
      <w:r>
        <w:rPr>
          <w:b/>
          <w:bCs/>
        </w:rPr>
        <w:t>Voice Service Provider RMD</w:t>
      </w:r>
      <w:r w:rsidRPr="00E33FFA">
        <w:rPr>
          <w:b/>
          <w:bCs/>
        </w:rPr>
        <w:t xml:space="preserve"> requirement under section 64.6305</w:t>
      </w:r>
      <w:r>
        <w:rPr>
          <w:b/>
          <w:bCs/>
        </w:rPr>
        <w:t>(d)</w:t>
      </w:r>
    </w:p>
    <w:p w:rsidR="00F167DD" w:rsidP="00F167DD" w14:paraId="7C189C7F" w14:textId="77777777">
      <w:pPr>
        <w:pStyle w:val="ListParagraph"/>
        <w:ind w:left="1080"/>
        <w:rPr>
          <w:b/>
          <w:bCs/>
        </w:rPr>
      </w:pPr>
    </w:p>
    <w:p w:rsidR="00F167DD" w:rsidP="00F167DD" w14:paraId="659B5724" w14:textId="1652E42F">
      <w:pPr>
        <w:pStyle w:val="ListParagraph"/>
        <w:ind w:left="1080"/>
      </w:pPr>
      <w:r>
        <w:rPr>
          <w:iCs/>
        </w:rPr>
        <w:t>Costs to the Commission will potentially be $</w:t>
      </w:r>
      <w:r>
        <w:t>65.48 (</w:t>
      </w:r>
      <w:r w:rsidRPr="00022D8E">
        <w:rPr>
          <w:iCs/>
        </w:rPr>
        <w:t>GS</w:t>
      </w:r>
      <w:r>
        <w:rPr>
          <w:iCs/>
        </w:rPr>
        <w:t>-</w:t>
      </w:r>
      <w:r w:rsidRPr="00022D8E">
        <w:rPr>
          <w:iCs/>
        </w:rPr>
        <w:t>13, step 5 federal employee</w:t>
      </w:r>
      <w:r>
        <w:rPr>
          <w:iCs/>
        </w:rPr>
        <w:t xml:space="preserve">) x </w:t>
      </w:r>
      <w:r w:rsidR="00A601CC">
        <w:rPr>
          <w:iCs/>
        </w:rPr>
        <w:t>0</w:t>
      </w:r>
      <w:r>
        <w:rPr>
          <w:iCs/>
        </w:rPr>
        <w:t xml:space="preserve">.5 hrs. (to </w:t>
      </w:r>
      <w:r>
        <w:t xml:space="preserve">review revised certifications) x </w:t>
      </w:r>
      <w:r w:rsidR="00A94C96">
        <w:t>7</w:t>
      </w:r>
      <w:r>
        <w:t>,</w:t>
      </w:r>
      <w:r w:rsidR="00822779">
        <w:t>7</w:t>
      </w:r>
      <w:r>
        <w:t>00 voice service providers = $</w:t>
      </w:r>
      <w:r w:rsidR="004276E0">
        <w:t>25</w:t>
      </w:r>
      <w:r w:rsidR="00822779">
        <w:t>2</w:t>
      </w:r>
      <w:r w:rsidR="004276E0">
        <w:t>,</w:t>
      </w:r>
      <w:r w:rsidR="00822779">
        <w:t>098</w:t>
      </w:r>
      <w:r>
        <w:t>.</w:t>
      </w:r>
    </w:p>
    <w:p w:rsidR="00F167DD" w:rsidP="003C1B2C" w14:paraId="1FD60259" w14:textId="77777777">
      <w:pPr>
        <w:pStyle w:val="ListParagraph"/>
        <w:ind w:left="1080"/>
        <w:rPr>
          <w:b/>
          <w:bCs/>
        </w:rPr>
      </w:pPr>
    </w:p>
    <w:p w:rsidR="00B91523" w:rsidP="00FA37EC" w14:paraId="2E4F2448" w14:textId="5E327E81">
      <w:pPr>
        <w:pStyle w:val="ListParagraph"/>
        <w:numPr>
          <w:ilvl w:val="0"/>
          <w:numId w:val="10"/>
        </w:numPr>
        <w:rPr>
          <w:b/>
          <w:bCs/>
        </w:rPr>
      </w:pPr>
      <w:r>
        <w:rPr>
          <w:b/>
          <w:bCs/>
        </w:rPr>
        <w:t>Gateway Provider RMD</w:t>
      </w:r>
      <w:r w:rsidRPr="00E33FFA">
        <w:rPr>
          <w:b/>
          <w:bCs/>
        </w:rPr>
        <w:t xml:space="preserve"> requirement under section 64.6305</w:t>
      </w:r>
      <w:r>
        <w:rPr>
          <w:b/>
          <w:bCs/>
        </w:rPr>
        <w:t>(e)</w:t>
      </w:r>
    </w:p>
    <w:p w:rsidR="00FA37EC" w:rsidP="0096203C" w14:paraId="6404FD87" w14:textId="16E2C41B">
      <w:pPr>
        <w:pStyle w:val="ListParagraph"/>
        <w:ind w:left="1080"/>
        <w:rPr>
          <w:iCs/>
        </w:rPr>
      </w:pPr>
    </w:p>
    <w:p w:rsidR="00F4566E" w14:paraId="36C49467" w14:textId="0B002CEF">
      <w:pPr>
        <w:pStyle w:val="ListParagraph"/>
        <w:ind w:left="1080"/>
      </w:pPr>
      <w:r>
        <w:rPr>
          <w:iCs/>
        </w:rPr>
        <w:t>Costs to the Commission will potentially be $</w:t>
      </w:r>
      <w:r w:rsidR="00BA4687">
        <w:t>6</w:t>
      </w:r>
      <w:r w:rsidR="00F50011">
        <w:t>5</w:t>
      </w:r>
      <w:r w:rsidR="00BA4687">
        <w:t>.</w:t>
      </w:r>
      <w:r w:rsidR="00F50011">
        <w:t>48</w:t>
      </w:r>
      <w:r w:rsidR="0096203C">
        <w:t xml:space="preserve"> </w:t>
      </w:r>
      <w:r>
        <w:t>(</w:t>
      </w:r>
      <w:r w:rsidRPr="00022D8E">
        <w:rPr>
          <w:iCs/>
        </w:rPr>
        <w:t>GS</w:t>
      </w:r>
      <w:r>
        <w:rPr>
          <w:iCs/>
        </w:rPr>
        <w:t>-</w:t>
      </w:r>
      <w:r w:rsidRPr="00022D8E">
        <w:rPr>
          <w:iCs/>
        </w:rPr>
        <w:t>13, step 5 federal employee</w:t>
      </w:r>
      <w:r>
        <w:rPr>
          <w:iCs/>
        </w:rPr>
        <w:t xml:space="preserve">) x </w:t>
      </w:r>
      <w:r w:rsidR="00A601CC">
        <w:rPr>
          <w:iCs/>
        </w:rPr>
        <w:t>0</w:t>
      </w:r>
      <w:r>
        <w:rPr>
          <w:iCs/>
        </w:rPr>
        <w:t>.5 hrs</w:t>
      </w:r>
      <w:r w:rsidR="007254D6">
        <w:rPr>
          <w:iCs/>
        </w:rPr>
        <w:t>.</w:t>
      </w:r>
      <w:r>
        <w:rPr>
          <w:iCs/>
        </w:rPr>
        <w:t xml:space="preserve"> (to </w:t>
      </w:r>
      <w:r w:rsidR="00C35D7E">
        <w:t xml:space="preserve">review </w:t>
      </w:r>
      <w:r w:rsidR="00E32621">
        <w:t xml:space="preserve">revised </w:t>
      </w:r>
      <w:r w:rsidR="00173C28">
        <w:t>certifications</w:t>
      </w:r>
      <w:r>
        <w:t>) x</w:t>
      </w:r>
      <w:r w:rsidR="0096203C">
        <w:t xml:space="preserve"> </w:t>
      </w:r>
      <w:r w:rsidR="00F167DD">
        <w:t>600</w:t>
      </w:r>
      <w:r w:rsidR="00A51C2A">
        <w:t xml:space="preserve"> </w:t>
      </w:r>
      <w:r w:rsidR="00BA4687">
        <w:t>gateway</w:t>
      </w:r>
      <w:r w:rsidR="00F167DD">
        <w:t xml:space="preserve"> </w:t>
      </w:r>
      <w:r>
        <w:t>providers =</w:t>
      </w:r>
      <w:r w:rsidR="00007807">
        <w:t xml:space="preserve"> $</w:t>
      </w:r>
      <w:r w:rsidR="00FB14D3">
        <w:t>19,644.</w:t>
      </w:r>
    </w:p>
    <w:p w:rsidR="00F4566E" w:rsidP="00EE2368" w14:paraId="376703FA" w14:textId="77777777">
      <w:pPr>
        <w:pStyle w:val="ListParagraph"/>
        <w:ind w:left="1080"/>
      </w:pPr>
    </w:p>
    <w:p w:rsidR="00F4566E" w:rsidP="00F4566E" w14:paraId="13803A17" w14:textId="77777777">
      <w:pPr>
        <w:pStyle w:val="ListParagraph"/>
        <w:numPr>
          <w:ilvl w:val="0"/>
          <w:numId w:val="10"/>
        </w:numPr>
        <w:rPr>
          <w:b/>
          <w:bCs/>
        </w:rPr>
      </w:pPr>
      <w:r>
        <w:rPr>
          <w:b/>
          <w:bCs/>
        </w:rPr>
        <w:t>Non-Gateway Intermediate Provider RMD</w:t>
      </w:r>
      <w:r w:rsidRPr="00E33FFA">
        <w:rPr>
          <w:b/>
          <w:bCs/>
        </w:rPr>
        <w:t xml:space="preserve"> requirement under section 64.6305</w:t>
      </w:r>
      <w:r>
        <w:rPr>
          <w:b/>
          <w:bCs/>
        </w:rPr>
        <w:t>(f)</w:t>
      </w:r>
    </w:p>
    <w:p w:rsidR="00F4566E" w14:paraId="23ACB007" w14:textId="77777777">
      <w:pPr>
        <w:pStyle w:val="ListParagraph"/>
        <w:ind w:left="1080"/>
        <w:rPr>
          <w:iCs/>
        </w:rPr>
      </w:pPr>
    </w:p>
    <w:p w:rsidR="007C64FB" w14:paraId="2132DB0E" w14:textId="29945D51">
      <w:pPr>
        <w:pStyle w:val="ListParagraph"/>
        <w:ind w:left="1080"/>
      </w:pPr>
      <w:r>
        <w:rPr>
          <w:iCs/>
        </w:rPr>
        <w:t>Costs to the Commission will potentially be $</w:t>
      </w:r>
      <w:r>
        <w:t>65.48 (</w:t>
      </w:r>
      <w:r w:rsidRPr="00022D8E">
        <w:rPr>
          <w:iCs/>
        </w:rPr>
        <w:t>GS</w:t>
      </w:r>
      <w:r>
        <w:rPr>
          <w:iCs/>
        </w:rPr>
        <w:t>-</w:t>
      </w:r>
      <w:r w:rsidRPr="00022D8E">
        <w:rPr>
          <w:iCs/>
        </w:rPr>
        <w:t>13, step 5 federal employee</w:t>
      </w:r>
      <w:r>
        <w:rPr>
          <w:iCs/>
        </w:rPr>
        <w:t xml:space="preserve">) x </w:t>
      </w:r>
      <w:r w:rsidR="00A601CC">
        <w:rPr>
          <w:iCs/>
        </w:rPr>
        <w:t>0</w:t>
      </w:r>
      <w:r>
        <w:rPr>
          <w:iCs/>
        </w:rPr>
        <w:t xml:space="preserve">.5 hrs. (to </w:t>
      </w:r>
      <w:r>
        <w:t>review revised certifications) x 2,000 non-gateway intermediate providers = $</w:t>
      </w:r>
      <w:r w:rsidR="002F5FDA">
        <w:t>65,480</w:t>
      </w:r>
      <w:r>
        <w:t>.</w:t>
      </w:r>
    </w:p>
    <w:p w:rsidR="00161DA9" w:rsidP="00EE2368" w14:paraId="0E55FCC8" w14:textId="77777777">
      <w:pPr>
        <w:pStyle w:val="ListParagraph"/>
        <w:ind w:left="1080"/>
      </w:pPr>
    </w:p>
    <w:p w:rsidR="001D1580" w:rsidP="001D1580" w14:paraId="35CA14BF" w14:textId="77777777">
      <w:pPr>
        <w:pStyle w:val="ListParagraph"/>
        <w:numPr>
          <w:ilvl w:val="0"/>
          <w:numId w:val="10"/>
        </w:numPr>
        <w:rPr>
          <w:b/>
          <w:bCs/>
        </w:rPr>
      </w:pPr>
      <w:r>
        <w:rPr>
          <w:b/>
          <w:bCs/>
        </w:rPr>
        <w:t>Voice Service Provider, Gateway Provider, and Non-Gateway Intermediate Provider RMD</w:t>
      </w:r>
      <w:r w:rsidRPr="00E33FFA">
        <w:rPr>
          <w:b/>
          <w:bCs/>
        </w:rPr>
        <w:t xml:space="preserve"> </w:t>
      </w:r>
      <w:r>
        <w:rPr>
          <w:b/>
          <w:bCs/>
        </w:rPr>
        <w:t>annual recertification requirement</w:t>
      </w:r>
      <w:r w:rsidRPr="00E33FFA">
        <w:rPr>
          <w:b/>
          <w:bCs/>
        </w:rPr>
        <w:t xml:space="preserve"> under section 64.6305</w:t>
      </w:r>
      <w:r>
        <w:rPr>
          <w:b/>
          <w:bCs/>
        </w:rPr>
        <w:t>(h)</w:t>
      </w:r>
    </w:p>
    <w:p w:rsidR="001D1580" w:rsidP="001D1580" w14:paraId="3FBBAD0B" w14:textId="77777777">
      <w:pPr>
        <w:rPr>
          <w:b/>
          <w:bCs/>
        </w:rPr>
      </w:pPr>
    </w:p>
    <w:p w:rsidR="001D1580" w:rsidRPr="003C1B2C" w:rsidP="003C1B2C" w14:paraId="01AA3D3A" w14:textId="5D160881">
      <w:pPr>
        <w:pStyle w:val="ListParagraph"/>
        <w:ind w:left="1080"/>
        <w:rPr>
          <w:b/>
          <w:bCs/>
        </w:rPr>
      </w:pPr>
      <w:r>
        <w:rPr>
          <w:iCs/>
        </w:rPr>
        <w:t>Costs to the Commission will potentially be $</w:t>
      </w:r>
      <w:r>
        <w:t>65.48 (</w:t>
      </w:r>
      <w:r w:rsidRPr="00022D8E">
        <w:rPr>
          <w:iCs/>
        </w:rPr>
        <w:t>GS</w:t>
      </w:r>
      <w:r>
        <w:rPr>
          <w:iCs/>
        </w:rPr>
        <w:t>-</w:t>
      </w:r>
      <w:r w:rsidRPr="00022D8E">
        <w:rPr>
          <w:iCs/>
        </w:rPr>
        <w:t>13, step 5 federal employee</w:t>
      </w:r>
      <w:r>
        <w:rPr>
          <w:iCs/>
        </w:rPr>
        <w:t xml:space="preserve">) x </w:t>
      </w:r>
      <w:r w:rsidR="003C3EAE">
        <w:rPr>
          <w:iCs/>
        </w:rPr>
        <w:t>0</w:t>
      </w:r>
      <w:r>
        <w:rPr>
          <w:iCs/>
        </w:rPr>
        <w:t xml:space="preserve"> hrs. (</w:t>
      </w:r>
      <w:r w:rsidR="00FB128A">
        <w:rPr>
          <w:iCs/>
        </w:rPr>
        <w:t xml:space="preserve">recertifications will be processed automatically </w:t>
      </w:r>
      <w:r w:rsidR="00F376A3">
        <w:rPr>
          <w:iCs/>
        </w:rPr>
        <w:t xml:space="preserve">and </w:t>
      </w:r>
      <w:r w:rsidR="00FB128A">
        <w:rPr>
          <w:iCs/>
        </w:rPr>
        <w:t>will not require staff hours</w:t>
      </w:r>
      <w:r>
        <w:t xml:space="preserve">) x </w:t>
      </w:r>
      <w:r w:rsidR="007F78C7">
        <w:t>10,</w:t>
      </w:r>
      <w:r w:rsidR="00267C6C">
        <w:t>3</w:t>
      </w:r>
      <w:r w:rsidR="007F78C7">
        <w:t>00</w:t>
      </w:r>
      <w:r>
        <w:t xml:space="preserve"> </w:t>
      </w:r>
      <w:r w:rsidR="00FB128A">
        <w:t xml:space="preserve">voice service, gateway, and </w:t>
      </w:r>
      <w:r>
        <w:t>non-gateway intermediate providers = $</w:t>
      </w:r>
      <w:r w:rsidR="00391632">
        <w:t>0</w:t>
      </w:r>
      <w:r>
        <w:t>.</w:t>
      </w:r>
    </w:p>
    <w:p w:rsidR="0096203C" w:rsidP="00DE67CD" w14:paraId="1EBBCD9B" w14:textId="77777777">
      <w:pPr>
        <w:rPr>
          <w:b/>
          <w:bCs/>
        </w:rPr>
      </w:pPr>
    </w:p>
    <w:p w:rsidR="009174DA" w:rsidRPr="003C1B2C" w:rsidP="003C1B2C" w14:paraId="0C3CBFF0" w14:textId="6AB9B5B2">
      <w:pPr>
        <w:pStyle w:val="ListParagraph"/>
        <w:ind w:left="1080"/>
      </w:pPr>
      <w:r>
        <w:rPr>
          <w:b/>
          <w:bCs/>
        </w:rPr>
        <w:t>Total Cost to the Federal Government:</w:t>
      </w:r>
      <w:r w:rsidRPr="00D44FC5">
        <w:t xml:space="preserve"> </w:t>
      </w:r>
      <w:r w:rsidRPr="00D44FC5" w:rsidR="007E1629">
        <w:t xml:space="preserve"> </w:t>
      </w:r>
      <w:r w:rsidR="00305C11">
        <w:t>$</w:t>
      </w:r>
      <w:r w:rsidR="00CA04BC">
        <w:t xml:space="preserve">85,124 </w:t>
      </w:r>
      <w:r w:rsidR="00305C11">
        <w:t xml:space="preserve">+ </w:t>
      </w:r>
      <w:r w:rsidRPr="005C220A" w:rsidR="00305C11">
        <w:t>$</w:t>
      </w:r>
      <w:r w:rsidR="00CA04BC">
        <w:t>29,466</w:t>
      </w:r>
      <w:r w:rsidR="00305C11">
        <w:t xml:space="preserve"> + $</w:t>
      </w:r>
      <w:r w:rsidR="009C33CB">
        <w:t>91,672</w:t>
      </w:r>
      <w:r w:rsidR="00305C11">
        <w:t xml:space="preserve"> + </w:t>
      </w:r>
      <w:r w:rsidRPr="005C220A" w:rsidR="00305C11">
        <w:t>$</w:t>
      </w:r>
      <w:r w:rsidR="009C33CB">
        <w:t>4,911</w:t>
      </w:r>
      <w:r w:rsidR="00305C11">
        <w:t xml:space="preserve"> + $</w:t>
      </w:r>
      <w:r w:rsidR="009C33CB">
        <w:t>11,459 + $</w:t>
      </w:r>
      <w:r w:rsidR="007A18FB">
        <w:t>25</w:t>
      </w:r>
      <w:r w:rsidR="00864097">
        <w:t>2</w:t>
      </w:r>
      <w:r w:rsidR="007A18FB">
        <w:t>,</w:t>
      </w:r>
      <w:r w:rsidR="00864097">
        <w:t>098</w:t>
      </w:r>
      <w:r w:rsidR="007A18FB">
        <w:t xml:space="preserve"> </w:t>
      </w:r>
      <w:r w:rsidR="009C33CB">
        <w:t>+ $19,644 + $65,480 + $0</w:t>
      </w:r>
      <w:r w:rsidR="00305C11">
        <w:t xml:space="preserve"> = </w:t>
      </w:r>
      <w:r w:rsidR="00B24265">
        <w:t>$</w:t>
      </w:r>
      <w:r w:rsidR="00EC4C7A">
        <w:t>5</w:t>
      </w:r>
      <w:r w:rsidR="00F355DB">
        <w:t>59,854</w:t>
      </w:r>
      <w:r w:rsidRPr="00305C11" w:rsidR="001A0290">
        <w:rPr>
          <w:b/>
          <w:bCs/>
        </w:rPr>
        <w:t xml:space="preserve"> </w:t>
      </w:r>
    </w:p>
    <w:p w:rsidR="00020E8F" w:rsidRPr="00EE2368" w:rsidP="00EE2368" w14:paraId="26D4EBFB" w14:textId="77777777">
      <w:pPr>
        <w:rPr>
          <w:b/>
          <w:bCs/>
        </w:rPr>
      </w:pPr>
    </w:p>
    <w:p w:rsidR="009174DA" w:rsidRPr="005E4343" w:rsidP="00EE2368" w14:paraId="20D2BE08" w14:textId="3DF00253">
      <w:pPr>
        <w:pStyle w:val="ListParagraph"/>
        <w:numPr>
          <w:ilvl w:val="1"/>
          <w:numId w:val="3"/>
        </w:numPr>
        <w:ind w:left="720"/>
        <w:rPr>
          <w:b/>
          <w:bCs/>
        </w:rPr>
      </w:pPr>
      <w:r w:rsidRPr="00020E8F">
        <w:rPr>
          <w:i/>
          <w:iCs/>
        </w:rPr>
        <w:t>Program changes or adjustments</w:t>
      </w:r>
      <w:r w:rsidRPr="00020E8F">
        <w:rPr>
          <w:iCs/>
        </w:rPr>
        <w:t xml:space="preserve">.  The Commission is reporting </w:t>
      </w:r>
      <w:r w:rsidR="003D6515">
        <w:rPr>
          <w:iCs/>
        </w:rPr>
        <w:t xml:space="preserve">program </w:t>
      </w:r>
      <w:r w:rsidRPr="00020E8F">
        <w:rPr>
          <w:iCs/>
        </w:rPr>
        <w:t xml:space="preserve">changes </w:t>
      </w:r>
      <w:r w:rsidR="003D6515">
        <w:rPr>
          <w:iCs/>
        </w:rPr>
        <w:t xml:space="preserve">and adjustments </w:t>
      </w:r>
      <w:r w:rsidRPr="00020E8F">
        <w:rPr>
          <w:iCs/>
        </w:rPr>
        <w:t xml:space="preserve">in this revised information collection.  </w:t>
      </w:r>
    </w:p>
    <w:p w:rsidR="00020E8F" w:rsidP="00020E8F" w14:paraId="596199B7" w14:textId="77777777">
      <w:pPr>
        <w:rPr>
          <w:iCs/>
        </w:rPr>
      </w:pPr>
    </w:p>
    <w:p w:rsidR="003F5FFA" w:rsidP="00020E8F" w14:paraId="5704D34A" w14:textId="4AC9F693">
      <w:pPr>
        <w:ind w:left="720"/>
        <w:rPr>
          <w:iCs/>
        </w:rPr>
      </w:pPr>
      <w:r w:rsidRPr="00020E8F">
        <w:rPr>
          <w:iCs/>
        </w:rPr>
        <w:t xml:space="preserve">The </w:t>
      </w:r>
      <w:r w:rsidRPr="00020E8F" w:rsidR="00A94159">
        <w:rPr>
          <w:iCs/>
        </w:rPr>
        <w:t xml:space="preserve">Commission is reporting program changes due to the </w:t>
      </w:r>
      <w:r w:rsidR="009D11F8">
        <w:rPr>
          <w:i/>
        </w:rPr>
        <w:t>Eighth Report and Order</w:t>
      </w:r>
      <w:r w:rsidR="00A23A4E">
        <w:rPr>
          <w:i/>
        </w:rPr>
        <w:t xml:space="preserve"> </w:t>
      </w:r>
      <w:r w:rsidR="00A23A4E">
        <w:rPr>
          <w:iCs/>
        </w:rPr>
        <w:t xml:space="preserve">and </w:t>
      </w:r>
      <w:r w:rsidR="00A23A4E">
        <w:rPr>
          <w:i/>
        </w:rPr>
        <w:t xml:space="preserve">RMD </w:t>
      </w:r>
      <w:r w:rsidR="00BF1CEB">
        <w:rPr>
          <w:i/>
        </w:rPr>
        <w:t xml:space="preserve">Report and </w:t>
      </w:r>
      <w:r w:rsidR="00A23A4E">
        <w:rPr>
          <w:i/>
        </w:rPr>
        <w:t>Order</w:t>
      </w:r>
      <w:r w:rsidRPr="00020E8F" w:rsidR="00A94159">
        <w:rPr>
          <w:i/>
        </w:rPr>
        <w:t xml:space="preserve">.  </w:t>
      </w:r>
      <w:r w:rsidRPr="00020E8F" w:rsidR="00A94159">
        <w:rPr>
          <w:iCs/>
        </w:rPr>
        <w:t xml:space="preserve">The total number of respondents </w:t>
      </w:r>
      <w:r w:rsidRPr="00020E8F" w:rsidR="007779CE">
        <w:rPr>
          <w:iCs/>
        </w:rPr>
        <w:t>and</w:t>
      </w:r>
      <w:r w:rsidR="00232B7F">
        <w:rPr>
          <w:iCs/>
        </w:rPr>
        <w:t xml:space="preserve"> annual</w:t>
      </w:r>
      <w:r w:rsidRPr="00020E8F" w:rsidR="007779CE">
        <w:rPr>
          <w:iCs/>
        </w:rPr>
        <w:t xml:space="preserve"> responses</w:t>
      </w:r>
      <w:r w:rsidR="00B556A9">
        <w:rPr>
          <w:iCs/>
        </w:rPr>
        <w:t xml:space="preserve"> </w:t>
      </w:r>
      <w:r w:rsidR="00AF4147">
        <w:rPr>
          <w:iCs/>
        </w:rPr>
        <w:t xml:space="preserve">each </w:t>
      </w:r>
      <w:r w:rsidRPr="00020E8F" w:rsidR="00D0153F">
        <w:rPr>
          <w:iCs/>
        </w:rPr>
        <w:t xml:space="preserve">increased </w:t>
      </w:r>
      <w:r w:rsidRPr="00020E8F" w:rsidR="00DA6819">
        <w:rPr>
          <w:iCs/>
        </w:rPr>
        <w:t>by</w:t>
      </w:r>
      <w:r w:rsidRPr="00A1583E" w:rsidR="00DA6819">
        <w:t xml:space="preserve"> </w:t>
      </w:r>
      <w:r w:rsidR="007057C5">
        <w:rPr>
          <w:iCs/>
        </w:rPr>
        <w:t>13</w:t>
      </w:r>
      <w:r w:rsidR="00F963DA">
        <w:rPr>
          <w:iCs/>
        </w:rPr>
        <w:t>,</w:t>
      </w:r>
      <w:r w:rsidR="007057C5">
        <w:rPr>
          <w:iCs/>
        </w:rPr>
        <w:t>8</w:t>
      </w:r>
      <w:r w:rsidR="00F963DA">
        <w:rPr>
          <w:iCs/>
        </w:rPr>
        <w:t>00</w:t>
      </w:r>
      <w:r w:rsidRPr="001E3A2E" w:rsidR="00DA6819">
        <w:rPr>
          <w:iCs/>
        </w:rPr>
        <w:t xml:space="preserve"> </w:t>
      </w:r>
      <w:r w:rsidRPr="001E3A2E" w:rsidR="007779CE">
        <w:t>(from</w:t>
      </w:r>
      <w:r w:rsidR="0039460F">
        <w:t xml:space="preserve"> 12,800</w:t>
      </w:r>
      <w:r w:rsidRPr="001E3A2E" w:rsidR="007779CE">
        <w:t xml:space="preserve"> t</w:t>
      </w:r>
      <w:r w:rsidRPr="001E3A2E" w:rsidR="00253890">
        <w:t>o</w:t>
      </w:r>
      <w:r w:rsidRPr="001E3A2E" w:rsidR="007779CE">
        <w:t xml:space="preserve"> </w:t>
      </w:r>
      <w:r w:rsidR="007057C5">
        <w:t>26</w:t>
      </w:r>
      <w:r w:rsidR="00890F70">
        <w:t>,</w:t>
      </w:r>
      <w:r w:rsidR="007057C5">
        <w:t>6</w:t>
      </w:r>
      <w:r w:rsidR="00890F70">
        <w:t>00</w:t>
      </w:r>
      <w:r w:rsidR="005610DC">
        <w:rPr>
          <w:iCs/>
        </w:rPr>
        <w:t xml:space="preserve"> </w:t>
      </w:r>
      <w:r w:rsidRPr="001E3A2E" w:rsidR="007779CE">
        <w:t xml:space="preserve">respondents) and the total annual burden hours </w:t>
      </w:r>
      <w:r w:rsidR="00AA0241">
        <w:t>increased</w:t>
      </w:r>
      <w:r w:rsidRPr="001E3A2E" w:rsidR="0045374B">
        <w:t xml:space="preserve"> </w:t>
      </w:r>
      <w:r w:rsidRPr="001E3A2E" w:rsidR="007779CE">
        <w:t>by</w:t>
      </w:r>
      <w:r w:rsidR="001718B9">
        <w:rPr>
          <w:iCs/>
        </w:rPr>
        <w:t xml:space="preserve"> </w:t>
      </w:r>
      <w:r w:rsidR="00F23310">
        <w:rPr>
          <w:iCs/>
        </w:rPr>
        <w:t>6</w:t>
      </w:r>
      <w:r w:rsidR="00B93F39">
        <w:rPr>
          <w:iCs/>
        </w:rPr>
        <w:t>,</w:t>
      </w:r>
      <w:r w:rsidR="00F23310">
        <w:rPr>
          <w:iCs/>
        </w:rPr>
        <w:t>900</w:t>
      </w:r>
      <w:r w:rsidR="00F82B98">
        <w:rPr>
          <w:iCs/>
        </w:rPr>
        <w:t xml:space="preserve"> </w:t>
      </w:r>
      <w:r w:rsidRPr="001E3A2E" w:rsidR="007779CE">
        <w:t xml:space="preserve">hours (from </w:t>
      </w:r>
      <w:r w:rsidR="00DD7153">
        <w:t xml:space="preserve">39,663 </w:t>
      </w:r>
      <w:r w:rsidRPr="001E3A2E" w:rsidR="007779CE">
        <w:t>to</w:t>
      </w:r>
      <w:r w:rsidR="00996732">
        <w:rPr>
          <w:iCs/>
        </w:rPr>
        <w:t xml:space="preserve"> </w:t>
      </w:r>
      <w:r w:rsidR="00A25FE9">
        <w:rPr>
          <w:iCs/>
        </w:rPr>
        <w:t>46,563</w:t>
      </w:r>
      <w:r w:rsidR="008B198A">
        <w:rPr>
          <w:iCs/>
        </w:rPr>
        <w:t xml:space="preserve"> </w:t>
      </w:r>
      <w:r w:rsidRPr="001E3A2E" w:rsidR="007779CE">
        <w:t>hours</w:t>
      </w:r>
      <w:r w:rsidRPr="001E3A2E" w:rsidR="00CE36F5">
        <w:t>)</w:t>
      </w:r>
      <w:r w:rsidRPr="001E3A2E" w:rsidR="007779CE">
        <w:t>.</w:t>
      </w:r>
      <w:r w:rsidRPr="00020E8F" w:rsidR="007779CE">
        <w:rPr>
          <w:iCs/>
        </w:rPr>
        <w:br/>
      </w:r>
      <w:r w:rsidRPr="00020E8F" w:rsidR="007779CE">
        <w:rPr>
          <w:iCs/>
        </w:rPr>
        <w:br/>
      </w:r>
      <w:r w:rsidRPr="00020E8F" w:rsidR="00976B3D">
        <w:rPr>
          <w:iCs/>
        </w:rPr>
        <w:t xml:space="preserve">The Commission </w:t>
      </w:r>
      <w:r w:rsidR="00976B3D">
        <w:rPr>
          <w:iCs/>
        </w:rPr>
        <w:t>is also reporting</w:t>
      </w:r>
      <w:r w:rsidRPr="00020E8F" w:rsidR="00976B3D">
        <w:rPr>
          <w:iCs/>
        </w:rPr>
        <w:t xml:space="preserve"> adjustments to this information collection which are due to the Commission re-evaluating the previous figures used in this collection to better reflect experience in administering the collection.  For these adjustments, the total number of</w:t>
      </w:r>
      <w:r w:rsidR="00976B3D">
        <w:rPr>
          <w:iCs/>
        </w:rPr>
        <w:t xml:space="preserve"> respondents and annual responses</w:t>
      </w:r>
      <w:r w:rsidRPr="00020E8F" w:rsidR="00976B3D">
        <w:rPr>
          <w:iCs/>
        </w:rPr>
        <w:t xml:space="preserve"> </w:t>
      </w:r>
      <w:r w:rsidR="007075EA">
        <w:rPr>
          <w:iCs/>
        </w:rPr>
        <w:t xml:space="preserve">each </w:t>
      </w:r>
      <w:r w:rsidR="00AC47AF">
        <w:rPr>
          <w:iCs/>
        </w:rPr>
        <w:t>in</w:t>
      </w:r>
      <w:r w:rsidR="00DC3BF8">
        <w:rPr>
          <w:iCs/>
        </w:rPr>
        <w:t>creased</w:t>
      </w:r>
      <w:r w:rsidRPr="00020E8F" w:rsidR="00976B3D">
        <w:rPr>
          <w:iCs/>
        </w:rPr>
        <w:t xml:space="preserve"> by</w:t>
      </w:r>
      <w:r w:rsidR="00E35FB6">
        <w:rPr>
          <w:iCs/>
        </w:rPr>
        <w:t xml:space="preserve"> </w:t>
      </w:r>
      <w:r w:rsidR="008C6F51">
        <w:rPr>
          <w:iCs/>
        </w:rPr>
        <w:t>8</w:t>
      </w:r>
      <w:r w:rsidR="00E60B93">
        <w:rPr>
          <w:iCs/>
        </w:rPr>
        <w:t>00</w:t>
      </w:r>
      <w:r w:rsidRPr="00020E8F" w:rsidR="00976B3D">
        <w:rPr>
          <w:iCs/>
        </w:rPr>
        <w:t xml:space="preserve"> (from </w:t>
      </w:r>
      <w:r w:rsidR="006565D2">
        <w:rPr>
          <w:iCs/>
        </w:rPr>
        <w:t>26</w:t>
      </w:r>
      <w:r w:rsidR="00976B3D">
        <w:rPr>
          <w:iCs/>
        </w:rPr>
        <w:t>,</w:t>
      </w:r>
      <w:r w:rsidR="006565D2">
        <w:rPr>
          <w:iCs/>
        </w:rPr>
        <w:t>6</w:t>
      </w:r>
      <w:r w:rsidR="00FB05EE">
        <w:rPr>
          <w:iCs/>
        </w:rPr>
        <w:t>00</w:t>
      </w:r>
      <w:r w:rsidR="00976B3D">
        <w:rPr>
          <w:iCs/>
        </w:rPr>
        <w:t xml:space="preserve"> to </w:t>
      </w:r>
      <w:r w:rsidR="00FB05EE">
        <w:rPr>
          <w:iCs/>
        </w:rPr>
        <w:t>27</w:t>
      </w:r>
      <w:r w:rsidR="00446F10">
        <w:rPr>
          <w:iCs/>
        </w:rPr>
        <w:t>,</w:t>
      </w:r>
      <w:r w:rsidR="00FA6343">
        <w:rPr>
          <w:iCs/>
        </w:rPr>
        <w:t>4</w:t>
      </w:r>
      <w:r w:rsidR="00FB05EE">
        <w:rPr>
          <w:iCs/>
        </w:rPr>
        <w:t>0</w:t>
      </w:r>
      <w:r w:rsidR="00446F10">
        <w:rPr>
          <w:iCs/>
        </w:rPr>
        <w:t>0</w:t>
      </w:r>
      <w:r w:rsidRPr="00020E8F" w:rsidR="00976B3D">
        <w:rPr>
          <w:iCs/>
        </w:rPr>
        <w:t>)</w:t>
      </w:r>
      <w:r w:rsidR="003F1EC2">
        <w:rPr>
          <w:iCs/>
        </w:rPr>
        <w:t xml:space="preserve"> and total annual burden </w:t>
      </w:r>
      <w:r w:rsidR="00F23310">
        <w:rPr>
          <w:iCs/>
        </w:rPr>
        <w:t xml:space="preserve">hours decreased by </w:t>
      </w:r>
      <w:r w:rsidR="008E193B">
        <w:rPr>
          <w:iCs/>
        </w:rPr>
        <w:t xml:space="preserve">7,113 </w:t>
      </w:r>
      <w:r w:rsidR="00F23310">
        <w:rPr>
          <w:iCs/>
        </w:rPr>
        <w:t>(from 46,563</w:t>
      </w:r>
      <w:r w:rsidR="00632F80">
        <w:rPr>
          <w:iCs/>
        </w:rPr>
        <w:t xml:space="preserve"> to 39</w:t>
      </w:r>
      <w:r w:rsidR="009272C7">
        <w:rPr>
          <w:iCs/>
        </w:rPr>
        <w:t>,450)</w:t>
      </w:r>
      <w:r w:rsidRPr="00020E8F" w:rsidR="00976B3D">
        <w:rPr>
          <w:iCs/>
        </w:rPr>
        <w:t>.</w:t>
      </w:r>
    </w:p>
    <w:p w:rsidR="005C220A" w:rsidP="00020E8F" w14:paraId="34C6C4B9" w14:textId="5F14F4C4">
      <w:pPr>
        <w:ind w:left="720"/>
        <w:rPr>
          <w:iCs/>
        </w:rPr>
      </w:pPr>
    </w:p>
    <w:p w:rsidR="005C220A" w:rsidP="00020E8F" w14:paraId="7F972516" w14:textId="59A19C8D">
      <w:pPr>
        <w:ind w:left="720"/>
        <w:rPr>
          <w:iCs/>
        </w:rPr>
      </w:pPr>
      <w:r>
        <w:rPr>
          <w:iCs/>
        </w:rPr>
        <w:t xml:space="preserve">Together, this resulted in </w:t>
      </w:r>
      <w:r w:rsidR="00EE4FEE">
        <w:rPr>
          <w:iCs/>
        </w:rPr>
        <w:t>an increase</w:t>
      </w:r>
      <w:r w:rsidRPr="00020E8F">
        <w:rPr>
          <w:iCs/>
        </w:rPr>
        <w:t xml:space="preserve"> to the total number of respondents</w:t>
      </w:r>
      <w:r>
        <w:rPr>
          <w:iCs/>
        </w:rPr>
        <w:t xml:space="preserve">/total annual responses </w:t>
      </w:r>
      <w:r w:rsidRPr="00020E8F">
        <w:rPr>
          <w:iCs/>
        </w:rPr>
        <w:t xml:space="preserve">of </w:t>
      </w:r>
      <w:r>
        <w:rPr>
          <w:iCs/>
        </w:rPr>
        <w:t>+</w:t>
      </w:r>
      <w:r w:rsidR="004C6EB1">
        <w:rPr>
          <w:iCs/>
        </w:rPr>
        <w:t>14,</w:t>
      </w:r>
      <w:r w:rsidR="00DD45DD">
        <w:rPr>
          <w:iCs/>
        </w:rPr>
        <w:t>600</w:t>
      </w:r>
      <w:r>
        <w:t xml:space="preserve"> </w:t>
      </w:r>
      <w:r w:rsidRPr="00020E8F">
        <w:rPr>
          <w:iCs/>
        </w:rPr>
        <w:t xml:space="preserve">and </w:t>
      </w:r>
      <w:r w:rsidR="00EE4FEE">
        <w:rPr>
          <w:iCs/>
        </w:rPr>
        <w:t xml:space="preserve">a decrease </w:t>
      </w:r>
      <w:r>
        <w:rPr>
          <w:iCs/>
        </w:rPr>
        <w:t xml:space="preserve">to the </w:t>
      </w:r>
      <w:r w:rsidRPr="00020E8F">
        <w:rPr>
          <w:iCs/>
        </w:rPr>
        <w:t xml:space="preserve">total annual burden hours of </w:t>
      </w:r>
      <w:r w:rsidR="00C734C9">
        <w:t>-</w:t>
      </w:r>
      <w:r w:rsidR="00070D1A">
        <w:t>2</w:t>
      </w:r>
      <w:r w:rsidR="007E4C6A">
        <w:t>13</w:t>
      </w:r>
      <w:r>
        <w:rPr>
          <w:iCs/>
        </w:rPr>
        <w:t>.</w:t>
      </w:r>
    </w:p>
    <w:p w:rsidR="00376E16" w:rsidP="00020E8F" w14:paraId="42B43EAD" w14:textId="77777777"/>
    <w:p w:rsidR="00376E16" w:rsidP="00376E16" w14:paraId="17D538D5" w14:textId="2B64088D">
      <w:pPr>
        <w:pStyle w:val="ListParagraph"/>
        <w:numPr>
          <w:ilvl w:val="1"/>
          <w:numId w:val="3"/>
        </w:numPr>
        <w:ind w:left="720"/>
      </w:pPr>
      <w:r>
        <w:rPr>
          <w:i/>
        </w:rPr>
        <w:t>Collections of information whose results will be published.</w:t>
      </w:r>
      <w:r>
        <w:t xml:space="preserve"> </w:t>
      </w:r>
      <w:r w:rsidR="00962A7D">
        <w:t xml:space="preserve"> </w:t>
      </w:r>
      <w:r>
        <w:t xml:space="preserve">The </w:t>
      </w:r>
      <w:r w:rsidR="00E67F9D">
        <w:t xml:space="preserve">filings </w:t>
      </w:r>
      <w:r w:rsidR="00224696">
        <w:t>that</w:t>
      </w:r>
      <w:r>
        <w:t xml:space="preserve"> </w:t>
      </w:r>
      <w:r w:rsidR="00E0031D">
        <w:t xml:space="preserve">providers </w:t>
      </w:r>
      <w:r w:rsidR="00224696">
        <w:t>submit</w:t>
      </w:r>
      <w:r>
        <w:t xml:space="preserve"> </w:t>
      </w:r>
      <w:r w:rsidR="00E67F9D">
        <w:t xml:space="preserve">into the </w:t>
      </w:r>
      <w:r w:rsidR="00C5335D">
        <w:t>RMD</w:t>
      </w:r>
      <w:r w:rsidR="00E67F9D">
        <w:t xml:space="preserve"> will</w:t>
      </w:r>
      <w:r>
        <w:t xml:space="preserve"> </w:t>
      </w:r>
      <w:r w:rsidR="00E67F9D">
        <w:t xml:space="preserve">be </w:t>
      </w:r>
      <w:r>
        <w:t>published to the public</w:t>
      </w:r>
      <w:r w:rsidR="00256D81">
        <w:t xml:space="preserve"> on th</w:t>
      </w:r>
      <w:r w:rsidR="00CF1781">
        <w:t>at</w:t>
      </w:r>
      <w:r w:rsidR="00256D81">
        <w:t xml:space="preserve"> database</w:t>
      </w:r>
      <w:r w:rsidR="00E67F9D">
        <w:t xml:space="preserve">.  </w:t>
      </w:r>
      <w:r w:rsidR="00224696">
        <w:t>At this time, t</w:t>
      </w:r>
      <w:r w:rsidR="00E67F9D">
        <w:t xml:space="preserve">he Commission </w:t>
      </w:r>
      <w:r w:rsidR="00224696">
        <w:t xml:space="preserve">does not plan to </w:t>
      </w:r>
      <w:r w:rsidR="00E67F9D">
        <w:t xml:space="preserve">publish to the public </w:t>
      </w:r>
      <w:r w:rsidR="00752E1D">
        <w:t xml:space="preserve">a </w:t>
      </w:r>
      <w:r w:rsidR="00E67F9D">
        <w:t>provider’s response</w:t>
      </w:r>
      <w:r w:rsidR="00E0031D">
        <w:t xml:space="preserve"> </w:t>
      </w:r>
      <w:r w:rsidR="00E67F9D">
        <w:t xml:space="preserve">to a request for documented proof that they are taking reasonable measures to implement a non-IP caller ID authentication solution. </w:t>
      </w:r>
    </w:p>
    <w:p w:rsidR="00376E16" w:rsidP="00376E16" w14:paraId="69F20FE1" w14:textId="77777777">
      <w:pPr>
        <w:pStyle w:val="ListParagraph"/>
      </w:pPr>
    </w:p>
    <w:p w:rsidR="00AA45CA" w:rsidRPr="00AA45CA" w:rsidP="00AA45CA" w14:paraId="4139FCE8" w14:textId="57267E5C">
      <w:pPr>
        <w:pStyle w:val="ListParagraph"/>
        <w:numPr>
          <w:ilvl w:val="1"/>
          <w:numId w:val="3"/>
        </w:numPr>
        <w:ind w:left="720"/>
      </w:pPr>
      <w:r>
        <w:rPr>
          <w:i/>
        </w:rPr>
        <w:t>Display of expiration date for OMB approval of information collection.</w:t>
      </w:r>
      <w:r>
        <w:t xml:space="preserve">  There is no paper form associated with this information collection; it will be collected electronically through the Electronic Comment Filing System (ECFS)</w:t>
      </w:r>
      <w:r w:rsidR="00256D81">
        <w:t xml:space="preserve">, the </w:t>
      </w:r>
      <w:r w:rsidR="00C5335D">
        <w:t>RMD</w:t>
      </w:r>
      <w:r w:rsidR="00256D81">
        <w:t>, or another electronic method</w:t>
      </w:r>
      <w:bookmarkStart w:id="11" w:name="_Hlk132109402"/>
      <w:r>
        <w:t xml:space="preserve">. </w:t>
      </w:r>
      <w:r w:rsidR="00C75534">
        <w:t xml:space="preserve"> </w:t>
      </w:r>
      <w:r w:rsidRPr="00AA45CA">
        <w:t xml:space="preserve">OMB </w:t>
      </w:r>
      <w:r w:rsidR="00781DF5">
        <w:t xml:space="preserve">approval of the information collection </w:t>
      </w:r>
      <w:r w:rsidRPr="00AA45CA">
        <w:t>expiration date</w:t>
      </w:r>
      <w:bookmarkEnd w:id="11"/>
      <w:r w:rsidR="00781DF5">
        <w:t xml:space="preserve"> will be displayed on OMB’s website.</w:t>
      </w:r>
    </w:p>
    <w:p w:rsidR="00376E16" w:rsidP="00AA45CA" w14:paraId="7C52354D" w14:textId="77777777">
      <w:pPr>
        <w:pStyle w:val="ListParagraph"/>
      </w:pPr>
    </w:p>
    <w:p w:rsidR="00572924" w:rsidP="00110E29" w14:paraId="2D7FC2C4" w14:textId="5CCB00F1">
      <w:pPr>
        <w:pStyle w:val="ListParagraph"/>
        <w:numPr>
          <w:ilvl w:val="1"/>
          <w:numId w:val="3"/>
        </w:numPr>
        <w:ind w:left="720"/>
      </w:pPr>
      <w:r w:rsidRPr="00B04556">
        <w:rPr>
          <w:i/>
        </w:rPr>
        <w:t>Exceptions to certification for Paperwork Reduction Act submissions</w:t>
      </w:r>
      <w:r>
        <w:t xml:space="preserve">.  </w:t>
      </w:r>
      <w:r w:rsidRPr="00B04556" w:rsidR="00B04556">
        <w:t xml:space="preserve">The Commission is reporting an exception to the Certification Statement. </w:t>
      </w:r>
      <w:r w:rsidR="00B04556">
        <w:t xml:space="preserve"> </w:t>
      </w:r>
      <w:r w:rsidRPr="00B04556" w:rsidR="00B04556">
        <w:t>When the 60-day notice was published in the Federal Register on April 21, 2025 (90 FR 16678), the Commission stated the title of this information collection as “Compliance with the Non-IP Call Authentication Solution Rules; Robocall Mitigation Database (RMD).</w:t>
      </w:r>
      <w:r w:rsidR="00B04556">
        <w:t xml:space="preserve">” </w:t>
      </w:r>
      <w:r w:rsidRPr="00B04556" w:rsidR="00B04556">
        <w:t xml:space="preserve"> In the 30-day notice, the new title of this information collection is “Compliance with the Non-IP Call Authentication Solution Rules; Robocall Mitigation Database (RMD); Use of Third Parties for Authentication</w:t>
      </w:r>
      <w:r w:rsidR="00B04556">
        <w:t>,</w:t>
      </w:r>
      <w:r w:rsidRPr="00B04556" w:rsidR="00B04556">
        <w:t>” which is reflected in this submission to OMB.</w:t>
      </w:r>
    </w:p>
    <w:p w:rsidR="00572924" w:rsidP="00572924" w14:paraId="57BDD3BE" w14:textId="77777777">
      <w:pPr>
        <w:pStyle w:val="ListParagraph"/>
      </w:pPr>
    </w:p>
    <w:p w:rsidR="00376E16" w:rsidP="00110E29" w14:paraId="78D3C999" w14:textId="41F2A941">
      <w:pPr>
        <w:pStyle w:val="ListParagraph"/>
      </w:pPr>
      <w:r>
        <w:t xml:space="preserve">There are no </w:t>
      </w:r>
      <w:r w:rsidR="00572924">
        <w:t xml:space="preserve">other </w:t>
      </w:r>
      <w:r>
        <w:t xml:space="preserve">exceptions </w:t>
      </w:r>
      <w:r w:rsidR="00E67F9D">
        <w:t xml:space="preserve">to the </w:t>
      </w:r>
      <w:r w:rsidR="009174DA">
        <w:t>Certification Statement.</w:t>
      </w:r>
      <w:r>
        <w:t xml:space="preserve">  </w:t>
      </w:r>
    </w:p>
    <w:p w:rsidR="00376E16" w:rsidP="00376E16" w14:paraId="6FE9F1E2" w14:textId="77777777">
      <w:pPr>
        <w:pStyle w:val="ListParagraph"/>
      </w:pPr>
    </w:p>
    <w:p w:rsidR="00376E16" w:rsidP="00376E16" w14:paraId="7CF15C51" w14:textId="77777777">
      <w:pPr>
        <w:pStyle w:val="ListParagraph"/>
        <w:keepNext/>
        <w:numPr>
          <w:ilvl w:val="0"/>
          <w:numId w:val="3"/>
        </w:numPr>
        <w:ind w:left="360"/>
      </w:pPr>
      <w:r>
        <w:rPr>
          <w:b/>
          <w:u w:val="single"/>
        </w:rPr>
        <w:t>Collections of Information Employing Statistical Methods:</w:t>
      </w:r>
    </w:p>
    <w:p w:rsidR="00376E16" w:rsidP="00376E16" w14:paraId="526F7AF2" w14:textId="77777777">
      <w:pPr>
        <w:pStyle w:val="ListParagraph"/>
        <w:keepNext/>
        <w:ind w:left="1350"/>
      </w:pPr>
    </w:p>
    <w:p w:rsidR="00376E16" w:rsidP="00376E16" w14:paraId="19CC88EF" w14:textId="77777777">
      <w:pPr>
        <w:ind w:left="720"/>
      </w:pPr>
      <w:r>
        <w:t xml:space="preserve">No statistical methods are employed. </w:t>
      </w:r>
    </w:p>
    <w:p w:rsidR="003E4B34" w:rsidRPr="003E4B34" w:rsidP="003E4B34" w14:paraId="0AB67681" w14:textId="16879DDB"/>
    <w:sectPr>
      <w:headerReference w:type="default" r:id="rI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EA470C" w:rsidP="003E4B34" w14:paraId="65F5B810" w14:textId="77777777">
      <w:r>
        <w:separator/>
      </w:r>
    </w:p>
  </w:footnote>
  <w:footnote w:type="continuationSeparator" w:id="1">
    <w:p w:rsidR="00EA470C" w:rsidP="003E4B34" w14:paraId="738CBF4B" w14:textId="77777777">
      <w:r>
        <w:continuationSeparator/>
      </w:r>
    </w:p>
  </w:footnote>
  <w:footnote w:type="continuationNotice" w:id="2">
    <w:p w:rsidR="00EA470C" w14:paraId="2BB0B94B" w14:textId="77777777"/>
  </w:footnote>
  <w:footnote w:id="3">
    <w:p w:rsidR="007C05F1" w14:paraId="43F60BE9" w14:textId="7D9C0239">
      <w:pPr>
        <w:pStyle w:val="FootnoteText"/>
      </w:pPr>
      <w:r>
        <w:rPr>
          <w:rStyle w:val="FootnoteReference"/>
        </w:rPr>
        <w:footnoteRef/>
      </w:r>
      <w:r>
        <w:t xml:space="preserve"> Other requirements adopted in the </w:t>
      </w:r>
      <w:r w:rsidR="00FE411F">
        <w:rPr>
          <w:i/>
          <w:iCs/>
        </w:rPr>
        <w:t>Eighth Report and Order</w:t>
      </w:r>
      <w:r>
        <w:t xml:space="preserve"> do not include information collections</w:t>
      </w:r>
      <w:r w:rsidR="00D70975">
        <w:t xml:space="preserve">. </w:t>
      </w:r>
      <w:r w:rsidR="00F80EA8">
        <w:t xml:space="preserve"> </w:t>
      </w:r>
      <w:r w:rsidR="00E60812">
        <w:t>The</w:t>
      </w:r>
      <w:r w:rsidR="00C323AA">
        <w:t xml:space="preserve"> </w:t>
      </w:r>
      <w:r w:rsidR="00C323AA">
        <w:rPr>
          <w:i/>
          <w:iCs/>
        </w:rPr>
        <w:t>RMD Report and Order</w:t>
      </w:r>
      <w:r w:rsidR="0069482C">
        <w:t xml:space="preserve"> </w:t>
      </w:r>
      <w:r w:rsidR="005E2EB0">
        <w:t xml:space="preserve">also </w:t>
      </w:r>
      <w:r w:rsidR="00E60812">
        <w:t xml:space="preserve">adopted other </w:t>
      </w:r>
      <w:r w:rsidR="00DF1973">
        <w:t xml:space="preserve">requirements </w:t>
      </w:r>
      <w:r w:rsidR="005017E7">
        <w:t>for which the Commission may</w:t>
      </w:r>
      <w:r w:rsidR="00DF1973">
        <w:t xml:space="preserve"> </w:t>
      </w:r>
      <w:r w:rsidR="00C651D0">
        <w:t>seek</w:t>
      </w:r>
      <w:r w:rsidR="00DF1973">
        <w:t xml:space="preserve"> </w:t>
      </w:r>
      <w:r w:rsidR="0069482C">
        <w:t>OMB approval</w:t>
      </w:r>
      <w:r w:rsidR="005017E7">
        <w:t xml:space="preserve"> in</w:t>
      </w:r>
      <w:r w:rsidR="0069482C">
        <w:t xml:space="preserve"> a separate </w:t>
      </w:r>
      <w:r w:rsidR="00537F40">
        <w:t xml:space="preserve">information </w:t>
      </w:r>
      <w:r w:rsidR="0069482C">
        <w:t xml:space="preserve">collection.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3E4B34" w14:paraId="32C24106" w14:textId="091FE9BF">
    <w:pPr>
      <w:pStyle w:val="Header"/>
      <w:rPr>
        <w:b/>
      </w:rPr>
    </w:pPr>
    <w:r>
      <w:rPr>
        <w:b/>
      </w:rPr>
      <w:tab/>
    </w:r>
    <w:r>
      <w:rPr>
        <w:b/>
      </w:rPr>
      <w:tab/>
    </w:r>
    <w:r w:rsidR="006C4F9F">
      <w:rPr>
        <w:b/>
      </w:rPr>
      <w:t>3060</w:t>
    </w:r>
    <w:r>
      <w:rPr>
        <w:b/>
      </w:rPr>
      <w:t>-</w:t>
    </w:r>
    <w:r w:rsidR="00223273">
      <w:rPr>
        <w:b/>
      </w:rPr>
      <w:t>1285</w:t>
    </w:r>
  </w:p>
  <w:p w:rsidR="003E4B34" w:rsidRPr="003E4B34" w14:paraId="614543FE" w14:textId="0A947381">
    <w:pPr>
      <w:pStyle w:val="Header"/>
      <w:rPr>
        <w:b/>
      </w:rPr>
    </w:pPr>
    <w:r>
      <w:rPr>
        <w:b/>
      </w:rPr>
      <w:tab/>
    </w:r>
    <w:r>
      <w:rPr>
        <w:b/>
      </w:rPr>
      <w:tab/>
    </w:r>
    <w:r w:rsidR="006058C3">
      <w:rPr>
        <w:b/>
      </w:rPr>
      <w:t>June</w:t>
    </w:r>
    <w:r w:rsidR="005C220A">
      <w:rPr>
        <w:b/>
      </w:rPr>
      <w:t xml:space="preserve"> 202</w:t>
    </w:r>
    <w:r w:rsidR="00E87DCF">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711479"/>
    <w:multiLevelType w:val="hybridMultilevel"/>
    <w:tmpl w:val="8BDAD570"/>
    <w:lvl w:ilvl="0">
      <w:start w:val="1"/>
      <w:numFmt w:val="lowerLetter"/>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nsid w:val="03A91266"/>
    <w:multiLevelType w:val="hybridMultilevel"/>
    <w:tmpl w:val="2F74CEE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097A32B7"/>
    <w:multiLevelType w:val="hybridMultilevel"/>
    <w:tmpl w:val="8CFAFAC8"/>
    <w:lvl w:ilvl="0">
      <w:start w:val="1"/>
      <w:numFmt w:val="decimal"/>
      <w:lvlText w:val="(%1)"/>
      <w:lvlJc w:val="left"/>
      <w:pPr>
        <w:ind w:left="1440" w:hanging="360"/>
      </w:pPr>
      <w:rPr>
        <w:rFonts w:cs="Times New Roman"/>
        <w:b w:val="0"/>
      </w:rPr>
    </w:lvl>
    <w:lvl w:ilvl="1" w:tentative="1">
      <w:start w:val="1"/>
      <w:numFmt w:val="lowerLetter"/>
      <w:lvlText w:val="%2."/>
      <w:lvlJc w:val="left"/>
      <w:pPr>
        <w:ind w:left="-109" w:hanging="360"/>
      </w:pPr>
    </w:lvl>
    <w:lvl w:ilvl="2" w:tentative="1">
      <w:start w:val="1"/>
      <w:numFmt w:val="lowerRoman"/>
      <w:lvlText w:val="%3."/>
      <w:lvlJc w:val="right"/>
      <w:pPr>
        <w:ind w:left="611" w:hanging="180"/>
      </w:pPr>
    </w:lvl>
    <w:lvl w:ilvl="3">
      <w:start w:val="1"/>
      <w:numFmt w:val="decimal"/>
      <w:lvlText w:val="%4."/>
      <w:lvlJc w:val="left"/>
      <w:pPr>
        <w:ind w:left="1331" w:hanging="360"/>
      </w:pPr>
    </w:lvl>
    <w:lvl w:ilvl="4" w:tentative="1">
      <w:start w:val="1"/>
      <w:numFmt w:val="lowerLetter"/>
      <w:lvlText w:val="%5."/>
      <w:lvlJc w:val="left"/>
      <w:pPr>
        <w:ind w:left="2051" w:hanging="360"/>
      </w:pPr>
    </w:lvl>
    <w:lvl w:ilvl="5" w:tentative="1">
      <w:start w:val="1"/>
      <w:numFmt w:val="lowerRoman"/>
      <w:lvlText w:val="%6."/>
      <w:lvlJc w:val="right"/>
      <w:pPr>
        <w:ind w:left="2771" w:hanging="180"/>
      </w:pPr>
    </w:lvl>
    <w:lvl w:ilvl="6" w:tentative="1">
      <w:start w:val="1"/>
      <w:numFmt w:val="decimal"/>
      <w:lvlText w:val="%7."/>
      <w:lvlJc w:val="left"/>
      <w:pPr>
        <w:ind w:left="3491" w:hanging="360"/>
      </w:pPr>
    </w:lvl>
    <w:lvl w:ilvl="7" w:tentative="1">
      <w:start w:val="1"/>
      <w:numFmt w:val="lowerLetter"/>
      <w:lvlText w:val="%8."/>
      <w:lvlJc w:val="left"/>
      <w:pPr>
        <w:ind w:left="4211" w:hanging="360"/>
      </w:pPr>
    </w:lvl>
    <w:lvl w:ilvl="8" w:tentative="1">
      <w:start w:val="1"/>
      <w:numFmt w:val="lowerRoman"/>
      <w:lvlText w:val="%9."/>
      <w:lvlJc w:val="right"/>
      <w:pPr>
        <w:ind w:left="4931" w:hanging="180"/>
      </w:pPr>
    </w:lvl>
  </w:abstractNum>
  <w:abstractNum w:abstractNumId="3">
    <w:nsid w:val="17CA4831"/>
    <w:multiLevelType w:val="hybridMultilevel"/>
    <w:tmpl w:val="1CB00D94"/>
    <w:lvl w:ilvl="0">
      <w:start w:val="1"/>
      <w:numFmt w:val="decimal"/>
      <w:lvlText w:val="(%1)"/>
      <w:lvlJc w:val="left"/>
      <w:pPr>
        <w:ind w:left="1331" w:hanging="360"/>
      </w:pPr>
      <w:rPr>
        <w:rFonts w:cs="Times New Roman"/>
        <w:b w:val="0"/>
      </w:rPr>
    </w:lvl>
    <w:lvl w:ilvl="1" w:tentative="1">
      <w:start w:val="1"/>
      <w:numFmt w:val="lowerLetter"/>
      <w:lvlText w:val="%2."/>
      <w:lvlJc w:val="left"/>
      <w:pPr>
        <w:ind w:left="-218" w:hanging="360"/>
      </w:pPr>
    </w:lvl>
    <w:lvl w:ilvl="2" w:tentative="1">
      <w:start w:val="1"/>
      <w:numFmt w:val="lowerRoman"/>
      <w:lvlText w:val="%3."/>
      <w:lvlJc w:val="right"/>
      <w:pPr>
        <w:ind w:left="502" w:hanging="180"/>
      </w:pPr>
    </w:lvl>
    <w:lvl w:ilvl="3" w:tentative="1">
      <w:start w:val="1"/>
      <w:numFmt w:val="decimal"/>
      <w:lvlText w:val="%4."/>
      <w:lvlJc w:val="left"/>
      <w:pPr>
        <w:ind w:left="1222" w:hanging="360"/>
      </w:pPr>
    </w:lvl>
    <w:lvl w:ilvl="4" w:tentative="1">
      <w:start w:val="1"/>
      <w:numFmt w:val="lowerLetter"/>
      <w:lvlText w:val="%5."/>
      <w:lvlJc w:val="left"/>
      <w:pPr>
        <w:ind w:left="1942" w:hanging="360"/>
      </w:pPr>
    </w:lvl>
    <w:lvl w:ilvl="5" w:tentative="1">
      <w:start w:val="1"/>
      <w:numFmt w:val="lowerRoman"/>
      <w:lvlText w:val="%6."/>
      <w:lvlJc w:val="right"/>
      <w:pPr>
        <w:ind w:left="2662" w:hanging="180"/>
      </w:pPr>
    </w:lvl>
    <w:lvl w:ilvl="6" w:tentative="1">
      <w:start w:val="1"/>
      <w:numFmt w:val="decimal"/>
      <w:lvlText w:val="%7."/>
      <w:lvlJc w:val="left"/>
      <w:pPr>
        <w:ind w:left="3382" w:hanging="360"/>
      </w:pPr>
    </w:lvl>
    <w:lvl w:ilvl="7" w:tentative="1">
      <w:start w:val="1"/>
      <w:numFmt w:val="lowerLetter"/>
      <w:lvlText w:val="%8."/>
      <w:lvlJc w:val="left"/>
      <w:pPr>
        <w:ind w:left="4102" w:hanging="360"/>
      </w:pPr>
    </w:lvl>
    <w:lvl w:ilvl="8" w:tentative="1">
      <w:start w:val="1"/>
      <w:numFmt w:val="lowerRoman"/>
      <w:lvlText w:val="%9."/>
      <w:lvlJc w:val="right"/>
      <w:pPr>
        <w:ind w:left="4822" w:hanging="180"/>
      </w:pPr>
    </w:lvl>
  </w:abstractNum>
  <w:abstractNum w:abstractNumId="4">
    <w:nsid w:val="18AF3602"/>
    <w:multiLevelType w:val="hybridMultilevel"/>
    <w:tmpl w:val="594E9526"/>
    <w:lvl w:ilvl="0">
      <w:start w:val="1"/>
      <w:numFmt w:val="decimal"/>
      <w:lvlText w:val="(%1)"/>
      <w:lvlJc w:val="left"/>
      <w:pPr>
        <w:ind w:left="4289" w:hanging="360"/>
      </w:pPr>
      <w:rPr>
        <w:rFonts w:cs="Times New Roman"/>
        <w:b w:val="0"/>
      </w:rPr>
    </w:lvl>
    <w:lvl w:ilvl="1" w:tentative="1">
      <w:start w:val="1"/>
      <w:numFmt w:val="lowerLetter"/>
      <w:lvlText w:val="%2."/>
      <w:lvlJc w:val="left"/>
      <w:pPr>
        <w:ind w:left="2740" w:hanging="360"/>
      </w:pPr>
    </w:lvl>
    <w:lvl w:ilvl="2" w:tentative="1">
      <w:start w:val="1"/>
      <w:numFmt w:val="lowerRoman"/>
      <w:lvlText w:val="%3."/>
      <w:lvlJc w:val="right"/>
      <w:pPr>
        <w:ind w:left="3460" w:hanging="180"/>
      </w:pPr>
    </w:lvl>
    <w:lvl w:ilvl="3" w:tentative="1">
      <w:start w:val="1"/>
      <w:numFmt w:val="decimal"/>
      <w:lvlText w:val="%4."/>
      <w:lvlJc w:val="left"/>
      <w:pPr>
        <w:ind w:left="4180" w:hanging="360"/>
      </w:pPr>
    </w:lvl>
    <w:lvl w:ilvl="4" w:tentative="1">
      <w:start w:val="1"/>
      <w:numFmt w:val="lowerLetter"/>
      <w:lvlText w:val="%5."/>
      <w:lvlJc w:val="left"/>
      <w:pPr>
        <w:ind w:left="4900" w:hanging="360"/>
      </w:pPr>
    </w:lvl>
    <w:lvl w:ilvl="5" w:tentative="1">
      <w:start w:val="1"/>
      <w:numFmt w:val="lowerRoman"/>
      <w:lvlText w:val="%6."/>
      <w:lvlJc w:val="right"/>
      <w:pPr>
        <w:ind w:left="5620" w:hanging="180"/>
      </w:pPr>
    </w:lvl>
    <w:lvl w:ilvl="6" w:tentative="1">
      <w:start w:val="1"/>
      <w:numFmt w:val="decimal"/>
      <w:lvlText w:val="%7."/>
      <w:lvlJc w:val="left"/>
      <w:pPr>
        <w:ind w:left="6340" w:hanging="360"/>
      </w:pPr>
    </w:lvl>
    <w:lvl w:ilvl="7" w:tentative="1">
      <w:start w:val="1"/>
      <w:numFmt w:val="lowerLetter"/>
      <w:lvlText w:val="%8."/>
      <w:lvlJc w:val="left"/>
      <w:pPr>
        <w:ind w:left="7060" w:hanging="360"/>
      </w:pPr>
    </w:lvl>
    <w:lvl w:ilvl="8" w:tentative="1">
      <w:start w:val="1"/>
      <w:numFmt w:val="lowerRoman"/>
      <w:lvlText w:val="%9."/>
      <w:lvlJc w:val="right"/>
      <w:pPr>
        <w:ind w:left="7780" w:hanging="180"/>
      </w:pPr>
    </w:lvl>
  </w:abstractNum>
  <w:abstractNum w:abstractNumId="5">
    <w:nsid w:val="1FBB0AF4"/>
    <w:multiLevelType w:val="hybridMultilevel"/>
    <w:tmpl w:val="A94A004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FF0762D"/>
    <w:multiLevelType w:val="hybridMultilevel"/>
    <w:tmpl w:val="E0244F3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7">
    <w:nsid w:val="22EF674C"/>
    <w:multiLevelType w:val="hybridMultilevel"/>
    <w:tmpl w:val="42366E42"/>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89A4EAD"/>
    <w:multiLevelType w:val="hybridMultilevel"/>
    <w:tmpl w:val="0A5EF7EE"/>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9">
    <w:nsid w:val="2BD665AF"/>
    <w:multiLevelType w:val="hybridMultilevel"/>
    <w:tmpl w:val="0BA65E7C"/>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0D51DD4"/>
    <w:multiLevelType w:val="hybridMultilevel"/>
    <w:tmpl w:val="1AA8EF6A"/>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32400087"/>
    <w:multiLevelType w:val="hybridMultilevel"/>
    <w:tmpl w:val="08CA7B2C"/>
    <w:lvl w:ilvl="0">
      <w:start w:val="10"/>
      <w:numFmt w:val="decimal"/>
      <w:lvlText w:val="%1."/>
      <w:lvlJc w:val="left"/>
      <w:pPr>
        <w:ind w:left="360" w:hanging="360"/>
      </w:pPr>
      <w:rPr>
        <w:rFonts w:hint="default"/>
        <w:color w:val="auto"/>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33BC7167"/>
    <w:multiLevelType w:val="hybridMultilevel"/>
    <w:tmpl w:val="43DCB5B2"/>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3">
    <w:nsid w:val="375441E0"/>
    <w:multiLevelType w:val="hybridMultilevel"/>
    <w:tmpl w:val="C14857DC"/>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4">
    <w:nsid w:val="38A42599"/>
    <w:multiLevelType w:val="hybridMultilevel"/>
    <w:tmpl w:val="116CCB6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3B6141A3"/>
    <w:multiLevelType w:val="hybridMultilevel"/>
    <w:tmpl w:val="C3C4B2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nsid w:val="439C7C75"/>
    <w:multiLevelType w:val="hybridMultilevel"/>
    <w:tmpl w:val="A962A204"/>
    <w:lvl w:ilvl="0">
      <w:start w:val="1"/>
      <w:numFmt w:val="lowerLetter"/>
      <w:lvlText w:val="(%1)"/>
      <w:lvlJc w:val="left"/>
      <w:pPr>
        <w:ind w:left="1080" w:hanging="360"/>
      </w:pPr>
      <w:rPr>
        <w:rFonts w:hint="default"/>
        <w:b/>
        <w:bCs/>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7">
    <w:nsid w:val="4CD85052"/>
    <w:multiLevelType w:val="hybridMultilevel"/>
    <w:tmpl w:val="B2B2DED2"/>
    <w:lvl w:ilvl="0">
      <w:start w:val="1"/>
      <w:numFmt w:val="upperLetter"/>
      <w:lvlText w:val="%1."/>
      <w:lvlJc w:val="left"/>
      <w:pPr>
        <w:ind w:left="829" w:hanging="360"/>
      </w:pPr>
      <w:rPr>
        <w:b/>
      </w:rPr>
    </w:lvl>
    <w:lvl w:ilvl="1">
      <w:start w:val="2"/>
      <w:numFmt w:val="decimal"/>
      <w:lvlText w:val="%2."/>
      <w:lvlJc w:val="left"/>
      <w:pPr>
        <w:ind w:left="1549" w:hanging="360"/>
      </w:pPr>
      <w:rPr>
        <w:b w:val="0"/>
        <w:bCs w:val="0"/>
        <w:i w:val="0"/>
        <w:iCs w:val="0"/>
      </w:rPr>
    </w:lvl>
    <w:lvl w:ilvl="2">
      <w:start w:val="1"/>
      <w:numFmt w:val="lowerLetter"/>
      <w:lvlText w:val="%3."/>
      <w:lvlJc w:val="left"/>
      <w:pPr>
        <w:ind w:left="2269" w:hanging="180"/>
      </w:pPr>
      <w:rPr>
        <w:b/>
      </w:rPr>
    </w:lvl>
    <w:lvl w:ilvl="3">
      <w:start w:val="1"/>
      <w:numFmt w:val="decimal"/>
      <w:lvlText w:val="(%4)"/>
      <w:lvlJc w:val="left"/>
      <w:pPr>
        <w:ind w:left="2989" w:hanging="360"/>
      </w:pPr>
      <w:rPr>
        <w:rFonts w:cs="Times New Roman"/>
        <w:b w:val="0"/>
      </w:rPr>
    </w:lvl>
    <w:lvl w:ilvl="4">
      <w:start w:val="1"/>
      <w:numFmt w:val="lowerLetter"/>
      <w:lvlText w:val="%5."/>
      <w:lvlJc w:val="left"/>
      <w:pPr>
        <w:ind w:left="3709" w:hanging="360"/>
      </w:pPr>
    </w:lvl>
    <w:lvl w:ilvl="5">
      <w:start w:val="1"/>
      <w:numFmt w:val="lowerRoman"/>
      <w:lvlText w:val="%6."/>
      <w:lvlJc w:val="right"/>
      <w:pPr>
        <w:ind w:left="4429" w:hanging="180"/>
      </w:pPr>
    </w:lvl>
    <w:lvl w:ilvl="6">
      <w:start w:val="1"/>
      <w:numFmt w:val="decimal"/>
      <w:lvlText w:val="%7."/>
      <w:lvlJc w:val="left"/>
      <w:pPr>
        <w:ind w:left="5149" w:hanging="360"/>
      </w:pPr>
    </w:lvl>
    <w:lvl w:ilvl="7">
      <w:start w:val="1"/>
      <w:numFmt w:val="lowerLetter"/>
      <w:lvlText w:val="%8."/>
      <w:lvlJc w:val="left"/>
      <w:pPr>
        <w:ind w:left="5869" w:hanging="360"/>
      </w:pPr>
    </w:lvl>
    <w:lvl w:ilvl="8">
      <w:start w:val="1"/>
      <w:numFmt w:val="lowerRoman"/>
      <w:lvlText w:val="%9."/>
      <w:lvlJc w:val="right"/>
      <w:pPr>
        <w:ind w:left="6589" w:hanging="180"/>
      </w:pPr>
    </w:lvl>
  </w:abstractNum>
  <w:abstractNum w:abstractNumId="18">
    <w:nsid w:val="50DD0757"/>
    <w:multiLevelType w:val="hybridMultilevel"/>
    <w:tmpl w:val="8000215A"/>
    <w:lvl w:ilvl="0">
      <w:start w:val="1"/>
      <w:numFmt w:val="decimal"/>
      <w:lvlText w:val="%1."/>
      <w:lvlJc w:val="left"/>
      <w:pPr>
        <w:ind w:left="1440" w:hanging="36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19">
    <w:nsid w:val="50ED5B9B"/>
    <w:multiLevelType w:val="hybridMultilevel"/>
    <w:tmpl w:val="1CB00D94"/>
    <w:lvl w:ilvl="0">
      <w:start w:val="1"/>
      <w:numFmt w:val="decimal"/>
      <w:lvlText w:val="(%1)"/>
      <w:lvlJc w:val="left"/>
      <w:pPr>
        <w:ind w:left="1331" w:hanging="360"/>
      </w:pPr>
      <w:rPr>
        <w:rFonts w:cs="Times New Roman"/>
        <w:b w:val="0"/>
      </w:rPr>
    </w:lvl>
    <w:lvl w:ilvl="1" w:tentative="1">
      <w:start w:val="1"/>
      <w:numFmt w:val="lowerLetter"/>
      <w:lvlText w:val="%2."/>
      <w:lvlJc w:val="left"/>
      <w:pPr>
        <w:ind w:left="-218" w:hanging="360"/>
      </w:pPr>
    </w:lvl>
    <w:lvl w:ilvl="2" w:tentative="1">
      <w:start w:val="1"/>
      <w:numFmt w:val="lowerRoman"/>
      <w:lvlText w:val="%3."/>
      <w:lvlJc w:val="right"/>
      <w:pPr>
        <w:ind w:left="502" w:hanging="180"/>
      </w:pPr>
    </w:lvl>
    <w:lvl w:ilvl="3" w:tentative="1">
      <w:start w:val="1"/>
      <w:numFmt w:val="decimal"/>
      <w:lvlText w:val="%4."/>
      <w:lvlJc w:val="left"/>
      <w:pPr>
        <w:ind w:left="1222" w:hanging="360"/>
      </w:pPr>
    </w:lvl>
    <w:lvl w:ilvl="4" w:tentative="1">
      <w:start w:val="1"/>
      <w:numFmt w:val="lowerLetter"/>
      <w:lvlText w:val="%5."/>
      <w:lvlJc w:val="left"/>
      <w:pPr>
        <w:ind w:left="1942" w:hanging="360"/>
      </w:pPr>
    </w:lvl>
    <w:lvl w:ilvl="5" w:tentative="1">
      <w:start w:val="1"/>
      <w:numFmt w:val="lowerRoman"/>
      <w:lvlText w:val="%6."/>
      <w:lvlJc w:val="right"/>
      <w:pPr>
        <w:ind w:left="2662" w:hanging="180"/>
      </w:pPr>
    </w:lvl>
    <w:lvl w:ilvl="6" w:tentative="1">
      <w:start w:val="1"/>
      <w:numFmt w:val="decimal"/>
      <w:lvlText w:val="%7."/>
      <w:lvlJc w:val="left"/>
      <w:pPr>
        <w:ind w:left="3382" w:hanging="360"/>
      </w:pPr>
    </w:lvl>
    <w:lvl w:ilvl="7" w:tentative="1">
      <w:start w:val="1"/>
      <w:numFmt w:val="lowerLetter"/>
      <w:lvlText w:val="%8."/>
      <w:lvlJc w:val="left"/>
      <w:pPr>
        <w:ind w:left="4102" w:hanging="360"/>
      </w:pPr>
    </w:lvl>
    <w:lvl w:ilvl="8" w:tentative="1">
      <w:start w:val="1"/>
      <w:numFmt w:val="lowerRoman"/>
      <w:lvlText w:val="%9."/>
      <w:lvlJc w:val="right"/>
      <w:pPr>
        <w:ind w:left="4822" w:hanging="180"/>
      </w:pPr>
    </w:lvl>
  </w:abstractNum>
  <w:abstractNum w:abstractNumId="20">
    <w:nsid w:val="57342F0F"/>
    <w:multiLevelType w:val="hybridMultilevel"/>
    <w:tmpl w:val="1CB00D94"/>
    <w:lvl w:ilvl="0">
      <w:start w:val="1"/>
      <w:numFmt w:val="decimal"/>
      <w:lvlText w:val="(%1)"/>
      <w:lvlJc w:val="left"/>
      <w:pPr>
        <w:ind w:left="1331" w:hanging="360"/>
      </w:pPr>
      <w:rPr>
        <w:rFonts w:cs="Times New Roman"/>
        <w:b w:val="0"/>
      </w:rPr>
    </w:lvl>
    <w:lvl w:ilvl="1" w:tentative="1">
      <w:start w:val="1"/>
      <w:numFmt w:val="lowerLetter"/>
      <w:lvlText w:val="%2."/>
      <w:lvlJc w:val="left"/>
      <w:pPr>
        <w:ind w:left="-218" w:hanging="360"/>
      </w:pPr>
    </w:lvl>
    <w:lvl w:ilvl="2" w:tentative="1">
      <w:start w:val="1"/>
      <w:numFmt w:val="lowerRoman"/>
      <w:lvlText w:val="%3."/>
      <w:lvlJc w:val="right"/>
      <w:pPr>
        <w:ind w:left="502" w:hanging="180"/>
      </w:pPr>
    </w:lvl>
    <w:lvl w:ilvl="3" w:tentative="1">
      <w:start w:val="1"/>
      <w:numFmt w:val="decimal"/>
      <w:lvlText w:val="%4."/>
      <w:lvlJc w:val="left"/>
      <w:pPr>
        <w:ind w:left="1222" w:hanging="360"/>
      </w:pPr>
    </w:lvl>
    <w:lvl w:ilvl="4" w:tentative="1">
      <w:start w:val="1"/>
      <w:numFmt w:val="lowerLetter"/>
      <w:lvlText w:val="%5."/>
      <w:lvlJc w:val="left"/>
      <w:pPr>
        <w:ind w:left="1942" w:hanging="360"/>
      </w:pPr>
    </w:lvl>
    <w:lvl w:ilvl="5" w:tentative="1">
      <w:start w:val="1"/>
      <w:numFmt w:val="lowerRoman"/>
      <w:lvlText w:val="%6."/>
      <w:lvlJc w:val="right"/>
      <w:pPr>
        <w:ind w:left="2662" w:hanging="180"/>
      </w:pPr>
    </w:lvl>
    <w:lvl w:ilvl="6" w:tentative="1">
      <w:start w:val="1"/>
      <w:numFmt w:val="decimal"/>
      <w:lvlText w:val="%7."/>
      <w:lvlJc w:val="left"/>
      <w:pPr>
        <w:ind w:left="3382" w:hanging="360"/>
      </w:pPr>
    </w:lvl>
    <w:lvl w:ilvl="7" w:tentative="1">
      <w:start w:val="1"/>
      <w:numFmt w:val="lowerLetter"/>
      <w:lvlText w:val="%8."/>
      <w:lvlJc w:val="left"/>
      <w:pPr>
        <w:ind w:left="4102" w:hanging="360"/>
      </w:pPr>
    </w:lvl>
    <w:lvl w:ilvl="8" w:tentative="1">
      <w:start w:val="1"/>
      <w:numFmt w:val="lowerRoman"/>
      <w:lvlText w:val="%9."/>
      <w:lvlJc w:val="right"/>
      <w:pPr>
        <w:ind w:left="4822" w:hanging="180"/>
      </w:pPr>
    </w:lvl>
  </w:abstractNum>
  <w:abstractNum w:abstractNumId="21">
    <w:nsid w:val="61182925"/>
    <w:multiLevelType w:val="singleLevel"/>
    <w:tmpl w:val="59EC32CE"/>
    <w:lvl w:ilvl="0">
      <w:start w:val="1"/>
      <w:numFmt w:val="decimal"/>
      <w:pStyle w:val="ParaNum"/>
      <w:lvlText w:val="%1."/>
      <w:lvlJc w:val="left"/>
      <w:pPr>
        <w:tabs>
          <w:tab w:val="num" w:pos="1080"/>
        </w:tabs>
        <w:ind w:left="0" w:firstLine="720"/>
      </w:pPr>
      <w:rPr>
        <w:i w:val="0"/>
        <w:iCs w:val="0"/>
      </w:rPr>
    </w:lvl>
  </w:abstractNum>
  <w:abstractNum w:abstractNumId="22">
    <w:nsid w:val="63C71A98"/>
    <w:multiLevelType w:val="hybridMultilevel"/>
    <w:tmpl w:val="BEB23EA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23">
    <w:nsid w:val="67E756A4"/>
    <w:multiLevelType w:val="hybridMultilevel"/>
    <w:tmpl w:val="1CB00D94"/>
    <w:lvl w:ilvl="0">
      <w:start w:val="1"/>
      <w:numFmt w:val="decimal"/>
      <w:lvlText w:val="(%1)"/>
      <w:lvlJc w:val="left"/>
      <w:pPr>
        <w:ind w:left="1331" w:hanging="360"/>
      </w:pPr>
      <w:rPr>
        <w:rFonts w:cs="Times New Roman"/>
        <w:b w:val="0"/>
      </w:rPr>
    </w:lvl>
    <w:lvl w:ilvl="1" w:tentative="1">
      <w:start w:val="1"/>
      <w:numFmt w:val="lowerLetter"/>
      <w:lvlText w:val="%2."/>
      <w:lvlJc w:val="left"/>
      <w:pPr>
        <w:ind w:left="-218" w:hanging="360"/>
      </w:pPr>
    </w:lvl>
    <w:lvl w:ilvl="2" w:tentative="1">
      <w:start w:val="1"/>
      <w:numFmt w:val="lowerRoman"/>
      <w:lvlText w:val="%3."/>
      <w:lvlJc w:val="right"/>
      <w:pPr>
        <w:ind w:left="502" w:hanging="180"/>
      </w:pPr>
    </w:lvl>
    <w:lvl w:ilvl="3" w:tentative="1">
      <w:start w:val="1"/>
      <w:numFmt w:val="decimal"/>
      <w:lvlText w:val="%4."/>
      <w:lvlJc w:val="left"/>
      <w:pPr>
        <w:ind w:left="1222" w:hanging="360"/>
      </w:pPr>
    </w:lvl>
    <w:lvl w:ilvl="4" w:tentative="1">
      <w:start w:val="1"/>
      <w:numFmt w:val="lowerLetter"/>
      <w:lvlText w:val="%5."/>
      <w:lvlJc w:val="left"/>
      <w:pPr>
        <w:ind w:left="1942" w:hanging="360"/>
      </w:pPr>
    </w:lvl>
    <w:lvl w:ilvl="5" w:tentative="1">
      <w:start w:val="1"/>
      <w:numFmt w:val="lowerRoman"/>
      <w:lvlText w:val="%6."/>
      <w:lvlJc w:val="right"/>
      <w:pPr>
        <w:ind w:left="2662" w:hanging="180"/>
      </w:pPr>
    </w:lvl>
    <w:lvl w:ilvl="6" w:tentative="1">
      <w:start w:val="1"/>
      <w:numFmt w:val="decimal"/>
      <w:lvlText w:val="%7."/>
      <w:lvlJc w:val="left"/>
      <w:pPr>
        <w:ind w:left="3382" w:hanging="360"/>
      </w:pPr>
    </w:lvl>
    <w:lvl w:ilvl="7" w:tentative="1">
      <w:start w:val="1"/>
      <w:numFmt w:val="lowerLetter"/>
      <w:lvlText w:val="%8."/>
      <w:lvlJc w:val="left"/>
      <w:pPr>
        <w:ind w:left="4102" w:hanging="360"/>
      </w:pPr>
    </w:lvl>
    <w:lvl w:ilvl="8" w:tentative="1">
      <w:start w:val="1"/>
      <w:numFmt w:val="lowerRoman"/>
      <w:lvlText w:val="%9."/>
      <w:lvlJc w:val="right"/>
      <w:pPr>
        <w:ind w:left="4822" w:hanging="180"/>
      </w:pPr>
    </w:lvl>
  </w:abstractNum>
  <w:abstractNum w:abstractNumId="24">
    <w:nsid w:val="6A9A6E13"/>
    <w:multiLevelType w:val="hybridMultilevel"/>
    <w:tmpl w:val="8CFAFAC8"/>
    <w:lvl w:ilvl="0">
      <w:start w:val="1"/>
      <w:numFmt w:val="decimal"/>
      <w:lvlText w:val="(%1)"/>
      <w:lvlJc w:val="left"/>
      <w:pPr>
        <w:ind w:left="1440" w:hanging="360"/>
      </w:pPr>
      <w:rPr>
        <w:rFonts w:cs="Times New Roman"/>
        <w:b w:val="0"/>
      </w:rPr>
    </w:lvl>
    <w:lvl w:ilvl="1" w:tentative="1">
      <w:start w:val="1"/>
      <w:numFmt w:val="lowerLetter"/>
      <w:lvlText w:val="%2."/>
      <w:lvlJc w:val="left"/>
      <w:pPr>
        <w:ind w:left="-109" w:hanging="360"/>
      </w:pPr>
    </w:lvl>
    <w:lvl w:ilvl="2" w:tentative="1">
      <w:start w:val="1"/>
      <w:numFmt w:val="lowerRoman"/>
      <w:lvlText w:val="%3."/>
      <w:lvlJc w:val="right"/>
      <w:pPr>
        <w:ind w:left="611" w:hanging="180"/>
      </w:pPr>
    </w:lvl>
    <w:lvl w:ilvl="3">
      <w:start w:val="1"/>
      <w:numFmt w:val="decimal"/>
      <w:lvlText w:val="%4."/>
      <w:lvlJc w:val="left"/>
      <w:pPr>
        <w:ind w:left="1331" w:hanging="360"/>
      </w:pPr>
    </w:lvl>
    <w:lvl w:ilvl="4" w:tentative="1">
      <w:start w:val="1"/>
      <w:numFmt w:val="lowerLetter"/>
      <w:lvlText w:val="%5."/>
      <w:lvlJc w:val="left"/>
      <w:pPr>
        <w:ind w:left="2051" w:hanging="360"/>
      </w:pPr>
    </w:lvl>
    <w:lvl w:ilvl="5" w:tentative="1">
      <w:start w:val="1"/>
      <w:numFmt w:val="lowerRoman"/>
      <w:lvlText w:val="%6."/>
      <w:lvlJc w:val="right"/>
      <w:pPr>
        <w:ind w:left="2771" w:hanging="180"/>
      </w:pPr>
    </w:lvl>
    <w:lvl w:ilvl="6" w:tentative="1">
      <w:start w:val="1"/>
      <w:numFmt w:val="decimal"/>
      <w:lvlText w:val="%7."/>
      <w:lvlJc w:val="left"/>
      <w:pPr>
        <w:ind w:left="3491" w:hanging="360"/>
      </w:pPr>
    </w:lvl>
    <w:lvl w:ilvl="7" w:tentative="1">
      <w:start w:val="1"/>
      <w:numFmt w:val="lowerLetter"/>
      <w:lvlText w:val="%8."/>
      <w:lvlJc w:val="left"/>
      <w:pPr>
        <w:ind w:left="4211" w:hanging="360"/>
      </w:pPr>
    </w:lvl>
    <w:lvl w:ilvl="8" w:tentative="1">
      <w:start w:val="1"/>
      <w:numFmt w:val="lowerRoman"/>
      <w:lvlText w:val="%9."/>
      <w:lvlJc w:val="right"/>
      <w:pPr>
        <w:ind w:left="4931" w:hanging="180"/>
      </w:pPr>
    </w:lvl>
  </w:abstractNum>
  <w:abstractNum w:abstractNumId="25">
    <w:nsid w:val="769F0B47"/>
    <w:multiLevelType w:val="hybridMultilevel"/>
    <w:tmpl w:val="CCBCF350"/>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6">
    <w:nsid w:val="7ADA5D79"/>
    <w:multiLevelType w:val="hybridMultilevel"/>
    <w:tmpl w:val="74D80868"/>
    <w:lvl w:ilvl="0">
      <w:start w:val="1"/>
      <w:numFmt w:val="decimal"/>
      <w:lvlText w:val="(%1)"/>
      <w:lvlJc w:val="left"/>
      <w:pPr>
        <w:ind w:left="1440" w:hanging="360"/>
      </w:pPr>
      <w:rPr>
        <w:rFonts w:cs="Times New Roman"/>
        <w:b w:val="0"/>
      </w:rPr>
    </w:lvl>
    <w:lvl w:ilvl="1" w:tentative="1">
      <w:start w:val="1"/>
      <w:numFmt w:val="lowerLetter"/>
      <w:lvlText w:val="%2."/>
      <w:lvlJc w:val="left"/>
      <w:pPr>
        <w:ind w:left="-109" w:hanging="360"/>
      </w:pPr>
    </w:lvl>
    <w:lvl w:ilvl="2" w:tentative="1">
      <w:start w:val="1"/>
      <w:numFmt w:val="lowerRoman"/>
      <w:lvlText w:val="%3."/>
      <w:lvlJc w:val="right"/>
      <w:pPr>
        <w:ind w:left="611" w:hanging="180"/>
      </w:pPr>
    </w:lvl>
    <w:lvl w:ilvl="3" w:tentative="1">
      <w:start w:val="1"/>
      <w:numFmt w:val="decimal"/>
      <w:lvlText w:val="%4."/>
      <w:lvlJc w:val="left"/>
      <w:pPr>
        <w:ind w:left="1331" w:hanging="360"/>
      </w:pPr>
    </w:lvl>
    <w:lvl w:ilvl="4" w:tentative="1">
      <w:start w:val="1"/>
      <w:numFmt w:val="lowerLetter"/>
      <w:lvlText w:val="%5."/>
      <w:lvlJc w:val="left"/>
      <w:pPr>
        <w:ind w:left="2051" w:hanging="360"/>
      </w:pPr>
    </w:lvl>
    <w:lvl w:ilvl="5" w:tentative="1">
      <w:start w:val="1"/>
      <w:numFmt w:val="lowerRoman"/>
      <w:lvlText w:val="%6."/>
      <w:lvlJc w:val="right"/>
      <w:pPr>
        <w:ind w:left="2771" w:hanging="180"/>
      </w:pPr>
    </w:lvl>
    <w:lvl w:ilvl="6" w:tentative="1">
      <w:start w:val="1"/>
      <w:numFmt w:val="decimal"/>
      <w:lvlText w:val="%7."/>
      <w:lvlJc w:val="left"/>
      <w:pPr>
        <w:ind w:left="3491" w:hanging="360"/>
      </w:pPr>
    </w:lvl>
    <w:lvl w:ilvl="7" w:tentative="1">
      <w:start w:val="1"/>
      <w:numFmt w:val="lowerLetter"/>
      <w:lvlText w:val="%8."/>
      <w:lvlJc w:val="left"/>
      <w:pPr>
        <w:ind w:left="4211" w:hanging="360"/>
      </w:pPr>
    </w:lvl>
    <w:lvl w:ilvl="8" w:tentative="1">
      <w:start w:val="1"/>
      <w:numFmt w:val="lowerRoman"/>
      <w:lvlText w:val="%9."/>
      <w:lvlJc w:val="right"/>
      <w:pPr>
        <w:ind w:left="4931" w:hanging="180"/>
      </w:pPr>
    </w:lvl>
  </w:abstractNum>
  <w:abstractNum w:abstractNumId="27">
    <w:nsid w:val="7F6D3CBD"/>
    <w:multiLevelType w:val="hybridMultilevel"/>
    <w:tmpl w:val="D1AE82DE"/>
    <w:lvl w:ilvl="0">
      <w:start w:val="1"/>
      <w:numFmt w:val="decimal"/>
      <w:lvlText w:val="(%1)"/>
      <w:lvlJc w:val="left"/>
      <w:pPr>
        <w:ind w:left="1440" w:hanging="360"/>
      </w:pPr>
      <w:rPr>
        <w:rFonts w:cs="Times New Roman"/>
        <w:b w:val="0"/>
      </w:rPr>
    </w:lvl>
    <w:lvl w:ilvl="1" w:tentative="1">
      <w:start w:val="1"/>
      <w:numFmt w:val="lowerLetter"/>
      <w:lvlText w:val="%2."/>
      <w:lvlJc w:val="left"/>
      <w:pPr>
        <w:ind w:left="-109" w:hanging="360"/>
      </w:pPr>
    </w:lvl>
    <w:lvl w:ilvl="2" w:tentative="1">
      <w:start w:val="1"/>
      <w:numFmt w:val="lowerRoman"/>
      <w:lvlText w:val="%3."/>
      <w:lvlJc w:val="right"/>
      <w:pPr>
        <w:ind w:left="611" w:hanging="180"/>
      </w:pPr>
    </w:lvl>
    <w:lvl w:ilvl="3" w:tentative="1">
      <w:start w:val="1"/>
      <w:numFmt w:val="decimal"/>
      <w:lvlText w:val="%4."/>
      <w:lvlJc w:val="left"/>
      <w:pPr>
        <w:ind w:left="1331" w:hanging="360"/>
      </w:pPr>
    </w:lvl>
    <w:lvl w:ilvl="4" w:tentative="1">
      <w:start w:val="1"/>
      <w:numFmt w:val="lowerLetter"/>
      <w:lvlText w:val="%5."/>
      <w:lvlJc w:val="left"/>
      <w:pPr>
        <w:ind w:left="2051" w:hanging="360"/>
      </w:pPr>
    </w:lvl>
    <w:lvl w:ilvl="5" w:tentative="1">
      <w:start w:val="1"/>
      <w:numFmt w:val="lowerRoman"/>
      <w:lvlText w:val="%6."/>
      <w:lvlJc w:val="right"/>
      <w:pPr>
        <w:ind w:left="2771" w:hanging="180"/>
      </w:pPr>
    </w:lvl>
    <w:lvl w:ilvl="6" w:tentative="1">
      <w:start w:val="1"/>
      <w:numFmt w:val="decimal"/>
      <w:lvlText w:val="%7."/>
      <w:lvlJc w:val="left"/>
      <w:pPr>
        <w:ind w:left="3491" w:hanging="360"/>
      </w:pPr>
    </w:lvl>
    <w:lvl w:ilvl="7" w:tentative="1">
      <w:start w:val="1"/>
      <w:numFmt w:val="lowerLetter"/>
      <w:lvlText w:val="%8."/>
      <w:lvlJc w:val="left"/>
      <w:pPr>
        <w:ind w:left="4211" w:hanging="360"/>
      </w:pPr>
    </w:lvl>
    <w:lvl w:ilvl="8" w:tentative="1">
      <w:start w:val="1"/>
      <w:numFmt w:val="lowerRoman"/>
      <w:lvlText w:val="%9."/>
      <w:lvlJc w:val="right"/>
      <w:pPr>
        <w:ind w:left="4931" w:hanging="180"/>
      </w:pPr>
    </w:lvl>
  </w:abstractNum>
  <w:num w:numId="1" w16cid:durableId="388380849">
    <w:abstractNumId w:val="9"/>
  </w:num>
  <w:num w:numId="2" w16cid:durableId="1489590824">
    <w:abstractNumId w:val="18"/>
  </w:num>
  <w:num w:numId="3" w16cid:durableId="332294452">
    <w:abstractNumId w:val="1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4936279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4274517">
    <w:abstractNumId w:val="15"/>
  </w:num>
  <w:num w:numId="6" w16cid:durableId="1298880186">
    <w:abstractNumId w:val="0"/>
  </w:num>
  <w:num w:numId="7" w16cid:durableId="2137988772">
    <w:abstractNumId w:val="17"/>
  </w:num>
  <w:num w:numId="8" w16cid:durableId="830873970">
    <w:abstractNumId w:val="27"/>
  </w:num>
  <w:num w:numId="9" w16cid:durableId="345788162">
    <w:abstractNumId w:val="23"/>
  </w:num>
  <w:num w:numId="10" w16cid:durableId="751509190">
    <w:abstractNumId w:val="16"/>
  </w:num>
  <w:num w:numId="11" w16cid:durableId="2039230767">
    <w:abstractNumId w:val="12"/>
  </w:num>
  <w:num w:numId="12" w16cid:durableId="18509983">
    <w:abstractNumId w:val="2"/>
  </w:num>
  <w:num w:numId="13" w16cid:durableId="1801878538">
    <w:abstractNumId w:val="20"/>
  </w:num>
  <w:num w:numId="14" w16cid:durableId="1498500723">
    <w:abstractNumId w:val="22"/>
  </w:num>
  <w:num w:numId="15" w16cid:durableId="779683153">
    <w:abstractNumId w:val="8"/>
  </w:num>
  <w:num w:numId="16" w16cid:durableId="1186793550">
    <w:abstractNumId w:val="3"/>
  </w:num>
  <w:num w:numId="17" w16cid:durableId="412968842">
    <w:abstractNumId w:val="24"/>
  </w:num>
  <w:num w:numId="18" w16cid:durableId="80419220">
    <w:abstractNumId w:val="11"/>
  </w:num>
  <w:num w:numId="19" w16cid:durableId="1562981162">
    <w:abstractNumId w:val="21"/>
  </w:num>
  <w:num w:numId="20" w16cid:durableId="1718965704">
    <w:abstractNumId w:val="10"/>
  </w:num>
  <w:num w:numId="21" w16cid:durableId="1011764527">
    <w:abstractNumId w:val="14"/>
  </w:num>
  <w:num w:numId="22" w16cid:durableId="311720584">
    <w:abstractNumId w:val="4"/>
  </w:num>
  <w:num w:numId="23" w16cid:durableId="539708757">
    <w:abstractNumId w:val="26"/>
  </w:num>
  <w:num w:numId="24" w16cid:durableId="521864051">
    <w:abstractNumId w:val="19"/>
  </w:num>
  <w:num w:numId="25" w16cid:durableId="1336956476">
    <w:abstractNumId w:val="25"/>
  </w:num>
  <w:num w:numId="26" w16cid:durableId="758066378">
    <w:abstractNumId w:val="1"/>
  </w:num>
  <w:num w:numId="27" w16cid:durableId="1150902852">
    <w:abstractNumId w:val="7"/>
  </w:num>
  <w:num w:numId="28" w16cid:durableId="696007447">
    <w:abstractNumId w:val="6"/>
  </w:num>
  <w:num w:numId="29" w16cid:durableId="48408045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footnotePr>
    <w:footnote w:id="0"/>
    <w:footnote w:id="1"/>
    <w:footnote w:id="2"/>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B34"/>
    <w:rsid w:val="0000085F"/>
    <w:rsid w:val="000015F7"/>
    <w:rsid w:val="00001B63"/>
    <w:rsid w:val="0000272B"/>
    <w:rsid w:val="000038BB"/>
    <w:rsid w:val="00003D9B"/>
    <w:rsid w:val="00004D57"/>
    <w:rsid w:val="00004EEE"/>
    <w:rsid w:val="0000544B"/>
    <w:rsid w:val="00005636"/>
    <w:rsid w:val="00005E2D"/>
    <w:rsid w:val="0000681D"/>
    <w:rsid w:val="0000683A"/>
    <w:rsid w:val="00006DF7"/>
    <w:rsid w:val="00006F57"/>
    <w:rsid w:val="000076B2"/>
    <w:rsid w:val="00007807"/>
    <w:rsid w:val="000078CA"/>
    <w:rsid w:val="00010057"/>
    <w:rsid w:val="000103D2"/>
    <w:rsid w:val="00010AA6"/>
    <w:rsid w:val="00011149"/>
    <w:rsid w:val="00011DD5"/>
    <w:rsid w:val="00014EAC"/>
    <w:rsid w:val="00014F09"/>
    <w:rsid w:val="00014F6C"/>
    <w:rsid w:val="0001529C"/>
    <w:rsid w:val="00016DEC"/>
    <w:rsid w:val="00016E3F"/>
    <w:rsid w:val="00017093"/>
    <w:rsid w:val="00017460"/>
    <w:rsid w:val="00020E8F"/>
    <w:rsid w:val="0002128E"/>
    <w:rsid w:val="000217DB"/>
    <w:rsid w:val="00021C7E"/>
    <w:rsid w:val="00022D8E"/>
    <w:rsid w:val="00023134"/>
    <w:rsid w:val="00023173"/>
    <w:rsid w:val="0002352B"/>
    <w:rsid w:val="00024D7F"/>
    <w:rsid w:val="00024F5F"/>
    <w:rsid w:val="00025AF7"/>
    <w:rsid w:val="00025C05"/>
    <w:rsid w:val="00025F09"/>
    <w:rsid w:val="00026238"/>
    <w:rsid w:val="00027226"/>
    <w:rsid w:val="0003023E"/>
    <w:rsid w:val="0003103C"/>
    <w:rsid w:val="00031FAF"/>
    <w:rsid w:val="00034721"/>
    <w:rsid w:val="00034D75"/>
    <w:rsid w:val="00035935"/>
    <w:rsid w:val="00035B30"/>
    <w:rsid w:val="00035FF2"/>
    <w:rsid w:val="00036325"/>
    <w:rsid w:val="00037E28"/>
    <w:rsid w:val="0004005B"/>
    <w:rsid w:val="000407A2"/>
    <w:rsid w:val="0004200A"/>
    <w:rsid w:val="00042520"/>
    <w:rsid w:val="00042E1F"/>
    <w:rsid w:val="00043CC8"/>
    <w:rsid w:val="000445E1"/>
    <w:rsid w:val="000448D8"/>
    <w:rsid w:val="00044A7E"/>
    <w:rsid w:val="0004505E"/>
    <w:rsid w:val="0004505F"/>
    <w:rsid w:val="000451F8"/>
    <w:rsid w:val="00045FB6"/>
    <w:rsid w:val="000469B0"/>
    <w:rsid w:val="00046B26"/>
    <w:rsid w:val="00046B59"/>
    <w:rsid w:val="00047116"/>
    <w:rsid w:val="0005109A"/>
    <w:rsid w:val="00051167"/>
    <w:rsid w:val="000515DC"/>
    <w:rsid w:val="00051BC2"/>
    <w:rsid w:val="0005242A"/>
    <w:rsid w:val="0005270A"/>
    <w:rsid w:val="00052E0B"/>
    <w:rsid w:val="00052F8E"/>
    <w:rsid w:val="00053D4F"/>
    <w:rsid w:val="00054753"/>
    <w:rsid w:val="00054C5E"/>
    <w:rsid w:val="000550A6"/>
    <w:rsid w:val="000551AA"/>
    <w:rsid w:val="00055FF4"/>
    <w:rsid w:val="00056C64"/>
    <w:rsid w:val="000572C0"/>
    <w:rsid w:val="000609E9"/>
    <w:rsid w:val="000612C1"/>
    <w:rsid w:val="000614C5"/>
    <w:rsid w:val="000616F5"/>
    <w:rsid w:val="000623AD"/>
    <w:rsid w:val="000630BC"/>
    <w:rsid w:val="0006354B"/>
    <w:rsid w:val="00063FA7"/>
    <w:rsid w:val="000640C6"/>
    <w:rsid w:val="000645CD"/>
    <w:rsid w:val="00064801"/>
    <w:rsid w:val="00065353"/>
    <w:rsid w:val="00065C26"/>
    <w:rsid w:val="00065F8C"/>
    <w:rsid w:val="0006667F"/>
    <w:rsid w:val="00066795"/>
    <w:rsid w:val="00066AE6"/>
    <w:rsid w:val="000673E1"/>
    <w:rsid w:val="000709BD"/>
    <w:rsid w:val="00070D1A"/>
    <w:rsid w:val="00071195"/>
    <w:rsid w:val="000712BB"/>
    <w:rsid w:val="00071719"/>
    <w:rsid w:val="00071C92"/>
    <w:rsid w:val="00071FD3"/>
    <w:rsid w:val="00072D41"/>
    <w:rsid w:val="00074029"/>
    <w:rsid w:val="00074F6A"/>
    <w:rsid w:val="000751A3"/>
    <w:rsid w:val="00075941"/>
    <w:rsid w:val="00076672"/>
    <w:rsid w:val="00076BBE"/>
    <w:rsid w:val="00076F36"/>
    <w:rsid w:val="000779B5"/>
    <w:rsid w:val="000806E1"/>
    <w:rsid w:val="00080EE3"/>
    <w:rsid w:val="000813A8"/>
    <w:rsid w:val="00081B20"/>
    <w:rsid w:val="00081DDE"/>
    <w:rsid w:val="00082D7C"/>
    <w:rsid w:val="00083518"/>
    <w:rsid w:val="0008424F"/>
    <w:rsid w:val="000850D4"/>
    <w:rsid w:val="00085D66"/>
    <w:rsid w:val="0008676E"/>
    <w:rsid w:val="00086BBE"/>
    <w:rsid w:val="00086D09"/>
    <w:rsid w:val="000870B7"/>
    <w:rsid w:val="00087C34"/>
    <w:rsid w:val="00090124"/>
    <w:rsid w:val="00091FA9"/>
    <w:rsid w:val="00092756"/>
    <w:rsid w:val="00092C9E"/>
    <w:rsid w:val="00092EAD"/>
    <w:rsid w:val="00093040"/>
    <w:rsid w:val="00093167"/>
    <w:rsid w:val="0009381D"/>
    <w:rsid w:val="00093FB4"/>
    <w:rsid w:val="0009412A"/>
    <w:rsid w:val="00094241"/>
    <w:rsid w:val="00094905"/>
    <w:rsid w:val="00096572"/>
    <w:rsid w:val="0009782E"/>
    <w:rsid w:val="000A0AFE"/>
    <w:rsid w:val="000A138D"/>
    <w:rsid w:val="000A1580"/>
    <w:rsid w:val="000A170F"/>
    <w:rsid w:val="000A1F8D"/>
    <w:rsid w:val="000A1FAF"/>
    <w:rsid w:val="000A21B8"/>
    <w:rsid w:val="000A3AB3"/>
    <w:rsid w:val="000A4251"/>
    <w:rsid w:val="000A42A4"/>
    <w:rsid w:val="000A5042"/>
    <w:rsid w:val="000A51C1"/>
    <w:rsid w:val="000A596A"/>
    <w:rsid w:val="000A6256"/>
    <w:rsid w:val="000A6577"/>
    <w:rsid w:val="000A7166"/>
    <w:rsid w:val="000A7737"/>
    <w:rsid w:val="000B0096"/>
    <w:rsid w:val="000B0D8E"/>
    <w:rsid w:val="000B10CE"/>
    <w:rsid w:val="000B1105"/>
    <w:rsid w:val="000B119D"/>
    <w:rsid w:val="000B14BA"/>
    <w:rsid w:val="000B15AC"/>
    <w:rsid w:val="000B16F1"/>
    <w:rsid w:val="000B1750"/>
    <w:rsid w:val="000B1F59"/>
    <w:rsid w:val="000B2009"/>
    <w:rsid w:val="000B40F9"/>
    <w:rsid w:val="000B4224"/>
    <w:rsid w:val="000B4AD8"/>
    <w:rsid w:val="000B633B"/>
    <w:rsid w:val="000B6E72"/>
    <w:rsid w:val="000C0026"/>
    <w:rsid w:val="000C2269"/>
    <w:rsid w:val="000C2DE2"/>
    <w:rsid w:val="000C48FC"/>
    <w:rsid w:val="000C59C0"/>
    <w:rsid w:val="000C5B94"/>
    <w:rsid w:val="000D0C49"/>
    <w:rsid w:val="000D1489"/>
    <w:rsid w:val="000D1AD1"/>
    <w:rsid w:val="000D229E"/>
    <w:rsid w:val="000D24E9"/>
    <w:rsid w:val="000D340F"/>
    <w:rsid w:val="000D3D5F"/>
    <w:rsid w:val="000D452E"/>
    <w:rsid w:val="000D4C04"/>
    <w:rsid w:val="000D5E44"/>
    <w:rsid w:val="000D6B42"/>
    <w:rsid w:val="000D7390"/>
    <w:rsid w:val="000D741F"/>
    <w:rsid w:val="000E1274"/>
    <w:rsid w:val="000E1580"/>
    <w:rsid w:val="000E1ED5"/>
    <w:rsid w:val="000E2E8C"/>
    <w:rsid w:val="000E3A66"/>
    <w:rsid w:val="000E5211"/>
    <w:rsid w:val="000E553A"/>
    <w:rsid w:val="000E64C5"/>
    <w:rsid w:val="000E6DA7"/>
    <w:rsid w:val="000E7793"/>
    <w:rsid w:val="000F205F"/>
    <w:rsid w:val="000F4172"/>
    <w:rsid w:val="000F5EF5"/>
    <w:rsid w:val="000F6E96"/>
    <w:rsid w:val="000F6EBA"/>
    <w:rsid w:val="000F71F5"/>
    <w:rsid w:val="000F75A7"/>
    <w:rsid w:val="000F774F"/>
    <w:rsid w:val="000F77D6"/>
    <w:rsid w:val="001002AB"/>
    <w:rsid w:val="001003FB"/>
    <w:rsid w:val="001023D5"/>
    <w:rsid w:val="00102EBF"/>
    <w:rsid w:val="00103EA1"/>
    <w:rsid w:val="00106CF5"/>
    <w:rsid w:val="00107852"/>
    <w:rsid w:val="00107BE7"/>
    <w:rsid w:val="00110366"/>
    <w:rsid w:val="00110E29"/>
    <w:rsid w:val="001124D4"/>
    <w:rsid w:val="001126E4"/>
    <w:rsid w:val="00112DE6"/>
    <w:rsid w:val="00113623"/>
    <w:rsid w:val="00113E33"/>
    <w:rsid w:val="0011415D"/>
    <w:rsid w:val="00114DEA"/>
    <w:rsid w:val="001165A8"/>
    <w:rsid w:val="00116FC9"/>
    <w:rsid w:val="0012189F"/>
    <w:rsid w:val="001225C5"/>
    <w:rsid w:val="00122C51"/>
    <w:rsid w:val="00123690"/>
    <w:rsid w:val="001247F0"/>
    <w:rsid w:val="00126798"/>
    <w:rsid w:val="00126820"/>
    <w:rsid w:val="00130960"/>
    <w:rsid w:val="00131479"/>
    <w:rsid w:val="001342F0"/>
    <w:rsid w:val="00135248"/>
    <w:rsid w:val="001356E4"/>
    <w:rsid w:val="00135BA1"/>
    <w:rsid w:val="00136593"/>
    <w:rsid w:val="00136D4E"/>
    <w:rsid w:val="001372F8"/>
    <w:rsid w:val="00137658"/>
    <w:rsid w:val="00142690"/>
    <w:rsid w:val="00142A3F"/>
    <w:rsid w:val="00146943"/>
    <w:rsid w:val="00147E05"/>
    <w:rsid w:val="00147E70"/>
    <w:rsid w:val="00147F20"/>
    <w:rsid w:val="00151032"/>
    <w:rsid w:val="00151377"/>
    <w:rsid w:val="001514B9"/>
    <w:rsid w:val="00151871"/>
    <w:rsid w:val="00151B1F"/>
    <w:rsid w:val="00151D8A"/>
    <w:rsid w:val="00152280"/>
    <w:rsid w:val="001539F4"/>
    <w:rsid w:val="00156B63"/>
    <w:rsid w:val="00156C68"/>
    <w:rsid w:val="00161DA9"/>
    <w:rsid w:val="0016256D"/>
    <w:rsid w:val="00163425"/>
    <w:rsid w:val="001636CB"/>
    <w:rsid w:val="00163C47"/>
    <w:rsid w:val="00164CDF"/>
    <w:rsid w:val="00166850"/>
    <w:rsid w:val="00166BFE"/>
    <w:rsid w:val="001709F0"/>
    <w:rsid w:val="00170C9C"/>
    <w:rsid w:val="001710C9"/>
    <w:rsid w:val="001718B9"/>
    <w:rsid w:val="00171C46"/>
    <w:rsid w:val="0017272D"/>
    <w:rsid w:val="00173067"/>
    <w:rsid w:val="0017308B"/>
    <w:rsid w:val="00173C28"/>
    <w:rsid w:val="00174265"/>
    <w:rsid w:val="00174AE8"/>
    <w:rsid w:val="00175BD0"/>
    <w:rsid w:val="0017612F"/>
    <w:rsid w:val="001761C7"/>
    <w:rsid w:val="001768A3"/>
    <w:rsid w:val="001770B4"/>
    <w:rsid w:val="00177507"/>
    <w:rsid w:val="00177B89"/>
    <w:rsid w:val="0018089F"/>
    <w:rsid w:val="001810F9"/>
    <w:rsid w:val="0018165D"/>
    <w:rsid w:val="00183667"/>
    <w:rsid w:val="00183DD4"/>
    <w:rsid w:val="00183DEB"/>
    <w:rsid w:val="001840A2"/>
    <w:rsid w:val="00184662"/>
    <w:rsid w:val="00185BDC"/>
    <w:rsid w:val="00185EA2"/>
    <w:rsid w:val="00186C3C"/>
    <w:rsid w:val="00186E9E"/>
    <w:rsid w:val="00187ED4"/>
    <w:rsid w:val="0019184A"/>
    <w:rsid w:val="00192790"/>
    <w:rsid w:val="00192F58"/>
    <w:rsid w:val="00193F93"/>
    <w:rsid w:val="001943FB"/>
    <w:rsid w:val="001959BE"/>
    <w:rsid w:val="00196C5C"/>
    <w:rsid w:val="00197418"/>
    <w:rsid w:val="00197543"/>
    <w:rsid w:val="001975C3"/>
    <w:rsid w:val="00197A5A"/>
    <w:rsid w:val="00197BE4"/>
    <w:rsid w:val="001A0290"/>
    <w:rsid w:val="001A09A9"/>
    <w:rsid w:val="001A1786"/>
    <w:rsid w:val="001A4974"/>
    <w:rsid w:val="001A4CCC"/>
    <w:rsid w:val="001A58DB"/>
    <w:rsid w:val="001A5F2D"/>
    <w:rsid w:val="001A73DA"/>
    <w:rsid w:val="001A7491"/>
    <w:rsid w:val="001B0E6B"/>
    <w:rsid w:val="001B13E6"/>
    <w:rsid w:val="001B1C98"/>
    <w:rsid w:val="001B236A"/>
    <w:rsid w:val="001B62CB"/>
    <w:rsid w:val="001B6CBA"/>
    <w:rsid w:val="001B742A"/>
    <w:rsid w:val="001B7BED"/>
    <w:rsid w:val="001C0F1A"/>
    <w:rsid w:val="001C1FCF"/>
    <w:rsid w:val="001C34AA"/>
    <w:rsid w:val="001C6179"/>
    <w:rsid w:val="001C6302"/>
    <w:rsid w:val="001C6E2E"/>
    <w:rsid w:val="001C78AF"/>
    <w:rsid w:val="001C7F40"/>
    <w:rsid w:val="001D0064"/>
    <w:rsid w:val="001D04CF"/>
    <w:rsid w:val="001D054F"/>
    <w:rsid w:val="001D0679"/>
    <w:rsid w:val="001D0748"/>
    <w:rsid w:val="001D08AB"/>
    <w:rsid w:val="001D0B09"/>
    <w:rsid w:val="001D0C1A"/>
    <w:rsid w:val="001D0DCC"/>
    <w:rsid w:val="001D111F"/>
    <w:rsid w:val="001D1580"/>
    <w:rsid w:val="001D1DEA"/>
    <w:rsid w:val="001D2200"/>
    <w:rsid w:val="001D2328"/>
    <w:rsid w:val="001D28F8"/>
    <w:rsid w:val="001D31A9"/>
    <w:rsid w:val="001D48D7"/>
    <w:rsid w:val="001D4C77"/>
    <w:rsid w:val="001D523E"/>
    <w:rsid w:val="001D7498"/>
    <w:rsid w:val="001D7E13"/>
    <w:rsid w:val="001E03B5"/>
    <w:rsid w:val="001E06D1"/>
    <w:rsid w:val="001E330E"/>
    <w:rsid w:val="001E36E3"/>
    <w:rsid w:val="001E3A2E"/>
    <w:rsid w:val="001E4E06"/>
    <w:rsid w:val="001E5E88"/>
    <w:rsid w:val="001F048A"/>
    <w:rsid w:val="001F0793"/>
    <w:rsid w:val="001F1E5A"/>
    <w:rsid w:val="001F2564"/>
    <w:rsid w:val="001F2C41"/>
    <w:rsid w:val="001F2CFE"/>
    <w:rsid w:val="001F39A3"/>
    <w:rsid w:val="001F3E2A"/>
    <w:rsid w:val="001F3EA1"/>
    <w:rsid w:val="001F3F28"/>
    <w:rsid w:val="001F58D3"/>
    <w:rsid w:val="001F6C1C"/>
    <w:rsid w:val="001F7C27"/>
    <w:rsid w:val="0020074F"/>
    <w:rsid w:val="00201572"/>
    <w:rsid w:val="002016D8"/>
    <w:rsid w:val="00202423"/>
    <w:rsid w:val="00202915"/>
    <w:rsid w:val="00203056"/>
    <w:rsid w:val="00203825"/>
    <w:rsid w:val="00203B4B"/>
    <w:rsid w:val="00203BE9"/>
    <w:rsid w:val="00204E9F"/>
    <w:rsid w:val="00205461"/>
    <w:rsid w:val="002064BE"/>
    <w:rsid w:val="002064DB"/>
    <w:rsid w:val="0020676F"/>
    <w:rsid w:val="0020758E"/>
    <w:rsid w:val="00207D73"/>
    <w:rsid w:val="00210AB3"/>
    <w:rsid w:val="00210BBF"/>
    <w:rsid w:val="00211842"/>
    <w:rsid w:val="00211CF7"/>
    <w:rsid w:val="00213DA8"/>
    <w:rsid w:val="002156D9"/>
    <w:rsid w:val="00215811"/>
    <w:rsid w:val="00216FA5"/>
    <w:rsid w:val="002172FF"/>
    <w:rsid w:val="00217723"/>
    <w:rsid w:val="0022109E"/>
    <w:rsid w:val="00222398"/>
    <w:rsid w:val="00222B1E"/>
    <w:rsid w:val="00223199"/>
    <w:rsid w:val="00223273"/>
    <w:rsid w:val="00224487"/>
    <w:rsid w:val="00224696"/>
    <w:rsid w:val="002248A8"/>
    <w:rsid w:val="00224D8C"/>
    <w:rsid w:val="002250A4"/>
    <w:rsid w:val="0022576A"/>
    <w:rsid w:val="00226503"/>
    <w:rsid w:val="002275A2"/>
    <w:rsid w:val="0023075E"/>
    <w:rsid w:val="00230FB1"/>
    <w:rsid w:val="0023104A"/>
    <w:rsid w:val="00231264"/>
    <w:rsid w:val="00231770"/>
    <w:rsid w:val="00231BA0"/>
    <w:rsid w:val="00231C4D"/>
    <w:rsid w:val="00232B6A"/>
    <w:rsid w:val="00232B7F"/>
    <w:rsid w:val="002331B8"/>
    <w:rsid w:val="002336E9"/>
    <w:rsid w:val="002337FA"/>
    <w:rsid w:val="00234673"/>
    <w:rsid w:val="00235108"/>
    <w:rsid w:val="00236771"/>
    <w:rsid w:val="00236CC0"/>
    <w:rsid w:val="002409CE"/>
    <w:rsid w:val="0024172D"/>
    <w:rsid w:val="002419F7"/>
    <w:rsid w:val="00241F6C"/>
    <w:rsid w:val="00241FA7"/>
    <w:rsid w:val="00245985"/>
    <w:rsid w:val="002460BE"/>
    <w:rsid w:val="0024684B"/>
    <w:rsid w:val="00247CE5"/>
    <w:rsid w:val="00247E97"/>
    <w:rsid w:val="00250EEB"/>
    <w:rsid w:val="00253890"/>
    <w:rsid w:val="00255469"/>
    <w:rsid w:val="002554D8"/>
    <w:rsid w:val="00255B2A"/>
    <w:rsid w:val="00255C3C"/>
    <w:rsid w:val="0025627A"/>
    <w:rsid w:val="00256480"/>
    <w:rsid w:val="00256D81"/>
    <w:rsid w:val="00257348"/>
    <w:rsid w:val="00257415"/>
    <w:rsid w:val="00257A74"/>
    <w:rsid w:val="00257B0A"/>
    <w:rsid w:val="00260EBA"/>
    <w:rsid w:val="00262744"/>
    <w:rsid w:val="00262E97"/>
    <w:rsid w:val="002634A7"/>
    <w:rsid w:val="002640B6"/>
    <w:rsid w:val="00265772"/>
    <w:rsid w:val="00265A96"/>
    <w:rsid w:val="0026604E"/>
    <w:rsid w:val="0026659E"/>
    <w:rsid w:val="002673DA"/>
    <w:rsid w:val="00267A25"/>
    <w:rsid w:val="00267C6C"/>
    <w:rsid w:val="002700BF"/>
    <w:rsid w:val="00270ED1"/>
    <w:rsid w:val="00271770"/>
    <w:rsid w:val="00273235"/>
    <w:rsid w:val="0027360F"/>
    <w:rsid w:val="0027423F"/>
    <w:rsid w:val="002748C7"/>
    <w:rsid w:val="00275E5E"/>
    <w:rsid w:val="002763EE"/>
    <w:rsid w:val="0027776A"/>
    <w:rsid w:val="002806CE"/>
    <w:rsid w:val="00281486"/>
    <w:rsid w:val="002815AD"/>
    <w:rsid w:val="00281BC7"/>
    <w:rsid w:val="00281DD0"/>
    <w:rsid w:val="00281E08"/>
    <w:rsid w:val="0028234C"/>
    <w:rsid w:val="00282353"/>
    <w:rsid w:val="002825C8"/>
    <w:rsid w:val="00283A0F"/>
    <w:rsid w:val="00284E3E"/>
    <w:rsid w:val="00284E40"/>
    <w:rsid w:val="00285C7B"/>
    <w:rsid w:val="00285FC1"/>
    <w:rsid w:val="00286783"/>
    <w:rsid w:val="002874AF"/>
    <w:rsid w:val="00291D16"/>
    <w:rsid w:val="002924F6"/>
    <w:rsid w:val="00292A55"/>
    <w:rsid w:val="00292C1D"/>
    <w:rsid w:val="00293173"/>
    <w:rsid w:val="00293E67"/>
    <w:rsid w:val="002942FB"/>
    <w:rsid w:val="002946A6"/>
    <w:rsid w:val="00294B9C"/>
    <w:rsid w:val="00294C8B"/>
    <w:rsid w:val="00295103"/>
    <w:rsid w:val="00296139"/>
    <w:rsid w:val="00296B4C"/>
    <w:rsid w:val="002978D5"/>
    <w:rsid w:val="00297B22"/>
    <w:rsid w:val="00297D8D"/>
    <w:rsid w:val="002A00C5"/>
    <w:rsid w:val="002A036C"/>
    <w:rsid w:val="002A052F"/>
    <w:rsid w:val="002A07A4"/>
    <w:rsid w:val="002A09D1"/>
    <w:rsid w:val="002A21A9"/>
    <w:rsid w:val="002A5477"/>
    <w:rsid w:val="002A553A"/>
    <w:rsid w:val="002A6AA2"/>
    <w:rsid w:val="002A70F8"/>
    <w:rsid w:val="002A77DD"/>
    <w:rsid w:val="002B04C5"/>
    <w:rsid w:val="002B0733"/>
    <w:rsid w:val="002B0B46"/>
    <w:rsid w:val="002B1BDF"/>
    <w:rsid w:val="002B1E15"/>
    <w:rsid w:val="002B1F81"/>
    <w:rsid w:val="002B1FF9"/>
    <w:rsid w:val="002B39DF"/>
    <w:rsid w:val="002B3F04"/>
    <w:rsid w:val="002B4808"/>
    <w:rsid w:val="002B55A2"/>
    <w:rsid w:val="002B7FC0"/>
    <w:rsid w:val="002C0648"/>
    <w:rsid w:val="002C2B68"/>
    <w:rsid w:val="002C2D5E"/>
    <w:rsid w:val="002C32C6"/>
    <w:rsid w:val="002C3725"/>
    <w:rsid w:val="002C3EC3"/>
    <w:rsid w:val="002C4A0E"/>
    <w:rsid w:val="002C4CE5"/>
    <w:rsid w:val="002C4ECB"/>
    <w:rsid w:val="002C57D1"/>
    <w:rsid w:val="002C5CE7"/>
    <w:rsid w:val="002C6FC7"/>
    <w:rsid w:val="002C7A55"/>
    <w:rsid w:val="002C7D96"/>
    <w:rsid w:val="002D02CC"/>
    <w:rsid w:val="002D0C04"/>
    <w:rsid w:val="002D0C8C"/>
    <w:rsid w:val="002D147F"/>
    <w:rsid w:val="002D1D24"/>
    <w:rsid w:val="002D26A0"/>
    <w:rsid w:val="002D4955"/>
    <w:rsid w:val="002D56AC"/>
    <w:rsid w:val="002D5C45"/>
    <w:rsid w:val="002D5EEB"/>
    <w:rsid w:val="002D6C47"/>
    <w:rsid w:val="002E09D9"/>
    <w:rsid w:val="002E1A8D"/>
    <w:rsid w:val="002E4C33"/>
    <w:rsid w:val="002E5329"/>
    <w:rsid w:val="002E576E"/>
    <w:rsid w:val="002E6644"/>
    <w:rsid w:val="002F162E"/>
    <w:rsid w:val="002F1C61"/>
    <w:rsid w:val="002F1EFA"/>
    <w:rsid w:val="002F358E"/>
    <w:rsid w:val="002F3705"/>
    <w:rsid w:val="002F3E44"/>
    <w:rsid w:val="002F43D2"/>
    <w:rsid w:val="002F5FDA"/>
    <w:rsid w:val="002F613B"/>
    <w:rsid w:val="002F6DC3"/>
    <w:rsid w:val="002F769E"/>
    <w:rsid w:val="00300045"/>
    <w:rsid w:val="00300CA1"/>
    <w:rsid w:val="00300F93"/>
    <w:rsid w:val="00301385"/>
    <w:rsid w:val="00302950"/>
    <w:rsid w:val="00303D42"/>
    <w:rsid w:val="003040AB"/>
    <w:rsid w:val="003046CC"/>
    <w:rsid w:val="00304DB0"/>
    <w:rsid w:val="00305092"/>
    <w:rsid w:val="00305C11"/>
    <w:rsid w:val="00305F9C"/>
    <w:rsid w:val="00306941"/>
    <w:rsid w:val="00306BD8"/>
    <w:rsid w:val="00307BEC"/>
    <w:rsid w:val="003108E7"/>
    <w:rsid w:val="00312466"/>
    <w:rsid w:val="00312EF5"/>
    <w:rsid w:val="0031397F"/>
    <w:rsid w:val="0031450D"/>
    <w:rsid w:val="003147DA"/>
    <w:rsid w:val="00315CD9"/>
    <w:rsid w:val="00315DFC"/>
    <w:rsid w:val="00316271"/>
    <w:rsid w:val="00316400"/>
    <w:rsid w:val="00316EC0"/>
    <w:rsid w:val="00316FF9"/>
    <w:rsid w:val="003178CE"/>
    <w:rsid w:val="003221FE"/>
    <w:rsid w:val="00322D65"/>
    <w:rsid w:val="00323A85"/>
    <w:rsid w:val="0032509B"/>
    <w:rsid w:val="00325E0C"/>
    <w:rsid w:val="003266AF"/>
    <w:rsid w:val="003271E3"/>
    <w:rsid w:val="00327B18"/>
    <w:rsid w:val="00327D57"/>
    <w:rsid w:val="0033023E"/>
    <w:rsid w:val="003329E2"/>
    <w:rsid w:val="0033316A"/>
    <w:rsid w:val="0033547E"/>
    <w:rsid w:val="00335F35"/>
    <w:rsid w:val="00336E5F"/>
    <w:rsid w:val="00337F5E"/>
    <w:rsid w:val="0034180C"/>
    <w:rsid w:val="00341D31"/>
    <w:rsid w:val="0034223D"/>
    <w:rsid w:val="003435A8"/>
    <w:rsid w:val="00343880"/>
    <w:rsid w:val="0034673B"/>
    <w:rsid w:val="00346AB9"/>
    <w:rsid w:val="00347270"/>
    <w:rsid w:val="003505F7"/>
    <w:rsid w:val="00350CD7"/>
    <w:rsid w:val="0035139F"/>
    <w:rsid w:val="00351D3B"/>
    <w:rsid w:val="003528E8"/>
    <w:rsid w:val="00352A6E"/>
    <w:rsid w:val="00352ECA"/>
    <w:rsid w:val="0035303E"/>
    <w:rsid w:val="00354FCA"/>
    <w:rsid w:val="003551E3"/>
    <w:rsid w:val="003554A3"/>
    <w:rsid w:val="003562C4"/>
    <w:rsid w:val="003564BA"/>
    <w:rsid w:val="003564D1"/>
    <w:rsid w:val="00356E09"/>
    <w:rsid w:val="003572BF"/>
    <w:rsid w:val="00357369"/>
    <w:rsid w:val="003575EF"/>
    <w:rsid w:val="003575F2"/>
    <w:rsid w:val="00361D8C"/>
    <w:rsid w:val="0036335A"/>
    <w:rsid w:val="003640DD"/>
    <w:rsid w:val="00364FCD"/>
    <w:rsid w:val="00366817"/>
    <w:rsid w:val="00366E8B"/>
    <w:rsid w:val="00367108"/>
    <w:rsid w:val="003703E3"/>
    <w:rsid w:val="003718DB"/>
    <w:rsid w:val="00371E3C"/>
    <w:rsid w:val="00374BC3"/>
    <w:rsid w:val="003761EA"/>
    <w:rsid w:val="003767CE"/>
    <w:rsid w:val="0037688B"/>
    <w:rsid w:val="00376E16"/>
    <w:rsid w:val="00377284"/>
    <w:rsid w:val="003801A5"/>
    <w:rsid w:val="00381020"/>
    <w:rsid w:val="00381614"/>
    <w:rsid w:val="00381C7D"/>
    <w:rsid w:val="003820DA"/>
    <w:rsid w:val="0038328D"/>
    <w:rsid w:val="0038577E"/>
    <w:rsid w:val="00385DD9"/>
    <w:rsid w:val="00387C54"/>
    <w:rsid w:val="00390334"/>
    <w:rsid w:val="003911A7"/>
    <w:rsid w:val="0039128D"/>
    <w:rsid w:val="003914D6"/>
    <w:rsid w:val="00391632"/>
    <w:rsid w:val="00391874"/>
    <w:rsid w:val="00391FA3"/>
    <w:rsid w:val="0039292B"/>
    <w:rsid w:val="00392F5D"/>
    <w:rsid w:val="003932B2"/>
    <w:rsid w:val="00394584"/>
    <w:rsid w:val="0039460F"/>
    <w:rsid w:val="00394F09"/>
    <w:rsid w:val="00395A85"/>
    <w:rsid w:val="00396A97"/>
    <w:rsid w:val="003A01E8"/>
    <w:rsid w:val="003A07CE"/>
    <w:rsid w:val="003A1896"/>
    <w:rsid w:val="003A2EAC"/>
    <w:rsid w:val="003A345B"/>
    <w:rsid w:val="003A4474"/>
    <w:rsid w:val="003A4961"/>
    <w:rsid w:val="003A4B91"/>
    <w:rsid w:val="003A4C0F"/>
    <w:rsid w:val="003A583A"/>
    <w:rsid w:val="003A688A"/>
    <w:rsid w:val="003A73B3"/>
    <w:rsid w:val="003A7A60"/>
    <w:rsid w:val="003B0ADF"/>
    <w:rsid w:val="003B0CF7"/>
    <w:rsid w:val="003B0DC0"/>
    <w:rsid w:val="003B0E83"/>
    <w:rsid w:val="003B26C4"/>
    <w:rsid w:val="003B3338"/>
    <w:rsid w:val="003B3716"/>
    <w:rsid w:val="003B3F5A"/>
    <w:rsid w:val="003B4610"/>
    <w:rsid w:val="003B487A"/>
    <w:rsid w:val="003B55BF"/>
    <w:rsid w:val="003B57AF"/>
    <w:rsid w:val="003B6EEE"/>
    <w:rsid w:val="003B7C96"/>
    <w:rsid w:val="003C1B2C"/>
    <w:rsid w:val="003C2B89"/>
    <w:rsid w:val="003C3EAE"/>
    <w:rsid w:val="003C55B8"/>
    <w:rsid w:val="003C5EEC"/>
    <w:rsid w:val="003C69E7"/>
    <w:rsid w:val="003C6A08"/>
    <w:rsid w:val="003C759D"/>
    <w:rsid w:val="003C77CD"/>
    <w:rsid w:val="003C7C2A"/>
    <w:rsid w:val="003D1F7A"/>
    <w:rsid w:val="003D31B2"/>
    <w:rsid w:val="003D41F8"/>
    <w:rsid w:val="003D6515"/>
    <w:rsid w:val="003D6664"/>
    <w:rsid w:val="003D7178"/>
    <w:rsid w:val="003E0529"/>
    <w:rsid w:val="003E1BD4"/>
    <w:rsid w:val="003E217E"/>
    <w:rsid w:val="003E3793"/>
    <w:rsid w:val="003E4437"/>
    <w:rsid w:val="003E4B34"/>
    <w:rsid w:val="003E53DF"/>
    <w:rsid w:val="003E5B81"/>
    <w:rsid w:val="003F1091"/>
    <w:rsid w:val="003F19D0"/>
    <w:rsid w:val="003F1DD1"/>
    <w:rsid w:val="003F1EC2"/>
    <w:rsid w:val="003F20D1"/>
    <w:rsid w:val="003F27B2"/>
    <w:rsid w:val="003F34D1"/>
    <w:rsid w:val="003F3599"/>
    <w:rsid w:val="003F4BE3"/>
    <w:rsid w:val="003F4CB1"/>
    <w:rsid w:val="003F5204"/>
    <w:rsid w:val="003F5FFA"/>
    <w:rsid w:val="003F62DE"/>
    <w:rsid w:val="003F6AEF"/>
    <w:rsid w:val="003F6E7F"/>
    <w:rsid w:val="003F7B69"/>
    <w:rsid w:val="003F7F2D"/>
    <w:rsid w:val="00401DBF"/>
    <w:rsid w:val="004028BC"/>
    <w:rsid w:val="00403105"/>
    <w:rsid w:val="00403127"/>
    <w:rsid w:val="0040431B"/>
    <w:rsid w:val="00404A14"/>
    <w:rsid w:val="00404EFF"/>
    <w:rsid w:val="0040562E"/>
    <w:rsid w:val="00406601"/>
    <w:rsid w:val="0040687B"/>
    <w:rsid w:val="0040795E"/>
    <w:rsid w:val="00407BE3"/>
    <w:rsid w:val="0041018E"/>
    <w:rsid w:val="00410298"/>
    <w:rsid w:val="0041064E"/>
    <w:rsid w:val="00410C34"/>
    <w:rsid w:val="00411E65"/>
    <w:rsid w:val="00412089"/>
    <w:rsid w:val="00412C1E"/>
    <w:rsid w:val="004149FE"/>
    <w:rsid w:val="00415299"/>
    <w:rsid w:val="00415F9B"/>
    <w:rsid w:val="0041615D"/>
    <w:rsid w:val="004165F3"/>
    <w:rsid w:val="00416CA3"/>
    <w:rsid w:val="00417CF8"/>
    <w:rsid w:val="0042007B"/>
    <w:rsid w:val="004203B0"/>
    <w:rsid w:val="0042061B"/>
    <w:rsid w:val="00420C68"/>
    <w:rsid w:val="00422D98"/>
    <w:rsid w:val="004266BA"/>
    <w:rsid w:val="00426970"/>
    <w:rsid w:val="004276E0"/>
    <w:rsid w:val="00427FC6"/>
    <w:rsid w:val="00430805"/>
    <w:rsid w:val="00430928"/>
    <w:rsid w:val="0043253D"/>
    <w:rsid w:val="0043272A"/>
    <w:rsid w:val="00432ACD"/>
    <w:rsid w:val="0043468D"/>
    <w:rsid w:val="00435DCC"/>
    <w:rsid w:val="0043665C"/>
    <w:rsid w:val="00436670"/>
    <w:rsid w:val="00440A2A"/>
    <w:rsid w:val="0044129E"/>
    <w:rsid w:val="00441851"/>
    <w:rsid w:val="00443C82"/>
    <w:rsid w:val="004444F0"/>
    <w:rsid w:val="00444CBB"/>
    <w:rsid w:val="00444E6B"/>
    <w:rsid w:val="004452F6"/>
    <w:rsid w:val="00446F10"/>
    <w:rsid w:val="00447244"/>
    <w:rsid w:val="004477E2"/>
    <w:rsid w:val="004509D6"/>
    <w:rsid w:val="00450AD1"/>
    <w:rsid w:val="00451210"/>
    <w:rsid w:val="0045374B"/>
    <w:rsid w:val="004560BC"/>
    <w:rsid w:val="00456129"/>
    <w:rsid w:val="00456C8F"/>
    <w:rsid w:val="00456D39"/>
    <w:rsid w:val="00461132"/>
    <w:rsid w:val="00462DCD"/>
    <w:rsid w:val="00463541"/>
    <w:rsid w:val="004642BC"/>
    <w:rsid w:val="00464446"/>
    <w:rsid w:val="00466728"/>
    <w:rsid w:val="0046683B"/>
    <w:rsid w:val="00467EED"/>
    <w:rsid w:val="0047007F"/>
    <w:rsid w:val="00470970"/>
    <w:rsid w:val="004714B3"/>
    <w:rsid w:val="00471CA2"/>
    <w:rsid w:val="00471EB2"/>
    <w:rsid w:val="004720F6"/>
    <w:rsid w:val="004737DF"/>
    <w:rsid w:val="00475B9B"/>
    <w:rsid w:val="00476007"/>
    <w:rsid w:val="00476943"/>
    <w:rsid w:val="0047699D"/>
    <w:rsid w:val="004778AA"/>
    <w:rsid w:val="00480F36"/>
    <w:rsid w:val="004833D2"/>
    <w:rsid w:val="00484104"/>
    <w:rsid w:val="00485181"/>
    <w:rsid w:val="00485A70"/>
    <w:rsid w:val="004871A8"/>
    <w:rsid w:val="00487245"/>
    <w:rsid w:val="00487426"/>
    <w:rsid w:val="004920AB"/>
    <w:rsid w:val="00492151"/>
    <w:rsid w:val="004923E0"/>
    <w:rsid w:val="004930D2"/>
    <w:rsid w:val="004949A8"/>
    <w:rsid w:val="00494B5F"/>
    <w:rsid w:val="00495100"/>
    <w:rsid w:val="00496985"/>
    <w:rsid w:val="004976FE"/>
    <w:rsid w:val="004A3D59"/>
    <w:rsid w:val="004A450B"/>
    <w:rsid w:val="004A4D0E"/>
    <w:rsid w:val="004A5C6F"/>
    <w:rsid w:val="004A6599"/>
    <w:rsid w:val="004A7A0D"/>
    <w:rsid w:val="004A7E5A"/>
    <w:rsid w:val="004B0826"/>
    <w:rsid w:val="004B10C8"/>
    <w:rsid w:val="004B2E73"/>
    <w:rsid w:val="004B39DE"/>
    <w:rsid w:val="004B4E1C"/>
    <w:rsid w:val="004B5076"/>
    <w:rsid w:val="004B56B6"/>
    <w:rsid w:val="004B5EE2"/>
    <w:rsid w:val="004B6190"/>
    <w:rsid w:val="004B651F"/>
    <w:rsid w:val="004B6E83"/>
    <w:rsid w:val="004B6F53"/>
    <w:rsid w:val="004B7285"/>
    <w:rsid w:val="004B75A9"/>
    <w:rsid w:val="004B7638"/>
    <w:rsid w:val="004C00A5"/>
    <w:rsid w:val="004C14E7"/>
    <w:rsid w:val="004C19FA"/>
    <w:rsid w:val="004C2194"/>
    <w:rsid w:val="004C489D"/>
    <w:rsid w:val="004C6DE9"/>
    <w:rsid w:val="004C6EB1"/>
    <w:rsid w:val="004D05F4"/>
    <w:rsid w:val="004D072C"/>
    <w:rsid w:val="004D11D6"/>
    <w:rsid w:val="004D15EF"/>
    <w:rsid w:val="004D173F"/>
    <w:rsid w:val="004D1BE5"/>
    <w:rsid w:val="004D2557"/>
    <w:rsid w:val="004D29CA"/>
    <w:rsid w:val="004D3C10"/>
    <w:rsid w:val="004D3CFB"/>
    <w:rsid w:val="004D4051"/>
    <w:rsid w:val="004D6BD4"/>
    <w:rsid w:val="004D6CDB"/>
    <w:rsid w:val="004D73E4"/>
    <w:rsid w:val="004D776D"/>
    <w:rsid w:val="004E1A4B"/>
    <w:rsid w:val="004E30BC"/>
    <w:rsid w:val="004E3AA4"/>
    <w:rsid w:val="004E3B9A"/>
    <w:rsid w:val="004E5305"/>
    <w:rsid w:val="004E5C92"/>
    <w:rsid w:val="004E61C5"/>
    <w:rsid w:val="004F02AB"/>
    <w:rsid w:val="004F0C53"/>
    <w:rsid w:val="004F122E"/>
    <w:rsid w:val="004F2423"/>
    <w:rsid w:val="004F2A21"/>
    <w:rsid w:val="004F2A7C"/>
    <w:rsid w:val="004F2B14"/>
    <w:rsid w:val="004F2E83"/>
    <w:rsid w:val="004F355E"/>
    <w:rsid w:val="004F4335"/>
    <w:rsid w:val="004F4384"/>
    <w:rsid w:val="004F455C"/>
    <w:rsid w:val="004F4C2F"/>
    <w:rsid w:val="004F6B11"/>
    <w:rsid w:val="004F6B8C"/>
    <w:rsid w:val="004F6DA6"/>
    <w:rsid w:val="004F6EC8"/>
    <w:rsid w:val="004F762D"/>
    <w:rsid w:val="004F767D"/>
    <w:rsid w:val="004F7C50"/>
    <w:rsid w:val="005017E7"/>
    <w:rsid w:val="00502512"/>
    <w:rsid w:val="005029A5"/>
    <w:rsid w:val="00503558"/>
    <w:rsid w:val="00504861"/>
    <w:rsid w:val="005049F2"/>
    <w:rsid w:val="00504E06"/>
    <w:rsid w:val="0050588D"/>
    <w:rsid w:val="00506922"/>
    <w:rsid w:val="00506989"/>
    <w:rsid w:val="00506BCC"/>
    <w:rsid w:val="00506E61"/>
    <w:rsid w:val="00510297"/>
    <w:rsid w:val="0051037D"/>
    <w:rsid w:val="00510624"/>
    <w:rsid w:val="0051178B"/>
    <w:rsid w:val="00512EA1"/>
    <w:rsid w:val="00513F44"/>
    <w:rsid w:val="0051615C"/>
    <w:rsid w:val="00517518"/>
    <w:rsid w:val="0052028E"/>
    <w:rsid w:val="00520709"/>
    <w:rsid w:val="00520F09"/>
    <w:rsid w:val="0052228D"/>
    <w:rsid w:val="00523F23"/>
    <w:rsid w:val="005255D2"/>
    <w:rsid w:val="00525DD6"/>
    <w:rsid w:val="00526715"/>
    <w:rsid w:val="005306B5"/>
    <w:rsid w:val="0053084C"/>
    <w:rsid w:val="005313ED"/>
    <w:rsid w:val="0053151F"/>
    <w:rsid w:val="0053192B"/>
    <w:rsid w:val="0053196D"/>
    <w:rsid w:val="005321AE"/>
    <w:rsid w:val="005338FB"/>
    <w:rsid w:val="00533A57"/>
    <w:rsid w:val="00534BE6"/>
    <w:rsid w:val="00534F7C"/>
    <w:rsid w:val="00536887"/>
    <w:rsid w:val="00537009"/>
    <w:rsid w:val="00537B82"/>
    <w:rsid w:val="00537F40"/>
    <w:rsid w:val="005403AD"/>
    <w:rsid w:val="00540E85"/>
    <w:rsid w:val="005423ED"/>
    <w:rsid w:val="0054305C"/>
    <w:rsid w:val="00543781"/>
    <w:rsid w:val="00543FE2"/>
    <w:rsid w:val="0054517B"/>
    <w:rsid w:val="00545BD4"/>
    <w:rsid w:val="00546CE8"/>
    <w:rsid w:val="0055144D"/>
    <w:rsid w:val="00551454"/>
    <w:rsid w:val="005517BB"/>
    <w:rsid w:val="00551D68"/>
    <w:rsid w:val="0055297C"/>
    <w:rsid w:val="00553626"/>
    <w:rsid w:val="00553D2B"/>
    <w:rsid w:val="00553E25"/>
    <w:rsid w:val="00554AA3"/>
    <w:rsid w:val="00554D89"/>
    <w:rsid w:val="00555EB9"/>
    <w:rsid w:val="00556A0B"/>
    <w:rsid w:val="00556A5E"/>
    <w:rsid w:val="005577B4"/>
    <w:rsid w:val="005605FD"/>
    <w:rsid w:val="005610DC"/>
    <w:rsid w:val="005626B5"/>
    <w:rsid w:val="005632B8"/>
    <w:rsid w:val="0056469D"/>
    <w:rsid w:val="0056471B"/>
    <w:rsid w:val="00564C96"/>
    <w:rsid w:val="00564E15"/>
    <w:rsid w:val="00565A95"/>
    <w:rsid w:val="0056616D"/>
    <w:rsid w:val="00566AF1"/>
    <w:rsid w:val="0056744F"/>
    <w:rsid w:val="00567FAF"/>
    <w:rsid w:val="0057082B"/>
    <w:rsid w:val="0057252F"/>
    <w:rsid w:val="00572924"/>
    <w:rsid w:val="00572BE9"/>
    <w:rsid w:val="005735C8"/>
    <w:rsid w:val="005753B4"/>
    <w:rsid w:val="0057580C"/>
    <w:rsid w:val="00576518"/>
    <w:rsid w:val="00576C20"/>
    <w:rsid w:val="00576D31"/>
    <w:rsid w:val="00576D92"/>
    <w:rsid w:val="0057711F"/>
    <w:rsid w:val="00577488"/>
    <w:rsid w:val="00582140"/>
    <w:rsid w:val="005824CE"/>
    <w:rsid w:val="00582642"/>
    <w:rsid w:val="00583268"/>
    <w:rsid w:val="00583C00"/>
    <w:rsid w:val="00584B1F"/>
    <w:rsid w:val="0058543C"/>
    <w:rsid w:val="00585599"/>
    <w:rsid w:val="00585B89"/>
    <w:rsid w:val="00585EC9"/>
    <w:rsid w:val="00586790"/>
    <w:rsid w:val="00587AE3"/>
    <w:rsid w:val="00587D55"/>
    <w:rsid w:val="00587E99"/>
    <w:rsid w:val="00590A12"/>
    <w:rsid w:val="00590C5B"/>
    <w:rsid w:val="0059109B"/>
    <w:rsid w:val="005910BF"/>
    <w:rsid w:val="00593382"/>
    <w:rsid w:val="005945C4"/>
    <w:rsid w:val="00594870"/>
    <w:rsid w:val="00595370"/>
    <w:rsid w:val="00595EA3"/>
    <w:rsid w:val="00596193"/>
    <w:rsid w:val="00596433"/>
    <w:rsid w:val="00596B00"/>
    <w:rsid w:val="005976D2"/>
    <w:rsid w:val="005A0211"/>
    <w:rsid w:val="005A09E9"/>
    <w:rsid w:val="005A1334"/>
    <w:rsid w:val="005A1F91"/>
    <w:rsid w:val="005A2509"/>
    <w:rsid w:val="005A2BAB"/>
    <w:rsid w:val="005A2CED"/>
    <w:rsid w:val="005A3AD5"/>
    <w:rsid w:val="005A501A"/>
    <w:rsid w:val="005A6CD1"/>
    <w:rsid w:val="005A7D7B"/>
    <w:rsid w:val="005B0B96"/>
    <w:rsid w:val="005B1027"/>
    <w:rsid w:val="005B15C8"/>
    <w:rsid w:val="005B2683"/>
    <w:rsid w:val="005B2D7A"/>
    <w:rsid w:val="005B2D95"/>
    <w:rsid w:val="005B2F35"/>
    <w:rsid w:val="005B3C14"/>
    <w:rsid w:val="005B3EA2"/>
    <w:rsid w:val="005B6ADC"/>
    <w:rsid w:val="005C04F5"/>
    <w:rsid w:val="005C0EEE"/>
    <w:rsid w:val="005C1741"/>
    <w:rsid w:val="005C19B8"/>
    <w:rsid w:val="005C220A"/>
    <w:rsid w:val="005C2254"/>
    <w:rsid w:val="005C2A80"/>
    <w:rsid w:val="005C3535"/>
    <w:rsid w:val="005C3BFB"/>
    <w:rsid w:val="005C4ACA"/>
    <w:rsid w:val="005C6D34"/>
    <w:rsid w:val="005D04DF"/>
    <w:rsid w:val="005D2144"/>
    <w:rsid w:val="005D2401"/>
    <w:rsid w:val="005D2A42"/>
    <w:rsid w:val="005D3523"/>
    <w:rsid w:val="005D407A"/>
    <w:rsid w:val="005D44C2"/>
    <w:rsid w:val="005D4BE3"/>
    <w:rsid w:val="005D60A6"/>
    <w:rsid w:val="005D63EB"/>
    <w:rsid w:val="005D663D"/>
    <w:rsid w:val="005E00E1"/>
    <w:rsid w:val="005E0B18"/>
    <w:rsid w:val="005E114C"/>
    <w:rsid w:val="005E1BA9"/>
    <w:rsid w:val="005E2EB0"/>
    <w:rsid w:val="005E4239"/>
    <w:rsid w:val="005E4343"/>
    <w:rsid w:val="005E436C"/>
    <w:rsid w:val="005E4384"/>
    <w:rsid w:val="005E4856"/>
    <w:rsid w:val="005E4DCD"/>
    <w:rsid w:val="005E4F21"/>
    <w:rsid w:val="005E4FEE"/>
    <w:rsid w:val="005E5646"/>
    <w:rsid w:val="005E5DE7"/>
    <w:rsid w:val="005E5FB8"/>
    <w:rsid w:val="005E6ECC"/>
    <w:rsid w:val="005F01D3"/>
    <w:rsid w:val="005F07F9"/>
    <w:rsid w:val="005F0B0F"/>
    <w:rsid w:val="005F2081"/>
    <w:rsid w:val="005F2AD9"/>
    <w:rsid w:val="005F312F"/>
    <w:rsid w:val="005F41B5"/>
    <w:rsid w:val="005F4A45"/>
    <w:rsid w:val="005F56EC"/>
    <w:rsid w:val="005F69CA"/>
    <w:rsid w:val="0060024B"/>
    <w:rsid w:val="00600B3E"/>
    <w:rsid w:val="00600D43"/>
    <w:rsid w:val="00601E05"/>
    <w:rsid w:val="00603561"/>
    <w:rsid w:val="00603729"/>
    <w:rsid w:val="006043C7"/>
    <w:rsid w:val="006045D6"/>
    <w:rsid w:val="0060511D"/>
    <w:rsid w:val="006058C3"/>
    <w:rsid w:val="00605BA2"/>
    <w:rsid w:val="00606428"/>
    <w:rsid w:val="0060779E"/>
    <w:rsid w:val="006108C3"/>
    <w:rsid w:val="00611405"/>
    <w:rsid w:val="00611754"/>
    <w:rsid w:val="00611A2C"/>
    <w:rsid w:val="00612FFB"/>
    <w:rsid w:val="00613836"/>
    <w:rsid w:val="00613C55"/>
    <w:rsid w:val="00616385"/>
    <w:rsid w:val="00616D32"/>
    <w:rsid w:val="00617614"/>
    <w:rsid w:val="006176CC"/>
    <w:rsid w:val="00620564"/>
    <w:rsid w:val="0062086A"/>
    <w:rsid w:val="00620DF7"/>
    <w:rsid w:val="00620EEE"/>
    <w:rsid w:val="006222CC"/>
    <w:rsid w:val="006224EA"/>
    <w:rsid w:val="006227E7"/>
    <w:rsid w:val="006231E2"/>
    <w:rsid w:val="00624357"/>
    <w:rsid w:val="00625CC1"/>
    <w:rsid w:val="00626F8D"/>
    <w:rsid w:val="00627318"/>
    <w:rsid w:val="0063002F"/>
    <w:rsid w:val="00630392"/>
    <w:rsid w:val="00631743"/>
    <w:rsid w:val="00631C76"/>
    <w:rsid w:val="00631E1C"/>
    <w:rsid w:val="00632F80"/>
    <w:rsid w:val="00633FDF"/>
    <w:rsid w:val="0063453A"/>
    <w:rsid w:val="0063468E"/>
    <w:rsid w:val="00634773"/>
    <w:rsid w:val="0063572A"/>
    <w:rsid w:val="00636430"/>
    <w:rsid w:val="0063702A"/>
    <w:rsid w:val="006374B5"/>
    <w:rsid w:val="00637D10"/>
    <w:rsid w:val="00640A6A"/>
    <w:rsid w:val="00640BC9"/>
    <w:rsid w:val="006416D9"/>
    <w:rsid w:val="0064290E"/>
    <w:rsid w:val="00644323"/>
    <w:rsid w:val="00644522"/>
    <w:rsid w:val="00644FC0"/>
    <w:rsid w:val="006453F1"/>
    <w:rsid w:val="00646A10"/>
    <w:rsid w:val="0064732D"/>
    <w:rsid w:val="00647E7A"/>
    <w:rsid w:val="00650B06"/>
    <w:rsid w:val="00650EE6"/>
    <w:rsid w:val="00650FDB"/>
    <w:rsid w:val="00651914"/>
    <w:rsid w:val="0065354A"/>
    <w:rsid w:val="006538EE"/>
    <w:rsid w:val="006543E4"/>
    <w:rsid w:val="00654806"/>
    <w:rsid w:val="00654A25"/>
    <w:rsid w:val="0065542F"/>
    <w:rsid w:val="006565D2"/>
    <w:rsid w:val="00656E6E"/>
    <w:rsid w:val="006577EB"/>
    <w:rsid w:val="00657C2C"/>
    <w:rsid w:val="006600B9"/>
    <w:rsid w:val="006615CF"/>
    <w:rsid w:val="00661989"/>
    <w:rsid w:val="00663CCF"/>
    <w:rsid w:val="00664324"/>
    <w:rsid w:val="0066538B"/>
    <w:rsid w:val="00665DD6"/>
    <w:rsid w:val="006666EC"/>
    <w:rsid w:val="00666812"/>
    <w:rsid w:val="00666B6E"/>
    <w:rsid w:val="00667343"/>
    <w:rsid w:val="00670217"/>
    <w:rsid w:val="006710B5"/>
    <w:rsid w:val="00671323"/>
    <w:rsid w:val="006715E8"/>
    <w:rsid w:val="00671BE3"/>
    <w:rsid w:val="006720F7"/>
    <w:rsid w:val="00672FB5"/>
    <w:rsid w:val="0067376B"/>
    <w:rsid w:val="0067537E"/>
    <w:rsid w:val="00675F62"/>
    <w:rsid w:val="00677119"/>
    <w:rsid w:val="00677860"/>
    <w:rsid w:val="00677D27"/>
    <w:rsid w:val="00681B31"/>
    <w:rsid w:val="0068255B"/>
    <w:rsid w:val="00683953"/>
    <w:rsid w:val="00683D73"/>
    <w:rsid w:val="00683E8B"/>
    <w:rsid w:val="00683FE6"/>
    <w:rsid w:val="006842F4"/>
    <w:rsid w:val="00684578"/>
    <w:rsid w:val="006848F8"/>
    <w:rsid w:val="00684D50"/>
    <w:rsid w:val="00685251"/>
    <w:rsid w:val="00686277"/>
    <w:rsid w:val="006867DF"/>
    <w:rsid w:val="0068739B"/>
    <w:rsid w:val="006918DE"/>
    <w:rsid w:val="00692B81"/>
    <w:rsid w:val="00692C5A"/>
    <w:rsid w:val="00693BC6"/>
    <w:rsid w:val="0069482C"/>
    <w:rsid w:val="006959C3"/>
    <w:rsid w:val="00695C36"/>
    <w:rsid w:val="00697314"/>
    <w:rsid w:val="006978E1"/>
    <w:rsid w:val="006A1567"/>
    <w:rsid w:val="006A184B"/>
    <w:rsid w:val="006A1CB2"/>
    <w:rsid w:val="006A1DCF"/>
    <w:rsid w:val="006A2B61"/>
    <w:rsid w:val="006A3230"/>
    <w:rsid w:val="006A394A"/>
    <w:rsid w:val="006A3B41"/>
    <w:rsid w:val="006A4515"/>
    <w:rsid w:val="006A4526"/>
    <w:rsid w:val="006A541F"/>
    <w:rsid w:val="006B09BC"/>
    <w:rsid w:val="006B1918"/>
    <w:rsid w:val="006B197D"/>
    <w:rsid w:val="006B22DE"/>
    <w:rsid w:val="006B26F3"/>
    <w:rsid w:val="006B3130"/>
    <w:rsid w:val="006B316A"/>
    <w:rsid w:val="006B3931"/>
    <w:rsid w:val="006B3D50"/>
    <w:rsid w:val="006B671B"/>
    <w:rsid w:val="006B7C94"/>
    <w:rsid w:val="006C0C67"/>
    <w:rsid w:val="006C0CA0"/>
    <w:rsid w:val="006C1903"/>
    <w:rsid w:val="006C28E1"/>
    <w:rsid w:val="006C28E2"/>
    <w:rsid w:val="006C2A67"/>
    <w:rsid w:val="006C440A"/>
    <w:rsid w:val="006C4F9F"/>
    <w:rsid w:val="006C6A4F"/>
    <w:rsid w:val="006C6D3B"/>
    <w:rsid w:val="006D01D4"/>
    <w:rsid w:val="006D0C43"/>
    <w:rsid w:val="006D162C"/>
    <w:rsid w:val="006D49C7"/>
    <w:rsid w:val="006D549C"/>
    <w:rsid w:val="006D7AF1"/>
    <w:rsid w:val="006E0651"/>
    <w:rsid w:val="006E25C7"/>
    <w:rsid w:val="006E32E9"/>
    <w:rsid w:val="006E5D38"/>
    <w:rsid w:val="006E6648"/>
    <w:rsid w:val="006E6A0B"/>
    <w:rsid w:val="006F042A"/>
    <w:rsid w:val="006F1763"/>
    <w:rsid w:val="006F1A38"/>
    <w:rsid w:val="006F2CC9"/>
    <w:rsid w:val="006F2D1E"/>
    <w:rsid w:val="006F5592"/>
    <w:rsid w:val="006F5AE0"/>
    <w:rsid w:val="006F78B5"/>
    <w:rsid w:val="006F791F"/>
    <w:rsid w:val="006F7F22"/>
    <w:rsid w:val="00701BBF"/>
    <w:rsid w:val="00701C65"/>
    <w:rsid w:val="007032F3"/>
    <w:rsid w:val="007038BA"/>
    <w:rsid w:val="00703D11"/>
    <w:rsid w:val="007057C5"/>
    <w:rsid w:val="007075EA"/>
    <w:rsid w:val="00710163"/>
    <w:rsid w:val="00710249"/>
    <w:rsid w:val="00710553"/>
    <w:rsid w:val="00710970"/>
    <w:rsid w:val="00711AC2"/>
    <w:rsid w:val="00712021"/>
    <w:rsid w:val="0071311F"/>
    <w:rsid w:val="00713F0B"/>
    <w:rsid w:val="00713FD3"/>
    <w:rsid w:val="0071468C"/>
    <w:rsid w:val="00715502"/>
    <w:rsid w:val="00716A3D"/>
    <w:rsid w:val="00716E5A"/>
    <w:rsid w:val="0072067D"/>
    <w:rsid w:val="007212E2"/>
    <w:rsid w:val="00722AB8"/>
    <w:rsid w:val="00722F0A"/>
    <w:rsid w:val="00722FB8"/>
    <w:rsid w:val="00723A5F"/>
    <w:rsid w:val="0072459E"/>
    <w:rsid w:val="007249F8"/>
    <w:rsid w:val="007251E2"/>
    <w:rsid w:val="007254D6"/>
    <w:rsid w:val="007256D6"/>
    <w:rsid w:val="00725DE3"/>
    <w:rsid w:val="00726953"/>
    <w:rsid w:val="0072721B"/>
    <w:rsid w:val="00727924"/>
    <w:rsid w:val="00727F79"/>
    <w:rsid w:val="007301AA"/>
    <w:rsid w:val="0073228E"/>
    <w:rsid w:val="00732F5E"/>
    <w:rsid w:val="00733275"/>
    <w:rsid w:val="00735ADB"/>
    <w:rsid w:val="007373F9"/>
    <w:rsid w:val="00737BC5"/>
    <w:rsid w:val="007407C2"/>
    <w:rsid w:val="00740ACA"/>
    <w:rsid w:val="00740B4F"/>
    <w:rsid w:val="00741440"/>
    <w:rsid w:val="00741454"/>
    <w:rsid w:val="00742476"/>
    <w:rsid w:val="00742A38"/>
    <w:rsid w:val="00742FA9"/>
    <w:rsid w:val="007437C8"/>
    <w:rsid w:val="00744632"/>
    <w:rsid w:val="00745D96"/>
    <w:rsid w:val="00745FDE"/>
    <w:rsid w:val="00746206"/>
    <w:rsid w:val="007468D4"/>
    <w:rsid w:val="00746A16"/>
    <w:rsid w:val="00750150"/>
    <w:rsid w:val="0075128D"/>
    <w:rsid w:val="00751558"/>
    <w:rsid w:val="00751A61"/>
    <w:rsid w:val="007529AB"/>
    <w:rsid w:val="00752E1D"/>
    <w:rsid w:val="00753E21"/>
    <w:rsid w:val="0075414C"/>
    <w:rsid w:val="007551CE"/>
    <w:rsid w:val="0075573A"/>
    <w:rsid w:val="00755A9F"/>
    <w:rsid w:val="00755F02"/>
    <w:rsid w:val="007564F5"/>
    <w:rsid w:val="0075713E"/>
    <w:rsid w:val="00760749"/>
    <w:rsid w:val="0076253F"/>
    <w:rsid w:val="00762CD7"/>
    <w:rsid w:val="00762E7F"/>
    <w:rsid w:val="00762F65"/>
    <w:rsid w:val="00763C6B"/>
    <w:rsid w:val="00765213"/>
    <w:rsid w:val="007656FC"/>
    <w:rsid w:val="00765725"/>
    <w:rsid w:val="0076572D"/>
    <w:rsid w:val="007661EF"/>
    <w:rsid w:val="007664B3"/>
    <w:rsid w:val="007679E4"/>
    <w:rsid w:val="007717E9"/>
    <w:rsid w:val="007749FE"/>
    <w:rsid w:val="00774E9B"/>
    <w:rsid w:val="00774F7C"/>
    <w:rsid w:val="00775628"/>
    <w:rsid w:val="00775656"/>
    <w:rsid w:val="00775CD1"/>
    <w:rsid w:val="00775FCB"/>
    <w:rsid w:val="007762A9"/>
    <w:rsid w:val="007779CE"/>
    <w:rsid w:val="00780936"/>
    <w:rsid w:val="00780F63"/>
    <w:rsid w:val="00781169"/>
    <w:rsid w:val="00781DF5"/>
    <w:rsid w:val="00782595"/>
    <w:rsid w:val="007825B0"/>
    <w:rsid w:val="00782D25"/>
    <w:rsid w:val="007839DF"/>
    <w:rsid w:val="00784624"/>
    <w:rsid w:val="00784ED4"/>
    <w:rsid w:val="00785EC6"/>
    <w:rsid w:val="007862F6"/>
    <w:rsid w:val="00787C4C"/>
    <w:rsid w:val="007914A9"/>
    <w:rsid w:val="0079191D"/>
    <w:rsid w:val="00791F34"/>
    <w:rsid w:val="00792BED"/>
    <w:rsid w:val="007934DD"/>
    <w:rsid w:val="00793758"/>
    <w:rsid w:val="00794AF8"/>
    <w:rsid w:val="00794CBA"/>
    <w:rsid w:val="00795120"/>
    <w:rsid w:val="0079535C"/>
    <w:rsid w:val="00796B04"/>
    <w:rsid w:val="0079779B"/>
    <w:rsid w:val="007A09ED"/>
    <w:rsid w:val="007A0C45"/>
    <w:rsid w:val="007A0F58"/>
    <w:rsid w:val="007A11CA"/>
    <w:rsid w:val="007A18FB"/>
    <w:rsid w:val="007A233A"/>
    <w:rsid w:val="007A23B2"/>
    <w:rsid w:val="007A2500"/>
    <w:rsid w:val="007A3C85"/>
    <w:rsid w:val="007A45D9"/>
    <w:rsid w:val="007A6426"/>
    <w:rsid w:val="007A727F"/>
    <w:rsid w:val="007B1534"/>
    <w:rsid w:val="007B1888"/>
    <w:rsid w:val="007B27A3"/>
    <w:rsid w:val="007B2C3B"/>
    <w:rsid w:val="007B30BE"/>
    <w:rsid w:val="007B416B"/>
    <w:rsid w:val="007B48CF"/>
    <w:rsid w:val="007B5302"/>
    <w:rsid w:val="007B5DF6"/>
    <w:rsid w:val="007B6A55"/>
    <w:rsid w:val="007B7FEF"/>
    <w:rsid w:val="007C05F1"/>
    <w:rsid w:val="007C0D38"/>
    <w:rsid w:val="007C147D"/>
    <w:rsid w:val="007C2A77"/>
    <w:rsid w:val="007C34F3"/>
    <w:rsid w:val="007C3BBB"/>
    <w:rsid w:val="007C495E"/>
    <w:rsid w:val="007C4D10"/>
    <w:rsid w:val="007C5089"/>
    <w:rsid w:val="007C5BB9"/>
    <w:rsid w:val="007C64FB"/>
    <w:rsid w:val="007C6BA8"/>
    <w:rsid w:val="007C7682"/>
    <w:rsid w:val="007D03C4"/>
    <w:rsid w:val="007D1A18"/>
    <w:rsid w:val="007D1B51"/>
    <w:rsid w:val="007D1EC7"/>
    <w:rsid w:val="007D2AB3"/>
    <w:rsid w:val="007D5106"/>
    <w:rsid w:val="007E063F"/>
    <w:rsid w:val="007E0796"/>
    <w:rsid w:val="007E1629"/>
    <w:rsid w:val="007E1CD2"/>
    <w:rsid w:val="007E2036"/>
    <w:rsid w:val="007E21F4"/>
    <w:rsid w:val="007E2FC2"/>
    <w:rsid w:val="007E39F3"/>
    <w:rsid w:val="007E3AFE"/>
    <w:rsid w:val="007E4B36"/>
    <w:rsid w:val="007E4C6A"/>
    <w:rsid w:val="007E5A2A"/>
    <w:rsid w:val="007F01FB"/>
    <w:rsid w:val="007F119E"/>
    <w:rsid w:val="007F127D"/>
    <w:rsid w:val="007F15C8"/>
    <w:rsid w:val="007F2146"/>
    <w:rsid w:val="007F25AF"/>
    <w:rsid w:val="007F5B79"/>
    <w:rsid w:val="007F7169"/>
    <w:rsid w:val="007F78C7"/>
    <w:rsid w:val="007F7FFB"/>
    <w:rsid w:val="00803150"/>
    <w:rsid w:val="0080318B"/>
    <w:rsid w:val="008037ED"/>
    <w:rsid w:val="00803CF2"/>
    <w:rsid w:val="0080422D"/>
    <w:rsid w:val="0080481C"/>
    <w:rsid w:val="00805446"/>
    <w:rsid w:val="008060A0"/>
    <w:rsid w:val="0080615D"/>
    <w:rsid w:val="0080652E"/>
    <w:rsid w:val="00807354"/>
    <w:rsid w:val="008077AD"/>
    <w:rsid w:val="0080782C"/>
    <w:rsid w:val="00810255"/>
    <w:rsid w:val="0081210E"/>
    <w:rsid w:val="00814A15"/>
    <w:rsid w:val="00814AFD"/>
    <w:rsid w:val="00815543"/>
    <w:rsid w:val="008156E4"/>
    <w:rsid w:val="008163C1"/>
    <w:rsid w:val="00816DD6"/>
    <w:rsid w:val="008172FB"/>
    <w:rsid w:val="0081798C"/>
    <w:rsid w:val="0082003A"/>
    <w:rsid w:val="00822779"/>
    <w:rsid w:val="00822F0F"/>
    <w:rsid w:val="008247E2"/>
    <w:rsid w:val="00824EA8"/>
    <w:rsid w:val="008250A3"/>
    <w:rsid w:val="00825DBB"/>
    <w:rsid w:val="008268DD"/>
    <w:rsid w:val="00826B59"/>
    <w:rsid w:val="00826F3A"/>
    <w:rsid w:val="008312C7"/>
    <w:rsid w:val="008317F1"/>
    <w:rsid w:val="00831E75"/>
    <w:rsid w:val="0083302A"/>
    <w:rsid w:val="0083376A"/>
    <w:rsid w:val="0083492D"/>
    <w:rsid w:val="00836ADE"/>
    <w:rsid w:val="00837290"/>
    <w:rsid w:val="00837DB5"/>
    <w:rsid w:val="00840039"/>
    <w:rsid w:val="0084038A"/>
    <w:rsid w:val="00841DFE"/>
    <w:rsid w:val="008429C7"/>
    <w:rsid w:val="00843B21"/>
    <w:rsid w:val="00843E18"/>
    <w:rsid w:val="00844D2A"/>
    <w:rsid w:val="0084536F"/>
    <w:rsid w:val="0084570E"/>
    <w:rsid w:val="008457CE"/>
    <w:rsid w:val="00845B85"/>
    <w:rsid w:val="00846E0B"/>
    <w:rsid w:val="00847190"/>
    <w:rsid w:val="00850006"/>
    <w:rsid w:val="00850399"/>
    <w:rsid w:val="0085065D"/>
    <w:rsid w:val="00850EE1"/>
    <w:rsid w:val="008511EA"/>
    <w:rsid w:val="0085171B"/>
    <w:rsid w:val="0085316A"/>
    <w:rsid w:val="00853583"/>
    <w:rsid w:val="008542B8"/>
    <w:rsid w:val="00855739"/>
    <w:rsid w:val="0085579E"/>
    <w:rsid w:val="0085671A"/>
    <w:rsid w:val="00857361"/>
    <w:rsid w:val="00857BBB"/>
    <w:rsid w:val="00860920"/>
    <w:rsid w:val="00860ED6"/>
    <w:rsid w:val="008617F2"/>
    <w:rsid w:val="00862304"/>
    <w:rsid w:val="0086235A"/>
    <w:rsid w:val="008630E6"/>
    <w:rsid w:val="00864097"/>
    <w:rsid w:val="008656AD"/>
    <w:rsid w:val="00867040"/>
    <w:rsid w:val="00867416"/>
    <w:rsid w:val="0086761D"/>
    <w:rsid w:val="008677AB"/>
    <w:rsid w:val="00871684"/>
    <w:rsid w:val="00871BBC"/>
    <w:rsid w:val="00871F46"/>
    <w:rsid w:val="00871F68"/>
    <w:rsid w:val="0087247D"/>
    <w:rsid w:val="008727FB"/>
    <w:rsid w:val="00872D87"/>
    <w:rsid w:val="00873C58"/>
    <w:rsid w:val="00873CF4"/>
    <w:rsid w:val="008750EF"/>
    <w:rsid w:val="0087562B"/>
    <w:rsid w:val="00875D24"/>
    <w:rsid w:val="00876844"/>
    <w:rsid w:val="008776FC"/>
    <w:rsid w:val="0088104C"/>
    <w:rsid w:val="00881668"/>
    <w:rsid w:val="008816AF"/>
    <w:rsid w:val="008825AD"/>
    <w:rsid w:val="00882B3D"/>
    <w:rsid w:val="00882F59"/>
    <w:rsid w:val="00883B5B"/>
    <w:rsid w:val="00884E9E"/>
    <w:rsid w:val="008855D1"/>
    <w:rsid w:val="00886FBF"/>
    <w:rsid w:val="00887BB9"/>
    <w:rsid w:val="00890B9B"/>
    <w:rsid w:val="00890F70"/>
    <w:rsid w:val="00891B23"/>
    <w:rsid w:val="0089204D"/>
    <w:rsid w:val="00895D77"/>
    <w:rsid w:val="0089756F"/>
    <w:rsid w:val="008A0656"/>
    <w:rsid w:val="008A1220"/>
    <w:rsid w:val="008A1226"/>
    <w:rsid w:val="008A126D"/>
    <w:rsid w:val="008A1692"/>
    <w:rsid w:val="008A186A"/>
    <w:rsid w:val="008A18FF"/>
    <w:rsid w:val="008A1A4A"/>
    <w:rsid w:val="008A3DBF"/>
    <w:rsid w:val="008A3F13"/>
    <w:rsid w:val="008A4785"/>
    <w:rsid w:val="008A5720"/>
    <w:rsid w:val="008A6D8B"/>
    <w:rsid w:val="008A71C2"/>
    <w:rsid w:val="008A7658"/>
    <w:rsid w:val="008B013E"/>
    <w:rsid w:val="008B122E"/>
    <w:rsid w:val="008B198A"/>
    <w:rsid w:val="008B1B3A"/>
    <w:rsid w:val="008B1ECC"/>
    <w:rsid w:val="008B2EFB"/>
    <w:rsid w:val="008B3273"/>
    <w:rsid w:val="008B4225"/>
    <w:rsid w:val="008B4502"/>
    <w:rsid w:val="008B4ADF"/>
    <w:rsid w:val="008B4F0D"/>
    <w:rsid w:val="008B5B58"/>
    <w:rsid w:val="008B5D70"/>
    <w:rsid w:val="008B6B00"/>
    <w:rsid w:val="008B74AE"/>
    <w:rsid w:val="008C03BD"/>
    <w:rsid w:val="008C0F69"/>
    <w:rsid w:val="008C3544"/>
    <w:rsid w:val="008C49FD"/>
    <w:rsid w:val="008C4AA4"/>
    <w:rsid w:val="008C5F7A"/>
    <w:rsid w:val="008C5FEA"/>
    <w:rsid w:val="008C64C8"/>
    <w:rsid w:val="008C6D3B"/>
    <w:rsid w:val="008C6F51"/>
    <w:rsid w:val="008C74A7"/>
    <w:rsid w:val="008C7B43"/>
    <w:rsid w:val="008D07A4"/>
    <w:rsid w:val="008D119F"/>
    <w:rsid w:val="008D1E77"/>
    <w:rsid w:val="008D2154"/>
    <w:rsid w:val="008D2671"/>
    <w:rsid w:val="008D4053"/>
    <w:rsid w:val="008D44C5"/>
    <w:rsid w:val="008D5760"/>
    <w:rsid w:val="008D6BAC"/>
    <w:rsid w:val="008D7FBE"/>
    <w:rsid w:val="008E193B"/>
    <w:rsid w:val="008E2E87"/>
    <w:rsid w:val="008E2F95"/>
    <w:rsid w:val="008E4E2E"/>
    <w:rsid w:val="008E54D0"/>
    <w:rsid w:val="008E5A19"/>
    <w:rsid w:val="008E611B"/>
    <w:rsid w:val="008E6511"/>
    <w:rsid w:val="008F0772"/>
    <w:rsid w:val="008F0DD1"/>
    <w:rsid w:val="008F1354"/>
    <w:rsid w:val="008F1386"/>
    <w:rsid w:val="008F1525"/>
    <w:rsid w:val="008F1EAA"/>
    <w:rsid w:val="008F24CE"/>
    <w:rsid w:val="008F27BF"/>
    <w:rsid w:val="008F2A0F"/>
    <w:rsid w:val="008F4754"/>
    <w:rsid w:val="008F47C4"/>
    <w:rsid w:val="008F4B5C"/>
    <w:rsid w:val="008F4C29"/>
    <w:rsid w:val="008F65BD"/>
    <w:rsid w:val="00900316"/>
    <w:rsid w:val="00900848"/>
    <w:rsid w:val="00900C58"/>
    <w:rsid w:val="00901660"/>
    <w:rsid w:val="0090297B"/>
    <w:rsid w:val="009037CC"/>
    <w:rsid w:val="0090393B"/>
    <w:rsid w:val="00904F34"/>
    <w:rsid w:val="009052B7"/>
    <w:rsid w:val="00905B26"/>
    <w:rsid w:val="00907747"/>
    <w:rsid w:val="00907E91"/>
    <w:rsid w:val="009108BE"/>
    <w:rsid w:val="00910ECA"/>
    <w:rsid w:val="00913197"/>
    <w:rsid w:val="009145F6"/>
    <w:rsid w:val="00914E2A"/>
    <w:rsid w:val="0091553B"/>
    <w:rsid w:val="0091732E"/>
    <w:rsid w:val="009174DA"/>
    <w:rsid w:val="00917958"/>
    <w:rsid w:val="009206F7"/>
    <w:rsid w:val="00921688"/>
    <w:rsid w:val="009219F5"/>
    <w:rsid w:val="009227AC"/>
    <w:rsid w:val="009241B6"/>
    <w:rsid w:val="00924C55"/>
    <w:rsid w:val="009252E7"/>
    <w:rsid w:val="00925503"/>
    <w:rsid w:val="009258E8"/>
    <w:rsid w:val="00925D1D"/>
    <w:rsid w:val="00925E64"/>
    <w:rsid w:val="00925FE6"/>
    <w:rsid w:val="00926A90"/>
    <w:rsid w:val="009272C7"/>
    <w:rsid w:val="009277F8"/>
    <w:rsid w:val="00927CB5"/>
    <w:rsid w:val="0093061D"/>
    <w:rsid w:val="009315E7"/>
    <w:rsid w:val="00931CF8"/>
    <w:rsid w:val="00932017"/>
    <w:rsid w:val="00933362"/>
    <w:rsid w:val="00933422"/>
    <w:rsid w:val="009340C1"/>
    <w:rsid w:val="00935355"/>
    <w:rsid w:val="00935560"/>
    <w:rsid w:val="00935A7D"/>
    <w:rsid w:val="00935B68"/>
    <w:rsid w:val="00935F4B"/>
    <w:rsid w:val="009377A3"/>
    <w:rsid w:val="009405CC"/>
    <w:rsid w:val="00940ED2"/>
    <w:rsid w:val="00941826"/>
    <w:rsid w:val="00941A97"/>
    <w:rsid w:val="0094228F"/>
    <w:rsid w:val="00942BE1"/>
    <w:rsid w:val="0094353A"/>
    <w:rsid w:val="00943E62"/>
    <w:rsid w:val="009456E9"/>
    <w:rsid w:val="00945DC2"/>
    <w:rsid w:val="009467D9"/>
    <w:rsid w:val="00946993"/>
    <w:rsid w:val="00947CA9"/>
    <w:rsid w:val="0095042F"/>
    <w:rsid w:val="00950A79"/>
    <w:rsid w:val="00950B2F"/>
    <w:rsid w:val="00950FE2"/>
    <w:rsid w:val="009510F3"/>
    <w:rsid w:val="00951598"/>
    <w:rsid w:val="00951BEE"/>
    <w:rsid w:val="00952879"/>
    <w:rsid w:val="00953779"/>
    <w:rsid w:val="00953976"/>
    <w:rsid w:val="00953E9E"/>
    <w:rsid w:val="00954143"/>
    <w:rsid w:val="00954EFE"/>
    <w:rsid w:val="009552BC"/>
    <w:rsid w:val="009564C2"/>
    <w:rsid w:val="009566B4"/>
    <w:rsid w:val="00960205"/>
    <w:rsid w:val="009604D8"/>
    <w:rsid w:val="00960DD5"/>
    <w:rsid w:val="0096128E"/>
    <w:rsid w:val="009617BC"/>
    <w:rsid w:val="00961B36"/>
    <w:rsid w:val="0096203C"/>
    <w:rsid w:val="00962A7D"/>
    <w:rsid w:val="0096325C"/>
    <w:rsid w:val="00963329"/>
    <w:rsid w:val="009634D1"/>
    <w:rsid w:val="009638B4"/>
    <w:rsid w:val="009647C3"/>
    <w:rsid w:val="009651D9"/>
    <w:rsid w:val="0096567A"/>
    <w:rsid w:val="00965938"/>
    <w:rsid w:val="00965E67"/>
    <w:rsid w:val="0096611A"/>
    <w:rsid w:val="0096656E"/>
    <w:rsid w:val="009671BF"/>
    <w:rsid w:val="0096725F"/>
    <w:rsid w:val="00971EA2"/>
    <w:rsid w:val="00973B1A"/>
    <w:rsid w:val="00976B3D"/>
    <w:rsid w:val="009779E4"/>
    <w:rsid w:val="0098059C"/>
    <w:rsid w:val="00980D94"/>
    <w:rsid w:val="00982344"/>
    <w:rsid w:val="00982AEC"/>
    <w:rsid w:val="00982C22"/>
    <w:rsid w:val="00982F74"/>
    <w:rsid w:val="009831CC"/>
    <w:rsid w:val="0098326F"/>
    <w:rsid w:val="00983B6E"/>
    <w:rsid w:val="00984339"/>
    <w:rsid w:val="00986729"/>
    <w:rsid w:val="00986ED1"/>
    <w:rsid w:val="00991082"/>
    <w:rsid w:val="009914D5"/>
    <w:rsid w:val="00992076"/>
    <w:rsid w:val="00992506"/>
    <w:rsid w:val="00992FEA"/>
    <w:rsid w:val="0099388E"/>
    <w:rsid w:val="0099453B"/>
    <w:rsid w:val="0099494F"/>
    <w:rsid w:val="00994CEA"/>
    <w:rsid w:val="00996198"/>
    <w:rsid w:val="00996732"/>
    <w:rsid w:val="00997FBC"/>
    <w:rsid w:val="009A0890"/>
    <w:rsid w:val="009A0C78"/>
    <w:rsid w:val="009A0F33"/>
    <w:rsid w:val="009A27A8"/>
    <w:rsid w:val="009A30E7"/>
    <w:rsid w:val="009A328F"/>
    <w:rsid w:val="009A3B9C"/>
    <w:rsid w:val="009A3CE5"/>
    <w:rsid w:val="009A6516"/>
    <w:rsid w:val="009A7A0A"/>
    <w:rsid w:val="009A7CA2"/>
    <w:rsid w:val="009B0CE1"/>
    <w:rsid w:val="009B14AC"/>
    <w:rsid w:val="009B7885"/>
    <w:rsid w:val="009B7FF1"/>
    <w:rsid w:val="009C01AB"/>
    <w:rsid w:val="009C0894"/>
    <w:rsid w:val="009C0DDB"/>
    <w:rsid w:val="009C0EFD"/>
    <w:rsid w:val="009C1311"/>
    <w:rsid w:val="009C1423"/>
    <w:rsid w:val="009C15F9"/>
    <w:rsid w:val="009C1612"/>
    <w:rsid w:val="009C2CDB"/>
    <w:rsid w:val="009C3092"/>
    <w:rsid w:val="009C33CB"/>
    <w:rsid w:val="009C36B1"/>
    <w:rsid w:val="009C41C1"/>
    <w:rsid w:val="009C4A7B"/>
    <w:rsid w:val="009C4AE4"/>
    <w:rsid w:val="009C5D96"/>
    <w:rsid w:val="009C5DBD"/>
    <w:rsid w:val="009C675C"/>
    <w:rsid w:val="009C6CC2"/>
    <w:rsid w:val="009D02FD"/>
    <w:rsid w:val="009D11F8"/>
    <w:rsid w:val="009D2304"/>
    <w:rsid w:val="009D38CC"/>
    <w:rsid w:val="009D422D"/>
    <w:rsid w:val="009D4FA5"/>
    <w:rsid w:val="009D5696"/>
    <w:rsid w:val="009D5B31"/>
    <w:rsid w:val="009E096A"/>
    <w:rsid w:val="009E1526"/>
    <w:rsid w:val="009E1AD5"/>
    <w:rsid w:val="009E26F5"/>
    <w:rsid w:val="009E2971"/>
    <w:rsid w:val="009E3FE8"/>
    <w:rsid w:val="009E4816"/>
    <w:rsid w:val="009E62A2"/>
    <w:rsid w:val="009E6ED0"/>
    <w:rsid w:val="009E75F7"/>
    <w:rsid w:val="009E785A"/>
    <w:rsid w:val="009E7CAA"/>
    <w:rsid w:val="009E7EDB"/>
    <w:rsid w:val="009F32AE"/>
    <w:rsid w:val="009F3661"/>
    <w:rsid w:val="009F3C79"/>
    <w:rsid w:val="009F4327"/>
    <w:rsid w:val="009F46E4"/>
    <w:rsid w:val="009F4956"/>
    <w:rsid w:val="009F6559"/>
    <w:rsid w:val="009F6770"/>
    <w:rsid w:val="009F711E"/>
    <w:rsid w:val="009F7BD6"/>
    <w:rsid w:val="009F7F45"/>
    <w:rsid w:val="00A00DD7"/>
    <w:rsid w:val="00A00ED3"/>
    <w:rsid w:val="00A014AE"/>
    <w:rsid w:val="00A020CD"/>
    <w:rsid w:val="00A02C31"/>
    <w:rsid w:val="00A02C68"/>
    <w:rsid w:val="00A03F84"/>
    <w:rsid w:val="00A05264"/>
    <w:rsid w:val="00A05ABB"/>
    <w:rsid w:val="00A05F44"/>
    <w:rsid w:val="00A07582"/>
    <w:rsid w:val="00A11D7E"/>
    <w:rsid w:val="00A12F81"/>
    <w:rsid w:val="00A13287"/>
    <w:rsid w:val="00A14672"/>
    <w:rsid w:val="00A15116"/>
    <w:rsid w:val="00A1579E"/>
    <w:rsid w:val="00A1583E"/>
    <w:rsid w:val="00A15A90"/>
    <w:rsid w:val="00A162D7"/>
    <w:rsid w:val="00A16919"/>
    <w:rsid w:val="00A16BEF"/>
    <w:rsid w:val="00A16C9A"/>
    <w:rsid w:val="00A17084"/>
    <w:rsid w:val="00A1709B"/>
    <w:rsid w:val="00A17154"/>
    <w:rsid w:val="00A207A1"/>
    <w:rsid w:val="00A21A16"/>
    <w:rsid w:val="00A21EAE"/>
    <w:rsid w:val="00A22B38"/>
    <w:rsid w:val="00A2341C"/>
    <w:rsid w:val="00A23A4E"/>
    <w:rsid w:val="00A24210"/>
    <w:rsid w:val="00A243C4"/>
    <w:rsid w:val="00A25FE9"/>
    <w:rsid w:val="00A26990"/>
    <w:rsid w:val="00A26F56"/>
    <w:rsid w:val="00A27C99"/>
    <w:rsid w:val="00A27FBE"/>
    <w:rsid w:val="00A30C10"/>
    <w:rsid w:val="00A30D64"/>
    <w:rsid w:val="00A31064"/>
    <w:rsid w:val="00A31666"/>
    <w:rsid w:val="00A31D0D"/>
    <w:rsid w:val="00A32053"/>
    <w:rsid w:val="00A3339E"/>
    <w:rsid w:val="00A34F94"/>
    <w:rsid w:val="00A3615D"/>
    <w:rsid w:val="00A36D27"/>
    <w:rsid w:val="00A36D40"/>
    <w:rsid w:val="00A37F36"/>
    <w:rsid w:val="00A40D97"/>
    <w:rsid w:val="00A40F2F"/>
    <w:rsid w:val="00A422C2"/>
    <w:rsid w:val="00A42B83"/>
    <w:rsid w:val="00A43B14"/>
    <w:rsid w:val="00A43E6A"/>
    <w:rsid w:val="00A44C33"/>
    <w:rsid w:val="00A45195"/>
    <w:rsid w:val="00A453A5"/>
    <w:rsid w:val="00A459B1"/>
    <w:rsid w:val="00A4683C"/>
    <w:rsid w:val="00A47111"/>
    <w:rsid w:val="00A475F8"/>
    <w:rsid w:val="00A50F1B"/>
    <w:rsid w:val="00A51C2A"/>
    <w:rsid w:val="00A51D13"/>
    <w:rsid w:val="00A528C9"/>
    <w:rsid w:val="00A5350A"/>
    <w:rsid w:val="00A53DB4"/>
    <w:rsid w:val="00A55E6D"/>
    <w:rsid w:val="00A56AC9"/>
    <w:rsid w:val="00A56DDA"/>
    <w:rsid w:val="00A56E2E"/>
    <w:rsid w:val="00A5769B"/>
    <w:rsid w:val="00A57EF4"/>
    <w:rsid w:val="00A601CC"/>
    <w:rsid w:val="00A61C95"/>
    <w:rsid w:val="00A61CBC"/>
    <w:rsid w:val="00A6211E"/>
    <w:rsid w:val="00A62434"/>
    <w:rsid w:val="00A62F23"/>
    <w:rsid w:val="00A630B6"/>
    <w:rsid w:val="00A63315"/>
    <w:rsid w:val="00A636DE"/>
    <w:rsid w:val="00A63EB8"/>
    <w:rsid w:val="00A642D5"/>
    <w:rsid w:val="00A65394"/>
    <w:rsid w:val="00A658A7"/>
    <w:rsid w:val="00A66F20"/>
    <w:rsid w:val="00A67EC9"/>
    <w:rsid w:val="00A70354"/>
    <w:rsid w:val="00A70D9C"/>
    <w:rsid w:val="00A70EA2"/>
    <w:rsid w:val="00A7103C"/>
    <w:rsid w:val="00A7175B"/>
    <w:rsid w:val="00A725D2"/>
    <w:rsid w:val="00A733D4"/>
    <w:rsid w:val="00A7396F"/>
    <w:rsid w:val="00A73A7F"/>
    <w:rsid w:val="00A73B15"/>
    <w:rsid w:val="00A74E98"/>
    <w:rsid w:val="00A75528"/>
    <w:rsid w:val="00A76C65"/>
    <w:rsid w:val="00A77722"/>
    <w:rsid w:val="00A77769"/>
    <w:rsid w:val="00A77B8F"/>
    <w:rsid w:val="00A8014B"/>
    <w:rsid w:val="00A81AF5"/>
    <w:rsid w:val="00A81E17"/>
    <w:rsid w:val="00A82A39"/>
    <w:rsid w:val="00A8391C"/>
    <w:rsid w:val="00A83FC5"/>
    <w:rsid w:val="00A84DFA"/>
    <w:rsid w:val="00A855CE"/>
    <w:rsid w:val="00A855E7"/>
    <w:rsid w:val="00A85FDF"/>
    <w:rsid w:val="00A85FF8"/>
    <w:rsid w:val="00A86EEE"/>
    <w:rsid w:val="00A87629"/>
    <w:rsid w:val="00A87F2A"/>
    <w:rsid w:val="00A9049E"/>
    <w:rsid w:val="00A917EF"/>
    <w:rsid w:val="00A92135"/>
    <w:rsid w:val="00A92152"/>
    <w:rsid w:val="00A92446"/>
    <w:rsid w:val="00A92DD6"/>
    <w:rsid w:val="00A93C53"/>
    <w:rsid w:val="00A94159"/>
    <w:rsid w:val="00A94C96"/>
    <w:rsid w:val="00A95119"/>
    <w:rsid w:val="00A96C55"/>
    <w:rsid w:val="00A97389"/>
    <w:rsid w:val="00A97A16"/>
    <w:rsid w:val="00AA0241"/>
    <w:rsid w:val="00AA0B39"/>
    <w:rsid w:val="00AA1F21"/>
    <w:rsid w:val="00AA22DD"/>
    <w:rsid w:val="00AA3230"/>
    <w:rsid w:val="00AA36F3"/>
    <w:rsid w:val="00AA44D2"/>
    <w:rsid w:val="00AA45CA"/>
    <w:rsid w:val="00AA62C6"/>
    <w:rsid w:val="00AA6FA8"/>
    <w:rsid w:val="00AA72ED"/>
    <w:rsid w:val="00AA7C6E"/>
    <w:rsid w:val="00AB0750"/>
    <w:rsid w:val="00AB13BD"/>
    <w:rsid w:val="00AB22F7"/>
    <w:rsid w:val="00AB269E"/>
    <w:rsid w:val="00AB2E5A"/>
    <w:rsid w:val="00AB4780"/>
    <w:rsid w:val="00AB68A6"/>
    <w:rsid w:val="00AB6A92"/>
    <w:rsid w:val="00AB776F"/>
    <w:rsid w:val="00AB7E7E"/>
    <w:rsid w:val="00AC01BF"/>
    <w:rsid w:val="00AC0313"/>
    <w:rsid w:val="00AC1EB7"/>
    <w:rsid w:val="00AC213E"/>
    <w:rsid w:val="00AC47AF"/>
    <w:rsid w:val="00AC6BA4"/>
    <w:rsid w:val="00AC78C3"/>
    <w:rsid w:val="00AC79C6"/>
    <w:rsid w:val="00AD039A"/>
    <w:rsid w:val="00AD04AF"/>
    <w:rsid w:val="00AD1903"/>
    <w:rsid w:val="00AD1E50"/>
    <w:rsid w:val="00AD250F"/>
    <w:rsid w:val="00AD2602"/>
    <w:rsid w:val="00AD2C52"/>
    <w:rsid w:val="00AD5BB7"/>
    <w:rsid w:val="00AD5FC5"/>
    <w:rsid w:val="00AD5FC8"/>
    <w:rsid w:val="00AD6181"/>
    <w:rsid w:val="00AD62CD"/>
    <w:rsid w:val="00AD65B4"/>
    <w:rsid w:val="00AD66BF"/>
    <w:rsid w:val="00AD6846"/>
    <w:rsid w:val="00AD6FB1"/>
    <w:rsid w:val="00AD7222"/>
    <w:rsid w:val="00AD7DD3"/>
    <w:rsid w:val="00AE0018"/>
    <w:rsid w:val="00AE054C"/>
    <w:rsid w:val="00AE113E"/>
    <w:rsid w:val="00AE11A1"/>
    <w:rsid w:val="00AE1A96"/>
    <w:rsid w:val="00AE2D59"/>
    <w:rsid w:val="00AE30C7"/>
    <w:rsid w:val="00AE3137"/>
    <w:rsid w:val="00AE37DD"/>
    <w:rsid w:val="00AE397F"/>
    <w:rsid w:val="00AE411F"/>
    <w:rsid w:val="00AE718C"/>
    <w:rsid w:val="00AE764A"/>
    <w:rsid w:val="00AE7E45"/>
    <w:rsid w:val="00AF0C2E"/>
    <w:rsid w:val="00AF2425"/>
    <w:rsid w:val="00AF24D5"/>
    <w:rsid w:val="00AF25F1"/>
    <w:rsid w:val="00AF3387"/>
    <w:rsid w:val="00AF4147"/>
    <w:rsid w:val="00AF55E5"/>
    <w:rsid w:val="00AF59A9"/>
    <w:rsid w:val="00AF5F73"/>
    <w:rsid w:val="00AF7232"/>
    <w:rsid w:val="00AF77B7"/>
    <w:rsid w:val="00B00077"/>
    <w:rsid w:val="00B00F78"/>
    <w:rsid w:val="00B01A47"/>
    <w:rsid w:val="00B01D34"/>
    <w:rsid w:val="00B0207B"/>
    <w:rsid w:val="00B02A8D"/>
    <w:rsid w:val="00B02F07"/>
    <w:rsid w:val="00B0392E"/>
    <w:rsid w:val="00B03D16"/>
    <w:rsid w:val="00B04556"/>
    <w:rsid w:val="00B04FEE"/>
    <w:rsid w:val="00B05C95"/>
    <w:rsid w:val="00B06334"/>
    <w:rsid w:val="00B11280"/>
    <w:rsid w:val="00B123DD"/>
    <w:rsid w:val="00B12E43"/>
    <w:rsid w:val="00B14B92"/>
    <w:rsid w:val="00B14C98"/>
    <w:rsid w:val="00B1560D"/>
    <w:rsid w:val="00B156E7"/>
    <w:rsid w:val="00B17973"/>
    <w:rsid w:val="00B200ED"/>
    <w:rsid w:val="00B2336B"/>
    <w:rsid w:val="00B23865"/>
    <w:rsid w:val="00B23AE4"/>
    <w:rsid w:val="00B23FC2"/>
    <w:rsid w:val="00B2413B"/>
    <w:rsid w:val="00B24265"/>
    <w:rsid w:val="00B243BE"/>
    <w:rsid w:val="00B24B58"/>
    <w:rsid w:val="00B25C46"/>
    <w:rsid w:val="00B260C1"/>
    <w:rsid w:val="00B26F81"/>
    <w:rsid w:val="00B27B2C"/>
    <w:rsid w:val="00B27E83"/>
    <w:rsid w:val="00B328D7"/>
    <w:rsid w:val="00B32DA4"/>
    <w:rsid w:val="00B331D5"/>
    <w:rsid w:val="00B34138"/>
    <w:rsid w:val="00B35202"/>
    <w:rsid w:val="00B35993"/>
    <w:rsid w:val="00B36441"/>
    <w:rsid w:val="00B3653D"/>
    <w:rsid w:val="00B36828"/>
    <w:rsid w:val="00B36A78"/>
    <w:rsid w:val="00B4000B"/>
    <w:rsid w:val="00B40275"/>
    <w:rsid w:val="00B40781"/>
    <w:rsid w:val="00B41749"/>
    <w:rsid w:val="00B423AF"/>
    <w:rsid w:val="00B4360E"/>
    <w:rsid w:val="00B44A85"/>
    <w:rsid w:val="00B46769"/>
    <w:rsid w:val="00B467A2"/>
    <w:rsid w:val="00B46980"/>
    <w:rsid w:val="00B46D10"/>
    <w:rsid w:val="00B47CFA"/>
    <w:rsid w:val="00B47EE3"/>
    <w:rsid w:val="00B5095A"/>
    <w:rsid w:val="00B50E85"/>
    <w:rsid w:val="00B513D9"/>
    <w:rsid w:val="00B5171C"/>
    <w:rsid w:val="00B526A2"/>
    <w:rsid w:val="00B52FBD"/>
    <w:rsid w:val="00B53392"/>
    <w:rsid w:val="00B539B6"/>
    <w:rsid w:val="00B53D70"/>
    <w:rsid w:val="00B54934"/>
    <w:rsid w:val="00B54C66"/>
    <w:rsid w:val="00B556A9"/>
    <w:rsid w:val="00B568AD"/>
    <w:rsid w:val="00B571EB"/>
    <w:rsid w:val="00B6033C"/>
    <w:rsid w:val="00B605F3"/>
    <w:rsid w:val="00B61223"/>
    <w:rsid w:val="00B617D8"/>
    <w:rsid w:val="00B61BAF"/>
    <w:rsid w:val="00B625C6"/>
    <w:rsid w:val="00B6340D"/>
    <w:rsid w:val="00B644EC"/>
    <w:rsid w:val="00B644EE"/>
    <w:rsid w:val="00B64782"/>
    <w:rsid w:val="00B648DA"/>
    <w:rsid w:val="00B64A27"/>
    <w:rsid w:val="00B6509D"/>
    <w:rsid w:val="00B6529B"/>
    <w:rsid w:val="00B65324"/>
    <w:rsid w:val="00B65E2D"/>
    <w:rsid w:val="00B66285"/>
    <w:rsid w:val="00B67A66"/>
    <w:rsid w:val="00B701D6"/>
    <w:rsid w:val="00B702E9"/>
    <w:rsid w:val="00B703C1"/>
    <w:rsid w:val="00B70588"/>
    <w:rsid w:val="00B70729"/>
    <w:rsid w:val="00B71D20"/>
    <w:rsid w:val="00B72EAD"/>
    <w:rsid w:val="00B731AF"/>
    <w:rsid w:val="00B745B3"/>
    <w:rsid w:val="00B74CD0"/>
    <w:rsid w:val="00B751A1"/>
    <w:rsid w:val="00B751C0"/>
    <w:rsid w:val="00B7570D"/>
    <w:rsid w:val="00B75C33"/>
    <w:rsid w:val="00B80CAF"/>
    <w:rsid w:val="00B819BF"/>
    <w:rsid w:val="00B81BDA"/>
    <w:rsid w:val="00B81F8E"/>
    <w:rsid w:val="00B825C5"/>
    <w:rsid w:val="00B833EC"/>
    <w:rsid w:val="00B83C3B"/>
    <w:rsid w:val="00B8487C"/>
    <w:rsid w:val="00B856D0"/>
    <w:rsid w:val="00B86488"/>
    <w:rsid w:val="00B875D8"/>
    <w:rsid w:val="00B900D5"/>
    <w:rsid w:val="00B90747"/>
    <w:rsid w:val="00B90AE4"/>
    <w:rsid w:val="00B91010"/>
    <w:rsid w:val="00B91523"/>
    <w:rsid w:val="00B92710"/>
    <w:rsid w:val="00B92CAE"/>
    <w:rsid w:val="00B93F39"/>
    <w:rsid w:val="00B947E4"/>
    <w:rsid w:val="00B96C2B"/>
    <w:rsid w:val="00B97172"/>
    <w:rsid w:val="00BA0B7C"/>
    <w:rsid w:val="00BA0F6D"/>
    <w:rsid w:val="00BA11BB"/>
    <w:rsid w:val="00BA1C63"/>
    <w:rsid w:val="00BA202F"/>
    <w:rsid w:val="00BA311E"/>
    <w:rsid w:val="00BA4687"/>
    <w:rsid w:val="00BA59C6"/>
    <w:rsid w:val="00BB0222"/>
    <w:rsid w:val="00BB0463"/>
    <w:rsid w:val="00BB112F"/>
    <w:rsid w:val="00BB2B8F"/>
    <w:rsid w:val="00BB32DB"/>
    <w:rsid w:val="00BB3B81"/>
    <w:rsid w:val="00BB3DBC"/>
    <w:rsid w:val="00BB49A9"/>
    <w:rsid w:val="00BB4C96"/>
    <w:rsid w:val="00BB5D25"/>
    <w:rsid w:val="00BB683A"/>
    <w:rsid w:val="00BB6AC5"/>
    <w:rsid w:val="00BB7D67"/>
    <w:rsid w:val="00BC0E89"/>
    <w:rsid w:val="00BC1342"/>
    <w:rsid w:val="00BC23F3"/>
    <w:rsid w:val="00BC2FA1"/>
    <w:rsid w:val="00BC3504"/>
    <w:rsid w:val="00BC5D8F"/>
    <w:rsid w:val="00BC5DCE"/>
    <w:rsid w:val="00BC604D"/>
    <w:rsid w:val="00BC6324"/>
    <w:rsid w:val="00BC67E6"/>
    <w:rsid w:val="00BD011C"/>
    <w:rsid w:val="00BD186F"/>
    <w:rsid w:val="00BD275F"/>
    <w:rsid w:val="00BD384F"/>
    <w:rsid w:val="00BD580D"/>
    <w:rsid w:val="00BD5C03"/>
    <w:rsid w:val="00BD5DA2"/>
    <w:rsid w:val="00BD68A1"/>
    <w:rsid w:val="00BD6F59"/>
    <w:rsid w:val="00BD7CE6"/>
    <w:rsid w:val="00BD7F7A"/>
    <w:rsid w:val="00BE0337"/>
    <w:rsid w:val="00BE0B91"/>
    <w:rsid w:val="00BE15D6"/>
    <w:rsid w:val="00BE29EC"/>
    <w:rsid w:val="00BE3C7E"/>
    <w:rsid w:val="00BE519C"/>
    <w:rsid w:val="00BE5740"/>
    <w:rsid w:val="00BE5B92"/>
    <w:rsid w:val="00BE6170"/>
    <w:rsid w:val="00BE65D2"/>
    <w:rsid w:val="00BE6CCC"/>
    <w:rsid w:val="00BE78A5"/>
    <w:rsid w:val="00BF1CEB"/>
    <w:rsid w:val="00BF2C52"/>
    <w:rsid w:val="00BF37DC"/>
    <w:rsid w:val="00BF42FA"/>
    <w:rsid w:val="00BF4744"/>
    <w:rsid w:val="00BF4D8D"/>
    <w:rsid w:val="00BF4EAD"/>
    <w:rsid w:val="00BF515D"/>
    <w:rsid w:val="00BF6497"/>
    <w:rsid w:val="00BF72AE"/>
    <w:rsid w:val="00C00053"/>
    <w:rsid w:val="00C01514"/>
    <w:rsid w:val="00C016F5"/>
    <w:rsid w:val="00C0197B"/>
    <w:rsid w:val="00C02EF1"/>
    <w:rsid w:val="00C03ED4"/>
    <w:rsid w:val="00C04569"/>
    <w:rsid w:val="00C05667"/>
    <w:rsid w:val="00C06507"/>
    <w:rsid w:val="00C10240"/>
    <w:rsid w:val="00C11361"/>
    <w:rsid w:val="00C117D3"/>
    <w:rsid w:val="00C122AF"/>
    <w:rsid w:val="00C12531"/>
    <w:rsid w:val="00C12B8E"/>
    <w:rsid w:val="00C12E87"/>
    <w:rsid w:val="00C13935"/>
    <w:rsid w:val="00C14E26"/>
    <w:rsid w:val="00C15564"/>
    <w:rsid w:val="00C1628D"/>
    <w:rsid w:val="00C17B3F"/>
    <w:rsid w:val="00C17CE5"/>
    <w:rsid w:val="00C20315"/>
    <w:rsid w:val="00C207C2"/>
    <w:rsid w:val="00C23262"/>
    <w:rsid w:val="00C23631"/>
    <w:rsid w:val="00C248BF"/>
    <w:rsid w:val="00C25078"/>
    <w:rsid w:val="00C25305"/>
    <w:rsid w:val="00C25D1E"/>
    <w:rsid w:val="00C2660E"/>
    <w:rsid w:val="00C27266"/>
    <w:rsid w:val="00C27529"/>
    <w:rsid w:val="00C308DF"/>
    <w:rsid w:val="00C31738"/>
    <w:rsid w:val="00C323AA"/>
    <w:rsid w:val="00C3390C"/>
    <w:rsid w:val="00C35C2D"/>
    <w:rsid w:val="00C35D7E"/>
    <w:rsid w:val="00C3734B"/>
    <w:rsid w:val="00C419C1"/>
    <w:rsid w:val="00C41ADD"/>
    <w:rsid w:val="00C42BC7"/>
    <w:rsid w:val="00C43CE8"/>
    <w:rsid w:val="00C4415A"/>
    <w:rsid w:val="00C44707"/>
    <w:rsid w:val="00C456BC"/>
    <w:rsid w:val="00C45794"/>
    <w:rsid w:val="00C45907"/>
    <w:rsid w:val="00C45AC5"/>
    <w:rsid w:val="00C4680C"/>
    <w:rsid w:val="00C46F94"/>
    <w:rsid w:val="00C505BD"/>
    <w:rsid w:val="00C50906"/>
    <w:rsid w:val="00C51D40"/>
    <w:rsid w:val="00C52501"/>
    <w:rsid w:val="00C5335D"/>
    <w:rsid w:val="00C53F17"/>
    <w:rsid w:val="00C54208"/>
    <w:rsid w:val="00C55974"/>
    <w:rsid w:val="00C55987"/>
    <w:rsid w:val="00C574E4"/>
    <w:rsid w:val="00C57BA6"/>
    <w:rsid w:val="00C6042B"/>
    <w:rsid w:val="00C61017"/>
    <w:rsid w:val="00C6217A"/>
    <w:rsid w:val="00C627AD"/>
    <w:rsid w:val="00C62848"/>
    <w:rsid w:val="00C64B5D"/>
    <w:rsid w:val="00C64DD5"/>
    <w:rsid w:val="00C651B5"/>
    <w:rsid w:val="00C651D0"/>
    <w:rsid w:val="00C6531C"/>
    <w:rsid w:val="00C65FA3"/>
    <w:rsid w:val="00C667A8"/>
    <w:rsid w:val="00C6741F"/>
    <w:rsid w:val="00C67AAA"/>
    <w:rsid w:val="00C67E4C"/>
    <w:rsid w:val="00C67F8B"/>
    <w:rsid w:val="00C700FB"/>
    <w:rsid w:val="00C70A54"/>
    <w:rsid w:val="00C72760"/>
    <w:rsid w:val="00C72F90"/>
    <w:rsid w:val="00C734C9"/>
    <w:rsid w:val="00C73EDA"/>
    <w:rsid w:val="00C74428"/>
    <w:rsid w:val="00C74E68"/>
    <w:rsid w:val="00C7518B"/>
    <w:rsid w:val="00C75534"/>
    <w:rsid w:val="00C7633B"/>
    <w:rsid w:val="00C76A75"/>
    <w:rsid w:val="00C7707C"/>
    <w:rsid w:val="00C772E5"/>
    <w:rsid w:val="00C803EC"/>
    <w:rsid w:val="00C81A14"/>
    <w:rsid w:val="00C83076"/>
    <w:rsid w:val="00C837BD"/>
    <w:rsid w:val="00C83C6A"/>
    <w:rsid w:val="00C83ED9"/>
    <w:rsid w:val="00C84AB7"/>
    <w:rsid w:val="00C861F4"/>
    <w:rsid w:val="00C862FA"/>
    <w:rsid w:val="00C871A6"/>
    <w:rsid w:val="00C874FF"/>
    <w:rsid w:val="00C90287"/>
    <w:rsid w:val="00C9097F"/>
    <w:rsid w:val="00C90CDC"/>
    <w:rsid w:val="00C90EA5"/>
    <w:rsid w:val="00C9113F"/>
    <w:rsid w:val="00C918F1"/>
    <w:rsid w:val="00C91E30"/>
    <w:rsid w:val="00C9295D"/>
    <w:rsid w:val="00C92B3A"/>
    <w:rsid w:val="00C938AA"/>
    <w:rsid w:val="00C94693"/>
    <w:rsid w:val="00C95EC9"/>
    <w:rsid w:val="00C95F5C"/>
    <w:rsid w:val="00C9660F"/>
    <w:rsid w:val="00C966A3"/>
    <w:rsid w:val="00C96718"/>
    <w:rsid w:val="00C96BB4"/>
    <w:rsid w:val="00C96CDE"/>
    <w:rsid w:val="00C96D89"/>
    <w:rsid w:val="00C97340"/>
    <w:rsid w:val="00CA04BC"/>
    <w:rsid w:val="00CA061D"/>
    <w:rsid w:val="00CA0DE8"/>
    <w:rsid w:val="00CA1E2A"/>
    <w:rsid w:val="00CA25D8"/>
    <w:rsid w:val="00CA2AB8"/>
    <w:rsid w:val="00CA2B08"/>
    <w:rsid w:val="00CA2BC8"/>
    <w:rsid w:val="00CA2C91"/>
    <w:rsid w:val="00CA2F88"/>
    <w:rsid w:val="00CA505C"/>
    <w:rsid w:val="00CA5404"/>
    <w:rsid w:val="00CA6165"/>
    <w:rsid w:val="00CB0362"/>
    <w:rsid w:val="00CB23AD"/>
    <w:rsid w:val="00CB2BC7"/>
    <w:rsid w:val="00CB4553"/>
    <w:rsid w:val="00CB5542"/>
    <w:rsid w:val="00CB6414"/>
    <w:rsid w:val="00CB6FFF"/>
    <w:rsid w:val="00CC19C7"/>
    <w:rsid w:val="00CC242A"/>
    <w:rsid w:val="00CC2662"/>
    <w:rsid w:val="00CC2F53"/>
    <w:rsid w:val="00CC3388"/>
    <w:rsid w:val="00CC37B4"/>
    <w:rsid w:val="00CC453A"/>
    <w:rsid w:val="00CC4953"/>
    <w:rsid w:val="00CC645A"/>
    <w:rsid w:val="00CC77D5"/>
    <w:rsid w:val="00CD0695"/>
    <w:rsid w:val="00CD1F4A"/>
    <w:rsid w:val="00CD2379"/>
    <w:rsid w:val="00CD2454"/>
    <w:rsid w:val="00CD35BD"/>
    <w:rsid w:val="00CD4333"/>
    <w:rsid w:val="00CD527B"/>
    <w:rsid w:val="00CD60C9"/>
    <w:rsid w:val="00CD62E7"/>
    <w:rsid w:val="00CD6A35"/>
    <w:rsid w:val="00CD6D1F"/>
    <w:rsid w:val="00CD72B7"/>
    <w:rsid w:val="00CD77A2"/>
    <w:rsid w:val="00CE0617"/>
    <w:rsid w:val="00CE0E18"/>
    <w:rsid w:val="00CE0EB1"/>
    <w:rsid w:val="00CE2EAB"/>
    <w:rsid w:val="00CE2F64"/>
    <w:rsid w:val="00CE3058"/>
    <w:rsid w:val="00CE36F5"/>
    <w:rsid w:val="00CE39DB"/>
    <w:rsid w:val="00CE513D"/>
    <w:rsid w:val="00CE62A5"/>
    <w:rsid w:val="00CE70D7"/>
    <w:rsid w:val="00CF0408"/>
    <w:rsid w:val="00CF07D7"/>
    <w:rsid w:val="00CF1312"/>
    <w:rsid w:val="00CF1333"/>
    <w:rsid w:val="00CF1781"/>
    <w:rsid w:val="00CF189F"/>
    <w:rsid w:val="00CF1E2B"/>
    <w:rsid w:val="00CF2887"/>
    <w:rsid w:val="00CF2ABA"/>
    <w:rsid w:val="00CF2EB3"/>
    <w:rsid w:val="00CF3332"/>
    <w:rsid w:val="00CF3418"/>
    <w:rsid w:val="00CF3CC2"/>
    <w:rsid w:val="00CF3FD2"/>
    <w:rsid w:val="00CF4186"/>
    <w:rsid w:val="00CF4A40"/>
    <w:rsid w:val="00CF52D5"/>
    <w:rsid w:val="00CF61E4"/>
    <w:rsid w:val="00CF6A2C"/>
    <w:rsid w:val="00CF6A58"/>
    <w:rsid w:val="00CF79A4"/>
    <w:rsid w:val="00CF7D8A"/>
    <w:rsid w:val="00D0047D"/>
    <w:rsid w:val="00D00B3D"/>
    <w:rsid w:val="00D0107F"/>
    <w:rsid w:val="00D0153F"/>
    <w:rsid w:val="00D030C2"/>
    <w:rsid w:val="00D03597"/>
    <w:rsid w:val="00D03D45"/>
    <w:rsid w:val="00D058F5"/>
    <w:rsid w:val="00D066E4"/>
    <w:rsid w:val="00D06996"/>
    <w:rsid w:val="00D07F46"/>
    <w:rsid w:val="00D07F85"/>
    <w:rsid w:val="00D10850"/>
    <w:rsid w:val="00D11AE3"/>
    <w:rsid w:val="00D11F99"/>
    <w:rsid w:val="00D130D8"/>
    <w:rsid w:val="00D1436A"/>
    <w:rsid w:val="00D15473"/>
    <w:rsid w:val="00D15512"/>
    <w:rsid w:val="00D15B15"/>
    <w:rsid w:val="00D168C5"/>
    <w:rsid w:val="00D1732B"/>
    <w:rsid w:val="00D17DC8"/>
    <w:rsid w:val="00D21A97"/>
    <w:rsid w:val="00D22BFA"/>
    <w:rsid w:val="00D2452E"/>
    <w:rsid w:val="00D24BBD"/>
    <w:rsid w:val="00D24E26"/>
    <w:rsid w:val="00D2559E"/>
    <w:rsid w:val="00D27477"/>
    <w:rsid w:val="00D27D61"/>
    <w:rsid w:val="00D27F60"/>
    <w:rsid w:val="00D308A1"/>
    <w:rsid w:val="00D313C8"/>
    <w:rsid w:val="00D31ACF"/>
    <w:rsid w:val="00D3273F"/>
    <w:rsid w:val="00D342AC"/>
    <w:rsid w:val="00D3450E"/>
    <w:rsid w:val="00D353F3"/>
    <w:rsid w:val="00D35DF7"/>
    <w:rsid w:val="00D36149"/>
    <w:rsid w:val="00D400A4"/>
    <w:rsid w:val="00D4152A"/>
    <w:rsid w:val="00D42AD4"/>
    <w:rsid w:val="00D42C2B"/>
    <w:rsid w:val="00D442C1"/>
    <w:rsid w:val="00D44B11"/>
    <w:rsid w:val="00D44FC5"/>
    <w:rsid w:val="00D459BB"/>
    <w:rsid w:val="00D45A11"/>
    <w:rsid w:val="00D46A28"/>
    <w:rsid w:val="00D46C95"/>
    <w:rsid w:val="00D4742F"/>
    <w:rsid w:val="00D474EB"/>
    <w:rsid w:val="00D47677"/>
    <w:rsid w:val="00D47905"/>
    <w:rsid w:val="00D500B8"/>
    <w:rsid w:val="00D50A03"/>
    <w:rsid w:val="00D51A98"/>
    <w:rsid w:val="00D51AC2"/>
    <w:rsid w:val="00D527A5"/>
    <w:rsid w:val="00D53A3B"/>
    <w:rsid w:val="00D53BAD"/>
    <w:rsid w:val="00D54F07"/>
    <w:rsid w:val="00D55F84"/>
    <w:rsid w:val="00D5617E"/>
    <w:rsid w:val="00D56BEB"/>
    <w:rsid w:val="00D5737B"/>
    <w:rsid w:val="00D60F14"/>
    <w:rsid w:val="00D6154D"/>
    <w:rsid w:val="00D615EA"/>
    <w:rsid w:val="00D61947"/>
    <w:rsid w:val="00D61B57"/>
    <w:rsid w:val="00D62EE6"/>
    <w:rsid w:val="00D634D2"/>
    <w:rsid w:val="00D63E4E"/>
    <w:rsid w:val="00D641D3"/>
    <w:rsid w:val="00D646DC"/>
    <w:rsid w:val="00D65ED1"/>
    <w:rsid w:val="00D65F63"/>
    <w:rsid w:val="00D663F6"/>
    <w:rsid w:val="00D66D9A"/>
    <w:rsid w:val="00D67E60"/>
    <w:rsid w:val="00D70975"/>
    <w:rsid w:val="00D70A16"/>
    <w:rsid w:val="00D70FA7"/>
    <w:rsid w:val="00D71350"/>
    <w:rsid w:val="00D72383"/>
    <w:rsid w:val="00D73AB1"/>
    <w:rsid w:val="00D73EEF"/>
    <w:rsid w:val="00D73F35"/>
    <w:rsid w:val="00D741B7"/>
    <w:rsid w:val="00D74D2B"/>
    <w:rsid w:val="00D76952"/>
    <w:rsid w:val="00D77086"/>
    <w:rsid w:val="00D77F4E"/>
    <w:rsid w:val="00D80865"/>
    <w:rsid w:val="00D80A53"/>
    <w:rsid w:val="00D80E31"/>
    <w:rsid w:val="00D820C9"/>
    <w:rsid w:val="00D8250D"/>
    <w:rsid w:val="00D828CD"/>
    <w:rsid w:val="00D83D40"/>
    <w:rsid w:val="00D83E34"/>
    <w:rsid w:val="00D8634A"/>
    <w:rsid w:val="00D900C5"/>
    <w:rsid w:val="00D9096C"/>
    <w:rsid w:val="00D90A67"/>
    <w:rsid w:val="00D92298"/>
    <w:rsid w:val="00D9357F"/>
    <w:rsid w:val="00D93B3C"/>
    <w:rsid w:val="00D93D76"/>
    <w:rsid w:val="00D93E43"/>
    <w:rsid w:val="00D940D4"/>
    <w:rsid w:val="00D9433E"/>
    <w:rsid w:val="00D94A10"/>
    <w:rsid w:val="00D95CF7"/>
    <w:rsid w:val="00D965CD"/>
    <w:rsid w:val="00D96D03"/>
    <w:rsid w:val="00D9707D"/>
    <w:rsid w:val="00D974C9"/>
    <w:rsid w:val="00DA1272"/>
    <w:rsid w:val="00DA146D"/>
    <w:rsid w:val="00DA1687"/>
    <w:rsid w:val="00DA24C5"/>
    <w:rsid w:val="00DA33B8"/>
    <w:rsid w:val="00DA36FE"/>
    <w:rsid w:val="00DA53E1"/>
    <w:rsid w:val="00DA6498"/>
    <w:rsid w:val="00DA65B7"/>
    <w:rsid w:val="00DA6819"/>
    <w:rsid w:val="00DB0104"/>
    <w:rsid w:val="00DB066B"/>
    <w:rsid w:val="00DB171B"/>
    <w:rsid w:val="00DB2FD2"/>
    <w:rsid w:val="00DB32BD"/>
    <w:rsid w:val="00DB7078"/>
    <w:rsid w:val="00DB729B"/>
    <w:rsid w:val="00DB79D0"/>
    <w:rsid w:val="00DB7EF4"/>
    <w:rsid w:val="00DC05D3"/>
    <w:rsid w:val="00DC1E6C"/>
    <w:rsid w:val="00DC26D7"/>
    <w:rsid w:val="00DC347E"/>
    <w:rsid w:val="00DC35A4"/>
    <w:rsid w:val="00DC3BF8"/>
    <w:rsid w:val="00DC4104"/>
    <w:rsid w:val="00DC5896"/>
    <w:rsid w:val="00DC6008"/>
    <w:rsid w:val="00DC7A5D"/>
    <w:rsid w:val="00DD02C5"/>
    <w:rsid w:val="00DD0689"/>
    <w:rsid w:val="00DD1E86"/>
    <w:rsid w:val="00DD3C2E"/>
    <w:rsid w:val="00DD3D92"/>
    <w:rsid w:val="00DD45DD"/>
    <w:rsid w:val="00DD598A"/>
    <w:rsid w:val="00DD5F7A"/>
    <w:rsid w:val="00DD7153"/>
    <w:rsid w:val="00DD74AE"/>
    <w:rsid w:val="00DE00C1"/>
    <w:rsid w:val="00DE0480"/>
    <w:rsid w:val="00DE06B7"/>
    <w:rsid w:val="00DE0B4C"/>
    <w:rsid w:val="00DE2F07"/>
    <w:rsid w:val="00DE5111"/>
    <w:rsid w:val="00DE61E1"/>
    <w:rsid w:val="00DE67CD"/>
    <w:rsid w:val="00DE68A8"/>
    <w:rsid w:val="00DE775C"/>
    <w:rsid w:val="00DE7938"/>
    <w:rsid w:val="00DE7B11"/>
    <w:rsid w:val="00DE7BC4"/>
    <w:rsid w:val="00DF0BFE"/>
    <w:rsid w:val="00DF14DD"/>
    <w:rsid w:val="00DF1973"/>
    <w:rsid w:val="00DF2364"/>
    <w:rsid w:val="00DF26AB"/>
    <w:rsid w:val="00DF2DC0"/>
    <w:rsid w:val="00DF41E6"/>
    <w:rsid w:val="00DF4A49"/>
    <w:rsid w:val="00DF508D"/>
    <w:rsid w:val="00DF5978"/>
    <w:rsid w:val="00DF681C"/>
    <w:rsid w:val="00DF6E44"/>
    <w:rsid w:val="00E0031D"/>
    <w:rsid w:val="00E00835"/>
    <w:rsid w:val="00E00FCC"/>
    <w:rsid w:val="00E01FF3"/>
    <w:rsid w:val="00E02FDA"/>
    <w:rsid w:val="00E04944"/>
    <w:rsid w:val="00E056BE"/>
    <w:rsid w:val="00E05762"/>
    <w:rsid w:val="00E063D4"/>
    <w:rsid w:val="00E0678F"/>
    <w:rsid w:val="00E0702A"/>
    <w:rsid w:val="00E115EB"/>
    <w:rsid w:val="00E11EB4"/>
    <w:rsid w:val="00E151D5"/>
    <w:rsid w:val="00E17CD7"/>
    <w:rsid w:val="00E17DA4"/>
    <w:rsid w:val="00E17DFE"/>
    <w:rsid w:val="00E203FC"/>
    <w:rsid w:val="00E214D1"/>
    <w:rsid w:val="00E21831"/>
    <w:rsid w:val="00E22B39"/>
    <w:rsid w:val="00E24104"/>
    <w:rsid w:val="00E24281"/>
    <w:rsid w:val="00E248F2"/>
    <w:rsid w:val="00E24E1F"/>
    <w:rsid w:val="00E255B6"/>
    <w:rsid w:val="00E268A1"/>
    <w:rsid w:val="00E2720B"/>
    <w:rsid w:val="00E30102"/>
    <w:rsid w:val="00E30BF8"/>
    <w:rsid w:val="00E30C55"/>
    <w:rsid w:val="00E314CC"/>
    <w:rsid w:val="00E3151E"/>
    <w:rsid w:val="00E31F51"/>
    <w:rsid w:val="00E32621"/>
    <w:rsid w:val="00E32854"/>
    <w:rsid w:val="00E332F4"/>
    <w:rsid w:val="00E3338F"/>
    <w:rsid w:val="00E3388F"/>
    <w:rsid w:val="00E33FFA"/>
    <w:rsid w:val="00E34C64"/>
    <w:rsid w:val="00E35FB6"/>
    <w:rsid w:val="00E3600D"/>
    <w:rsid w:val="00E36511"/>
    <w:rsid w:val="00E36C9C"/>
    <w:rsid w:val="00E37B56"/>
    <w:rsid w:val="00E37EC4"/>
    <w:rsid w:val="00E4021F"/>
    <w:rsid w:val="00E40240"/>
    <w:rsid w:val="00E40D93"/>
    <w:rsid w:val="00E415FE"/>
    <w:rsid w:val="00E41C79"/>
    <w:rsid w:val="00E42886"/>
    <w:rsid w:val="00E428CC"/>
    <w:rsid w:val="00E4408F"/>
    <w:rsid w:val="00E4437A"/>
    <w:rsid w:val="00E449ED"/>
    <w:rsid w:val="00E44CE3"/>
    <w:rsid w:val="00E45376"/>
    <w:rsid w:val="00E464BE"/>
    <w:rsid w:val="00E46D53"/>
    <w:rsid w:val="00E47380"/>
    <w:rsid w:val="00E47672"/>
    <w:rsid w:val="00E500F0"/>
    <w:rsid w:val="00E50537"/>
    <w:rsid w:val="00E5076B"/>
    <w:rsid w:val="00E51206"/>
    <w:rsid w:val="00E514A8"/>
    <w:rsid w:val="00E5214A"/>
    <w:rsid w:val="00E52B29"/>
    <w:rsid w:val="00E52E70"/>
    <w:rsid w:val="00E52EE9"/>
    <w:rsid w:val="00E53055"/>
    <w:rsid w:val="00E5345E"/>
    <w:rsid w:val="00E53969"/>
    <w:rsid w:val="00E55B4C"/>
    <w:rsid w:val="00E55CC6"/>
    <w:rsid w:val="00E5644E"/>
    <w:rsid w:val="00E56C23"/>
    <w:rsid w:val="00E56EFE"/>
    <w:rsid w:val="00E570AB"/>
    <w:rsid w:val="00E57AA3"/>
    <w:rsid w:val="00E6053B"/>
    <w:rsid w:val="00E60812"/>
    <w:rsid w:val="00E6087A"/>
    <w:rsid w:val="00E60B93"/>
    <w:rsid w:val="00E60E49"/>
    <w:rsid w:val="00E6277F"/>
    <w:rsid w:val="00E627F6"/>
    <w:rsid w:val="00E62BC4"/>
    <w:rsid w:val="00E62D27"/>
    <w:rsid w:val="00E662E6"/>
    <w:rsid w:val="00E67F9D"/>
    <w:rsid w:val="00E71516"/>
    <w:rsid w:val="00E72C16"/>
    <w:rsid w:val="00E72E9B"/>
    <w:rsid w:val="00E73867"/>
    <w:rsid w:val="00E73943"/>
    <w:rsid w:val="00E7494E"/>
    <w:rsid w:val="00E75D07"/>
    <w:rsid w:val="00E76C64"/>
    <w:rsid w:val="00E77C78"/>
    <w:rsid w:val="00E81DDD"/>
    <w:rsid w:val="00E8204F"/>
    <w:rsid w:val="00E82B14"/>
    <w:rsid w:val="00E8358D"/>
    <w:rsid w:val="00E8377B"/>
    <w:rsid w:val="00E8448F"/>
    <w:rsid w:val="00E85643"/>
    <w:rsid w:val="00E86951"/>
    <w:rsid w:val="00E87B10"/>
    <w:rsid w:val="00E87DCF"/>
    <w:rsid w:val="00E87F6E"/>
    <w:rsid w:val="00E90C55"/>
    <w:rsid w:val="00E91020"/>
    <w:rsid w:val="00E9160F"/>
    <w:rsid w:val="00E91C5F"/>
    <w:rsid w:val="00E91FAD"/>
    <w:rsid w:val="00E928D6"/>
    <w:rsid w:val="00E9462D"/>
    <w:rsid w:val="00E950C2"/>
    <w:rsid w:val="00E95383"/>
    <w:rsid w:val="00E95AF6"/>
    <w:rsid w:val="00E961F9"/>
    <w:rsid w:val="00E971A3"/>
    <w:rsid w:val="00E9741E"/>
    <w:rsid w:val="00EA076D"/>
    <w:rsid w:val="00EA2488"/>
    <w:rsid w:val="00EA3383"/>
    <w:rsid w:val="00EA3C87"/>
    <w:rsid w:val="00EA46D5"/>
    <w:rsid w:val="00EA470C"/>
    <w:rsid w:val="00EA5CB1"/>
    <w:rsid w:val="00EA764E"/>
    <w:rsid w:val="00EB176E"/>
    <w:rsid w:val="00EB1AF8"/>
    <w:rsid w:val="00EB1F0A"/>
    <w:rsid w:val="00EB20E2"/>
    <w:rsid w:val="00EB2161"/>
    <w:rsid w:val="00EB2DEA"/>
    <w:rsid w:val="00EB4CAA"/>
    <w:rsid w:val="00EB5200"/>
    <w:rsid w:val="00EB633C"/>
    <w:rsid w:val="00EB6861"/>
    <w:rsid w:val="00EB72C9"/>
    <w:rsid w:val="00EB7CB4"/>
    <w:rsid w:val="00EC02BB"/>
    <w:rsid w:val="00EC1884"/>
    <w:rsid w:val="00EC2CED"/>
    <w:rsid w:val="00EC3465"/>
    <w:rsid w:val="00EC4A6D"/>
    <w:rsid w:val="00EC4C7A"/>
    <w:rsid w:val="00EC583D"/>
    <w:rsid w:val="00EC739C"/>
    <w:rsid w:val="00EC7824"/>
    <w:rsid w:val="00ED0C4D"/>
    <w:rsid w:val="00ED26E2"/>
    <w:rsid w:val="00ED2996"/>
    <w:rsid w:val="00ED3072"/>
    <w:rsid w:val="00ED321E"/>
    <w:rsid w:val="00ED4847"/>
    <w:rsid w:val="00ED6CBC"/>
    <w:rsid w:val="00ED7A89"/>
    <w:rsid w:val="00EE01D4"/>
    <w:rsid w:val="00EE1656"/>
    <w:rsid w:val="00EE1879"/>
    <w:rsid w:val="00EE1A0E"/>
    <w:rsid w:val="00EE1AFE"/>
    <w:rsid w:val="00EE2368"/>
    <w:rsid w:val="00EE367D"/>
    <w:rsid w:val="00EE3F0E"/>
    <w:rsid w:val="00EE4095"/>
    <w:rsid w:val="00EE4FEE"/>
    <w:rsid w:val="00EE52F5"/>
    <w:rsid w:val="00EE5D76"/>
    <w:rsid w:val="00EE6929"/>
    <w:rsid w:val="00EE72DB"/>
    <w:rsid w:val="00EF07B0"/>
    <w:rsid w:val="00EF0F40"/>
    <w:rsid w:val="00EF11CC"/>
    <w:rsid w:val="00EF2658"/>
    <w:rsid w:val="00EF296D"/>
    <w:rsid w:val="00EF3D62"/>
    <w:rsid w:val="00EF4417"/>
    <w:rsid w:val="00EF487C"/>
    <w:rsid w:val="00EF5F41"/>
    <w:rsid w:val="00EF637E"/>
    <w:rsid w:val="00F00A93"/>
    <w:rsid w:val="00F00F00"/>
    <w:rsid w:val="00F01EDD"/>
    <w:rsid w:val="00F02CC6"/>
    <w:rsid w:val="00F02EC6"/>
    <w:rsid w:val="00F033DB"/>
    <w:rsid w:val="00F03A1A"/>
    <w:rsid w:val="00F03ED7"/>
    <w:rsid w:val="00F04018"/>
    <w:rsid w:val="00F04AEF"/>
    <w:rsid w:val="00F04D22"/>
    <w:rsid w:val="00F05A74"/>
    <w:rsid w:val="00F071BD"/>
    <w:rsid w:val="00F072E7"/>
    <w:rsid w:val="00F07BA6"/>
    <w:rsid w:val="00F102F6"/>
    <w:rsid w:val="00F103C8"/>
    <w:rsid w:val="00F10723"/>
    <w:rsid w:val="00F10C03"/>
    <w:rsid w:val="00F116FA"/>
    <w:rsid w:val="00F12137"/>
    <w:rsid w:val="00F1248B"/>
    <w:rsid w:val="00F13A92"/>
    <w:rsid w:val="00F14D53"/>
    <w:rsid w:val="00F150C0"/>
    <w:rsid w:val="00F1580F"/>
    <w:rsid w:val="00F16508"/>
    <w:rsid w:val="00F167DD"/>
    <w:rsid w:val="00F17BFF"/>
    <w:rsid w:val="00F20A39"/>
    <w:rsid w:val="00F21F3A"/>
    <w:rsid w:val="00F22C5D"/>
    <w:rsid w:val="00F23310"/>
    <w:rsid w:val="00F234FB"/>
    <w:rsid w:val="00F24B8A"/>
    <w:rsid w:val="00F25A4E"/>
    <w:rsid w:val="00F25E47"/>
    <w:rsid w:val="00F25E5D"/>
    <w:rsid w:val="00F26423"/>
    <w:rsid w:val="00F27737"/>
    <w:rsid w:val="00F27DFD"/>
    <w:rsid w:val="00F30F8C"/>
    <w:rsid w:val="00F31B92"/>
    <w:rsid w:val="00F33811"/>
    <w:rsid w:val="00F33BC1"/>
    <w:rsid w:val="00F33D8A"/>
    <w:rsid w:val="00F34233"/>
    <w:rsid w:val="00F34A2D"/>
    <w:rsid w:val="00F355DB"/>
    <w:rsid w:val="00F35A83"/>
    <w:rsid w:val="00F35B22"/>
    <w:rsid w:val="00F36A6F"/>
    <w:rsid w:val="00F3742C"/>
    <w:rsid w:val="00F376A3"/>
    <w:rsid w:val="00F378A1"/>
    <w:rsid w:val="00F379DA"/>
    <w:rsid w:val="00F40631"/>
    <w:rsid w:val="00F40BFC"/>
    <w:rsid w:val="00F41A62"/>
    <w:rsid w:val="00F41F2A"/>
    <w:rsid w:val="00F42CC9"/>
    <w:rsid w:val="00F441C8"/>
    <w:rsid w:val="00F4566E"/>
    <w:rsid w:val="00F456E0"/>
    <w:rsid w:val="00F47C7E"/>
    <w:rsid w:val="00F47EE8"/>
    <w:rsid w:val="00F50011"/>
    <w:rsid w:val="00F5027A"/>
    <w:rsid w:val="00F51333"/>
    <w:rsid w:val="00F532ED"/>
    <w:rsid w:val="00F53B2A"/>
    <w:rsid w:val="00F53FEA"/>
    <w:rsid w:val="00F5607E"/>
    <w:rsid w:val="00F562F8"/>
    <w:rsid w:val="00F567BD"/>
    <w:rsid w:val="00F56E84"/>
    <w:rsid w:val="00F56FB0"/>
    <w:rsid w:val="00F576E1"/>
    <w:rsid w:val="00F57CBD"/>
    <w:rsid w:val="00F619D4"/>
    <w:rsid w:val="00F63D59"/>
    <w:rsid w:val="00F64EED"/>
    <w:rsid w:val="00F657B0"/>
    <w:rsid w:val="00F66723"/>
    <w:rsid w:val="00F70B04"/>
    <w:rsid w:val="00F70E5B"/>
    <w:rsid w:val="00F71083"/>
    <w:rsid w:val="00F71212"/>
    <w:rsid w:val="00F725C9"/>
    <w:rsid w:val="00F72B1D"/>
    <w:rsid w:val="00F72EC7"/>
    <w:rsid w:val="00F73BD7"/>
    <w:rsid w:val="00F73BE8"/>
    <w:rsid w:val="00F746AF"/>
    <w:rsid w:val="00F7516B"/>
    <w:rsid w:val="00F75312"/>
    <w:rsid w:val="00F76468"/>
    <w:rsid w:val="00F800EE"/>
    <w:rsid w:val="00F80BE1"/>
    <w:rsid w:val="00F80EA8"/>
    <w:rsid w:val="00F81A6D"/>
    <w:rsid w:val="00F82B98"/>
    <w:rsid w:val="00F8396E"/>
    <w:rsid w:val="00F8569F"/>
    <w:rsid w:val="00F862C2"/>
    <w:rsid w:val="00F87082"/>
    <w:rsid w:val="00F90187"/>
    <w:rsid w:val="00F90877"/>
    <w:rsid w:val="00F91291"/>
    <w:rsid w:val="00F92221"/>
    <w:rsid w:val="00F93122"/>
    <w:rsid w:val="00F93F26"/>
    <w:rsid w:val="00F94F6E"/>
    <w:rsid w:val="00F9569D"/>
    <w:rsid w:val="00F95DF0"/>
    <w:rsid w:val="00F963DA"/>
    <w:rsid w:val="00F96F7B"/>
    <w:rsid w:val="00F974F0"/>
    <w:rsid w:val="00F97A30"/>
    <w:rsid w:val="00F97A42"/>
    <w:rsid w:val="00F97C5A"/>
    <w:rsid w:val="00FA00A6"/>
    <w:rsid w:val="00FA1161"/>
    <w:rsid w:val="00FA20E7"/>
    <w:rsid w:val="00FA34A8"/>
    <w:rsid w:val="00FA37EC"/>
    <w:rsid w:val="00FA39E3"/>
    <w:rsid w:val="00FA3DCA"/>
    <w:rsid w:val="00FA58C2"/>
    <w:rsid w:val="00FA5E38"/>
    <w:rsid w:val="00FA626E"/>
    <w:rsid w:val="00FA62FD"/>
    <w:rsid w:val="00FA6343"/>
    <w:rsid w:val="00FA6584"/>
    <w:rsid w:val="00FB05EE"/>
    <w:rsid w:val="00FB128A"/>
    <w:rsid w:val="00FB13D4"/>
    <w:rsid w:val="00FB14D3"/>
    <w:rsid w:val="00FB14FD"/>
    <w:rsid w:val="00FB27AA"/>
    <w:rsid w:val="00FB2B67"/>
    <w:rsid w:val="00FB2D6E"/>
    <w:rsid w:val="00FB37CB"/>
    <w:rsid w:val="00FB68C7"/>
    <w:rsid w:val="00FB68E8"/>
    <w:rsid w:val="00FC023C"/>
    <w:rsid w:val="00FC0525"/>
    <w:rsid w:val="00FC0962"/>
    <w:rsid w:val="00FC1329"/>
    <w:rsid w:val="00FC1841"/>
    <w:rsid w:val="00FC3E7C"/>
    <w:rsid w:val="00FC5516"/>
    <w:rsid w:val="00FC68E2"/>
    <w:rsid w:val="00FC733C"/>
    <w:rsid w:val="00FD01F1"/>
    <w:rsid w:val="00FD135C"/>
    <w:rsid w:val="00FD18C0"/>
    <w:rsid w:val="00FD1AD4"/>
    <w:rsid w:val="00FD234A"/>
    <w:rsid w:val="00FD48DC"/>
    <w:rsid w:val="00FD74BA"/>
    <w:rsid w:val="00FD7B83"/>
    <w:rsid w:val="00FE0B13"/>
    <w:rsid w:val="00FE15C3"/>
    <w:rsid w:val="00FE1931"/>
    <w:rsid w:val="00FE1FF3"/>
    <w:rsid w:val="00FE2ECD"/>
    <w:rsid w:val="00FE2FEA"/>
    <w:rsid w:val="00FE35CB"/>
    <w:rsid w:val="00FE411F"/>
    <w:rsid w:val="00FE549C"/>
    <w:rsid w:val="00FE61C2"/>
    <w:rsid w:val="00FE7A31"/>
    <w:rsid w:val="00FE7A89"/>
    <w:rsid w:val="00FE7BA8"/>
    <w:rsid w:val="00FF0F7B"/>
    <w:rsid w:val="00FF2801"/>
    <w:rsid w:val="00FF35B5"/>
    <w:rsid w:val="00FF4459"/>
    <w:rsid w:val="00FF4E00"/>
    <w:rsid w:val="00FF55A2"/>
    <w:rsid w:val="0540C854"/>
    <w:rsid w:val="08F01C31"/>
    <w:rsid w:val="17518F11"/>
    <w:rsid w:val="1798421D"/>
    <w:rsid w:val="18AFB6FA"/>
    <w:rsid w:val="2DCE826C"/>
    <w:rsid w:val="308F5F35"/>
    <w:rsid w:val="3945FD17"/>
    <w:rsid w:val="3F6C0012"/>
    <w:rsid w:val="40BDB287"/>
    <w:rsid w:val="55C0EF77"/>
    <w:rsid w:val="5DD5F9F9"/>
    <w:rsid w:val="5F16BCEB"/>
    <w:rsid w:val="6B04C637"/>
    <w:rsid w:val="6D45490E"/>
    <w:rsid w:val="7157FFD3"/>
    <w:rsid w:val="7D0A1A4D"/>
  </w:rsids>
  <m:mathPr>
    <m:mathFont m:val="Cambria Math"/>
  </m:mathPr>
  <w:themeFontLang w:val="en-US" w:eastAsia="ja-JP" w:bidi="ar-SA"/>
  <w:clrSchemeMapping w:bg1="light1" w:t1="dark1" w:bg2="light2" w:t2="dark2" w:accent1="accent1" w:accent2="accent2" w:accent3="accent3" w:accent4="accent4" w:accent5="accent5" w:accent6="accent6" w:hyperlink="hyperlink" w:followedHyperlink="followedHyperlink"/>
  <w14:docId w14:val="6FE4CF21"/>
  <w15:chartTrackingRefBased/>
  <w15:docId w15:val="{AAADD077-39FD-4432-A308-09F9319DA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30D2"/>
  </w:style>
  <w:style w:type="paragraph" w:styleId="Heading1">
    <w:name w:val="heading 1"/>
    <w:basedOn w:val="Normal"/>
    <w:next w:val="Normal"/>
    <w:link w:val="Heading1Char"/>
    <w:uiPriority w:val="9"/>
    <w:qFormat/>
    <w:rsid w:val="003C759D"/>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B34"/>
    <w:pPr>
      <w:tabs>
        <w:tab w:val="center" w:pos="4680"/>
        <w:tab w:val="right" w:pos="9360"/>
      </w:tabs>
    </w:pPr>
  </w:style>
  <w:style w:type="character" w:customStyle="1" w:styleId="HeaderChar">
    <w:name w:val="Header Char"/>
    <w:basedOn w:val="DefaultParagraphFont"/>
    <w:link w:val="Header"/>
    <w:uiPriority w:val="99"/>
    <w:rsid w:val="003E4B34"/>
  </w:style>
  <w:style w:type="paragraph" w:styleId="Footer">
    <w:name w:val="footer"/>
    <w:basedOn w:val="Normal"/>
    <w:link w:val="FooterChar"/>
    <w:uiPriority w:val="99"/>
    <w:unhideWhenUsed/>
    <w:rsid w:val="003E4B34"/>
    <w:pPr>
      <w:tabs>
        <w:tab w:val="center" w:pos="4680"/>
        <w:tab w:val="right" w:pos="9360"/>
      </w:tabs>
    </w:pPr>
  </w:style>
  <w:style w:type="character" w:customStyle="1" w:styleId="FooterChar">
    <w:name w:val="Footer Char"/>
    <w:basedOn w:val="DefaultParagraphFont"/>
    <w:link w:val="Footer"/>
    <w:uiPriority w:val="99"/>
    <w:rsid w:val="003E4B34"/>
  </w:style>
  <w:style w:type="paragraph" w:styleId="ListParagraph">
    <w:name w:val="List Paragraph"/>
    <w:basedOn w:val="Normal"/>
    <w:uiPriority w:val="34"/>
    <w:qFormat/>
    <w:rsid w:val="003E4B34"/>
    <w:pPr>
      <w:ind w:left="720"/>
      <w:contextualSpacing/>
    </w:pPr>
  </w:style>
  <w:style w:type="paragraph" w:styleId="BalloonText">
    <w:name w:val="Balloon Text"/>
    <w:basedOn w:val="Normal"/>
    <w:link w:val="BalloonTextChar"/>
    <w:uiPriority w:val="99"/>
    <w:semiHidden/>
    <w:unhideWhenUsed/>
    <w:rsid w:val="00F116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16FA"/>
    <w:rPr>
      <w:rFonts w:ascii="Segoe UI" w:hAnsi="Segoe UI" w:cs="Segoe UI"/>
      <w:sz w:val="18"/>
      <w:szCs w:val="18"/>
    </w:rPr>
  </w:style>
  <w:style w:type="character" w:styleId="CommentReference">
    <w:name w:val="annotation reference"/>
    <w:basedOn w:val="DefaultParagraphFont"/>
    <w:uiPriority w:val="99"/>
    <w:semiHidden/>
    <w:unhideWhenUsed/>
    <w:rsid w:val="009405CC"/>
    <w:rPr>
      <w:sz w:val="16"/>
      <w:szCs w:val="16"/>
    </w:rPr>
  </w:style>
  <w:style w:type="paragraph" w:styleId="CommentText">
    <w:name w:val="annotation text"/>
    <w:basedOn w:val="Normal"/>
    <w:link w:val="CommentTextChar"/>
    <w:uiPriority w:val="99"/>
    <w:unhideWhenUsed/>
    <w:rsid w:val="006A3B41"/>
    <w:rPr>
      <w:sz w:val="20"/>
      <w:szCs w:val="20"/>
    </w:rPr>
  </w:style>
  <w:style w:type="character" w:customStyle="1" w:styleId="CommentTextChar">
    <w:name w:val="Comment Text Char"/>
    <w:basedOn w:val="DefaultParagraphFont"/>
    <w:link w:val="CommentText"/>
    <w:uiPriority w:val="99"/>
    <w:rsid w:val="009405CC"/>
    <w:rPr>
      <w:sz w:val="20"/>
      <w:szCs w:val="20"/>
    </w:rPr>
  </w:style>
  <w:style w:type="paragraph" w:styleId="CommentSubject">
    <w:name w:val="annotation subject"/>
    <w:basedOn w:val="CommentText"/>
    <w:next w:val="CommentText"/>
    <w:link w:val="CommentSubjectChar"/>
    <w:uiPriority w:val="99"/>
    <w:semiHidden/>
    <w:unhideWhenUsed/>
    <w:rsid w:val="009405CC"/>
    <w:rPr>
      <w:b/>
      <w:bCs/>
    </w:rPr>
  </w:style>
  <w:style w:type="character" w:customStyle="1" w:styleId="CommentSubjectChar">
    <w:name w:val="Comment Subject Char"/>
    <w:basedOn w:val="CommentTextChar"/>
    <w:link w:val="CommentSubject"/>
    <w:uiPriority w:val="99"/>
    <w:semiHidden/>
    <w:rsid w:val="009405CC"/>
    <w:rPr>
      <w:b/>
      <w:bCs/>
      <w:sz w:val="20"/>
      <w:szCs w:val="20"/>
    </w:rPr>
  </w:style>
  <w:style w:type="paragraph" w:styleId="Revision">
    <w:name w:val="Revision"/>
    <w:hidden/>
    <w:uiPriority w:val="99"/>
    <w:semiHidden/>
    <w:rsid w:val="00F71083"/>
  </w:style>
  <w:style w:type="paragraph" w:styleId="FootnoteText">
    <w:name w:val="footnote text"/>
    <w:aliases w:val="ALTS FOOTNOTE,ALTS FOOTNOTE Char,Footnote Text Char Char1 Char Char,Footnote Text Char Char1 Char Char Char Char,Footnote Text Char1 Char1 Char Char Char Char Char,Footnote Text Char2 Char Char Char,Footnote Text Char2 Char2 Char,f,f Ch,fn"/>
    <w:basedOn w:val="Normal"/>
    <w:link w:val="FootnoteTextChar"/>
    <w:unhideWhenUsed/>
    <w:qFormat/>
    <w:rsid w:val="00231264"/>
    <w:rPr>
      <w:sz w:val="20"/>
      <w:szCs w:val="20"/>
    </w:rPr>
  </w:style>
  <w:style w:type="character" w:customStyle="1" w:styleId="FootnoteTextChar">
    <w:name w:val="Footnote Text Char"/>
    <w:aliases w:val="ALTS FOOTNOTE Char Char,ALTS FOOTNOTE Char1,Footnote Text Char Char1 Char Char Char,Footnote Text Char Char1 Char Char Char Char Char,Footnote Text Char1 Char1 Char Char Char Char Char Char,Footnote Text Char2 Char Char Char Char"/>
    <w:basedOn w:val="DefaultParagraphFont"/>
    <w:link w:val="FootnoteText"/>
    <w:rsid w:val="00231264"/>
    <w:rPr>
      <w:sz w:val="20"/>
      <w:szCs w:val="20"/>
    </w:rPr>
  </w:style>
  <w:style w:type="character" w:styleId="FootnoteReference">
    <w:name w:val="footnote reference"/>
    <w:aliases w:val="(NECG) Footnote Reference,-E Funotenzeichen,A,Appel note de bas de p,FR,Footnote Reference/,Footnote Reference1,Ref,Style 1,Style 12,Style 124,Style 13,Style 17,Style 20,Style 3,Style 34,Style 4,Style 6,Style 7,Style 9,callout,fr,o"/>
    <w:basedOn w:val="DefaultParagraphFont"/>
    <w:unhideWhenUsed/>
    <w:qFormat/>
    <w:rsid w:val="00231264"/>
    <w:rPr>
      <w:vertAlign w:val="superscript"/>
    </w:rPr>
  </w:style>
  <w:style w:type="paragraph" w:styleId="NormalWeb">
    <w:name w:val="Normal (Web)"/>
    <w:basedOn w:val="Normal"/>
    <w:uiPriority w:val="99"/>
    <w:semiHidden/>
    <w:unhideWhenUsed/>
    <w:rsid w:val="00DC347E"/>
    <w:rPr>
      <w:sz w:val="24"/>
      <w:szCs w:val="24"/>
    </w:rPr>
  </w:style>
  <w:style w:type="character" w:customStyle="1" w:styleId="Heading1Char">
    <w:name w:val="Heading 1 Char"/>
    <w:basedOn w:val="DefaultParagraphFont"/>
    <w:link w:val="Heading1"/>
    <w:uiPriority w:val="9"/>
    <w:rsid w:val="003C759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AA45CA"/>
    <w:rPr>
      <w:color w:val="0563C1" w:themeColor="hyperlink"/>
      <w:u w:val="single"/>
    </w:rPr>
  </w:style>
  <w:style w:type="character" w:styleId="UnresolvedMention">
    <w:name w:val="Unresolved Mention"/>
    <w:basedOn w:val="DefaultParagraphFont"/>
    <w:uiPriority w:val="99"/>
    <w:semiHidden/>
    <w:unhideWhenUsed/>
    <w:rsid w:val="00AA45CA"/>
    <w:rPr>
      <w:color w:val="605E5C"/>
      <w:shd w:val="clear" w:color="auto" w:fill="E1DFDD"/>
    </w:rPr>
  </w:style>
  <w:style w:type="paragraph" w:customStyle="1" w:styleId="ParaNum">
    <w:name w:val="ParaNum"/>
    <w:basedOn w:val="Normal"/>
    <w:link w:val="ParaNumChar"/>
    <w:rsid w:val="0000544B"/>
    <w:pPr>
      <w:widowControl w:val="0"/>
      <w:numPr>
        <w:numId w:val="19"/>
      </w:numPr>
      <w:tabs>
        <w:tab w:val="clear" w:pos="1080"/>
        <w:tab w:val="num" w:pos="1440"/>
      </w:tabs>
      <w:spacing w:after="120"/>
    </w:pPr>
    <w:rPr>
      <w:rFonts w:eastAsia="Times New Roman"/>
      <w:snapToGrid w:val="0"/>
      <w:kern w:val="28"/>
      <w:szCs w:val="20"/>
    </w:rPr>
  </w:style>
  <w:style w:type="character" w:customStyle="1" w:styleId="ParaNumChar">
    <w:name w:val="ParaNum Char"/>
    <w:link w:val="ParaNum"/>
    <w:locked/>
    <w:rsid w:val="0000544B"/>
    <w:rPr>
      <w:rFonts w:eastAsia="Times New Roman"/>
      <w:snapToGrid w:val="0"/>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B24CE8B4E894743B6F67E8D3D748BDC" ma:contentTypeVersion="4" ma:contentTypeDescription="Create a new document." ma:contentTypeScope="" ma:versionID="a42f3d26f11cc988179733afad39ebd7">
  <xsd:schema xmlns:xsd="http://www.w3.org/2001/XMLSchema" xmlns:xs="http://www.w3.org/2001/XMLSchema" xmlns:p="http://schemas.microsoft.com/office/2006/metadata/properties" xmlns:ns2="495ac988-66f3-425a-a826-728836ad0f72" targetNamespace="http://schemas.microsoft.com/office/2006/metadata/properties" ma:root="true" ma:fieldsID="01f300bc0898e00ff97e04609ac5840e" ns2:_="">
    <xsd:import namespace="495ac988-66f3-425a-a826-728836ad0f7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5ac988-66f3-425a-a826-728836ad0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FB7276-EEBC-A747-89CD-ECBF48B3EA39}">
  <ds:schemaRefs>
    <ds:schemaRef ds:uri="http://schemas.openxmlformats.org/officeDocument/2006/bibliography"/>
  </ds:schemaRefs>
</ds:datastoreItem>
</file>

<file path=customXml/itemProps2.xml><?xml version="1.0" encoding="utf-8"?>
<ds:datastoreItem xmlns:ds="http://schemas.openxmlformats.org/officeDocument/2006/customXml" ds:itemID="{3C30D19C-BBF1-4922-81E9-7CC9D3C59F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5ac988-66f3-425a-a826-728836ad0f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701621-DC40-41D5-8F8E-0B441DD2B12A}">
  <ds:schemaRefs>
    <ds:schemaRef ds:uri="http://schemas.microsoft.com/sharepoint/v3/contenttype/forms"/>
  </ds:schemaRefs>
</ds:datastoreItem>
</file>

<file path=customXml/itemProps4.xml><?xml version="1.0" encoding="utf-8"?>
<ds:datastoreItem xmlns:ds="http://schemas.openxmlformats.org/officeDocument/2006/customXml" ds:itemID="{35ED5F7D-14E2-4E37-82B7-3EB237FA6F9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6537</Words>
  <Characters>37262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Marie Reth</dc:creator>
  <cp:lastModifiedBy>Nicole Ongele</cp:lastModifiedBy>
  <cp:revision>2</cp:revision>
  <dcterms:created xsi:type="dcterms:W3CDTF">2025-07-01T23:26:00Z</dcterms:created>
  <dcterms:modified xsi:type="dcterms:W3CDTF">2025-07-01T23:26:00Z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lianceAssetId">
    <vt:lpwstr/>
  </property>
  <property fmtid="{D5CDD505-2E9C-101B-9397-08002B2CF9AE}" pid="3" name="ContentTypeId">
    <vt:lpwstr>0x0101002B24CE8B4E894743B6F67E8D3D748BDC</vt:lpwstr>
  </property>
  <property fmtid="{D5CDD505-2E9C-101B-9397-08002B2CF9AE}" pid="4" name="TriggerFlowInfo">
    <vt:lpwstr/>
  </property>
  <property fmtid="{D5CDD505-2E9C-101B-9397-08002B2CF9AE}" pid="5" name="_ExtendedDescription">
    <vt:lpwstr/>
  </property>
</Properties>
</file>