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E95FDB" w:rsidP="00E61015" w14:paraId="7D328CA7" w14:textId="386EE43A">
      <w:pPr>
        <w:widowControl w:val="0"/>
        <w:tabs>
          <w:tab w:val="clear" w:pos="560"/>
          <w:tab w:val="clear" w:pos="1120"/>
          <w:tab w:val="clear" w:pos="1680"/>
          <w:tab w:val="clear" w:pos="2240"/>
        </w:tabs>
        <w:spacing w:before="0"/>
        <w:jc w:val="center"/>
        <w:rPr>
          <w:rFonts w:ascii="Courier New" w:eastAsia="Courier New" w:hAnsi="Courier New" w:cs="Courier New"/>
          <w:b/>
        </w:rPr>
      </w:pPr>
      <w:bookmarkStart w:id="0" w:name="_Hlk186706246"/>
      <w:r w:rsidRPr="00E95FDB">
        <w:rPr>
          <w:rFonts w:ascii="Courier New" w:eastAsia="Courier New" w:hAnsi="Courier New" w:cs="Courier New"/>
          <w:b/>
        </w:rPr>
        <w:t>Federal Acquisition Regulation (FAR)</w:t>
      </w:r>
    </w:p>
    <w:bookmarkEnd w:id="0"/>
    <w:p w:rsidR="001F5FAC" w:rsidP="00E61015" w14:paraId="4EC684E0" w14:textId="77777777">
      <w:pPr>
        <w:tabs>
          <w:tab w:val="clear" w:pos="560"/>
          <w:tab w:val="clear" w:pos="1120"/>
          <w:tab w:val="clear" w:pos="1680"/>
          <w:tab w:val="clear" w:pos="2240"/>
        </w:tabs>
        <w:spacing w:before="0"/>
        <w:jc w:val="center"/>
        <w:rPr>
          <w:rFonts w:ascii="Courier New" w:eastAsia="Courier New" w:hAnsi="Courier New" w:cs="Courier New"/>
          <w:b/>
        </w:rPr>
      </w:pPr>
      <w:r w:rsidRPr="001F5FAC">
        <w:rPr>
          <w:rFonts w:ascii="Courier New" w:eastAsia="Courier New" w:hAnsi="Courier New" w:cs="Courier New"/>
          <w:b/>
        </w:rPr>
        <w:t>Value Engineering Requirements</w:t>
      </w:r>
    </w:p>
    <w:p w:rsidR="002D11F9" w:rsidRPr="00E95FDB" w:rsidP="00E61015" w14:paraId="2D088CB1" w14:textId="501B9F99">
      <w:pPr>
        <w:tabs>
          <w:tab w:val="clear" w:pos="560"/>
          <w:tab w:val="clear" w:pos="1120"/>
          <w:tab w:val="clear" w:pos="1680"/>
          <w:tab w:val="clear" w:pos="2240"/>
        </w:tabs>
        <w:spacing w:before="0"/>
        <w:jc w:val="center"/>
        <w:rPr>
          <w:rFonts w:ascii="Courier New" w:eastAsia="Courier New" w:hAnsi="Courier New" w:cs="Courier New"/>
          <w:b/>
          <w:u w:val="single"/>
        </w:rPr>
      </w:pPr>
      <w:r w:rsidRPr="00E95FDB">
        <w:rPr>
          <w:rFonts w:ascii="Courier New" w:eastAsia="Courier New" w:hAnsi="Courier New" w:cs="Courier New"/>
          <w:b/>
        </w:rPr>
        <w:t>OMB Control No. 9000-0</w:t>
      </w:r>
      <w:r w:rsidR="001F5FAC">
        <w:rPr>
          <w:rFonts w:ascii="Courier New" w:eastAsia="Courier New" w:hAnsi="Courier New" w:cs="Courier New"/>
          <w:b/>
        </w:rPr>
        <w:t>027</w:t>
      </w:r>
    </w:p>
    <w:p w:rsidR="002D11F9" w:rsidRPr="00E95FDB" w:rsidP="00E61015" w14:paraId="3C0A292F" w14:textId="77777777">
      <w:pPr>
        <w:tabs>
          <w:tab w:val="clear" w:pos="560"/>
          <w:tab w:val="clear" w:pos="1120"/>
          <w:tab w:val="clear" w:pos="1680"/>
          <w:tab w:val="clear" w:pos="2240"/>
        </w:tabs>
        <w:spacing w:before="0"/>
        <w:jc w:val="center"/>
        <w:rPr>
          <w:rFonts w:ascii="Courier New" w:eastAsia="Courier New" w:hAnsi="Courier New" w:cs="Courier New"/>
        </w:rPr>
      </w:pPr>
      <w:r w:rsidRPr="00E95FDB">
        <w:rPr>
          <w:rFonts w:ascii="Courier New" w:eastAsia="Courier New" w:hAnsi="Courier New" w:cs="Courier New"/>
          <w:b/>
        </w:rPr>
        <w:t>Justification – Part A Supporting Statement</w:t>
      </w:r>
    </w:p>
    <w:p w:rsidR="002D11F9" w:rsidRPr="00E95FDB" w:rsidP="00E61015" w14:paraId="6CDAC378" w14:textId="77777777">
      <w:pPr>
        <w:tabs>
          <w:tab w:val="clear" w:pos="560"/>
          <w:tab w:val="clear" w:pos="1120"/>
          <w:tab w:val="clear" w:pos="1680"/>
          <w:tab w:val="clear" w:pos="2240"/>
        </w:tabs>
        <w:spacing w:before="0"/>
        <w:rPr>
          <w:rFonts w:ascii="Courier New" w:eastAsia="Courier New" w:hAnsi="Courier New" w:cs="Courier New"/>
        </w:rPr>
      </w:pPr>
    </w:p>
    <w:p w:rsidR="002D11F9" w:rsidRPr="00E95FDB" w:rsidP="00E61015" w14:paraId="1F89B2CE" w14:textId="110C9455">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
        </w:rPr>
        <w:t>FAR section</w:t>
      </w:r>
      <w:r w:rsidRPr="00E95FDB" w:rsidR="009D5329">
        <w:rPr>
          <w:rFonts w:ascii="Courier New" w:eastAsia="Courier New" w:hAnsi="Courier New" w:cs="Courier New"/>
          <w:b/>
        </w:rPr>
        <w:t>s</w:t>
      </w:r>
      <w:r w:rsidRPr="00E95FDB">
        <w:rPr>
          <w:rFonts w:ascii="Courier New" w:eastAsia="Courier New" w:hAnsi="Courier New" w:cs="Courier New"/>
          <w:b/>
        </w:rPr>
        <w:t xml:space="preserve"> affected:</w:t>
      </w:r>
      <w:r w:rsidRPr="00E95FDB">
        <w:rPr>
          <w:rFonts w:ascii="Courier New" w:eastAsia="Courier New" w:hAnsi="Courier New" w:cs="Courier New"/>
          <w:bCs/>
        </w:rPr>
        <w:t xml:space="preserve"> </w:t>
      </w:r>
      <w:r w:rsidRPr="001F5FAC" w:rsidR="001F5FAC">
        <w:rPr>
          <w:rFonts w:ascii="Courier New" w:eastAsia="Courier New" w:hAnsi="Courier New" w:cs="Courier New"/>
          <w:bCs/>
        </w:rPr>
        <w:t>52.248-1, 52.248-2, and 52.248-3</w:t>
      </w:r>
    </w:p>
    <w:p w:rsidR="002D11F9" w:rsidRPr="00E95FDB" w:rsidP="00E61015" w14:paraId="009D4502" w14:textId="77777777">
      <w:pPr>
        <w:widowControl w:val="0"/>
        <w:tabs>
          <w:tab w:val="clear" w:pos="560"/>
          <w:tab w:val="clear" w:pos="1120"/>
          <w:tab w:val="clear" w:pos="1680"/>
          <w:tab w:val="clear" w:pos="2240"/>
        </w:tabs>
        <w:spacing w:before="0"/>
        <w:rPr>
          <w:rFonts w:ascii="Courier New" w:eastAsia="Courier New" w:hAnsi="Courier New" w:cs="Courier New"/>
          <w:bCs/>
          <w:u w:val="single"/>
        </w:rPr>
      </w:pPr>
    </w:p>
    <w:p w:rsidR="002D11F9" w:rsidRPr="00E95FDB" w:rsidP="00E61015" w14:paraId="2C6D0BBC" w14:textId="77777777">
      <w:pPr>
        <w:widowControl w:val="0"/>
        <w:tabs>
          <w:tab w:val="clear" w:pos="56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Overview of Information Collection</w:t>
      </w:r>
      <w:r w:rsidRPr="00E95FDB">
        <w:rPr>
          <w:rFonts w:ascii="Courier New" w:eastAsia="Courier New" w:hAnsi="Courier New" w:cs="Courier New"/>
        </w:rPr>
        <w:t>:</w:t>
      </w:r>
    </w:p>
    <w:p w:rsidR="002D11F9" w:rsidRPr="00E95FDB" w:rsidP="00E61015" w14:paraId="6E67F300" w14:textId="2AA32A04">
      <w:pPr>
        <w:widowControl w:val="0"/>
        <w:numPr>
          <w:ilvl w:val="0"/>
          <w:numId w:val="3"/>
        </w:numPr>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r w:rsidRPr="00E95FDB">
        <w:rPr>
          <w:rFonts w:ascii="Courier New" w:eastAsia="Courier New" w:hAnsi="Courier New" w:cs="Courier New"/>
        </w:rPr>
        <w:t xml:space="preserve">This justification supports </w:t>
      </w:r>
      <w:r w:rsidRPr="00E95FDB">
        <w:rPr>
          <w:rFonts w:ascii="Courier New" w:eastAsia="Courier New" w:hAnsi="Courier New" w:cs="Courier New"/>
        </w:rPr>
        <w:t>clearance</w:t>
      </w:r>
      <w:r w:rsidRPr="00E95FDB">
        <w:rPr>
          <w:rFonts w:ascii="Courier New" w:eastAsia="Courier New" w:hAnsi="Courier New" w:cs="Courier New"/>
        </w:rPr>
        <w:t xml:space="preserve"> of an extension of the collection.</w:t>
      </w:r>
    </w:p>
    <w:p w:rsidR="002D11F9" w:rsidRPr="00E95FDB" w:rsidP="00E61015" w14:paraId="24E24C30" w14:textId="77777777">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p>
    <w:p w:rsidR="002D11F9" w:rsidRPr="00E95FDB" w:rsidP="00E61015" w14:paraId="18918F01" w14:textId="5C361BAF">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r w:rsidRPr="00E95FDB">
        <w:rPr>
          <w:rFonts w:ascii="Courier New" w:eastAsia="Courier New" w:hAnsi="Courier New" w:cs="Courier New"/>
        </w:rPr>
        <w:t xml:space="preserve">There are no program changes. The FAR requirements remain the same. This extension includes adjustments to the burden due to use of </w:t>
      </w:r>
      <w:r w:rsidRPr="00E95FDB" w:rsidR="00DD1490">
        <w:rPr>
          <w:rFonts w:ascii="Courier New" w:eastAsia="Courier New" w:hAnsi="Courier New" w:cs="Courier New"/>
        </w:rPr>
        <w:t>the latest data available in the Federal</w:t>
      </w:r>
      <w:r w:rsidR="001F5FAC">
        <w:rPr>
          <w:rFonts w:ascii="Courier New" w:eastAsia="Courier New" w:hAnsi="Courier New" w:cs="Courier New"/>
        </w:rPr>
        <w:t xml:space="preserve"> </w:t>
      </w:r>
      <w:r w:rsidRPr="00E95FDB" w:rsidR="00DD1490">
        <w:rPr>
          <w:rFonts w:ascii="Courier New" w:eastAsia="Courier New" w:hAnsi="Courier New" w:cs="Courier New"/>
        </w:rPr>
        <w:t>Procurement Data System (FPDS)</w:t>
      </w:r>
      <w:r w:rsidRPr="00E95FDB" w:rsidR="001E52D1">
        <w:rPr>
          <w:rFonts w:ascii="Courier New" w:eastAsia="Courier New" w:hAnsi="Courier New" w:cs="Courier New"/>
        </w:rPr>
        <w:t xml:space="preserve">, </w:t>
      </w:r>
      <w:r w:rsidRPr="00E95FDB" w:rsidR="00DD1490">
        <w:rPr>
          <w:rFonts w:ascii="Courier New" w:eastAsia="Courier New" w:hAnsi="Courier New" w:cs="Courier New"/>
        </w:rPr>
        <w:t xml:space="preserve">and </w:t>
      </w:r>
      <w:r w:rsidRPr="00E95FDB">
        <w:rPr>
          <w:rFonts w:ascii="Courier New" w:eastAsia="Courier New" w:hAnsi="Courier New" w:cs="Courier New"/>
        </w:rPr>
        <w:t>the calendar year 202</w:t>
      </w:r>
      <w:r w:rsidR="001F5FAC">
        <w:rPr>
          <w:rFonts w:ascii="Courier New" w:eastAsia="Courier New" w:hAnsi="Courier New" w:cs="Courier New"/>
        </w:rPr>
        <w:t>5</w:t>
      </w:r>
      <w:r w:rsidRPr="00E95FDB">
        <w:rPr>
          <w:rFonts w:ascii="Courier New" w:eastAsia="Courier New" w:hAnsi="Courier New" w:cs="Courier New"/>
        </w:rPr>
        <w:t xml:space="preserve"> Office of Personnel Management (OPM) General Schedule (GS) Salary Table for the rest of the United States as explained in item 15.</w:t>
      </w:r>
    </w:p>
    <w:p w:rsidR="002D11F9" w:rsidRPr="00E95FDB" w:rsidP="00E61015" w14:paraId="2327CA5E" w14:textId="77777777">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p>
    <w:p w:rsidR="009D5329" w:rsidRPr="00E95FDB" w:rsidP="00E61015" w14:paraId="6A8FCEA6" w14:textId="22D0FA8B">
      <w:pPr>
        <w:pStyle w:val="ListParagraph"/>
        <w:widowControl w:val="0"/>
        <w:numPr>
          <w:ilvl w:val="0"/>
          <w:numId w:val="23"/>
        </w:numPr>
        <w:tabs>
          <w:tab w:val="left" w:pos="450"/>
          <w:tab w:val="clear" w:pos="560"/>
          <w:tab w:val="left" w:pos="630"/>
          <w:tab w:val="left" w:pos="720"/>
          <w:tab w:val="left" w:pos="108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u w:val="single"/>
        </w:rPr>
        <w:t>Need &amp; Method for the Information Collection</w:t>
      </w:r>
      <w:r w:rsidRPr="00E95FDB">
        <w:rPr>
          <w:rFonts w:ascii="Courier New" w:eastAsia="Courier New" w:hAnsi="Courier New" w:cs="Courier New"/>
        </w:rPr>
        <w:t xml:space="preserve">. This clearance covers the information that </w:t>
      </w:r>
      <w:r w:rsidRPr="00E95FDB" w:rsidR="00C67CD5">
        <w:rPr>
          <w:rFonts w:ascii="Courier New" w:eastAsia="Courier New" w:hAnsi="Courier New" w:cs="Courier New"/>
          <w:bCs/>
        </w:rPr>
        <w:t>contractors must submit to comply with the follow</w:t>
      </w:r>
      <w:r w:rsidRPr="00E95FDB">
        <w:rPr>
          <w:rFonts w:ascii="Courier New" w:eastAsia="Courier New" w:hAnsi="Courier New" w:cs="Courier New"/>
          <w:bCs/>
        </w:rPr>
        <w:t xml:space="preserve">ing </w:t>
      </w:r>
      <w:bookmarkStart w:id="1" w:name="_Hlk181704307"/>
      <w:r w:rsidRPr="00E95FDB">
        <w:rPr>
          <w:rFonts w:ascii="Courier New" w:eastAsia="Courier New" w:hAnsi="Courier New" w:cs="Courier New"/>
          <w:bCs/>
        </w:rPr>
        <w:t>FAR requirements:</w:t>
      </w:r>
    </w:p>
    <w:p w:rsidR="0012680D" w:rsidRPr="00E95FDB" w:rsidP="00E61015" w14:paraId="716CB7D2" w14:textId="77777777">
      <w:pPr>
        <w:tabs>
          <w:tab w:val="clear" w:pos="560"/>
          <w:tab w:val="clear" w:pos="1120"/>
          <w:tab w:val="clear" w:pos="1680"/>
          <w:tab w:val="clear" w:pos="2240"/>
        </w:tabs>
        <w:spacing w:before="0"/>
        <w:rPr>
          <w:rFonts w:ascii="Courier New" w:eastAsia="Courier New" w:hAnsi="Courier New" w:cs="Courier New"/>
          <w:lang w:val="en"/>
        </w:rPr>
      </w:pPr>
    </w:p>
    <w:p w:rsidR="00EB0A0E" w:rsidP="00E61015" w14:paraId="5BD2AA53" w14:textId="54224272">
      <w:pPr>
        <w:tabs>
          <w:tab w:val="clear" w:pos="560"/>
          <w:tab w:val="clear" w:pos="1120"/>
          <w:tab w:val="clear" w:pos="1680"/>
          <w:tab w:val="clear" w:pos="2240"/>
        </w:tabs>
        <w:spacing w:before="0"/>
        <w:rPr>
          <w:rFonts w:ascii="Courier New" w:hAnsi="Courier New"/>
        </w:rPr>
      </w:pPr>
      <w:bookmarkStart w:id="2" w:name="_Hlk87909301"/>
      <w:bookmarkEnd w:id="1"/>
      <w:r w:rsidRPr="00CF1B18">
        <w:rPr>
          <w:rFonts w:ascii="Courier New" w:hAnsi="Courier New"/>
          <w:b/>
          <w:bCs/>
        </w:rPr>
        <w:t>FAR 52.248-1, Value Engineering; 52.248-2, Value Engineering-Architect-Engineer; and 52.248-3, Value Engineering-Construction.</w:t>
      </w:r>
      <w:r w:rsidRPr="00CF1B18">
        <w:rPr>
          <w:rFonts w:ascii="Courier New" w:hAnsi="Courier New"/>
        </w:rPr>
        <w:t xml:space="preserve"> These clauses require contractors submitting Value Engineering Change Proposals (VECP’s)</w:t>
      </w:r>
      <w:r w:rsidRPr="00CF1B18">
        <w:t xml:space="preserve"> </w:t>
      </w:r>
      <w:r w:rsidRPr="00CF1B18">
        <w:rPr>
          <w:rFonts w:ascii="Courier New" w:hAnsi="Courier New"/>
        </w:rPr>
        <w:t>to the Government to provide such details as: a description of the differences between the existing contract requirement and the proposed requirement, and the comparative advantages and disadvantages of each; a list and analysis of contract requirements that must be changed if the VECP is accepted; a detailed cost estimate showing anticipated reductions associated with the VECP; a statement of the time a modification accepting the VECP must be issued to achieve maximum cost reduction, and the effect on contract completion time; and identification of any previous submissions of the VECP; the agencies and contract numbers involved and previous Government actions, if known.</w:t>
      </w:r>
    </w:p>
    <w:bookmarkEnd w:id="2"/>
    <w:p w:rsidR="00C659B5" w:rsidRPr="00E95FDB" w:rsidP="00E61015" w14:paraId="4D0F0262" w14:textId="77777777">
      <w:pPr>
        <w:tabs>
          <w:tab w:val="clear" w:pos="560"/>
          <w:tab w:val="clear" w:pos="1120"/>
          <w:tab w:val="clear" w:pos="1680"/>
          <w:tab w:val="clear" w:pos="2240"/>
        </w:tabs>
        <w:spacing w:before="0"/>
        <w:contextualSpacing/>
        <w:rPr>
          <w:rFonts w:ascii="Courier New" w:eastAsia="Courier New" w:hAnsi="Courier New" w:cs="Courier New"/>
          <w:bCs/>
          <w:lang w:val="en"/>
        </w:rPr>
      </w:pPr>
    </w:p>
    <w:p w:rsidR="002149FB" w:rsidRPr="00E95FDB" w:rsidP="001F5FAC" w14:paraId="00FB7E03" w14:textId="3DF39992">
      <w:pPr>
        <w:tabs>
          <w:tab w:val="clear" w:pos="560"/>
          <w:tab w:val="clear" w:pos="1120"/>
          <w:tab w:val="clear" w:pos="1680"/>
          <w:tab w:val="clear" w:pos="2240"/>
        </w:tabs>
        <w:spacing w:before="0"/>
        <w:contextualSpacing/>
        <w:rPr>
          <w:rFonts w:ascii="Courier New" w:eastAsia="Courier New" w:hAnsi="Courier New" w:cs="Courier New"/>
          <w:bCs/>
        </w:rPr>
      </w:pPr>
      <w:r w:rsidRPr="00E95FDB">
        <w:rPr>
          <w:rFonts w:ascii="Courier New" w:eastAsia="Courier New" w:hAnsi="Courier New" w:cs="Courier New"/>
          <w:bCs/>
          <w:lang w:val="en"/>
        </w:rPr>
        <w:t xml:space="preserve">2. </w:t>
      </w:r>
      <w:r w:rsidRPr="00E95FDB" w:rsidR="002D11F9">
        <w:rPr>
          <w:rFonts w:ascii="Courier New" w:eastAsia="Courier New" w:hAnsi="Courier New" w:cs="Courier New"/>
          <w:u w:val="single"/>
        </w:rPr>
        <w:t>Use of the Information</w:t>
      </w:r>
      <w:r w:rsidRPr="00E95FDB" w:rsidR="002D11F9">
        <w:rPr>
          <w:rFonts w:ascii="Courier New" w:eastAsia="Courier New" w:hAnsi="Courier New" w:cs="Courier New"/>
        </w:rPr>
        <w:t>.</w:t>
      </w:r>
      <w:r w:rsidR="001F5FAC">
        <w:rPr>
          <w:rFonts w:ascii="Courier New" w:eastAsia="Courier New" w:hAnsi="Courier New" w:cs="Courier New"/>
        </w:rPr>
        <w:t xml:space="preserve"> </w:t>
      </w:r>
      <w:r w:rsidRPr="001F5FAC" w:rsidR="001F5FAC">
        <w:rPr>
          <w:rFonts w:ascii="Courier New" w:eastAsia="Courier New" w:hAnsi="Courier New" w:cs="Courier New"/>
          <w:bCs/>
        </w:rPr>
        <w:t>The Government will use the collected information to evaluate the VECP and, if accepted, to arrange for an equitable sharing plan.</w:t>
      </w:r>
    </w:p>
    <w:p w:rsidR="002149FB" w:rsidRPr="00E95FDB" w:rsidP="00E61015" w14:paraId="186B30C8" w14:textId="77777777">
      <w:pPr>
        <w:spacing w:before="0"/>
        <w:rPr>
          <w:rFonts w:ascii="Courier New" w:eastAsia="Courier New" w:hAnsi="Courier New" w:cs="Courier New"/>
          <w:bCs/>
        </w:rPr>
      </w:pPr>
    </w:p>
    <w:p w:rsidR="00CA515A" w:rsidRPr="00E95FDB" w:rsidP="00E61015" w14:paraId="0649C05A" w14:textId="3F17BCD5">
      <w:pPr>
        <w:spacing w:before="0"/>
        <w:rPr>
          <w:rFonts w:ascii="Courier New" w:eastAsia="Courier New" w:hAnsi="Courier New" w:cs="Courier New"/>
          <w:bCs/>
        </w:rPr>
      </w:pPr>
      <w:r w:rsidRPr="00E95FDB">
        <w:rPr>
          <w:rFonts w:ascii="Courier New" w:eastAsia="Courier New" w:hAnsi="Courier New" w:cs="Courier New"/>
          <w:bCs/>
        </w:rPr>
        <w:t xml:space="preserve">3. </w:t>
      </w:r>
      <w:r w:rsidRPr="00E95FDB" w:rsidR="002D11F9">
        <w:rPr>
          <w:rFonts w:ascii="Courier New" w:eastAsia="Courier New" w:hAnsi="Courier New" w:cs="Courier New"/>
          <w:u w:val="single"/>
        </w:rPr>
        <w:t>Use of Information Technology</w:t>
      </w:r>
      <w:r w:rsidRPr="00E95FDB" w:rsidR="002D11F9">
        <w:rPr>
          <w:rFonts w:ascii="Courier New" w:eastAsia="Courier New" w:hAnsi="Courier New" w:cs="Courier New"/>
        </w:rPr>
        <w:t xml:space="preserve">. </w:t>
      </w:r>
      <w:r w:rsidRPr="00E95FDB" w:rsidR="009C0BEA">
        <w:rPr>
          <w:rFonts w:ascii="Courier New" w:eastAsia="Courier New" w:hAnsi="Courier New" w:cs="Courier New"/>
        </w:rPr>
        <w:t>Federal agencies use</w:t>
      </w:r>
      <w:r w:rsidR="001A27AE">
        <w:rPr>
          <w:rFonts w:ascii="Courier New" w:eastAsia="Courier New" w:hAnsi="Courier New" w:cs="Courier New"/>
        </w:rPr>
        <w:t xml:space="preserve"> </w:t>
      </w:r>
      <w:r w:rsidRPr="00E95FDB" w:rsidR="009C0BEA">
        <w:rPr>
          <w:rFonts w:ascii="Courier New" w:eastAsia="Courier New" w:hAnsi="Courier New" w:cs="Courier New"/>
        </w:rPr>
        <w:t>information technology to the maximum extent practicable. Where both the Government agency and contractors are capable of electronic interchange, the contractors may submit this information collection requirement electronically.</w:t>
      </w:r>
    </w:p>
    <w:p w:rsidR="00C659B5" w:rsidRPr="00E95FDB" w:rsidP="00E61015" w14:paraId="103C2F09"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RPr="00E95FDB" w:rsidP="00E61015" w14:paraId="25EFBCE3"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4. </w:t>
      </w:r>
      <w:r w:rsidRPr="00E95FDB" w:rsidR="002D11F9">
        <w:rPr>
          <w:rFonts w:ascii="Courier New" w:eastAsia="Courier New" w:hAnsi="Courier New" w:cs="Courier New"/>
          <w:u w:val="single"/>
        </w:rPr>
        <w:t>Non-duplication</w:t>
      </w:r>
      <w:r w:rsidRPr="00E95FDB" w:rsidR="002D11F9">
        <w:rPr>
          <w:rFonts w:ascii="Courier New" w:eastAsia="Courier New" w:hAnsi="Courier New" w:cs="Courier New"/>
        </w:rPr>
        <w:t>. These requirements are issued under the FAR, which has been developed to standardize Federal procurement practices and eliminate unnecessary duplication.</w:t>
      </w:r>
    </w:p>
    <w:p w:rsidR="00C659B5" w:rsidRPr="00E95FDB" w:rsidP="00E61015" w14:paraId="77E968BC"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RPr="00E95FDB" w:rsidP="00E61015" w14:paraId="00D13ED4"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5. </w:t>
      </w:r>
      <w:r w:rsidRPr="00E95FDB" w:rsidR="002D11F9">
        <w:rPr>
          <w:rFonts w:ascii="Courier New" w:eastAsia="Courier New" w:hAnsi="Courier New" w:cs="Courier New"/>
          <w:u w:val="single"/>
        </w:rPr>
        <w:t>Burden on Small Business</w:t>
      </w:r>
      <w:r w:rsidRPr="00E95FDB" w:rsidR="002D11F9">
        <w:rPr>
          <w:rFonts w:ascii="Courier New" w:eastAsia="Courier New" w:hAnsi="Courier New" w:cs="Courier New"/>
        </w:rPr>
        <w:t>. The burden applied to small</w:t>
      </w:r>
      <w:r w:rsidRPr="00E95FDB" w:rsidR="00CA515A">
        <w:rPr>
          <w:rFonts w:ascii="Courier New" w:eastAsia="Courier New" w:hAnsi="Courier New" w:cs="Courier New"/>
        </w:rPr>
        <w:t xml:space="preserve"> </w:t>
      </w:r>
      <w:r w:rsidRPr="00E95FDB" w:rsidR="002D11F9">
        <w:rPr>
          <w:rFonts w:ascii="Courier New" w:eastAsia="Courier New" w:hAnsi="Courier New" w:cs="Courier New"/>
        </w:rPr>
        <w:t>businesses is the minimum consistent with applicable laws, Executive orders, regulations, and prudent business practices.</w:t>
      </w:r>
    </w:p>
    <w:p w:rsidR="00C659B5" w:rsidRPr="00E95FDB" w:rsidP="00E61015" w14:paraId="75FE8FBE"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A02962" w:rsidRPr="00E95FDB" w:rsidP="001A27AE" w14:paraId="40B76F8D" w14:textId="5C461DED">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rPr>
        <w:t xml:space="preserve">6. </w:t>
      </w:r>
      <w:r w:rsidRPr="00E95FDB" w:rsidR="002D11F9">
        <w:rPr>
          <w:rFonts w:ascii="Courier New" w:eastAsia="Courier New" w:hAnsi="Courier New" w:cs="Courier New"/>
          <w:u w:val="single"/>
        </w:rPr>
        <w:t>Less Frequent Collection</w:t>
      </w:r>
      <w:r w:rsidRPr="00E95FDB" w:rsidR="002D11F9">
        <w:rPr>
          <w:rFonts w:ascii="Courier New" w:eastAsia="Courier New" w:hAnsi="Courier New" w:cs="Courier New"/>
        </w:rPr>
        <w:t>.</w:t>
      </w:r>
      <w:r w:rsidR="001A27AE">
        <w:rPr>
          <w:rFonts w:ascii="Courier New" w:eastAsia="Courier New" w:hAnsi="Courier New" w:cs="Courier New"/>
        </w:rPr>
        <w:t xml:space="preserve"> </w:t>
      </w:r>
      <w:r w:rsidRPr="001A27AE" w:rsidR="001A27AE">
        <w:rPr>
          <w:rFonts w:ascii="Courier New" w:eastAsia="Courier New" w:hAnsi="Courier New" w:cs="Courier New"/>
          <w:bCs/>
        </w:rPr>
        <w:t>Collection of information on a basis other than contract-by-contract is not practical.</w:t>
      </w:r>
    </w:p>
    <w:p w:rsidR="00C659B5" w:rsidRPr="00E95FDB" w:rsidP="00E61015" w14:paraId="2A603B64" w14:textId="77777777">
      <w:pPr>
        <w:tabs>
          <w:tab w:val="clear" w:pos="560"/>
          <w:tab w:val="clear" w:pos="1120"/>
          <w:tab w:val="clear" w:pos="1680"/>
          <w:tab w:val="clear" w:pos="2240"/>
        </w:tabs>
        <w:spacing w:before="0"/>
        <w:rPr>
          <w:rFonts w:ascii="Courier New" w:eastAsia="Courier New" w:hAnsi="Courier New" w:cs="Courier New"/>
          <w:bCs/>
        </w:rPr>
      </w:pPr>
    </w:p>
    <w:p w:rsidR="00C659B5" w:rsidRPr="00E95FDB" w:rsidP="00E61015" w14:paraId="37CBD8CF"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7. </w:t>
      </w:r>
      <w:r w:rsidRPr="00E95FDB" w:rsidR="002D11F9">
        <w:rPr>
          <w:rFonts w:ascii="Courier New" w:eastAsia="Courier New" w:hAnsi="Courier New" w:cs="Courier New"/>
          <w:u w:val="single"/>
        </w:rPr>
        <w:t>Paperwork Reduction Act Guidelines</w:t>
      </w:r>
      <w:r w:rsidRPr="00E95FDB" w:rsidR="002D11F9">
        <w:rPr>
          <w:rFonts w:ascii="Courier New" w:eastAsia="Courier New" w:hAnsi="Courier New" w:cs="Courier New"/>
        </w:rPr>
        <w:t>. Collection is consistent with guidelines in 5 CFR 1320.5(d)(2).</w:t>
      </w:r>
    </w:p>
    <w:p w:rsidR="00C659B5" w:rsidRPr="00E95FDB" w:rsidP="00E61015" w14:paraId="72EA88CF" w14:textId="77777777">
      <w:pPr>
        <w:tabs>
          <w:tab w:val="clear" w:pos="560"/>
          <w:tab w:val="clear" w:pos="1120"/>
          <w:tab w:val="clear" w:pos="1680"/>
          <w:tab w:val="clear" w:pos="2240"/>
        </w:tabs>
        <w:spacing w:before="0"/>
        <w:rPr>
          <w:rFonts w:ascii="Courier New" w:eastAsia="Courier New" w:hAnsi="Courier New" w:cs="Courier New"/>
          <w:bCs/>
        </w:rPr>
      </w:pPr>
    </w:p>
    <w:p w:rsidR="002D11F9" w:rsidRPr="00E95FDB" w:rsidP="00E61015" w14:paraId="3839441A" w14:textId="29701AD4">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8. </w:t>
      </w:r>
      <w:r w:rsidRPr="00E95FDB">
        <w:rPr>
          <w:rFonts w:ascii="Courier New" w:eastAsia="Courier New" w:hAnsi="Courier New" w:cs="Courier New"/>
          <w:u w:val="single"/>
        </w:rPr>
        <w:t>Consultation and Public Comments</w:t>
      </w:r>
      <w:r w:rsidRPr="00E95FDB">
        <w:rPr>
          <w:rFonts w:ascii="Courier New" w:eastAsia="Courier New" w:hAnsi="Courier New" w:cs="Courier New"/>
        </w:rPr>
        <w:t>.</w:t>
      </w:r>
    </w:p>
    <w:p w:rsidR="00404AEF" w:rsidRPr="00404AEF" w:rsidP="00404AEF" w14:paraId="39C7BEAA" w14:textId="77777777">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ind w:right="183"/>
        <w:rPr>
          <w:rFonts w:ascii="Courier New" w:eastAsia="Courier New" w:hAnsi="Courier New" w:cs="Courier New"/>
        </w:rPr>
      </w:pPr>
      <w:r w:rsidRPr="00404AEF">
        <w:rPr>
          <w:rFonts w:ascii="Courier New" w:eastAsia="Courier New" w:hAnsi="Courier New" w:cs="Courier New"/>
        </w:rPr>
        <w:t xml:space="preserve">A 60-day notice was published in the </w:t>
      </w:r>
      <w:r w:rsidRPr="00404AEF">
        <w:rPr>
          <w:rFonts w:ascii="Courier New" w:eastAsia="Courier New" w:hAnsi="Courier New" w:cs="Courier New"/>
          <w:i/>
        </w:rPr>
        <w:t>Federal Register</w:t>
      </w:r>
      <w:r w:rsidRPr="00404AEF">
        <w:rPr>
          <w:rFonts w:ascii="Courier New" w:eastAsia="Courier New" w:hAnsi="Courier New" w:cs="Courier New"/>
        </w:rPr>
        <w:t xml:space="preserve"> at </w:t>
      </w:r>
      <w:r w:rsidRPr="00404AEF" w:rsidR="00F03DDB">
        <w:rPr>
          <w:rFonts w:ascii="Courier New" w:eastAsia="Courier New" w:hAnsi="Courier New" w:cs="Courier New"/>
        </w:rPr>
        <w:t xml:space="preserve">90 FR 11975, on March 13, 2025. </w:t>
      </w:r>
      <w:bookmarkStart w:id="3" w:name="_Hlk198032916"/>
      <w:r w:rsidRPr="00404AEF">
        <w:rPr>
          <w:rFonts w:ascii="Courier New" w:eastAsia="Courier New" w:hAnsi="Courier New" w:cs="Courier New"/>
        </w:rPr>
        <w:t xml:space="preserve">A comment was </w:t>
      </w:r>
      <w:r w:rsidRPr="00404AEF">
        <w:rPr>
          <w:rFonts w:ascii="Courier New" w:eastAsia="Courier New" w:hAnsi="Courier New" w:cs="Courier New"/>
        </w:rPr>
        <w:t>received;</w:t>
      </w:r>
    </w:p>
    <w:p w:rsidR="00404AEF" w:rsidRPr="00404AEF" w:rsidP="00404AEF" w14:paraId="3EEA64FC" w14:textId="77777777">
      <w:pPr>
        <w:widowControl w:val="0"/>
        <w:tabs>
          <w:tab w:val="left" w:pos="360"/>
          <w:tab w:val="clear" w:pos="560"/>
          <w:tab w:val="left" w:pos="720"/>
          <w:tab w:val="left" w:pos="1080"/>
          <w:tab w:val="clear" w:pos="1120"/>
          <w:tab w:val="left" w:pos="1440"/>
          <w:tab w:val="clear" w:pos="1680"/>
          <w:tab w:val="clear" w:pos="2240"/>
        </w:tabs>
        <w:spacing w:before="0"/>
        <w:ind w:left="720" w:right="183"/>
        <w:rPr>
          <w:rFonts w:ascii="Courier New" w:eastAsia="Courier New" w:hAnsi="Courier New" w:cs="Courier New"/>
        </w:rPr>
      </w:pPr>
      <w:r w:rsidRPr="00404AEF">
        <w:rPr>
          <w:rFonts w:ascii="Courier New" w:eastAsia="Courier New" w:hAnsi="Courier New" w:cs="Courier New"/>
        </w:rPr>
        <w:t>however</w:t>
      </w:r>
      <w:r w:rsidRPr="00404AEF">
        <w:rPr>
          <w:rFonts w:ascii="Courier New" w:eastAsia="Courier New" w:hAnsi="Courier New" w:cs="Courier New"/>
        </w:rPr>
        <w:t>, it did not change the estimate of the burden.</w:t>
      </w:r>
    </w:p>
    <w:p w:rsidR="00404AEF" w:rsidP="00404AEF" w14:paraId="0C593B98" w14:textId="77777777">
      <w:pPr>
        <w:widowControl w:val="0"/>
        <w:tabs>
          <w:tab w:val="left" w:pos="360"/>
          <w:tab w:val="clear" w:pos="560"/>
          <w:tab w:val="left" w:pos="720"/>
          <w:tab w:val="left" w:pos="1080"/>
          <w:tab w:val="clear" w:pos="1120"/>
          <w:tab w:val="left" w:pos="1440"/>
          <w:tab w:val="clear" w:pos="1680"/>
          <w:tab w:val="clear" w:pos="2240"/>
        </w:tabs>
        <w:spacing w:before="0"/>
        <w:ind w:left="720" w:right="183"/>
        <w:rPr>
          <w:rFonts w:ascii="Courier New" w:eastAsia="Courier New" w:hAnsi="Courier New" w:cs="Courier New"/>
        </w:rPr>
      </w:pPr>
    </w:p>
    <w:p w:rsidR="00404AEF" w:rsidRPr="00404AEF" w:rsidP="00404AEF" w14:paraId="71D2FD6D" w14:textId="30ED6CC3">
      <w:pPr>
        <w:widowControl w:val="0"/>
        <w:tabs>
          <w:tab w:val="left" w:pos="360"/>
          <w:tab w:val="clear" w:pos="560"/>
          <w:tab w:val="left" w:pos="720"/>
          <w:tab w:val="left" w:pos="1080"/>
          <w:tab w:val="clear" w:pos="1120"/>
          <w:tab w:val="left" w:pos="1440"/>
          <w:tab w:val="clear" w:pos="1680"/>
          <w:tab w:val="clear" w:pos="2240"/>
        </w:tabs>
        <w:spacing w:before="0"/>
        <w:ind w:left="360" w:right="183"/>
        <w:rPr>
          <w:rFonts w:ascii="Courier New" w:eastAsia="Courier New" w:hAnsi="Courier New" w:cs="Courier New"/>
        </w:rPr>
      </w:pPr>
      <w:r w:rsidRPr="00404AEF">
        <w:rPr>
          <w:rFonts w:ascii="Courier New" w:eastAsia="Courier New" w:hAnsi="Courier New" w:cs="Courier New"/>
          <w:b/>
          <w:bCs/>
          <w:u w:val="single"/>
        </w:rPr>
        <w:t>Comment:</w:t>
      </w:r>
      <w:r w:rsidRPr="00404AEF">
        <w:rPr>
          <w:rFonts w:ascii="Courier New" w:eastAsia="Courier New" w:hAnsi="Courier New" w:cs="Courier New"/>
        </w:rPr>
        <w:t xml:space="preserve"> This collection should be modified to remove the automated collection techniques that are not currently approved within the contract properly. The incentive language should be removed from the existing agreement and contract regulations need to be followed by all parties involved in the agreement.</w:t>
      </w:r>
    </w:p>
    <w:p w:rsidR="00404AEF" w:rsidP="00404AEF" w14:paraId="34C17991" w14:textId="77777777">
      <w:pPr>
        <w:widowControl w:val="0"/>
        <w:tabs>
          <w:tab w:val="left" w:pos="360"/>
          <w:tab w:val="clear" w:pos="560"/>
          <w:tab w:val="left" w:pos="720"/>
          <w:tab w:val="left" w:pos="1080"/>
          <w:tab w:val="clear" w:pos="1120"/>
          <w:tab w:val="left" w:pos="1440"/>
          <w:tab w:val="clear" w:pos="1680"/>
          <w:tab w:val="clear" w:pos="2240"/>
        </w:tabs>
        <w:spacing w:before="0"/>
        <w:ind w:left="360" w:right="183"/>
        <w:rPr>
          <w:rFonts w:ascii="Courier New" w:eastAsia="Courier New" w:hAnsi="Courier New" w:cs="Courier New"/>
        </w:rPr>
      </w:pPr>
    </w:p>
    <w:p w:rsidR="002D11F9" w:rsidP="00404AEF" w14:paraId="13EE28FE" w14:textId="3A4A1A6A">
      <w:pPr>
        <w:widowControl w:val="0"/>
        <w:tabs>
          <w:tab w:val="left" w:pos="360"/>
          <w:tab w:val="clear" w:pos="560"/>
          <w:tab w:val="left" w:pos="720"/>
          <w:tab w:val="left" w:pos="1080"/>
          <w:tab w:val="clear" w:pos="1120"/>
          <w:tab w:val="left" w:pos="1440"/>
          <w:tab w:val="clear" w:pos="1680"/>
          <w:tab w:val="clear" w:pos="2240"/>
        </w:tabs>
        <w:spacing w:before="0"/>
        <w:ind w:left="360" w:right="183"/>
        <w:rPr>
          <w:rFonts w:ascii="Courier New" w:eastAsia="Courier New" w:hAnsi="Courier New" w:cs="Courier New"/>
        </w:rPr>
      </w:pPr>
      <w:r>
        <w:rPr>
          <w:rFonts w:ascii="Courier New" w:eastAsia="Courier New" w:hAnsi="Courier New" w:cs="Courier New"/>
          <w:b/>
          <w:bCs/>
          <w:u w:val="single"/>
        </w:rPr>
        <w:t>R</w:t>
      </w:r>
      <w:r w:rsidRPr="00404AEF" w:rsidR="00404AEF">
        <w:rPr>
          <w:rFonts w:ascii="Courier New" w:eastAsia="Courier New" w:hAnsi="Courier New" w:cs="Courier New"/>
          <w:b/>
          <w:bCs/>
          <w:u w:val="single"/>
        </w:rPr>
        <w:t>esponse:</w:t>
      </w:r>
      <w:r w:rsidRPr="00404AEF" w:rsidR="00404AEF">
        <w:rPr>
          <w:rFonts w:ascii="Courier New" w:eastAsia="Courier New" w:hAnsi="Courier New" w:cs="Courier New"/>
        </w:rPr>
        <w:t xml:space="preserve"> The respondents’ input is appreciated. Any changes to the collection will require rulemaking. The clauses at FAR 52.248-1, 52.248-2, and 52.248-3 require contractors submitting Value Engineering Change Proposals (VECP’s) to provide enough details for the Government to evaluate the VECP and, if accepted, arrange for an equitable sharing plan.</w:t>
      </w:r>
    </w:p>
    <w:bookmarkEnd w:id="3"/>
    <w:p w:rsidR="00404AEF" w:rsidRPr="00404AEF" w:rsidP="00404AEF" w14:paraId="50F0986A" w14:textId="77777777">
      <w:pPr>
        <w:widowControl w:val="0"/>
        <w:tabs>
          <w:tab w:val="left" w:pos="360"/>
          <w:tab w:val="clear" w:pos="560"/>
          <w:tab w:val="left" w:pos="720"/>
          <w:tab w:val="left" w:pos="1080"/>
          <w:tab w:val="clear" w:pos="1120"/>
          <w:tab w:val="left" w:pos="1440"/>
          <w:tab w:val="clear" w:pos="1680"/>
          <w:tab w:val="clear" w:pos="2240"/>
        </w:tabs>
        <w:spacing w:before="0"/>
        <w:ind w:left="720" w:right="183"/>
        <w:rPr>
          <w:rFonts w:ascii="Courier New" w:eastAsia="Courier New" w:hAnsi="Courier New" w:cs="Courier New"/>
        </w:rPr>
      </w:pPr>
    </w:p>
    <w:p w:rsidR="00404AEF" w:rsidP="00E61015" w14:paraId="3A13107D" w14:textId="77777777">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ind w:left="0" w:right="183" w:firstLine="450"/>
        <w:rPr>
          <w:rFonts w:ascii="Courier New" w:eastAsia="Courier New" w:hAnsi="Courier New" w:cs="Courier New"/>
        </w:rPr>
      </w:pPr>
      <w:r w:rsidRPr="00E95FDB">
        <w:rPr>
          <w:rFonts w:ascii="Courier New" w:eastAsia="Courier New" w:hAnsi="Courier New" w:cs="Courier New"/>
        </w:rPr>
        <w:t xml:space="preserve">A 30-day notice was published in the </w:t>
      </w:r>
      <w:r w:rsidRPr="00E95FDB">
        <w:rPr>
          <w:rFonts w:ascii="Courier New" w:eastAsia="Courier New" w:hAnsi="Courier New" w:cs="Courier New"/>
          <w:i/>
        </w:rPr>
        <w:t>Federal Register</w:t>
      </w:r>
      <w:r w:rsidRPr="00E95FDB">
        <w:rPr>
          <w:rFonts w:ascii="Courier New" w:eastAsia="Courier New" w:hAnsi="Courier New" w:cs="Courier New"/>
        </w:rPr>
        <w:t xml:space="preserve"> at </w:t>
      </w:r>
      <w:bookmarkStart w:id="4" w:name="_Hlk186463098"/>
    </w:p>
    <w:p w:rsidR="00C659B5" w:rsidRPr="00E95FDB" w:rsidP="00404AEF" w14:paraId="430E6F04" w14:textId="1A0AD2B6">
      <w:pPr>
        <w:widowControl w:val="0"/>
        <w:tabs>
          <w:tab w:val="left" w:pos="360"/>
          <w:tab w:val="clear" w:pos="560"/>
          <w:tab w:val="left" w:pos="720"/>
          <w:tab w:val="left" w:pos="1080"/>
          <w:tab w:val="clear" w:pos="1120"/>
          <w:tab w:val="left" w:pos="1440"/>
          <w:tab w:val="clear" w:pos="1680"/>
          <w:tab w:val="clear" w:pos="2240"/>
        </w:tabs>
        <w:spacing w:before="0"/>
        <w:ind w:left="450" w:right="183"/>
        <w:rPr>
          <w:rFonts w:ascii="Courier New" w:eastAsia="Courier New" w:hAnsi="Courier New" w:cs="Courier New"/>
        </w:rPr>
      </w:pPr>
      <w:r>
        <w:rPr>
          <w:rFonts w:ascii="Courier New" w:eastAsia="Courier New" w:hAnsi="Courier New" w:cs="Courier New"/>
        </w:rPr>
        <w:t>90</w:t>
      </w:r>
      <w:r w:rsidRPr="00E95FDB" w:rsidR="002D11F9">
        <w:rPr>
          <w:rFonts w:ascii="Courier New" w:eastAsia="Courier New" w:hAnsi="Courier New" w:cs="Courier New"/>
        </w:rPr>
        <w:t xml:space="preserve"> FR </w:t>
      </w:r>
      <w:r>
        <w:rPr>
          <w:rFonts w:ascii="Courier New" w:eastAsia="Courier New" w:hAnsi="Courier New" w:cs="Courier New"/>
        </w:rPr>
        <w:t>22294</w:t>
      </w:r>
      <w:r w:rsidRPr="00E95FDB" w:rsidR="002D11F9">
        <w:rPr>
          <w:rFonts w:ascii="Courier New" w:eastAsia="Courier New" w:hAnsi="Courier New" w:cs="Courier New"/>
        </w:rPr>
        <w:t xml:space="preserve">, on </w:t>
      </w:r>
      <w:r>
        <w:rPr>
          <w:rFonts w:ascii="Courier New" w:eastAsia="Courier New" w:hAnsi="Courier New" w:cs="Courier New"/>
        </w:rPr>
        <w:t>May 27, 2025</w:t>
      </w:r>
      <w:r w:rsidRPr="00E95FDB" w:rsidR="002D11F9">
        <w:rPr>
          <w:rFonts w:ascii="Courier New" w:eastAsia="Courier New" w:hAnsi="Courier New" w:cs="Courier New"/>
        </w:rPr>
        <w:t>.</w:t>
      </w:r>
      <w:bookmarkEnd w:id="4"/>
    </w:p>
    <w:p w:rsidR="00C659B5" w:rsidRPr="00E95FDB" w:rsidP="00E61015" w14:paraId="0B60FBC4" w14:textId="77777777">
      <w:pPr>
        <w:widowControl w:val="0"/>
        <w:tabs>
          <w:tab w:val="left" w:pos="360"/>
          <w:tab w:val="clear" w:pos="560"/>
          <w:tab w:val="left" w:pos="720"/>
          <w:tab w:val="left" w:pos="1080"/>
          <w:tab w:val="clear" w:pos="1120"/>
          <w:tab w:val="left" w:pos="1440"/>
          <w:tab w:val="clear" w:pos="1680"/>
          <w:tab w:val="clear" w:pos="2240"/>
        </w:tabs>
        <w:spacing w:before="0"/>
        <w:ind w:right="183"/>
        <w:rPr>
          <w:rFonts w:ascii="Courier New" w:eastAsia="Courier New" w:hAnsi="Courier New" w:cs="Courier New"/>
        </w:rPr>
      </w:pPr>
    </w:p>
    <w:p w:rsidR="00C659B5" w:rsidRPr="00E95FDB" w:rsidP="00E61015" w14:paraId="4C415849" w14:textId="77777777">
      <w:pPr>
        <w:pStyle w:val="ListParagraph"/>
        <w:widowControl w:val="0"/>
        <w:numPr>
          <w:ilvl w:val="0"/>
          <w:numId w:val="21"/>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Gifts or Payment</w:t>
      </w:r>
      <w:r w:rsidRPr="00E95FDB">
        <w:rPr>
          <w:rFonts w:ascii="Courier New" w:eastAsia="Courier New" w:hAnsi="Courier New" w:cs="Courier New"/>
        </w:rPr>
        <w:t>. This collection does not provide any payment or gift to respondents, other than remuneration of contractors.</w:t>
      </w:r>
    </w:p>
    <w:p w:rsidR="00C659B5" w:rsidRPr="00E95FDB" w:rsidP="00E61015" w14:paraId="7364D4D1" w14:textId="77777777">
      <w:pPr>
        <w:pStyle w:val="ListParagraph"/>
        <w:widowControl w:val="0"/>
        <w:tabs>
          <w:tab w:val="left" w:pos="360"/>
          <w:tab w:val="clear" w:pos="560"/>
          <w:tab w:val="clear" w:pos="1120"/>
          <w:tab w:val="left" w:pos="1440"/>
          <w:tab w:val="clear" w:pos="1680"/>
          <w:tab w:val="clear" w:pos="2240"/>
        </w:tabs>
        <w:spacing w:before="0"/>
        <w:ind w:left="540" w:right="183"/>
        <w:rPr>
          <w:rFonts w:ascii="Courier New" w:eastAsia="Courier New" w:hAnsi="Courier New" w:cs="Courier New"/>
        </w:rPr>
      </w:pPr>
    </w:p>
    <w:p w:rsidR="002149FB" w:rsidRPr="00E95FDB" w:rsidP="002149FB" w14:paraId="76A0F9C6"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Privacy &amp; Confidentiality</w:t>
      </w:r>
      <w:r w:rsidRPr="00E95FDB">
        <w:rPr>
          <w:rFonts w:ascii="Courier New" w:eastAsia="Courier New" w:hAnsi="Courier New" w:cs="Courier New"/>
        </w:rPr>
        <w:t>. This information is disclosed only to the extent consistent with prudent business practices, current regulations, and statutory requirements.</w:t>
      </w:r>
    </w:p>
    <w:p w:rsidR="002149FB" w:rsidRPr="00E95FDB" w:rsidP="002149FB" w14:paraId="124487D3" w14:textId="77777777">
      <w:pPr>
        <w:pStyle w:val="ListParagraph"/>
        <w:widowControl w:val="0"/>
        <w:tabs>
          <w:tab w:val="left" w:pos="360"/>
          <w:tab w:val="clear" w:pos="560"/>
          <w:tab w:val="clear" w:pos="1120"/>
          <w:tab w:val="left" w:pos="1440"/>
          <w:tab w:val="clear" w:pos="1680"/>
          <w:tab w:val="clear" w:pos="2240"/>
        </w:tabs>
        <w:spacing w:before="0"/>
        <w:ind w:left="435" w:right="183"/>
        <w:rPr>
          <w:rFonts w:ascii="Courier New" w:eastAsia="Courier New" w:hAnsi="Courier New" w:cs="Courier New"/>
        </w:rPr>
      </w:pPr>
    </w:p>
    <w:p w:rsidR="002149FB" w:rsidRPr="00E95FDB" w:rsidP="002149FB" w14:paraId="1161BDF7"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Sensitive Questions</w:t>
      </w:r>
      <w:r w:rsidRPr="00E95FDB">
        <w:rPr>
          <w:rFonts w:ascii="Courier New" w:eastAsia="Courier New" w:hAnsi="Courier New" w:cs="Courier New"/>
        </w:rPr>
        <w:t>. No sensitive questions are involved.</w:t>
      </w:r>
    </w:p>
    <w:p w:rsidR="002149FB" w:rsidRPr="00E95FDB" w:rsidP="002149FB" w14:paraId="6DC16F1D" w14:textId="77777777">
      <w:pPr>
        <w:pStyle w:val="ListParagraph"/>
        <w:rPr>
          <w:rFonts w:ascii="Courier New" w:eastAsia="Courier New" w:hAnsi="Courier New" w:cs="Courier New"/>
          <w:u w:val="single"/>
        </w:rPr>
      </w:pPr>
    </w:p>
    <w:p w:rsidR="00076CCA" w:rsidRPr="00076CCA" w:rsidP="00076CCA" w14:paraId="2F26869F"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Arial" w:hAnsi="Courier New" w:cs="Arial"/>
          <w:sz w:val="22"/>
          <w:szCs w:val="22"/>
          <w:lang w:val="en"/>
        </w:rPr>
      </w:pPr>
      <w:r w:rsidRPr="00E95FDB">
        <w:rPr>
          <w:rFonts w:ascii="Courier New" w:eastAsia="Courier New" w:hAnsi="Courier New" w:cs="Courier New"/>
          <w:u w:val="single"/>
        </w:rPr>
        <w:t>Burden Estimate</w:t>
      </w:r>
      <w:r w:rsidRPr="00E95FDB">
        <w:rPr>
          <w:rFonts w:ascii="Courier New" w:eastAsia="Courier New" w:hAnsi="Courier New" w:cs="Courier New"/>
        </w:rPr>
        <w:t>.</w:t>
      </w:r>
      <w:bookmarkStart w:id="5" w:name="_Hlk185289230"/>
    </w:p>
    <w:p w:rsidR="006C7A9E" w:rsidRPr="006C7A9E" w:rsidP="006C7A9E" w14:paraId="46E988A8" w14:textId="2D38BBE0">
      <w:pPr>
        <w:widowControl w:val="0"/>
        <w:tabs>
          <w:tab w:val="left" w:pos="360"/>
          <w:tab w:val="clear" w:pos="560"/>
          <w:tab w:val="clear" w:pos="1120"/>
          <w:tab w:val="left" w:pos="1440"/>
          <w:tab w:val="clear" w:pos="1680"/>
          <w:tab w:val="clear" w:pos="2240"/>
        </w:tabs>
        <w:spacing w:before="0"/>
        <w:ind w:right="183"/>
        <w:rPr>
          <w:rFonts w:ascii="Courier New" w:eastAsia="Arial" w:hAnsi="Courier New" w:cs="Arial"/>
          <w:sz w:val="22"/>
          <w:szCs w:val="22"/>
          <w:lang w:val="en"/>
        </w:rPr>
      </w:pPr>
      <w:r>
        <w:rPr>
          <w:rFonts w:ascii="Courier New" w:eastAsia="Arial" w:hAnsi="Courier New" w:cs="Arial"/>
          <w:sz w:val="22"/>
          <w:szCs w:val="22"/>
          <w:lang w:val="en"/>
        </w:rPr>
        <w:tab/>
      </w:r>
      <w:r w:rsidRPr="00076CCA" w:rsidR="007D3B2B">
        <w:rPr>
          <w:rFonts w:ascii="Courier New" w:eastAsia="Arial" w:hAnsi="Courier New" w:cs="Arial"/>
          <w:sz w:val="22"/>
          <w:szCs w:val="22"/>
          <w:lang w:val="en"/>
        </w:rPr>
        <w:t>Unless otherwise</w:t>
      </w:r>
      <w:r w:rsidRPr="00076CCA" w:rsidR="007D3B2B">
        <w:rPr>
          <w:rFonts w:ascii="Courier New" w:eastAsia="Arial" w:hAnsi="Courier New" w:cs="Arial"/>
          <w:sz w:val="22"/>
          <w:szCs w:val="22"/>
          <w:lang w:val="en"/>
        </w:rPr>
        <w:t xml:space="preserve"> authorized, the FAR clauses at 52.248-1, 52.248-2, and 52.248-3, are not applicable to requirements for research and development, engineering services from nonprofit or not-for-profit organizations, personal services, providing for product or component improvement, commercial products, or with an estimated value not expected to exceed the simplified acquisition threshold ($250,000). </w:t>
      </w:r>
      <w:r>
        <w:rPr>
          <w:rFonts w:ascii="Courier New" w:eastAsia="Arial" w:hAnsi="Courier New" w:cs="Arial"/>
          <w:sz w:val="22"/>
          <w:szCs w:val="22"/>
          <w:lang w:val="en"/>
        </w:rPr>
        <w:t xml:space="preserve">An annual average of </w:t>
      </w:r>
      <w:r w:rsidRPr="00076CCA" w:rsidR="007D3B2B">
        <w:rPr>
          <w:rFonts w:ascii="Courier New" w:eastAsia="Arial" w:hAnsi="Courier New" w:cs="Arial"/>
          <w:sz w:val="22"/>
          <w:szCs w:val="22"/>
          <w:lang w:val="en"/>
        </w:rPr>
        <w:t xml:space="preserve">FPDS </w:t>
      </w:r>
      <w:r w:rsidRPr="006C7A9E">
        <w:rPr>
          <w:rFonts w:ascii="Courier New" w:eastAsia="Arial" w:hAnsi="Courier New" w:cs="Arial"/>
          <w:sz w:val="22"/>
          <w:szCs w:val="22"/>
          <w:lang w:val="en"/>
        </w:rPr>
        <w:t>award</w:t>
      </w:r>
      <w:r>
        <w:rPr>
          <w:rFonts w:ascii="Courier New" w:eastAsia="Arial" w:hAnsi="Courier New" w:cs="Arial"/>
          <w:sz w:val="22"/>
          <w:szCs w:val="22"/>
          <w:lang w:val="en"/>
        </w:rPr>
        <w:t xml:space="preserve"> </w:t>
      </w:r>
      <w:r w:rsidRPr="006C7A9E">
        <w:rPr>
          <w:rFonts w:ascii="Courier New" w:eastAsia="Arial" w:hAnsi="Courier New" w:cs="Arial"/>
          <w:sz w:val="22"/>
          <w:szCs w:val="22"/>
          <w:lang w:val="en"/>
        </w:rPr>
        <w:t>data for fiscal years 2021</w:t>
      </w:r>
    </w:p>
    <w:p w:rsidR="007D3B2B" w:rsidRPr="00076CCA" w:rsidP="006C7A9E" w14:paraId="1E2D39C7" w14:textId="5CF7D3D7">
      <w:pPr>
        <w:widowControl w:val="0"/>
        <w:tabs>
          <w:tab w:val="left" w:pos="360"/>
          <w:tab w:val="clear" w:pos="560"/>
          <w:tab w:val="clear" w:pos="1120"/>
          <w:tab w:val="left" w:pos="1440"/>
          <w:tab w:val="clear" w:pos="1680"/>
          <w:tab w:val="clear" w:pos="2240"/>
        </w:tabs>
        <w:spacing w:before="0"/>
        <w:ind w:right="183"/>
        <w:rPr>
          <w:rFonts w:ascii="Courier New" w:eastAsia="Arial" w:hAnsi="Courier New" w:cs="Arial"/>
          <w:sz w:val="22"/>
          <w:szCs w:val="22"/>
          <w:lang w:val="en"/>
        </w:rPr>
      </w:pPr>
      <w:r w:rsidRPr="006C7A9E">
        <w:rPr>
          <w:rFonts w:ascii="Courier New" w:eastAsia="Arial" w:hAnsi="Courier New" w:cs="Arial"/>
          <w:sz w:val="22"/>
          <w:szCs w:val="22"/>
          <w:lang w:val="en"/>
        </w:rPr>
        <w:t>through</w:t>
      </w:r>
      <w:r w:rsidRPr="006C7A9E">
        <w:rPr>
          <w:rFonts w:ascii="Courier New" w:eastAsia="Arial" w:hAnsi="Courier New" w:cs="Arial"/>
          <w:sz w:val="22"/>
          <w:szCs w:val="22"/>
          <w:lang w:val="en"/>
        </w:rPr>
        <w:t xml:space="preserve"> 2023</w:t>
      </w:r>
      <w:r>
        <w:rPr>
          <w:rFonts w:ascii="Courier New" w:eastAsia="Arial" w:hAnsi="Courier New" w:cs="Arial"/>
          <w:sz w:val="22"/>
          <w:szCs w:val="22"/>
          <w:lang w:val="en"/>
        </w:rPr>
        <w:t xml:space="preserve"> shows that </w:t>
      </w:r>
      <w:r w:rsidR="006C60BB">
        <w:rPr>
          <w:rFonts w:ascii="Courier New" w:eastAsia="Arial" w:hAnsi="Courier New" w:cs="Arial"/>
          <w:sz w:val="22"/>
          <w:szCs w:val="22"/>
          <w:lang w:val="en"/>
        </w:rPr>
        <w:t>9,049</w:t>
      </w:r>
      <w:r w:rsidRPr="00076CCA">
        <w:rPr>
          <w:rFonts w:ascii="Courier New" w:eastAsia="Arial" w:hAnsi="Courier New" w:cs="Arial"/>
          <w:sz w:val="22"/>
          <w:szCs w:val="22"/>
          <w:lang w:val="en"/>
        </w:rPr>
        <w:t xml:space="preserve"> unique vendors were awarded a Federal</w:t>
      </w:r>
      <w:r w:rsidR="001D3A32">
        <w:rPr>
          <w:rFonts w:ascii="Courier New" w:eastAsia="Arial" w:hAnsi="Courier New" w:cs="Arial"/>
          <w:sz w:val="22"/>
          <w:szCs w:val="22"/>
          <w:lang w:val="en"/>
        </w:rPr>
        <w:t xml:space="preserve"> </w:t>
      </w:r>
      <w:r w:rsidRPr="00076CCA">
        <w:rPr>
          <w:rFonts w:ascii="Courier New" w:eastAsia="Arial" w:hAnsi="Courier New" w:cs="Arial"/>
          <w:sz w:val="22"/>
          <w:szCs w:val="22"/>
          <w:lang w:val="en"/>
        </w:rPr>
        <w:t>Government contract for a requirement that is subject to one of the value engineering clauses. It is also estimated that about 1% of those</w:t>
      </w:r>
      <w:r w:rsidR="006C60BB">
        <w:rPr>
          <w:rFonts w:ascii="Courier New" w:eastAsia="Arial" w:hAnsi="Courier New" w:cs="Arial"/>
          <w:sz w:val="22"/>
          <w:szCs w:val="22"/>
          <w:lang w:val="en"/>
        </w:rPr>
        <w:t xml:space="preserve"> 9,049</w:t>
      </w:r>
      <w:r w:rsidRPr="00076CCA">
        <w:rPr>
          <w:rFonts w:ascii="Courier New" w:eastAsia="Arial" w:hAnsi="Courier New" w:cs="Arial"/>
          <w:sz w:val="22"/>
          <w:szCs w:val="22"/>
          <w:lang w:val="en"/>
        </w:rPr>
        <w:t xml:space="preserve"> unique vendors had approved VECP’s. The Government </w:t>
      </w:r>
      <w:r w:rsidRPr="006C60BB">
        <w:rPr>
          <w:rFonts w:ascii="Courier New" w:eastAsia="Arial" w:hAnsi="Courier New" w:cs="Arial"/>
          <w:sz w:val="22"/>
          <w:szCs w:val="22"/>
          <w:lang w:val="en"/>
        </w:rPr>
        <w:t>conservatively estimates that for each VEPC that was approved, the contractor submitted another VEPC that was rejected by the Government (</w:t>
      </w:r>
      <w:r w:rsidRPr="006C60BB" w:rsidR="006C60BB">
        <w:rPr>
          <w:rFonts w:ascii="Courier New" w:eastAsia="Arial" w:hAnsi="Courier New" w:cs="Arial"/>
          <w:sz w:val="22"/>
          <w:szCs w:val="22"/>
          <w:lang w:val="en"/>
        </w:rPr>
        <w:t>90</w:t>
      </w:r>
      <w:r w:rsidRPr="006C60BB">
        <w:rPr>
          <w:rFonts w:ascii="Courier New" w:eastAsia="Arial" w:hAnsi="Courier New" w:cs="Arial"/>
          <w:sz w:val="22"/>
          <w:szCs w:val="22"/>
          <w:lang w:val="en"/>
        </w:rPr>
        <w:t xml:space="preserve"> (1% of </w:t>
      </w:r>
      <w:r w:rsidRPr="006C60BB" w:rsidR="006C60BB">
        <w:rPr>
          <w:rFonts w:ascii="Courier New" w:eastAsia="Arial" w:hAnsi="Courier New" w:cs="Arial"/>
          <w:sz w:val="22"/>
          <w:szCs w:val="22"/>
          <w:lang w:val="en"/>
        </w:rPr>
        <w:t>9,049</w:t>
      </w:r>
      <w:r w:rsidRPr="006C60BB">
        <w:rPr>
          <w:rFonts w:ascii="Courier New" w:eastAsia="Arial" w:hAnsi="Courier New" w:cs="Arial"/>
          <w:sz w:val="22"/>
          <w:szCs w:val="22"/>
          <w:lang w:val="en"/>
        </w:rPr>
        <w:t xml:space="preserve">) X 2 = </w:t>
      </w:r>
      <w:r w:rsidRPr="006C60BB" w:rsidR="006C60BB">
        <w:rPr>
          <w:rFonts w:ascii="Courier New" w:eastAsia="Arial" w:hAnsi="Courier New" w:cs="Arial"/>
          <w:sz w:val="22"/>
          <w:szCs w:val="22"/>
          <w:lang w:val="en"/>
        </w:rPr>
        <w:t>180</w:t>
      </w:r>
      <w:r w:rsidRPr="006C60BB">
        <w:rPr>
          <w:rFonts w:ascii="Courier New" w:eastAsia="Arial" w:hAnsi="Courier New" w:cs="Arial"/>
          <w:sz w:val="22"/>
          <w:szCs w:val="22"/>
          <w:lang w:val="en"/>
        </w:rPr>
        <w:t>). Factors</w:t>
      </w:r>
      <w:r w:rsidRPr="00076CCA">
        <w:rPr>
          <w:rFonts w:ascii="Courier New" w:eastAsia="Arial" w:hAnsi="Courier New" w:cs="Arial"/>
          <w:sz w:val="22"/>
          <w:szCs w:val="22"/>
          <w:lang w:val="en"/>
        </w:rPr>
        <w:t xml:space="preserve"> limiting VECP’s include the relatively small number of VECPs being submitted by vendors, external circumstances which add complexity to VECP processing, and the risk incurred by the contractor until the VECP is approved.</w:t>
      </w:r>
      <w:r w:rsidRPr="00076CCA">
        <w:rPr>
          <w:rFonts w:ascii="Arial" w:eastAsia="Arial" w:hAnsi="Arial" w:cs="Arial"/>
          <w:sz w:val="22"/>
          <w:szCs w:val="22"/>
          <w:lang w:val="en"/>
        </w:rPr>
        <w:t xml:space="preserve"> </w:t>
      </w:r>
      <w:r w:rsidRPr="00076CCA">
        <w:rPr>
          <w:rFonts w:ascii="Courier New" w:eastAsia="Arial" w:hAnsi="Courier New" w:cs="Arial"/>
          <w:sz w:val="22"/>
          <w:szCs w:val="22"/>
          <w:lang w:val="en"/>
        </w:rPr>
        <w:t>Time required to read and prepare information is estimated at 15 hours per response.</w:t>
      </w:r>
    </w:p>
    <w:p w:rsidR="007D3B2B" w:rsidRPr="007D3B2B" w:rsidP="007D3B2B" w14:paraId="480E50A6" w14:textId="77777777">
      <w:pPr>
        <w:tabs>
          <w:tab w:val="clear" w:pos="560"/>
          <w:tab w:val="clear" w:pos="1120"/>
          <w:tab w:val="clear" w:pos="1680"/>
          <w:tab w:val="clear" w:pos="2240"/>
        </w:tabs>
        <w:spacing w:before="0" w:line="276" w:lineRule="auto"/>
        <w:jc w:val="center"/>
        <w:rPr>
          <w:rFonts w:ascii="Courier New" w:eastAsia="Arial" w:hAnsi="Courier New" w:cs="Arial"/>
          <w:sz w:val="22"/>
          <w:szCs w:val="22"/>
          <w:lang w:val="en"/>
        </w:rPr>
      </w:pPr>
    </w:p>
    <w:p w:rsidR="007D3B2B" w:rsidRPr="007D3B2B" w:rsidP="007D3B2B" w14:paraId="6838C379" w14:textId="4E326B4D">
      <w:pPr>
        <w:tabs>
          <w:tab w:val="clear" w:pos="560"/>
          <w:tab w:val="clear" w:pos="1120"/>
          <w:tab w:val="clear" w:pos="1680"/>
          <w:tab w:val="clear" w:pos="2240"/>
        </w:tabs>
        <w:spacing w:before="0"/>
        <w:rPr>
          <w:rFonts w:ascii="Courier New" w:eastAsia="Courier New" w:hAnsi="Courier New" w:cs="Courier New"/>
          <w:lang w:val="en"/>
        </w:rPr>
      </w:pPr>
      <w:r w:rsidRPr="007D3B2B">
        <w:rPr>
          <w:rFonts w:ascii="Courier New" w:eastAsia="Courier New" w:hAnsi="Courier New" w:cs="Courier New"/>
          <w:lang w:val="en"/>
        </w:rPr>
        <w:t xml:space="preserve">Estimated number of respondents/yr...................   </w:t>
      </w:r>
      <w:r w:rsidR="006C60BB">
        <w:rPr>
          <w:rFonts w:ascii="Courier New" w:eastAsia="Courier New" w:hAnsi="Courier New" w:cs="Courier New"/>
          <w:lang w:val="en"/>
        </w:rPr>
        <w:t xml:space="preserve"> 90</w:t>
      </w:r>
    </w:p>
    <w:p w:rsidR="007D3B2B" w:rsidRPr="007D3B2B" w:rsidP="007D3B2B" w14:paraId="64AFEA9F"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7D3B2B">
        <w:rPr>
          <w:rFonts w:ascii="Courier New" w:eastAsia="Courier New" w:hAnsi="Courier New" w:cs="Courier New"/>
          <w:lang w:val="en"/>
        </w:rPr>
        <w:t xml:space="preserve">Responses per respondent.............................. </w:t>
      </w:r>
      <w:r w:rsidRPr="007D3B2B">
        <w:rPr>
          <w:rFonts w:ascii="Courier New" w:eastAsia="Courier New" w:hAnsi="Courier New" w:cs="Courier New"/>
          <w:u w:val="single"/>
          <w:lang w:val="en"/>
        </w:rPr>
        <w:t>x  2</w:t>
      </w:r>
    </w:p>
    <w:p w:rsidR="007D3B2B" w:rsidRPr="007D3B2B" w:rsidP="007D3B2B" w14:paraId="4BC8C4A8" w14:textId="5AD57EAD">
      <w:pPr>
        <w:tabs>
          <w:tab w:val="clear" w:pos="560"/>
          <w:tab w:val="clear" w:pos="1120"/>
          <w:tab w:val="clear" w:pos="1680"/>
          <w:tab w:val="clear" w:pos="2240"/>
        </w:tabs>
        <w:spacing w:before="0"/>
        <w:ind w:right="-80"/>
        <w:rPr>
          <w:rFonts w:ascii="Courier New" w:eastAsia="Courier New" w:hAnsi="Courier New" w:cs="Courier New"/>
          <w:lang w:val="en"/>
        </w:rPr>
      </w:pPr>
      <w:r w:rsidRPr="007D3B2B">
        <w:rPr>
          <w:rFonts w:ascii="Courier New" w:eastAsia="Courier New" w:hAnsi="Courier New" w:cs="Courier New"/>
          <w:lang w:val="en"/>
        </w:rPr>
        <w:t xml:space="preserve">Total annual responses...............................   </w:t>
      </w:r>
      <w:r w:rsidR="006C60BB">
        <w:rPr>
          <w:rFonts w:ascii="Courier New" w:eastAsia="Courier New" w:hAnsi="Courier New" w:cs="Courier New"/>
          <w:lang w:val="en"/>
        </w:rPr>
        <w:t>180</w:t>
      </w:r>
    </w:p>
    <w:p w:rsidR="007D3B2B" w:rsidRPr="007D3B2B" w:rsidP="007D3B2B" w14:paraId="702D3446"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7D3B2B">
        <w:rPr>
          <w:rFonts w:ascii="Courier New" w:eastAsia="Courier New" w:hAnsi="Courier New" w:cs="Courier New"/>
          <w:lang w:val="en"/>
        </w:rPr>
        <w:t xml:space="preserve">Estimated </w:t>
      </w:r>
      <w:r w:rsidRPr="007D3B2B">
        <w:rPr>
          <w:rFonts w:ascii="Courier New" w:eastAsia="Courier New" w:hAnsi="Courier New" w:cs="Courier New"/>
          <w:lang w:val="en"/>
        </w:rPr>
        <w:t>hrs</w:t>
      </w:r>
      <w:r w:rsidRPr="007D3B2B">
        <w:rPr>
          <w:rFonts w:ascii="Courier New" w:eastAsia="Courier New" w:hAnsi="Courier New" w:cs="Courier New"/>
          <w:lang w:val="en"/>
        </w:rPr>
        <w:t xml:space="preserve">/response................................ </w:t>
      </w:r>
      <w:r w:rsidRPr="007D3B2B">
        <w:rPr>
          <w:rFonts w:ascii="Courier New" w:eastAsia="Courier New" w:hAnsi="Courier New" w:cs="Courier New"/>
          <w:u w:val="single"/>
          <w:lang w:val="en"/>
        </w:rPr>
        <w:t>x 15</w:t>
      </w:r>
    </w:p>
    <w:p w:rsidR="007D3B2B" w:rsidRPr="007D3B2B" w:rsidP="007D3B2B" w14:paraId="113B5A11" w14:textId="601D8C81">
      <w:pPr>
        <w:tabs>
          <w:tab w:val="clear" w:pos="560"/>
          <w:tab w:val="clear" w:pos="1120"/>
          <w:tab w:val="clear" w:pos="1680"/>
          <w:tab w:val="clear" w:pos="2240"/>
        </w:tabs>
        <w:spacing w:before="0"/>
        <w:rPr>
          <w:rFonts w:ascii="Courier New" w:eastAsia="Courier New" w:hAnsi="Courier New" w:cs="Courier New"/>
          <w:lang w:val="en"/>
        </w:rPr>
      </w:pPr>
      <w:r w:rsidRPr="007D3B2B">
        <w:rPr>
          <w:rFonts w:ascii="Courier New" w:eastAsia="Courier New" w:hAnsi="Courier New" w:cs="Courier New"/>
          <w:lang w:val="en"/>
        </w:rPr>
        <w:t xml:space="preserve">Estimated annual burden hours........................ </w:t>
      </w:r>
      <w:r w:rsidR="006C60BB">
        <w:rPr>
          <w:rFonts w:ascii="Courier New" w:eastAsia="Courier New" w:hAnsi="Courier New" w:cs="Courier New"/>
          <w:lang w:val="en"/>
        </w:rPr>
        <w:t>2</w:t>
      </w:r>
      <w:r w:rsidRPr="007D3B2B">
        <w:rPr>
          <w:rFonts w:ascii="Courier New" w:eastAsia="Courier New" w:hAnsi="Courier New" w:cs="Courier New"/>
          <w:lang w:val="en"/>
        </w:rPr>
        <w:t>,</w:t>
      </w:r>
      <w:r w:rsidR="006C60BB">
        <w:rPr>
          <w:rFonts w:ascii="Courier New" w:eastAsia="Courier New" w:hAnsi="Courier New" w:cs="Courier New"/>
          <w:lang w:val="en"/>
        </w:rPr>
        <w:t>700</w:t>
      </w:r>
    </w:p>
    <w:p w:rsidR="007D3B2B" w:rsidRPr="007D3B2B" w:rsidP="007D3B2B" w14:paraId="2CFB02BD" w14:textId="3B723FD5">
      <w:pPr>
        <w:tabs>
          <w:tab w:val="clear" w:pos="560"/>
          <w:tab w:val="clear" w:pos="1120"/>
          <w:tab w:val="clear" w:pos="1680"/>
          <w:tab w:val="clear" w:pos="2240"/>
        </w:tabs>
        <w:spacing w:before="0"/>
        <w:rPr>
          <w:rFonts w:ascii="Courier New" w:eastAsia="Courier New" w:hAnsi="Courier New" w:cs="Courier New"/>
          <w:u w:val="single"/>
          <w:lang w:val="en"/>
        </w:rPr>
      </w:pPr>
      <w:r w:rsidRPr="007D3B2B">
        <w:rPr>
          <w:rFonts w:ascii="Courier New" w:eastAsia="Courier New" w:hAnsi="Courier New" w:cs="Courier New"/>
          <w:lang w:val="en"/>
        </w:rPr>
        <w:t>Hourly rate</w:t>
      </w:r>
      <w:r w:rsidRPr="007D3B2B">
        <w:rPr>
          <w:rFonts w:ascii="Courier New" w:eastAsia="Courier New" w:hAnsi="Courier New" w:cs="Courier New"/>
          <w:b/>
          <w:bCs/>
          <w:lang w:val="en"/>
        </w:rPr>
        <w:t>*</w:t>
      </w:r>
      <w:r w:rsidRPr="007D3B2B">
        <w:rPr>
          <w:rFonts w:ascii="Courier New" w:eastAsia="Courier New" w:hAnsi="Courier New" w:cs="Courier New"/>
          <w:lang w:val="en"/>
        </w:rPr>
        <w:t>..........................................</w:t>
      </w:r>
      <w:r w:rsidRPr="007D3B2B">
        <w:rPr>
          <w:rFonts w:ascii="Courier New" w:eastAsia="Courier New" w:hAnsi="Courier New" w:cs="Courier New"/>
          <w:u w:val="single"/>
          <w:lang w:val="en"/>
        </w:rPr>
        <w:t>x $4</w:t>
      </w:r>
      <w:r w:rsidR="00076CCA">
        <w:rPr>
          <w:rFonts w:ascii="Courier New" w:eastAsia="Courier New" w:hAnsi="Courier New" w:cs="Courier New"/>
          <w:u w:val="single"/>
          <w:lang w:val="en"/>
        </w:rPr>
        <w:t>9</w:t>
      </w:r>
    </w:p>
    <w:p w:rsidR="007D3B2B" w:rsidRPr="007D3B2B" w:rsidP="007D3B2B" w14:paraId="34A4C7DB" w14:textId="4F27A182">
      <w:pPr>
        <w:tabs>
          <w:tab w:val="clear" w:pos="560"/>
          <w:tab w:val="clear" w:pos="1120"/>
          <w:tab w:val="clear" w:pos="1680"/>
          <w:tab w:val="clear" w:pos="2240"/>
        </w:tabs>
        <w:spacing w:before="0"/>
        <w:rPr>
          <w:rFonts w:ascii="Courier New" w:eastAsia="Courier New" w:hAnsi="Courier New" w:cs="Courier New"/>
          <w:lang w:val="en"/>
        </w:rPr>
      </w:pPr>
      <w:r w:rsidRPr="007D3B2B">
        <w:rPr>
          <w:rFonts w:ascii="Courier New" w:eastAsia="Courier New" w:hAnsi="Courier New" w:cs="Courier New"/>
          <w:lang w:val="en"/>
        </w:rPr>
        <w:t>Estimated annual cost to the public...............</w:t>
      </w:r>
      <w:r w:rsidR="006C60BB">
        <w:rPr>
          <w:rFonts w:ascii="Courier New" w:eastAsia="Courier New" w:hAnsi="Courier New" w:cs="Courier New"/>
          <w:lang w:val="en"/>
        </w:rPr>
        <w:t xml:space="preserve"> </w:t>
      </w:r>
      <w:r w:rsidRPr="007D3B2B">
        <w:rPr>
          <w:rFonts w:ascii="Courier New" w:eastAsia="Courier New" w:hAnsi="Courier New" w:cs="Courier New"/>
          <w:lang w:val="en"/>
        </w:rPr>
        <w:t>$</w:t>
      </w:r>
      <w:r w:rsidR="006C60BB">
        <w:rPr>
          <w:rFonts w:ascii="Courier New" w:eastAsia="Courier New" w:hAnsi="Courier New" w:cs="Courier New"/>
          <w:lang w:val="en"/>
        </w:rPr>
        <w:t>132,300</w:t>
      </w:r>
    </w:p>
    <w:p w:rsidR="007D3B2B" w:rsidRPr="007D3B2B" w:rsidP="007D3B2B" w14:paraId="3093E311" w14:textId="77777777">
      <w:pPr>
        <w:tabs>
          <w:tab w:val="clear" w:pos="560"/>
          <w:tab w:val="clear" w:pos="1120"/>
          <w:tab w:val="clear" w:pos="1680"/>
          <w:tab w:val="clear" w:pos="2240"/>
        </w:tabs>
        <w:spacing w:before="0" w:line="276" w:lineRule="auto"/>
        <w:rPr>
          <w:rFonts w:ascii="Courier New" w:eastAsia="Courier New" w:hAnsi="Courier New" w:cs="Courier New"/>
          <w:b/>
          <w:lang w:val="en"/>
        </w:rPr>
      </w:pPr>
    </w:p>
    <w:bookmarkEnd w:id="5"/>
    <w:p w:rsidR="00076CCA" w:rsidRPr="00E95FDB" w:rsidP="00076CCA" w14:paraId="7D008284" w14:textId="77777777">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b/>
          <w:bCs/>
          <w:u w:val="single"/>
          <w:lang w:val="en"/>
        </w:rPr>
        <w:t xml:space="preserve">* </w:t>
      </w:r>
      <w:r w:rsidRPr="00E95FDB">
        <w:rPr>
          <w:rFonts w:ascii="Courier New" w:eastAsia="Courier New" w:hAnsi="Courier New" w:cs="Courier New"/>
          <w:b/>
          <w:bCs/>
          <w:u w:val="single"/>
          <w:lang w:val="en"/>
        </w:rPr>
        <w:t>Hourly rate calculation</w:t>
      </w:r>
      <w:r w:rsidRPr="00E95FDB">
        <w:rPr>
          <w:rFonts w:ascii="Courier New" w:eastAsia="Courier New" w:hAnsi="Courier New" w:cs="Courier New"/>
          <w:b/>
          <w:bCs/>
          <w:lang w:val="en"/>
        </w:rPr>
        <w:t>:</w:t>
      </w:r>
      <w:r w:rsidRPr="00E95FDB">
        <w:rPr>
          <w:rFonts w:ascii="Courier New" w:eastAsia="Courier New" w:hAnsi="Courier New" w:cs="Courier New"/>
          <w:lang w:val="en"/>
        </w:rPr>
        <w:t xml:space="preserve"> The hourly rate is calculated by applying a 36.25 percent fringe factor and a 12 percent overhead factor to a base hourly </w:t>
      </w:r>
      <w:r w:rsidRPr="00E95FDB">
        <w:rPr>
          <w:rFonts w:ascii="Courier New" w:eastAsia="Courier New" w:hAnsi="Courier New" w:cs="Courier New"/>
          <w:lang w:val="en"/>
        </w:rPr>
        <w:t>rate, and</w:t>
      </w:r>
      <w:r w:rsidRPr="00E95FDB">
        <w:rPr>
          <w:rFonts w:ascii="Courier New" w:eastAsia="Courier New" w:hAnsi="Courier New" w:cs="Courier New"/>
          <w:lang w:val="en"/>
        </w:rPr>
        <w:t xml:space="preserve"> then rounding it to the nearest whole dollar. The base hourly rate is derived from the OPM 202</w:t>
      </w:r>
      <w:r>
        <w:rPr>
          <w:rFonts w:ascii="Courier New" w:eastAsia="Courier New" w:hAnsi="Courier New" w:cs="Courier New"/>
          <w:lang w:val="en"/>
        </w:rPr>
        <w:t>5</w:t>
      </w:r>
      <w:r w:rsidRPr="00E95FDB">
        <w:rPr>
          <w:rFonts w:ascii="Courier New" w:eastAsia="Courier New" w:hAnsi="Courier New" w:cs="Courier New"/>
          <w:lang w:val="en"/>
        </w:rPr>
        <w:t xml:space="preserve"> General Schedule (GS) Locality Pay Table</w:t>
      </w:r>
      <w:bookmarkStart w:id="6" w:name="_Hlk184218739"/>
      <w:r w:rsidRPr="00E95FDB">
        <w:rPr>
          <w:rFonts w:ascii="Courier New" w:eastAsia="Courier New" w:hAnsi="Courier New" w:cs="Courier New"/>
          <w:lang w:val="en"/>
        </w:rPr>
        <w:t xml:space="preserve"> for a GS-9/step 5 salary ($</w:t>
      </w:r>
      <w:r>
        <w:rPr>
          <w:rFonts w:ascii="Courier New" w:eastAsia="Courier New" w:hAnsi="Courier New" w:cs="Courier New"/>
          <w:lang w:val="en"/>
        </w:rPr>
        <w:t>33.19</w:t>
      </w:r>
      <w:r w:rsidRPr="00E95FDB">
        <w:rPr>
          <w:rFonts w:ascii="Courier New" w:eastAsia="Courier New" w:hAnsi="Courier New" w:cs="Courier New"/>
          <w:lang w:val="en"/>
        </w:rPr>
        <w:t xml:space="preserve"> per hour), rounded to the nearest whole dollar (</w:t>
      </w:r>
      <w:r w:rsidRPr="004C0AD4">
        <w:rPr>
          <w:rFonts w:ascii="Courier New" w:eastAsia="Courier New" w:hAnsi="Courier New" w:cs="Courier New"/>
          <w:lang w:val="en"/>
        </w:rPr>
        <w:t>$4</w:t>
      </w:r>
      <w:r>
        <w:rPr>
          <w:rFonts w:ascii="Courier New" w:eastAsia="Courier New" w:hAnsi="Courier New" w:cs="Courier New"/>
          <w:lang w:val="en"/>
        </w:rPr>
        <w:t>9</w:t>
      </w:r>
      <w:r w:rsidRPr="00E95FDB">
        <w:rPr>
          <w:rFonts w:ascii="Courier New" w:eastAsia="Courier New" w:hAnsi="Courier New" w:cs="Courier New"/>
          <w:lang w:val="en"/>
        </w:rPr>
        <w:t>)</w:t>
      </w:r>
      <w:r>
        <w:rPr>
          <w:rFonts w:ascii="Courier New" w:eastAsia="Courier New" w:hAnsi="Courier New" w:cs="Courier New"/>
          <w:lang w:val="en"/>
        </w:rPr>
        <w:t xml:space="preserve"> for </w:t>
      </w:r>
      <w:r w:rsidRPr="00E95FDB">
        <w:rPr>
          <w:rFonts w:ascii="Courier New" w:eastAsia="Courier New" w:hAnsi="Courier New" w:cs="Courier New"/>
          <w:lang w:val="en"/>
        </w:rPr>
        <w:t>the rest of the U</w:t>
      </w:r>
      <w:r>
        <w:rPr>
          <w:rFonts w:ascii="Courier New" w:eastAsia="Courier New" w:hAnsi="Courier New" w:cs="Courier New"/>
          <w:lang w:val="en"/>
        </w:rPr>
        <w:t>.</w:t>
      </w:r>
      <w:r w:rsidRPr="00E95FDB">
        <w:rPr>
          <w:rFonts w:ascii="Courier New" w:eastAsia="Courier New" w:hAnsi="Courier New" w:cs="Courier New"/>
          <w:lang w:val="en"/>
        </w:rPr>
        <w:t>S</w:t>
      </w:r>
      <w:r>
        <w:rPr>
          <w:rFonts w:ascii="Courier New" w:eastAsia="Courier New" w:hAnsi="Courier New" w:cs="Courier New"/>
          <w:lang w:val="en"/>
        </w:rPr>
        <w:t>.</w:t>
      </w:r>
      <w:r w:rsidRPr="00E95FDB">
        <w:rPr>
          <w:rFonts w:ascii="Courier New" w:eastAsia="Courier New" w:hAnsi="Courier New" w:cs="Courier New"/>
          <w:lang w:val="en"/>
        </w:rPr>
        <w:t xml:space="preserve"> (“Salary Table 202</w:t>
      </w:r>
      <w:r>
        <w:rPr>
          <w:rFonts w:ascii="Courier New" w:eastAsia="Courier New" w:hAnsi="Courier New" w:cs="Courier New"/>
          <w:lang w:val="en"/>
        </w:rPr>
        <w:t>5</w:t>
      </w:r>
      <w:r w:rsidRPr="00E95FDB">
        <w:rPr>
          <w:rFonts w:ascii="Courier New" w:eastAsia="Courier New" w:hAnsi="Courier New" w:cs="Courier New"/>
          <w:lang w:val="en"/>
        </w:rPr>
        <w:t>-RUS”). The fringe factor is derived from OMB memorandum M-08-13. The overhead factor is derived from the OMB Circular No. A-76 Revised Supplemental Handbook.</w:t>
      </w:r>
    </w:p>
    <w:bookmarkEnd w:id="6"/>
    <w:p w:rsidR="007903D6" w:rsidRPr="00E95FDB" w:rsidP="00E61015" w14:paraId="13D4EC57" w14:textId="020FAD8C">
      <w:pPr>
        <w:tabs>
          <w:tab w:val="clear" w:pos="560"/>
          <w:tab w:val="clear" w:pos="1120"/>
          <w:tab w:val="clear" w:pos="1680"/>
          <w:tab w:val="clear" w:pos="2240"/>
        </w:tabs>
        <w:spacing w:before="0"/>
        <w:rPr>
          <w:rFonts w:ascii="Courier New" w:eastAsia="Courier New" w:hAnsi="Courier New" w:cs="Courier New"/>
        </w:rPr>
      </w:pPr>
    </w:p>
    <w:p w:rsidR="002D11F9" w:rsidRPr="00223652" w:rsidP="00223652" w14:paraId="54A6AF8C" w14:textId="158D8DC3">
      <w:pPr>
        <w:pStyle w:val="ListParagraph"/>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223652">
        <w:rPr>
          <w:rFonts w:ascii="Courier New" w:eastAsia="Courier New" w:hAnsi="Courier New" w:cs="Courier New"/>
          <w:u w:val="single"/>
        </w:rPr>
        <w:t xml:space="preserve">Estimated </w:t>
      </w:r>
      <w:r w:rsidRPr="00223652">
        <w:rPr>
          <w:rFonts w:ascii="Courier New" w:eastAsia="Courier New" w:hAnsi="Courier New" w:cs="Courier New"/>
          <w:u w:val="single"/>
        </w:rPr>
        <w:t>nonrecurring</w:t>
      </w:r>
      <w:r w:rsidRPr="00223652">
        <w:rPr>
          <w:rFonts w:ascii="Courier New" w:eastAsia="Courier New" w:hAnsi="Courier New" w:cs="Courier New"/>
          <w:u w:val="single"/>
        </w:rPr>
        <w:t xml:space="preserve"> costs</w:t>
      </w:r>
      <w:r w:rsidRPr="00223652">
        <w:rPr>
          <w:rFonts w:ascii="Courier New" w:eastAsia="Courier New" w:hAnsi="Courier New" w:cs="Courier New"/>
        </w:rPr>
        <w:t>. Not applicable.</w:t>
      </w:r>
    </w:p>
    <w:p w:rsidR="002D11F9" w:rsidRPr="00E95FDB" w:rsidP="00E61015" w14:paraId="19A974AA"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6E013D" w:rsidRPr="006E013D" w:rsidP="006E013D" w14:paraId="70A55683" w14:textId="75250CC8">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Times New Roman" w:hAnsi="Courier New" w:cs="Courier New"/>
        </w:rPr>
      </w:pPr>
      <w:r w:rsidRPr="00E95FDB">
        <w:rPr>
          <w:rFonts w:ascii="Courier New" w:eastAsia="Courier New" w:hAnsi="Courier New" w:cs="Courier New"/>
          <w:u w:val="single"/>
        </w:rPr>
        <w:t>Estimated cost to the Government</w:t>
      </w:r>
      <w:r w:rsidRPr="00E95FDB">
        <w:rPr>
          <w:rFonts w:ascii="Courier New" w:eastAsia="Courier New" w:hAnsi="Courier New" w:cs="Courier New"/>
        </w:rPr>
        <w:t>.</w:t>
      </w:r>
      <w:bookmarkStart w:id="7" w:name="_Hlk87867758"/>
      <w:r>
        <w:rPr>
          <w:rFonts w:ascii="Courier New" w:eastAsia="Times New Roman" w:hAnsi="Courier New" w:cs="Courier New"/>
        </w:rPr>
        <w:t xml:space="preserve"> </w:t>
      </w:r>
      <w:r w:rsidRPr="006E013D">
        <w:rPr>
          <w:rFonts w:ascii="Courier New" w:eastAsia="Courier New" w:hAnsi="Courier New" w:cs="Courier New"/>
          <w:lang w:val="en"/>
        </w:rPr>
        <w:t>Time required for Governmentwide review is estimated at 15 hours per response.</w:t>
      </w:r>
    </w:p>
    <w:p w:rsidR="006E013D" w:rsidRPr="006E013D" w:rsidP="006E013D" w14:paraId="11F4DB73" w14:textId="77777777">
      <w:pPr>
        <w:tabs>
          <w:tab w:val="clear" w:pos="560"/>
          <w:tab w:val="clear" w:pos="1120"/>
          <w:tab w:val="clear" w:pos="1680"/>
          <w:tab w:val="clear" w:pos="2240"/>
        </w:tabs>
        <w:spacing w:before="0"/>
        <w:ind w:right="-43"/>
        <w:rPr>
          <w:rFonts w:ascii="Courier New" w:eastAsia="Courier New" w:hAnsi="Courier New" w:cs="Courier New"/>
          <w:lang w:val="en"/>
        </w:rPr>
      </w:pPr>
    </w:p>
    <w:p w:rsidR="006E013D" w:rsidRPr="006E013D" w:rsidP="006E013D" w14:paraId="799387FE" w14:textId="1AD94AFC">
      <w:pPr>
        <w:tabs>
          <w:tab w:val="clear" w:pos="560"/>
          <w:tab w:val="clear" w:pos="1120"/>
          <w:tab w:val="clear" w:pos="1680"/>
          <w:tab w:val="clear" w:pos="2240"/>
        </w:tabs>
        <w:spacing w:before="0"/>
        <w:ind w:right="-43"/>
        <w:rPr>
          <w:rFonts w:ascii="Courier New" w:eastAsia="Courier New" w:hAnsi="Courier New" w:cs="Courier New"/>
          <w:lang w:val="en"/>
        </w:rPr>
      </w:pPr>
      <w:r w:rsidRPr="006E013D">
        <w:rPr>
          <w:rFonts w:ascii="Courier New" w:eastAsia="Courier New" w:hAnsi="Courier New" w:cs="Courier New"/>
          <w:lang w:val="en"/>
        </w:rPr>
        <w:t xml:space="preserve">Total annual responses...............................    </w:t>
      </w:r>
      <w:r w:rsidR="006C60BB">
        <w:rPr>
          <w:rFonts w:ascii="Courier New" w:eastAsia="Courier New" w:hAnsi="Courier New" w:cs="Courier New"/>
          <w:lang w:val="en"/>
        </w:rPr>
        <w:t>180</w:t>
      </w:r>
    </w:p>
    <w:p w:rsidR="006E013D" w:rsidRPr="006E013D" w:rsidP="006E013D" w14:paraId="2BD50479" w14:textId="77777777">
      <w:pPr>
        <w:tabs>
          <w:tab w:val="clear" w:pos="560"/>
          <w:tab w:val="clear" w:pos="1120"/>
          <w:tab w:val="clear" w:pos="1680"/>
          <w:tab w:val="clear" w:pos="2240"/>
        </w:tabs>
        <w:spacing w:before="0"/>
        <w:ind w:right="-43"/>
        <w:rPr>
          <w:rFonts w:ascii="Courier New" w:eastAsia="Courier New" w:hAnsi="Courier New" w:cs="Courier New"/>
          <w:lang w:val="en"/>
        </w:rPr>
      </w:pPr>
      <w:r w:rsidRPr="006E013D">
        <w:rPr>
          <w:rFonts w:ascii="Courier New" w:eastAsia="Courier New" w:hAnsi="Courier New" w:cs="Courier New"/>
          <w:lang w:val="en"/>
        </w:rPr>
        <w:t xml:space="preserve">Review time per response (hours).....................  </w:t>
      </w:r>
      <w:r w:rsidRPr="006E013D">
        <w:rPr>
          <w:rFonts w:ascii="Courier New" w:eastAsia="Courier New" w:hAnsi="Courier New" w:cs="Courier New"/>
          <w:lang w:val="en"/>
        </w:rPr>
        <w:t>x  15</w:t>
      </w:r>
    </w:p>
    <w:p w:rsidR="006E013D" w:rsidRPr="006E013D" w:rsidP="006E013D" w14:paraId="261970B2" w14:textId="50988BAD">
      <w:pPr>
        <w:tabs>
          <w:tab w:val="clear" w:pos="560"/>
          <w:tab w:val="clear" w:pos="1120"/>
          <w:tab w:val="clear" w:pos="1680"/>
          <w:tab w:val="clear" w:pos="2240"/>
        </w:tabs>
        <w:spacing w:before="0"/>
        <w:ind w:right="-43"/>
        <w:rPr>
          <w:rFonts w:ascii="Courier New" w:eastAsia="Courier New" w:hAnsi="Courier New" w:cs="Courier New"/>
          <w:lang w:val="en"/>
        </w:rPr>
      </w:pPr>
      <w:r w:rsidRPr="006E013D">
        <w:rPr>
          <w:rFonts w:ascii="Courier New" w:eastAsia="Courier New" w:hAnsi="Courier New" w:cs="Courier New"/>
          <w:lang w:val="en"/>
        </w:rPr>
        <w:t xml:space="preserve">Review time per year (hours).........................  </w:t>
      </w:r>
      <w:r w:rsidR="006C60BB">
        <w:rPr>
          <w:rFonts w:ascii="Courier New" w:eastAsia="Courier New" w:hAnsi="Courier New" w:cs="Courier New"/>
          <w:lang w:val="en"/>
        </w:rPr>
        <w:t>2</w:t>
      </w:r>
      <w:r w:rsidRPr="006E013D">
        <w:rPr>
          <w:rFonts w:ascii="Courier New" w:eastAsia="Courier New" w:hAnsi="Courier New" w:cs="Courier New"/>
          <w:lang w:val="en"/>
        </w:rPr>
        <w:t>,</w:t>
      </w:r>
      <w:r w:rsidR="006C60BB">
        <w:rPr>
          <w:rFonts w:ascii="Courier New" w:eastAsia="Courier New" w:hAnsi="Courier New" w:cs="Courier New"/>
          <w:lang w:val="en"/>
        </w:rPr>
        <w:t>700</w:t>
      </w:r>
    </w:p>
    <w:p w:rsidR="006E013D" w:rsidRPr="006E013D" w:rsidP="006E013D" w14:paraId="3905353B" w14:textId="1FF369BA">
      <w:pPr>
        <w:tabs>
          <w:tab w:val="clear" w:pos="560"/>
          <w:tab w:val="clear" w:pos="1120"/>
          <w:tab w:val="clear" w:pos="1680"/>
          <w:tab w:val="clear" w:pos="2240"/>
        </w:tabs>
        <w:spacing w:before="0"/>
        <w:ind w:right="-43"/>
        <w:rPr>
          <w:rFonts w:ascii="Courier New" w:eastAsia="Courier New" w:hAnsi="Courier New" w:cs="Courier New"/>
          <w:lang w:val="en"/>
        </w:rPr>
      </w:pPr>
      <w:r w:rsidRPr="006E013D">
        <w:rPr>
          <w:rFonts w:ascii="Courier New" w:eastAsia="Courier New" w:hAnsi="Courier New" w:cs="Courier New"/>
          <w:lang w:val="en"/>
        </w:rPr>
        <w:t>Hourly rate</w:t>
      </w:r>
      <w:r w:rsidRPr="006E013D">
        <w:rPr>
          <w:rFonts w:ascii="Courier New" w:eastAsia="Courier New" w:hAnsi="Courier New" w:cs="Courier New"/>
          <w:b/>
          <w:bCs/>
          <w:lang w:val="en"/>
        </w:rPr>
        <w:t>*</w:t>
      </w:r>
      <w:r w:rsidRPr="006E013D">
        <w:rPr>
          <w:rFonts w:ascii="Courier New" w:eastAsia="Courier New" w:hAnsi="Courier New" w:cs="Courier New"/>
          <w:lang w:val="en"/>
        </w:rPr>
        <w:t xml:space="preserve">.........................................  </w:t>
      </w:r>
      <w:r w:rsidRPr="00076CCA">
        <w:rPr>
          <w:rFonts w:ascii="Courier New" w:eastAsia="Courier New" w:hAnsi="Courier New" w:cs="Courier New"/>
          <w:u w:val="single"/>
          <w:lang w:val="en"/>
        </w:rPr>
        <w:t>x $4</w:t>
      </w:r>
      <w:r w:rsidRPr="00076CCA" w:rsidR="00076CCA">
        <w:rPr>
          <w:rFonts w:ascii="Courier New" w:eastAsia="Courier New" w:hAnsi="Courier New" w:cs="Courier New"/>
          <w:u w:val="single"/>
          <w:lang w:val="en"/>
        </w:rPr>
        <w:t>9</w:t>
      </w:r>
    </w:p>
    <w:p w:rsidR="006E013D" w:rsidP="006E013D" w14:paraId="461DC0AC" w14:textId="25CDCF6E">
      <w:pPr>
        <w:tabs>
          <w:tab w:val="clear" w:pos="560"/>
          <w:tab w:val="clear" w:pos="1120"/>
          <w:tab w:val="clear" w:pos="1680"/>
          <w:tab w:val="clear" w:pos="2240"/>
        </w:tabs>
        <w:spacing w:before="0"/>
        <w:ind w:right="-43"/>
        <w:rPr>
          <w:rFonts w:ascii="Courier New" w:eastAsia="Courier New" w:hAnsi="Courier New" w:cs="Courier New"/>
          <w:lang w:val="en"/>
        </w:rPr>
      </w:pPr>
      <w:r w:rsidRPr="006E013D">
        <w:rPr>
          <w:rFonts w:ascii="Courier New" w:eastAsia="Courier New" w:hAnsi="Courier New" w:cs="Courier New"/>
          <w:lang w:val="en"/>
        </w:rPr>
        <w:t>Estimated annual cost to the Government.............$13</w:t>
      </w:r>
      <w:r w:rsidR="006C60BB">
        <w:rPr>
          <w:rFonts w:ascii="Courier New" w:eastAsia="Courier New" w:hAnsi="Courier New" w:cs="Courier New"/>
          <w:lang w:val="en"/>
        </w:rPr>
        <w:t>2</w:t>
      </w:r>
      <w:r w:rsidRPr="006E013D">
        <w:rPr>
          <w:rFonts w:ascii="Courier New" w:eastAsia="Courier New" w:hAnsi="Courier New" w:cs="Courier New"/>
          <w:lang w:val="en"/>
        </w:rPr>
        <w:t>,</w:t>
      </w:r>
      <w:r w:rsidR="006C60BB">
        <w:rPr>
          <w:rFonts w:ascii="Courier New" w:eastAsia="Courier New" w:hAnsi="Courier New" w:cs="Courier New"/>
          <w:lang w:val="en"/>
        </w:rPr>
        <w:t>300</w:t>
      </w:r>
    </w:p>
    <w:bookmarkEnd w:id="7"/>
    <w:p w:rsidR="00407982" w:rsidRPr="00E95FDB" w:rsidP="00E61015" w14:paraId="5F366EE7" w14:textId="77777777">
      <w:pPr>
        <w:tabs>
          <w:tab w:val="clear" w:pos="560"/>
          <w:tab w:val="clear" w:pos="1120"/>
          <w:tab w:val="clear" w:pos="1680"/>
          <w:tab w:val="clear" w:pos="2240"/>
        </w:tabs>
        <w:spacing w:before="0"/>
        <w:ind w:right="-43"/>
        <w:rPr>
          <w:rFonts w:ascii="Courier New" w:eastAsia="Courier New" w:hAnsi="Courier New" w:cs="Courier New"/>
        </w:rPr>
      </w:pPr>
    </w:p>
    <w:p w:rsidR="00E156D2" w:rsidRPr="00E95FDB" w:rsidP="00223652" w14:paraId="4EFC4857" w14:textId="27314CCB">
      <w:pPr>
        <w:widowControl w:val="0"/>
        <w:numPr>
          <w:ilvl w:val="0"/>
          <w:numId w:val="22"/>
        </w:numPr>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r w:rsidRPr="00E95FDB">
        <w:rPr>
          <w:rFonts w:ascii="Courier New" w:eastAsia="Courier New" w:hAnsi="Courier New" w:cs="Courier New"/>
          <w:u w:val="single"/>
        </w:rPr>
        <w:t>Reasons for changes</w:t>
      </w:r>
      <w:r w:rsidRPr="00E95FDB">
        <w:rPr>
          <w:rFonts w:ascii="Courier New" w:eastAsia="Courier New" w:hAnsi="Courier New" w:cs="Courier New"/>
        </w:rPr>
        <w:t>. There are no program changes. The FA</w:t>
      </w:r>
      <w:r w:rsidRPr="00E95FDB" w:rsidR="00657A41">
        <w:rPr>
          <w:rFonts w:ascii="Courier New" w:eastAsia="Courier New" w:hAnsi="Courier New" w:cs="Courier New"/>
        </w:rPr>
        <w:t xml:space="preserve">R </w:t>
      </w:r>
      <w:r w:rsidRPr="00E95FDB">
        <w:rPr>
          <w:rFonts w:ascii="Courier New" w:eastAsia="Courier New" w:hAnsi="Courier New" w:cs="Courier New"/>
        </w:rPr>
        <w:t xml:space="preserve">requirements remain the same. </w:t>
      </w:r>
      <w:r w:rsidRPr="00E95FDB" w:rsidR="00657A41">
        <w:rPr>
          <w:rFonts w:ascii="Courier New" w:eastAsia="Courier New" w:hAnsi="Courier New" w:cs="Courier New"/>
        </w:rPr>
        <w:t>This extension includes adjustments to the public and Government burden estimates based on the following:</w:t>
      </w:r>
    </w:p>
    <w:p w:rsidR="00E156D2" w:rsidRPr="00E95FDB" w:rsidP="00E61015" w14:paraId="3AD43B03" w14:textId="77777777">
      <w:pPr>
        <w:widowControl w:val="0"/>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p>
    <w:p w:rsidR="00657A41" w:rsidRPr="00E95FDB" w:rsidP="00E61015" w14:paraId="07D4F479" w14:textId="724E850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w:t>
      </w:r>
      <w:r w:rsidRPr="00E95FDB">
        <w:rPr>
          <w:rFonts w:ascii="Courier New" w:eastAsia="Courier New" w:hAnsi="Courier New" w:cs="Courier New"/>
        </w:rPr>
        <w:tab/>
        <w:t>The estimated cost per hour is based on use of the calendar year 202</w:t>
      </w:r>
      <w:r w:rsidR="001D3A32">
        <w:rPr>
          <w:rFonts w:ascii="Courier New" w:eastAsia="Courier New" w:hAnsi="Courier New" w:cs="Courier New"/>
        </w:rPr>
        <w:t>5</w:t>
      </w:r>
      <w:r w:rsidRPr="00E95FDB">
        <w:rPr>
          <w:rFonts w:ascii="Courier New" w:eastAsia="Courier New" w:hAnsi="Courier New" w:cs="Courier New"/>
        </w:rPr>
        <w:t xml:space="preserve"> OPM GS wage rates for the rest of the U</w:t>
      </w:r>
      <w:r w:rsidR="006A017B">
        <w:rPr>
          <w:rFonts w:ascii="Courier New" w:eastAsia="Courier New" w:hAnsi="Courier New" w:cs="Courier New"/>
        </w:rPr>
        <w:t>.</w:t>
      </w:r>
      <w:r w:rsidRPr="00E95FDB">
        <w:rPr>
          <w:rFonts w:ascii="Courier New" w:eastAsia="Courier New" w:hAnsi="Courier New" w:cs="Courier New"/>
        </w:rPr>
        <w:t>S.</w:t>
      </w:r>
    </w:p>
    <w:p w:rsidR="00657A41" w:rsidRPr="00E95FDB" w:rsidP="00E61015" w14:paraId="0FB3893F"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1E52D1" w:rsidP="00E61015" w14:paraId="70C7D8E9" w14:textId="1FF3A55A">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w:t>
      </w:r>
      <w:r w:rsidRPr="00E95FDB">
        <w:rPr>
          <w:rFonts w:ascii="Courier New" w:eastAsia="Courier New" w:hAnsi="Courier New" w:cs="Courier New"/>
        </w:rPr>
        <w:tab/>
        <w:t xml:space="preserve">The estimated number of respondents </w:t>
      </w:r>
      <w:r w:rsidRPr="00E95FDB" w:rsidR="000D30BC">
        <w:rPr>
          <w:rFonts w:ascii="Courier New" w:eastAsia="Courier New" w:hAnsi="Courier New" w:cs="Courier New"/>
        </w:rPr>
        <w:t>and annual responses were</w:t>
      </w:r>
      <w:r w:rsidRPr="00E95FDB">
        <w:rPr>
          <w:rFonts w:ascii="Courier New" w:eastAsia="Courier New" w:hAnsi="Courier New" w:cs="Courier New"/>
        </w:rPr>
        <w:t xml:space="preserve"> based on </w:t>
      </w:r>
      <w:r w:rsidRPr="00E95FDB">
        <w:rPr>
          <w:rFonts w:ascii="Courier New" w:eastAsia="Courier New" w:hAnsi="Courier New" w:cs="Courier New"/>
        </w:rPr>
        <w:t xml:space="preserve">current </w:t>
      </w:r>
      <w:r w:rsidR="003963E7">
        <w:rPr>
          <w:rFonts w:ascii="Courier New" w:eastAsia="Courier New" w:hAnsi="Courier New" w:cs="Courier New"/>
        </w:rPr>
        <w:t xml:space="preserve">FPDS </w:t>
      </w:r>
      <w:r w:rsidRPr="00E95FDB">
        <w:rPr>
          <w:rFonts w:ascii="Courier New" w:eastAsia="Courier New" w:hAnsi="Courier New" w:cs="Courier New"/>
        </w:rPr>
        <w:t>data.</w:t>
      </w:r>
    </w:p>
    <w:p w:rsidR="006C7A9E" w:rsidRPr="00E95FDB" w:rsidP="00E61015" w14:paraId="4D6B88F9"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tbl>
      <w:tblPr>
        <w:tblW w:w="7012" w:type="dxa"/>
        <w:tblCellMar>
          <w:left w:w="0" w:type="dxa"/>
          <w:right w:w="0" w:type="dxa"/>
        </w:tblCellMar>
        <w:tblLook w:val="04A0"/>
      </w:tblPr>
      <w:tblGrid>
        <w:gridCol w:w="2851"/>
        <w:gridCol w:w="1371"/>
        <w:gridCol w:w="1440"/>
        <w:gridCol w:w="1350"/>
      </w:tblGrid>
      <w:tr w14:paraId="75F69E1E" w14:textId="77777777" w:rsidTr="00DD714D">
        <w:tblPrEx>
          <w:tblW w:w="701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6C7A9E" w:rsidRPr="006C7A9E" w:rsidP="006C7A9E" w14:paraId="6829872F"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6C7A9E">
              <w:rPr>
                <w:rFonts w:ascii="Courier New" w:eastAsia="Times New Roman" w:hAnsi="Courier New" w:cs="Courier New"/>
                <w:b/>
                <w:bCs/>
                <w:sz w:val="20"/>
                <w:szCs w:val="20"/>
              </w:rPr>
              <w:t>Reporting Public Burden</w:t>
            </w:r>
          </w:p>
        </w:tc>
        <w:tc>
          <w:tcPr>
            <w:tcW w:w="137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C7A9E" w:rsidRPr="006C7A9E" w:rsidP="006C7A9E" w14:paraId="1C34147B"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6C7A9E">
              <w:rPr>
                <w:rFonts w:ascii="Courier New" w:eastAsia="Times New Roman" w:hAnsi="Courier New" w:cs="Courier New"/>
                <w:b/>
                <w:bCs/>
                <w:sz w:val="20"/>
                <w:szCs w:val="20"/>
              </w:rPr>
              <w:t>2022</w:t>
            </w:r>
          </w:p>
        </w:tc>
        <w:tc>
          <w:tcPr>
            <w:tcW w:w="144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C7A9E" w:rsidRPr="006C7A9E" w:rsidP="006C7A9E" w14:paraId="15027692"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6C7A9E">
              <w:rPr>
                <w:rFonts w:ascii="Courier New" w:eastAsia="Times New Roman" w:hAnsi="Courier New" w:cs="Courier New"/>
                <w:b/>
                <w:bCs/>
                <w:sz w:val="20"/>
                <w:szCs w:val="20"/>
              </w:rPr>
              <w:t>2025</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C7A9E" w:rsidRPr="006C7A9E" w:rsidP="006C7A9E" w14:paraId="1A8B883F"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6C7A9E">
              <w:rPr>
                <w:rFonts w:ascii="Courier New" w:eastAsia="Times New Roman" w:hAnsi="Courier New" w:cs="Courier New"/>
                <w:b/>
                <w:bCs/>
                <w:sz w:val="20"/>
                <w:szCs w:val="20"/>
              </w:rPr>
              <w:t>Change</w:t>
            </w:r>
          </w:p>
        </w:tc>
      </w:tr>
      <w:tr w14:paraId="2FDE7422" w14:textId="77777777" w:rsidTr="00DD714D">
        <w:tblPrEx>
          <w:tblW w:w="701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C7A9E" w:rsidRPr="006C7A9E" w:rsidP="006C7A9E" w14:paraId="111CDECF"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C7A9E">
              <w:rPr>
                <w:rFonts w:ascii="Courier New" w:eastAsia="Times New Roman" w:hAnsi="Courier New" w:cs="Courier New"/>
                <w:b/>
                <w:bCs/>
                <w:sz w:val="20"/>
                <w:szCs w:val="20"/>
              </w:rPr>
              <w:t>Responses</w:t>
            </w:r>
          </w:p>
        </w:tc>
        <w:tc>
          <w:tcPr>
            <w:tcW w:w="1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C7A9E" w:rsidRPr="006C7A9E" w:rsidP="006C7A9E" w14:paraId="1B9C730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C7A9E">
              <w:rPr>
                <w:rFonts w:ascii="Courier New" w:eastAsia="Times New Roman" w:hAnsi="Courier New" w:cs="Courier New"/>
                <w:sz w:val="20"/>
                <w:szCs w:val="20"/>
              </w:rPr>
              <w:t>218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C7A9E" w:rsidRPr="006C7A9E" w:rsidP="006C7A9E" w14:paraId="5BF6C15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C7A9E">
              <w:rPr>
                <w:rFonts w:ascii="Courier New" w:eastAsia="Times New Roman" w:hAnsi="Courier New" w:cs="Courier New"/>
                <w:sz w:val="20"/>
                <w:szCs w:val="20"/>
              </w:rPr>
              <w:t>180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C7A9E" w:rsidRPr="006C7A9E" w:rsidP="006C7A9E" w14:paraId="24641DF8"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C7A9E">
              <w:rPr>
                <w:rFonts w:ascii="Courier New" w:eastAsia="Times New Roman" w:hAnsi="Courier New" w:cs="Courier New"/>
                <w:sz w:val="20"/>
                <w:szCs w:val="20"/>
              </w:rPr>
              <w:t>-38</w:t>
            </w:r>
          </w:p>
        </w:tc>
      </w:tr>
      <w:tr w14:paraId="7B20501A" w14:textId="77777777" w:rsidTr="00DD714D">
        <w:tblPrEx>
          <w:tblW w:w="701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C7A9E" w:rsidRPr="006C7A9E" w:rsidP="006C7A9E" w14:paraId="041A094F"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C7A9E">
              <w:rPr>
                <w:rFonts w:ascii="Courier New" w:eastAsia="Times New Roman" w:hAnsi="Courier New" w:cs="Courier New"/>
                <w:b/>
                <w:bCs/>
                <w:sz w:val="20"/>
                <w:szCs w:val="20"/>
              </w:rPr>
              <w:t>Hours</w:t>
            </w:r>
          </w:p>
        </w:tc>
        <w:tc>
          <w:tcPr>
            <w:tcW w:w="1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C7A9E" w:rsidRPr="006C7A9E" w:rsidP="006C7A9E" w14:paraId="75E3BDB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C7A9E">
              <w:rPr>
                <w:rFonts w:ascii="Courier New" w:eastAsia="Times New Roman" w:hAnsi="Courier New" w:cs="Courier New"/>
                <w:sz w:val="20"/>
                <w:szCs w:val="20"/>
              </w:rPr>
              <w:t>3,270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C7A9E" w:rsidRPr="006C7A9E" w:rsidP="006C7A9E" w14:paraId="3CF2012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C7A9E">
              <w:rPr>
                <w:rFonts w:ascii="Courier New" w:eastAsia="Times New Roman" w:hAnsi="Courier New" w:cs="Courier New"/>
                <w:sz w:val="20"/>
                <w:szCs w:val="20"/>
              </w:rPr>
              <w:t>2,700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C7A9E" w:rsidRPr="006C7A9E" w:rsidP="006C7A9E" w14:paraId="2B230FC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C7A9E">
              <w:rPr>
                <w:rFonts w:ascii="Courier New" w:eastAsia="Times New Roman" w:hAnsi="Courier New" w:cs="Courier New"/>
                <w:sz w:val="20"/>
                <w:szCs w:val="20"/>
              </w:rPr>
              <w:t>-570</w:t>
            </w:r>
          </w:p>
        </w:tc>
      </w:tr>
      <w:tr w14:paraId="1496F131" w14:textId="77777777" w:rsidTr="00DD714D">
        <w:tblPrEx>
          <w:tblW w:w="701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C7A9E" w:rsidRPr="006C7A9E" w:rsidP="006C7A9E" w14:paraId="21ADF25A"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6C7A9E">
              <w:rPr>
                <w:rFonts w:ascii="Courier New" w:eastAsia="Times New Roman" w:hAnsi="Courier New" w:cs="Courier New"/>
                <w:b/>
                <w:bCs/>
                <w:sz w:val="20"/>
                <w:szCs w:val="20"/>
              </w:rPr>
              <w:t>Cost</w:t>
            </w:r>
          </w:p>
        </w:tc>
        <w:tc>
          <w:tcPr>
            <w:tcW w:w="1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C7A9E" w:rsidRPr="006C7A9E" w:rsidP="006C7A9E" w14:paraId="293738BE"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C7A9E">
              <w:rPr>
                <w:rFonts w:ascii="Courier New" w:eastAsia="Times New Roman" w:hAnsi="Courier New" w:cs="Courier New"/>
                <w:sz w:val="20"/>
                <w:szCs w:val="20"/>
              </w:rPr>
              <w:t>$130,800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C7A9E" w:rsidRPr="006C7A9E" w:rsidP="006C7A9E" w14:paraId="4688A6E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6C7A9E">
              <w:rPr>
                <w:rFonts w:ascii="Courier New" w:eastAsia="Times New Roman" w:hAnsi="Courier New" w:cs="Courier New"/>
                <w:sz w:val="20"/>
                <w:szCs w:val="20"/>
              </w:rPr>
              <w:t>$132,300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C7A9E" w:rsidRPr="006C7A9E" w:rsidP="006C7A9E" w14:paraId="037758D1" w14:textId="1FF32F74">
            <w:pPr>
              <w:tabs>
                <w:tab w:val="clear" w:pos="560"/>
                <w:tab w:val="clear" w:pos="1120"/>
                <w:tab w:val="clear" w:pos="1680"/>
                <w:tab w:val="clear" w:pos="2240"/>
              </w:tabs>
              <w:spacing w:before="0"/>
              <w:jc w:val="right"/>
              <w:rPr>
                <w:rFonts w:ascii="Courier New" w:eastAsia="Times New Roman" w:hAnsi="Courier New" w:cs="Courier New"/>
                <w:sz w:val="20"/>
                <w:szCs w:val="20"/>
              </w:rPr>
            </w:pPr>
            <w:r>
              <w:rPr>
                <w:rFonts w:ascii="Courier New" w:eastAsia="Times New Roman" w:hAnsi="Courier New" w:cs="Courier New"/>
                <w:sz w:val="20"/>
                <w:szCs w:val="20"/>
              </w:rPr>
              <w:t>+</w:t>
            </w:r>
            <w:r w:rsidRPr="006C7A9E">
              <w:rPr>
                <w:rFonts w:ascii="Courier New" w:eastAsia="Times New Roman" w:hAnsi="Courier New" w:cs="Courier New"/>
                <w:sz w:val="20"/>
                <w:szCs w:val="20"/>
              </w:rPr>
              <w:t>$1,500</w:t>
            </w:r>
          </w:p>
        </w:tc>
      </w:tr>
    </w:tbl>
    <w:p w:rsidR="003B2801" w:rsidRPr="00E95FDB" w:rsidP="00E61015" w14:paraId="6CBCED25" w14:textId="77777777">
      <w:pPr>
        <w:widowControl w:val="0"/>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p>
    <w:p w:rsidR="002D11F9" w:rsidRPr="00E95FDB" w:rsidP="00223652" w14:paraId="07D77808"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Publicizing Results</w:t>
      </w:r>
      <w:r w:rsidRPr="00E95FDB">
        <w:rPr>
          <w:rFonts w:ascii="Courier New" w:eastAsia="Courier New" w:hAnsi="Courier New" w:cs="Courier New"/>
        </w:rPr>
        <w:t>. Results will not be tabulated or published.</w:t>
      </w:r>
    </w:p>
    <w:p w:rsidR="002D11F9" w:rsidRPr="00E95FDB" w:rsidP="00E61015" w14:paraId="70247264"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41455BF7"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OMB Not to Display Approval</w:t>
      </w:r>
      <w:r w:rsidRPr="00E95FDB">
        <w:rPr>
          <w:rFonts w:ascii="Courier New" w:eastAsia="Courier New" w:hAnsi="Courier New" w:cs="Courier New"/>
        </w:rPr>
        <w:t xml:space="preserve">. Approval to </w:t>
      </w:r>
      <w:r w:rsidRPr="00E95FDB">
        <w:rPr>
          <w:rFonts w:ascii="Courier New" w:eastAsia="Courier New" w:hAnsi="Courier New" w:cs="Courier New"/>
          <w:i/>
        </w:rPr>
        <w:t>not</w:t>
      </w:r>
      <w:r w:rsidRPr="00E95FDB">
        <w:rPr>
          <w:rFonts w:ascii="Courier New" w:eastAsia="Courier New" w:hAnsi="Courier New" w:cs="Courier New"/>
        </w:rPr>
        <w:t xml:space="preserve"> display the expiration date for OMB approval of the information collection is not sought.</w:t>
      </w:r>
    </w:p>
    <w:p w:rsidR="002D11F9" w:rsidRPr="00E95FDB" w:rsidP="00E61015" w14:paraId="1CE5F377"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3CB9E2D0"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 </w:t>
      </w:r>
      <w:r w:rsidRPr="00E95FDB">
        <w:rPr>
          <w:rFonts w:ascii="Courier New" w:eastAsia="Courier New" w:hAnsi="Courier New" w:cs="Courier New"/>
          <w:u w:val="single"/>
        </w:rPr>
        <w:t>Exceptions to "Certification for Paperwork Reduction Submissions</w:t>
      </w:r>
      <w:r w:rsidRPr="00E95FDB">
        <w:rPr>
          <w:rFonts w:ascii="Courier New" w:eastAsia="Courier New" w:hAnsi="Courier New" w:cs="Courier New"/>
        </w:rPr>
        <w:t>." There is no exception to the certification statement.</w:t>
      </w:r>
    </w:p>
    <w:p w:rsidR="002D11F9" w:rsidRPr="00E95FDB" w:rsidP="00E61015" w14:paraId="423F2373"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9A614C" w:rsidRPr="00E95FDB" w:rsidP="00223652" w14:paraId="4F9C5643" w14:textId="430E9410">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u w:val="single"/>
        </w:rPr>
        <w:t>Surveys, Censuses, and Other Collections that Employ Statistical Methods</w:t>
      </w:r>
      <w:r w:rsidRPr="00E95FDB">
        <w:rPr>
          <w:rFonts w:ascii="Courier New" w:eastAsia="Courier New" w:hAnsi="Courier New" w:cs="Courier New"/>
        </w:rPr>
        <w:t xml:space="preserve">. Statistical methods are not used in this information collection. </w:t>
      </w:r>
      <w:r w:rsidRPr="00E95FDB">
        <w:rPr>
          <w:rFonts w:ascii="Courier New" w:eastAsia="Courier New" w:hAnsi="Courier New" w:cs="Courier New"/>
        </w:rPr>
        <w:t>A Part</w:t>
      </w:r>
      <w:r w:rsidRPr="00E95FDB">
        <w:rPr>
          <w:rFonts w:ascii="Courier New" w:eastAsia="Courier New" w:hAnsi="Courier New" w:cs="Courier New"/>
        </w:rPr>
        <w:t xml:space="preserve"> B supporting statement is not needed, or required, and therefore was not completed.</w:t>
      </w:r>
    </w:p>
    <w:sectPr>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D73B6" w14:paraId="5EBD0966" w14:textId="77777777">
      <w:pPr>
        <w:spacing w:before="0"/>
      </w:pPr>
      <w:r>
        <w:separator/>
      </w:r>
    </w:p>
  </w:endnote>
  <w:endnote w:type="continuationSeparator" w:id="1">
    <w:p w:rsidR="00DD73B6" w14:paraId="4DB20943"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73B6" w14:paraId="55364697" w14:textId="77777777">
      <w:pPr>
        <w:spacing w:before="0"/>
      </w:pPr>
      <w:r>
        <w:separator/>
      </w:r>
    </w:p>
  </w:footnote>
  <w:footnote w:type="continuationSeparator" w:id="1">
    <w:p w:rsidR="00DD73B6" w14:paraId="6F747AB2"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502D"/>
    <w:multiLevelType w:val="multilevel"/>
    <w:tmpl w:val="C7883F5C"/>
    <w:lvl w:ilvl="0">
      <w:start w:val="1"/>
      <w:numFmt w:val="decimal"/>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8FB7C42"/>
    <w:multiLevelType w:val="hybridMultilevel"/>
    <w:tmpl w:val="67746CD8"/>
    <w:lvl w:ilvl="0">
      <w:start w:val="8"/>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128155A"/>
    <w:multiLevelType w:val="multilevel"/>
    <w:tmpl w:val="C7883F5C"/>
    <w:lvl w:ilvl="0">
      <w:start w:val="1"/>
      <w:numFmt w:val="decimal"/>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78452B5"/>
    <w:multiLevelType w:val="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D197DEA"/>
    <w:multiLevelType w:val="hybridMultilevel"/>
    <w:tmpl w:val="550AC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341295"/>
    <w:multiLevelType w:val="hybridMultilevel"/>
    <w:tmpl w:val="F774B64E"/>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AE1A09"/>
    <w:multiLevelType w:val="hybridMultilevel"/>
    <w:tmpl w:val="2990B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AD6B91"/>
    <w:multiLevelType w:val="hybridMultilevel"/>
    <w:tmpl w:val="58985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AAB6FC1"/>
    <w:multiLevelType w:val="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6F7E71E5"/>
    <w:multiLevelType w:val="hybridMultilevel"/>
    <w:tmpl w:val="CBC25222"/>
    <w:lvl w:ilvl="0">
      <w:start w:val="10"/>
      <w:numFmt w:val="decimal"/>
      <w:lvlText w:val="%1."/>
      <w:lvlJc w:val="left"/>
      <w:pPr>
        <w:ind w:left="435" w:hanging="435"/>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3D62D7A"/>
    <w:multiLevelType w:val="multilevel"/>
    <w:tmpl w:val="B47A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69B779F"/>
    <w:multiLevelType w:val="hybridMultilevel"/>
    <w:tmpl w:val="B4721BA8"/>
    <w:lvl w:ilvl="0">
      <w:start w:val="9"/>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2"/>
  </w:num>
  <w:num w:numId="2" w16cid:durableId="1612473919">
    <w:abstractNumId w:val="22"/>
  </w:num>
  <w:num w:numId="3" w16cid:durableId="1844974046">
    <w:abstractNumId w:val="17"/>
  </w:num>
  <w:num w:numId="4" w16cid:durableId="1601524956">
    <w:abstractNumId w:val="21"/>
  </w:num>
  <w:num w:numId="5" w16cid:durableId="1299409398">
    <w:abstractNumId w:val="5"/>
  </w:num>
  <w:num w:numId="6" w16cid:durableId="45416684">
    <w:abstractNumId w:val="9"/>
  </w:num>
  <w:num w:numId="7" w16cid:durableId="681591155">
    <w:abstractNumId w:val="7"/>
  </w:num>
  <w:num w:numId="8" w16cid:durableId="855732206">
    <w:abstractNumId w:val="6"/>
  </w:num>
  <w:num w:numId="9" w16cid:durableId="209608305">
    <w:abstractNumId w:val="13"/>
  </w:num>
  <w:num w:numId="10" w16cid:durableId="51464631">
    <w:abstractNumId w:val="8"/>
  </w:num>
  <w:num w:numId="11" w16cid:durableId="425076684">
    <w:abstractNumId w:val="16"/>
  </w:num>
  <w:num w:numId="12" w16cid:durableId="1246957465">
    <w:abstractNumId w:val="4"/>
  </w:num>
  <w:num w:numId="13" w16cid:durableId="446504419">
    <w:abstractNumId w:val="10"/>
  </w:num>
  <w:num w:numId="14" w16cid:durableId="1235625212">
    <w:abstractNumId w:val="1"/>
  </w:num>
  <w:num w:numId="15" w16cid:durableId="2091392629">
    <w:abstractNumId w:val="19"/>
  </w:num>
  <w:num w:numId="16" w16cid:durableId="252861997">
    <w:abstractNumId w:val="14"/>
  </w:num>
  <w:num w:numId="17" w16cid:durableId="1864443271">
    <w:abstractNumId w:val="15"/>
  </w:num>
  <w:num w:numId="18" w16cid:durableId="1922712401">
    <w:abstractNumId w:val="11"/>
  </w:num>
  <w:num w:numId="19" w16cid:durableId="1449085525">
    <w:abstractNumId w:val="3"/>
  </w:num>
  <w:num w:numId="20" w16cid:durableId="1921403204">
    <w:abstractNumId w:val="0"/>
  </w:num>
  <w:num w:numId="21" w16cid:durableId="41173625">
    <w:abstractNumId w:val="20"/>
  </w:num>
  <w:num w:numId="22" w16cid:durableId="1796023586">
    <w:abstractNumId w:val="18"/>
  </w:num>
  <w:num w:numId="23" w16cid:durableId="2085912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1AAD"/>
    <w:rsid w:val="00004344"/>
    <w:rsid w:val="00005435"/>
    <w:rsid w:val="0002075C"/>
    <w:rsid w:val="00020FAE"/>
    <w:rsid w:val="00026080"/>
    <w:rsid w:val="00030808"/>
    <w:rsid w:val="00043558"/>
    <w:rsid w:val="00043A4F"/>
    <w:rsid w:val="00076CCA"/>
    <w:rsid w:val="00081B0D"/>
    <w:rsid w:val="00084798"/>
    <w:rsid w:val="000966A0"/>
    <w:rsid w:val="000A0048"/>
    <w:rsid w:val="000A71F4"/>
    <w:rsid w:val="000B145D"/>
    <w:rsid w:val="000B28A4"/>
    <w:rsid w:val="000C60FB"/>
    <w:rsid w:val="000D1A80"/>
    <w:rsid w:val="000D30BC"/>
    <w:rsid w:val="000F02C4"/>
    <w:rsid w:val="000F4F04"/>
    <w:rsid w:val="000F5EFD"/>
    <w:rsid w:val="00102ACE"/>
    <w:rsid w:val="0010563B"/>
    <w:rsid w:val="001114F2"/>
    <w:rsid w:val="0012680D"/>
    <w:rsid w:val="001411A6"/>
    <w:rsid w:val="00141830"/>
    <w:rsid w:val="00147494"/>
    <w:rsid w:val="001504DA"/>
    <w:rsid w:val="00151BF0"/>
    <w:rsid w:val="00154198"/>
    <w:rsid w:val="0015488C"/>
    <w:rsid w:val="00162E1E"/>
    <w:rsid w:val="00164EA8"/>
    <w:rsid w:val="00172381"/>
    <w:rsid w:val="00174812"/>
    <w:rsid w:val="0018235E"/>
    <w:rsid w:val="00185821"/>
    <w:rsid w:val="00187D77"/>
    <w:rsid w:val="001A27AE"/>
    <w:rsid w:val="001A3B5C"/>
    <w:rsid w:val="001B397A"/>
    <w:rsid w:val="001B5E43"/>
    <w:rsid w:val="001C304F"/>
    <w:rsid w:val="001C59DF"/>
    <w:rsid w:val="001D3A32"/>
    <w:rsid w:val="001D652A"/>
    <w:rsid w:val="001E3CF7"/>
    <w:rsid w:val="001E4952"/>
    <w:rsid w:val="001E52D1"/>
    <w:rsid w:val="001F0579"/>
    <w:rsid w:val="001F5FAC"/>
    <w:rsid w:val="00206071"/>
    <w:rsid w:val="00207377"/>
    <w:rsid w:val="002149FB"/>
    <w:rsid w:val="00220AC4"/>
    <w:rsid w:val="00223652"/>
    <w:rsid w:val="002239E3"/>
    <w:rsid w:val="00226227"/>
    <w:rsid w:val="002341D0"/>
    <w:rsid w:val="00254E9F"/>
    <w:rsid w:val="002645AB"/>
    <w:rsid w:val="002B3BB6"/>
    <w:rsid w:val="002B41FF"/>
    <w:rsid w:val="002B601B"/>
    <w:rsid w:val="002C6095"/>
    <w:rsid w:val="002D11F9"/>
    <w:rsid w:val="002D15A9"/>
    <w:rsid w:val="002D1709"/>
    <w:rsid w:val="002D500D"/>
    <w:rsid w:val="002E7793"/>
    <w:rsid w:val="002F0357"/>
    <w:rsid w:val="002F2B38"/>
    <w:rsid w:val="002F68A3"/>
    <w:rsid w:val="002F73C1"/>
    <w:rsid w:val="00301E3F"/>
    <w:rsid w:val="00306275"/>
    <w:rsid w:val="0031188F"/>
    <w:rsid w:val="003121B0"/>
    <w:rsid w:val="00316225"/>
    <w:rsid w:val="00325DF2"/>
    <w:rsid w:val="003338E4"/>
    <w:rsid w:val="00333BCB"/>
    <w:rsid w:val="00337D06"/>
    <w:rsid w:val="00337DAF"/>
    <w:rsid w:val="0034317A"/>
    <w:rsid w:val="00347E42"/>
    <w:rsid w:val="0035265E"/>
    <w:rsid w:val="003534CE"/>
    <w:rsid w:val="00355E3A"/>
    <w:rsid w:val="003568C0"/>
    <w:rsid w:val="003600BD"/>
    <w:rsid w:val="00361CD8"/>
    <w:rsid w:val="00370376"/>
    <w:rsid w:val="0037147E"/>
    <w:rsid w:val="003739F1"/>
    <w:rsid w:val="0038058A"/>
    <w:rsid w:val="0039032C"/>
    <w:rsid w:val="003963E7"/>
    <w:rsid w:val="003B0361"/>
    <w:rsid w:val="003B2801"/>
    <w:rsid w:val="003D30B5"/>
    <w:rsid w:val="003E0012"/>
    <w:rsid w:val="003E3D3D"/>
    <w:rsid w:val="003F2999"/>
    <w:rsid w:val="003F2DA8"/>
    <w:rsid w:val="00401AB8"/>
    <w:rsid w:val="00404AEF"/>
    <w:rsid w:val="00407982"/>
    <w:rsid w:val="004127AF"/>
    <w:rsid w:val="00416D20"/>
    <w:rsid w:val="004210DC"/>
    <w:rsid w:val="00426676"/>
    <w:rsid w:val="00430C61"/>
    <w:rsid w:val="00436615"/>
    <w:rsid w:val="00442422"/>
    <w:rsid w:val="00445005"/>
    <w:rsid w:val="00446A85"/>
    <w:rsid w:val="00463E04"/>
    <w:rsid w:val="00464E24"/>
    <w:rsid w:val="00470BEF"/>
    <w:rsid w:val="0047391E"/>
    <w:rsid w:val="004818BC"/>
    <w:rsid w:val="004A48C4"/>
    <w:rsid w:val="004B37CE"/>
    <w:rsid w:val="004B5C99"/>
    <w:rsid w:val="004B6C85"/>
    <w:rsid w:val="004C0AD4"/>
    <w:rsid w:val="004D4A5D"/>
    <w:rsid w:val="00501258"/>
    <w:rsid w:val="0050209F"/>
    <w:rsid w:val="00502230"/>
    <w:rsid w:val="00514743"/>
    <w:rsid w:val="00516BCA"/>
    <w:rsid w:val="00524B2C"/>
    <w:rsid w:val="00533B17"/>
    <w:rsid w:val="005369D9"/>
    <w:rsid w:val="005420EA"/>
    <w:rsid w:val="00547DEE"/>
    <w:rsid w:val="00552035"/>
    <w:rsid w:val="00552FA2"/>
    <w:rsid w:val="00560E38"/>
    <w:rsid w:val="005623E0"/>
    <w:rsid w:val="005804C4"/>
    <w:rsid w:val="00580AF6"/>
    <w:rsid w:val="00590164"/>
    <w:rsid w:val="00590973"/>
    <w:rsid w:val="00595B05"/>
    <w:rsid w:val="005A1899"/>
    <w:rsid w:val="005C2372"/>
    <w:rsid w:val="005C708E"/>
    <w:rsid w:val="005E67FB"/>
    <w:rsid w:val="005E7EB7"/>
    <w:rsid w:val="005F07B4"/>
    <w:rsid w:val="005F1666"/>
    <w:rsid w:val="006032D3"/>
    <w:rsid w:val="00615053"/>
    <w:rsid w:val="00615823"/>
    <w:rsid w:val="0062397B"/>
    <w:rsid w:val="0062453B"/>
    <w:rsid w:val="006268C4"/>
    <w:rsid w:val="006450F9"/>
    <w:rsid w:val="00645FEA"/>
    <w:rsid w:val="0064748E"/>
    <w:rsid w:val="0065271A"/>
    <w:rsid w:val="00653EFC"/>
    <w:rsid w:val="00655782"/>
    <w:rsid w:val="00657A41"/>
    <w:rsid w:val="00662CAF"/>
    <w:rsid w:val="006631EA"/>
    <w:rsid w:val="006644D5"/>
    <w:rsid w:val="00664E30"/>
    <w:rsid w:val="00681CE0"/>
    <w:rsid w:val="00683A71"/>
    <w:rsid w:val="00687420"/>
    <w:rsid w:val="00692A8C"/>
    <w:rsid w:val="00694705"/>
    <w:rsid w:val="0069797B"/>
    <w:rsid w:val="006A017B"/>
    <w:rsid w:val="006A7831"/>
    <w:rsid w:val="006C60BB"/>
    <w:rsid w:val="006C60DD"/>
    <w:rsid w:val="006C7A9E"/>
    <w:rsid w:val="006D6C63"/>
    <w:rsid w:val="006E013D"/>
    <w:rsid w:val="006E5B04"/>
    <w:rsid w:val="006E7080"/>
    <w:rsid w:val="006F6A2B"/>
    <w:rsid w:val="00705A4B"/>
    <w:rsid w:val="00715F9F"/>
    <w:rsid w:val="00717692"/>
    <w:rsid w:val="0073441D"/>
    <w:rsid w:val="00753376"/>
    <w:rsid w:val="007578E6"/>
    <w:rsid w:val="007657B5"/>
    <w:rsid w:val="00770F81"/>
    <w:rsid w:val="00772CAE"/>
    <w:rsid w:val="00773B3C"/>
    <w:rsid w:val="007903D6"/>
    <w:rsid w:val="007A6AFE"/>
    <w:rsid w:val="007B2108"/>
    <w:rsid w:val="007B25C5"/>
    <w:rsid w:val="007C281D"/>
    <w:rsid w:val="007C543E"/>
    <w:rsid w:val="007D13F6"/>
    <w:rsid w:val="007D23EF"/>
    <w:rsid w:val="007D3B2B"/>
    <w:rsid w:val="007E06AD"/>
    <w:rsid w:val="007E55F8"/>
    <w:rsid w:val="007F2CAD"/>
    <w:rsid w:val="00816345"/>
    <w:rsid w:val="008212E8"/>
    <w:rsid w:val="00843C5A"/>
    <w:rsid w:val="00847AFC"/>
    <w:rsid w:val="0085463D"/>
    <w:rsid w:val="00856DA6"/>
    <w:rsid w:val="008631B4"/>
    <w:rsid w:val="00864610"/>
    <w:rsid w:val="00867658"/>
    <w:rsid w:val="008865DA"/>
    <w:rsid w:val="008A3F82"/>
    <w:rsid w:val="008A474C"/>
    <w:rsid w:val="008A4C17"/>
    <w:rsid w:val="008C3A4A"/>
    <w:rsid w:val="008C677F"/>
    <w:rsid w:val="008D3997"/>
    <w:rsid w:val="008E0355"/>
    <w:rsid w:val="008E528D"/>
    <w:rsid w:val="008F4CAC"/>
    <w:rsid w:val="00911716"/>
    <w:rsid w:val="00914ACD"/>
    <w:rsid w:val="009216FC"/>
    <w:rsid w:val="00932AC9"/>
    <w:rsid w:val="00936C6F"/>
    <w:rsid w:val="00941725"/>
    <w:rsid w:val="0094504F"/>
    <w:rsid w:val="00954ED3"/>
    <w:rsid w:val="00960CF7"/>
    <w:rsid w:val="009708B8"/>
    <w:rsid w:val="00972595"/>
    <w:rsid w:val="00973CCD"/>
    <w:rsid w:val="00980F12"/>
    <w:rsid w:val="00992863"/>
    <w:rsid w:val="00992BB3"/>
    <w:rsid w:val="00996A94"/>
    <w:rsid w:val="009A0584"/>
    <w:rsid w:val="009A1B13"/>
    <w:rsid w:val="009A3012"/>
    <w:rsid w:val="009A614C"/>
    <w:rsid w:val="009C0BEA"/>
    <w:rsid w:val="009C6AAD"/>
    <w:rsid w:val="009C70B2"/>
    <w:rsid w:val="009D5329"/>
    <w:rsid w:val="009E5E62"/>
    <w:rsid w:val="00A02962"/>
    <w:rsid w:val="00A04D66"/>
    <w:rsid w:val="00A1070D"/>
    <w:rsid w:val="00A14474"/>
    <w:rsid w:val="00A2276D"/>
    <w:rsid w:val="00A242EE"/>
    <w:rsid w:val="00A35D3F"/>
    <w:rsid w:val="00A360CB"/>
    <w:rsid w:val="00A40242"/>
    <w:rsid w:val="00A438FC"/>
    <w:rsid w:val="00A6001C"/>
    <w:rsid w:val="00A631A9"/>
    <w:rsid w:val="00A673CF"/>
    <w:rsid w:val="00A67C3D"/>
    <w:rsid w:val="00A72002"/>
    <w:rsid w:val="00A77D31"/>
    <w:rsid w:val="00A77F94"/>
    <w:rsid w:val="00A86BB8"/>
    <w:rsid w:val="00AB3C84"/>
    <w:rsid w:val="00AD586C"/>
    <w:rsid w:val="00AE76F2"/>
    <w:rsid w:val="00B040D8"/>
    <w:rsid w:val="00B15986"/>
    <w:rsid w:val="00B26AD9"/>
    <w:rsid w:val="00B300C7"/>
    <w:rsid w:val="00B335A8"/>
    <w:rsid w:val="00B34C16"/>
    <w:rsid w:val="00B37050"/>
    <w:rsid w:val="00B44C4E"/>
    <w:rsid w:val="00B72439"/>
    <w:rsid w:val="00BA4C58"/>
    <w:rsid w:val="00BB0A77"/>
    <w:rsid w:val="00BB1389"/>
    <w:rsid w:val="00BB2141"/>
    <w:rsid w:val="00BB71CC"/>
    <w:rsid w:val="00BC0BFA"/>
    <w:rsid w:val="00BC6D1F"/>
    <w:rsid w:val="00BD2E07"/>
    <w:rsid w:val="00BF77B9"/>
    <w:rsid w:val="00C0638A"/>
    <w:rsid w:val="00C20714"/>
    <w:rsid w:val="00C2472D"/>
    <w:rsid w:val="00C30D6B"/>
    <w:rsid w:val="00C31C49"/>
    <w:rsid w:val="00C471B6"/>
    <w:rsid w:val="00C562CF"/>
    <w:rsid w:val="00C659B5"/>
    <w:rsid w:val="00C67CD5"/>
    <w:rsid w:val="00C725FA"/>
    <w:rsid w:val="00CA515A"/>
    <w:rsid w:val="00CD0828"/>
    <w:rsid w:val="00CD7CDF"/>
    <w:rsid w:val="00CE0656"/>
    <w:rsid w:val="00CE0A84"/>
    <w:rsid w:val="00CE27B3"/>
    <w:rsid w:val="00CF1246"/>
    <w:rsid w:val="00CF1B18"/>
    <w:rsid w:val="00D0138E"/>
    <w:rsid w:val="00D05C19"/>
    <w:rsid w:val="00D06CD1"/>
    <w:rsid w:val="00D1773C"/>
    <w:rsid w:val="00D23EC7"/>
    <w:rsid w:val="00D27241"/>
    <w:rsid w:val="00D356D0"/>
    <w:rsid w:val="00D40B95"/>
    <w:rsid w:val="00D46A63"/>
    <w:rsid w:val="00D54AC8"/>
    <w:rsid w:val="00D57167"/>
    <w:rsid w:val="00D613AF"/>
    <w:rsid w:val="00D673C4"/>
    <w:rsid w:val="00D8155F"/>
    <w:rsid w:val="00D94978"/>
    <w:rsid w:val="00D979DC"/>
    <w:rsid w:val="00DB4407"/>
    <w:rsid w:val="00DC64D0"/>
    <w:rsid w:val="00DD1490"/>
    <w:rsid w:val="00DD714D"/>
    <w:rsid w:val="00DD73B6"/>
    <w:rsid w:val="00DE3262"/>
    <w:rsid w:val="00DE53ED"/>
    <w:rsid w:val="00DF4C8C"/>
    <w:rsid w:val="00E05557"/>
    <w:rsid w:val="00E06967"/>
    <w:rsid w:val="00E07AEE"/>
    <w:rsid w:val="00E156D2"/>
    <w:rsid w:val="00E2372A"/>
    <w:rsid w:val="00E61015"/>
    <w:rsid w:val="00E6497D"/>
    <w:rsid w:val="00E8452E"/>
    <w:rsid w:val="00E909AD"/>
    <w:rsid w:val="00E92F95"/>
    <w:rsid w:val="00E95FDB"/>
    <w:rsid w:val="00EA0AF9"/>
    <w:rsid w:val="00EA339C"/>
    <w:rsid w:val="00EB0A0E"/>
    <w:rsid w:val="00EB1CB2"/>
    <w:rsid w:val="00EB3F79"/>
    <w:rsid w:val="00EC248D"/>
    <w:rsid w:val="00ED0A68"/>
    <w:rsid w:val="00ED53C5"/>
    <w:rsid w:val="00F03DDB"/>
    <w:rsid w:val="00F20CC0"/>
    <w:rsid w:val="00F229CF"/>
    <w:rsid w:val="00F26C54"/>
    <w:rsid w:val="00F32064"/>
    <w:rsid w:val="00F53EDF"/>
    <w:rsid w:val="00F561B3"/>
    <w:rsid w:val="00F6320B"/>
    <w:rsid w:val="00F70AB3"/>
    <w:rsid w:val="00F737D8"/>
    <w:rsid w:val="00F77AF3"/>
    <w:rsid w:val="00F806E8"/>
    <w:rsid w:val="00F83F80"/>
    <w:rsid w:val="00F939BD"/>
    <w:rsid w:val="00F9643F"/>
    <w:rsid w:val="00FA015C"/>
    <w:rsid w:val="00FB1456"/>
    <w:rsid w:val="00FB5FFD"/>
    <w:rsid w:val="00FC316C"/>
    <w:rsid w:val="00FE01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semiHidden/>
    <w:unhideWhenUsed/>
    <w:rsid w:val="00206071"/>
    <w:rPr>
      <w:sz w:val="20"/>
      <w:szCs w:val="20"/>
    </w:rPr>
  </w:style>
  <w:style w:type="character" w:customStyle="1" w:styleId="CommentTextChar">
    <w:name w:val="Comment Text Char"/>
    <w:basedOn w:val="DefaultParagraphFont"/>
    <w:link w:val="CommentText"/>
    <w:uiPriority w:val="99"/>
    <w:semiHidden/>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uiPriority w:val="99"/>
    <w:semiHidden/>
    <w:unhideWhenUsed/>
    <w:rsid w:val="007578E6"/>
    <w:pPr>
      <w:spacing w:before="0"/>
    </w:pPr>
    <w:rPr>
      <w:sz w:val="20"/>
      <w:szCs w:val="20"/>
    </w:rPr>
  </w:style>
  <w:style w:type="character" w:customStyle="1" w:styleId="FootnoteTextChar">
    <w:name w:val="Footnote Text Char"/>
    <w:basedOn w:val="DefaultParagraphFont"/>
    <w:link w:val="FootnoteText"/>
    <w:uiPriority w:val="99"/>
    <w:semiHidden/>
    <w:rsid w:val="007578E6"/>
    <w:rPr>
      <w:sz w:val="20"/>
      <w:szCs w:val="20"/>
    </w:rPr>
  </w:style>
  <w:style w:type="character" w:styleId="FootnoteReference">
    <w:name w:val="footnote reference"/>
    <w:basedOn w:val="DefaultParagraphFont"/>
    <w:uiPriority w:val="99"/>
    <w:semiHidden/>
    <w:unhideWhenUsed/>
    <w:rsid w:val="007578E6"/>
    <w:rPr>
      <w:vertAlign w:val="superscript"/>
    </w:rPr>
  </w:style>
  <w:style w:type="paragraph" w:styleId="Revision">
    <w:name w:val="Revision"/>
    <w:hidden/>
    <w:uiPriority w:val="99"/>
    <w:semiHidden/>
    <w:rsid w:val="003568C0"/>
    <w:pPr>
      <w:tabs>
        <w:tab w:val="clear" w:pos="560"/>
        <w:tab w:val="clear" w:pos="1120"/>
        <w:tab w:val="clear" w:pos="1680"/>
        <w:tab w:val="clear" w:pos="224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DBB3-4FB5-4419-9BE2-4408C934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134</cp:revision>
  <dcterms:created xsi:type="dcterms:W3CDTF">2024-11-12T14:36:00Z</dcterms:created>
  <dcterms:modified xsi:type="dcterms:W3CDTF">2025-05-27T17:00:00Z</dcterms:modified>
</cp:coreProperties>
</file>