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3315B" w:rsidRPr="003272BB" w14:paraId="13631516" w14:textId="77777777">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right" w:pos="10800"/>
        </w:tabs>
        <w:spacing w:after="0"/>
        <w:jc w:val="center"/>
        <w:rPr>
          <w:rFonts w:ascii="Times New Roman" w:hAnsi="Times New Roman"/>
          <w:b/>
          <w:bCs/>
          <w:smallCaps/>
          <w:color w:val="000000"/>
          <w:szCs w:val="28"/>
        </w:rPr>
      </w:pPr>
      <w:r w:rsidRPr="003272BB">
        <w:rPr>
          <w:rFonts w:ascii="Times New Roman" w:hAnsi="Times New Roman"/>
          <w:b/>
          <w:bCs/>
          <w:smallCaps/>
          <w:color w:val="000000"/>
          <w:szCs w:val="28"/>
        </w:rPr>
        <w:t xml:space="preserve">ALMOND BOARD OF </w:t>
      </w:r>
      <w:smartTag w:uri="urn:schemas-microsoft-com:office:smarttags" w:element="place">
        <w:smartTag w:uri="urn:schemas-microsoft-com:office:smarttags" w:element="State">
          <w:r w:rsidRPr="003272BB">
            <w:rPr>
              <w:rFonts w:ascii="Times New Roman" w:hAnsi="Times New Roman"/>
              <w:b/>
              <w:bCs/>
              <w:smallCaps/>
              <w:color w:val="000000"/>
              <w:szCs w:val="28"/>
            </w:rPr>
            <w:t>CALIFORNIA</w:t>
          </w:r>
        </w:smartTag>
      </w:smartTag>
    </w:p>
    <w:p w:rsidR="00C3315B" w14:paraId="5B2CB239" w14:textId="77777777">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right" w:pos="10800"/>
        </w:tabs>
        <w:spacing w:after="0"/>
        <w:jc w:val="center"/>
        <w:rPr>
          <w:rFonts w:ascii="Times New Roman" w:hAnsi="Times New Roman"/>
          <w:b/>
          <w:bCs/>
          <w:smallCaps/>
          <w:color w:val="000000"/>
          <w:szCs w:val="28"/>
        </w:rPr>
      </w:pPr>
      <w:r w:rsidRPr="003272BB">
        <w:rPr>
          <w:rFonts w:ascii="Times New Roman" w:hAnsi="Times New Roman"/>
          <w:b/>
          <w:bCs/>
          <w:smallCaps/>
          <w:color w:val="000000"/>
          <w:szCs w:val="28"/>
        </w:rPr>
        <w:t>Direct Verifiable (DV) Program Auditors</w:t>
      </w:r>
    </w:p>
    <w:p w:rsidR="00633070" w14:paraId="5CBE2E9D" w14:textId="77777777">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right" w:pos="10800"/>
        </w:tabs>
        <w:spacing w:after="0"/>
        <w:jc w:val="center"/>
        <w:rPr>
          <w:rFonts w:ascii="Times New Roman" w:hAnsi="Times New Roman"/>
          <w:b/>
          <w:bCs/>
          <w:smallCaps/>
          <w:color w:val="000000"/>
          <w:szCs w:val="28"/>
        </w:rPr>
      </w:pPr>
      <w:r>
        <w:rPr>
          <w:rFonts w:ascii="Times New Roman" w:hAnsi="Times New Roman"/>
          <w:b/>
          <w:bCs/>
          <w:smallCaps/>
          <w:color w:val="000000"/>
          <w:szCs w:val="28"/>
        </w:rPr>
        <w:t>Audits of DV User Almond Treatments</w:t>
      </w:r>
    </w:p>
    <w:p w:rsidR="00976900" w:rsidP="00633070" w14:paraId="070F2B2F" w14:textId="77777777">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right" w:pos="10800"/>
        </w:tabs>
        <w:spacing w:after="0"/>
        <w:rPr>
          <w:rFonts w:ascii="Times New Roman" w:hAnsi="Times New Roman"/>
          <w:color w:val="000000"/>
          <w:sz w:val="18"/>
          <w:szCs w:val="18"/>
        </w:rPr>
      </w:pPr>
    </w:p>
    <w:p w:rsidR="00633070" w:rsidRPr="00827453" w:rsidP="00633070" w14:paraId="6BF85DFF" w14:textId="77777777">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right" w:pos="10800"/>
        </w:tabs>
        <w:spacing w:after="0"/>
        <w:rPr>
          <w:rFonts w:ascii="Times New Roman" w:hAnsi="Times New Roman"/>
          <w:color w:val="000000"/>
          <w:sz w:val="18"/>
          <w:szCs w:val="18"/>
        </w:rPr>
      </w:pPr>
      <w:r w:rsidRPr="00827453">
        <w:rPr>
          <w:rFonts w:ascii="Times New Roman" w:hAnsi="Times New Roman"/>
          <w:color w:val="000000"/>
          <w:sz w:val="18"/>
          <w:szCs w:val="18"/>
        </w:rPr>
        <w:t>Each DV User facility that treats almonds shall be audited by a Board</w:t>
      </w:r>
      <w:r>
        <w:rPr>
          <w:rStyle w:val="FootnoteReference"/>
          <w:rFonts w:ascii="Times New Roman" w:hAnsi="Times New Roman"/>
          <w:color w:val="000000"/>
          <w:sz w:val="18"/>
          <w:szCs w:val="18"/>
        </w:rPr>
        <w:footnoteReference w:id="2"/>
      </w:r>
      <w:r w:rsidRPr="00827453">
        <w:rPr>
          <w:rFonts w:ascii="Times New Roman" w:hAnsi="Times New Roman"/>
          <w:color w:val="000000"/>
          <w:sz w:val="18"/>
          <w:szCs w:val="18"/>
        </w:rPr>
        <w:t xml:space="preserve"> approved auditor:</w:t>
      </w:r>
    </w:p>
    <w:p w:rsidR="00633070" w:rsidRPr="00827453" w:rsidP="00976900" w14:paraId="323AFB1F" w14:textId="77777777">
      <w:pPr>
        <w:pStyle w:val="BodyText"/>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right" w:pos="10800"/>
        </w:tabs>
        <w:spacing w:after="0"/>
        <w:rPr>
          <w:rFonts w:ascii="Times New Roman" w:hAnsi="Times New Roman"/>
          <w:color w:val="000000"/>
          <w:sz w:val="18"/>
          <w:szCs w:val="18"/>
        </w:rPr>
      </w:pPr>
      <w:r w:rsidRPr="00827453">
        <w:rPr>
          <w:rFonts w:ascii="Times New Roman" w:hAnsi="Times New Roman"/>
          <w:color w:val="000000"/>
          <w:sz w:val="18"/>
          <w:szCs w:val="18"/>
        </w:rPr>
        <w:t>Within 1-2 months after the start of treatment, and</w:t>
      </w:r>
    </w:p>
    <w:p w:rsidR="00633070" w:rsidRPr="00827453" w:rsidP="00976900" w14:paraId="1BC094ED" w14:textId="77777777">
      <w:pPr>
        <w:pStyle w:val="BodyText"/>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right" w:pos="10800"/>
        </w:tabs>
        <w:spacing w:after="0"/>
        <w:rPr>
          <w:rFonts w:ascii="Times New Roman" w:hAnsi="Times New Roman"/>
          <w:color w:val="000000"/>
          <w:sz w:val="18"/>
          <w:szCs w:val="18"/>
        </w:rPr>
      </w:pPr>
      <w:r w:rsidRPr="00827453">
        <w:rPr>
          <w:rFonts w:ascii="Times New Roman" w:hAnsi="Times New Roman"/>
          <w:color w:val="000000"/>
          <w:sz w:val="18"/>
          <w:szCs w:val="18"/>
        </w:rPr>
        <w:t>At least every 12 months thereafter.</w:t>
      </w:r>
    </w:p>
    <w:p w:rsidR="00633070" w:rsidRPr="00827453" w:rsidP="00633070" w14:paraId="461E1892" w14:textId="77777777">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right" w:pos="10800"/>
        </w:tabs>
        <w:spacing w:after="0"/>
        <w:rPr>
          <w:rFonts w:ascii="Times New Roman" w:hAnsi="Times New Roman"/>
          <w:color w:val="000000"/>
          <w:sz w:val="8"/>
          <w:szCs w:val="18"/>
        </w:rPr>
      </w:pPr>
    </w:p>
    <w:p w:rsidR="00633070" w:rsidRPr="00827453" w:rsidP="00633070" w14:paraId="0BA17607" w14:textId="77777777">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right" w:pos="10800"/>
        </w:tabs>
        <w:spacing w:after="0"/>
        <w:rPr>
          <w:rFonts w:ascii="Times New Roman" w:hAnsi="Times New Roman"/>
          <w:color w:val="000000"/>
          <w:sz w:val="18"/>
          <w:szCs w:val="18"/>
        </w:rPr>
      </w:pPr>
      <w:r w:rsidRPr="00827453">
        <w:rPr>
          <w:rFonts w:ascii="Times New Roman" w:hAnsi="Times New Roman"/>
          <w:color w:val="000000"/>
          <w:sz w:val="18"/>
          <w:szCs w:val="18"/>
        </w:rPr>
        <w:t>These on-site audits of almond treatment facilities shall include procedures to determine if:</w:t>
      </w:r>
    </w:p>
    <w:p w:rsidR="00633070" w:rsidRPr="00827453" w:rsidP="00633070" w14:paraId="4C39ADFA" w14:textId="77777777">
      <w:pPr>
        <w:pStyle w:val="BodyText"/>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right" w:pos="10800"/>
        </w:tabs>
        <w:spacing w:after="0"/>
        <w:rPr>
          <w:rFonts w:ascii="Times New Roman" w:hAnsi="Times New Roman"/>
          <w:color w:val="000000"/>
          <w:sz w:val="18"/>
          <w:szCs w:val="18"/>
        </w:rPr>
      </w:pPr>
      <w:r w:rsidRPr="00827453">
        <w:rPr>
          <w:rFonts w:ascii="Times New Roman" w:hAnsi="Times New Roman"/>
          <w:color w:val="000000"/>
          <w:sz w:val="18"/>
          <w:szCs w:val="18"/>
        </w:rPr>
        <w:t xml:space="preserve">The DV User, if appropriate, has a letter issued by a Board-approved process authority that established the treatment achieves in total a minimum 4-log reduction of </w:t>
      </w:r>
      <w:r w:rsidRPr="00827453">
        <w:rPr>
          <w:rFonts w:ascii="Times New Roman" w:hAnsi="Times New Roman"/>
          <w:i/>
          <w:color w:val="000000"/>
          <w:sz w:val="18"/>
          <w:szCs w:val="18"/>
        </w:rPr>
        <w:t xml:space="preserve">Salmonella </w:t>
      </w:r>
      <w:r w:rsidRPr="00827453">
        <w:rPr>
          <w:rFonts w:ascii="Times New Roman" w:hAnsi="Times New Roman"/>
          <w:color w:val="000000"/>
          <w:sz w:val="18"/>
          <w:szCs w:val="18"/>
        </w:rPr>
        <w:t xml:space="preserve">bacteria pursuant to </w:t>
      </w:r>
      <w:r w:rsidR="0019393F">
        <w:rPr>
          <w:rFonts w:ascii="Times New Roman" w:hAnsi="Times New Roman"/>
          <w:color w:val="000000"/>
          <w:sz w:val="18"/>
          <w:szCs w:val="18"/>
        </w:rPr>
        <w:t>§</w:t>
      </w:r>
      <w:r w:rsidR="00B96514">
        <w:rPr>
          <w:rFonts w:ascii="Times New Roman" w:hAnsi="Times New Roman"/>
          <w:color w:val="000000"/>
          <w:sz w:val="18"/>
          <w:szCs w:val="18"/>
        </w:rPr>
        <w:t xml:space="preserve">981.442 (b) of the </w:t>
      </w:r>
      <w:r w:rsidRPr="00827453">
        <w:rPr>
          <w:rFonts w:ascii="Times New Roman" w:hAnsi="Times New Roman"/>
          <w:color w:val="000000"/>
          <w:sz w:val="18"/>
          <w:szCs w:val="18"/>
        </w:rPr>
        <w:t>marketing order</w:t>
      </w:r>
    </w:p>
    <w:p w:rsidR="00827453" w:rsidRPr="00827453" w:rsidP="00827453" w14:paraId="5BD43BF1" w14:textId="77777777">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right" w:pos="10800"/>
        </w:tabs>
        <w:spacing w:after="0"/>
        <w:ind w:left="720"/>
        <w:rPr>
          <w:rFonts w:ascii="Times New Roman" w:hAnsi="Times New Roman"/>
          <w:color w:val="000000"/>
          <w:sz w:val="8"/>
          <w:szCs w:val="18"/>
        </w:rPr>
      </w:pPr>
    </w:p>
    <w:p w:rsidR="00976900" w:rsidRPr="00827453" w:rsidP="00976900" w14:paraId="780C6A82" w14:textId="77777777">
      <w:pPr>
        <w:pStyle w:val="BodyText"/>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right" w:pos="10800"/>
        </w:tabs>
        <w:spacing w:after="0"/>
        <w:rPr>
          <w:rFonts w:ascii="Times New Roman" w:hAnsi="Times New Roman"/>
          <w:color w:val="000000"/>
          <w:sz w:val="18"/>
          <w:szCs w:val="18"/>
        </w:rPr>
      </w:pPr>
      <w:r>
        <w:rPr>
          <w:rFonts w:ascii="Times New Roman" w:hAnsi="Times New Roman"/>
          <w:color w:val="000000"/>
          <w:sz w:val="18"/>
          <w:szCs w:val="18"/>
        </w:rPr>
        <w:t>Facility p</w:t>
      </w:r>
      <w:r w:rsidRPr="00827453" w:rsidR="00633070">
        <w:rPr>
          <w:rFonts w:ascii="Times New Roman" w:hAnsi="Times New Roman"/>
          <w:color w:val="000000"/>
          <w:sz w:val="18"/>
          <w:szCs w:val="18"/>
        </w:rPr>
        <w:t xml:space="preserve">ersonnel and procedures ensure all critical factors and the treatment parameters required in the process identified above are followed, controlled appropriately, </w:t>
      </w:r>
      <w:r w:rsidRPr="00827453" w:rsidR="00633070">
        <w:rPr>
          <w:rFonts w:ascii="Times New Roman" w:hAnsi="Times New Roman"/>
          <w:color w:val="000000"/>
          <w:sz w:val="18"/>
          <w:szCs w:val="18"/>
        </w:rPr>
        <w:t>monitored</w:t>
      </w:r>
      <w:r w:rsidRPr="00827453" w:rsidR="00633070">
        <w:rPr>
          <w:rFonts w:ascii="Times New Roman" w:hAnsi="Times New Roman"/>
          <w:color w:val="000000"/>
          <w:sz w:val="18"/>
          <w:szCs w:val="18"/>
        </w:rPr>
        <w:t xml:space="preserve"> and recorded; treated almonds are not subject to recontamination prior to shipment; and appropriate corrective actions are followed for all almonds associated with treatment deviations.</w:t>
      </w:r>
    </w:p>
    <w:p w:rsidR="00827453" w:rsidRPr="00827453" w:rsidP="00827453" w14:paraId="0F5EF4E4" w14:textId="77777777">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right" w:pos="10800"/>
        </w:tabs>
        <w:spacing w:after="0"/>
        <w:ind w:left="720"/>
        <w:rPr>
          <w:rFonts w:ascii="Times New Roman" w:hAnsi="Times New Roman"/>
          <w:color w:val="000000"/>
          <w:sz w:val="8"/>
          <w:szCs w:val="18"/>
        </w:rPr>
      </w:pPr>
    </w:p>
    <w:p w:rsidR="00633070" w:rsidRPr="00827453" w:rsidP="00827453" w14:paraId="48E58573" w14:textId="77777777">
      <w:pPr>
        <w:pStyle w:val="BodyText"/>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right" w:pos="10800"/>
        </w:tabs>
        <w:spacing w:after="0"/>
        <w:rPr>
          <w:rFonts w:ascii="Times New Roman" w:hAnsi="Times New Roman"/>
          <w:color w:val="000000"/>
          <w:sz w:val="18"/>
          <w:szCs w:val="18"/>
        </w:rPr>
      </w:pPr>
      <w:r w:rsidRPr="00827453">
        <w:rPr>
          <w:rFonts w:ascii="Times New Roman" w:hAnsi="Times New Roman"/>
          <w:color w:val="000000"/>
          <w:sz w:val="18"/>
          <w:szCs w:val="18"/>
        </w:rPr>
        <w:t>Records are retained in files and document all almonds are appropriately treated prior to shipment or untreated (or inadequately treated) almonds are properly disposed of through non-edible channels.</w:t>
      </w:r>
      <w:r w:rsidRPr="00827453" w:rsidR="00827453">
        <w:rPr>
          <w:rFonts w:ascii="Times New Roman" w:hAnsi="Times New Roman"/>
          <w:color w:val="000000"/>
          <w:sz w:val="18"/>
          <w:szCs w:val="18"/>
        </w:rPr>
        <w:t xml:space="preserve">  </w:t>
      </w:r>
      <w:r w:rsidRPr="00827453" w:rsidR="00DF568B">
        <w:rPr>
          <w:rFonts w:ascii="Times New Roman" w:hAnsi="Times New Roman"/>
          <w:color w:val="000000"/>
          <w:sz w:val="18"/>
          <w:szCs w:val="18"/>
        </w:rPr>
        <w:t xml:space="preserve">This includes review of calibration records to determine if equipment is calibrated </w:t>
      </w:r>
      <w:r w:rsidR="00DF568B">
        <w:rPr>
          <w:rFonts w:ascii="Times New Roman" w:hAnsi="Times New Roman"/>
          <w:color w:val="000000"/>
          <w:sz w:val="18"/>
          <w:szCs w:val="18"/>
        </w:rPr>
        <w:t>properly, monitoring records to</w:t>
      </w:r>
      <w:r w:rsidRPr="00827453" w:rsidR="00DF568B">
        <w:rPr>
          <w:rFonts w:ascii="Times New Roman" w:hAnsi="Times New Roman"/>
          <w:color w:val="000000"/>
          <w:sz w:val="18"/>
          <w:szCs w:val="18"/>
        </w:rPr>
        <w:t xml:space="preserve"> determine if all almonds are treated prior to shipment, and corrective action records to ensure product dispositions are based on appropriate evaluations.</w:t>
      </w:r>
    </w:p>
    <w:p w:rsidR="00633070" w:rsidRPr="00827453" w:rsidP="00633070" w14:paraId="283D7694" w14:textId="77777777">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right" w:pos="10800"/>
        </w:tabs>
        <w:spacing w:after="0"/>
        <w:rPr>
          <w:rFonts w:ascii="Times New Roman" w:hAnsi="Times New Roman"/>
          <w:color w:val="000000"/>
          <w:sz w:val="8"/>
          <w:szCs w:val="18"/>
        </w:rPr>
      </w:pPr>
    </w:p>
    <w:p w:rsidR="00633070" w:rsidRPr="00827453" w:rsidP="00633070" w14:paraId="58FAD186" w14:textId="77777777">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right" w:pos="10800"/>
        </w:tabs>
        <w:spacing w:after="0"/>
        <w:rPr>
          <w:rFonts w:ascii="Times New Roman" w:hAnsi="Times New Roman"/>
          <w:color w:val="000000"/>
          <w:sz w:val="18"/>
          <w:szCs w:val="18"/>
        </w:rPr>
      </w:pPr>
      <w:r w:rsidRPr="00827453">
        <w:rPr>
          <w:rFonts w:ascii="Times New Roman" w:hAnsi="Times New Roman"/>
          <w:color w:val="000000"/>
          <w:sz w:val="18"/>
          <w:szCs w:val="18"/>
        </w:rPr>
        <w:t>A summary audit report of the DV User’s treatment facility shall be sent to the Board within ten (10) days of each audit.  The summary should be a document that contains:</w:t>
      </w:r>
    </w:p>
    <w:p w:rsidR="00633070" w:rsidRPr="00827453" w:rsidP="00976900" w14:paraId="2944DFA4" w14:textId="77777777">
      <w:pPr>
        <w:pStyle w:val="BodyText"/>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right" w:pos="10800"/>
        </w:tabs>
        <w:spacing w:after="0"/>
        <w:rPr>
          <w:rFonts w:ascii="Times New Roman" w:hAnsi="Times New Roman"/>
          <w:color w:val="000000"/>
          <w:sz w:val="18"/>
          <w:szCs w:val="18"/>
        </w:rPr>
      </w:pPr>
      <w:r w:rsidRPr="00827453">
        <w:rPr>
          <w:rFonts w:ascii="Times New Roman" w:hAnsi="Times New Roman"/>
          <w:color w:val="000000"/>
          <w:sz w:val="18"/>
          <w:szCs w:val="18"/>
        </w:rPr>
        <w:t>Facility name, location, primary contact during audit</w:t>
      </w:r>
    </w:p>
    <w:p w:rsidR="00633070" w:rsidRPr="00827453" w:rsidP="00976900" w14:paraId="524467E0" w14:textId="77777777">
      <w:pPr>
        <w:pStyle w:val="BodyText"/>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right" w:pos="10800"/>
        </w:tabs>
        <w:spacing w:after="0"/>
        <w:rPr>
          <w:rFonts w:ascii="Times New Roman" w:hAnsi="Times New Roman"/>
          <w:color w:val="000000"/>
          <w:sz w:val="18"/>
          <w:szCs w:val="18"/>
        </w:rPr>
      </w:pPr>
      <w:r>
        <w:rPr>
          <w:rFonts w:ascii="Times New Roman" w:hAnsi="Times New Roman"/>
          <w:color w:val="000000"/>
          <w:sz w:val="18"/>
          <w:szCs w:val="18"/>
        </w:rPr>
        <w:t>Current a</w:t>
      </w:r>
      <w:r w:rsidRPr="00827453">
        <w:rPr>
          <w:rFonts w:ascii="Times New Roman" w:hAnsi="Times New Roman"/>
          <w:color w:val="000000"/>
          <w:sz w:val="18"/>
          <w:szCs w:val="18"/>
        </w:rPr>
        <w:t xml:space="preserve">udit </w:t>
      </w:r>
      <w:r w:rsidRPr="00827453">
        <w:rPr>
          <w:rFonts w:ascii="Times New Roman" w:hAnsi="Times New Roman"/>
          <w:color w:val="000000"/>
          <w:sz w:val="18"/>
          <w:szCs w:val="18"/>
        </w:rPr>
        <w:t>date</w:t>
      </w:r>
      <w:r>
        <w:rPr>
          <w:rFonts w:ascii="Times New Roman" w:hAnsi="Times New Roman"/>
          <w:color w:val="000000"/>
          <w:sz w:val="18"/>
          <w:szCs w:val="18"/>
        </w:rPr>
        <w:t xml:space="preserve"> and </w:t>
      </w:r>
      <w:r w:rsidRPr="00827453">
        <w:rPr>
          <w:rFonts w:ascii="Times New Roman" w:hAnsi="Times New Roman"/>
          <w:color w:val="000000"/>
          <w:sz w:val="18"/>
          <w:szCs w:val="18"/>
        </w:rPr>
        <w:t>auditor name</w:t>
      </w:r>
      <w:r>
        <w:rPr>
          <w:rFonts w:ascii="Times New Roman" w:hAnsi="Times New Roman"/>
          <w:color w:val="000000"/>
          <w:sz w:val="18"/>
          <w:szCs w:val="18"/>
        </w:rPr>
        <w:t>, past audit date and auditor name</w:t>
      </w:r>
    </w:p>
    <w:p w:rsidR="00633070" w:rsidP="00976900" w14:paraId="2551D94A" w14:textId="77777777">
      <w:pPr>
        <w:pStyle w:val="BodyText"/>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right" w:pos="10800"/>
        </w:tabs>
        <w:spacing w:after="0"/>
        <w:rPr>
          <w:rFonts w:ascii="Times New Roman" w:hAnsi="Times New Roman"/>
          <w:color w:val="000000"/>
          <w:sz w:val="18"/>
          <w:szCs w:val="18"/>
        </w:rPr>
      </w:pPr>
      <w:r w:rsidRPr="00827453">
        <w:rPr>
          <w:rFonts w:ascii="Times New Roman" w:hAnsi="Times New Roman"/>
          <w:color w:val="000000"/>
          <w:sz w:val="18"/>
          <w:szCs w:val="18"/>
        </w:rPr>
        <w:t>Auditor statement on Overall Rating</w:t>
      </w:r>
    </w:p>
    <w:p w:rsidR="00267FF4" w:rsidP="00976900" w14:paraId="5009A859" w14:textId="77777777">
      <w:pPr>
        <w:pStyle w:val="BodyText"/>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right" w:pos="10800"/>
        </w:tabs>
        <w:spacing w:after="0"/>
        <w:rPr>
          <w:rFonts w:ascii="Times New Roman" w:hAnsi="Times New Roman"/>
          <w:color w:val="000000"/>
          <w:sz w:val="18"/>
          <w:szCs w:val="18"/>
        </w:rPr>
      </w:pPr>
      <w:r>
        <w:rPr>
          <w:rFonts w:ascii="Times New Roman" w:hAnsi="Times New Roman"/>
          <w:color w:val="000000"/>
          <w:sz w:val="18"/>
          <w:szCs w:val="18"/>
        </w:rPr>
        <w:t>Description of quantities of almonds received and processed</w:t>
      </w:r>
    </w:p>
    <w:p w:rsidR="00267FF4" w:rsidP="00976900" w14:paraId="1D8C4E94" w14:textId="77777777">
      <w:pPr>
        <w:pStyle w:val="BodyText"/>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right" w:pos="10800"/>
        </w:tabs>
        <w:spacing w:after="0"/>
        <w:rPr>
          <w:rFonts w:ascii="Times New Roman" w:hAnsi="Times New Roman"/>
          <w:color w:val="000000"/>
          <w:sz w:val="18"/>
          <w:szCs w:val="18"/>
        </w:rPr>
      </w:pPr>
      <w:r>
        <w:rPr>
          <w:rFonts w:ascii="Times New Roman" w:hAnsi="Times New Roman"/>
          <w:color w:val="000000"/>
          <w:sz w:val="18"/>
          <w:szCs w:val="18"/>
        </w:rPr>
        <w:t>Description of process for handling/storage of almonds</w:t>
      </w:r>
    </w:p>
    <w:p w:rsidR="00267FF4" w:rsidP="00976900" w14:paraId="2AAF3AFD" w14:textId="77777777">
      <w:pPr>
        <w:pStyle w:val="BodyText"/>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right" w:pos="10800"/>
        </w:tabs>
        <w:spacing w:after="0"/>
        <w:rPr>
          <w:rFonts w:ascii="Times New Roman" w:hAnsi="Times New Roman"/>
          <w:color w:val="000000"/>
          <w:sz w:val="18"/>
          <w:szCs w:val="18"/>
        </w:rPr>
      </w:pPr>
      <w:r>
        <w:rPr>
          <w:rFonts w:ascii="Times New Roman" w:hAnsi="Times New Roman"/>
          <w:color w:val="000000"/>
          <w:sz w:val="18"/>
          <w:szCs w:val="18"/>
        </w:rPr>
        <w:t>Description of facility sanitation and food safety programs including HACCP/GMP/Pathogen Environmental Monitoring and Sanitation SSOP’s</w:t>
      </w:r>
    </w:p>
    <w:p w:rsidR="00267FF4" w:rsidP="00976900" w14:paraId="1F76D0BB" w14:textId="77777777">
      <w:pPr>
        <w:pStyle w:val="BodyText"/>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right" w:pos="10800"/>
        </w:tabs>
        <w:spacing w:after="0"/>
        <w:rPr>
          <w:rFonts w:ascii="Times New Roman" w:hAnsi="Times New Roman"/>
          <w:color w:val="000000"/>
          <w:sz w:val="18"/>
          <w:szCs w:val="18"/>
        </w:rPr>
      </w:pPr>
      <w:r>
        <w:rPr>
          <w:rFonts w:ascii="Times New Roman" w:hAnsi="Times New Roman"/>
          <w:color w:val="000000"/>
          <w:sz w:val="18"/>
          <w:szCs w:val="18"/>
        </w:rPr>
        <w:t>Summary of findings from production records review for process critical factors verification</w:t>
      </w:r>
    </w:p>
    <w:p w:rsidR="00267FF4" w:rsidP="00976900" w14:paraId="2C326117" w14:textId="77777777">
      <w:pPr>
        <w:pStyle w:val="BodyText"/>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right" w:pos="10800"/>
        </w:tabs>
        <w:spacing w:after="0"/>
        <w:rPr>
          <w:rFonts w:ascii="Times New Roman" w:hAnsi="Times New Roman"/>
          <w:color w:val="000000"/>
          <w:sz w:val="18"/>
          <w:szCs w:val="18"/>
        </w:rPr>
      </w:pPr>
      <w:r>
        <w:rPr>
          <w:rFonts w:ascii="Times New Roman" w:hAnsi="Times New Roman"/>
          <w:color w:val="000000"/>
          <w:sz w:val="18"/>
          <w:szCs w:val="18"/>
        </w:rPr>
        <w:t>Summary of findings from production observation for process critical factors verification</w:t>
      </w:r>
    </w:p>
    <w:p w:rsidR="00267FF4" w:rsidP="00976900" w14:paraId="23C369F4" w14:textId="77777777">
      <w:pPr>
        <w:pStyle w:val="BodyText"/>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right" w:pos="10800"/>
        </w:tabs>
        <w:spacing w:after="0"/>
        <w:rPr>
          <w:rFonts w:ascii="Times New Roman" w:hAnsi="Times New Roman"/>
          <w:color w:val="000000"/>
          <w:sz w:val="18"/>
          <w:szCs w:val="18"/>
        </w:rPr>
      </w:pPr>
      <w:r>
        <w:rPr>
          <w:rFonts w:ascii="Times New Roman" w:hAnsi="Times New Roman"/>
          <w:color w:val="000000"/>
          <w:sz w:val="18"/>
          <w:szCs w:val="18"/>
        </w:rPr>
        <w:t>Description of practices to prevent post process contamination</w:t>
      </w:r>
    </w:p>
    <w:p w:rsidR="00267FF4" w:rsidRPr="009A28CE" w:rsidP="009A28CE" w14:paraId="1AC46AC4" w14:textId="77777777">
      <w:pPr>
        <w:pStyle w:val="BodyText"/>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right" w:pos="10800"/>
        </w:tabs>
        <w:spacing w:after="0"/>
        <w:rPr>
          <w:rFonts w:ascii="Times New Roman" w:hAnsi="Times New Roman"/>
          <w:color w:val="000000"/>
          <w:sz w:val="18"/>
          <w:szCs w:val="18"/>
        </w:rPr>
      </w:pPr>
      <w:r>
        <w:rPr>
          <w:rFonts w:ascii="Times New Roman" w:hAnsi="Times New Roman"/>
          <w:color w:val="000000"/>
          <w:sz w:val="18"/>
          <w:szCs w:val="18"/>
        </w:rPr>
        <w:t>Summary of corrective actions taken (if any)</w:t>
      </w:r>
    </w:p>
    <w:p w:rsidR="00633070" w:rsidRPr="00827453" w:rsidP="00976900" w14:paraId="7C40B2B9" w14:textId="77777777">
      <w:pPr>
        <w:pStyle w:val="BodyText"/>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right" w:pos="10800"/>
        </w:tabs>
        <w:spacing w:after="0"/>
        <w:rPr>
          <w:rFonts w:ascii="Times New Roman" w:hAnsi="Times New Roman"/>
          <w:color w:val="000000"/>
          <w:sz w:val="18"/>
          <w:szCs w:val="18"/>
        </w:rPr>
      </w:pPr>
      <w:r>
        <w:rPr>
          <w:rFonts w:ascii="Times New Roman" w:hAnsi="Times New Roman"/>
          <w:color w:val="000000"/>
          <w:sz w:val="18"/>
          <w:szCs w:val="18"/>
        </w:rPr>
        <w:t>S</w:t>
      </w:r>
      <w:r w:rsidR="009A28CE">
        <w:rPr>
          <w:rFonts w:ascii="Times New Roman" w:hAnsi="Times New Roman"/>
          <w:color w:val="000000"/>
          <w:sz w:val="18"/>
          <w:szCs w:val="18"/>
        </w:rPr>
        <w:t>pecific</w:t>
      </w:r>
      <w:r>
        <w:rPr>
          <w:rFonts w:ascii="Times New Roman" w:hAnsi="Times New Roman"/>
          <w:color w:val="000000"/>
          <w:sz w:val="18"/>
          <w:szCs w:val="18"/>
        </w:rPr>
        <w:t xml:space="preserve"> points that must </w:t>
      </w:r>
      <w:r w:rsidR="009A28CE">
        <w:rPr>
          <w:rFonts w:ascii="Times New Roman" w:hAnsi="Times New Roman"/>
          <w:color w:val="000000"/>
          <w:sz w:val="18"/>
          <w:szCs w:val="18"/>
        </w:rPr>
        <w:t>address the following areas:</w:t>
      </w:r>
    </w:p>
    <w:p w:rsidR="00633070" w:rsidRPr="00827453" w:rsidP="00976900" w14:paraId="59155506" w14:textId="77777777">
      <w:pPr>
        <w:pStyle w:val="BodyText"/>
        <w:numPr>
          <w:ilvl w:val="1"/>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right" w:pos="10800"/>
        </w:tabs>
        <w:spacing w:after="0"/>
        <w:rPr>
          <w:rFonts w:ascii="Times New Roman" w:hAnsi="Times New Roman"/>
          <w:color w:val="000000"/>
          <w:sz w:val="18"/>
          <w:szCs w:val="18"/>
        </w:rPr>
      </w:pPr>
      <w:r w:rsidRPr="00827453">
        <w:rPr>
          <w:rFonts w:ascii="Times New Roman" w:hAnsi="Times New Roman"/>
          <w:color w:val="000000"/>
          <w:sz w:val="18"/>
          <w:szCs w:val="18"/>
        </w:rPr>
        <w:t>Process letter on file from Board-approved process authority</w:t>
      </w:r>
    </w:p>
    <w:p w:rsidR="00633070" w:rsidRPr="00827453" w:rsidP="00976900" w14:paraId="226B9DB9" w14:textId="77777777">
      <w:pPr>
        <w:pStyle w:val="BodyText"/>
        <w:numPr>
          <w:ilvl w:val="1"/>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right" w:pos="10800"/>
        </w:tabs>
        <w:spacing w:after="0"/>
        <w:rPr>
          <w:rFonts w:ascii="Times New Roman" w:hAnsi="Times New Roman"/>
          <w:color w:val="000000"/>
          <w:sz w:val="18"/>
          <w:szCs w:val="18"/>
        </w:rPr>
      </w:pPr>
      <w:r w:rsidRPr="00827453">
        <w:rPr>
          <w:rFonts w:ascii="Times New Roman" w:hAnsi="Times New Roman"/>
          <w:color w:val="000000"/>
          <w:sz w:val="18"/>
          <w:szCs w:val="18"/>
        </w:rPr>
        <w:t>Treatment parameters controlled, monitored, and recorded</w:t>
      </w:r>
    </w:p>
    <w:p w:rsidR="00633070" w:rsidRPr="00827453" w:rsidP="00976900" w14:paraId="158E942E" w14:textId="77777777">
      <w:pPr>
        <w:pStyle w:val="BodyText"/>
        <w:numPr>
          <w:ilvl w:val="1"/>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right" w:pos="10800"/>
        </w:tabs>
        <w:spacing w:after="0"/>
        <w:rPr>
          <w:rFonts w:ascii="Times New Roman" w:hAnsi="Times New Roman"/>
          <w:color w:val="000000"/>
          <w:sz w:val="18"/>
          <w:szCs w:val="18"/>
        </w:rPr>
      </w:pPr>
      <w:r w:rsidRPr="00827453">
        <w:rPr>
          <w:rFonts w:ascii="Times New Roman" w:hAnsi="Times New Roman"/>
          <w:color w:val="000000"/>
          <w:sz w:val="18"/>
          <w:szCs w:val="18"/>
        </w:rPr>
        <w:t>Product not subject to recontamination</w:t>
      </w:r>
    </w:p>
    <w:p w:rsidR="00633070" w:rsidRPr="00827453" w:rsidP="00976900" w14:paraId="19D7779D" w14:textId="77777777">
      <w:pPr>
        <w:pStyle w:val="BodyText"/>
        <w:numPr>
          <w:ilvl w:val="1"/>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right" w:pos="10800"/>
        </w:tabs>
        <w:spacing w:after="0"/>
        <w:rPr>
          <w:rFonts w:ascii="Times New Roman" w:hAnsi="Times New Roman"/>
          <w:color w:val="000000"/>
          <w:sz w:val="18"/>
          <w:szCs w:val="18"/>
        </w:rPr>
      </w:pPr>
      <w:r w:rsidRPr="00827453">
        <w:rPr>
          <w:rFonts w:ascii="Times New Roman" w:hAnsi="Times New Roman"/>
          <w:color w:val="000000"/>
          <w:sz w:val="18"/>
          <w:szCs w:val="18"/>
        </w:rPr>
        <w:t>Corrective actions followed for any deviations</w:t>
      </w:r>
    </w:p>
    <w:p w:rsidR="00633070" w:rsidRPr="00827453" w:rsidP="00976900" w14:paraId="7A147FC6" w14:textId="77777777">
      <w:pPr>
        <w:pStyle w:val="BodyText"/>
        <w:numPr>
          <w:ilvl w:val="1"/>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right" w:pos="10800"/>
        </w:tabs>
        <w:spacing w:after="0"/>
        <w:rPr>
          <w:rFonts w:ascii="Times New Roman" w:hAnsi="Times New Roman"/>
          <w:color w:val="000000"/>
          <w:sz w:val="18"/>
          <w:szCs w:val="18"/>
        </w:rPr>
      </w:pPr>
      <w:r w:rsidRPr="00827453">
        <w:rPr>
          <w:rFonts w:ascii="Times New Roman" w:hAnsi="Times New Roman"/>
          <w:color w:val="000000"/>
          <w:sz w:val="18"/>
          <w:szCs w:val="18"/>
        </w:rPr>
        <w:t>Records retained</w:t>
      </w:r>
    </w:p>
    <w:p w:rsidR="00633070" w:rsidRPr="00827453" w:rsidP="00976900" w14:paraId="7F76C28A" w14:textId="77777777">
      <w:pPr>
        <w:pStyle w:val="BodyText"/>
        <w:numPr>
          <w:ilvl w:val="1"/>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right" w:pos="10800"/>
        </w:tabs>
        <w:spacing w:after="0"/>
        <w:rPr>
          <w:rFonts w:ascii="Times New Roman" w:hAnsi="Times New Roman"/>
          <w:color w:val="000000"/>
          <w:sz w:val="18"/>
          <w:szCs w:val="18"/>
        </w:rPr>
      </w:pPr>
      <w:r w:rsidRPr="00827453">
        <w:rPr>
          <w:rFonts w:ascii="Times New Roman" w:hAnsi="Times New Roman"/>
          <w:color w:val="000000"/>
          <w:sz w:val="18"/>
          <w:szCs w:val="18"/>
        </w:rPr>
        <w:t>Compliance with regulation</w:t>
      </w:r>
    </w:p>
    <w:p w:rsidR="00633070" w:rsidRPr="00827453" w:rsidP="00633070" w14:paraId="0A1232D4" w14:textId="77777777">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right" w:pos="10800"/>
        </w:tabs>
        <w:spacing w:after="0"/>
        <w:rPr>
          <w:rFonts w:ascii="Times New Roman" w:hAnsi="Times New Roman"/>
          <w:color w:val="000000"/>
          <w:sz w:val="8"/>
          <w:szCs w:val="18"/>
        </w:rPr>
      </w:pPr>
    </w:p>
    <w:p w:rsidR="00633070" w:rsidRPr="00827453" w:rsidP="00633070" w14:paraId="7734AAE1" w14:textId="77777777">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right" w:pos="10800"/>
        </w:tabs>
        <w:spacing w:after="0"/>
        <w:rPr>
          <w:rFonts w:ascii="Times New Roman" w:hAnsi="Times New Roman"/>
          <w:color w:val="000000"/>
          <w:sz w:val="18"/>
          <w:szCs w:val="18"/>
        </w:rPr>
      </w:pPr>
      <w:r w:rsidRPr="00827453">
        <w:rPr>
          <w:rFonts w:ascii="Times New Roman" w:hAnsi="Times New Roman"/>
          <w:color w:val="000000"/>
          <w:sz w:val="18"/>
          <w:szCs w:val="18"/>
        </w:rPr>
        <w:t>If the audit determines that there are issues with non-compliance with the items mentioned above, the procedures are as follows:</w:t>
      </w:r>
    </w:p>
    <w:p w:rsidR="00633070" w:rsidRPr="00827453" w:rsidP="00633070" w14:paraId="3A8C7EF6" w14:textId="77777777">
      <w:pPr>
        <w:pStyle w:val="BodyText"/>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right" w:pos="10800"/>
        </w:tabs>
        <w:spacing w:after="0"/>
        <w:rPr>
          <w:rFonts w:ascii="Times New Roman" w:hAnsi="Times New Roman"/>
          <w:color w:val="000000"/>
          <w:sz w:val="18"/>
          <w:szCs w:val="18"/>
        </w:rPr>
      </w:pPr>
      <w:r>
        <w:rPr>
          <w:rFonts w:ascii="Times New Roman" w:hAnsi="Times New Roman"/>
          <w:color w:val="000000"/>
          <w:sz w:val="18"/>
          <w:szCs w:val="18"/>
        </w:rPr>
        <w:t>For</w:t>
      </w:r>
      <w:r w:rsidRPr="00827453">
        <w:rPr>
          <w:rFonts w:ascii="Times New Roman" w:hAnsi="Times New Roman"/>
          <w:color w:val="000000"/>
          <w:sz w:val="18"/>
          <w:szCs w:val="18"/>
        </w:rPr>
        <w:t xml:space="preserve"> minor infractions</w:t>
      </w:r>
      <w:r>
        <w:rPr>
          <w:rStyle w:val="FootnoteReference"/>
          <w:rFonts w:ascii="Times New Roman" w:hAnsi="Times New Roman"/>
          <w:color w:val="000000"/>
          <w:sz w:val="18"/>
          <w:szCs w:val="18"/>
        </w:rPr>
        <w:footnoteReference w:id="3"/>
      </w:r>
      <w:r w:rsidRPr="00827453">
        <w:rPr>
          <w:rFonts w:ascii="Times New Roman" w:hAnsi="Times New Roman"/>
          <w:color w:val="000000"/>
          <w:sz w:val="18"/>
          <w:szCs w:val="18"/>
        </w:rPr>
        <w:t xml:space="preserve">, no action will be taken beyond </w:t>
      </w:r>
      <w:r w:rsidR="009A28CE">
        <w:rPr>
          <w:rFonts w:ascii="Times New Roman" w:hAnsi="Times New Roman"/>
          <w:color w:val="000000"/>
          <w:sz w:val="18"/>
          <w:szCs w:val="18"/>
        </w:rPr>
        <w:t>correspondence</w:t>
      </w:r>
      <w:r w:rsidRPr="00827453">
        <w:rPr>
          <w:rFonts w:ascii="Times New Roman" w:hAnsi="Times New Roman"/>
          <w:color w:val="000000"/>
          <w:sz w:val="18"/>
          <w:szCs w:val="18"/>
        </w:rPr>
        <w:t xml:space="preserve"> by the Board with the DV User to determine the cause(s) of non-compliance and to ensure the remedies have been put in place to correct the problem(s).  </w:t>
      </w:r>
    </w:p>
    <w:p w:rsidR="00976900" w:rsidRPr="00827453" w:rsidP="00976900" w14:paraId="3AEF7BB5" w14:textId="77777777">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right" w:pos="10800"/>
        </w:tabs>
        <w:spacing w:after="0"/>
        <w:ind w:left="720"/>
        <w:rPr>
          <w:rFonts w:ascii="Times New Roman" w:hAnsi="Times New Roman"/>
          <w:color w:val="000000"/>
          <w:sz w:val="8"/>
          <w:szCs w:val="18"/>
        </w:rPr>
      </w:pPr>
    </w:p>
    <w:p w:rsidR="00633070" w:rsidRPr="00827453" w:rsidP="00633070" w14:paraId="1069AE84" w14:textId="77777777">
      <w:pPr>
        <w:pStyle w:val="BodyText"/>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right" w:pos="10800"/>
        </w:tabs>
        <w:spacing w:after="0"/>
        <w:rPr>
          <w:rFonts w:ascii="Times New Roman" w:hAnsi="Times New Roman"/>
          <w:color w:val="000000"/>
          <w:sz w:val="18"/>
          <w:szCs w:val="18"/>
        </w:rPr>
      </w:pPr>
      <w:r>
        <w:rPr>
          <w:rFonts w:ascii="Times New Roman" w:hAnsi="Times New Roman"/>
          <w:color w:val="000000"/>
          <w:sz w:val="18"/>
          <w:szCs w:val="18"/>
        </w:rPr>
        <w:t>For</w:t>
      </w:r>
      <w:r w:rsidRPr="00827453">
        <w:rPr>
          <w:rFonts w:ascii="Times New Roman" w:hAnsi="Times New Roman"/>
          <w:color w:val="000000"/>
          <w:sz w:val="18"/>
          <w:szCs w:val="18"/>
        </w:rPr>
        <w:t xml:space="preserve"> major infractions</w:t>
      </w:r>
      <w:r>
        <w:rPr>
          <w:rStyle w:val="FootnoteReference"/>
          <w:rFonts w:ascii="Times New Roman" w:hAnsi="Times New Roman"/>
          <w:color w:val="000000"/>
          <w:sz w:val="18"/>
          <w:szCs w:val="18"/>
        </w:rPr>
        <w:footnoteReference w:id="4"/>
      </w:r>
      <w:r w:rsidRPr="00827453">
        <w:rPr>
          <w:rFonts w:ascii="Times New Roman" w:hAnsi="Times New Roman"/>
          <w:color w:val="000000"/>
          <w:sz w:val="18"/>
          <w:szCs w:val="18"/>
        </w:rPr>
        <w:t xml:space="preserve">, the situation will be </w:t>
      </w:r>
      <w:r w:rsidR="009A28CE">
        <w:rPr>
          <w:rFonts w:ascii="Times New Roman" w:hAnsi="Times New Roman"/>
          <w:color w:val="000000"/>
          <w:sz w:val="18"/>
          <w:szCs w:val="18"/>
        </w:rPr>
        <w:t>communicated</w:t>
      </w:r>
      <w:r w:rsidRPr="00827453" w:rsidR="009A28CE">
        <w:rPr>
          <w:rFonts w:ascii="Times New Roman" w:hAnsi="Times New Roman"/>
          <w:color w:val="000000"/>
          <w:sz w:val="18"/>
          <w:szCs w:val="18"/>
        </w:rPr>
        <w:t xml:space="preserve"> </w:t>
      </w:r>
      <w:r w:rsidRPr="00827453">
        <w:rPr>
          <w:rFonts w:ascii="Times New Roman" w:hAnsi="Times New Roman"/>
          <w:color w:val="000000"/>
          <w:sz w:val="18"/>
          <w:szCs w:val="18"/>
        </w:rPr>
        <w:t xml:space="preserve">with company personnel to determine cause(s) and to ensure that remedies have been put in place.  The Board will follow up with the DV User to ensure that effective procedures are put in place to correct the problem(s).  Audit frequency </w:t>
      </w:r>
      <w:r w:rsidR="009A28CE">
        <w:rPr>
          <w:rFonts w:ascii="Times New Roman" w:hAnsi="Times New Roman"/>
          <w:color w:val="000000"/>
          <w:sz w:val="18"/>
          <w:szCs w:val="18"/>
        </w:rPr>
        <w:t>may</w:t>
      </w:r>
      <w:r w:rsidRPr="00827453">
        <w:rPr>
          <w:rFonts w:ascii="Times New Roman" w:hAnsi="Times New Roman"/>
          <w:color w:val="000000"/>
          <w:sz w:val="18"/>
          <w:szCs w:val="18"/>
        </w:rPr>
        <w:t xml:space="preserve"> increase to at least every two months until it is evident that the problem(s) has been resolved, at which time the audit frequency will return to at least once every 12 months.  </w:t>
      </w:r>
    </w:p>
    <w:p w:rsidR="00976900" w:rsidRPr="00827453" w:rsidP="00976900" w14:paraId="4158B6AD" w14:textId="77777777">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right" w:pos="10800"/>
        </w:tabs>
        <w:spacing w:after="0"/>
        <w:ind w:left="720"/>
        <w:rPr>
          <w:rFonts w:ascii="Times New Roman" w:hAnsi="Times New Roman"/>
          <w:color w:val="000000"/>
          <w:sz w:val="8"/>
          <w:szCs w:val="18"/>
        </w:rPr>
      </w:pPr>
    </w:p>
    <w:p w:rsidR="00633070" w:rsidRPr="00556FE3" w:rsidP="00556FE3" w14:paraId="0364D196" w14:textId="77777777">
      <w:pPr>
        <w:pStyle w:val="BodyText"/>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right" w:pos="10800"/>
        </w:tabs>
        <w:spacing w:after="0"/>
        <w:rPr>
          <w:rFonts w:ascii="Times New Roman" w:hAnsi="Times New Roman"/>
          <w:color w:val="000000"/>
          <w:sz w:val="18"/>
          <w:szCs w:val="18"/>
        </w:rPr>
      </w:pPr>
      <w:r w:rsidRPr="00827453">
        <w:rPr>
          <w:rFonts w:ascii="Times New Roman" w:hAnsi="Times New Roman"/>
          <w:color w:val="000000"/>
          <w:sz w:val="18"/>
          <w:szCs w:val="18"/>
        </w:rPr>
        <w:t xml:space="preserve">If there are repeated major infractions the DV User will only be able to ship or use almonds treated at the facility if, prior to shipment or use, a process authority has reviewed the records and conditions at the facility, and determined on a lot-by-lot basis that the almonds were treated to yield at least a minimum 4-log reduction of </w:t>
      </w:r>
      <w:r w:rsidRPr="00DF568B">
        <w:rPr>
          <w:rFonts w:ascii="Times New Roman" w:hAnsi="Times New Roman"/>
          <w:i/>
          <w:color w:val="000000"/>
          <w:sz w:val="18"/>
          <w:szCs w:val="18"/>
        </w:rPr>
        <w:t>Salmonella</w:t>
      </w:r>
      <w:r w:rsidRPr="00827453">
        <w:rPr>
          <w:rFonts w:ascii="Times New Roman" w:hAnsi="Times New Roman"/>
          <w:color w:val="000000"/>
          <w:sz w:val="18"/>
          <w:szCs w:val="18"/>
        </w:rPr>
        <w:t xml:space="preserve"> and handled in a manner after treatment to prevent recontamination, and that appropriate records related </w:t>
      </w:r>
      <w:r w:rsidR="00DF568B">
        <w:rPr>
          <w:rFonts w:ascii="Times New Roman" w:hAnsi="Times New Roman"/>
          <w:color w:val="000000"/>
          <w:sz w:val="18"/>
          <w:szCs w:val="18"/>
        </w:rPr>
        <w:t>t</w:t>
      </w:r>
      <w:r w:rsidRPr="00827453">
        <w:rPr>
          <w:rFonts w:ascii="Times New Roman" w:hAnsi="Times New Roman"/>
          <w:color w:val="000000"/>
          <w:sz w:val="18"/>
          <w:szCs w:val="18"/>
        </w:rPr>
        <w:t>o the treatment were kept.</w:t>
      </w:r>
      <w:r w:rsidR="00556FE3">
        <w:rPr>
          <w:rFonts w:ascii="Times New Roman" w:hAnsi="Times New Roman"/>
          <w:color w:val="000000"/>
          <w:sz w:val="18"/>
          <w:szCs w:val="18"/>
        </w:rPr>
        <w:t xml:space="preserve">  </w:t>
      </w:r>
      <w:r w:rsidRPr="00556FE3">
        <w:rPr>
          <w:rFonts w:ascii="Times New Roman" w:hAnsi="Times New Roman"/>
          <w:color w:val="000000"/>
          <w:sz w:val="18"/>
          <w:szCs w:val="18"/>
        </w:rPr>
        <w:t xml:space="preserve">When the DV User </w:t>
      </w:r>
      <w:r w:rsidRPr="00556FE3" w:rsidR="00D07534">
        <w:rPr>
          <w:rFonts w:ascii="Times New Roman" w:hAnsi="Times New Roman"/>
          <w:color w:val="000000"/>
          <w:sz w:val="18"/>
          <w:szCs w:val="18"/>
        </w:rPr>
        <w:t>can</w:t>
      </w:r>
      <w:r w:rsidRPr="00556FE3">
        <w:rPr>
          <w:rFonts w:ascii="Times New Roman" w:hAnsi="Times New Roman"/>
          <w:color w:val="000000"/>
          <w:sz w:val="18"/>
          <w:szCs w:val="18"/>
        </w:rPr>
        <w:t xml:space="preserve"> show that they can consistently meet the requirements for treating almonds, the DV User may petition the Board to return to be audited at least once every two months for six months and subsequently to at least once every year.</w:t>
      </w:r>
    </w:p>
    <w:p w:rsidR="00976900" w:rsidRPr="00827453" w:rsidP="00976900" w14:paraId="4DC90696" w14:textId="77777777">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right" w:pos="10800"/>
        </w:tabs>
        <w:spacing w:after="0"/>
        <w:ind w:left="720"/>
        <w:rPr>
          <w:rFonts w:ascii="Times New Roman" w:hAnsi="Times New Roman"/>
          <w:color w:val="000000"/>
          <w:sz w:val="8"/>
          <w:szCs w:val="18"/>
        </w:rPr>
      </w:pPr>
    </w:p>
    <w:p w:rsidR="00633070" w:rsidRPr="00827453" w:rsidP="00633070" w14:paraId="340E90F1" w14:textId="77777777">
      <w:pPr>
        <w:pStyle w:val="BodyText"/>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right" w:pos="10800"/>
        </w:tabs>
        <w:spacing w:after="0"/>
        <w:rPr>
          <w:rFonts w:ascii="Times New Roman" w:hAnsi="Times New Roman"/>
          <w:color w:val="000000"/>
          <w:sz w:val="18"/>
          <w:szCs w:val="18"/>
        </w:rPr>
      </w:pPr>
      <w:r w:rsidRPr="00827453">
        <w:rPr>
          <w:rFonts w:ascii="Times New Roman" w:hAnsi="Times New Roman"/>
          <w:color w:val="000000"/>
          <w:sz w:val="18"/>
          <w:szCs w:val="18"/>
        </w:rPr>
        <w:t>I</w:t>
      </w:r>
      <w:r w:rsidRPr="00827453" w:rsidR="00976900">
        <w:rPr>
          <w:rFonts w:ascii="Times New Roman" w:hAnsi="Times New Roman"/>
          <w:color w:val="000000"/>
          <w:sz w:val="18"/>
          <w:szCs w:val="18"/>
        </w:rPr>
        <w:t xml:space="preserve">f the process authority’s review of procedures and treatments, or audit results indicates, continued major infraction and/or inadequate means to control treatment or recontamination, DV User status will be revoked. </w:t>
      </w:r>
    </w:p>
    <w:p w:rsidR="00976900" w:rsidRPr="00827453" w:rsidP="00976900" w14:paraId="2DDB4F55" w14:textId="77777777">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right" w:pos="10800"/>
        </w:tabs>
        <w:spacing w:after="0"/>
        <w:ind w:left="720"/>
        <w:rPr>
          <w:rFonts w:ascii="Times New Roman" w:hAnsi="Times New Roman"/>
          <w:color w:val="000000"/>
          <w:sz w:val="8"/>
          <w:szCs w:val="18"/>
        </w:rPr>
      </w:pPr>
    </w:p>
    <w:p w:rsidR="00976900" w:rsidRPr="00827453" w:rsidP="00633070" w14:paraId="517F4B4A" w14:textId="77777777">
      <w:pPr>
        <w:pStyle w:val="BodyText"/>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right" w:pos="10800"/>
        </w:tabs>
        <w:spacing w:after="0"/>
        <w:rPr>
          <w:rFonts w:ascii="Times New Roman" w:hAnsi="Times New Roman"/>
          <w:color w:val="000000"/>
          <w:sz w:val="18"/>
          <w:szCs w:val="18"/>
        </w:rPr>
      </w:pPr>
      <w:r>
        <w:rPr>
          <w:rFonts w:ascii="Times New Roman" w:hAnsi="Times New Roman"/>
          <w:color w:val="000000"/>
          <w:sz w:val="18"/>
          <w:szCs w:val="18"/>
        </w:rPr>
        <w:t>If</w:t>
      </w:r>
      <w:r w:rsidRPr="00827453">
        <w:rPr>
          <w:rFonts w:ascii="Times New Roman" w:hAnsi="Times New Roman"/>
          <w:color w:val="000000"/>
          <w:sz w:val="18"/>
          <w:szCs w:val="18"/>
        </w:rPr>
        <w:t xml:space="preserve"> the company disagree with a Board decision, it may appeal th</w:t>
      </w:r>
      <w:r w:rsidR="00B96514">
        <w:rPr>
          <w:rFonts w:ascii="Times New Roman" w:hAnsi="Times New Roman"/>
          <w:color w:val="000000"/>
          <w:sz w:val="18"/>
          <w:szCs w:val="18"/>
        </w:rPr>
        <w:t>e</w:t>
      </w:r>
      <w:r w:rsidRPr="00827453">
        <w:rPr>
          <w:rFonts w:ascii="Times New Roman" w:hAnsi="Times New Roman"/>
          <w:color w:val="000000"/>
          <w:sz w:val="18"/>
          <w:szCs w:val="18"/>
        </w:rPr>
        <w:t xml:space="preserve"> decision in writing to the Board, and ultimately to USDA</w:t>
      </w:r>
    </w:p>
    <w:p w:rsidR="00976900" w:rsidRPr="00827453" w:rsidP="00976900" w14:paraId="1B7846CD" w14:textId="77777777">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right" w:pos="10800"/>
        </w:tabs>
        <w:spacing w:after="0"/>
        <w:rPr>
          <w:rFonts w:ascii="Times New Roman" w:hAnsi="Times New Roman"/>
          <w:color w:val="000000"/>
          <w:sz w:val="18"/>
          <w:szCs w:val="18"/>
        </w:rPr>
      </w:pPr>
    </w:p>
    <w:p w:rsidR="00976900" w:rsidP="00976900" w14:paraId="7040F60B" w14:textId="77777777">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right" w:pos="10800"/>
        </w:tabs>
        <w:spacing w:after="0"/>
        <w:rPr>
          <w:rFonts w:ascii="Times New Roman" w:hAnsi="Times New Roman"/>
          <w:color w:val="000000"/>
          <w:sz w:val="18"/>
          <w:szCs w:val="18"/>
        </w:rPr>
      </w:pPr>
      <w:r>
        <w:rPr>
          <w:rFonts w:ascii="Times New Roman" w:hAnsi="Times New Roman"/>
          <w:color w:val="000000"/>
          <w:sz w:val="18"/>
          <w:szCs w:val="18"/>
        </w:rPr>
        <w:t xml:space="preserve">Note: Should the Board request further information from the DV auditor applicant to process an application, an initial response must be received within 30 days to keep the application open.  Failure to respond within 30 days will result in a rejected application.  Correspondence thereafter must be received in a timely fashion as determined by the Board. </w:t>
      </w:r>
    </w:p>
    <w:p w:rsidR="008B6143" w:rsidP="00E647F3" w14:paraId="072C0075" w14:textId="77777777">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right" w:pos="10800"/>
        </w:tabs>
        <w:spacing w:after="0"/>
        <w:rPr>
          <w:rFonts w:ascii="Times New Roman" w:hAnsi="Times New Roman"/>
          <w:sz w:val="16"/>
          <w:szCs w:val="16"/>
        </w:rPr>
      </w:pPr>
      <w:r>
        <w:rPr>
          <w:rFonts w:ascii="Times New Roman" w:hAnsi="Times New Roman"/>
          <w:sz w:val="16"/>
          <w:szCs w:val="16"/>
        </w:rPr>
        <w:br w:type="page"/>
      </w:r>
    </w:p>
    <w:p w:rsidR="00976900" w:rsidRPr="003272BB" w:rsidP="00E647F3" w14:paraId="3E1A30BE" w14:textId="77777777">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right" w:pos="10800"/>
        </w:tabs>
        <w:spacing w:after="0"/>
        <w:jc w:val="center"/>
        <w:rPr>
          <w:rFonts w:ascii="Times New Roman" w:hAnsi="Times New Roman"/>
          <w:b/>
          <w:bCs/>
          <w:smallCaps/>
          <w:color w:val="000000"/>
          <w:szCs w:val="28"/>
        </w:rPr>
      </w:pPr>
      <w:r w:rsidRPr="003272BB">
        <w:rPr>
          <w:rFonts w:ascii="Times New Roman" w:hAnsi="Times New Roman"/>
          <w:b/>
          <w:bCs/>
          <w:smallCaps/>
          <w:color w:val="000000"/>
          <w:szCs w:val="28"/>
        </w:rPr>
        <w:t>ALMOND BOARD OF CALIFORNIA</w:t>
      </w:r>
    </w:p>
    <w:p w:rsidR="00C3315B" w:rsidRPr="003272BB" w:rsidP="00B96514" w14:paraId="0DCCB142" w14:textId="77777777">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right" w:pos="10800"/>
        </w:tabs>
        <w:spacing w:after="0"/>
        <w:jc w:val="center"/>
        <w:rPr>
          <w:rFonts w:ascii="Times New Roman" w:hAnsi="Times New Roman"/>
          <w:b/>
          <w:bCs/>
          <w:smallCaps/>
          <w:color w:val="000000"/>
          <w:szCs w:val="28"/>
        </w:rPr>
      </w:pPr>
      <w:r w:rsidRPr="003272BB">
        <w:rPr>
          <w:rFonts w:ascii="Times New Roman" w:hAnsi="Times New Roman"/>
          <w:b/>
          <w:bCs/>
          <w:smallCaps/>
          <w:color w:val="000000"/>
          <w:szCs w:val="28"/>
        </w:rPr>
        <w:t xml:space="preserve">Direct Verifiable (DV) Program </w:t>
      </w:r>
      <w:r w:rsidRPr="003272BB">
        <w:rPr>
          <w:rFonts w:ascii="Times New Roman" w:hAnsi="Times New Roman"/>
          <w:b/>
          <w:bCs/>
          <w:smallCaps/>
          <w:color w:val="000000"/>
          <w:szCs w:val="28"/>
        </w:rPr>
        <w:t>Auditors</w:t>
      </w:r>
      <w:r w:rsidR="00B96514">
        <w:rPr>
          <w:rFonts w:ascii="Times New Roman" w:hAnsi="Times New Roman"/>
          <w:b/>
          <w:bCs/>
          <w:smallCaps/>
          <w:color w:val="000000"/>
          <w:szCs w:val="28"/>
        </w:rPr>
        <w:t xml:space="preserve"> </w:t>
      </w:r>
      <w:r w:rsidRPr="003272BB">
        <w:rPr>
          <w:rFonts w:ascii="Times New Roman" w:hAnsi="Times New Roman"/>
          <w:b/>
          <w:bCs/>
          <w:smallCaps/>
          <w:color w:val="000000"/>
          <w:szCs w:val="28"/>
        </w:rPr>
        <w:t>Application Form</w:t>
      </w:r>
    </w:p>
    <w:p w:rsidR="00C3315B" w:rsidRPr="001F6926" w14:paraId="00B8E85A" w14:textId="77777777">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s>
        <w:spacing w:after="0"/>
        <w:rPr>
          <w:rFonts w:cs="Arial"/>
          <w:color w:val="000000"/>
          <w:sz w:val="18"/>
          <w:szCs w:val="18"/>
        </w:rPr>
      </w:pPr>
    </w:p>
    <w:p w:rsidR="003272BB" w:rsidRPr="00B96514" w:rsidP="00B96514" w14:paraId="50B68116" w14:textId="77777777">
      <w:pPr>
        <w:pStyle w:val="BodyText"/>
        <w:tabs>
          <w:tab w:val="left" w:pos="0"/>
        </w:tabs>
        <w:rPr>
          <w:rFonts w:ascii="Times New Roman" w:hAnsi="Times New Roman"/>
          <w:color w:val="000000"/>
          <w:sz w:val="18"/>
          <w:szCs w:val="18"/>
        </w:rPr>
      </w:pPr>
      <w:r w:rsidRPr="003272BB">
        <w:rPr>
          <w:rFonts w:ascii="Times New Roman" w:hAnsi="Times New Roman"/>
          <w:color w:val="000000"/>
          <w:sz w:val="18"/>
          <w:szCs w:val="18"/>
        </w:rPr>
        <w:t>Pursuant to authority provided in § 981.42 of almond</w:t>
      </w:r>
      <w:r w:rsidRPr="003272BB" w:rsidR="006F0D55">
        <w:rPr>
          <w:rFonts w:ascii="Times New Roman" w:hAnsi="Times New Roman"/>
          <w:color w:val="000000"/>
          <w:sz w:val="18"/>
          <w:szCs w:val="18"/>
        </w:rPr>
        <w:t xml:space="preserve"> marketing order</w:t>
      </w:r>
      <w:r w:rsidR="00D07534">
        <w:rPr>
          <w:rFonts w:ascii="Times New Roman" w:hAnsi="Times New Roman"/>
          <w:color w:val="000000"/>
          <w:sz w:val="18"/>
          <w:szCs w:val="18"/>
        </w:rPr>
        <w:t xml:space="preserve"> </w:t>
      </w:r>
      <w:r w:rsidRPr="003272BB">
        <w:rPr>
          <w:rFonts w:ascii="Times New Roman" w:hAnsi="Times New Roman"/>
          <w:color w:val="000000"/>
          <w:sz w:val="18"/>
          <w:szCs w:val="18"/>
        </w:rPr>
        <w:t xml:space="preserve">– 7 CFR Part 981, and as specified in § 981.442(b) of the </w:t>
      </w:r>
      <w:r w:rsidR="00D07534">
        <w:rPr>
          <w:rFonts w:ascii="Times New Roman" w:hAnsi="Times New Roman"/>
          <w:color w:val="000000"/>
          <w:sz w:val="18"/>
          <w:szCs w:val="18"/>
        </w:rPr>
        <w:t xml:space="preserve">marketing </w:t>
      </w:r>
      <w:r w:rsidRPr="003272BB">
        <w:rPr>
          <w:rFonts w:ascii="Times New Roman" w:hAnsi="Times New Roman"/>
          <w:color w:val="000000"/>
          <w:sz w:val="18"/>
          <w:szCs w:val="18"/>
        </w:rPr>
        <w:t xml:space="preserve">order’s regulations, </w:t>
      </w:r>
      <w:r w:rsidRPr="003272BB" w:rsidR="006F0D55">
        <w:rPr>
          <w:rFonts w:ascii="Times New Roman" w:hAnsi="Times New Roman"/>
          <w:color w:val="000000"/>
          <w:sz w:val="18"/>
          <w:szCs w:val="18"/>
        </w:rPr>
        <w:t xml:space="preserve">handlers must subject their almonds to </w:t>
      </w:r>
      <w:r w:rsidRPr="003272BB">
        <w:rPr>
          <w:rFonts w:ascii="Times New Roman" w:hAnsi="Times New Roman"/>
          <w:color w:val="000000"/>
          <w:sz w:val="18"/>
          <w:szCs w:val="18"/>
        </w:rPr>
        <w:t xml:space="preserve">a treatment process or processes that have been determined to achieve </w:t>
      </w:r>
      <w:r w:rsidRPr="003272BB" w:rsidR="00CF0303">
        <w:rPr>
          <w:rFonts w:ascii="Times New Roman" w:hAnsi="Times New Roman"/>
          <w:color w:val="000000"/>
          <w:sz w:val="18"/>
          <w:szCs w:val="18"/>
        </w:rPr>
        <w:t xml:space="preserve">in total </w:t>
      </w:r>
      <w:r w:rsidRPr="003272BB">
        <w:rPr>
          <w:rFonts w:ascii="Times New Roman" w:hAnsi="Times New Roman"/>
          <w:color w:val="000000"/>
          <w:sz w:val="18"/>
          <w:szCs w:val="18"/>
        </w:rPr>
        <w:t xml:space="preserve">a minimum 4-log reduction of </w:t>
      </w:r>
      <w:r w:rsidRPr="003272BB">
        <w:rPr>
          <w:rFonts w:ascii="Times New Roman" w:hAnsi="Times New Roman"/>
          <w:i/>
          <w:iCs/>
          <w:color w:val="000000"/>
          <w:sz w:val="18"/>
          <w:szCs w:val="18"/>
        </w:rPr>
        <w:t xml:space="preserve">Salmonella </w:t>
      </w:r>
      <w:r w:rsidRPr="003272BB">
        <w:rPr>
          <w:rFonts w:ascii="Times New Roman" w:hAnsi="Times New Roman"/>
          <w:color w:val="000000"/>
          <w:sz w:val="18"/>
          <w:szCs w:val="18"/>
        </w:rPr>
        <w:t xml:space="preserve">bacteria.  Handlers may treat the almonds prior to shipment, </w:t>
      </w:r>
      <w:r w:rsidRPr="003272BB" w:rsidR="006F0D55">
        <w:rPr>
          <w:rFonts w:ascii="Times New Roman" w:hAnsi="Times New Roman"/>
          <w:color w:val="000000"/>
          <w:sz w:val="18"/>
          <w:szCs w:val="18"/>
        </w:rPr>
        <w:t xml:space="preserve">ship </w:t>
      </w:r>
      <w:r w:rsidRPr="003272BB" w:rsidR="00890567">
        <w:rPr>
          <w:rFonts w:ascii="Times New Roman" w:hAnsi="Times New Roman"/>
          <w:color w:val="000000"/>
          <w:sz w:val="18"/>
          <w:szCs w:val="18"/>
        </w:rPr>
        <w:t xml:space="preserve">untreated </w:t>
      </w:r>
      <w:r w:rsidRPr="003272BB" w:rsidR="006F0D55">
        <w:rPr>
          <w:rFonts w:ascii="Times New Roman" w:hAnsi="Times New Roman"/>
          <w:color w:val="000000"/>
          <w:sz w:val="18"/>
          <w:szCs w:val="18"/>
        </w:rPr>
        <w:t>almonds</w:t>
      </w:r>
      <w:r w:rsidRPr="003272BB" w:rsidR="00890567">
        <w:rPr>
          <w:rFonts w:ascii="Times New Roman" w:hAnsi="Times New Roman"/>
          <w:color w:val="000000"/>
          <w:sz w:val="18"/>
          <w:szCs w:val="18"/>
        </w:rPr>
        <w:t xml:space="preserve"> labeled as unpasteurized</w:t>
      </w:r>
      <w:r w:rsidRPr="003272BB" w:rsidR="006F0D55">
        <w:rPr>
          <w:rFonts w:ascii="Times New Roman" w:hAnsi="Times New Roman"/>
          <w:color w:val="000000"/>
          <w:sz w:val="18"/>
          <w:szCs w:val="18"/>
        </w:rPr>
        <w:t xml:space="preserve"> to locations outside the </w:t>
      </w:r>
      <w:r w:rsidR="004F0A55">
        <w:rPr>
          <w:rFonts w:ascii="Times New Roman" w:hAnsi="Times New Roman"/>
          <w:color w:val="000000"/>
          <w:sz w:val="18"/>
          <w:szCs w:val="18"/>
        </w:rPr>
        <w:t>United States</w:t>
      </w:r>
      <w:r w:rsidRPr="003272BB" w:rsidR="006F0D55">
        <w:rPr>
          <w:rFonts w:ascii="Times New Roman" w:hAnsi="Times New Roman"/>
          <w:color w:val="000000"/>
          <w:sz w:val="18"/>
          <w:szCs w:val="18"/>
        </w:rPr>
        <w:t xml:space="preserve">, Canada, and Mexico, or ship untreated almonds </w:t>
      </w:r>
      <w:r w:rsidRPr="003272BB" w:rsidR="00890567">
        <w:rPr>
          <w:rFonts w:ascii="Times New Roman" w:hAnsi="Times New Roman"/>
          <w:color w:val="000000"/>
          <w:sz w:val="18"/>
          <w:szCs w:val="18"/>
        </w:rPr>
        <w:t xml:space="preserve">labeled as unpasteurized </w:t>
      </w:r>
      <w:r w:rsidRPr="003272BB" w:rsidR="006F0D55">
        <w:rPr>
          <w:rFonts w:ascii="Times New Roman" w:hAnsi="Times New Roman"/>
          <w:color w:val="000000"/>
          <w:sz w:val="18"/>
          <w:szCs w:val="18"/>
        </w:rPr>
        <w:t xml:space="preserve">under the DV program to approved manufacturers within the </w:t>
      </w:r>
      <w:r w:rsidR="004F0A55">
        <w:rPr>
          <w:rFonts w:ascii="Times New Roman" w:hAnsi="Times New Roman"/>
          <w:color w:val="000000"/>
          <w:sz w:val="18"/>
          <w:szCs w:val="18"/>
        </w:rPr>
        <w:t>United States</w:t>
      </w:r>
      <w:r w:rsidRPr="003272BB" w:rsidR="006F0D55">
        <w:rPr>
          <w:rFonts w:ascii="Times New Roman" w:hAnsi="Times New Roman"/>
          <w:color w:val="000000"/>
          <w:sz w:val="18"/>
          <w:szCs w:val="18"/>
        </w:rPr>
        <w:t>, Canada, or Mexico, who agree to treat the almonds</w:t>
      </w:r>
      <w:r w:rsidRPr="003272BB">
        <w:rPr>
          <w:rFonts w:ascii="Times New Roman" w:hAnsi="Times New Roman"/>
          <w:color w:val="000000"/>
          <w:sz w:val="18"/>
          <w:szCs w:val="18"/>
        </w:rPr>
        <w:t>.</w:t>
      </w:r>
      <w:r w:rsidRPr="003272BB" w:rsidR="006F0D55">
        <w:rPr>
          <w:rFonts w:ascii="Times New Roman" w:hAnsi="Times New Roman"/>
          <w:color w:val="000000"/>
          <w:sz w:val="18"/>
          <w:szCs w:val="18"/>
        </w:rPr>
        <w:t xml:space="preserve">  </w:t>
      </w:r>
      <w:r w:rsidRPr="003272BB">
        <w:rPr>
          <w:rFonts w:ascii="Times New Roman" w:hAnsi="Times New Roman"/>
          <w:color w:val="000000"/>
          <w:sz w:val="18"/>
          <w:szCs w:val="18"/>
        </w:rPr>
        <w:t xml:space="preserve">Such manufacturers are subject to audit by approved DV auditors.  The Almond Board of California (Board or ABC) administers the </w:t>
      </w:r>
      <w:r w:rsidR="00D07534">
        <w:rPr>
          <w:rFonts w:ascii="Times New Roman" w:hAnsi="Times New Roman"/>
          <w:color w:val="000000"/>
          <w:sz w:val="18"/>
          <w:szCs w:val="18"/>
        </w:rPr>
        <w:t xml:space="preserve">marketing </w:t>
      </w:r>
      <w:r w:rsidRPr="003272BB">
        <w:rPr>
          <w:rFonts w:ascii="Times New Roman" w:hAnsi="Times New Roman"/>
          <w:color w:val="000000"/>
          <w:sz w:val="18"/>
          <w:szCs w:val="18"/>
        </w:rPr>
        <w:t xml:space="preserve">order locally, with oversight by the U.S. </w:t>
      </w:r>
      <w:r w:rsidR="004F0A55">
        <w:rPr>
          <w:rFonts w:ascii="Times New Roman" w:hAnsi="Times New Roman"/>
          <w:color w:val="000000"/>
          <w:sz w:val="18"/>
          <w:szCs w:val="18"/>
        </w:rPr>
        <w:t>Department of Agriculture</w:t>
      </w:r>
      <w:r w:rsidRPr="003272BB">
        <w:rPr>
          <w:rFonts w:ascii="Times New Roman" w:hAnsi="Times New Roman"/>
          <w:color w:val="000000"/>
          <w:sz w:val="18"/>
          <w:szCs w:val="18"/>
        </w:rPr>
        <w:t>.  In consideration of the approval of this application, the following applicant requests approval as a DV Program Auditor for almonds for _________</w:t>
      </w:r>
      <w:r w:rsidRPr="003272BB" w:rsidR="007F3008">
        <w:rPr>
          <w:rFonts w:ascii="Times New Roman" w:hAnsi="Times New Roman"/>
          <w:color w:val="000000"/>
          <w:sz w:val="18"/>
          <w:szCs w:val="18"/>
        </w:rPr>
        <w:t>_ (</w:t>
      </w:r>
      <w:r w:rsidRPr="003272BB">
        <w:rPr>
          <w:rFonts w:ascii="Times New Roman" w:hAnsi="Times New Roman"/>
          <w:color w:val="000000"/>
          <w:sz w:val="18"/>
          <w:szCs w:val="18"/>
        </w:rPr>
        <w:t>crop year).</w:t>
      </w:r>
      <w:r>
        <w:rPr>
          <w:rStyle w:val="FootnoteReference"/>
          <w:rFonts w:ascii="Times New Roman" w:hAnsi="Times New Roman"/>
          <w:color w:val="000000"/>
          <w:sz w:val="18"/>
          <w:szCs w:val="18"/>
        </w:rPr>
        <w:footnoteReference w:id="5"/>
      </w:r>
      <w:r w:rsidRPr="003272BB">
        <w:rPr>
          <w:rFonts w:ascii="Times New Roman" w:hAnsi="Times New Roman"/>
          <w:color w:val="000000"/>
          <w:sz w:val="18"/>
          <w:szCs w:val="18"/>
        </w:rPr>
        <w:t xml:space="preserve">  </w:t>
      </w:r>
    </w:p>
    <w:p w:rsidR="00C3315B" w:rsidRPr="003272BB" w:rsidP="004F0A55" w14:paraId="04831246" w14:textId="77777777">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olor w:val="000000"/>
          <w:sz w:val="16"/>
          <w:szCs w:val="18"/>
        </w:rPr>
      </w:pPr>
      <w:r>
        <w:rPr>
          <w:rFonts w:ascii="Times New Roman" w:hAnsi="Times New Roman"/>
          <w:color w:val="000000"/>
          <w:sz w:val="18"/>
          <w:szCs w:val="18"/>
        </w:rPr>
        <w:br/>
      </w:r>
      <w:r w:rsidRPr="003272BB">
        <w:rPr>
          <w:rFonts w:ascii="Times New Roman" w:hAnsi="Times New Roman"/>
          <w:color w:val="000000"/>
          <w:sz w:val="18"/>
          <w:szCs w:val="18"/>
        </w:rPr>
        <w:t>Date___________________</w:t>
      </w:r>
      <w:r w:rsidRPr="003272BB">
        <w:rPr>
          <w:rFonts w:ascii="Times New Roman" w:hAnsi="Times New Roman"/>
          <w:color w:val="000000"/>
          <w:sz w:val="18"/>
          <w:szCs w:val="18"/>
        </w:rPr>
        <w:tab/>
      </w:r>
      <w:r w:rsidR="003272BB">
        <w:rPr>
          <w:rFonts w:ascii="Times New Roman" w:hAnsi="Times New Roman"/>
          <w:color w:val="000000"/>
          <w:sz w:val="18"/>
          <w:szCs w:val="18"/>
        </w:rPr>
        <w:tab/>
      </w:r>
      <w:r w:rsidRPr="003272BB">
        <w:rPr>
          <w:rFonts w:ascii="Times New Roman" w:hAnsi="Times New Roman"/>
          <w:color w:val="000000"/>
          <w:sz w:val="18"/>
          <w:szCs w:val="18"/>
        </w:rPr>
        <w:t>Company_________________________________________________________</w:t>
      </w:r>
      <w:r w:rsidR="003272BB">
        <w:rPr>
          <w:rFonts w:ascii="Times New Roman" w:hAnsi="Times New Roman"/>
          <w:color w:val="000000"/>
          <w:sz w:val="18"/>
          <w:szCs w:val="18"/>
        </w:rPr>
        <w:t>_______</w:t>
      </w:r>
      <w:r w:rsidRPr="003272BB">
        <w:rPr>
          <w:rFonts w:ascii="Times New Roman" w:hAnsi="Times New Roman"/>
          <w:color w:val="000000"/>
          <w:sz w:val="18"/>
          <w:szCs w:val="18"/>
        </w:rPr>
        <w:tab/>
      </w:r>
      <w:r w:rsidRPr="003272BB">
        <w:rPr>
          <w:rFonts w:ascii="Times New Roman" w:hAnsi="Times New Roman"/>
          <w:color w:val="000000"/>
          <w:sz w:val="18"/>
          <w:szCs w:val="18"/>
        </w:rPr>
        <w:tab/>
      </w:r>
      <w:r w:rsidRPr="003272BB">
        <w:rPr>
          <w:rFonts w:ascii="Times New Roman" w:hAnsi="Times New Roman"/>
          <w:color w:val="000000"/>
          <w:sz w:val="18"/>
          <w:szCs w:val="18"/>
        </w:rPr>
        <w:tab/>
      </w:r>
    </w:p>
    <w:p w:rsidR="00C3315B" w:rsidRPr="003272BB" w:rsidP="004F0A55" w14:paraId="3360A7E0" w14:textId="77777777">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s>
        <w:spacing w:after="60" w:line="480" w:lineRule="auto"/>
        <w:rPr>
          <w:rFonts w:ascii="Times New Roman" w:hAnsi="Times New Roman"/>
          <w:color w:val="000000"/>
          <w:sz w:val="18"/>
          <w:szCs w:val="18"/>
        </w:rPr>
      </w:pPr>
      <w:r w:rsidRPr="003272BB">
        <w:rPr>
          <w:rFonts w:ascii="Times New Roman" w:hAnsi="Times New Roman"/>
          <w:color w:val="000000"/>
          <w:sz w:val="18"/>
          <w:szCs w:val="18"/>
        </w:rPr>
        <w:tab/>
      </w:r>
      <w:r w:rsidRPr="003272BB">
        <w:rPr>
          <w:rFonts w:ascii="Times New Roman" w:hAnsi="Times New Roman"/>
          <w:color w:val="000000"/>
          <w:sz w:val="18"/>
          <w:szCs w:val="18"/>
        </w:rPr>
        <w:tab/>
      </w:r>
      <w:r w:rsidRPr="003272BB">
        <w:rPr>
          <w:rFonts w:ascii="Times New Roman" w:hAnsi="Times New Roman"/>
          <w:color w:val="000000"/>
          <w:sz w:val="18"/>
          <w:szCs w:val="18"/>
        </w:rPr>
        <w:tab/>
      </w:r>
      <w:r w:rsidRPr="003272BB">
        <w:rPr>
          <w:rFonts w:ascii="Times New Roman" w:hAnsi="Times New Roman"/>
          <w:color w:val="000000"/>
          <w:sz w:val="18"/>
          <w:szCs w:val="18"/>
        </w:rPr>
        <w:tab/>
        <w:t>Name____________________________________________________________</w:t>
      </w:r>
      <w:r w:rsidR="003272BB">
        <w:rPr>
          <w:rFonts w:ascii="Times New Roman" w:hAnsi="Times New Roman"/>
          <w:color w:val="000000"/>
          <w:sz w:val="18"/>
          <w:szCs w:val="18"/>
        </w:rPr>
        <w:t>_______</w:t>
      </w:r>
    </w:p>
    <w:p w:rsidR="00C3315B" w:rsidRPr="003272BB" w:rsidP="004F0A55" w14:paraId="1E1508CE" w14:textId="77777777">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s>
        <w:spacing w:after="60" w:line="480" w:lineRule="auto"/>
        <w:rPr>
          <w:rFonts w:ascii="Times New Roman" w:hAnsi="Times New Roman"/>
          <w:color w:val="000000"/>
          <w:sz w:val="18"/>
          <w:szCs w:val="18"/>
        </w:rPr>
      </w:pPr>
      <w:r w:rsidRPr="003272BB">
        <w:rPr>
          <w:rFonts w:ascii="Times New Roman" w:hAnsi="Times New Roman"/>
          <w:color w:val="000000"/>
          <w:sz w:val="18"/>
          <w:szCs w:val="18"/>
        </w:rPr>
        <w:tab/>
      </w:r>
      <w:r w:rsidRPr="003272BB">
        <w:rPr>
          <w:rFonts w:ascii="Times New Roman" w:hAnsi="Times New Roman"/>
          <w:color w:val="000000"/>
          <w:sz w:val="18"/>
          <w:szCs w:val="18"/>
        </w:rPr>
        <w:tab/>
      </w:r>
      <w:r w:rsidRPr="003272BB">
        <w:rPr>
          <w:rFonts w:ascii="Times New Roman" w:hAnsi="Times New Roman"/>
          <w:color w:val="000000"/>
          <w:sz w:val="18"/>
          <w:szCs w:val="18"/>
        </w:rPr>
        <w:tab/>
      </w:r>
      <w:r w:rsidRPr="003272BB">
        <w:rPr>
          <w:rFonts w:ascii="Times New Roman" w:hAnsi="Times New Roman"/>
          <w:color w:val="000000"/>
          <w:sz w:val="18"/>
          <w:szCs w:val="18"/>
        </w:rPr>
        <w:tab/>
        <w:t>Address__________________________________________________________</w:t>
      </w:r>
      <w:r w:rsidR="003272BB">
        <w:rPr>
          <w:rFonts w:ascii="Times New Roman" w:hAnsi="Times New Roman"/>
          <w:color w:val="000000"/>
          <w:sz w:val="18"/>
          <w:szCs w:val="18"/>
        </w:rPr>
        <w:t>_______</w:t>
      </w:r>
    </w:p>
    <w:p w:rsidR="00C3315B" w:rsidP="004F0A55" w14:paraId="27FF84CE" w14:textId="77777777">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s>
        <w:spacing w:after="60" w:line="480" w:lineRule="auto"/>
        <w:rPr>
          <w:rFonts w:ascii="Times New Roman" w:hAnsi="Times New Roman"/>
          <w:color w:val="000000"/>
          <w:sz w:val="18"/>
          <w:szCs w:val="18"/>
        </w:rPr>
      </w:pPr>
      <w:r w:rsidRPr="003272BB">
        <w:rPr>
          <w:rFonts w:ascii="Times New Roman" w:hAnsi="Times New Roman"/>
          <w:color w:val="000000"/>
          <w:sz w:val="18"/>
          <w:szCs w:val="18"/>
        </w:rPr>
        <w:tab/>
      </w:r>
      <w:r w:rsidRPr="003272BB">
        <w:rPr>
          <w:rFonts w:ascii="Times New Roman" w:hAnsi="Times New Roman"/>
          <w:color w:val="000000"/>
          <w:sz w:val="18"/>
          <w:szCs w:val="18"/>
        </w:rPr>
        <w:tab/>
      </w:r>
      <w:r w:rsidRPr="003272BB">
        <w:rPr>
          <w:rFonts w:ascii="Times New Roman" w:hAnsi="Times New Roman"/>
          <w:color w:val="000000"/>
          <w:sz w:val="18"/>
          <w:szCs w:val="18"/>
        </w:rPr>
        <w:tab/>
      </w:r>
      <w:r w:rsidRPr="003272BB">
        <w:rPr>
          <w:rFonts w:ascii="Times New Roman" w:hAnsi="Times New Roman"/>
          <w:color w:val="000000"/>
          <w:sz w:val="18"/>
          <w:szCs w:val="18"/>
        </w:rPr>
        <w:tab/>
        <w:t>Telephone (______)</w:t>
      </w:r>
      <w:r w:rsidRPr="003272BB" w:rsidR="007F3008">
        <w:rPr>
          <w:rFonts w:ascii="Times New Roman" w:hAnsi="Times New Roman"/>
          <w:color w:val="000000"/>
          <w:sz w:val="18"/>
          <w:szCs w:val="18"/>
        </w:rPr>
        <w:t xml:space="preserve"> </w:t>
      </w:r>
      <w:r w:rsidRPr="003272BB">
        <w:rPr>
          <w:rFonts w:ascii="Times New Roman" w:hAnsi="Times New Roman"/>
          <w:color w:val="000000"/>
          <w:sz w:val="18"/>
          <w:szCs w:val="18"/>
        </w:rPr>
        <w:t>_________________</w:t>
      </w:r>
      <w:r w:rsidR="003272BB">
        <w:rPr>
          <w:rFonts w:ascii="Times New Roman" w:hAnsi="Times New Roman"/>
          <w:color w:val="000000"/>
          <w:sz w:val="18"/>
          <w:szCs w:val="18"/>
        </w:rPr>
        <w:t xml:space="preserve">_____ </w:t>
      </w:r>
      <w:r w:rsidRPr="003272BB">
        <w:rPr>
          <w:rFonts w:ascii="Times New Roman" w:hAnsi="Times New Roman"/>
          <w:color w:val="000000"/>
          <w:sz w:val="18"/>
          <w:szCs w:val="18"/>
        </w:rPr>
        <w:t>Fax (_____)</w:t>
      </w:r>
      <w:r w:rsidRPr="003272BB" w:rsidR="007F3008">
        <w:rPr>
          <w:rFonts w:ascii="Times New Roman" w:hAnsi="Times New Roman"/>
          <w:color w:val="000000"/>
          <w:sz w:val="18"/>
          <w:szCs w:val="18"/>
        </w:rPr>
        <w:t xml:space="preserve"> </w:t>
      </w:r>
      <w:r w:rsidRPr="003272BB">
        <w:rPr>
          <w:rFonts w:ascii="Times New Roman" w:hAnsi="Times New Roman"/>
          <w:color w:val="000000"/>
          <w:sz w:val="18"/>
          <w:szCs w:val="18"/>
        </w:rPr>
        <w:t>____________________</w:t>
      </w:r>
      <w:r w:rsidR="003272BB">
        <w:rPr>
          <w:rFonts w:ascii="Times New Roman" w:hAnsi="Times New Roman"/>
          <w:color w:val="000000"/>
          <w:sz w:val="18"/>
          <w:szCs w:val="18"/>
        </w:rPr>
        <w:t>__</w:t>
      </w:r>
      <w:r w:rsidRPr="003272BB">
        <w:rPr>
          <w:rFonts w:ascii="Times New Roman" w:hAnsi="Times New Roman"/>
          <w:color w:val="000000"/>
          <w:sz w:val="18"/>
          <w:szCs w:val="18"/>
        </w:rPr>
        <w:t xml:space="preserve"> </w:t>
      </w:r>
    </w:p>
    <w:p w:rsidR="00DC1641" w:rsidRPr="003272BB" w:rsidP="004F0A55" w14:paraId="10968EA2" w14:textId="77777777">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s>
        <w:spacing w:after="60" w:line="480" w:lineRule="auto"/>
        <w:rPr>
          <w:rFonts w:ascii="Times New Roman" w:hAnsi="Times New Roman"/>
          <w:color w:val="000000"/>
          <w:sz w:val="18"/>
          <w:szCs w:val="18"/>
        </w:rPr>
      </w:pPr>
      <w:r>
        <w:rPr>
          <w:rFonts w:ascii="Times New Roman" w:hAnsi="Times New Roman"/>
          <w:color w:val="000000"/>
          <w:sz w:val="18"/>
          <w:szCs w:val="18"/>
        </w:rPr>
        <w:tab/>
      </w:r>
      <w:r>
        <w:rPr>
          <w:rFonts w:ascii="Times New Roman" w:hAnsi="Times New Roman"/>
          <w:color w:val="000000"/>
          <w:sz w:val="18"/>
          <w:szCs w:val="18"/>
        </w:rPr>
        <w:tab/>
      </w:r>
      <w:r>
        <w:rPr>
          <w:rFonts w:ascii="Times New Roman" w:hAnsi="Times New Roman"/>
          <w:color w:val="000000"/>
          <w:sz w:val="18"/>
          <w:szCs w:val="18"/>
        </w:rPr>
        <w:tab/>
      </w:r>
      <w:r>
        <w:rPr>
          <w:rFonts w:ascii="Times New Roman" w:hAnsi="Times New Roman"/>
          <w:color w:val="000000"/>
          <w:sz w:val="18"/>
          <w:szCs w:val="18"/>
        </w:rPr>
        <w:tab/>
        <w:t>Email Address____________________________________________________________</w:t>
      </w:r>
    </w:p>
    <w:p w:rsidR="00C3315B" w:rsidRPr="003272BB" w:rsidP="004F0A55" w14:paraId="7AEA8E60" w14:textId="77777777">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s>
        <w:spacing w:after="0"/>
        <w:rPr>
          <w:rFonts w:ascii="Times New Roman" w:hAnsi="Times New Roman"/>
          <w:b/>
          <w:color w:val="000000"/>
          <w:sz w:val="18"/>
          <w:szCs w:val="18"/>
        </w:rPr>
      </w:pPr>
      <w:r w:rsidRPr="003272BB">
        <w:rPr>
          <w:rFonts w:ascii="Times New Roman" w:hAnsi="Times New Roman"/>
          <w:b/>
          <w:color w:val="000000"/>
          <w:sz w:val="18"/>
          <w:szCs w:val="18"/>
          <w:u w:val="single"/>
        </w:rPr>
        <w:t xml:space="preserve">Please complete the following (attach a </w:t>
      </w:r>
      <w:r w:rsidRPr="003272BB" w:rsidR="00077939">
        <w:rPr>
          <w:rFonts w:ascii="Times New Roman" w:hAnsi="Times New Roman"/>
          <w:b/>
          <w:color w:val="000000"/>
          <w:sz w:val="18"/>
          <w:szCs w:val="18"/>
          <w:u w:val="single"/>
        </w:rPr>
        <w:t>curriculum vitae</w:t>
      </w:r>
      <w:r w:rsidRPr="003272BB">
        <w:rPr>
          <w:rFonts w:ascii="Times New Roman" w:hAnsi="Times New Roman"/>
          <w:b/>
          <w:color w:val="000000"/>
          <w:sz w:val="18"/>
          <w:szCs w:val="18"/>
          <w:u w:val="single"/>
        </w:rPr>
        <w:t xml:space="preserve"> a</w:t>
      </w:r>
      <w:r w:rsidRPr="003272BB" w:rsidR="007F3008">
        <w:rPr>
          <w:rFonts w:ascii="Times New Roman" w:hAnsi="Times New Roman"/>
          <w:b/>
          <w:color w:val="000000"/>
          <w:sz w:val="18"/>
          <w:szCs w:val="18"/>
          <w:u w:val="single"/>
        </w:rPr>
        <w:t>nd additional pages, if needed)</w:t>
      </w:r>
      <w:r w:rsidRPr="003272BB" w:rsidR="007F3008">
        <w:rPr>
          <w:rFonts w:ascii="Times New Roman" w:hAnsi="Times New Roman"/>
          <w:b/>
          <w:color w:val="000000"/>
          <w:sz w:val="18"/>
          <w:szCs w:val="18"/>
        </w:rPr>
        <w:t>:</w:t>
      </w:r>
    </w:p>
    <w:p w:rsidR="00C3315B" w:rsidRPr="003272BB" w:rsidP="004F0A55" w14:paraId="1364FB8E" w14:textId="77777777">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s>
        <w:spacing w:after="0"/>
        <w:rPr>
          <w:rFonts w:ascii="Times New Roman" w:hAnsi="Times New Roman"/>
          <w:color w:val="000000"/>
          <w:sz w:val="18"/>
          <w:szCs w:val="18"/>
        </w:rPr>
      </w:pPr>
    </w:p>
    <w:p w:rsidR="00C3315B" w:rsidRPr="003272BB" w:rsidP="004F0A55" w14:paraId="241321AC" w14:textId="77777777">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s>
        <w:spacing w:after="0"/>
        <w:rPr>
          <w:rFonts w:ascii="Times New Roman" w:hAnsi="Times New Roman"/>
          <w:color w:val="000000"/>
          <w:sz w:val="18"/>
          <w:szCs w:val="18"/>
        </w:rPr>
      </w:pPr>
      <w:r w:rsidRPr="003272BB">
        <w:rPr>
          <w:rFonts w:ascii="Times New Roman" w:hAnsi="Times New Roman"/>
          <w:color w:val="000000"/>
          <w:sz w:val="18"/>
          <w:szCs w:val="18"/>
        </w:rPr>
        <w:t>Professional Affiliation(s) and Education:</w:t>
      </w:r>
    </w:p>
    <w:p w:rsidR="00C3315B" w:rsidRPr="003272BB" w:rsidP="004F0A55" w14:paraId="0CFF87F9" w14:textId="77777777">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s>
        <w:spacing w:after="0"/>
        <w:rPr>
          <w:rFonts w:ascii="Times New Roman" w:hAnsi="Times New Roman"/>
          <w:color w:val="000000"/>
          <w:sz w:val="18"/>
          <w:szCs w:val="18"/>
        </w:rPr>
      </w:pPr>
    </w:p>
    <w:p w:rsidR="00C3315B" w:rsidRPr="003272BB" w:rsidP="004F0A55" w14:paraId="42100FAF" w14:textId="77777777">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s>
        <w:spacing w:after="0"/>
        <w:rPr>
          <w:rFonts w:ascii="Times New Roman" w:hAnsi="Times New Roman"/>
          <w:color w:val="000000"/>
          <w:sz w:val="18"/>
          <w:szCs w:val="18"/>
        </w:rPr>
      </w:pPr>
      <w:r w:rsidRPr="003272BB">
        <w:rPr>
          <w:rFonts w:ascii="Times New Roman" w:hAnsi="Times New Roman"/>
          <w:color w:val="000000"/>
          <w:sz w:val="18"/>
          <w:szCs w:val="18"/>
        </w:rPr>
        <w:t>Length of time as an auditor:</w:t>
      </w:r>
    </w:p>
    <w:p w:rsidR="00C3315B" w:rsidRPr="003272BB" w:rsidP="004F0A55" w14:paraId="7D367733" w14:textId="77777777">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s>
        <w:spacing w:after="0"/>
        <w:rPr>
          <w:rFonts w:ascii="Times New Roman" w:hAnsi="Times New Roman"/>
          <w:color w:val="000000"/>
          <w:sz w:val="18"/>
          <w:szCs w:val="18"/>
        </w:rPr>
      </w:pPr>
    </w:p>
    <w:p w:rsidR="00C3315B" w:rsidRPr="003272BB" w:rsidP="004F0A55" w14:paraId="2D87DC6F" w14:textId="77777777">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s>
        <w:spacing w:after="0"/>
        <w:rPr>
          <w:rFonts w:ascii="Times New Roman" w:hAnsi="Times New Roman"/>
          <w:color w:val="000000"/>
          <w:sz w:val="18"/>
          <w:szCs w:val="18"/>
        </w:rPr>
      </w:pPr>
      <w:r w:rsidRPr="003272BB">
        <w:rPr>
          <w:rFonts w:ascii="Times New Roman" w:hAnsi="Times New Roman"/>
          <w:color w:val="000000"/>
          <w:sz w:val="18"/>
          <w:szCs w:val="18"/>
        </w:rPr>
        <w:t>Products/Equipment/Processes for which you have audited:</w:t>
      </w:r>
    </w:p>
    <w:p w:rsidR="00C3315B" w:rsidRPr="003272BB" w:rsidP="004F0A55" w14:paraId="5020605F" w14:textId="77777777">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s>
        <w:spacing w:after="0"/>
        <w:rPr>
          <w:rFonts w:ascii="Times New Roman" w:hAnsi="Times New Roman"/>
          <w:color w:val="000000"/>
          <w:sz w:val="18"/>
          <w:szCs w:val="18"/>
        </w:rPr>
      </w:pPr>
    </w:p>
    <w:p w:rsidR="00C3315B" w:rsidRPr="003272BB" w:rsidP="004F0A55" w14:paraId="051DF262" w14:textId="77777777">
      <w:pPr>
        <w:autoSpaceDE w:val="0"/>
        <w:autoSpaceDN w:val="0"/>
        <w:adjustRightInd w:val="0"/>
        <w:rPr>
          <w:rFonts w:eastAsia="MS Mincho"/>
          <w:color w:val="000000"/>
          <w:sz w:val="18"/>
          <w:szCs w:val="18"/>
          <w:lang w:eastAsia="ja-JP"/>
        </w:rPr>
      </w:pPr>
      <w:r w:rsidRPr="003272BB">
        <w:rPr>
          <w:rFonts w:eastAsia="MS Mincho"/>
          <w:color w:val="000000"/>
          <w:sz w:val="18"/>
          <w:szCs w:val="18"/>
          <w:lang w:eastAsia="ja-JP"/>
        </w:rPr>
        <w:t xml:space="preserve">Experience conducting audits for food industry:  </w:t>
      </w:r>
    </w:p>
    <w:p w:rsidR="003272BB" w:rsidP="004F0A55" w14:paraId="68E85338" w14:textId="77777777">
      <w:pPr>
        <w:rPr>
          <w:b/>
          <w:color w:val="000000"/>
          <w:sz w:val="20"/>
        </w:rPr>
      </w:pPr>
    </w:p>
    <w:p w:rsidR="00C3315B" w:rsidRPr="003272BB" w:rsidP="004F0A55" w14:paraId="33CD7F55" w14:textId="77777777">
      <w:pPr>
        <w:rPr>
          <w:b/>
          <w:color w:val="000000"/>
          <w:sz w:val="20"/>
        </w:rPr>
      </w:pPr>
      <w:r w:rsidRPr="003272BB">
        <w:rPr>
          <w:b/>
          <w:color w:val="000000"/>
          <w:sz w:val="20"/>
        </w:rPr>
        <w:t>For ABC Use:</w:t>
      </w:r>
    </w:p>
    <w:tbl>
      <w:tblPr>
        <w:tblW w:w="0" w:type="auto"/>
        <w:tblInd w:w="468" w:type="dxa"/>
        <w:tblBorders>
          <w:top w:val="single" w:sz="4" w:space="0" w:color="auto"/>
          <w:left w:val="single" w:sz="4" w:space="0" w:color="auto"/>
          <w:bottom w:val="single" w:sz="4" w:space="0" w:color="auto"/>
          <w:right w:val="single" w:sz="4" w:space="0" w:color="auto"/>
        </w:tblBorders>
        <w:tblLook w:val="0000"/>
      </w:tblPr>
      <w:tblGrid>
        <w:gridCol w:w="4320"/>
        <w:gridCol w:w="3600"/>
      </w:tblGrid>
      <w:tr w14:paraId="6903446E" w14:textId="77777777" w:rsidTr="003272BB">
        <w:tblPrEx>
          <w:tblW w:w="0" w:type="auto"/>
          <w:tblInd w:w="468" w:type="dxa"/>
          <w:tblBorders>
            <w:top w:val="single" w:sz="4" w:space="0" w:color="auto"/>
            <w:left w:val="single" w:sz="4" w:space="0" w:color="auto"/>
            <w:bottom w:val="single" w:sz="4" w:space="0" w:color="auto"/>
            <w:right w:val="single" w:sz="4" w:space="0" w:color="auto"/>
          </w:tblBorders>
          <w:tblLook w:val="0000"/>
        </w:tblPrEx>
        <w:tc>
          <w:tcPr>
            <w:tcW w:w="4320" w:type="dxa"/>
            <w:tcBorders>
              <w:top w:val="single" w:sz="4" w:space="0" w:color="auto"/>
              <w:left w:val="single" w:sz="4" w:space="0" w:color="auto"/>
              <w:bottom w:val="single" w:sz="4" w:space="0" w:color="auto"/>
              <w:right w:val="single" w:sz="4" w:space="0" w:color="auto"/>
            </w:tcBorders>
          </w:tcPr>
          <w:p w:rsidR="00C3315B" w:rsidRPr="003272BB" w:rsidP="004F0A55" w14:paraId="6D9AC09C" w14:textId="77777777">
            <w:pPr>
              <w:rPr>
                <w:b/>
                <w:color w:val="000000"/>
                <w:sz w:val="20"/>
                <w:szCs w:val="20"/>
              </w:rPr>
            </w:pPr>
            <w:r w:rsidRPr="003272BB">
              <w:rPr>
                <w:b/>
                <w:color w:val="000000"/>
                <w:sz w:val="20"/>
                <w:szCs w:val="20"/>
              </w:rPr>
              <w:t>Date Received by ABC:</w:t>
            </w:r>
            <w:r w:rsidR="00E647F3">
              <w:rPr>
                <w:b/>
                <w:color w:val="000000"/>
                <w:sz w:val="20"/>
                <w:szCs w:val="20"/>
              </w:rPr>
              <w:br/>
            </w:r>
          </w:p>
        </w:tc>
        <w:tc>
          <w:tcPr>
            <w:tcW w:w="3600" w:type="dxa"/>
            <w:tcBorders>
              <w:top w:val="single" w:sz="4" w:space="0" w:color="auto"/>
              <w:left w:val="single" w:sz="4" w:space="0" w:color="auto"/>
              <w:bottom w:val="single" w:sz="4" w:space="0" w:color="auto"/>
              <w:right w:val="single" w:sz="4" w:space="0" w:color="auto"/>
            </w:tcBorders>
          </w:tcPr>
          <w:p w:rsidR="00C3315B" w:rsidRPr="003272BB" w:rsidP="004F0A55" w14:paraId="64DC0D9E" w14:textId="77777777">
            <w:pPr>
              <w:rPr>
                <w:color w:val="000000"/>
                <w:sz w:val="20"/>
                <w:szCs w:val="20"/>
              </w:rPr>
            </w:pPr>
            <w:r w:rsidRPr="003272BB">
              <w:rPr>
                <w:color w:val="000000"/>
                <w:sz w:val="20"/>
                <w:szCs w:val="20"/>
              </w:rPr>
              <w:t>MM/DD/YR</w:t>
            </w:r>
          </w:p>
        </w:tc>
      </w:tr>
      <w:tr w14:paraId="7465B025" w14:textId="77777777" w:rsidTr="003272BB">
        <w:tblPrEx>
          <w:tblW w:w="0" w:type="auto"/>
          <w:tblInd w:w="468" w:type="dxa"/>
          <w:tblLook w:val="0000"/>
        </w:tblPrEx>
        <w:tc>
          <w:tcPr>
            <w:tcW w:w="4320" w:type="dxa"/>
            <w:tcBorders>
              <w:top w:val="single" w:sz="4" w:space="0" w:color="auto"/>
              <w:left w:val="single" w:sz="4" w:space="0" w:color="auto"/>
              <w:bottom w:val="single" w:sz="4" w:space="0" w:color="auto"/>
              <w:right w:val="single" w:sz="4" w:space="0" w:color="auto"/>
            </w:tcBorders>
          </w:tcPr>
          <w:p w:rsidR="00C3315B" w:rsidRPr="003272BB" w:rsidP="004F0A55" w14:paraId="3D652E97" w14:textId="77777777">
            <w:pPr>
              <w:rPr>
                <w:b/>
                <w:color w:val="000000"/>
                <w:sz w:val="20"/>
                <w:szCs w:val="20"/>
              </w:rPr>
            </w:pPr>
            <w:r w:rsidRPr="003272BB">
              <w:rPr>
                <w:b/>
                <w:color w:val="000000"/>
                <w:sz w:val="20"/>
                <w:szCs w:val="20"/>
              </w:rPr>
              <w:t>Date Approved by ABC:</w:t>
            </w:r>
            <w:r w:rsidR="00E647F3">
              <w:rPr>
                <w:b/>
                <w:color w:val="000000"/>
                <w:sz w:val="20"/>
                <w:szCs w:val="20"/>
              </w:rPr>
              <w:br/>
            </w:r>
          </w:p>
        </w:tc>
        <w:tc>
          <w:tcPr>
            <w:tcW w:w="3600" w:type="dxa"/>
            <w:tcBorders>
              <w:top w:val="single" w:sz="4" w:space="0" w:color="auto"/>
              <w:left w:val="single" w:sz="4" w:space="0" w:color="auto"/>
              <w:bottom w:val="single" w:sz="4" w:space="0" w:color="auto"/>
              <w:right w:val="single" w:sz="4" w:space="0" w:color="auto"/>
            </w:tcBorders>
          </w:tcPr>
          <w:p w:rsidR="00C3315B" w:rsidRPr="003272BB" w:rsidP="004F0A55" w14:paraId="6DB92FA5" w14:textId="77777777">
            <w:pPr>
              <w:rPr>
                <w:color w:val="000000"/>
                <w:sz w:val="20"/>
                <w:szCs w:val="20"/>
              </w:rPr>
            </w:pPr>
            <w:r w:rsidRPr="003272BB">
              <w:rPr>
                <w:color w:val="000000"/>
                <w:sz w:val="20"/>
                <w:szCs w:val="20"/>
              </w:rPr>
              <w:t>MM/DD/YR</w:t>
            </w:r>
          </w:p>
        </w:tc>
      </w:tr>
      <w:tr w14:paraId="7993C6CB" w14:textId="77777777" w:rsidTr="003272BB">
        <w:tblPrEx>
          <w:tblW w:w="0" w:type="auto"/>
          <w:tblInd w:w="468" w:type="dxa"/>
          <w:tblLook w:val="0000"/>
        </w:tblPrEx>
        <w:tc>
          <w:tcPr>
            <w:tcW w:w="4320" w:type="dxa"/>
            <w:tcBorders>
              <w:top w:val="single" w:sz="4" w:space="0" w:color="auto"/>
              <w:left w:val="single" w:sz="4" w:space="0" w:color="auto"/>
              <w:bottom w:val="single" w:sz="4" w:space="0" w:color="auto"/>
              <w:right w:val="single" w:sz="4" w:space="0" w:color="auto"/>
            </w:tcBorders>
          </w:tcPr>
          <w:p w:rsidR="00C3315B" w:rsidRPr="003272BB" w:rsidP="004F0A55" w14:paraId="7C236829" w14:textId="77777777">
            <w:pPr>
              <w:rPr>
                <w:b/>
                <w:color w:val="000000"/>
                <w:sz w:val="20"/>
                <w:szCs w:val="20"/>
              </w:rPr>
            </w:pPr>
            <w:r w:rsidRPr="003272BB">
              <w:rPr>
                <w:b/>
                <w:color w:val="000000"/>
                <w:sz w:val="20"/>
                <w:szCs w:val="20"/>
              </w:rPr>
              <w:t>Effective for Crop Year:</w:t>
            </w:r>
            <w:r w:rsidR="00E647F3">
              <w:rPr>
                <w:b/>
                <w:color w:val="000000"/>
                <w:sz w:val="20"/>
                <w:szCs w:val="20"/>
              </w:rPr>
              <w:br/>
            </w:r>
          </w:p>
        </w:tc>
        <w:tc>
          <w:tcPr>
            <w:tcW w:w="3600" w:type="dxa"/>
            <w:tcBorders>
              <w:top w:val="single" w:sz="4" w:space="0" w:color="auto"/>
              <w:left w:val="single" w:sz="4" w:space="0" w:color="auto"/>
              <w:bottom w:val="single" w:sz="4" w:space="0" w:color="auto"/>
              <w:right w:val="single" w:sz="4" w:space="0" w:color="auto"/>
            </w:tcBorders>
          </w:tcPr>
          <w:p w:rsidR="00C3315B" w:rsidRPr="003272BB" w:rsidP="004F0A55" w14:paraId="755FDC4F" w14:textId="77777777">
            <w:pPr>
              <w:rPr>
                <w:color w:val="000000"/>
                <w:sz w:val="20"/>
                <w:szCs w:val="20"/>
              </w:rPr>
            </w:pPr>
            <w:r w:rsidRPr="003272BB">
              <w:rPr>
                <w:color w:val="000000"/>
                <w:sz w:val="20"/>
                <w:szCs w:val="20"/>
              </w:rPr>
              <w:t xml:space="preserve">August 1 – July 31, </w:t>
            </w:r>
            <w:r w:rsidR="00976309">
              <w:rPr>
                <w:color w:val="000000"/>
                <w:sz w:val="20"/>
                <w:szCs w:val="20"/>
              </w:rPr>
              <w:t>20___</w:t>
            </w:r>
          </w:p>
        </w:tc>
      </w:tr>
      <w:tr w14:paraId="3883166B" w14:textId="77777777" w:rsidTr="003272BB">
        <w:tblPrEx>
          <w:tblW w:w="0" w:type="auto"/>
          <w:tblInd w:w="468" w:type="dxa"/>
          <w:tblLook w:val="0000"/>
        </w:tblPrEx>
        <w:tc>
          <w:tcPr>
            <w:tcW w:w="4320" w:type="dxa"/>
            <w:tcBorders>
              <w:top w:val="single" w:sz="4" w:space="0" w:color="auto"/>
              <w:left w:val="single" w:sz="4" w:space="0" w:color="auto"/>
              <w:bottom w:val="single" w:sz="4" w:space="0" w:color="auto"/>
              <w:right w:val="single" w:sz="4" w:space="0" w:color="auto"/>
            </w:tcBorders>
          </w:tcPr>
          <w:p w:rsidR="00C3315B" w:rsidRPr="003272BB" w:rsidP="004F0A55" w14:paraId="353E62F1" w14:textId="77777777">
            <w:pPr>
              <w:rPr>
                <w:b/>
                <w:color w:val="000000"/>
                <w:sz w:val="20"/>
                <w:szCs w:val="20"/>
              </w:rPr>
            </w:pPr>
            <w:r w:rsidRPr="003272BB">
              <w:rPr>
                <w:b/>
                <w:color w:val="000000"/>
                <w:sz w:val="20"/>
                <w:szCs w:val="20"/>
              </w:rPr>
              <w:t>Date DV Auditor Notified of Approval:</w:t>
            </w:r>
            <w:r w:rsidR="00E647F3">
              <w:rPr>
                <w:b/>
                <w:color w:val="000000"/>
                <w:sz w:val="20"/>
                <w:szCs w:val="20"/>
              </w:rPr>
              <w:br/>
            </w:r>
          </w:p>
        </w:tc>
        <w:tc>
          <w:tcPr>
            <w:tcW w:w="3600" w:type="dxa"/>
            <w:tcBorders>
              <w:top w:val="single" w:sz="4" w:space="0" w:color="auto"/>
              <w:left w:val="single" w:sz="4" w:space="0" w:color="auto"/>
              <w:bottom w:val="single" w:sz="4" w:space="0" w:color="auto"/>
              <w:right w:val="single" w:sz="4" w:space="0" w:color="auto"/>
            </w:tcBorders>
          </w:tcPr>
          <w:p w:rsidR="00C3315B" w:rsidRPr="003272BB" w:rsidP="004F0A55" w14:paraId="35668182" w14:textId="77777777">
            <w:pPr>
              <w:rPr>
                <w:color w:val="000000"/>
                <w:sz w:val="20"/>
                <w:szCs w:val="20"/>
              </w:rPr>
            </w:pPr>
            <w:r w:rsidRPr="003272BB">
              <w:rPr>
                <w:color w:val="000000"/>
                <w:sz w:val="20"/>
                <w:szCs w:val="20"/>
              </w:rPr>
              <w:t>MM/DD/YR</w:t>
            </w:r>
          </w:p>
        </w:tc>
      </w:tr>
    </w:tbl>
    <w:p w:rsidR="00C3315B" w:rsidRPr="003272BB" w:rsidP="004F0A55" w14:paraId="17FFD792" w14:textId="77777777">
      <w:pPr>
        <w:rPr>
          <w:color w:val="000000"/>
          <w:sz w:val="16"/>
          <w:szCs w:val="16"/>
        </w:rPr>
      </w:pPr>
    </w:p>
    <w:p w:rsidR="00E647F3" w:rsidP="00D07534" w14:paraId="4CFDC791" w14:textId="77777777">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right" w:pos="10800"/>
        </w:tabs>
        <w:spacing w:after="0"/>
        <w:rPr>
          <w:sz w:val="16"/>
          <w:szCs w:val="16"/>
        </w:rPr>
      </w:pPr>
      <w:r>
        <w:rPr>
          <w:rFonts w:ascii="Times New Roman" w:hAnsi="Times New Roman"/>
          <w:sz w:val="16"/>
          <w:szCs w:val="16"/>
        </w:rPr>
        <w:br/>
      </w:r>
      <w:r w:rsidRPr="007F4A00">
        <w:rPr>
          <w:rFonts w:ascii="Times New Roman" w:hAnsi="Times New Roman"/>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OMB 0581-0242</w:t>
      </w:r>
      <w:r>
        <w:rPr>
          <w:rFonts w:ascii="Times New Roman" w:hAnsi="Times New Roman"/>
          <w:sz w:val="16"/>
          <w:szCs w:val="16"/>
        </w:rPr>
        <w:t>.</w:t>
      </w:r>
      <w:r w:rsidRPr="007F4A00">
        <w:rPr>
          <w:rFonts w:ascii="Times New Roman" w:hAnsi="Times New Roman"/>
          <w:sz w:val="16"/>
          <w:szCs w:val="16"/>
        </w:rPr>
        <w:t xml:space="preserve">  The time required to complete this information collection is estimated to average </w:t>
      </w:r>
      <w:r>
        <w:rPr>
          <w:rFonts w:ascii="Times New Roman" w:hAnsi="Times New Roman"/>
          <w:sz w:val="16"/>
          <w:szCs w:val="16"/>
        </w:rPr>
        <w:t>6</w:t>
      </w:r>
      <w:r w:rsidRPr="007F4A00">
        <w:rPr>
          <w:rFonts w:ascii="Times New Roman" w:hAnsi="Times New Roman"/>
          <w:sz w:val="16"/>
          <w:szCs w:val="16"/>
        </w:rPr>
        <w:t xml:space="preserve">0 minutes per response, including the time for reviewing instructions, searching existing data sources, </w:t>
      </w:r>
      <w:r w:rsidRPr="007F4A00">
        <w:rPr>
          <w:rFonts w:ascii="Times New Roman" w:hAnsi="Times New Roman"/>
          <w:sz w:val="16"/>
          <w:szCs w:val="16"/>
        </w:rPr>
        <w:t>gathering</w:t>
      </w:r>
      <w:r w:rsidRPr="007F4A00">
        <w:rPr>
          <w:rFonts w:ascii="Times New Roman" w:hAnsi="Times New Roman"/>
          <w:sz w:val="16"/>
          <w:szCs w:val="16"/>
        </w:rPr>
        <w:t xml:space="preserve"> and maintaining the data needed, and completing and reviewing the collection of information.</w:t>
      </w:r>
    </w:p>
    <w:p w:rsidR="00E647F3" w:rsidP="00B96514" w14:paraId="3EDDE31D" w14:textId="77777777">
      <w:pPr>
        <w:rPr>
          <w:sz w:val="16"/>
          <w:szCs w:val="16"/>
        </w:rPr>
      </w:pPr>
    </w:p>
    <w:p w:rsidR="00B96514" w:rsidP="00B96514" w14:paraId="615E966A" w14:textId="77777777">
      <w:pPr>
        <w:rPr>
          <w:sz w:val="16"/>
          <w:szCs w:val="16"/>
        </w:rPr>
      </w:pPr>
      <w:r w:rsidRPr="007F4A00">
        <w:rPr>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B96514" w:rsidRPr="007F4A00" w:rsidP="00B96514" w14:paraId="04BD5A45" w14:textId="77777777">
      <w:pPr>
        <w:rPr>
          <w:sz w:val="16"/>
          <w:szCs w:val="16"/>
        </w:rPr>
      </w:pPr>
    </w:p>
    <w:p w:rsidR="00B96514" w:rsidP="00B96514" w14:paraId="6F3CC2E9" w14:textId="77777777">
      <w:pPr>
        <w:rPr>
          <w:sz w:val="16"/>
          <w:szCs w:val="16"/>
        </w:rPr>
      </w:pPr>
      <w:r w:rsidRPr="007F4A00">
        <w:rPr>
          <w:sz w:val="16"/>
          <w:szCs w:val="16"/>
        </w:rPr>
        <w:t>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w:t>
      </w:r>
      <w:r>
        <w:rPr>
          <w:sz w:val="16"/>
          <w:szCs w:val="16"/>
        </w:rPr>
        <w:t>n languages other than English.</w:t>
      </w:r>
    </w:p>
    <w:p w:rsidR="00B96514" w:rsidRPr="007F4A00" w:rsidP="00B96514" w14:paraId="090E472E" w14:textId="77777777">
      <w:pPr>
        <w:rPr>
          <w:sz w:val="16"/>
          <w:szCs w:val="16"/>
        </w:rPr>
      </w:pPr>
    </w:p>
    <w:p w:rsidR="00C3315B" w:rsidRPr="003272BB" w:rsidP="00B96514" w14:paraId="03CD5DCC" w14:textId="77777777">
      <w:pPr>
        <w:rPr>
          <w:color w:val="000000"/>
          <w:sz w:val="16"/>
          <w:szCs w:val="20"/>
        </w:rPr>
      </w:pPr>
      <w:r w:rsidRPr="007F4A00">
        <w:rPr>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w:t>
      </w:r>
      <w:r w:rsidRPr="007F4A00">
        <w:rPr>
          <w:sz w:val="16"/>
          <w:szCs w:val="16"/>
        </w:rPr>
        <w:t>all of</w:t>
      </w:r>
      <w:r w:rsidRPr="007F4A00">
        <w:rPr>
          <w:sz w:val="16"/>
          <w:szCs w:val="16"/>
        </w:rPr>
        <w:t xml:space="preserve"> the </w:t>
      </w:r>
      <w:r w:rsidRPr="007F4A00">
        <w:rPr>
          <w:sz w:val="16"/>
          <w:szCs w:val="16"/>
        </w:rPr>
        <w:t>information requested in the form. To request a copy of the complaint form, call (866) 632-9992. Submit your completed form or letter to USDA by</w:t>
      </w:r>
      <w:r w:rsidRPr="007F4A00">
        <w:rPr>
          <w:sz w:val="16"/>
          <w:szCs w:val="16"/>
        </w:rPr>
        <w:t>:  (</w:t>
      </w:r>
      <w:r w:rsidRPr="007F4A00">
        <w:rPr>
          <w:sz w:val="16"/>
          <w:szCs w:val="16"/>
        </w:rPr>
        <w:t>1) mail: U.S. Department of Agriculture Office of the Assistant Secretary for Civil Rights 1400 Independence Avenue, SW Washington, D.C. 20250-9410;  (2) fax: (202) 690-7442; or (3) email: program.intake@usda.gov.  USDA is an equal opportunity provider, employer, and lender.</w:t>
      </w:r>
    </w:p>
    <w:sectPr w:rsidSect="00E647F3">
      <w:headerReference w:type="even" r:id="rId6"/>
      <w:headerReference w:type="default" r:id="rId7"/>
      <w:footerReference w:type="even" r:id="rId8"/>
      <w:footerReference w:type="default" r:id="rId9"/>
      <w:headerReference w:type="first" r:id="rId10"/>
      <w:footerReference w:type="first" r:id="rId11"/>
      <w:pgSz w:w="12240" w:h="15840"/>
      <w:pgMar w:top="1080" w:right="1296" w:bottom="44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47E46" w14:paraId="5B9619F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47E46" w14:paraId="50B3831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47E46" w14:paraId="32003B0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304548" w14:paraId="7894036B" w14:textId="77777777">
      <w:r>
        <w:separator/>
      </w:r>
    </w:p>
  </w:footnote>
  <w:footnote w:type="continuationSeparator" w:id="1">
    <w:p w:rsidR="00304548" w14:paraId="71C71D03" w14:textId="77777777">
      <w:r>
        <w:continuationSeparator/>
      </w:r>
    </w:p>
  </w:footnote>
  <w:footnote w:id="2">
    <w:p w:rsidR="00916E6C" w:rsidRPr="00916E6C" w14:paraId="0A58EA12" w14:textId="77777777">
      <w:pPr>
        <w:pStyle w:val="FootnoteText"/>
        <w:rPr>
          <w:rFonts w:ascii="Times New Roman" w:hAnsi="Times New Roman"/>
          <w:sz w:val="16"/>
          <w:szCs w:val="16"/>
        </w:rPr>
      </w:pPr>
      <w:r w:rsidRPr="00916E6C">
        <w:rPr>
          <w:rStyle w:val="FootnoteReference"/>
          <w:rFonts w:ascii="Times New Roman" w:hAnsi="Times New Roman"/>
          <w:sz w:val="16"/>
          <w:szCs w:val="16"/>
        </w:rPr>
        <w:footnoteRef/>
      </w:r>
      <w:r w:rsidRPr="00916E6C">
        <w:rPr>
          <w:rFonts w:ascii="Times New Roman" w:hAnsi="Times New Roman"/>
          <w:sz w:val="16"/>
          <w:szCs w:val="16"/>
        </w:rPr>
        <w:t xml:space="preserve"> Board refers to the Almond Board of California, its staff or designated agent.</w:t>
      </w:r>
    </w:p>
  </w:footnote>
  <w:footnote w:id="3">
    <w:p w:rsidR="00916E6C" w:rsidRPr="00916E6C" w14:paraId="10185AC1" w14:textId="77777777">
      <w:pPr>
        <w:pStyle w:val="FootnoteText"/>
        <w:rPr>
          <w:rFonts w:ascii="Times New Roman" w:hAnsi="Times New Roman"/>
          <w:sz w:val="16"/>
          <w:szCs w:val="16"/>
        </w:rPr>
      </w:pPr>
      <w:r w:rsidRPr="00916E6C">
        <w:rPr>
          <w:rStyle w:val="FootnoteReference"/>
          <w:rFonts w:ascii="Times New Roman" w:hAnsi="Times New Roman"/>
          <w:sz w:val="16"/>
          <w:szCs w:val="16"/>
        </w:rPr>
        <w:footnoteRef/>
      </w:r>
      <w:r w:rsidRPr="00916E6C">
        <w:rPr>
          <w:rFonts w:ascii="Times New Roman" w:hAnsi="Times New Roman"/>
          <w:sz w:val="16"/>
          <w:szCs w:val="16"/>
        </w:rPr>
        <w:t xml:space="preserve"> Minor Infractions: Any infraction that does not compromise overall compliance with the minimum 4-log reduction in </w:t>
      </w:r>
      <w:r w:rsidRPr="00916E6C">
        <w:rPr>
          <w:rFonts w:ascii="Times New Roman" w:hAnsi="Times New Roman"/>
          <w:i/>
          <w:sz w:val="16"/>
          <w:szCs w:val="16"/>
        </w:rPr>
        <w:t>Salmonella.</w:t>
      </w:r>
    </w:p>
  </w:footnote>
  <w:footnote w:id="4">
    <w:p w:rsidR="00916E6C" w14:paraId="115E6A05" w14:textId="77777777">
      <w:pPr>
        <w:pStyle w:val="FootnoteText"/>
      </w:pPr>
      <w:r w:rsidRPr="00916E6C">
        <w:rPr>
          <w:rStyle w:val="FootnoteReference"/>
          <w:rFonts w:ascii="Times New Roman" w:hAnsi="Times New Roman"/>
          <w:sz w:val="16"/>
          <w:szCs w:val="16"/>
        </w:rPr>
        <w:footnoteRef/>
      </w:r>
      <w:r w:rsidRPr="00916E6C">
        <w:rPr>
          <w:rFonts w:ascii="Times New Roman" w:hAnsi="Times New Roman"/>
          <w:sz w:val="16"/>
          <w:szCs w:val="16"/>
        </w:rPr>
        <w:t xml:space="preserve"> Major Infractions:  Any issue that is associated with the recontamination, recordkeeping and/or shipment of almonds that does not comply with the minimum 4-log reduction in </w:t>
      </w:r>
      <w:r w:rsidRPr="00916E6C">
        <w:rPr>
          <w:rFonts w:ascii="Times New Roman" w:hAnsi="Times New Roman"/>
          <w:i/>
          <w:sz w:val="16"/>
          <w:szCs w:val="16"/>
        </w:rPr>
        <w:t>Salmonella.</w:t>
      </w:r>
      <w:r>
        <w:t xml:space="preserve">  </w:t>
      </w:r>
    </w:p>
  </w:footnote>
  <w:footnote w:id="5">
    <w:p w:rsidR="00DA0E99" w:rsidRPr="00565D1B" w14:paraId="6E15F55D" w14:textId="77777777">
      <w:pPr>
        <w:pStyle w:val="FootnoteText"/>
        <w:rPr>
          <w:rFonts w:ascii="Times New Roman" w:hAnsi="Times New Roman"/>
          <w:color w:val="000000"/>
          <w:sz w:val="16"/>
          <w:szCs w:val="16"/>
        </w:rPr>
      </w:pPr>
      <w:r w:rsidRPr="00565D1B">
        <w:rPr>
          <w:rStyle w:val="FootnoteReference"/>
          <w:rFonts w:ascii="Times New Roman" w:hAnsi="Times New Roman"/>
          <w:sz w:val="16"/>
          <w:szCs w:val="16"/>
        </w:rPr>
        <w:footnoteRef/>
      </w:r>
      <w:r w:rsidRPr="00565D1B">
        <w:rPr>
          <w:rFonts w:ascii="Times New Roman" w:hAnsi="Times New Roman"/>
          <w:sz w:val="16"/>
          <w:szCs w:val="16"/>
        </w:rPr>
        <w:t xml:space="preserve"> </w:t>
      </w:r>
      <w:r w:rsidRPr="00565D1B" w:rsidR="00677A52">
        <w:rPr>
          <w:rFonts w:ascii="Times New Roman" w:hAnsi="Times New Roman"/>
          <w:sz w:val="16"/>
          <w:szCs w:val="16"/>
        </w:rPr>
        <w:t xml:space="preserve">Applicant may be </w:t>
      </w:r>
      <w:r w:rsidRPr="00565D1B" w:rsidR="00F01D97">
        <w:rPr>
          <w:rFonts w:ascii="Times New Roman" w:hAnsi="Times New Roman"/>
          <w:sz w:val="16"/>
          <w:szCs w:val="16"/>
        </w:rPr>
        <w:t xml:space="preserve">an </w:t>
      </w:r>
      <w:r w:rsidRPr="00565D1B" w:rsidR="00677A52">
        <w:rPr>
          <w:rFonts w:ascii="Times New Roman" w:hAnsi="Times New Roman"/>
          <w:sz w:val="16"/>
          <w:szCs w:val="16"/>
        </w:rPr>
        <w:t xml:space="preserve">organization or </w:t>
      </w:r>
      <w:r w:rsidRPr="00565D1B" w:rsidR="00F01D97">
        <w:rPr>
          <w:rFonts w:ascii="Times New Roman" w:hAnsi="Times New Roman"/>
          <w:sz w:val="16"/>
          <w:szCs w:val="16"/>
        </w:rPr>
        <w:t xml:space="preserve">a </w:t>
      </w:r>
      <w:r w:rsidRPr="00565D1B" w:rsidR="00677A52">
        <w:rPr>
          <w:rFonts w:ascii="Times New Roman" w:hAnsi="Times New Roman"/>
          <w:sz w:val="16"/>
          <w:szCs w:val="16"/>
        </w:rPr>
        <w:t xml:space="preserve">person.  </w:t>
      </w:r>
      <w:r w:rsidRPr="00565D1B">
        <w:rPr>
          <w:rFonts w:ascii="Times New Roman" w:hAnsi="Times New Roman"/>
          <w:sz w:val="16"/>
          <w:szCs w:val="16"/>
        </w:rPr>
        <w:t xml:space="preserve">Applications will be reviewed and approved by ABC’s Technical Expert Review Panel (TERP).  Should the applicant disagree with TERP’s decision, it may appeal the decision in writing to the Board, </w:t>
      </w:r>
      <w:r w:rsidRPr="00565D1B">
        <w:rPr>
          <w:rFonts w:ascii="Times New Roman" w:hAnsi="Times New Roman"/>
          <w:color w:val="000000"/>
          <w:sz w:val="16"/>
          <w:szCs w:val="16"/>
        </w:rPr>
        <w:t>and ultimately to USDA.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47E46" w14:paraId="3BEBD13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272BB" w:rsidRPr="00B96514" w:rsidP="00B96514" w14:paraId="4E260326" w14:textId="77777777">
    <w:pPr>
      <w:pStyle w:val="BodyText"/>
      <w:pBdr>
        <w:bottom w:val="single" w:sz="4"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right" w:pos="10800"/>
      </w:tabs>
      <w:spacing w:after="0"/>
      <w:rPr>
        <w:rFonts w:ascii="Times New Roman" w:hAnsi="Times New Roman"/>
        <w:b/>
        <w:color w:val="000000"/>
        <w:sz w:val="20"/>
        <w:szCs w:val="18"/>
      </w:rPr>
    </w:pPr>
    <w:r w:rsidRPr="00B96514">
      <w:rPr>
        <w:rFonts w:ascii="Times New Roman" w:hAnsi="Times New Roman"/>
        <w:b/>
        <w:color w:val="000000"/>
        <w:sz w:val="20"/>
        <w:szCs w:val="18"/>
      </w:rPr>
      <w:t>A</w:t>
    </w:r>
    <w:r w:rsidR="00CE3CE7">
      <w:rPr>
        <w:rFonts w:ascii="Times New Roman" w:hAnsi="Times New Roman"/>
        <w:b/>
        <w:color w:val="000000"/>
        <w:sz w:val="20"/>
        <w:szCs w:val="18"/>
      </w:rPr>
      <w:t>BC Form No. 53 (</w:t>
    </w:r>
    <w:r w:rsidR="00F041D2">
      <w:rPr>
        <w:rFonts w:ascii="Times New Roman" w:hAnsi="Times New Roman"/>
        <w:b/>
        <w:color w:val="000000"/>
        <w:sz w:val="20"/>
        <w:szCs w:val="18"/>
      </w:rPr>
      <w:t>Exp</w:t>
    </w:r>
    <w:r w:rsidR="00CE3CE7">
      <w:rPr>
        <w:rFonts w:ascii="Times New Roman" w:hAnsi="Times New Roman"/>
        <w:b/>
        <w:color w:val="000000"/>
        <w:sz w:val="20"/>
        <w:szCs w:val="18"/>
      </w:rPr>
      <w:t xml:space="preserve">. </w:t>
    </w:r>
    <w:r w:rsidR="009E1AE2">
      <w:rPr>
        <w:rFonts w:ascii="Times New Roman" w:hAnsi="Times New Roman"/>
        <w:b/>
        <w:color w:val="000000"/>
        <w:sz w:val="20"/>
        <w:szCs w:val="18"/>
      </w:rPr>
      <w:t>XX</w:t>
    </w:r>
    <w:r w:rsidRPr="00B96514">
      <w:rPr>
        <w:rFonts w:ascii="Times New Roman" w:hAnsi="Times New Roman"/>
        <w:b/>
        <w:color w:val="000000"/>
        <w:sz w:val="20"/>
        <w:szCs w:val="18"/>
      </w:rPr>
      <w:t>/20</w:t>
    </w:r>
    <w:r w:rsidR="009E1AE2">
      <w:rPr>
        <w:rFonts w:ascii="Times New Roman" w:hAnsi="Times New Roman"/>
        <w:b/>
        <w:color w:val="000000"/>
        <w:sz w:val="20"/>
        <w:szCs w:val="18"/>
      </w:rPr>
      <w:t>XX</w:t>
    </w:r>
    <w:r w:rsidRPr="00B96514">
      <w:rPr>
        <w:rFonts w:ascii="Times New Roman" w:hAnsi="Times New Roman"/>
        <w:b/>
        <w:color w:val="000000"/>
        <w:sz w:val="20"/>
        <w:szCs w:val="18"/>
      </w:rPr>
      <w:t>)</w:t>
    </w:r>
    <w:r w:rsidRPr="00B96514">
      <w:rPr>
        <w:rFonts w:ascii="Times New Roman" w:hAnsi="Times New Roman"/>
        <w:b/>
        <w:color w:val="000000"/>
        <w:sz w:val="20"/>
        <w:szCs w:val="18"/>
      </w:rPr>
      <w:tab/>
    </w:r>
    <w:r w:rsidRPr="00B96514">
      <w:rPr>
        <w:rFonts w:ascii="Times New Roman" w:hAnsi="Times New Roman"/>
        <w:b/>
        <w:color w:val="000000"/>
        <w:sz w:val="20"/>
        <w:szCs w:val="18"/>
      </w:rPr>
      <w:tab/>
    </w:r>
    <w:r w:rsidRPr="00B96514">
      <w:rPr>
        <w:rFonts w:ascii="Times New Roman" w:hAnsi="Times New Roman"/>
        <w:b/>
        <w:color w:val="000000"/>
        <w:sz w:val="20"/>
        <w:szCs w:val="18"/>
      </w:rPr>
      <w:tab/>
    </w:r>
    <w:r w:rsidRPr="00B96514">
      <w:rPr>
        <w:rFonts w:ascii="Times New Roman" w:hAnsi="Times New Roman"/>
        <w:b/>
        <w:color w:val="000000"/>
        <w:sz w:val="20"/>
        <w:szCs w:val="18"/>
      </w:rPr>
      <w:tab/>
    </w:r>
    <w:r w:rsidRPr="00B96514">
      <w:rPr>
        <w:rFonts w:ascii="Times New Roman" w:hAnsi="Times New Roman"/>
        <w:b/>
        <w:color w:val="000000"/>
        <w:sz w:val="20"/>
        <w:szCs w:val="18"/>
      </w:rPr>
      <w:tab/>
    </w:r>
    <w:r w:rsidRPr="00B96514">
      <w:rPr>
        <w:rFonts w:ascii="Times New Roman" w:hAnsi="Times New Roman"/>
        <w:b/>
        <w:color w:val="000000"/>
        <w:sz w:val="20"/>
        <w:szCs w:val="18"/>
      </w:rPr>
      <w:tab/>
      <w:t xml:space="preserve">        </w:t>
    </w:r>
    <w:r w:rsidR="00056229">
      <w:rPr>
        <w:rFonts w:ascii="Times New Roman" w:hAnsi="Times New Roman"/>
        <w:b/>
        <w:color w:val="000000"/>
        <w:sz w:val="20"/>
        <w:szCs w:val="18"/>
      </w:rPr>
      <w:t xml:space="preserve">  </w:t>
    </w:r>
    <w:r w:rsidRPr="00B96514">
      <w:rPr>
        <w:rFonts w:ascii="Times New Roman" w:hAnsi="Times New Roman"/>
        <w:b/>
        <w:color w:val="000000"/>
        <w:sz w:val="20"/>
        <w:szCs w:val="18"/>
      </w:rPr>
      <w:t>OMB No. 0581-0242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47E46" w14:paraId="6254395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7CC014F"/>
    <w:multiLevelType w:val="hybridMultilevel"/>
    <w:tmpl w:val="EA042864"/>
    <w:lvl w:ilvl="0">
      <w:start w:val="2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4F55BDC"/>
    <w:multiLevelType w:val="hybridMultilevel"/>
    <w:tmpl w:val="0DF6F9A0"/>
    <w:lvl w:ilvl="0">
      <w:start w:val="21"/>
      <w:numFmt w:val="bullet"/>
      <w:lvlText w:val="-"/>
      <w:lvlJc w:val="left"/>
      <w:pPr>
        <w:ind w:left="1080" w:hanging="360"/>
      </w:pPr>
      <w:rPr>
        <w:rFonts w:ascii="Times New Roman" w:eastAsia="Times New Roman"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38BA7661"/>
    <w:multiLevelType w:val="hybridMultilevel"/>
    <w:tmpl w:val="3E34B03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2B01FDE"/>
    <w:multiLevelType w:val="hybridMultilevel"/>
    <w:tmpl w:val="6A70C622"/>
    <w:lvl w:ilvl="0">
      <w:start w:val="2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6E1020A0"/>
    <w:multiLevelType w:val="hybridMultilevel"/>
    <w:tmpl w:val="84ECB00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7D625AE5"/>
    <w:multiLevelType w:val="hybridMultilevel"/>
    <w:tmpl w:val="3A80B8A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footnotePr>
    <w:footnote w:id="0"/>
    <w:footnote w:id="1"/>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4D9"/>
    <w:rsid w:val="0003028A"/>
    <w:rsid w:val="00056229"/>
    <w:rsid w:val="00065D36"/>
    <w:rsid w:val="00077939"/>
    <w:rsid w:val="000C35D6"/>
    <w:rsid w:val="00165C19"/>
    <w:rsid w:val="0019393F"/>
    <w:rsid w:val="00194ACF"/>
    <w:rsid w:val="001A0BCE"/>
    <w:rsid w:val="001B6FEF"/>
    <w:rsid w:val="001D4112"/>
    <w:rsid w:val="001F6926"/>
    <w:rsid w:val="002660D0"/>
    <w:rsid w:val="00267FF4"/>
    <w:rsid w:val="002D74D9"/>
    <w:rsid w:val="002E6A31"/>
    <w:rsid w:val="00304548"/>
    <w:rsid w:val="00313969"/>
    <w:rsid w:val="003272BB"/>
    <w:rsid w:val="00362100"/>
    <w:rsid w:val="003A4378"/>
    <w:rsid w:val="003A58E0"/>
    <w:rsid w:val="003D4444"/>
    <w:rsid w:val="00402236"/>
    <w:rsid w:val="004366AA"/>
    <w:rsid w:val="004920E2"/>
    <w:rsid w:val="004C05A8"/>
    <w:rsid w:val="004C1322"/>
    <w:rsid w:val="004F0A55"/>
    <w:rsid w:val="0051031D"/>
    <w:rsid w:val="00533A3C"/>
    <w:rsid w:val="00556FE3"/>
    <w:rsid w:val="00565D1B"/>
    <w:rsid w:val="00571527"/>
    <w:rsid w:val="00586FC3"/>
    <w:rsid w:val="00633070"/>
    <w:rsid w:val="00677A52"/>
    <w:rsid w:val="00687C2A"/>
    <w:rsid w:val="006F0D55"/>
    <w:rsid w:val="00707956"/>
    <w:rsid w:val="007A03F8"/>
    <w:rsid w:val="007F0B55"/>
    <w:rsid w:val="007F3008"/>
    <w:rsid w:val="007F4A00"/>
    <w:rsid w:val="00816D55"/>
    <w:rsid w:val="00827453"/>
    <w:rsid w:val="00890567"/>
    <w:rsid w:val="008B6143"/>
    <w:rsid w:val="008F6234"/>
    <w:rsid w:val="00916E6C"/>
    <w:rsid w:val="009309D2"/>
    <w:rsid w:val="00970CC6"/>
    <w:rsid w:val="00976309"/>
    <w:rsid w:val="00976900"/>
    <w:rsid w:val="00994992"/>
    <w:rsid w:val="00994ED8"/>
    <w:rsid w:val="009A28CE"/>
    <w:rsid w:val="009E0D81"/>
    <w:rsid w:val="009E1AE2"/>
    <w:rsid w:val="00A020D4"/>
    <w:rsid w:val="00A10986"/>
    <w:rsid w:val="00A424C0"/>
    <w:rsid w:val="00A437D8"/>
    <w:rsid w:val="00A45D4B"/>
    <w:rsid w:val="00AA7374"/>
    <w:rsid w:val="00B47E46"/>
    <w:rsid w:val="00B96514"/>
    <w:rsid w:val="00BE2FCE"/>
    <w:rsid w:val="00C15FA1"/>
    <w:rsid w:val="00C3315B"/>
    <w:rsid w:val="00CA40CF"/>
    <w:rsid w:val="00CE3CE7"/>
    <w:rsid w:val="00CF0303"/>
    <w:rsid w:val="00D07534"/>
    <w:rsid w:val="00D515EF"/>
    <w:rsid w:val="00D547AA"/>
    <w:rsid w:val="00D76C82"/>
    <w:rsid w:val="00DA0E99"/>
    <w:rsid w:val="00DA4C95"/>
    <w:rsid w:val="00DC1641"/>
    <w:rsid w:val="00DF568B"/>
    <w:rsid w:val="00E647F3"/>
    <w:rsid w:val="00F01D97"/>
    <w:rsid w:val="00F041D2"/>
    <w:rsid w:val="00F37A9B"/>
    <w:rsid w:val="00F6005D"/>
    <w:rsid w:val="00FB60A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85DCE23"/>
  <w15:chartTrackingRefBased/>
  <w15:docId w15:val="{F495D5FC-086C-4B27-8F7D-CC247B877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Pr>
      <w:rFonts w:ascii="Arial" w:hAnsi="Arial"/>
      <w:sz w:val="20"/>
      <w:szCs w:val="20"/>
    </w:rPr>
  </w:style>
  <w:style w:type="paragraph" w:styleId="BodyText">
    <w:name w:val="Body Text"/>
    <w:basedOn w:val="Normal"/>
    <w:pPr>
      <w:spacing w:after="120"/>
    </w:pPr>
    <w:rPr>
      <w:rFonts w:ascii="Arial" w:hAnsi="Arial"/>
    </w:rPr>
  </w:style>
  <w:style w:type="character" w:styleId="FootnoteReference">
    <w:name w:val="footnote reference"/>
    <w:semiHidden/>
    <w:rPr>
      <w:vertAlign w:val="superscript"/>
    </w:rPr>
  </w:style>
  <w:style w:type="paragraph" w:styleId="Header">
    <w:name w:val="header"/>
    <w:basedOn w:val="Normal"/>
    <w:rsid w:val="00CA40CF"/>
    <w:pPr>
      <w:tabs>
        <w:tab w:val="center" w:pos="4320"/>
        <w:tab w:val="right" w:pos="8640"/>
      </w:tabs>
    </w:pPr>
  </w:style>
  <w:style w:type="paragraph" w:styleId="Footer">
    <w:name w:val="footer"/>
    <w:basedOn w:val="Normal"/>
    <w:rsid w:val="00CA40CF"/>
    <w:pPr>
      <w:tabs>
        <w:tab w:val="center" w:pos="4320"/>
        <w:tab w:val="right" w:pos="8640"/>
      </w:tabs>
    </w:pPr>
  </w:style>
  <w:style w:type="paragraph" w:styleId="BalloonText">
    <w:name w:val="Balloon Text"/>
    <w:basedOn w:val="Normal"/>
    <w:semiHidden/>
    <w:rsid w:val="006F0D55"/>
    <w:rPr>
      <w:rFonts w:ascii="Tahoma" w:hAnsi="Tahoma" w:cs="Tahoma"/>
      <w:sz w:val="16"/>
      <w:szCs w:val="16"/>
    </w:rPr>
  </w:style>
  <w:style w:type="paragraph" w:styleId="ListParagraph">
    <w:name w:val="List Paragraph"/>
    <w:basedOn w:val="Normal"/>
    <w:uiPriority w:val="34"/>
    <w:qFormat/>
    <w:rsid w:val="0097690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CED47-6DFA-4EEA-B8E7-1E98BB654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1391</Words>
  <Characters>7935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OMB No</vt:lpstr>
    </vt:vector>
  </TitlesOfParts>
  <Company>USDA/AMS</Company>
  <LinksUpToDate>false</LinksUpToDate>
  <CharactersWithSpaces>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dc:title>
  <dc:creator>Maureen Teresa Pello</dc:creator>
  <cp:lastModifiedBy>Gilham, Norma - AMS</cp:lastModifiedBy>
  <cp:revision>2</cp:revision>
  <cp:lastPrinted>2019-05-03T15:18:00Z</cp:lastPrinted>
  <dcterms:created xsi:type="dcterms:W3CDTF">2022-11-03T15:38:00Z</dcterms:created>
  <dcterms:modified xsi:type="dcterms:W3CDTF">2022-11-03T15:38:00Z</dcterms:modified>
</cp:coreProperties>
</file>