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C5E67" w:rsidRPr="00455E20" w:rsidP="008C5E67" w14:paraId="5E51A5A3" w14:textId="77777777">
      <w:pPr>
        <w:widowControl w:val="0"/>
        <w:tabs>
          <w:tab w:val="left" w:pos="0"/>
        </w:tabs>
        <w:suppressAutoHyphens/>
        <w:overflowPunct w:val="0"/>
        <w:autoSpaceDE w:val="0"/>
        <w:autoSpaceDN w:val="0"/>
        <w:adjustRightInd w:val="0"/>
        <w:spacing w:after="0" w:line="480" w:lineRule="auto"/>
        <w:textAlignment w:val="baseline"/>
        <w:rPr>
          <w:rFonts w:ascii="Calibri" w:eastAsia="Times New Roman" w:hAnsi="Calibri" w:cs="Calibri"/>
          <w:b/>
          <w:bCs/>
          <w:kern w:val="0"/>
          <w:sz w:val="24"/>
          <w:szCs w:val="24"/>
          <w14:ligatures w14:val="none"/>
        </w:rPr>
      </w:pPr>
      <w:bookmarkStart w:id="0" w:name="_Hlk174083690"/>
      <w:r w:rsidRPr="00455E20">
        <w:rPr>
          <w:rFonts w:ascii="Calibri" w:eastAsia="Times New Roman" w:hAnsi="Calibri" w:cs="Calibri"/>
          <w:b/>
          <w:bCs/>
          <w:kern w:val="0"/>
          <w:sz w:val="24"/>
          <w:szCs w:val="24"/>
          <w14:ligatures w14:val="none"/>
        </w:rPr>
        <w:t>Appendix A: Statutory Citation</w:t>
      </w:r>
    </w:p>
    <w:bookmarkEnd w:id="0"/>
    <w:p w:rsidR="008C5E67" w:rsidRPr="00455E20" w:rsidP="008C5E67" w14:paraId="7D4C392D" w14:textId="77777777">
      <w:pPr>
        <w:widowControl w:val="0"/>
        <w:tabs>
          <w:tab w:val="left" w:pos="0"/>
        </w:tabs>
        <w:suppressAutoHyphens/>
        <w:overflowPunct w:val="0"/>
        <w:autoSpaceDE w:val="0"/>
        <w:autoSpaceDN w:val="0"/>
        <w:adjustRightInd w:val="0"/>
        <w:spacing w:after="0" w:line="480" w:lineRule="auto"/>
        <w:textAlignment w:val="baseline"/>
        <w:rPr>
          <w:rFonts w:ascii="Calibri" w:eastAsia="Times New Roman" w:hAnsi="Calibri" w:cs="Calibri"/>
          <w:b/>
          <w:bCs/>
          <w:kern w:val="0"/>
          <w:sz w:val="24"/>
          <w:szCs w:val="24"/>
          <w14:ligatures w14:val="none"/>
        </w:rPr>
      </w:pPr>
    </w:p>
    <w:p w:rsidR="008C5E67" w:rsidRPr="00455E20" w:rsidP="008C5E67" w14:paraId="703A60D1" w14:textId="77777777">
      <w:pPr>
        <w:widowControl w:val="0"/>
        <w:tabs>
          <w:tab w:val="left" w:pos="0"/>
        </w:tabs>
        <w:suppressAutoHyphens/>
        <w:overflowPunct w:val="0"/>
        <w:autoSpaceDE w:val="0"/>
        <w:autoSpaceDN w:val="0"/>
        <w:adjustRightInd w:val="0"/>
        <w:spacing w:after="0" w:line="480" w:lineRule="auto"/>
        <w:textAlignment w:val="baseline"/>
        <w:rPr>
          <w:rFonts w:ascii="Calibri" w:eastAsia="Times New Roman" w:hAnsi="Calibri" w:cs="Calibri"/>
          <w:kern w:val="0"/>
          <w:sz w:val="24"/>
          <w:szCs w:val="24"/>
          <w14:ligatures w14:val="none"/>
        </w:rPr>
      </w:pPr>
      <w:r w:rsidRPr="00455E20">
        <w:rPr>
          <w:rFonts w:ascii="Calibri" w:eastAsia="Times New Roman" w:hAnsi="Calibri" w:cs="Calibri"/>
          <w:kern w:val="0"/>
          <w:sz w:val="24"/>
          <w:szCs w:val="24"/>
          <w14:ligatures w14:val="none"/>
        </w:rPr>
        <w:t>Section 17(b) of the Food and Nutrition Act of 2008, as amended.</w:t>
      </w:r>
    </w:p>
    <w:p w:rsidR="008C5E67" w:rsidRPr="00455E20" w:rsidP="008C5E67" w14:paraId="0AA11A4E" w14:textId="77777777">
      <w:pPr>
        <w:widowControl w:val="0"/>
        <w:tabs>
          <w:tab w:val="left" w:pos="0"/>
        </w:tabs>
        <w:suppressAutoHyphens/>
        <w:overflowPunct w:val="0"/>
        <w:autoSpaceDE w:val="0"/>
        <w:autoSpaceDN w:val="0"/>
        <w:adjustRightInd w:val="0"/>
        <w:spacing w:after="0" w:line="480" w:lineRule="auto"/>
        <w:textAlignment w:val="baseline"/>
        <w:rPr>
          <w:rFonts w:ascii="Calibri" w:eastAsia="Times New Roman" w:hAnsi="Calibri" w:cs="Calibri"/>
          <w:kern w:val="0"/>
          <w:sz w:val="24"/>
          <w:szCs w:val="24"/>
          <w14:ligatures w14:val="none"/>
        </w:rPr>
      </w:pPr>
    </w:p>
    <w:p w:rsidR="008C5E67" w:rsidRPr="00455E20" w:rsidP="008C5E67" w14:paraId="617AD6DC" w14:textId="77777777">
      <w:pPr>
        <w:widowControl w:val="0"/>
        <w:overflowPunct w:val="0"/>
        <w:autoSpaceDE w:val="0"/>
        <w:autoSpaceDN w:val="0"/>
        <w:adjustRightInd w:val="0"/>
        <w:spacing w:after="0" w:line="480" w:lineRule="auto"/>
        <w:textAlignment w:val="baseline"/>
        <w:rPr>
          <w:rFonts w:ascii="Calibri" w:eastAsia="Times New Roman" w:hAnsi="Calibri" w:cs="Times New Roman"/>
          <w:kern w:val="0"/>
          <w:sz w:val="24"/>
          <w:szCs w:val="20"/>
          <w14:ligatures w14:val="none"/>
        </w:rPr>
      </w:pPr>
      <w:r w:rsidRPr="00455E20">
        <w:rPr>
          <w:rFonts w:ascii="Calibri" w:eastAsia="Times New Roman" w:hAnsi="Calibri" w:cs="Times New Roman"/>
          <w:kern w:val="0"/>
          <w:sz w:val="24"/>
          <w:szCs w:val="20"/>
          <w14:ligatures w14:val="none"/>
        </w:rPr>
        <w:t>(b) Pilot projects</w:t>
      </w:r>
    </w:p>
    <w:p w:rsidR="008C5E67" w:rsidRPr="00455E20" w:rsidP="008C5E67" w14:paraId="40919C6D" w14:textId="77777777">
      <w:pPr>
        <w:spacing w:after="0" w:line="480" w:lineRule="auto"/>
        <w:ind w:firstLine="240"/>
        <w:rPr>
          <w:rFonts w:ascii="Calibri" w:eastAsia="Times New Roman" w:hAnsi="Calibri" w:cs="Calibri"/>
          <w:kern w:val="0"/>
          <w:sz w:val="24"/>
          <w:szCs w:val="24"/>
          <w14:ligatures w14:val="none"/>
        </w:rPr>
      </w:pPr>
      <w:bookmarkStart w:id="1" w:name="substructure-location_b_1"/>
      <w:bookmarkStart w:id="2" w:name="substructure-location_b_1_A"/>
      <w:bookmarkEnd w:id="1"/>
      <w:bookmarkEnd w:id="2"/>
      <w:r w:rsidRPr="00455E20">
        <w:rPr>
          <w:rFonts w:ascii="Calibri" w:eastAsia="Times New Roman" w:hAnsi="Calibri" w:cs="Calibri"/>
          <w:kern w:val="0"/>
          <w:sz w:val="24"/>
          <w:szCs w:val="24"/>
          <w14:ligatures w14:val="none"/>
        </w:rPr>
        <w:t>(1)(A) The Secretary may conduct on a trial basis, in one or more areas of the United States, pilot or experimental projects designed to test program changes that might increase the efficiency of the supplemental nutrition assistance program and improve the delivery of supplemental nutrition assistance program benefits to eligible households, and may waive any requirement of this chapter to the extent necessary for the project to be conducted.</w:t>
      </w:r>
    </w:p>
    <w:p w:rsidR="008C5E67" w:rsidRPr="00455E20" w:rsidP="008C5E67" w14:paraId="2D2AC7A8" w14:textId="77777777">
      <w:pPr>
        <w:spacing w:after="0" w:line="480" w:lineRule="auto"/>
        <w:ind w:firstLine="240"/>
        <w:rPr>
          <w:rFonts w:ascii="Calibri" w:eastAsia="Times New Roman" w:hAnsi="Calibri" w:cs="Calibri"/>
          <w:kern w:val="0"/>
          <w:sz w:val="24"/>
          <w:szCs w:val="24"/>
          <w14:ligatures w14:val="none"/>
        </w:rPr>
      </w:pPr>
      <w:bookmarkStart w:id="3" w:name="substructure-location_b_1_B"/>
      <w:bookmarkEnd w:id="3"/>
      <w:r w:rsidRPr="00455E20">
        <w:rPr>
          <w:rFonts w:ascii="Calibri" w:eastAsia="Times New Roman" w:hAnsi="Calibri" w:cs="Calibri"/>
          <w:kern w:val="0"/>
          <w:sz w:val="24"/>
          <w:szCs w:val="24"/>
          <w14:ligatures w14:val="none"/>
        </w:rPr>
        <w:t>(B) Project requirements.-</w:t>
      </w:r>
    </w:p>
    <w:p w:rsidR="008C5E67" w:rsidRPr="00455E20" w:rsidP="008C5E67" w14:paraId="5D3A4B80" w14:textId="77777777">
      <w:pPr>
        <w:spacing w:after="0" w:line="480" w:lineRule="auto"/>
        <w:ind w:left="240" w:firstLine="240"/>
        <w:rPr>
          <w:rFonts w:ascii="Calibri" w:eastAsia="Times New Roman" w:hAnsi="Calibri" w:cs="Calibri"/>
          <w:kern w:val="0"/>
          <w:sz w:val="24"/>
          <w:szCs w:val="24"/>
          <w14:ligatures w14:val="none"/>
        </w:rPr>
      </w:pPr>
      <w:bookmarkStart w:id="4" w:name="substructure-location_b_1_B_i"/>
      <w:bookmarkEnd w:id="4"/>
      <w:r w:rsidRPr="00455E20">
        <w:rPr>
          <w:rFonts w:ascii="Calibri" w:eastAsia="Times New Roman" w:hAnsi="Calibri" w:cs="Calibri"/>
          <w:kern w:val="0"/>
          <w:sz w:val="24"/>
          <w:szCs w:val="24"/>
          <w14:ligatures w14:val="none"/>
        </w:rPr>
        <w:t>(i) Program goal.-The Secretary may not conduct a project under subparagraph (A) unless-</w:t>
      </w:r>
    </w:p>
    <w:p w:rsidR="008C5E67" w:rsidRPr="00455E20" w:rsidP="008C5E67" w14:paraId="206F54AE" w14:textId="77777777">
      <w:pPr>
        <w:spacing w:after="0" w:line="480" w:lineRule="auto"/>
        <w:ind w:left="480" w:firstLine="240"/>
        <w:rPr>
          <w:rFonts w:ascii="Calibri" w:eastAsia="Times New Roman" w:hAnsi="Calibri" w:cs="Calibri"/>
          <w:kern w:val="0"/>
          <w:sz w:val="24"/>
          <w:szCs w:val="24"/>
          <w14:ligatures w14:val="none"/>
        </w:rPr>
      </w:pPr>
      <w:bookmarkStart w:id="5" w:name="substructure-location_b_1_B_i_I"/>
      <w:bookmarkEnd w:id="5"/>
      <w:r w:rsidRPr="00455E20">
        <w:rPr>
          <w:rFonts w:ascii="Calibri" w:eastAsia="Times New Roman" w:hAnsi="Calibri" w:cs="Calibri"/>
          <w:kern w:val="0"/>
          <w:sz w:val="24"/>
          <w:szCs w:val="24"/>
          <w14:ligatures w14:val="none"/>
        </w:rPr>
        <w:t>(I) the project is consistent with the goal of the supplemental nutrition assistance program of providing food assistance to raise levels of nutrition among low-income individuals; and</w:t>
      </w:r>
    </w:p>
    <w:p w:rsidR="008C5E67" w:rsidRPr="00455E20" w:rsidP="008C5E67" w14:paraId="6A104F41" w14:textId="77777777">
      <w:pPr>
        <w:spacing w:after="0" w:line="480" w:lineRule="auto"/>
        <w:ind w:left="480" w:firstLine="240"/>
        <w:rPr>
          <w:rFonts w:ascii="Calibri" w:eastAsia="Times New Roman" w:hAnsi="Calibri" w:cs="Calibri"/>
          <w:kern w:val="0"/>
          <w:sz w:val="24"/>
          <w:szCs w:val="24"/>
          <w14:ligatures w14:val="none"/>
        </w:rPr>
      </w:pPr>
      <w:bookmarkStart w:id="6" w:name="substructure-location_b_1_B_i_II"/>
      <w:bookmarkEnd w:id="6"/>
      <w:r w:rsidRPr="00455E20">
        <w:rPr>
          <w:rFonts w:ascii="Calibri" w:eastAsia="Times New Roman" w:hAnsi="Calibri" w:cs="Calibri"/>
          <w:kern w:val="0"/>
          <w:sz w:val="24"/>
          <w:szCs w:val="24"/>
          <w14:ligatures w14:val="none"/>
        </w:rPr>
        <w:t>(II) the project includes an evaluation to determine the effects of the project.</w:t>
      </w:r>
    </w:p>
    <w:p w:rsidR="008C5E67" w:rsidRPr="00455E20" w:rsidP="008C5E67" w14:paraId="0EBD6BB9" w14:textId="77777777">
      <w:pPr>
        <w:spacing w:after="0" w:line="480" w:lineRule="auto"/>
        <w:rPr>
          <w:rFonts w:ascii="Calibri" w:eastAsia="Times New Roman" w:hAnsi="Calibri" w:cs="Calibri"/>
          <w:kern w:val="0"/>
          <w:sz w:val="24"/>
          <w:szCs w:val="24"/>
          <w14:ligatures w14:val="none"/>
        </w:rPr>
      </w:pPr>
      <w:r w:rsidRPr="00455E20">
        <w:rPr>
          <w:rFonts w:ascii="Calibri" w:eastAsia="Times New Roman" w:hAnsi="Calibri" w:cs="Calibri"/>
          <w:kern w:val="0"/>
          <w:sz w:val="24"/>
          <w:szCs w:val="24"/>
          <w14:ligatures w14:val="none"/>
        </w:rPr>
        <w:br/>
      </w:r>
      <w:bookmarkStart w:id="7" w:name="substructure-location_b_1_B_ii"/>
      <w:bookmarkEnd w:id="7"/>
    </w:p>
    <w:p w:rsidR="008C5E67" w:rsidRPr="00455E20" w:rsidP="008C5E67" w14:paraId="13DA5C65" w14:textId="77777777">
      <w:pPr>
        <w:spacing w:after="0" w:line="480" w:lineRule="auto"/>
        <w:ind w:left="240" w:firstLine="240"/>
        <w:rPr>
          <w:rFonts w:ascii="Calibri" w:eastAsia="Times New Roman" w:hAnsi="Calibri" w:cs="Calibri"/>
          <w:kern w:val="0"/>
          <w:sz w:val="24"/>
          <w:szCs w:val="24"/>
          <w14:ligatures w14:val="none"/>
        </w:rPr>
      </w:pPr>
      <w:r w:rsidRPr="00455E20">
        <w:rPr>
          <w:rFonts w:ascii="Calibri" w:eastAsia="Times New Roman" w:hAnsi="Calibri" w:cs="Calibri"/>
          <w:kern w:val="0"/>
          <w:sz w:val="24"/>
          <w:szCs w:val="24"/>
          <w14:ligatures w14:val="none"/>
        </w:rPr>
        <w:t>(ii) Permissible projects.-The Secretary may conduct a project under subparagraph (A) to-</w:t>
      </w:r>
    </w:p>
    <w:p w:rsidR="008C5E67" w:rsidRPr="00455E20" w:rsidP="008C5E67" w14:paraId="3B174D68" w14:textId="77777777">
      <w:pPr>
        <w:spacing w:after="0" w:line="480" w:lineRule="auto"/>
        <w:ind w:left="480" w:firstLine="240"/>
        <w:rPr>
          <w:rFonts w:ascii="Calibri" w:eastAsia="Times New Roman" w:hAnsi="Calibri" w:cs="Calibri"/>
          <w:kern w:val="0"/>
          <w:sz w:val="24"/>
          <w:szCs w:val="24"/>
          <w14:ligatures w14:val="none"/>
        </w:rPr>
      </w:pPr>
      <w:bookmarkStart w:id="8" w:name="substructure-location_b_1_B_ii_I"/>
      <w:bookmarkEnd w:id="8"/>
      <w:r w:rsidRPr="00455E20">
        <w:rPr>
          <w:rFonts w:ascii="Calibri" w:eastAsia="Times New Roman" w:hAnsi="Calibri" w:cs="Calibri"/>
          <w:kern w:val="0"/>
          <w:sz w:val="24"/>
          <w:szCs w:val="24"/>
          <w14:ligatures w14:val="none"/>
        </w:rPr>
        <w:t>(I) improve program administration;</w:t>
      </w:r>
    </w:p>
    <w:p w:rsidR="008C5E67" w:rsidRPr="00455E20" w:rsidP="008C5E67" w14:paraId="080169E6" w14:textId="77777777">
      <w:pPr>
        <w:spacing w:after="0" w:line="480" w:lineRule="auto"/>
        <w:ind w:left="480" w:firstLine="240"/>
        <w:rPr>
          <w:rFonts w:ascii="Calibri" w:eastAsia="Times New Roman" w:hAnsi="Calibri" w:cs="Calibri"/>
          <w:kern w:val="0"/>
          <w:sz w:val="24"/>
          <w:szCs w:val="24"/>
          <w14:ligatures w14:val="none"/>
        </w:rPr>
      </w:pPr>
      <w:bookmarkStart w:id="9" w:name="substructure-location_b_1_B_ii_II"/>
      <w:bookmarkEnd w:id="9"/>
      <w:r w:rsidRPr="00455E20">
        <w:rPr>
          <w:rFonts w:ascii="Calibri" w:eastAsia="Times New Roman" w:hAnsi="Calibri" w:cs="Calibri"/>
          <w:kern w:val="0"/>
          <w:sz w:val="24"/>
          <w:szCs w:val="24"/>
          <w14:ligatures w14:val="none"/>
        </w:rPr>
        <w:t>(II) increase the self-sufficiency of supplemental nutrition assistance program recipients;</w:t>
      </w:r>
    </w:p>
    <w:p w:rsidR="008C5E67" w:rsidRPr="00455E20" w:rsidP="008C5E67" w14:paraId="39484B3C" w14:textId="77777777">
      <w:pPr>
        <w:spacing w:after="0" w:line="480" w:lineRule="auto"/>
        <w:ind w:left="480" w:firstLine="240"/>
        <w:rPr>
          <w:rFonts w:ascii="Calibri" w:eastAsia="Times New Roman" w:hAnsi="Calibri" w:cs="Calibri"/>
          <w:kern w:val="0"/>
          <w:sz w:val="24"/>
          <w:szCs w:val="24"/>
          <w14:ligatures w14:val="none"/>
        </w:rPr>
      </w:pPr>
      <w:bookmarkStart w:id="10" w:name="substructure-location_b_1_B_ii_III"/>
      <w:bookmarkEnd w:id="10"/>
      <w:r w:rsidRPr="00455E20">
        <w:rPr>
          <w:rFonts w:ascii="Calibri" w:eastAsia="Times New Roman" w:hAnsi="Calibri" w:cs="Calibri"/>
          <w:kern w:val="0"/>
          <w:sz w:val="24"/>
          <w:szCs w:val="24"/>
          <w14:ligatures w14:val="none"/>
        </w:rPr>
        <w:t>(III) test innovative welfare reform strategies; or</w:t>
      </w:r>
    </w:p>
    <w:p w:rsidR="008C5E67" w:rsidRPr="00455E20" w:rsidP="008C5E67" w14:paraId="257B1CDB" w14:textId="77777777">
      <w:pPr>
        <w:spacing w:after="0" w:line="480" w:lineRule="auto"/>
        <w:ind w:left="480" w:firstLine="240"/>
        <w:rPr>
          <w:rFonts w:ascii="Calibri" w:eastAsia="Times New Roman" w:hAnsi="Calibri" w:cs="Calibri"/>
          <w:kern w:val="0"/>
          <w:sz w:val="24"/>
          <w:szCs w:val="24"/>
          <w14:ligatures w14:val="none"/>
        </w:rPr>
      </w:pPr>
      <w:bookmarkStart w:id="11" w:name="substructure-location_b_1_B_ii_IV"/>
      <w:bookmarkEnd w:id="11"/>
      <w:r w:rsidRPr="00455E20">
        <w:rPr>
          <w:rFonts w:ascii="Calibri" w:eastAsia="Times New Roman" w:hAnsi="Calibri" w:cs="Calibri"/>
          <w:kern w:val="0"/>
          <w:sz w:val="24"/>
          <w:szCs w:val="24"/>
          <w14:ligatures w14:val="none"/>
        </w:rPr>
        <w:t>(IV) allow greater conformity with the rules of other programs than would be allowed but for this paragraph.</w:t>
      </w:r>
    </w:p>
    <w:p w:rsidR="008C5E67" w:rsidRPr="00455E20" w:rsidP="008C5E67" w14:paraId="7F0ED226" w14:textId="77777777">
      <w:pPr>
        <w:spacing w:after="0" w:line="480" w:lineRule="auto"/>
        <w:rPr>
          <w:rFonts w:ascii="Calibri" w:eastAsia="Times New Roman" w:hAnsi="Calibri" w:cs="Calibri"/>
          <w:kern w:val="0"/>
          <w:sz w:val="24"/>
          <w:szCs w:val="24"/>
          <w14:ligatures w14:val="none"/>
        </w:rPr>
      </w:pPr>
      <w:r w:rsidRPr="00455E20">
        <w:rPr>
          <w:rFonts w:ascii="Calibri" w:eastAsia="Times New Roman" w:hAnsi="Calibri" w:cs="Calibri"/>
          <w:kern w:val="0"/>
          <w:sz w:val="24"/>
          <w:szCs w:val="24"/>
          <w14:ligatures w14:val="none"/>
        </w:rPr>
        <w:br/>
      </w:r>
      <w:bookmarkStart w:id="12" w:name="substructure-location_b_1_B_iii"/>
      <w:bookmarkEnd w:id="12"/>
    </w:p>
    <w:p w:rsidR="008C5E67" w:rsidRPr="00455E20" w:rsidP="008C5E67" w14:paraId="76A0FEC7" w14:textId="77777777">
      <w:pPr>
        <w:spacing w:after="0" w:line="480" w:lineRule="auto"/>
        <w:ind w:left="240" w:firstLine="240"/>
        <w:rPr>
          <w:rFonts w:ascii="Calibri" w:eastAsia="Times New Roman" w:hAnsi="Calibri" w:cs="Calibri"/>
          <w:kern w:val="0"/>
          <w:sz w:val="24"/>
          <w:szCs w:val="24"/>
          <w14:ligatures w14:val="none"/>
        </w:rPr>
      </w:pPr>
      <w:r w:rsidRPr="00455E20">
        <w:rPr>
          <w:rFonts w:ascii="Calibri" w:eastAsia="Times New Roman" w:hAnsi="Calibri" w:cs="Calibri"/>
          <w:kern w:val="0"/>
          <w:sz w:val="24"/>
          <w:szCs w:val="24"/>
          <w14:ligatures w14:val="none"/>
        </w:rPr>
        <w:t>(iii) Restrictions on permissible projects.-If the Secretary finds that a project under subparagraph (A) would reduce benefits by more than 20 percent for more than 5 percent of households in the area subject to the project (not including any household whose benefits are reduced due to a failure to comply with work or other conduct requirements), the project-</w:t>
      </w:r>
    </w:p>
    <w:p w:rsidR="008C5E67" w:rsidRPr="00455E20" w:rsidP="008C5E67" w14:paraId="195B059E" w14:textId="77777777">
      <w:pPr>
        <w:spacing w:after="0" w:line="480" w:lineRule="auto"/>
        <w:ind w:left="480" w:firstLine="240"/>
        <w:rPr>
          <w:rFonts w:ascii="Calibri" w:eastAsia="Times New Roman" w:hAnsi="Calibri" w:cs="Calibri"/>
          <w:kern w:val="0"/>
          <w:sz w:val="24"/>
          <w:szCs w:val="24"/>
          <w14:ligatures w14:val="none"/>
        </w:rPr>
      </w:pPr>
      <w:bookmarkStart w:id="13" w:name="substructure-location_b_1_B_iii_I"/>
      <w:bookmarkEnd w:id="13"/>
      <w:r w:rsidRPr="00455E20">
        <w:rPr>
          <w:rFonts w:ascii="Calibri" w:eastAsia="Times New Roman" w:hAnsi="Calibri" w:cs="Calibri"/>
          <w:kern w:val="0"/>
          <w:sz w:val="24"/>
          <w:szCs w:val="24"/>
          <w14:ligatures w14:val="none"/>
        </w:rPr>
        <w:t>(I) may not include more than 15 percent of the number of households in the State receiving supplemental nutrition assistance program benefits; and</w:t>
      </w:r>
    </w:p>
    <w:p w:rsidR="008C5E67" w:rsidRPr="00455E20" w:rsidP="008C5E67" w14:paraId="53F33279" w14:textId="77777777">
      <w:pPr>
        <w:spacing w:after="0" w:line="480" w:lineRule="auto"/>
        <w:ind w:left="480" w:firstLine="240"/>
        <w:rPr>
          <w:rFonts w:ascii="Calibri" w:eastAsia="Times New Roman" w:hAnsi="Calibri" w:cs="Calibri"/>
          <w:kern w:val="0"/>
          <w:sz w:val="24"/>
          <w:szCs w:val="24"/>
          <w14:ligatures w14:val="none"/>
        </w:rPr>
      </w:pPr>
      <w:bookmarkStart w:id="14" w:name="substructure-location_b_1_B_iii_II"/>
      <w:bookmarkEnd w:id="14"/>
      <w:r w:rsidRPr="00455E20">
        <w:rPr>
          <w:rFonts w:ascii="Calibri" w:eastAsia="Times New Roman" w:hAnsi="Calibri" w:cs="Calibri"/>
          <w:kern w:val="0"/>
          <w:sz w:val="24"/>
          <w:szCs w:val="24"/>
          <w14:ligatures w14:val="none"/>
        </w:rPr>
        <w:t>(II) shall continue for not more than 5 years after the date of implementation, unless the Secretary approves an extension requested by the State agency at any time.</w:t>
      </w:r>
    </w:p>
    <w:p w:rsidR="008C5E67" w:rsidRPr="00455E20" w:rsidP="008C5E67" w14:paraId="33E42F03" w14:textId="77777777">
      <w:pPr>
        <w:spacing w:after="0" w:line="480" w:lineRule="auto"/>
        <w:rPr>
          <w:rFonts w:ascii="Calibri" w:eastAsia="Times New Roman" w:hAnsi="Calibri" w:cs="Calibri"/>
          <w:kern w:val="0"/>
          <w:sz w:val="24"/>
          <w:szCs w:val="24"/>
          <w14:ligatures w14:val="none"/>
        </w:rPr>
      </w:pPr>
      <w:r w:rsidRPr="00455E20">
        <w:rPr>
          <w:rFonts w:ascii="Calibri" w:eastAsia="Times New Roman" w:hAnsi="Calibri" w:cs="Calibri"/>
          <w:kern w:val="0"/>
          <w:sz w:val="24"/>
          <w:szCs w:val="24"/>
          <w14:ligatures w14:val="none"/>
        </w:rPr>
        <w:br/>
      </w:r>
      <w:bookmarkStart w:id="15" w:name="substructure-location_b_1_B_iv"/>
      <w:bookmarkEnd w:id="15"/>
    </w:p>
    <w:p w:rsidR="008C5E67" w:rsidRPr="00455E20" w:rsidP="008C5E67" w14:paraId="53EC64E0" w14:textId="77777777">
      <w:pPr>
        <w:spacing w:after="0" w:line="480" w:lineRule="auto"/>
        <w:ind w:left="240" w:firstLine="240"/>
        <w:rPr>
          <w:rFonts w:ascii="Calibri" w:eastAsia="Times New Roman" w:hAnsi="Calibri" w:cs="Calibri"/>
          <w:kern w:val="0"/>
          <w:sz w:val="24"/>
          <w:szCs w:val="24"/>
          <w14:ligatures w14:val="none"/>
        </w:rPr>
      </w:pPr>
      <w:r w:rsidRPr="00455E20">
        <w:rPr>
          <w:rFonts w:ascii="Calibri" w:eastAsia="Times New Roman" w:hAnsi="Calibri" w:cs="Calibri"/>
          <w:kern w:val="0"/>
          <w:sz w:val="24"/>
          <w:szCs w:val="24"/>
          <w14:ligatures w14:val="none"/>
        </w:rPr>
        <w:t>(iv) Impermissible projects.-The Secretary may not conduct a project under subparagraph (A) that-</w:t>
      </w:r>
    </w:p>
    <w:p w:rsidR="008C5E67" w:rsidRPr="00455E20" w:rsidP="008C5E67" w14:paraId="2EE6B699" w14:textId="77777777">
      <w:pPr>
        <w:spacing w:after="0" w:line="480" w:lineRule="auto"/>
        <w:ind w:left="480" w:firstLine="240"/>
        <w:rPr>
          <w:rFonts w:ascii="Calibri" w:eastAsia="Times New Roman" w:hAnsi="Calibri" w:cs="Calibri"/>
          <w:kern w:val="0"/>
          <w:sz w:val="24"/>
          <w:szCs w:val="24"/>
          <w14:ligatures w14:val="none"/>
        </w:rPr>
      </w:pPr>
      <w:bookmarkStart w:id="16" w:name="substructure-location_b_1_B_iv_I"/>
      <w:bookmarkEnd w:id="16"/>
      <w:r w:rsidRPr="00455E20">
        <w:rPr>
          <w:rFonts w:ascii="Calibri" w:eastAsia="Times New Roman" w:hAnsi="Calibri" w:cs="Calibri"/>
          <w:kern w:val="0"/>
          <w:sz w:val="24"/>
          <w:szCs w:val="24"/>
          <w14:ligatures w14:val="none"/>
        </w:rPr>
        <w:t>(I) involves the payment of the value of an allotment in the form of cash or otherwise providing benefits in a form not restricted to the purchase of food, unless the project was approved prior to August 22, 1996;</w:t>
      </w:r>
    </w:p>
    <w:p w:rsidR="008C5E67" w:rsidRPr="00455E20" w:rsidP="008C5E67" w14:paraId="63F7E186" w14:textId="77777777">
      <w:pPr>
        <w:spacing w:after="0" w:line="480" w:lineRule="auto"/>
        <w:ind w:left="480" w:firstLine="240"/>
        <w:rPr>
          <w:rFonts w:ascii="Calibri" w:eastAsia="Times New Roman" w:hAnsi="Calibri" w:cs="Calibri"/>
          <w:kern w:val="0"/>
          <w:sz w:val="24"/>
          <w:szCs w:val="24"/>
          <w14:ligatures w14:val="none"/>
        </w:rPr>
      </w:pPr>
      <w:bookmarkStart w:id="17" w:name="substructure-location_b_1_B_iv_II"/>
      <w:bookmarkEnd w:id="17"/>
      <w:r w:rsidRPr="00455E20">
        <w:rPr>
          <w:rFonts w:ascii="Calibri" w:eastAsia="Times New Roman" w:hAnsi="Calibri" w:cs="Calibri"/>
          <w:kern w:val="0"/>
          <w:sz w:val="24"/>
          <w:szCs w:val="24"/>
          <w14:ligatures w14:val="none"/>
        </w:rPr>
        <w:t xml:space="preserve">(II) has the effect of substantially transferring funds made available under this chapter to services or benefits provided primarily through another public assistance program, or </w:t>
      </w:r>
      <w:r w:rsidRPr="00455E20">
        <w:rPr>
          <w:rFonts w:ascii="Calibri" w:eastAsia="Times New Roman" w:hAnsi="Calibri" w:cs="Calibri"/>
          <w:kern w:val="0"/>
          <w:sz w:val="24"/>
          <w:szCs w:val="24"/>
          <w14:ligatures w14:val="none"/>
        </w:rPr>
        <w:t>using the funds for any purpose other than the purchase of food, program administration, or an employment or training program;</w:t>
      </w:r>
    </w:p>
    <w:p w:rsidR="008C5E67" w:rsidRPr="00455E20" w:rsidP="008C5E67" w14:paraId="3793B8A2" w14:textId="77777777">
      <w:pPr>
        <w:spacing w:after="0" w:line="480" w:lineRule="auto"/>
        <w:ind w:left="480" w:firstLine="240"/>
        <w:rPr>
          <w:rFonts w:ascii="Calibri" w:eastAsia="Times New Roman" w:hAnsi="Calibri" w:cs="Calibri"/>
          <w:kern w:val="0"/>
          <w:sz w:val="24"/>
          <w:szCs w:val="24"/>
          <w14:ligatures w14:val="none"/>
        </w:rPr>
      </w:pPr>
      <w:bookmarkStart w:id="18" w:name="substructure-location_b_1_B_iv_III"/>
      <w:bookmarkEnd w:id="18"/>
      <w:r w:rsidRPr="00455E20">
        <w:rPr>
          <w:rFonts w:ascii="Calibri" w:eastAsia="Times New Roman" w:hAnsi="Calibri" w:cs="Calibri"/>
          <w:kern w:val="0"/>
          <w:sz w:val="24"/>
          <w:szCs w:val="24"/>
          <w14:ligatures w14:val="none"/>
        </w:rPr>
        <w:t>(III) is inconsistent with-</w:t>
      </w:r>
    </w:p>
    <w:p w:rsidR="008C5E67" w:rsidRPr="00455E20" w:rsidP="008C5E67" w14:paraId="391EE85B" w14:textId="77777777">
      <w:pPr>
        <w:spacing w:after="0" w:line="480" w:lineRule="auto"/>
        <w:ind w:left="720" w:firstLine="240"/>
        <w:rPr>
          <w:rFonts w:ascii="Calibri" w:eastAsia="Times New Roman" w:hAnsi="Calibri" w:cs="Calibri"/>
          <w:kern w:val="0"/>
          <w:sz w:val="24"/>
          <w:szCs w:val="24"/>
          <w14:ligatures w14:val="none"/>
        </w:rPr>
      </w:pPr>
      <w:bookmarkStart w:id="19" w:name="substructure-location_b_1_B_iv_III_aa"/>
      <w:bookmarkEnd w:id="19"/>
      <w:r w:rsidRPr="00455E20">
        <w:rPr>
          <w:rFonts w:ascii="Calibri" w:eastAsia="Times New Roman" w:hAnsi="Calibri" w:cs="Calibri"/>
          <w:kern w:val="0"/>
          <w:sz w:val="24"/>
          <w:szCs w:val="24"/>
          <w14:ligatures w14:val="none"/>
        </w:rPr>
        <w:t>(aa) paragraphs (4) and (5) of section 2012(m) of this title;</w:t>
      </w:r>
    </w:p>
    <w:p w:rsidR="008C5E67" w:rsidRPr="00455E20" w:rsidP="008C5E67" w14:paraId="71C4CC2A" w14:textId="77777777">
      <w:pPr>
        <w:spacing w:after="0" w:line="480" w:lineRule="auto"/>
        <w:ind w:left="720" w:firstLine="240"/>
        <w:rPr>
          <w:rFonts w:ascii="Calibri" w:eastAsia="Times New Roman" w:hAnsi="Calibri" w:cs="Calibri"/>
          <w:kern w:val="0"/>
          <w:sz w:val="24"/>
          <w:szCs w:val="24"/>
          <w14:ligatures w14:val="none"/>
        </w:rPr>
      </w:pPr>
      <w:bookmarkStart w:id="20" w:name="substructure-location_b_1_B_iv_III_bb"/>
      <w:bookmarkEnd w:id="20"/>
      <w:r w:rsidRPr="00455E20">
        <w:rPr>
          <w:rFonts w:ascii="Calibri" w:eastAsia="Times New Roman" w:hAnsi="Calibri" w:cs="Calibri"/>
          <w:kern w:val="0"/>
          <w:sz w:val="24"/>
          <w:szCs w:val="24"/>
          <w14:ligatures w14:val="none"/>
        </w:rPr>
        <w:t>(bb) the last sentence of section 2014(a) of this title, insofar as a waiver denies assistance to an otherwise eligible household or individual if the household or individual has not failed to comply with any work, behavioral, or other conduct requirement under this or another program;</w:t>
      </w:r>
    </w:p>
    <w:p w:rsidR="008C5E67" w:rsidRPr="00455E20" w:rsidP="008C5E67" w14:paraId="25D950AF" w14:textId="77777777">
      <w:pPr>
        <w:spacing w:after="0" w:line="480" w:lineRule="auto"/>
        <w:ind w:left="720" w:firstLine="240"/>
        <w:rPr>
          <w:rFonts w:ascii="Calibri" w:eastAsia="Times New Roman" w:hAnsi="Calibri" w:cs="Calibri"/>
          <w:kern w:val="0"/>
          <w:sz w:val="24"/>
          <w:szCs w:val="24"/>
          <w14:ligatures w14:val="none"/>
        </w:rPr>
      </w:pPr>
      <w:bookmarkStart w:id="21" w:name="substructure-location_b_1_B_iv_III_cc"/>
      <w:bookmarkEnd w:id="21"/>
      <w:r w:rsidRPr="00455E20">
        <w:rPr>
          <w:rFonts w:ascii="Calibri" w:eastAsia="Times New Roman" w:hAnsi="Calibri" w:cs="Calibri"/>
          <w:kern w:val="0"/>
          <w:sz w:val="24"/>
          <w:szCs w:val="24"/>
          <w14:ligatures w14:val="none"/>
        </w:rPr>
        <w:t>(cc) section 2014(c)(2) of this title;</w:t>
      </w:r>
    </w:p>
    <w:p w:rsidR="008C5E67" w:rsidRPr="00455E20" w:rsidP="008C5E67" w14:paraId="1CF912EE" w14:textId="77777777">
      <w:pPr>
        <w:spacing w:after="0" w:line="480" w:lineRule="auto"/>
        <w:ind w:left="720" w:firstLine="240"/>
        <w:rPr>
          <w:rFonts w:ascii="Calibri" w:eastAsia="Times New Roman" w:hAnsi="Calibri" w:cs="Calibri"/>
          <w:kern w:val="0"/>
          <w:sz w:val="24"/>
          <w:szCs w:val="24"/>
          <w14:ligatures w14:val="none"/>
        </w:rPr>
      </w:pPr>
      <w:bookmarkStart w:id="22" w:name="substructure-location_b_1_B_iv_III_dd"/>
      <w:bookmarkEnd w:id="22"/>
      <w:r w:rsidRPr="00455E20">
        <w:rPr>
          <w:rFonts w:ascii="Calibri" w:eastAsia="Times New Roman" w:hAnsi="Calibri" w:cs="Calibri"/>
          <w:kern w:val="0"/>
          <w:sz w:val="24"/>
          <w:szCs w:val="24"/>
          <w14:ligatures w14:val="none"/>
        </w:rPr>
        <w:t>(dd) paragraph (2)(B), (4)(F)(i), or (4)(K) of section 2015(d) of this title;</w:t>
      </w:r>
    </w:p>
    <w:p w:rsidR="008C5E67" w:rsidRPr="00455E20" w:rsidP="008C5E67" w14:paraId="1A5807A2" w14:textId="77777777">
      <w:pPr>
        <w:spacing w:after="0" w:line="480" w:lineRule="auto"/>
        <w:ind w:left="720" w:firstLine="240"/>
        <w:rPr>
          <w:rFonts w:ascii="Calibri" w:eastAsia="Times New Roman" w:hAnsi="Calibri" w:cs="Calibri"/>
          <w:kern w:val="0"/>
          <w:sz w:val="24"/>
          <w:szCs w:val="24"/>
          <w14:ligatures w14:val="none"/>
        </w:rPr>
      </w:pPr>
      <w:bookmarkStart w:id="23" w:name="substructure-location_b_1_B_iv_III_ee"/>
      <w:bookmarkEnd w:id="23"/>
      <w:r w:rsidRPr="00455E20">
        <w:rPr>
          <w:rFonts w:ascii="Calibri" w:eastAsia="Times New Roman" w:hAnsi="Calibri" w:cs="Calibri"/>
          <w:kern w:val="0"/>
          <w:sz w:val="24"/>
          <w:szCs w:val="24"/>
          <w14:ligatures w14:val="none"/>
        </w:rPr>
        <w:t>(ee) section 2017(b) of this title;</w:t>
      </w:r>
    </w:p>
    <w:p w:rsidR="008C5E67" w:rsidRPr="00455E20" w:rsidP="008C5E67" w14:paraId="3E299D28" w14:textId="77777777">
      <w:pPr>
        <w:spacing w:after="0" w:line="480" w:lineRule="auto"/>
        <w:ind w:left="720" w:firstLine="240"/>
        <w:rPr>
          <w:rFonts w:ascii="Calibri" w:eastAsia="Times New Roman" w:hAnsi="Calibri" w:cs="Calibri"/>
          <w:kern w:val="0"/>
          <w:sz w:val="24"/>
          <w:szCs w:val="24"/>
          <w14:ligatures w14:val="none"/>
        </w:rPr>
      </w:pPr>
      <w:bookmarkStart w:id="24" w:name="substructure-location_b_1_B_iv_III_ff"/>
      <w:bookmarkEnd w:id="24"/>
      <w:r w:rsidRPr="00455E20">
        <w:rPr>
          <w:rFonts w:ascii="Calibri" w:eastAsia="Times New Roman" w:hAnsi="Calibri" w:cs="Calibri"/>
          <w:kern w:val="0"/>
          <w:sz w:val="24"/>
          <w:szCs w:val="24"/>
          <w14:ligatures w14:val="none"/>
        </w:rPr>
        <w:t>(ff) section 2020(e)(2)(B) of this title;</w:t>
      </w:r>
    </w:p>
    <w:p w:rsidR="008C5E67" w:rsidRPr="00455E20" w:rsidP="008C5E67" w14:paraId="5D7ED00F" w14:textId="77777777">
      <w:pPr>
        <w:spacing w:after="0" w:line="480" w:lineRule="auto"/>
        <w:ind w:left="720" w:firstLine="240"/>
        <w:rPr>
          <w:rFonts w:ascii="Calibri" w:eastAsia="Times New Roman" w:hAnsi="Calibri" w:cs="Calibri"/>
          <w:kern w:val="0"/>
          <w:sz w:val="24"/>
          <w:szCs w:val="24"/>
          <w14:ligatures w14:val="none"/>
        </w:rPr>
      </w:pPr>
      <w:bookmarkStart w:id="25" w:name="substructure-location_b_1_B_iv_III_gg"/>
      <w:bookmarkEnd w:id="25"/>
      <w:r w:rsidRPr="00455E20">
        <w:rPr>
          <w:rFonts w:ascii="Calibri" w:eastAsia="Times New Roman" w:hAnsi="Calibri" w:cs="Calibri"/>
          <w:kern w:val="0"/>
          <w:sz w:val="24"/>
          <w:szCs w:val="24"/>
          <w14:ligatures w14:val="none"/>
        </w:rPr>
        <w:t>(gg) the time standard under section 2020(e)(3) of this title;</w:t>
      </w:r>
    </w:p>
    <w:p w:rsidR="008C5E67" w:rsidRPr="00455E20" w:rsidP="008C5E67" w14:paraId="6500C90E" w14:textId="77777777">
      <w:pPr>
        <w:spacing w:after="0" w:line="480" w:lineRule="auto"/>
        <w:ind w:left="720" w:firstLine="240"/>
        <w:rPr>
          <w:rFonts w:ascii="Calibri" w:eastAsia="Times New Roman" w:hAnsi="Calibri" w:cs="Calibri"/>
          <w:kern w:val="0"/>
          <w:sz w:val="24"/>
          <w:szCs w:val="24"/>
          <w14:ligatures w14:val="none"/>
        </w:rPr>
      </w:pPr>
      <w:bookmarkStart w:id="26" w:name="substructure-location_b_1_B_iv_III_hh"/>
      <w:bookmarkEnd w:id="26"/>
      <w:r w:rsidRPr="00455E20">
        <w:rPr>
          <w:rFonts w:ascii="Calibri" w:eastAsia="Times New Roman" w:hAnsi="Calibri" w:cs="Calibri"/>
          <w:kern w:val="0"/>
          <w:sz w:val="24"/>
          <w:szCs w:val="24"/>
          <w14:ligatures w14:val="none"/>
        </w:rPr>
        <w:t>(hh) subsection (a), (c), (g), (h)(1)(F), (h)(2), or (h)(3) of section 2025 of this title;</w:t>
      </w:r>
    </w:p>
    <w:p w:rsidR="008C5E67" w:rsidRPr="00455E20" w:rsidP="008C5E67" w14:paraId="6A2E16B8" w14:textId="77777777">
      <w:pPr>
        <w:spacing w:after="0" w:line="480" w:lineRule="auto"/>
        <w:ind w:left="720" w:firstLine="240"/>
        <w:rPr>
          <w:rFonts w:ascii="Calibri" w:eastAsia="Times New Roman" w:hAnsi="Calibri" w:cs="Calibri"/>
          <w:kern w:val="0"/>
          <w:sz w:val="24"/>
          <w:szCs w:val="24"/>
          <w14:ligatures w14:val="none"/>
        </w:rPr>
      </w:pPr>
      <w:bookmarkStart w:id="27" w:name="substructure-location_b_1_B_iv_III_ii"/>
      <w:bookmarkEnd w:id="27"/>
      <w:r w:rsidRPr="00455E20">
        <w:rPr>
          <w:rFonts w:ascii="Calibri" w:eastAsia="Times New Roman" w:hAnsi="Calibri" w:cs="Calibri"/>
          <w:kern w:val="0"/>
          <w:sz w:val="24"/>
          <w:szCs w:val="24"/>
          <w14:ligatures w14:val="none"/>
        </w:rPr>
        <w:t>(ii) this paragraph; or</w:t>
      </w:r>
    </w:p>
    <w:p w:rsidR="008C5E67" w:rsidRPr="00455E20" w:rsidP="008C5E67" w14:paraId="052A7B9F" w14:textId="77777777">
      <w:pPr>
        <w:spacing w:after="0" w:line="480" w:lineRule="auto"/>
        <w:ind w:left="720" w:firstLine="240"/>
        <w:rPr>
          <w:rFonts w:ascii="Calibri" w:eastAsia="Times New Roman" w:hAnsi="Calibri" w:cs="Calibri"/>
          <w:kern w:val="0"/>
          <w:sz w:val="24"/>
          <w:szCs w:val="24"/>
          <w14:ligatures w14:val="none"/>
        </w:rPr>
      </w:pPr>
      <w:bookmarkStart w:id="28" w:name="substructure-location_b_1_B_iv_III_jj"/>
      <w:bookmarkEnd w:id="28"/>
      <w:r w:rsidRPr="00455E20">
        <w:rPr>
          <w:rFonts w:ascii="Calibri" w:eastAsia="Times New Roman" w:hAnsi="Calibri" w:cs="Calibri"/>
          <w:kern w:val="0"/>
          <w:sz w:val="24"/>
          <w:szCs w:val="24"/>
          <w14:ligatures w14:val="none"/>
        </w:rPr>
        <w:t>(jj) subsection (a)(1) or (g)(1) of section 2029 of this title;</w:t>
      </w:r>
    </w:p>
    <w:p w:rsidR="00006363" w14:paraId="40E74328"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D7A"/>
    <w:rsid w:val="00006363"/>
    <w:rsid w:val="00086D7A"/>
    <w:rsid w:val="003D4A15"/>
    <w:rsid w:val="003F70B7"/>
    <w:rsid w:val="00455E20"/>
    <w:rsid w:val="00864200"/>
    <w:rsid w:val="008C5E67"/>
    <w:rsid w:val="00B931F5"/>
    <w:rsid w:val="00E4496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7FAEDED"/>
  <w15:chartTrackingRefBased/>
  <w15:docId w15:val="{63D9DAB9-9EE2-4BA3-8765-F0D0F5D3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5E67"/>
  </w:style>
  <w:style w:type="paragraph" w:styleId="Heading1">
    <w:name w:val="heading 1"/>
    <w:basedOn w:val="Normal"/>
    <w:next w:val="Normal"/>
    <w:link w:val="Heading1Char"/>
    <w:uiPriority w:val="9"/>
    <w:qFormat/>
    <w:rsid w:val="00086D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86D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6D7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86D7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86D7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86D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6D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6D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6D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D7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6D7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6D7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6D7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86D7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86D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6D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6D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6D7A"/>
    <w:rPr>
      <w:rFonts w:eastAsiaTheme="majorEastAsia" w:cstheme="majorBidi"/>
      <w:color w:val="272727" w:themeColor="text1" w:themeTint="D8"/>
    </w:rPr>
  </w:style>
  <w:style w:type="paragraph" w:styleId="Title">
    <w:name w:val="Title"/>
    <w:basedOn w:val="Normal"/>
    <w:next w:val="Normal"/>
    <w:link w:val="TitleChar"/>
    <w:uiPriority w:val="10"/>
    <w:qFormat/>
    <w:rsid w:val="00086D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6D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6D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6D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6D7A"/>
    <w:pPr>
      <w:spacing w:before="160"/>
      <w:jc w:val="center"/>
    </w:pPr>
    <w:rPr>
      <w:i/>
      <w:iCs/>
      <w:color w:val="404040" w:themeColor="text1" w:themeTint="BF"/>
    </w:rPr>
  </w:style>
  <w:style w:type="character" w:customStyle="1" w:styleId="QuoteChar">
    <w:name w:val="Quote Char"/>
    <w:basedOn w:val="DefaultParagraphFont"/>
    <w:link w:val="Quote"/>
    <w:uiPriority w:val="29"/>
    <w:rsid w:val="00086D7A"/>
    <w:rPr>
      <w:i/>
      <w:iCs/>
      <w:color w:val="404040" w:themeColor="text1" w:themeTint="BF"/>
    </w:rPr>
  </w:style>
  <w:style w:type="paragraph" w:styleId="ListParagraph">
    <w:name w:val="List Paragraph"/>
    <w:basedOn w:val="Normal"/>
    <w:uiPriority w:val="34"/>
    <w:qFormat/>
    <w:rsid w:val="00086D7A"/>
    <w:pPr>
      <w:ind w:left="720"/>
      <w:contextualSpacing/>
    </w:pPr>
  </w:style>
  <w:style w:type="character" w:styleId="IntenseEmphasis">
    <w:name w:val="Intense Emphasis"/>
    <w:basedOn w:val="DefaultParagraphFont"/>
    <w:uiPriority w:val="21"/>
    <w:qFormat/>
    <w:rsid w:val="00086D7A"/>
    <w:rPr>
      <w:i/>
      <w:iCs/>
      <w:color w:val="2F5496" w:themeColor="accent1" w:themeShade="BF"/>
    </w:rPr>
  </w:style>
  <w:style w:type="paragraph" w:styleId="IntenseQuote">
    <w:name w:val="Intense Quote"/>
    <w:basedOn w:val="Normal"/>
    <w:next w:val="Normal"/>
    <w:link w:val="IntenseQuoteChar"/>
    <w:uiPriority w:val="30"/>
    <w:qFormat/>
    <w:rsid w:val="00086D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6D7A"/>
    <w:rPr>
      <w:i/>
      <w:iCs/>
      <w:color w:val="2F5496" w:themeColor="accent1" w:themeShade="BF"/>
    </w:rPr>
  </w:style>
  <w:style w:type="character" w:styleId="IntenseReference">
    <w:name w:val="Intense Reference"/>
    <w:basedOn w:val="DefaultParagraphFont"/>
    <w:uiPriority w:val="32"/>
    <w:qFormat/>
    <w:rsid w:val="00086D7A"/>
    <w:rPr>
      <w:b/>
      <w:bCs/>
      <w:smallCaps/>
      <w:color w:val="2F5496" w:themeColor="accent1" w:themeShade="BF"/>
      <w:spacing w:val="5"/>
    </w:rPr>
  </w:style>
  <w:style w:type="character" w:styleId="CommentReference">
    <w:name w:val="annotation reference"/>
    <w:basedOn w:val="DefaultParagraphFont"/>
    <w:semiHidden/>
    <w:rsid w:val="008C5E67"/>
    <w:rPr>
      <w:sz w:val="16"/>
      <w:szCs w:val="16"/>
    </w:rPr>
  </w:style>
  <w:style w:type="paragraph" w:styleId="CommentText">
    <w:name w:val="annotation text"/>
    <w:basedOn w:val="Normal"/>
    <w:link w:val="CommentTextChar1"/>
    <w:uiPriority w:val="99"/>
    <w:unhideWhenUsed/>
    <w:rsid w:val="008C5E67"/>
    <w:pPr>
      <w:spacing w:line="240" w:lineRule="auto"/>
    </w:pPr>
    <w:rPr>
      <w:sz w:val="20"/>
      <w:szCs w:val="20"/>
    </w:rPr>
  </w:style>
  <w:style w:type="character" w:customStyle="1" w:styleId="CommentTextChar">
    <w:name w:val="Comment Text Char"/>
    <w:basedOn w:val="DefaultParagraphFont"/>
    <w:uiPriority w:val="99"/>
    <w:semiHidden/>
    <w:rsid w:val="008C5E67"/>
    <w:rPr>
      <w:sz w:val="20"/>
      <w:szCs w:val="20"/>
    </w:rPr>
  </w:style>
  <w:style w:type="character" w:customStyle="1" w:styleId="CommentTextChar1">
    <w:name w:val="Comment Text Char1"/>
    <w:basedOn w:val="DefaultParagraphFont"/>
    <w:link w:val="CommentText"/>
    <w:uiPriority w:val="99"/>
    <w:rsid w:val="008C5E6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d5b36e7-01ee-4ebc-867e-e03cfa0d4697}" enabled="0" method="" siteId="{ed5b36e7-01ee-4ebc-867e-e03cfa0d4697}"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513</Words>
  <Characters>2928</Characters>
  <Application>Microsoft Office Word</Application>
  <DocSecurity>0</DocSecurity>
  <Lines>24</Lines>
  <Paragraphs>6</Paragraphs>
  <ScaleCrop>false</ScaleCrop>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 Maxwell - FNS</dc:creator>
  <cp:lastModifiedBy>Gilbert, Lynn - FNS</cp:lastModifiedBy>
  <cp:revision>3</cp:revision>
  <dcterms:created xsi:type="dcterms:W3CDTF">2025-07-01T12:57:00Z</dcterms:created>
  <dcterms:modified xsi:type="dcterms:W3CDTF">2025-07-01T12:58:00Z</dcterms:modified>
</cp:coreProperties>
</file>