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82019" w:rsidP="007A703B" w14:paraId="7967ED15" w14:textId="77777777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7A703B">
        <w:rPr>
          <w:rFonts w:ascii="Calibri" w:hAnsi="Calibri" w:cs="Calibri"/>
          <w:b/>
          <w:bCs/>
          <w:sz w:val="40"/>
          <w:szCs w:val="40"/>
        </w:rPr>
        <w:t xml:space="preserve">2026 Census Test Group Quarters Advance Contact </w:t>
      </w:r>
    </w:p>
    <w:p w:rsidR="00552309" w:rsidRPr="007A703B" w:rsidP="007A703B" w14:paraId="22FF33E5" w14:textId="08B0B5AD">
      <w:pPr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Instrument</w:t>
      </w:r>
      <w:r w:rsidR="00000000">
        <w:rPr>
          <w:rFonts w:ascii="Calibri" w:hAnsi="Calibri" w:cs="Calibri"/>
          <w:b/>
          <w:bCs/>
          <w:sz w:val="40"/>
          <w:szCs w:val="40"/>
        </w:rPr>
        <w:t xml:space="preserve"> </w:t>
      </w:r>
      <w:r w:rsidRPr="007A703B" w:rsidR="007A703B">
        <w:rPr>
          <w:rFonts w:ascii="Calibri" w:hAnsi="Calibri" w:cs="Calibri"/>
          <w:b/>
          <w:bCs/>
          <w:sz w:val="40"/>
          <w:szCs w:val="40"/>
        </w:rPr>
        <w:t>Screenshots</w:t>
      </w:r>
    </w:p>
    <w:p w:rsidR="007A703B" w:rsidP="007A703B" w14:paraId="33769602" w14:textId="77777777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7A703B">
        <w:rPr>
          <w:rFonts w:ascii="Calibri" w:hAnsi="Calibri" w:cs="Calibri"/>
          <w:b/>
          <w:bCs/>
          <w:sz w:val="40"/>
          <w:szCs w:val="40"/>
        </w:rPr>
        <w:t>6/</w:t>
      </w:r>
      <w:r w:rsidR="00D06BAD">
        <w:rPr>
          <w:rFonts w:ascii="Calibri" w:hAnsi="Calibri" w:cs="Calibri"/>
          <w:b/>
          <w:bCs/>
          <w:sz w:val="40"/>
          <w:szCs w:val="40"/>
        </w:rPr>
        <w:t>1</w:t>
      </w:r>
      <w:r w:rsidR="007E022A">
        <w:rPr>
          <w:rFonts w:ascii="Calibri" w:hAnsi="Calibri" w:cs="Calibri"/>
          <w:b/>
          <w:bCs/>
          <w:sz w:val="40"/>
          <w:szCs w:val="40"/>
        </w:rPr>
        <w:t>8</w:t>
      </w:r>
      <w:r w:rsidRPr="007A703B">
        <w:rPr>
          <w:rFonts w:ascii="Calibri" w:hAnsi="Calibri" w:cs="Calibri"/>
          <w:b/>
          <w:bCs/>
          <w:sz w:val="40"/>
          <w:szCs w:val="40"/>
        </w:rPr>
        <w:t>/25</w:t>
      </w:r>
    </w:p>
    <w:p w:rsidR="00207931" w:rsidP="00207931" w14:paraId="67659EF2" w14:textId="77777777">
      <w:pPr>
        <w:pStyle w:val="pf0"/>
        <w:rPr>
          <w:rStyle w:val="cf01"/>
          <w:rFonts w:ascii="Calibri" w:hAnsi="Calibri" w:eastAsiaTheme="majorEastAsia" w:cs="Calibri"/>
          <w:color w:val="FF0000"/>
          <w:sz w:val="28"/>
          <w:szCs w:val="28"/>
        </w:rPr>
      </w:pPr>
    </w:p>
    <w:p w:rsidR="00207931" w:rsidRPr="00207931" w:rsidP="00207931" w14:paraId="408F8A0C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207931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>Note: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</w:t>
      </w:r>
      <w:r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On each screen, 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“GQ” will be changed to “group quarters”</w:t>
      </w:r>
      <w:r w:rsidR="00564B16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in the question wording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, as applicable, and </w:t>
      </w:r>
      <w:r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shown 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in the final screenshot</w:t>
      </w:r>
      <w:r w:rsidR="00564B16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s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.</w:t>
      </w:r>
    </w:p>
    <w:p w:rsidR="007A703B" w:rsidP="007A703B" w14:paraId="5DAFC9EC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3BE23B3A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7106E766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30E83143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56B69EE5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36FAA2F0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4849B2AB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4E583006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207931" w:rsidP="007A703B" w14:paraId="28373138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7A703B" w:rsidP="00207931" w14:paraId="6867FF6B" w14:textId="77777777"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Screenshot 1:</w:t>
      </w:r>
      <w:r w:rsidRPr="001859FE" w:rsidR="001859FE">
        <w:rPr>
          <w:noProof/>
        </w:rPr>
        <w:drawing>
          <wp:inline distT="0" distB="0" distL="0" distR="0">
            <wp:extent cx="8649145" cy="1816193"/>
            <wp:effectExtent l="0" t="0" r="0" b="0"/>
            <wp:docPr id="795309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0917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9145" cy="18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19" w:rsidP="007A703B" w14:paraId="78BE900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41A916F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0EE1FBB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0E81442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7931" w:rsidP="007A703B" w14:paraId="101FCB3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7931" w:rsidP="007A703B" w14:paraId="2EC3779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7931" w:rsidP="007A703B" w14:paraId="1BCF8C5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7931" w:rsidP="007A703B" w14:paraId="044786B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7931" w:rsidP="007A703B" w14:paraId="47084BF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2457E82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7A703B" w:rsidRPr="007A703B" w:rsidP="007A703B" w14:paraId="5B71DF5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Screenshot 2:</w:t>
      </w:r>
    </w:p>
    <w:p w:rsidR="007A703B" w:rsidP="007A703B" w14:paraId="3A919E70" w14:textId="77777777">
      <w:pPr>
        <w:pStyle w:val="NormalWeb"/>
      </w:pPr>
      <w:r>
        <w:rPr>
          <w:noProof/>
        </w:rPr>
        <w:drawing>
          <wp:inline distT="0" distB="0" distL="0" distR="0">
            <wp:extent cx="7842738" cy="2637155"/>
            <wp:effectExtent l="0" t="0" r="6350" b="0"/>
            <wp:docPr id="530287320" name="Picture 53028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732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815" cy="26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19" w:rsidP="007A703B" w14:paraId="7F78115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3C3F257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5D8CB8F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7AA0D62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0744DB7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77A3D50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7A703B" w14:paraId="632FFF8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882019" w:rsidP="007A703B" w14:paraId="436AA84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7A703B" w:rsidRPr="007A703B" w:rsidP="007A703B" w14:paraId="6DC745A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Screenshot 3:</w:t>
      </w:r>
    </w:p>
    <w:p w:rsidR="007A703B" w:rsidP="007A703B" w14:paraId="10C8BE10" w14:textId="77777777">
      <w:pPr>
        <w:rPr>
          <w:rFonts w:ascii="Calibri" w:hAnsi="Calibri" w:cs="Calibri"/>
          <w:b/>
          <w:bCs/>
          <w:sz w:val="40"/>
          <w:szCs w:val="40"/>
        </w:rPr>
      </w:pPr>
      <w:r w:rsidRPr="007B03B1"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>
            <wp:extent cx="7931558" cy="3391074"/>
            <wp:effectExtent l="0" t="0" r="0" b="0"/>
            <wp:docPr id="1626407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0781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1558" cy="33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3B" w:rsidP="007A703B" w14:paraId="003038EB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7B03B1" w:rsidP="007A703B" w14:paraId="55043F53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7B03B1" w:rsidP="007A703B" w14:paraId="1EFE3696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7B03B1" w:rsidP="007A703B" w14:paraId="1980DBC8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7B03B1" w:rsidP="007A703B" w14:paraId="7F7C3F79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7B03B1" w:rsidP="007A703B" w14:paraId="5C9C1185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7B03B1" w:rsidP="007B03B1" w14:paraId="6A59123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4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7B03B1" w:rsidP="007B03B1" w14:paraId="761D1F0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B03B1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041900" cy="2070100"/>
            <wp:effectExtent l="0" t="0" r="6350" b="6350"/>
            <wp:docPr id="90417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7611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8046" cy="208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B1" w:rsidP="007B03B1" w14:paraId="563C0ED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B03B1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245100" cy="2063750"/>
            <wp:effectExtent l="0" t="0" r="0" b="0"/>
            <wp:docPr id="89919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9496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380" cy="206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B1" w:rsidP="007B03B1" w14:paraId="5912D42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B03B1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245100" cy="1968500"/>
            <wp:effectExtent l="0" t="0" r="0" b="0"/>
            <wp:docPr id="1361888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8871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380" cy="19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B1" w:rsidP="007B03B1" w14:paraId="4260D76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06BAD">
        <w:rPr>
          <w:rFonts w:ascii="Calibri" w:hAnsi="Calibri" w:cs="Calibri"/>
          <w:b/>
          <w:bCs/>
          <w:color w:val="FF0000"/>
          <w:sz w:val="40"/>
          <w:szCs w:val="40"/>
        </w:rPr>
        <w:t>Screenshot 5:</w:t>
      </w:r>
    </w:p>
    <w:p w:rsidR="00D06BAD" w:rsidP="007B03B1" w14:paraId="18341CA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06BAD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693244" cy="1949550"/>
            <wp:effectExtent l="0" t="0" r="0" b="0"/>
            <wp:docPr id="1851086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8633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3244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9C" w:rsidP="007B03B1" w14:paraId="223B054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4319C" w:rsidP="007B03B1" w14:paraId="4D468F3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4319C" w:rsidP="007B03B1" w14:paraId="26F13F0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4319C" w:rsidP="007B03B1" w14:paraId="100C71D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4319C" w:rsidP="007B03B1" w14:paraId="4877638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4319C" w:rsidP="007B03B1" w14:paraId="2732DF0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7B03B1" w14:paraId="65A3025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7B03B1" w14:paraId="399D5B3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7B03B1" w14:paraId="64C0E26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7B03B1" w14:paraId="56BAAE0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D06BAD" w14:paraId="52B36B9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6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D06BAD" w:rsidP="00D06BAD" w14:paraId="4833049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06BAD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314950" cy="1574800"/>
            <wp:effectExtent l="0" t="0" r="0" b="6350"/>
            <wp:docPr id="1290170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7037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248" cy="15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AD" w:rsidP="00D06BAD" w14:paraId="6843663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06BAD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232400" cy="1879600"/>
            <wp:effectExtent l="0" t="0" r="6350" b="6350"/>
            <wp:docPr id="375230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3057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687" cy="18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AD" w:rsidP="00D06BAD" w14:paraId="7CB67FD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06BAD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978400" cy="2051050"/>
            <wp:effectExtent l="0" t="0" r="0" b="6350"/>
            <wp:docPr id="1729176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7637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677" cy="20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AD" w:rsidP="00D06BAD" w14:paraId="005325B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06BAD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940300" cy="482600"/>
            <wp:effectExtent l="0" t="0" r="0" b="0"/>
            <wp:docPr id="1301117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1796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0597" cy="48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AD" w:rsidP="00D06BAD" w14:paraId="10DB73D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7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E07BA0" w:rsidP="00D06BAD" w14:paraId="4DF7D11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E07BA0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369730" cy="2863997"/>
            <wp:effectExtent l="0" t="0" r="0" b="0"/>
            <wp:docPr id="102081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1058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9730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A0" w:rsidP="00D06BAD" w14:paraId="371CC98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E07BA0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382431" cy="1206562"/>
            <wp:effectExtent l="0" t="0" r="0" b="0"/>
            <wp:docPr id="1048974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7473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1" cy="12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A0" w:rsidP="00D06BAD" w14:paraId="666C4D9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E07BA0" w:rsidP="00D06BAD" w14:paraId="63E92B8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E07BA0" w:rsidP="00D06BAD" w14:paraId="033821E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C83FEB" w:rsidP="00D06BAD" w14:paraId="1B7878E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E07BA0" w:rsidP="00D06BAD" w14:paraId="77C3DAD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D06BAD" w14:paraId="2FAE4FA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A7BF5">
        <w:rPr>
          <w:rFonts w:ascii="Calibri" w:hAnsi="Calibri" w:cs="Calibri"/>
          <w:b/>
          <w:bCs/>
          <w:color w:val="FF0000"/>
          <w:sz w:val="40"/>
          <w:szCs w:val="40"/>
        </w:rPr>
        <w:t>Screenshot 8</w:t>
      </w:r>
      <w:r w:rsidR="00DA7BF5">
        <w:rPr>
          <w:rFonts w:ascii="Calibri" w:hAnsi="Calibri" w:cs="Calibri"/>
          <w:b/>
          <w:bCs/>
          <w:color w:val="FF0000"/>
          <w:sz w:val="40"/>
          <w:szCs w:val="40"/>
        </w:rPr>
        <w:t xml:space="preserve"> (1 of 3)</w:t>
      </w:r>
      <w:r w:rsidRPr="00DA7BF5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FB1F80" w:rsidP="00FB1F80" w14:paraId="4D339243" w14:textId="77777777">
      <w:pPr>
        <w:pStyle w:val="NormalWeb"/>
      </w:pPr>
      <w:r w:rsidRPr="00DA7BF5">
        <w:rPr>
          <w:noProof/>
        </w:rPr>
        <w:drawing>
          <wp:inline distT="0" distB="0" distL="0" distR="0">
            <wp:extent cx="7188569" cy="3219615"/>
            <wp:effectExtent l="0" t="0" r="0" b="0"/>
            <wp:docPr id="636011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1171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88569" cy="32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B" w:rsidP="00D06BAD" w14:paraId="4E7EFC3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7931" w:rsidRPr="00207931" w:rsidP="00207931" w14:paraId="789DB432" w14:textId="77777777">
      <w:pPr>
        <w:pStyle w:val="pf0"/>
        <w:rPr>
          <w:rFonts w:ascii="Arial" w:hAnsi="Arial" w:cs="Arial"/>
          <w:color w:val="FF0000"/>
          <w:sz w:val="28"/>
          <w:szCs w:val="28"/>
        </w:rPr>
      </w:pPr>
      <w:r w:rsidRPr="00207931">
        <w:rPr>
          <w:rStyle w:val="cf01"/>
          <w:rFonts w:eastAsiaTheme="majorEastAsia"/>
          <w:color w:val="FF0000"/>
          <w:sz w:val="28"/>
          <w:szCs w:val="28"/>
        </w:rPr>
        <w:t xml:space="preserve">Note: </w:t>
      </w:r>
      <w:r w:rsidRPr="00207931">
        <w:rPr>
          <w:rStyle w:val="cf11"/>
          <w:rFonts w:eastAsiaTheme="majorEastAsia"/>
          <w:color w:val="FF0000"/>
          <w:sz w:val="28"/>
          <w:szCs w:val="28"/>
        </w:rPr>
        <w:t>The GQ name is not displaying on this screen, however, it will be shown in the final screenshot.</w:t>
      </w:r>
    </w:p>
    <w:p w:rsidR="00DA7BF5" w:rsidP="00D06BAD" w14:paraId="5516DE8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A7BF5" w:rsidP="00D06BAD" w14:paraId="6964686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A7BF5" w:rsidP="00D06BAD" w14:paraId="4C06964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A7BF5" w:rsidP="00D06BAD" w14:paraId="33BF1D1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A7BF5" w:rsidP="00DA7BF5" w14:paraId="45CC079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8 (2 of 3) – “Yes” selected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C83FEB" w:rsidP="00D06BAD" w14:paraId="3F4D39C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A7BF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883754" cy="2654436"/>
            <wp:effectExtent l="0" t="0" r="0" b="0"/>
            <wp:docPr id="782788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8817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3754" cy="26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B" w:rsidP="00D06BAD" w14:paraId="10AF3B8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A7BF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96737" cy="2521080"/>
            <wp:effectExtent l="0" t="0" r="0" b="0"/>
            <wp:docPr id="1069832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3274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96737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B" w:rsidP="00D06BAD" w14:paraId="2D8C4E0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C83FEB" w:rsidP="00D06BAD" w14:paraId="7A9AA9D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A7BF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64985" cy="3181514"/>
            <wp:effectExtent l="0" t="0" r="0" b="0"/>
            <wp:docPr id="717865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6581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4985" cy="31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B" w:rsidP="00D06BAD" w14:paraId="1A72F05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A7BF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07832" cy="1873346"/>
            <wp:effectExtent l="0" t="0" r="0" b="0"/>
            <wp:docPr id="808640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4098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07832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B" w:rsidP="00D06BAD" w14:paraId="467AA22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C83FEB" w:rsidP="00D06BAD" w14:paraId="69AB91A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C83FEB" w:rsidP="00D06BAD" w14:paraId="75FE90B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B67D5D" w:rsidP="00B67D5D" w14:paraId="4201FA3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8 (3 of 3) – “No” selected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B67D5D" w:rsidP="00D06BAD" w14:paraId="60EA06D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B67D5D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315576" cy="2743341"/>
            <wp:effectExtent l="0" t="0" r="0" b="0"/>
            <wp:docPr id="1347517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1756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576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5D" w:rsidP="00D06BAD" w14:paraId="0D15830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B67D5D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58635" cy="882695"/>
            <wp:effectExtent l="0" t="0" r="0" b="0"/>
            <wp:docPr id="1235244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4467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58635" cy="8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5D" w:rsidP="00D06BAD" w14:paraId="0D4FA4D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B80914" w:rsidP="00D06BAD" w14:paraId="4373A00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B80914" w:rsidP="00D06BAD" w14:paraId="45CEF0C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B80914" w:rsidP="00D06BAD" w14:paraId="2EF8D48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B80914" w:rsidP="00D06BAD" w14:paraId="1AFDC95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B80914" w:rsidP="00D06BAD" w14:paraId="1520B11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D06BAD" w14:paraId="2237A87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9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C83FEB" w:rsidP="00D06BAD" w14:paraId="4C4590A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517522" cy="2275124"/>
            <wp:effectExtent l="0" t="0" r="0" b="0"/>
            <wp:docPr id="22999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9131" name=""/>
                    <pic:cNvPicPr/>
                  </pic:nvPicPr>
                  <pic:blipFill>
                    <a:blip xmlns:r="http://schemas.openxmlformats.org/officeDocument/2006/relationships" r:embed="rId25"/>
                    <a:srcRect l="1709" r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44" cy="22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FEB" w:rsidP="00D06BAD" w14:paraId="23CC1B5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C83FEB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377749" cy="2275368"/>
            <wp:effectExtent l="0" t="0" r="4445" b="0"/>
            <wp:docPr id="1297528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2897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7614" cy="229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B" w:rsidP="00D06BAD" w14:paraId="6841679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E07BA0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264400" cy="781050"/>
            <wp:effectExtent l="0" t="0" r="0" b="0"/>
            <wp:docPr id="1763936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3635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64781" cy="78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B" w:rsidP="00D06BAD" w14:paraId="302FF24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D06BAD" w14:paraId="3A6E999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10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DC67CE" w:rsidP="00D06BAD" w14:paraId="4007CD4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41189" cy="1701887"/>
            <wp:effectExtent l="0" t="0" r="0" b="0"/>
            <wp:docPr id="971034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3418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41189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065A6A2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39584" cy="2114659"/>
            <wp:effectExtent l="0" t="0" r="0" b="0"/>
            <wp:docPr id="939976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7637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39584" cy="21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55A6C90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C67CE" w:rsidP="00D06BAD" w14:paraId="7A7A3B1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7C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98342" cy="1168460"/>
            <wp:effectExtent l="0" t="0" r="0" b="0"/>
            <wp:docPr id="751841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1295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98342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3E39309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D06BAD" w14:paraId="33096E2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11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DC67CE" w:rsidP="00D06BAD" w14:paraId="0BD4174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7C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457950" cy="1962150"/>
            <wp:effectExtent l="0" t="0" r="0" b="0"/>
            <wp:docPr id="945877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7778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58312" cy="196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628DC65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7C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699250" cy="2241550"/>
            <wp:effectExtent l="0" t="0" r="6350" b="6350"/>
            <wp:docPr id="179276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678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30900" cy="22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73FF301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7C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838950" cy="1892300"/>
            <wp:effectExtent l="0" t="0" r="0" b="0"/>
            <wp:docPr id="1458781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81230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313" cy="18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1FE450C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62324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3333750" cy="742950"/>
            <wp:effectExtent l="0" t="0" r="0" b="0"/>
            <wp:docPr id="1157185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85155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3965" cy="74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14FA955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62324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108700" cy="2298700"/>
            <wp:effectExtent l="0" t="0" r="6350" b="6350"/>
            <wp:docPr id="1866214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14115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7337" cy="23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24" w:rsidP="00D06BAD" w14:paraId="6C40F2C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>
        <w:rPr>
          <w:rFonts w:ascii="Calibri" w:hAnsi="Calibri" w:cs="Calibri"/>
          <w:b/>
          <w:bCs/>
          <w:color w:val="FF0000"/>
          <w:sz w:val="40"/>
          <w:szCs w:val="40"/>
        </w:rPr>
        <w:t xml:space="preserve"> </w:t>
      </w:r>
      <w:r w:rsidRPr="001C148B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524500" cy="965200"/>
            <wp:effectExtent l="0" t="0" r="0" b="6350"/>
            <wp:docPr id="496591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91553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5616" cy="96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12AF1FB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62324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502400" cy="692150"/>
            <wp:effectExtent l="0" t="0" r="0" b="0"/>
            <wp:docPr id="414357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5797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02757" cy="69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CE" w:rsidP="00D06BAD" w14:paraId="635FFAA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C67CE" w:rsidP="00D06BAD" w14:paraId="741FD6B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C67CE" w:rsidP="00D06BAD" w14:paraId="047C587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C67CE" w:rsidP="00D06BAD" w14:paraId="3159783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06BAD" w:rsidP="00D06BAD" w14:paraId="506579F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12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1C148B" w:rsidP="00D06BAD" w14:paraId="600419F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AB6B76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715000" cy="1898650"/>
            <wp:effectExtent l="0" t="0" r="0" b="6350"/>
            <wp:docPr id="1812443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43198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307" cy="189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8B" w:rsidP="00D06BAD" w14:paraId="18643B5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AB6B76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588000" cy="1822450"/>
            <wp:effectExtent l="0" t="0" r="0" b="6350"/>
            <wp:docPr id="543277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7723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88292" cy="18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8B" w:rsidP="00D06BAD" w14:paraId="584678E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AB6B76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105400" cy="1707953"/>
            <wp:effectExtent l="0" t="0" r="0" b="6985"/>
            <wp:docPr id="340428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28741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37593" cy="171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8B" w:rsidP="00D06BAD" w14:paraId="229974D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62324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502400" cy="546100"/>
            <wp:effectExtent l="0" t="0" r="0" b="6350"/>
            <wp:docPr id="1721991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91204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02795" cy="54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AD" w:rsidP="00D06BAD" w14:paraId="742408A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13</w:t>
      </w:r>
      <w:r w:rsidR="007B3734">
        <w:rPr>
          <w:rFonts w:ascii="Calibri" w:hAnsi="Calibri" w:cs="Calibri"/>
          <w:b/>
          <w:bCs/>
          <w:color w:val="FF0000"/>
          <w:sz w:val="40"/>
          <w:szCs w:val="40"/>
        </w:rPr>
        <w:t xml:space="preserve"> (1 of 2)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94185F" w:rsidP="00D06BAD" w14:paraId="256E24B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94185F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288471" cy="2787650"/>
            <wp:effectExtent l="0" t="0" r="8255" b="0"/>
            <wp:docPr id="74160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07588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21950" cy="28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5F" w:rsidP="00D06BAD" w14:paraId="0D82BC1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94185F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315200" cy="2552700"/>
            <wp:effectExtent l="0" t="0" r="0" b="0"/>
            <wp:docPr id="2050321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21300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15590" cy="255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F6" w:rsidP="00D06BAD" w14:paraId="6B75DE9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719F6" w:rsidRPr="006719F6" w:rsidP="006719F6" w14:paraId="23E9682E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6719F6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 xml:space="preserve">Note: </w:t>
      </w:r>
      <w:r w:rsidRPr="006719F6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The text box is split because these are two separate screenshots to capture the entire screen.</w:t>
      </w:r>
    </w:p>
    <w:p w:rsidR="0094185F" w:rsidP="0094185F" w14:paraId="4C4E630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13</w:t>
      </w:r>
      <w:r w:rsidR="007B3734">
        <w:rPr>
          <w:rFonts w:ascii="Calibri" w:hAnsi="Calibri" w:cs="Calibri"/>
          <w:b/>
          <w:bCs/>
          <w:color w:val="FF0000"/>
          <w:sz w:val="40"/>
          <w:szCs w:val="40"/>
        </w:rPr>
        <w:t xml:space="preserve"> (2 of 2) – On GQ DETAILS, “I am not responsible for or do not manage this GQ” selected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94185F" w:rsidP="00D06BAD" w14:paraId="763A1E3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94185F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39150" cy="3339937"/>
            <wp:effectExtent l="0" t="0" r="0" b="0"/>
            <wp:docPr id="144783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3713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480602" cy="33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5F" w:rsidP="00D06BAD" w14:paraId="2EA53A6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94185F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45500" cy="2520950"/>
            <wp:effectExtent l="0" t="0" r="0" b="0"/>
            <wp:docPr id="79795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58156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445953" cy="252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AB" w:rsidP="00D702AB" w14:paraId="13BE845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14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686F95" w:rsidP="00D702AB" w14:paraId="0EE6FDC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686F9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198271" cy="3302170"/>
            <wp:effectExtent l="0" t="0" r="0" b="0"/>
            <wp:docPr id="34455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5279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198271" cy="33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95" w:rsidP="00D702AB" w14:paraId="4EA299C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686F9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84036" cy="1016052"/>
            <wp:effectExtent l="0" t="0" r="0" b="0"/>
            <wp:docPr id="47595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5195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484036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95" w:rsidP="00D702AB" w14:paraId="4EF2430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86F95" w:rsidP="00D702AB" w14:paraId="3F0163C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86F95" w:rsidP="00D702AB" w14:paraId="335E21D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86F95" w:rsidP="00D702AB" w14:paraId="3D44E65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702AB" w:rsidP="00D702AB" w14:paraId="174531A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15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686F95" w:rsidP="00D702AB" w14:paraId="548FC22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686F9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925207" cy="3010055"/>
            <wp:effectExtent l="0" t="0" r="0" b="0"/>
            <wp:docPr id="1693831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31490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25207" cy="30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95" w:rsidP="00D702AB" w14:paraId="2A17C86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686F9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84036" cy="1016052"/>
            <wp:effectExtent l="0" t="0" r="0" b="0"/>
            <wp:docPr id="1597040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40019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484036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95" w:rsidP="00D702AB" w14:paraId="6D70E64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86F95" w:rsidP="00D702AB" w14:paraId="1F3EDBC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86F95" w:rsidP="00D702AB" w14:paraId="49814A2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86F95" w:rsidP="00D702AB" w14:paraId="0006F8F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86F95" w:rsidRPr="007A703B" w:rsidP="00D702AB" w14:paraId="2688D43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702AB" w:rsidRPr="00E84043" w:rsidP="00D702AB" w14:paraId="6A41672B" w14:textId="77777777">
      <w:pPr>
        <w:rPr>
          <w:rFonts w:ascii="Calibri" w:hAnsi="Calibri" w:cs="Calibri"/>
          <w:b/>
          <w:bCs/>
          <w:sz w:val="40"/>
          <w:szCs w:val="40"/>
        </w:rPr>
      </w:pPr>
      <w:r w:rsidRPr="0019468D">
        <w:rPr>
          <w:rFonts w:ascii="Calibri" w:hAnsi="Calibri" w:cs="Calibri"/>
          <w:b/>
          <w:bCs/>
          <w:color w:val="FF0000"/>
          <w:sz w:val="40"/>
          <w:szCs w:val="40"/>
        </w:rPr>
        <w:t>Screenshot 16</w:t>
      </w:r>
      <w:r w:rsidRPr="0019468D" w:rsidR="002B7778">
        <w:rPr>
          <w:rFonts w:ascii="Calibri" w:hAnsi="Calibri" w:cs="Calibri"/>
          <w:b/>
          <w:bCs/>
          <w:color w:val="FF0000"/>
          <w:sz w:val="40"/>
          <w:szCs w:val="40"/>
        </w:rPr>
        <w:t xml:space="preserve"> (1 of </w:t>
      </w:r>
      <w:r w:rsidRPr="0019468D" w:rsidR="0019468D">
        <w:rPr>
          <w:rFonts w:ascii="Calibri" w:hAnsi="Calibri" w:cs="Calibri"/>
          <w:b/>
          <w:bCs/>
          <w:color w:val="FF0000"/>
          <w:sz w:val="40"/>
          <w:szCs w:val="40"/>
        </w:rPr>
        <w:t>3</w:t>
      </w:r>
      <w:r w:rsidRPr="0019468D" w:rsidR="002B7778">
        <w:rPr>
          <w:rFonts w:ascii="Calibri" w:hAnsi="Calibri" w:cs="Calibri"/>
          <w:b/>
          <w:bCs/>
          <w:color w:val="FF0000"/>
          <w:sz w:val="40"/>
          <w:szCs w:val="40"/>
        </w:rPr>
        <w:t>)</w:t>
      </w:r>
      <w:r w:rsidRPr="0019468D">
        <w:rPr>
          <w:rFonts w:ascii="Calibri" w:hAnsi="Calibri" w:cs="Calibri"/>
          <w:b/>
          <w:bCs/>
          <w:color w:val="FF0000"/>
          <w:sz w:val="40"/>
          <w:szCs w:val="40"/>
        </w:rPr>
        <w:t>:</w:t>
      </w:r>
      <w:r w:rsidRPr="0019468D" w:rsidR="00E84043">
        <w:rPr>
          <w:rFonts w:ascii="Calibri" w:hAnsi="Calibri" w:cs="Calibri"/>
          <w:b/>
          <w:bCs/>
          <w:color w:val="FF0000"/>
          <w:sz w:val="40"/>
          <w:szCs w:val="40"/>
        </w:rPr>
        <w:t xml:space="preserve"> </w:t>
      </w:r>
    </w:p>
    <w:p w:rsidR="002C2C7B" w:rsidP="00D702AB" w14:paraId="6A1FBE6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C2C7B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277474" cy="3340272"/>
            <wp:effectExtent l="0" t="0" r="0" b="0"/>
            <wp:docPr id="1343852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52888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77474" cy="33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7B" w:rsidP="00D702AB" w14:paraId="5ED850D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C2C7B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636444" cy="2940201"/>
            <wp:effectExtent l="0" t="0" r="0" b="0"/>
            <wp:docPr id="462907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0788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36444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78" w:rsidP="002B7778" w14:paraId="2BA1C5E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 xml:space="preserve">16 (2 of </w:t>
      </w:r>
      <w:r w:rsidR="0019468D">
        <w:rPr>
          <w:rFonts w:ascii="Calibri" w:hAnsi="Calibri" w:cs="Calibri"/>
          <w:b/>
          <w:bCs/>
          <w:color w:val="FF0000"/>
          <w:sz w:val="40"/>
          <w:szCs w:val="40"/>
        </w:rPr>
        <w:t>3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) – “Refusal by GQ Contact” selected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2C2C7B" w:rsidP="00D702AB" w14:paraId="7833316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B7778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702946" cy="3333921"/>
            <wp:effectExtent l="0" t="0" r="0" b="0"/>
            <wp:docPr id="1557920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20134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02946" cy="33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78" w:rsidP="00D702AB" w14:paraId="5EFAEC2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C2C7B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636444" cy="2940201"/>
            <wp:effectExtent l="0" t="0" r="0" b="0"/>
            <wp:docPr id="1642774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74788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36444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78" w:rsidP="00D702AB" w14:paraId="5B423C6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B7778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150115" cy="3181514"/>
            <wp:effectExtent l="0" t="0" r="0" b="0"/>
            <wp:docPr id="1456142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42323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31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78" w:rsidP="00D702AB" w14:paraId="17142A0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B7778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531134" cy="3073558"/>
            <wp:effectExtent l="0" t="0" r="0" b="0"/>
            <wp:docPr id="799039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39784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7B" w:rsidRPr="007A703B" w:rsidP="00D702AB" w14:paraId="7B9C92D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B7778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664491" cy="1644735"/>
            <wp:effectExtent l="0" t="0" r="0" b="0"/>
            <wp:docPr id="31742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25224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78" w:rsidP="00D702AB" w14:paraId="40B98B6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B7778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58635" cy="1949550"/>
            <wp:effectExtent l="0" t="0" r="0" b="0"/>
            <wp:docPr id="908438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38570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458635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78" w:rsidP="00D702AB" w14:paraId="2925FE3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7778" w:rsidP="00D702AB" w14:paraId="3196008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7778" w:rsidP="00D702AB" w14:paraId="629F53F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7778" w:rsidP="00D702AB" w14:paraId="156546E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7778" w:rsidP="00D702AB" w14:paraId="695D144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7778" w:rsidP="00D702AB" w14:paraId="32DEFEB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7778" w:rsidP="00D702AB" w14:paraId="2FDFA5E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19468D" w14:paraId="31EC517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>Screenshot 16 (3 of 3) – For the purpose of showing</w:t>
      </w:r>
      <w:r w:rsid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 the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 wording </w:t>
      </w:r>
      <w:r w:rsidR="004C581C">
        <w:rPr>
          <w:rFonts w:ascii="Calibri" w:hAnsi="Calibri" w:cs="Calibri"/>
          <w:b/>
          <w:bCs/>
          <w:color w:val="FF0000"/>
          <w:sz w:val="40"/>
          <w:szCs w:val="40"/>
        </w:rPr>
        <w:t>below the text box regarding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 out-of-scope GQ Types</w:t>
      </w:r>
      <w:r w:rsid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 in the 2026 Census Test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, this </w:t>
      </w:r>
      <w:r w:rsidRPr="004C581C" w:rsidR="004C581C">
        <w:rPr>
          <w:rFonts w:ascii="Calibri" w:hAnsi="Calibri" w:cs="Calibri"/>
          <w:b/>
          <w:bCs/>
          <w:color w:val="FF0000"/>
          <w:sz w:val="40"/>
          <w:szCs w:val="40"/>
        </w:rPr>
        <w:t>group quarters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 was created as GQ Type Code 705 = Community Meal Kitchens</w:t>
      </w:r>
      <w:r w:rsidR="001757B7">
        <w:rPr>
          <w:rFonts w:ascii="Calibri" w:hAnsi="Calibri" w:cs="Calibri"/>
          <w:b/>
          <w:bCs/>
          <w:color w:val="FF0000"/>
          <w:sz w:val="40"/>
          <w:szCs w:val="40"/>
        </w:rPr>
        <w:t xml:space="preserve"> under “Census Facility”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; </w:t>
      </w:r>
      <w:r w:rsidR="004C581C">
        <w:rPr>
          <w:rFonts w:ascii="Calibri" w:hAnsi="Calibri" w:cs="Calibri"/>
          <w:b/>
          <w:bCs/>
          <w:color w:val="FF0000"/>
          <w:sz w:val="40"/>
          <w:szCs w:val="40"/>
        </w:rPr>
        <w:t>thus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, this </w:t>
      </w:r>
      <w:r w:rsidR="004C581C">
        <w:rPr>
          <w:rFonts w:ascii="Calibri" w:hAnsi="Calibri" w:cs="Calibri"/>
          <w:b/>
          <w:bCs/>
          <w:color w:val="FF0000"/>
          <w:sz w:val="40"/>
          <w:szCs w:val="40"/>
        </w:rPr>
        <w:t>group quarters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 xml:space="preserve"> does not fall under </w:t>
      </w:r>
      <w:r w:rsidR="001757B7">
        <w:rPr>
          <w:rFonts w:ascii="Calibri" w:hAnsi="Calibri" w:cs="Calibri"/>
          <w:b/>
          <w:bCs/>
          <w:color w:val="FF0000"/>
          <w:sz w:val="40"/>
          <w:szCs w:val="40"/>
        </w:rPr>
        <w:t>“Test Facility”</w:t>
      </w:r>
      <w:r w:rsidRPr="004C581C" w:rsidR="00C62649">
        <w:rPr>
          <w:rFonts w:ascii="Calibri" w:hAnsi="Calibri" w:cs="Calibri"/>
          <w:b/>
          <w:bCs/>
          <w:color w:val="FF0000"/>
          <w:sz w:val="40"/>
          <w:szCs w:val="40"/>
        </w:rPr>
        <w:t xml:space="preserve"> shown on Screenshot 10 – SELECT GQ</w:t>
      </w:r>
      <w:r w:rsidR="004C581C">
        <w:rPr>
          <w:rFonts w:ascii="Calibri" w:hAnsi="Calibri" w:cs="Calibri"/>
          <w:b/>
          <w:bCs/>
          <w:color w:val="FF0000"/>
          <w:sz w:val="40"/>
          <w:szCs w:val="40"/>
        </w:rPr>
        <w:t>, which includes GQ Type Code 802 = Residential Treatment Centers for Adults (Noncorrectional)</w:t>
      </w:r>
      <w:r w:rsidRPr="004C581C" w:rsidR="00C62649">
        <w:rPr>
          <w:rFonts w:ascii="Calibri" w:hAnsi="Calibri" w:cs="Calibri"/>
          <w:b/>
          <w:bCs/>
          <w:color w:val="FF0000"/>
          <w:sz w:val="40"/>
          <w:szCs w:val="40"/>
        </w:rPr>
        <w:t>.</w:t>
      </w:r>
      <w:r w:rsidRPr="004C581C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19468D" w:rsidP="00D702AB" w14:paraId="51FDB45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4C581C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724996" cy="2921150"/>
            <wp:effectExtent l="0" t="0" r="0" b="0"/>
            <wp:docPr id="1157539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39021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24996" cy="29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8D" w:rsidP="00D702AB" w14:paraId="0CFD633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4C581C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540483" cy="1339919"/>
            <wp:effectExtent l="0" t="0" r="0" b="0"/>
            <wp:docPr id="1611453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53370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40483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8D" w:rsidP="00D702AB" w14:paraId="6FD3685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4C581C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617393" cy="2521080"/>
            <wp:effectExtent l="0" t="0" r="0" b="0"/>
            <wp:docPr id="1945227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27858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17393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8D" w:rsidP="00D702AB" w14:paraId="1C563F5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33C820B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1F9B732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299D903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1CB32B4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2091438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7FD9477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4D98B3B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9468D" w:rsidP="00D702AB" w14:paraId="763378E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702AB" w:rsidP="00D702AB" w14:paraId="2FB3093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17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2B2B00" w:rsidP="00D702AB" w14:paraId="027488A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B2B00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293526" cy="3321221"/>
            <wp:effectExtent l="0" t="0" r="0" b="0"/>
            <wp:docPr id="1748703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03406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93526" cy="33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B00" w:rsidP="00D702AB" w14:paraId="4BAA243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686F9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84036" cy="1016052"/>
            <wp:effectExtent l="0" t="0" r="0" b="0"/>
            <wp:docPr id="795701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01094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484036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B00" w:rsidP="00D702AB" w14:paraId="593C0D6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2B00" w:rsidP="00D702AB" w14:paraId="6FDAF47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2B00" w:rsidP="00D702AB" w14:paraId="3DE1877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B2B00" w:rsidRPr="007A703B" w:rsidP="00D702AB" w14:paraId="1015F0F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702AB" w:rsidP="00D702AB" w14:paraId="34C9F153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18</w:t>
      </w:r>
      <w:r w:rsidRPr="007A703B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2049BF" w:rsidP="00D702AB" w14:paraId="423BBC7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049BF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198271" cy="2914800"/>
            <wp:effectExtent l="0" t="0" r="0" b="0"/>
            <wp:docPr id="989542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42921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198271" cy="29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BF" w:rsidP="00D702AB" w14:paraId="08BA0DB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686F9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84036" cy="1016052"/>
            <wp:effectExtent l="0" t="0" r="0" b="0"/>
            <wp:docPr id="55533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352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484036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BF" w:rsidP="00D702AB" w14:paraId="64AD730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49BF" w:rsidP="00D702AB" w14:paraId="6D21F6C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49BF" w:rsidP="00D702AB" w14:paraId="4B05357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49BF" w:rsidP="00D702AB" w14:paraId="21E0015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2049BF" w:rsidRPr="007A703B" w:rsidP="00D702AB" w14:paraId="29A0903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432F93" w:rsidRPr="000364C3" w:rsidP="00432F93" w14:paraId="0FCA7D5B" w14:textId="77777777">
      <w:pPr>
        <w:rPr>
          <w:rFonts w:ascii="Calibri" w:hAnsi="Calibri" w:cs="Calibri"/>
          <w:b/>
          <w:bCs/>
          <w:color w:val="FF0000"/>
          <w:sz w:val="36"/>
          <w:szCs w:val="36"/>
        </w:rPr>
      </w:pP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>Screenshot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 xml:space="preserve"> </w:t>
      </w:r>
      <w:r w:rsidR="00F628CC">
        <w:rPr>
          <w:rFonts w:ascii="Calibri" w:hAnsi="Calibri" w:cs="Calibri"/>
          <w:b/>
          <w:bCs/>
          <w:color w:val="FF0000"/>
          <w:sz w:val="36"/>
          <w:szCs w:val="36"/>
        </w:rPr>
        <w:t>19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 xml:space="preserve"> (</w:t>
      </w: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>1 of 3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)</w:t>
      </w: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>:</w:t>
      </w:r>
    </w:p>
    <w:p w:rsidR="00D702AB" w:rsidP="00D06BAD" w14:paraId="6637D5F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369730" cy="2571882"/>
            <wp:effectExtent l="0" t="0" r="0" b="0"/>
            <wp:docPr id="854604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04359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369730" cy="257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D9" w:rsidP="00D06BAD" w14:paraId="071735C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645440" cy="330217"/>
            <wp:effectExtent l="0" t="0" r="0" b="0"/>
            <wp:docPr id="1390931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31998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D9" w:rsidP="00D06BAD" w14:paraId="2076C1C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978656" cy="685835"/>
            <wp:effectExtent l="0" t="0" r="0" b="0"/>
            <wp:docPr id="1568727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27516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78656" cy="6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D9" w:rsidP="00D06BAD" w14:paraId="06F3ADE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159464" cy="254013"/>
            <wp:effectExtent l="0" t="0" r="0" b="0"/>
            <wp:docPr id="68011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1831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59464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D9" w:rsidP="00D06BAD" w14:paraId="4D6357E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60240" cy="977950"/>
            <wp:effectExtent l="0" t="0" r="0" b="0"/>
            <wp:docPr id="103926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6619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60240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31" w:rsidP="00207931" w14:paraId="772F07DC" w14:textId="77777777">
      <w:pPr>
        <w:pStyle w:val="pf0"/>
        <w:rPr>
          <w:rStyle w:val="cf01"/>
          <w:rFonts w:eastAsiaTheme="majorEastAsia"/>
        </w:rPr>
      </w:pPr>
    </w:p>
    <w:p w:rsidR="00207931" w:rsidRPr="00207931" w:rsidP="00207931" w14:paraId="624D7ACE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207931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 xml:space="preserve">Note: 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The Help hyperlink is not positioned correctly. A defect has been logged to address this issue.</w:t>
      </w:r>
      <w:r w:rsidR="006719F6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</w:t>
      </w:r>
    </w:p>
    <w:p w:rsidR="00432F93" w:rsidRPr="000364C3" w:rsidP="00432F93" w14:paraId="516D22A7" w14:textId="77777777">
      <w:pPr>
        <w:rPr>
          <w:rFonts w:ascii="Calibri" w:hAnsi="Calibri" w:cs="Calibri"/>
          <w:b/>
          <w:bCs/>
          <w:color w:val="FF0000"/>
          <w:sz w:val="36"/>
          <w:szCs w:val="36"/>
        </w:rPr>
      </w:pP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 xml:space="preserve">Screenshot </w:t>
      </w:r>
      <w:r w:rsidR="00F628CC">
        <w:rPr>
          <w:rFonts w:ascii="Calibri" w:hAnsi="Calibri" w:cs="Calibri"/>
          <w:b/>
          <w:bCs/>
          <w:color w:val="FF0000"/>
          <w:sz w:val="36"/>
          <w:szCs w:val="36"/>
        </w:rPr>
        <w:t>19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 xml:space="preserve"> (</w:t>
      </w: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>2 of 3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)</w:t>
      </w: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 xml:space="preserve"> – “Internet Self-Response (Census Emails Link to Residents)” selected:</w:t>
      </w:r>
    </w:p>
    <w:p w:rsidR="00297892" w:rsidP="00D06BAD" w14:paraId="62D7372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073900" cy="2044700"/>
            <wp:effectExtent l="0" t="0" r="0" b="0"/>
            <wp:docPr id="211110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9337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92" w:rsidP="00D06BAD" w14:paraId="756B04B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645440" cy="330217"/>
            <wp:effectExtent l="0" t="0" r="0" b="0"/>
            <wp:docPr id="2127691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9197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92" w:rsidP="00D06BAD" w14:paraId="25A0D9D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97892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035809" cy="273064"/>
            <wp:effectExtent l="0" t="0" r="0" b="0"/>
            <wp:docPr id="1549258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58816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2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92" w:rsidP="00D06BAD" w14:paraId="26D2D70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97892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010407" cy="254013"/>
            <wp:effectExtent l="0" t="0" r="0" b="0"/>
            <wp:docPr id="640362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62034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92" w:rsidP="00D06BAD" w14:paraId="018F853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159464" cy="254013"/>
            <wp:effectExtent l="0" t="0" r="0" b="0"/>
            <wp:docPr id="142093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36895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59464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92" w:rsidP="00D06BAD" w14:paraId="79F6D49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97892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626350" cy="2330450"/>
            <wp:effectExtent l="0" t="0" r="0" b="0"/>
            <wp:docPr id="202862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2280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93" w:rsidRPr="000364C3" w:rsidP="00432F93" w14:paraId="0D4597FF" w14:textId="77777777">
      <w:pPr>
        <w:rPr>
          <w:rFonts w:ascii="Calibri" w:hAnsi="Calibri" w:cs="Calibri"/>
          <w:b/>
          <w:bCs/>
          <w:color w:val="FF0000"/>
          <w:sz w:val="36"/>
          <w:szCs w:val="36"/>
        </w:rPr>
      </w:pP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 xml:space="preserve">Screenshot </w:t>
      </w:r>
      <w:r w:rsidR="00F628CC">
        <w:rPr>
          <w:rFonts w:ascii="Calibri" w:hAnsi="Calibri" w:cs="Calibri"/>
          <w:b/>
          <w:bCs/>
          <w:color w:val="FF0000"/>
          <w:sz w:val="36"/>
          <w:szCs w:val="36"/>
        </w:rPr>
        <w:t>19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 xml:space="preserve"> (</w:t>
      </w: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>3 of 3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)</w:t>
      </w:r>
      <w:r w:rsidRPr="000364C3">
        <w:rPr>
          <w:rFonts w:ascii="Calibri" w:hAnsi="Calibri" w:cs="Calibri"/>
          <w:b/>
          <w:bCs/>
          <w:color w:val="FF0000"/>
          <w:sz w:val="36"/>
          <w:szCs w:val="36"/>
        </w:rPr>
        <w:t xml:space="preserve"> – “Electronic Response Data Transfer (eResponse)” selected:</w:t>
      </w:r>
    </w:p>
    <w:p w:rsidR="009407E1" w:rsidP="009407E1" w14:paraId="41E4BE1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346950" cy="2203450"/>
            <wp:effectExtent l="0" t="0" r="6350" b="6350"/>
            <wp:docPr id="2068051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51244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E1" w:rsidP="009407E1" w14:paraId="7F5C875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645440" cy="330217"/>
            <wp:effectExtent l="0" t="0" r="0" b="0"/>
            <wp:docPr id="372449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49814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E1" w:rsidP="009407E1" w14:paraId="1BC1D7E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978656" cy="685835"/>
            <wp:effectExtent l="0" t="0" r="0" b="0"/>
            <wp:docPr id="1690221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21252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78656" cy="6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E1" w:rsidP="009407E1" w14:paraId="76854A2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9407E1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216617" cy="196860"/>
            <wp:effectExtent l="0" t="0" r="0" b="0"/>
            <wp:docPr id="1228566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66308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92" w:rsidP="00D06BAD" w14:paraId="727BB18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297892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626350" cy="2330450"/>
            <wp:effectExtent l="0" t="0" r="0" b="0"/>
            <wp:docPr id="898020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20109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8F" w:rsidP="003F578F" w14:paraId="0E5795B1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46221D">
        <w:rPr>
          <w:rFonts w:ascii="Calibri" w:hAnsi="Calibri" w:cs="Calibri"/>
          <w:b/>
          <w:bCs/>
          <w:color w:val="FF0000"/>
          <w:sz w:val="40"/>
          <w:szCs w:val="40"/>
        </w:rPr>
        <w:t>Screenshot 20:</w:t>
      </w:r>
    </w:p>
    <w:p w:rsidR="003F578F" w:rsidP="003F578F" w14:paraId="51165994" w14:textId="77777777">
      <w:pPr>
        <w:rPr>
          <w:rFonts w:ascii="Calibri" w:hAnsi="Calibri" w:cs="Calibri"/>
          <w:b/>
          <w:bCs/>
          <w:sz w:val="40"/>
          <w:szCs w:val="40"/>
        </w:rPr>
      </w:pPr>
      <w:r w:rsidRPr="0046221D"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>
            <wp:extent cx="8464985" cy="2152761"/>
            <wp:effectExtent l="0" t="0" r="0" b="0"/>
            <wp:docPr id="1172976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76538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464985" cy="2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8F" w:rsidP="003F578F" w14:paraId="61775808" w14:textId="77777777">
      <w:pPr>
        <w:rPr>
          <w:rFonts w:ascii="Calibri" w:hAnsi="Calibri" w:cs="Calibri"/>
          <w:b/>
          <w:bCs/>
          <w:sz w:val="40"/>
          <w:szCs w:val="40"/>
        </w:rPr>
      </w:pPr>
      <w:r w:rsidRPr="0046221D"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>
            <wp:extent cx="7779150" cy="3245017"/>
            <wp:effectExtent l="0" t="0" r="0" b="0"/>
            <wp:docPr id="1518338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38004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779150" cy="32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8F" w:rsidP="003F578F" w14:paraId="3A791FDF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6719F6" w:rsidRPr="00207931" w:rsidP="006719F6" w14:paraId="53C8763E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207931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 xml:space="preserve">Note: 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The Help hyperlink is not positioned correctly. A defect has been logged to address this issue.</w:t>
      </w:r>
      <w:r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</w:t>
      </w:r>
    </w:p>
    <w:p w:rsidR="003F578F" w:rsidP="003F578F" w14:paraId="4C6D064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>Screenshot 21 (1 of 2):</w:t>
      </w:r>
    </w:p>
    <w:p w:rsidR="003F578F" w:rsidP="003F578F" w14:paraId="0D95F4BC" w14:textId="77777777">
      <w:pPr>
        <w:rPr>
          <w:rFonts w:ascii="Calibri" w:hAnsi="Calibri" w:cs="Calibri"/>
          <w:b/>
          <w:bCs/>
          <w:sz w:val="40"/>
          <w:szCs w:val="40"/>
        </w:rPr>
      </w:pPr>
      <w:r w:rsidRPr="003F578F"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>
            <wp:extent cx="8236373" cy="2863997"/>
            <wp:effectExtent l="0" t="0" r="0" b="0"/>
            <wp:docPr id="676859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59254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36373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8F" w:rsidP="003F578F" w14:paraId="4CDA9335" w14:textId="77777777">
      <w:pPr>
        <w:rPr>
          <w:rFonts w:ascii="Calibri" w:hAnsi="Calibri" w:cs="Calibri"/>
          <w:b/>
          <w:bCs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60240" cy="977950"/>
            <wp:effectExtent l="0" t="0" r="0" b="0"/>
            <wp:docPr id="528078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78375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60240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F6" w:rsidRPr="00207931" w:rsidP="006719F6" w14:paraId="784E39F5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207931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 xml:space="preserve">Note: 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The Help hyperlink is not positioned correctly. A defect has been logged to address this issue.</w:t>
      </w:r>
      <w:r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</w:t>
      </w:r>
    </w:p>
    <w:p w:rsidR="003F578F" w:rsidP="003F578F" w14:paraId="6C1266CF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3F578F" w:rsidP="003F578F" w14:paraId="18FF0851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3F578F" w:rsidP="003F578F" w14:paraId="0AEEBB4F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3F578F" w:rsidP="003F578F" w14:paraId="03947BCD" w14:textId="77777777">
      <w:pPr>
        <w:rPr>
          <w:rFonts w:ascii="Calibri" w:hAnsi="Calibri" w:cs="Calibri"/>
          <w:b/>
          <w:bCs/>
          <w:sz w:val="40"/>
          <w:szCs w:val="40"/>
        </w:rPr>
      </w:pPr>
    </w:p>
    <w:p w:rsidR="003F578F" w:rsidP="003F578F" w14:paraId="725E207E" w14:textId="62D3FFC0">
      <w:pPr>
        <w:rPr>
          <w:rFonts w:ascii="Calibri" w:hAnsi="Calibri" w:cs="Calibri"/>
          <w:b/>
          <w:bCs/>
          <w:color w:val="FF0000"/>
          <w:sz w:val="40"/>
          <w:szCs w:val="40"/>
        </w:rPr>
      </w:pPr>
      <w:bookmarkStart w:id="0" w:name="_Hlk201073796"/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21 </w:t>
      </w:r>
      <w:bookmarkEnd w:id="0"/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>(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2</w:t>
      </w:r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 xml:space="preserve"> of 2)</w:t>
      </w:r>
      <w:r w:rsidR="007E022A">
        <w:rPr>
          <w:rFonts w:ascii="Calibri" w:hAnsi="Calibri" w:cs="Calibri"/>
          <w:b/>
          <w:bCs/>
          <w:color w:val="FF0000"/>
          <w:sz w:val="40"/>
          <w:szCs w:val="40"/>
        </w:rPr>
        <w:t xml:space="preserve"> – “Yes” selected</w:t>
      </w:r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3F578F" w:rsidP="00D06BAD" w14:paraId="20116462" w14:textId="1F1724F1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E022A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887105" cy="2844946"/>
            <wp:effectExtent l="0" t="0" r="0" b="0"/>
            <wp:docPr id="3025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442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87105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A" w:rsidRPr="007E022A" w:rsidP="00D06BAD" w14:paraId="5644B893" w14:textId="5B5547FD">
      <w:pPr>
        <w:rPr>
          <w:rFonts w:ascii="Calibri" w:hAnsi="Calibri" w:cs="Calibri"/>
          <w:b/>
          <w:bCs/>
          <w:color w:val="FF0000"/>
          <w:sz w:val="16"/>
          <w:szCs w:val="16"/>
        </w:rPr>
      </w:pPr>
    </w:p>
    <w:p w:rsidR="003F578F" w:rsidP="00D06BAD" w14:paraId="2569C95A" w14:textId="475D2FBC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E022A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236373" cy="2482978"/>
            <wp:effectExtent l="0" t="0" r="0" b="0"/>
            <wp:docPr id="1998839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39031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236373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825">
        <w:rPr>
          <w:rFonts w:ascii="Calibri" w:hAnsi="Calibri" w:cs="Calibri"/>
          <w:b/>
          <w:bCs/>
          <w:color w:val="FF0000"/>
          <w:sz w:val="40"/>
          <w:szCs w:val="40"/>
        </w:rPr>
        <w:tab/>
      </w:r>
      <w:r w:rsidR="00C01825">
        <w:rPr>
          <w:rFonts w:ascii="Calibri" w:hAnsi="Calibri" w:cs="Calibri"/>
          <w:b/>
          <w:bCs/>
          <w:color w:val="FF0000"/>
          <w:sz w:val="40"/>
          <w:szCs w:val="40"/>
        </w:rPr>
        <w:tab/>
        <w:t>See next page for drop down list of languages</w:t>
      </w:r>
    </w:p>
    <w:p w:rsidR="00C01825" w:rsidP="00C01825" w14:paraId="72A93D2E" w14:textId="64D20026">
      <w:pPr>
        <w:spacing w:after="0"/>
        <w:rPr>
          <w:rFonts w:ascii="Calibri" w:hAnsi="Calibri" w:cs="Calibri"/>
          <w:b/>
          <w:bCs/>
          <w:color w:val="FF0000"/>
          <w:sz w:val="40"/>
          <w:szCs w:val="40"/>
        </w:rPr>
      </w:pPr>
      <w:r>
        <w:rPr>
          <w:rFonts w:ascii="Calibri" w:hAnsi="Calibri" w:cs="Calibri"/>
          <w:b/>
          <w:bCs/>
          <w:color w:val="FF0000"/>
          <w:sz w:val="40"/>
          <w:szCs w:val="40"/>
        </w:rPr>
        <w:t>List of Languages</w:t>
      </w:r>
    </w:p>
    <w:tbl>
      <w:tblPr>
        <w:tblpPr w:leftFromText="180" w:rightFromText="180" w:vertAnchor="page" w:horzAnchor="margin" w:tblpY="2529"/>
        <w:tblW w:w="4675" w:type="dxa"/>
        <w:tblLook w:val="04A0"/>
      </w:tblPr>
      <w:tblGrid>
        <w:gridCol w:w="2515"/>
        <w:gridCol w:w="2160"/>
      </w:tblGrid>
      <w:tr w14:paraId="2EFF8E37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1825" w:rsidRPr="00FE2006" w:rsidP="00216738" w14:paraId="6E66A0C9" w14:textId="77777777">
            <w:pPr>
              <w:spacing w:after="0" w:line="240" w:lineRule="auto"/>
              <w:rPr>
                <w:rFonts w:eastAsia="Times New Roman" w:cstheme="minorHAnsi"/>
              </w:rPr>
            </w:pPr>
            <w:r w:rsidRPr="00FE2006">
              <w:rPr>
                <w:rFonts w:eastAsia="Times New Roman" w:cstheme="minorHAnsi"/>
              </w:rPr>
              <w:t>English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7233242C" w14:textId="7FC98C79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Igbo</w:t>
            </w:r>
          </w:p>
        </w:tc>
      </w:tr>
      <w:tr w14:paraId="724A3152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1825" w:rsidRPr="00FE2006" w:rsidP="00216738" w14:paraId="1CFFB2EB" w14:textId="77777777">
            <w:pPr>
              <w:spacing w:after="0" w:line="240" w:lineRule="auto"/>
              <w:rPr>
                <w:rFonts w:eastAsia="Times New Roman" w:cstheme="minorHAnsi"/>
              </w:rPr>
            </w:pPr>
            <w:r w:rsidRPr="00FE2006">
              <w:rPr>
                <w:rFonts w:eastAsia="Times New Roman" w:cstheme="minorHAnsi"/>
              </w:rPr>
              <w:t>Spanish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187F9A2B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Ilocano</w:t>
            </w:r>
          </w:p>
        </w:tc>
      </w:tr>
      <w:tr w14:paraId="2B9BDE0F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2352FE7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Mandarin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41F9EA3C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Indonesian</w:t>
            </w:r>
          </w:p>
        </w:tc>
      </w:tr>
      <w:tr w14:paraId="3A2F4FBF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1825" w:rsidRPr="00FE2006" w:rsidP="00216738" w14:paraId="15A2AC4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Cantonese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1CB72C68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Italian</w:t>
            </w:r>
          </w:p>
        </w:tc>
      </w:tr>
      <w:tr w14:paraId="62570246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4413348B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Vietnamese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2FD39063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Khmer</w:t>
            </w:r>
          </w:p>
        </w:tc>
      </w:tr>
      <w:tr w14:paraId="25598151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1825" w:rsidRPr="00FE2006" w:rsidP="00216738" w14:paraId="3EFF2F3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Korean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5EC4220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Lao</w:t>
            </w:r>
          </w:p>
        </w:tc>
      </w:tr>
      <w:tr w14:paraId="61DC2888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75C2CB0D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Russian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4CF4AEA1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Lithuanian</w:t>
            </w:r>
          </w:p>
        </w:tc>
      </w:tr>
      <w:tr w14:paraId="33773827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1825" w:rsidRPr="00FE2006" w:rsidP="00216738" w14:paraId="560BE5A3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Arabic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21757E33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Malayalam</w:t>
            </w:r>
          </w:p>
        </w:tc>
      </w:tr>
      <w:tr w14:paraId="2CCDF089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1825" w:rsidRPr="00FE2006" w:rsidP="00216738" w14:paraId="7FB210E6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Tagalog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6D3F347F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Marathi</w:t>
            </w:r>
          </w:p>
        </w:tc>
      </w:tr>
      <w:tr w14:paraId="1D83C6B2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7391901B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Polish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325261E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Navajo</w:t>
            </w:r>
          </w:p>
        </w:tc>
      </w:tr>
      <w:tr w14:paraId="34B1B8B4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636A6F5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French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053DF376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Nepali</w:t>
            </w:r>
          </w:p>
        </w:tc>
      </w:tr>
      <w:tr w14:paraId="019683E4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2107AC2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Haitian Creole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3E63468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Punjabi</w:t>
            </w:r>
          </w:p>
        </w:tc>
      </w:tr>
      <w:tr w14:paraId="5519FD00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064E6E31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Portuguese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09E5EF4C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Romanian</w:t>
            </w:r>
          </w:p>
        </w:tc>
      </w:tr>
      <w:tr w14:paraId="562772CD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610BC10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Japanese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1AF8CEEF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Serbian</w:t>
            </w:r>
          </w:p>
        </w:tc>
      </w:tr>
      <w:tr w14:paraId="036F996A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1825" w:rsidRPr="00FE2006" w:rsidP="00216738" w14:paraId="426C035B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Albanian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44C98E94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Sinhala</w:t>
            </w:r>
          </w:p>
        </w:tc>
      </w:tr>
      <w:tr w14:paraId="0C8BDC5A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6B5D1C38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American Sign Language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6E1090B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Slovak</w:t>
            </w:r>
          </w:p>
        </w:tc>
      </w:tr>
      <w:tr w14:paraId="1C570DD4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1825" w:rsidRPr="00FE2006" w:rsidP="00216738" w14:paraId="6C911A8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Amharic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15B35881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Somali</w:t>
            </w:r>
          </w:p>
        </w:tc>
      </w:tr>
      <w:tr w14:paraId="098199CD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52BA43FF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Armenian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4ECF8080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Swahili</w:t>
            </w:r>
          </w:p>
        </w:tc>
      </w:tr>
      <w:tr w14:paraId="2C62DC8C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4BF6052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Bengali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383034B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Tamil</w:t>
            </w:r>
          </w:p>
        </w:tc>
      </w:tr>
      <w:tr w14:paraId="0755ECBC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67B3A3B3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Bosnian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719BF6BF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Telugu</w:t>
            </w:r>
          </w:p>
        </w:tc>
      </w:tr>
      <w:tr w14:paraId="36E87DB6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066798C8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Bulgarian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4F5CD1C6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Thai</w:t>
            </w:r>
          </w:p>
        </w:tc>
      </w:tr>
      <w:tr w14:paraId="38461F0D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1825" w:rsidRPr="00FE2006" w:rsidP="00216738" w14:paraId="102B6E5C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Burmese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6D357E96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Tigrinya</w:t>
            </w:r>
          </w:p>
        </w:tc>
      </w:tr>
      <w:tr w14:paraId="1081B7F8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7522188D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Croatian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3814C977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Turkish</w:t>
            </w:r>
          </w:p>
        </w:tc>
      </w:tr>
      <w:tr w14:paraId="6BBA1A7E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5B7B617C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Czech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2757BB53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Twi/Akan</w:t>
            </w:r>
          </w:p>
        </w:tc>
      </w:tr>
      <w:tr w14:paraId="106025E9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5D974E94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Dutch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10AE78E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Ukrainian</w:t>
            </w:r>
          </w:p>
        </w:tc>
      </w:tr>
      <w:tr w14:paraId="5BEA518E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539B0AC6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Farsi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7DF9316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Urdu</w:t>
            </w:r>
          </w:p>
        </w:tc>
      </w:tr>
      <w:tr w14:paraId="5030FA05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4747938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German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1FF3347A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Yiddish</w:t>
            </w:r>
          </w:p>
        </w:tc>
      </w:tr>
      <w:tr w14:paraId="1D72A18F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01F4798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Greek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1AE6A5C8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Yoruba</w:t>
            </w:r>
          </w:p>
        </w:tc>
      </w:tr>
      <w:tr w14:paraId="103A55AA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51ACA26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Gujarati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825" w:rsidRPr="00FE2006" w:rsidP="00216738" w14:paraId="66DEE66A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Other</w:t>
            </w:r>
          </w:p>
        </w:tc>
      </w:tr>
      <w:tr w14:paraId="16C485F6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28F5167A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Hebrew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25" w:rsidRPr="00FE2006" w:rsidP="00216738" w14:paraId="5D6C173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14:paraId="4366F243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0C53D914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Hindi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25" w:rsidRPr="00FE2006" w:rsidP="00216738" w14:paraId="07BB9C47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14:paraId="22F215EC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1825" w:rsidRPr="00FE2006" w:rsidP="00216738" w14:paraId="5F68BD18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Hmong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25" w:rsidRPr="00FE2006" w:rsidP="00216738" w14:paraId="502B29D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14:paraId="7EFD06EB" w14:textId="77777777" w:rsidTr="00216738">
        <w:tblPrEx>
          <w:tblW w:w="4675" w:type="dxa"/>
          <w:tblLook w:val="04A0"/>
        </w:tblPrEx>
        <w:trPr>
          <w:trHeight w:val="30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1825" w:rsidRPr="00FE2006" w:rsidP="00216738" w14:paraId="3C3FC44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FE2006">
              <w:rPr>
                <w:rFonts w:eastAsia="Times New Roman" w:cstheme="minorHAnsi"/>
              </w:rPr>
              <w:t>Hungarian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25" w:rsidRPr="00FE2006" w:rsidP="00216738" w14:paraId="7559541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</w:p>
        </w:tc>
      </w:tr>
    </w:tbl>
    <w:p w:rsidR="00C01825" w:rsidP="00D06BAD" w14:paraId="4CF5025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C01825" w14:paraId="665E5563" w14:textId="16044852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>
        <w:rPr>
          <w:rFonts w:ascii="Calibri" w:hAnsi="Calibri" w:cs="Calibri"/>
          <w:b/>
          <w:bCs/>
          <w:color w:val="FF0000"/>
          <w:sz w:val="40"/>
          <w:szCs w:val="40"/>
        </w:rPr>
        <w:br w:type="page"/>
      </w:r>
    </w:p>
    <w:p w:rsidR="00784A25" w:rsidP="00D06BAD" w14:paraId="3D5728C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C01825" w:rsidP="00D06BAD" w14:paraId="0347EDC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784A25" w:rsidP="00D06BAD" w14:paraId="4BFEB30C" w14:textId="4E8945CF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>Screenshot 2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2:</w:t>
      </w:r>
    </w:p>
    <w:p w:rsidR="00784A25" w:rsidP="00D06BAD" w14:paraId="0527A569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84A2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22138" cy="3391074"/>
            <wp:effectExtent l="0" t="0" r="0" b="0"/>
            <wp:docPr id="719014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14426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22138" cy="33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25" w:rsidP="00D06BAD" w14:paraId="5D015CA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60240" cy="977950"/>
            <wp:effectExtent l="0" t="0" r="0" b="0"/>
            <wp:docPr id="576192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92993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60240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25" w:rsidP="00D06BAD" w14:paraId="184C2C4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784A25" w:rsidP="00D06BAD" w14:paraId="3D4BE082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784A25" w:rsidP="00D06BAD" w14:paraId="22F0BBF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784A25" w:rsidP="00D06BAD" w14:paraId="086792F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784A25" w:rsidP="00784A25" w14:paraId="087D522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>Screenshot 2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3:</w:t>
      </w:r>
    </w:p>
    <w:p w:rsidR="00784A25" w:rsidP="00D06BAD" w14:paraId="4AC5DF9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784A25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426883" cy="3168813"/>
            <wp:effectExtent l="0" t="0" r="0" b="0"/>
            <wp:docPr id="699179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79724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426883" cy="3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25" w:rsidP="00D06BAD" w14:paraId="241F5E8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5532D9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60240" cy="977950"/>
            <wp:effectExtent l="0" t="0" r="0" b="0"/>
            <wp:docPr id="671030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30898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60240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F6" w:rsidRPr="00207931" w:rsidP="006719F6" w14:paraId="627A1D22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207931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 xml:space="preserve">Note: 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The Help hyperlink is not positioned correctly. A defect has been logged to address this issue.</w:t>
      </w:r>
      <w:r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</w:t>
      </w:r>
    </w:p>
    <w:p w:rsidR="00D356D1" w:rsidP="00D06BAD" w14:paraId="01BC951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356D1" w:rsidP="00D06BAD" w14:paraId="3AB16BB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356D1" w:rsidP="00D06BAD" w14:paraId="437E918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D356D1" w:rsidP="00D356D1" w14:paraId="69A168B7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3F578F">
        <w:rPr>
          <w:rFonts w:ascii="Calibri" w:hAnsi="Calibri" w:cs="Calibri"/>
          <w:b/>
          <w:bCs/>
          <w:color w:val="FF0000"/>
          <w:sz w:val="40"/>
          <w:szCs w:val="40"/>
        </w:rPr>
        <w:t>Screenshot 2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4:</w:t>
      </w:r>
    </w:p>
    <w:p w:rsidR="00D356D1" w:rsidP="00D06BAD" w14:paraId="703B26A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980178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560240" cy="3257717"/>
            <wp:effectExtent l="0" t="0" r="0" b="0"/>
            <wp:docPr id="119188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8094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60240" cy="32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78" w:rsidP="00D06BAD" w14:paraId="2847676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980178" w:rsidP="00D06BAD" w14:paraId="5657C3CC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980178" w:rsidP="00D06BAD" w14:paraId="7FFF44F8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980178" w:rsidP="00D06BAD" w14:paraId="7F05D27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980178" w:rsidP="00D06BAD" w14:paraId="1D67AFC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564B16" w:rsidP="00D06BAD" w14:paraId="2DCFB7C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564B16" w:rsidP="00D06BAD" w14:paraId="14C9BCD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980178" w:rsidRPr="00DA7BF5" w:rsidP="00980178" w14:paraId="1A5D2C8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A7BF5">
        <w:rPr>
          <w:rFonts w:ascii="Calibri" w:hAnsi="Calibri" w:cs="Calibri"/>
          <w:b/>
          <w:bCs/>
          <w:color w:val="FF0000"/>
          <w:sz w:val="40"/>
          <w:szCs w:val="40"/>
        </w:rPr>
        <w:t>Screenshot 25:</w:t>
      </w:r>
    </w:p>
    <w:p w:rsidR="00CD3946" w:rsidP="00CD3946" w14:paraId="03826DB9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DA7BF5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7230794" cy="2461260"/>
            <wp:effectExtent l="0" t="0" r="8255" b="0"/>
            <wp:docPr id="1906978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78678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244286" cy="24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946" w:rsidP="00CD3946" w14:paraId="3DB7FF8A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DA7BF5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7329268" cy="2637155"/>
            <wp:effectExtent l="0" t="0" r="5080" b="0"/>
            <wp:docPr id="927833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33651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338269" cy="26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946" w:rsidP="00CD3946" w14:paraId="56D326DA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207931" w:rsidRPr="00207931" w:rsidP="00207931" w14:paraId="7D864B3D" w14:textId="77777777">
      <w:pPr>
        <w:pStyle w:val="pf0"/>
        <w:rPr>
          <w:rFonts w:ascii="Arial" w:hAnsi="Arial" w:cs="Arial"/>
          <w:color w:val="FF0000"/>
          <w:sz w:val="28"/>
          <w:szCs w:val="28"/>
        </w:rPr>
      </w:pPr>
      <w:r w:rsidRPr="00207931">
        <w:rPr>
          <w:rStyle w:val="cf01"/>
          <w:rFonts w:eastAsiaTheme="majorEastAsia"/>
          <w:color w:val="FF0000"/>
          <w:sz w:val="28"/>
          <w:szCs w:val="28"/>
        </w:rPr>
        <w:t xml:space="preserve">Note: </w:t>
      </w:r>
      <w:r w:rsidRPr="00207931">
        <w:rPr>
          <w:rStyle w:val="cf11"/>
          <w:rFonts w:eastAsiaTheme="majorEastAsia"/>
          <w:color w:val="FF0000"/>
          <w:sz w:val="28"/>
          <w:szCs w:val="28"/>
        </w:rPr>
        <w:t xml:space="preserve">The GQ </w:t>
      </w:r>
      <w:r>
        <w:rPr>
          <w:rStyle w:val="cf11"/>
          <w:rFonts w:eastAsiaTheme="majorEastAsia"/>
          <w:color w:val="FF0000"/>
          <w:sz w:val="28"/>
          <w:szCs w:val="28"/>
        </w:rPr>
        <w:t>address</w:t>
      </w:r>
      <w:r w:rsidRPr="00207931">
        <w:rPr>
          <w:rStyle w:val="cf11"/>
          <w:rFonts w:eastAsiaTheme="majorEastAsia"/>
          <w:color w:val="FF0000"/>
          <w:sz w:val="28"/>
          <w:szCs w:val="28"/>
        </w:rPr>
        <w:t xml:space="preserve"> is not displaying on this screen, however, it will be shown in the final screenshot.</w:t>
      </w:r>
    </w:p>
    <w:p w:rsidR="00CD3946" w:rsidRPr="00CD3946" w:rsidP="00CD3946" w14:paraId="24015F65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CD3946">
        <w:rPr>
          <w:rFonts w:ascii="Calibri" w:hAnsi="Calibri" w:cs="Calibri"/>
          <w:b/>
          <w:bCs/>
          <w:color w:val="FF0000"/>
          <w:sz w:val="40"/>
          <w:szCs w:val="40"/>
        </w:rPr>
        <w:t>Screenshot 26:</w:t>
      </w:r>
    </w:p>
    <w:p w:rsidR="00CD3946" w:rsidP="00CD3946" w14:paraId="63B55F76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F81CA3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6953061" cy="1955165"/>
            <wp:effectExtent l="0" t="0" r="635" b="6985"/>
            <wp:docPr id="1138160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60862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72138" cy="196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946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6092825" cy="1810693"/>
            <wp:effectExtent l="0" t="0" r="3175" b="0"/>
            <wp:docPr id="1378362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62319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8943" cy="18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946" w:rsidP="00CD3946" w14:paraId="401C0D6E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CD3946" w:rsidP="00CD3946" w14:paraId="0F3C0D74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CD3946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6446067" cy="2009775"/>
            <wp:effectExtent l="0" t="0" r="0" b="0"/>
            <wp:docPr id="1662848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48381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69726" cy="20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P="00CD3946" w14:paraId="0DDCE27A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B80914">
        <w:rPr>
          <w:rFonts w:ascii="Calibri" w:hAnsi="Calibri" w:cs="Calibri"/>
          <w:b/>
          <w:bCs/>
          <w:color w:val="FF0000"/>
          <w:sz w:val="40"/>
          <w:szCs w:val="40"/>
        </w:rPr>
        <w:t>Screenshot 27:</w:t>
      </w:r>
      <w:r w:rsidRPr="00B80914" w:rsidR="00B80914"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>
            <wp:extent cx="8750750" cy="2140060"/>
            <wp:effectExtent l="0" t="0" r="0" b="0"/>
            <wp:docPr id="909040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40059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750750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31" w:rsidRPr="00207931" w:rsidP="00207931" w14:paraId="6DE912CC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207931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 xml:space="preserve">Note: 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This screen is under development and will be </w:t>
      </w:r>
      <w:r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shown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in the final screenshot.</w:t>
      </w:r>
    </w:p>
    <w:p w:rsidR="00DC6CC7" w:rsidP="00CD3946" w14:paraId="218309F5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3B21BA92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17FF4038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364F5B44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1D6D1F04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7E4B91B9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34226C08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27973245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6E703FDB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634E96A3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58F5E293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6C0208CD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RPr="00DC6CC7" w:rsidP="00DC6CC7" w14:paraId="251893C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>Screenshot 28:</w:t>
      </w:r>
    </w:p>
    <w:p w:rsidR="00DC6CC7" w:rsidP="00CD3946" w14:paraId="3AEA74D7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DC6CC7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7474334" cy="2895749"/>
            <wp:effectExtent l="0" t="0" r="0" b="0"/>
            <wp:docPr id="1069146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46207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74334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P="00CD3946" w14:paraId="4F912862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8C1063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8598342" cy="3372023"/>
            <wp:effectExtent l="0" t="0" r="0" b="0"/>
            <wp:docPr id="216998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98468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598342" cy="33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9FE" w:rsidRPr="00DC6CC7" w:rsidP="001859FE" w14:paraId="0EC70DF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>Screenshot 2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9</w:t>
      </w: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DC6CC7" w:rsidP="00CD3946" w14:paraId="0570B3AD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1859FE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7188569" cy="1797142"/>
            <wp:effectExtent l="0" t="0" r="0" b="0"/>
            <wp:docPr id="1835007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07530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188569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P="00CD3946" w14:paraId="4FA9A4A0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  <w:r w:rsidRPr="001859FE">
        <w:rPr>
          <w:rFonts w:ascii="Segoe UI" w:hAnsi="Segoe UI" w:cs="Segoe UI"/>
          <w:b/>
          <w:bCs/>
          <w:noProof/>
          <w:color w:val="0000CC"/>
          <w:shd w:val="clear" w:color="auto" w:fill="FFFFFF"/>
        </w:rPr>
        <w:drawing>
          <wp:inline distT="0" distB="0" distL="0" distR="0">
            <wp:extent cx="6502734" cy="2914800"/>
            <wp:effectExtent l="0" t="0" r="0" b="0"/>
            <wp:docPr id="446694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94232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02734" cy="29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P="00CD3946" w14:paraId="3A1D717B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DC6CC7" w:rsidP="00CD3946" w14:paraId="16974FFB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CD3946" w:rsidP="00CD3946" w14:paraId="45E410EC" w14:textId="77777777">
      <w:pPr>
        <w:rPr>
          <w:rFonts w:ascii="Segoe UI" w:hAnsi="Segoe UI" w:cs="Segoe UI"/>
          <w:b/>
          <w:bCs/>
          <w:color w:val="0000CC"/>
          <w:shd w:val="clear" w:color="auto" w:fill="FFFFFF"/>
        </w:rPr>
      </w:pPr>
    </w:p>
    <w:p w:rsidR="00CD3946" w:rsidP="00CD3946" w14:paraId="596A052D" w14:textId="77777777">
      <w:pPr>
        <w:rPr>
          <w:rFonts w:ascii="Calibri" w:hAnsi="Calibri" w:cs="Calibri"/>
          <w:b/>
          <w:bCs/>
          <w:color w:val="0000CC"/>
          <w:sz w:val="40"/>
          <w:szCs w:val="40"/>
        </w:rPr>
      </w:pPr>
    </w:p>
    <w:p w:rsidR="001859FE" w:rsidP="001859FE" w14:paraId="5355683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30</w:t>
      </w: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1859FE" w:rsidP="001859FE" w14:paraId="0E8BC9CB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1859F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544188" cy="2711589"/>
            <wp:effectExtent l="0" t="0" r="0" b="0"/>
            <wp:docPr id="1538618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18921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44188" cy="27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31" w:rsidRPr="00207931" w:rsidP="00207931" w14:paraId="23C932FC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207931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>Note: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 xml:space="preserve"> This screen is under development, as a dropdown list of group quarters needs to be added, so it will be </w:t>
      </w:r>
      <w:r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show</w:t>
      </w:r>
      <w:r w:rsidRPr="00207931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n the final screenshot.</w:t>
      </w:r>
    </w:p>
    <w:p w:rsidR="001859FE" w:rsidP="001859FE" w14:paraId="78B5B6E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859FE" w:rsidP="001859FE" w14:paraId="6E368F16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859FE" w:rsidP="001859FE" w14:paraId="3E1C30C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859FE" w:rsidP="001859FE" w14:paraId="5A894BBD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859FE" w:rsidP="001859FE" w14:paraId="602B89F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859FE" w:rsidP="001859FE" w14:paraId="0159CA8A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1859FE" w:rsidP="001859FE" w14:paraId="6CBBCDDF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30</w:t>
      </w: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>:</w:t>
      </w:r>
    </w:p>
    <w:p w:rsidR="001859FE" w:rsidRPr="00DC6CC7" w:rsidP="001859FE" w14:paraId="7BD5D7A0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1859F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610475" cy="2834576"/>
            <wp:effectExtent l="0" t="0" r="0" b="4445"/>
            <wp:docPr id="1394096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96523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651710" cy="28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9FE" w:rsidP="001859FE" w14:paraId="55BE04F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1859F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7610622" cy="2257425"/>
            <wp:effectExtent l="0" t="0" r="9525" b="0"/>
            <wp:docPr id="172261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14184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644486" cy="22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F6" w:rsidP="001859FE" w14:paraId="75D26574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</w:p>
    <w:p w:rsidR="006719F6" w:rsidRPr="006719F6" w:rsidP="006719F6" w14:paraId="238B0389" w14:textId="77777777">
      <w:pPr>
        <w:pStyle w:val="pf0"/>
        <w:rPr>
          <w:rFonts w:ascii="Calibri" w:hAnsi="Calibri" w:cs="Calibri"/>
          <w:color w:val="FF0000"/>
          <w:sz w:val="28"/>
          <w:szCs w:val="28"/>
        </w:rPr>
      </w:pPr>
      <w:r w:rsidRPr="006719F6">
        <w:rPr>
          <w:rStyle w:val="cf01"/>
          <w:rFonts w:ascii="Calibri" w:hAnsi="Calibri" w:eastAsiaTheme="majorEastAsia" w:cs="Calibri"/>
          <w:color w:val="FF0000"/>
          <w:sz w:val="28"/>
          <w:szCs w:val="28"/>
        </w:rPr>
        <w:t xml:space="preserve">Note: </w:t>
      </w:r>
      <w:r w:rsidRPr="006719F6">
        <w:rPr>
          <w:rStyle w:val="cf11"/>
          <w:rFonts w:ascii="Calibri" w:hAnsi="Calibri" w:eastAsiaTheme="majorEastAsia" w:cs="Calibri"/>
          <w:color w:val="FF0000"/>
          <w:sz w:val="28"/>
          <w:szCs w:val="28"/>
        </w:rPr>
        <w:t>The text box is split because these are two separate screenshots to capture the entire screen.</w:t>
      </w:r>
    </w:p>
    <w:p w:rsidR="00D356D1" w:rsidRPr="007A703B" w:rsidP="00D06BAD" w14:paraId="271363EE" w14:textId="77777777">
      <w:pPr>
        <w:rPr>
          <w:rFonts w:ascii="Calibri" w:hAnsi="Calibri" w:cs="Calibri"/>
          <w:b/>
          <w:bCs/>
          <w:color w:val="FF0000"/>
          <w:sz w:val="40"/>
          <w:szCs w:val="40"/>
        </w:rPr>
      </w:pP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 xml:space="preserve">Screenshot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31</w:t>
      </w:r>
      <w:r w:rsidRPr="00DC6CC7">
        <w:rPr>
          <w:rFonts w:ascii="Calibri" w:hAnsi="Calibri" w:cs="Calibri"/>
          <w:b/>
          <w:bCs/>
          <w:color w:val="FF0000"/>
          <w:sz w:val="40"/>
          <w:szCs w:val="40"/>
        </w:rPr>
        <w:t>:</w:t>
      </w:r>
      <w:r w:rsidRPr="001859FE">
        <w:rPr>
          <w:rFonts w:ascii="Calibri" w:hAnsi="Calibri" w:cs="Calibri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8941260" cy="2063856"/>
            <wp:effectExtent l="0" t="0" r="0" b="0"/>
            <wp:docPr id="27482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2052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941260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A703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D99"/>
    <w:rsid w:val="000364C3"/>
    <w:rsid w:val="00050F46"/>
    <w:rsid w:val="000C5308"/>
    <w:rsid w:val="000F6B80"/>
    <w:rsid w:val="00142342"/>
    <w:rsid w:val="00166946"/>
    <w:rsid w:val="001757B7"/>
    <w:rsid w:val="001859FE"/>
    <w:rsid w:val="0019468D"/>
    <w:rsid w:val="001C148B"/>
    <w:rsid w:val="002049BF"/>
    <w:rsid w:val="00207931"/>
    <w:rsid w:val="00216738"/>
    <w:rsid w:val="00233D1B"/>
    <w:rsid w:val="0025152E"/>
    <w:rsid w:val="00254CD9"/>
    <w:rsid w:val="00297892"/>
    <w:rsid w:val="002B2B00"/>
    <w:rsid w:val="002B7778"/>
    <w:rsid w:val="002C2C7B"/>
    <w:rsid w:val="002D5856"/>
    <w:rsid w:val="00332504"/>
    <w:rsid w:val="00336920"/>
    <w:rsid w:val="0039448D"/>
    <w:rsid w:val="003A4531"/>
    <w:rsid w:val="003F578F"/>
    <w:rsid w:val="004148A9"/>
    <w:rsid w:val="00432F93"/>
    <w:rsid w:val="0046221D"/>
    <w:rsid w:val="00466788"/>
    <w:rsid w:val="004A7FE2"/>
    <w:rsid w:val="004C581C"/>
    <w:rsid w:val="00552309"/>
    <w:rsid w:val="005532D9"/>
    <w:rsid w:val="00564B16"/>
    <w:rsid w:val="005B1CF2"/>
    <w:rsid w:val="0063608B"/>
    <w:rsid w:val="0064319C"/>
    <w:rsid w:val="006719F6"/>
    <w:rsid w:val="00686F95"/>
    <w:rsid w:val="00727D8B"/>
    <w:rsid w:val="007504DF"/>
    <w:rsid w:val="00784A25"/>
    <w:rsid w:val="007A703B"/>
    <w:rsid w:val="007B03B1"/>
    <w:rsid w:val="007B3734"/>
    <w:rsid w:val="007C19E7"/>
    <w:rsid w:val="007E022A"/>
    <w:rsid w:val="00882019"/>
    <w:rsid w:val="008A19F0"/>
    <w:rsid w:val="008B294C"/>
    <w:rsid w:val="008C1063"/>
    <w:rsid w:val="008F39A3"/>
    <w:rsid w:val="00900A73"/>
    <w:rsid w:val="009407E1"/>
    <w:rsid w:val="0094185F"/>
    <w:rsid w:val="00980178"/>
    <w:rsid w:val="009F1925"/>
    <w:rsid w:val="009F6233"/>
    <w:rsid w:val="00A63942"/>
    <w:rsid w:val="00A64CD2"/>
    <w:rsid w:val="00A72FF7"/>
    <w:rsid w:val="00AB6B76"/>
    <w:rsid w:val="00AF1834"/>
    <w:rsid w:val="00B67D5D"/>
    <w:rsid w:val="00B80914"/>
    <w:rsid w:val="00BD40FC"/>
    <w:rsid w:val="00C01825"/>
    <w:rsid w:val="00C53D99"/>
    <w:rsid w:val="00C62649"/>
    <w:rsid w:val="00C83FEB"/>
    <w:rsid w:val="00CD3946"/>
    <w:rsid w:val="00D06BAD"/>
    <w:rsid w:val="00D356D1"/>
    <w:rsid w:val="00D45FF3"/>
    <w:rsid w:val="00D62324"/>
    <w:rsid w:val="00D702AB"/>
    <w:rsid w:val="00D866A0"/>
    <w:rsid w:val="00DA7BF5"/>
    <w:rsid w:val="00DB51A2"/>
    <w:rsid w:val="00DC67CE"/>
    <w:rsid w:val="00DC6CC7"/>
    <w:rsid w:val="00E07BA0"/>
    <w:rsid w:val="00E22E74"/>
    <w:rsid w:val="00E84043"/>
    <w:rsid w:val="00E85B28"/>
    <w:rsid w:val="00EF394D"/>
    <w:rsid w:val="00F0132D"/>
    <w:rsid w:val="00F1299B"/>
    <w:rsid w:val="00F20929"/>
    <w:rsid w:val="00F50329"/>
    <w:rsid w:val="00F628CC"/>
    <w:rsid w:val="00F65455"/>
    <w:rsid w:val="00F81CA3"/>
    <w:rsid w:val="00FB1F80"/>
    <w:rsid w:val="00FE2006"/>
    <w:rsid w:val="00FE3FFD"/>
    <w:rsid w:val="00FF732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8813ED"/>
  <w15:chartTrackingRefBased/>
  <w15:docId w15:val="{C4B35781-EC0C-4428-AEC6-B269A500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3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D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D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D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D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D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D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D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3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D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3D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D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D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3D9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A7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62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324"/>
  </w:style>
  <w:style w:type="paragraph" w:styleId="Footer">
    <w:name w:val="footer"/>
    <w:basedOn w:val="Normal"/>
    <w:link w:val="FooterChar"/>
    <w:uiPriority w:val="99"/>
    <w:unhideWhenUsed/>
    <w:rsid w:val="00D62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324"/>
  </w:style>
  <w:style w:type="character" w:styleId="CommentReference">
    <w:name w:val="annotation reference"/>
    <w:basedOn w:val="DefaultParagraphFont"/>
    <w:uiPriority w:val="99"/>
    <w:semiHidden/>
    <w:unhideWhenUsed/>
    <w:rsid w:val="00AB6B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B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B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B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B76"/>
    <w:rPr>
      <w:b/>
      <w:bCs/>
      <w:sz w:val="20"/>
      <w:szCs w:val="20"/>
    </w:rPr>
  </w:style>
  <w:style w:type="paragraph" w:customStyle="1" w:styleId="pf0">
    <w:name w:val="pf0"/>
    <w:basedOn w:val="Normal"/>
    <w:rsid w:val="0020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f01">
    <w:name w:val="cf01"/>
    <w:basedOn w:val="DefaultParagraphFont"/>
    <w:rsid w:val="00207931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basedOn w:val="DefaultParagraphFont"/>
    <w:rsid w:val="0020793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png" /><Relationship Id="rId60" Type="http://schemas.openxmlformats.org/officeDocument/2006/relationships/image" Target="media/image56.png" /><Relationship Id="rId61" Type="http://schemas.openxmlformats.org/officeDocument/2006/relationships/image" Target="media/image57.png" /><Relationship Id="rId62" Type="http://schemas.openxmlformats.org/officeDocument/2006/relationships/image" Target="media/image58.png" /><Relationship Id="rId63" Type="http://schemas.openxmlformats.org/officeDocument/2006/relationships/image" Target="media/image59.png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png" /><Relationship Id="rId68" Type="http://schemas.openxmlformats.org/officeDocument/2006/relationships/image" Target="media/image64.png" /><Relationship Id="rId69" Type="http://schemas.openxmlformats.org/officeDocument/2006/relationships/image" Target="media/image65.png" /><Relationship Id="rId7" Type="http://schemas.openxmlformats.org/officeDocument/2006/relationships/image" Target="media/image3.png" /><Relationship Id="rId70" Type="http://schemas.openxmlformats.org/officeDocument/2006/relationships/image" Target="media/image66.png" /><Relationship Id="rId71" Type="http://schemas.openxmlformats.org/officeDocument/2006/relationships/image" Target="media/image67.png" /><Relationship Id="rId72" Type="http://schemas.openxmlformats.org/officeDocument/2006/relationships/image" Target="media/image68.png" /><Relationship Id="rId73" Type="http://schemas.openxmlformats.org/officeDocument/2006/relationships/image" Target="media/image69.png" /><Relationship Id="rId74" Type="http://schemas.openxmlformats.org/officeDocument/2006/relationships/image" Target="media/image70.png" /><Relationship Id="rId75" Type="http://schemas.openxmlformats.org/officeDocument/2006/relationships/image" Target="media/image71.png" /><Relationship Id="rId76" Type="http://schemas.openxmlformats.org/officeDocument/2006/relationships/image" Target="media/image72.png" /><Relationship Id="rId77" Type="http://schemas.openxmlformats.org/officeDocument/2006/relationships/image" Target="media/image73.png" /><Relationship Id="rId78" Type="http://schemas.openxmlformats.org/officeDocument/2006/relationships/image" Target="media/image74.png" /><Relationship Id="rId79" Type="http://schemas.openxmlformats.org/officeDocument/2006/relationships/image" Target="media/image75.png" /><Relationship Id="rId8" Type="http://schemas.openxmlformats.org/officeDocument/2006/relationships/image" Target="media/image4.png" /><Relationship Id="rId80" Type="http://schemas.openxmlformats.org/officeDocument/2006/relationships/image" Target="media/image76.png" /><Relationship Id="rId81" Type="http://schemas.openxmlformats.org/officeDocument/2006/relationships/image" Target="media/image77.png" /><Relationship Id="rId82" Type="http://schemas.openxmlformats.org/officeDocument/2006/relationships/image" Target="media/image78.png" /><Relationship Id="rId83" Type="http://schemas.openxmlformats.org/officeDocument/2006/relationships/image" Target="media/image79.png" /><Relationship Id="rId84" Type="http://schemas.openxmlformats.org/officeDocument/2006/relationships/image" Target="media/image80.png" /><Relationship Id="rId85" Type="http://schemas.openxmlformats.org/officeDocument/2006/relationships/image" Target="media/image81.png" /><Relationship Id="rId86" Type="http://schemas.openxmlformats.org/officeDocument/2006/relationships/image" Target="media/image82.png" /><Relationship Id="rId87" Type="http://schemas.openxmlformats.org/officeDocument/2006/relationships/image" Target="media/image83.png" /><Relationship Id="rId88" Type="http://schemas.openxmlformats.org/officeDocument/2006/relationships/image" Target="media/image84.png" /><Relationship Id="rId89" Type="http://schemas.openxmlformats.org/officeDocument/2006/relationships/theme" Target="theme/theme1.xml" /><Relationship Id="rId9" Type="http://schemas.openxmlformats.org/officeDocument/2006/relationships/image" Target="media/image5.png" /><Relationship Id="rId9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CCE1-DA83-4C43-A619-1ED1C00D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49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Census Bureau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Kopen M Henderson (CENSUS/DCMD FED)</dc:creator>
  <cp:lastModifiedBy>Michael S Snow (CENSUS/DCMD FED)</cp:lastModifiedBy>
  <cp:revision>5</cp:revision>
  <dcterms:created xsi:type="dcterms:W3CDTF">2025-06-24T17:46:00Z</dcterms:created>
  <dcterms:modified xsi:type="dcterms:W3CDTF">2025-10-22T17:44:00Z</dcterms:modified>
</cp:coreProperties>
</file>