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07A4" w:rsidRPr="00570A05" w:rsidP="0067521A" w14:paraId="1CC0B7D7" w14:textId="4D0B311E">
      <w:pPr>
        <w:rPr>
          <w:rFonts w:ascii="Arial" w:hAnsi="Arial"/>
          <w:sz w:val="14"/>
          <w:szCs w:val="7"/>
        </w:rPr>
      </w:pP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r>
        <w:rPr>
          <w:rFonts w:ascii="Arial" w:hAnsi="Arial"/>
          <w:sz w:val="14"/>
          <w:szCs w:val="7"/>
        </w:rPr>
        <w:tab/>
      </w:r>
    </w:p>
    <w:tbl>
      <w:tblPr>
        <w:tblW w:w="0" w:type="auto"/>
        <w:tblBorders>
          <w:top w:val="single" w:sz="12" w:space="0" w:color="auto"/>
          <w:left w:val="single" w:sz="12" w:space="0" w:color="auto"/>
          <w:bottom w:val="single" w:sz="12" w:space="0" w:color="auto"/>
          <w:right w:val="single" w:sz="12" w:space="0" w:color="auto"/>
        </w:tblBorders>
        <w:tblLook w:val="0000"/>
      </w:tblPr>
      <w:tblGrid>
        <w:gridCol w:w="4984"/>
        <w:gridCol w:w="5066"/>
      </w:tblGrid>
      <w:tr w14:paraId="1CC0B7DA" w14:textId="77777777" w:rsidTr="0067521A">
        <w:tblPrEx>
          <w:tblW w:w="0" w:type="auto"/>
          <w:tblBorders>
            <w:top w:val="single" w:sz="12" w:space="0" w:color="auto"/>
            <w:left w:val="single" w:sz="12" w:space="0" w:color="auto"/>
            <w:bottom w:val="single" w:sz="12" w:space="0" w:color="auto"/>
            <w:right w:val="single" w:sz="12" w:space="0" w:color="auto"/>
          </w:tblBorders>
          <w:tblLook w:val="0000"/>
        </w:tblPrEx>
        <w:trPr>
          <w:trHeight w:val="648"/>
        </w:trPr>
        <w:tc>
          <w:tcPr>
            <w:tcW w:w="10050" w:type="dxa"/>
            <w:gridSpan w:val="2"/>
            <w:tcBorders>
              <w:top w:val="single" w:sz="12" w:space="0" w:color="auto"/>
            </w:tcBorders>
            <w:vAlign w:val="center"/>
          </w:tcPr>
          <w:p w:rsidR="0059701E" w:rsidRPr="00503B4F" w:rsidP="00503B4F" w14:paraId="1CC0B7D9" w14:textId="43B54B0D">
            <w:pPr>
              <w:pStyle w:val="Heading1"/>
              <w:rPr>
                <w:sz w:val="18"/>
                <w:szCs w:val="18"/>
              </w:rPr>
            </w:pPr>
            <w:bookmarkStart w:id="0" w:name="_Hlk182566706"/>
            <w:r w:rsidRPr="00503B4F">
              <w:rPr>
                <w:sz w:val="18"/>
                <w:szCs w:val="18"/>
              </w:rPr>
              <w:t xml:space="preserve">TERMINAL DISCLAIMER </w:t>
            </w:r>
            <w:r w:rsidRPr="00503B4F" w:rsidR="00072709">
              <w:rPr>
                <w:sz w:val="18"/>
                <w:szCs w:val="18"/>
              </w:rPr>
              <w:t xml:space="preserve">(WITH </w:t>
            </w:r>
            <w:r w:rsidRPr="00503B4F" w:rsidR="009C174F">
              <w:rPr>
                <w:sz w:val="18"/>
                <w:szCs w:val="18"/>
              </w:rPr>
              <w:t>JOINT RESEARCH AGREEMENT</w:t>
            </w:r>
            <w:r w:rsidRPr="00503B4F" w:rsidR="00072709">
              <w:rPr>
                <w:sz w:val="18"/>
                <w:szCs w:val="18"/>
              </w:rPr>
              <w:t xml:space="preserve"> ENFORCEMENT PROVISION) </w:t>
            </w:r>
            <w:r w:rsidRPr="00503B4F">
              <w:rPr>
                <w:sz w:val="18"/>
                <w:szCs w:val="18"/>
              </w:rPr>
              <w:t xml:space="preserve">TO OBVIATE </w:t>
            </w:r>
            <w:r w:rsidRPr="00503B4F" w:rsidR="008E5A36">
              <w:rPr>
                <w:sz w:val="18"/>
                <w:szCs w:val="18"/>
              </w:rPr>
              <w:t xml:space="preserve">A </w:t>
            </w:r>
            <w:r w:rsidRPr="00503B4F">
              <w:rPr>
                <w:sz w:val="18"/>
                <w:szCs w:val="18"/>
              </w:rPr>
              <w:t xml:space="preserve">PROVISIONAL </w:t>
            </w:r>
            <w:r w:rsidRPr="00503B4F" w:rsidR="00072709">
              <w:rPr>
                <w:sz w:val="18"/>
                <w:szCs w:val="18"/>
              </w:rPr>
              <w:t xml:space="preserve">NONSTATUTORY </w:t>
            </w:r>
            <w:r w:rsidRPr="00503B4F">
              <w:rPr>
                <w:sz w:val="18"/>
                <w:szCs w:val="18"/>
              </w:rPr>
              <w:t xml:space="preserve">DOUBLE PATENTING </w:t>
            </w:r>
            <w:r w:rsidRPr="00503B4F" w:rsidR="00324C2E">
              <w:rPr>
                <w:sz w:val="18"/>
                <w:szCs w:val="18"/>
              </w:rPr>
              <w:t xml:space="preserve">REJECTION </w:t>
            </w:r>
            <w:r w:rsidRPr="00503B4F">
              <w:rPr>
                <w:sz w:val="18"/>
                <w:szCs w:val="18"/>
              </w:rPr>
              <w:t xml:space="preserve">OVER </w:t>
            </w:r>
            <w:r w:rsidRPr="00503B4F" w:rsidR="00F94E13">
              <w:rPr>
                <w:sz w:val="18"/>
                <w:szCs w:val="18"/>
              </w:rPr>
              <w:t>A</w:t>
            </w:r>
            <w:r w:rsidRPr="00503B4F" w:rsidR="00A25986">
              <w:rPr>
                <w:sz w:val="18"/>
                <w:szCs w:val="18"/>
              </w:rPr>
              <w:t xml:space="preserve"> </w:t>
            </w:r>
            <w:r w:rsidRPr="00503B4F" w:rsidR="002A6C98">
              <w:rPr>
                <w:sz w:val="18"/>
                <w:szCs w:val="18"/>
              </w:rPr>
              <w:t xml:space="preserve">REFERENCE </w:t>
            </w:r>
            <w:r w:rsidRPr="00503B4F">
              <w:rPr>
                <w:sz w:val="18"/>
                <w:szCs w:val="18"/>
              </w:rPr>
              <w:t>APPLICATION</w:t>
            </w:r>
          </w:p>
        </w:tc>
      </w:tr>
      <w:tr w14:paraId="7FF0EA6C" w14:textId="77777777" w:rsidTr="0067521A">
        <w:tblPrEx>
          <w:tblW w:w="0" w:type="auto"/>
          <w:tblLook w:val="0000"/>
        </w:tblPrEx>
        <w:trPr>
          <w:trHeight w:val="288"/>
        </w:trPr>
        <w:tc>
          <w:tcPr>
            <w:tcW w:w="4957" w:type="dxa"/>
            <w:tcBorders>
              <w:top w:val="single" w:sz="12" w:space="0" w:color="auto"/>
              <w:right w:val="single" w:sz="12" w:space="0" w:color="auto"/>
            </w:tcBorders>
            <w:vAlign w:val="center"/>
          </w:tcPr>
          <w:p w:rsidR="00011B49" w:rsidRPr="0077037A" w:rsidP="0067521A" w14:paraId="433066CC" w14:textId="5823E634">
            <w:pPr>
              <w:pStyle w:val="Heading1"/>
              <w:jc w:val="left"/>
              <w:rPr>
                <w:b w:val="0"/>
                <w:bCs w:val="0"/>
                <w:sz w:val="16"/>
                <w:szCs w:val="16"/>
              </w:rPr>
            </w:pPr>
            <w:r w:rsidRPr="0077037A">
              <w:rPr>
                <w:rFonts w:cs="Arial"/>
                <w:b w:val="0"/>
                <w:bCs w:val="0"/>
                <w:sz w:val="16"/>
                <w:szCs w:val="16"/>
              </w:rPr>
              <w:t>Application N</w:t>
            </w:r>
            <w:r w:rsidRPr="0077037A" w:rsidR="00930751">
              <w:rPr>
                <w:rFonts w:cs="Arial"/>
                <w:b w:val="0"/>
                <w:bCs w:val="0"/>
                <w:sz w:val="16"/>
                <w:szCs w:val="16"/>
              </w:rPr>
              <w:t>umber</w:t>
            </w:r>
            <w:r w:rsidRPr="0077037A">
              <w:rPr>
                <w:rFonts w:cs="Arial"/>
                <w:b w:val="0"/>
                <w:bCs w:val="0"/>
                <w:sz w:val="16"/>
                <w:szCs w:val="16"/>
              </w:rPr>
              <w:t>:</w:t>
            </w:r>
          </w:p>
        </w:tc>
        <w:tc>
          <w:tcPr>
            <w:tcW w:w="5093" w:type="dxa"/>
            <w:tcBorders>
              <w:top w:val="single" w:sz="12" w:space="0" w:color="auto"/>
              <w:left w:val="single" w:sz="12" w:space="0" w:color="auto"/>
            </w:tcBorders>
            <w:vAlign w:val="center"/>
          </w:tcPr>
          <w:p w:rsidR="00011B49" w:rsidRPr="0077037A" w:rsidP="00011B49" w14:paraId="32E46B30" w14:textId="5D7A26C8">
            <w:pPr>
              <w:pStyle w:val="Heading1"/>
              <w:jc w:val="left"/>
              <w:rPr>
                <w:b w:val="0"/>
                <w:sz w:val="16"/>
                <w:szCs w:val="16"/>
              </w:rPr>
            </w:pPr>
            <w:r w:rsidRPr="0077037A">
              <w:rPr>
                <w:b w:val="0"/>
                <w:sz w:val="16"/>
                <w:szCs w:val="16"/>
              </w:rPr>
              <w:t>Docket Number (Optional):</w:t>
            </w:r>
          </w:p>
        </w:tc>
      </w:tr>
      <w:tr w14:paraId="64BC9620" w14:textId="77777777" w:rsidTr="0067521A">
        <w:tblPrEx>
          <w:tblW w:w="0" w:type="auto"/>
          <w:tblLook w:val="0000"/>
        </w:tblPrEx>
        <w:trPr>
          <w:trHeight w:val="288"/>
        </w:trPr>
        <w:tc>
          <w:tcPr>
            <w:tcW w:w="4957" w:type="dxa"/>
            <w:tcBorders>
              <w:top w:val="single" w:sz="12" w:space="0" w:color="auto"/>
              <w:right w:val="single" w:sz="12" w:space="0" w:color="auto"/>
            </w:tcBorders>
            <w:vAlign w:val="center"/>
          </w:tcPr>
          <w:p w:rsidR="00011B49" w:rsidRPr="0077037A" w:rsidP="0067521A" w14:paraId="4CB216C6" w14:textId="72078661">
            <w:pPr>
              <w:pStyle w:val="Heading1"/>
              <w:jc w:val="left"/>
              <w:rPr>
                <w:b w:val="0"/>
                <w:bCs w:val="0"/>
                <w:sz w:val="16"/>
                <w:szCs w:val="16"/>
              </w:rPr>
            </w:pPr>
            <w:r w:rsidRPr="0077037A">
              <w:rPr>
                <w:b w:val="0"/>
                <w:bCs w:val="0"/>
                <w:sz w:val="16"/>
                <w:szCs w:val="16"/>
              </w:rPr>
              <w:t>First Named Inventor:</w:t>
            </w:r>
          </w:p>
        </w:tc>
        <w:tc>
          <w:tcPr>
            <w:tcW w:w="5093" w:type="dxa"/>
            <w:tcBorders>
              <w:top w:val="single" w:sz="12" w:space="0" w:color="auto"/>
              <w:left w:val="single" w:sz="12" w:space="0" w:color="auto"/>
            </w:tcBorders>
            <w:vAlign w:val="center"/>
          </w:tcPr>
          <w:p w:rsidR="00011B49" w:rsidRPr="0077037A" w:rsidP="00011B49" w14:paraId="67207F32" w14:textId="64C88E88">
            <w:pPr>
              <w:pStyle w:val="Heading1"/>
              <w:jc w:val="left"/>
              <w:rPr>
                <w:b w:val="0"/>
                <w:sz w:val="16"/>
                <w:szCs w:val="16"/>
              </w:rPr>
            </w:pPr>
            <w:r w:rsidRPr="0077037A">
              <w:rPr>
                <w:b w:val="0"/>
                <w:sz w:val="16"/>
                <w:szCs w:val="16"/>
              </w:rPr>
              <w:t>Filing Date</w:t>
            </w:r>
            <w:r w:rsidRPr="0077037A" w:rsidR="00727C30">
              <w:rPr>
                <w:b w:val="0"/>
                <w:sz w:val="16"/>
                <w:szCs w:val="16"/>
              </w:rPr>
              <w:t>:</w:t>
            </w:r>
          </w:p>
        </w:tc>
      </w:tr>
      <w:tr w14:paraId="543F6616" w14:textId="77777777" w:rsidTr="0067521A">
        <w:tblPrEx>
          <w:tblW w:w="0" w:type="auto"/>
          <w:tblLook w:val="0000"/>
        </w:tblPrEx>
        <w:trPr>
          <w:trHeight w:val="288"/>
        </w:trPr>
        <w:tc>
          <w:tcPr>
            <w:tcW w:w="10050" w:type="dxa"/>
            <w:gridSpan w:val="2"/>
            <w:tcBorders>
              <w:top w:val="single" w:sz="12" w:space="0" w:color="auto"/>
            </w:tcBorders>
            <w:vAlign w:val="center"/>
          </w:tcPr>
          <w:p w:rsidR="002909B2" w:rsidRPr="0077037A" w:rsidP="00011B49" w14:paraId="4E48A71A" w14:textId="1D6E47F7">
            <w:pPr>
              <w:pStyle w:val="Heading1"/>
              <w:jc w:val="left"/>
              <w:rPr>
                <w:b w:val="0"/>
                <w:sz w:val="16"/>
                <w:szCs w:val="16"/>
              </w:rPr>
            </w:pPr>
            <w:r w:rsidRPr="0077037A">
              <w:rPr>
                <w:b w:val="0"/>
                <w:bCs w:val="0"/>
                <w:sz w:val="16"/>
                <w:szCs w:val="16"/>
              </w:rPr>
              <w:t>Title of Invention:</w:t>
            </w:r>
          </w:p>
        </w:tc>
      </w:tr>
      <w:tr w14:paraId="030A2E4F" w14:textId="77777777" w:rsidTr="0067521A">
        <w:tblPrEx>
          <w:tblW w:w="0" w:type="auto"/>
          <w:tblLook w:val="0000"/>
        </w:tblPrEx>
        <w:trPr>
          <w:trHeight w:val="360"/>
        </w:trPr>
        <w:tc>
          <w:tcPr>
            <w:tcW w:w="10050" w:type="dxa"/>
            <w:gridSpan w:val="2"/>
            <w:tcBorders>
              <w:top w:val="single" w:sz="12" w:space="0" w:color="auto"/>
            </w:tcBorders>
          </w:tcPr>
          <w:p w:rsidR="001C5E45" w:rsidRPr="0077037A" w:rsidP="00F178D8" w14:paraId="31722535" w14:textId="59078362">
            <w:pPr>
              <w:pStyle w:val="Heading1"/>
              <w:spacing w:before="60" w:after="60"/>
              <w:jc w:val="left"/>
              <w:rPr>
                <w:b w:val="0"/>
                <w:bCs w:val="0"/>
                <w:sz w:val="16"/>
                <w:szCs w:val="2"/>
              </w:rPr>
            </w:pPr>
            <w:r w:rsidRPr="0077037A">
              <w:rPr>
                <w:sz w:val="16"/>
                <w:szCs w:val="2"/>
                <w:u w:val="single"/>
              </w:rPr>
              <w:t>Note</w:t>
            </w:r>
            <w:r w:rsidRPr="0077037A">
              <w:rPr>
                <w:b w:val="0"/>
                <w:bCs w:val="0"/>
                <w:sz w:val="16"/>
                <w:szCs w:val="2"/>
              </w:rPr>
              <w:t xml:space="preserve">: Filing of a terminal disclaimer </w:t>
            </w:r>
            <w:r w:rsidRPr="0077037A">
              <w:rPr>
                <w:sz w:val="16"/>
                <w:szCs w:val="2"/>
                <w:u w:val="single"/>
              </w:rPr>
              <w:t>does not obviate the requirement</w:t>
            </w:r>
            <w:r w:rsidRPr="0077037A">
              <w:rPr>
                <w:b w:val="0"/>
                <w:bCs w:val="0"/>
                <w:sz w:val="16"/>
                <w:szCs w:val="2"/>
              </w:rPr>
              <w:t xml:space="preserve"> to re</w:t>
            </w:r>
            <w:r w:rsidRPr="0077037A" w:rsidR="00B86BA5">
              <w:rPr>
                <w:b w:val="0"/>
                <w:bCs w:val="0"/>
                <w:sz w:val="16"/>
                <w:szCs w:val="2"/>
              </w:rPr>
              <w:t>spond</w:t>
            </w:r>
            <w:r w:rsidRPr="0077037A">
              <w:rPr>
                <w:b w:val="0"/>
                <w:bCs w:val="0"/>
                <w:sz w:val="16"/>
                <w:szCs w:val="2"/>
              </w:rPr>
              <w:t xml:space="preserve"> to an outstanding Office action. To respond to a non-final action, a reply under 37 CFR 1.111 is required. To respond to a final action, a reply under 37 CFR 1.113</w:t>
            </w:r>
            <w:r w:rsidRPr="0077037A" w:rsidR="00F178D8">
              <w:rPr>
                <w:b w:val="0"/>
                <w:bCs w:val="0"/>
                <w:sz w:val="16"/>
                <w:szCs w:val="2"/>
              </w:rPr>
              <w:t xml:space="preserve"> </w:t>
            </w:r>
            <w:r w:rsidRPr="0077037A" w:rsidR="005A0AB0">
              <w:rPr>
                <w:b w:val="0"/>
                <w:bCs w:val="0"/>
                <w:sz w:val="16"/>
                <w:szCs w:val="2"/>
              </w:rPr>
              <w:t xml:space="preserve">or a request for reconsideration </w:t>
            </w:r>
            <w:r w:rsidRPr="0077037A" w:rsidR="00F178D8">
              <w:rPr>
                <w:b w:val="0"/>
                <w:bCs w:val="0"/>
                <w:sz w:val="16"/>
                <w:szCs w:val="2"/>
              </w:rPr>
              <w:t>is required</w:t>
            </w:r>
            <w:r w:rsidRPr="0077037A" w:rsidR="001E1AA9">
              <w:rPr>
                <w:b w:val="0"/>
                <w:bCs w:val="0"/>
                <w:sz w:val="16"/>
                <w:szCs w:val="2"/>
              </w:rPr>
              <w:t>. See MPEP §§</w:t>
            </w:r>
            <w:r w:rsidRPr="0077037A" w:rsidR="00616757">
              <w:rPr>
                <w:b w:val="0"/>
                <w:bCs w:val="0"/>
                <w:sz w:val="16"/>
                <w:szCs w:val="2"/>
              </w:rPr>
              <w:t xml:space="preserve"> </w:t>
            </w:r>
            <w:r w:rsidRPr="0077037A" w:rsidR="001E1AA9">
              <w:rPr>
                <w:b w:val="0"/>
                <w:bCs w:val="0"/>
                <w:sz w:val="16"/>
                <w:szCs w:val="2"/>
              </w:rPr>
              <w:t>706.07(e) and 714.13.</w:t>
            </w:r>
          </w:p>
        </w:tc>
      </w:tr>
      <w:tr w14:paraId="0B9043C3" w14:textId="77777777" w:rsidTr="008A04E7">
        <w:tblPrEx>
          <w:tblW w:w="0" w:type="auto"/>
          <w:tblLook w:val="0000"/>
        </w:tblPrEx>
        <w:trPr>
          <w:trHeight w:val="360"/>
        </w:trPr>
        <w:tc>
          <w:tcPr>
            <w:tcW w:w="10050" w:type="dxa"/>
            <w:gridSpan w:val="2"/>
            <w:tcBorders>
              <w:top w:val="single" w:sz="12" w:space="0" w:color="auto"/>
            </w:tcBorders>
            <w:vAlign w:val="center"/>
          </w:tcPr>
          <w:p w:rsidR="00611595" w:rsidRPr="0077037A" w:rsidP="00F42CCD" w14:paraId="12D346B9" w14:textId="74ABC05C">
            <w:pPr>
              <w:spacing w:before="120" w:line="360" w:lineRule="auto"/>
              <w:rPr>
                <w:rFonts w:ascii="Arial" w:hAnsi="Arial" w:cs="Arial"/>
                <w:sz w:val="16"/>
                <w:szCs w:val="16"/>
              </w:rPr>
            </w:pPr>
            <w:r w:rsidRPr="0077037A">
              <w:rPr>
                <w:rFonts w:ascii="Arial" w:hAnsi="Arial" w:cs="Arial"/>
                <w:sz w:val="16"/>
                <w:szCs w:val="16"/>
              </w:rPr>
              <w:t xml:space="preserve">For </w:t>
            </w:r>
            <w:r w:rsidRPr="0077037A">
              <w:rPr>
                <w:rFonts w:ascii="Arial" w:hAnsi="Arial" w:cs="Arial"/>
                <w:sz w:val="16"/>
                <w:szCs w:val="16"/>
                <w:u w:val="single"/>
              </w:rPr>
              <w:t>each</w:t>
            </w:r>
            <w:r w:rsidRPr="0077037A">
              <w:rPr>
                <w:rFonts w:ascii="Arial" w:hAnsi="Arial" w:cs="Arial"/>
                <w:sz w:val="16"/>
                <w:szCs w:val="16"/>
              </w:rPr>
              <w:t xml:space="preserve"> </w:t>
            </w:r>
            <w:r w:rsidRPr="0077037A" w:rsidR="002A6C98">
              <w:rPr>
                <w:rFonts w:ascii="Arial" w:hAnsi="Arial" w:cs="Arial"/>
                <w:sz w:val="16"/>
                <w:szCs w:val="16"/>
              </w:rPr>
              <w:t>reference</w:t>
            </w:r>
            <w:r w:rsidRPr="0077037A">
              <w:rPr>
                <w:rFonts w:ascii="Arial" w:hAnsi="Arial" w:cs="Arial"/>
                <w:sz w:val="16"/>
                <w:szCs w:val="16"/>
              </w:rPr>
              <w:t xml:space="preserve"> application listed below, the applicant,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625AC" w:rsidRPr="0077037A" w:rsidP="009C25CF" w14:paraId="4F626249" w14:textId="0B67D986">
            <w:pPr>
              <w:rPr>
                <w:rFonts w:ascii="Arial" w:hAnsi="Arial" w:cs="Arial"/>
                <w:sz w:val="16"/>
                <w:szCs w:val="16"/>
              </w:rPr>
            </w:pPr>
            <w:r w:rsidRPr="0077037A">
              <w:rPr>
                <w:rFonts w:ascii="Arial" w:hAnsi="Arial" w:cs="Arial"/>
                <w:sz w:val="16"/>
                <w:szCs w:val="16"/>
              </w:rPr>
              <w:t>owner of __________ percent interest in the instant application hereby disclaims, except as provided below, the terminal part of the statutory term of any patent granted on the instant application which would extend beyond the expiration date of the full statutory term of any patent granted on the reference application, as the term of any patent granted on the reference application may be shortened by any terminal disclaimer filed prior to the grant of any patent on the reference application</w:t>
            </w:r>
            <w:r w:rsidR="0087551D">
              <w:rPr>
                <w:rFonts w:ascii="Arial" w:hAnsi="Arial" w:cs="Arial"/>
                <w:sz w:val="16"/>
                <w:szCs w:val="16"/>
              </w:rPr>
              <w:t>.</w:t>
            </w:r>
            <w:r w:rsidRPr="0077037A" w:rsidR="00CB504A">
              <w:t xml:space="preserve"> </w:t>
            </w:r>
            <w:r w:rsidRPr="0077037A" w:rsidR="00CB504A">
              <w:rPr>
                <w:rFonts w:ascii="Arial" w:hAnsi="Arial" w:cs="Arial"/>
                <w:sz w:val="16"/>
                <w:szCs w:val="16"/>
              </w:rPr>
              <w:t>The applicant of the instant application waives the right to separately enforce any patent granted on the instant application and any patent granted on the reference application. The applicant of the instant application hereby agrees that any patent granted on the instant application shall be enforceable only for and during such period that any patent granted on the instant application and any patent granted on the reference application are not separately enforced. The waiver and this agreement run with any patent granted on the instant application and are binding upon the applicant of the</w:t>
            </w:r>
            <w:r w:rsidRPr="0077037A" w:rsidR="0089612A">
              <w:rPr>
                <w:rFonts w:ascii="Arial" w:hAnsi="Arial" w:cs="Arial"/>
                <w:sz w:val="16"/>
                <w:szCs w:val="16"/>
              </w:rPr>
              <w:t xml:space="preserve"> </w:t>
            </w:r>
            <w:r w:rsidRPr="0077037A" w:rsidR="00CB504A">
              <w:rPr>
                <w:rFonts w:ascii="Arial" w:hAnsi="Arial" w:cs="Arial"/>
                <w:sz w:val="16"/>
                <w:szCs w:val="16"/>
              </w:rPr>
              <w:t>instant application, its successors, or assigns.</w:t>
            </w:r>
            <w:r w:rsidRPr="0077037A" w:rsidR="00ED3960">
              <w:rPr>
                <w:rFonts w:ascii="Arial" w:hAnsi="Arial" w:cs="Arial"/>
                <w:sz w:val="16"/>
                <w:szCs w:val="16"/>
              </w:rPr>
              <w:cr/>
            </w:r>
          </w:p>
          <w:p w:rsidR="004730B9" w:rsidRPr="0077037A" w:rsidP="009C25CF" w14:paraId="24AA0E63" w14:textId="245E5FCC">
            <w:pPr>
              <w:contextualSpacing/>
              <w:rPr>
                <w:rFonts w:ascii="Arial" w:hAnsi="Arial" w:cs="Arial"/>
                <w:b/>
                <w:sz w:val="16"/>
                <w:szCs w:val="16"/>
                <w:u w:val="single"/>
              </w:rPr>
            </w:pPr>
            <w:r w:rsidRPr="0077037A">
              <w:rPr>
                <w:rFonts w:ascii="Arial" w:hAnsi="Arial" w:cs="Arial"/>
                <w:sz w:val="16"/>
                <w:szCs w:val="16"/>
              </w:rPr>
              <w:t>In making the above disclaimer, the applicant does not disclaim the terminal part of the statutory term of any patent granted on the instant application that would extend to the expiration date of the full statutory term of any patent granted on the reference application, “as the term of any patent granted on the reference application may be shortened by any terminal disclaimer filed prior to the grant of any patent on the reference application,” in the event that any such patent granted on the reference application: expires for failure to pay a maintenance fee; is held unenforceable; is found invalid by a court of competent jurisdiction; is statutorily disclaimed in whole or terminally disclaimed under 37 CFR 1.321; has all claims canceled by a reexamination certificate; is reissued; or is in any manner terminated prior to the expiration of its full statutory term as shortened by any terminal disclaimer filed prior to its grant.</w:t>
            </w:r>
          </w:p>
          <w:p w:rsidR="00D47A65" w:rsidRPr="0077037A" w:rsidP="009C25CF" w14:paraId="481ADB89" w14:textId="427E0644">
            <w:pPr>
              <w:spacing w:before="240"/>
              <w:rPr>
                <w:rFonts w:ascii="Arial" w:hAnsi="Arial" w:cs="Arial"/>
                <w:b/>
                <w:sz w:val="16"/>
                <w:szCs w:val="16"/>
              </w:rPr>
            </w:pPr>
            <w:r w:rsidRPr="0077037A">
              <w:rPr>
                <w:rFonts w:ascii="Arial" w:hAnsi="Arial" w:cs="Arial"/>
                <w:b/>
                <w:sz w:val="16"/>
                <w:szCs w:val="16"/>
                <w:u w:val="single"/>
              </w:rPr>
              <w:t xml:space="preserve">Reference </w:t>
            </w:r>
            <w:r w:rsidRPr="0077037A" w:rsidR="003479A8">
              <w:rPr>
                <w:rFonts w:ascii="Arial" w:hAnsi="Arial" w:cs="Arial"/>
                <w:b/>
                <w:sz w:val="16"/>
                <w:szCs w:val="16"/>
                <w:u w:val="single"/>
              </w:rPr>
              <w:t>A</w:t>
            </w:r>
            <w:r w:rsidRPr="0077037A">
              <w:rPr>
                <w:rFonts w:ascii="Arial" w:hAnsi="Arial" w:cs="Arial"/>
                <w:b/>
                <w:sz w:val="16"/>
                <w:szCs w:val="16"/>
                <w:u w:val="single"/>
              </w:rPr>
              <w:t xml:space="preserve">pplication </w:t>
            </w:r>
            <w:r w:rsidRPr="0077037A" w:rsidR="003479A8">
              <w:rPr>
                <w:rFonts w:ascii="Arial" w:hAnsi="Arial" w:cs="Arial"/>
                <w:b/>
                <w:sz w:val="16"/>
                <w:szCs w:val="16"/>
                <w:u w:val="single"/>
              </w:rPr>
              <w:t>N</w:t>
            </w:r>
            <w:r w:rsidRPr="0077037A">
              <w:rPr>
                <w:rFonts w:ascii="Arial" w:hAnsi="Arial" w:cs="Arial"/>
                <w:b/>
                <w:sz w:val="16"/>
                <w:szCs w:val="16"/>
                <w:u w:val="single"/>
              </w:rPr>
              <w:t>umber</w:t>
            </w:r>
            <w:r w:rsidRPr="0077037A">
              <w:rPr>
                <w:rFonts w:ascii="Arial" w:hAnsi="Arial" w:cs="Arial"/>
                <w:b/>
                <w:sz w:val="16"/>
                <w:szCs w:val="16"/>
              </w:rPr>
              <w:t xml:space="preserve">                      </w:t>
            </w:r>
            <w:r w:rsidRPr="0077037A" w:rsidR="009721A2">
              <w:rPr>
                <w:rFonts w:ascii="Arial" w:hAnsi="Arial" w:cs="Arial"/>
                <w:b/>
                <w:sz w:val="16"/>
                <w:szCs w:val="16"/>
              </w:rPr>
              <w:t xml:space="preserve"> </w:t>
            </w:r>
            <w:r w:rsidRPr="0077037A">
              <w:rPr>
                <w:rFonts w:ascii="Arial" w:hAnsi="Arial" w:cs="Arial"/>
                <w:b/>
                <w:sz w:val="16"/>
                <w:szCs w:val="16"/>
                <w:u w:val="single"/>
              </w:rPr>
              <w:t xml:space="preserve">Filing </w:t>
            </w:r>
            <w:r w:rsidRPr="0077037A" w:rsidR="003479A8">
              <w:rPr>
                <w:rFonts w:ascii="Arial" w:hAnsi="Arial" w:cs="Arial"/>
                <w:b/>
                <w:sz w:val="16"/>
                <w:szCs w:val="16"/>
                <w:u w:val="single"/>
              </w:rPr>
              <w:t>D</w:t>
            </w:r>
            <w:r w:rsidRPr="0077037A">
              <w:rPr>
                <w:rFonts w:ascii="Arial" w:hAnsi="Arial" w:cs="Arial"/>
                <w:b/>
                <w:sz w:val="16"/>
                <w:szCs w:val="16"/>
                <w:u w:val="single"/>
              </w:rPr>
              <w:t>ate</w:t>
            </w:r>
          </w:p>
          <w:p w:rsidR="00D47A65" w:rsidRPr="0077037A" w:rsidP="00D47A65" w14:paraId="4964F900" w14:textId="77777777">
            <w:pPr>
              <w:tabs>
                <w:tab w:val="left" w:pos="2531"/>
              </w:tabs>
              <w:spacing w:before="120" w:line="276" w:lineRule="auto"/>
              <w:rPr>
                <w:rFonts w:ascii="Arial" w:hAnsi="Arial" w:cs="Arial"/>
                <w:sz w:val="16"/>
                <w:szCs w:val="16"/>
              </w:rPr>
            </w:pPr>
            <w:r w:rsidRPr="0077037A">
              <w:rPr>
                <w:rFonts w:ascii="Arial" w:hAnsi="Arial" w:cs="Arial"/>
                <w:sz w:val="16"/>
                <w:szCs w:val="16"/>
              </w:rPr>
              <w:t>___________________________</w:t>
            </w:r>
            <w:r w:rsidRPr="0077037A">
              <w:rPr>
                <w:rFonts w:ascii="Arial" w:hAnsi="Arial" w:cs="Arial"/>
                <w:sz w:val="16"/>
                <w:szCs w:val="16"/>
              </w:rPr>
              <w:tab/>
              <w:t xml:space="preserve">                </w:t>
            </w:r>
            <w:r w:rsidRPr="0077037A">
              <w:rPr>
                <w:rFonts w:ascii="Arial" w:hAnsi="Arial" w:cs="Arial"/>
                <w:sz w:val="16"/>
                <w:szCs w:val="16"/>
              </w:rPr>
              <w:t xml:space="preserve"> </w:t>
            </w:r>
            <w:r w:rsidRPr="0077037A">
              <w:rPr>
                <w:rFonts w:ascii="Arial" w:hAnsi="Arial" w:cs="Arial"/>
                <w:sz w:val="16"/>
                <w:szCs w:val="16"/>
              </w:rPr>
              <w:t>___________________________</w:t>
            </w:r>
          </w:p>
          <w:p w:rsidR="00D47A65" w:rsidRPr="0077037A" w:rsidP="00D47A65" w14:paraId="41B153DC" w14:textId="77777777">
            <w:pPr>
              <w:spacing w:before="120" w:line="276" w:lineRule="auto"/>
              <w:rPr>
                <w:rFonts w:ascii="Arial" w:hAnsi="Arial" w:cs="Arial"/>
                <w:sz w:val="16"/>
                <w:szCs w:val="16"/>
              </w:rPr>
            </w:pPr>
            <w:r w:rsidRPr="0077037A">
              <w:rPr>
                <w:rFonts w:ascii="Arial" w:hAnsi="Arial" w:cs="Arial"/>
                <w:sz w:val="16"/>
                <w:szCs w:val="16"/>
              </w:rPr>
              <w:t xml:space="preserve">___________________________              </w:t>
            </w:r>
            <w:r w:rsidRPr="0077037A">
              <w:rPr>
                <w:rFonts w:ascii="Arial" w:hAnsi="Arial" w:cs="Arial"/>
                <w:sz w:val="16"/>
                <w:szCs w:val="16"/>
              </w:rPr>
              <w:t xml:space="preserve">   </w:t>
            </w:r>
            <w:r w:rsidRPr="0077037A">
              <w:rPr>
                <w:rFonts w:ascii="Arial" w:hAnsi="Arial" w:cs="Arial"/>
                <w:sz w:val="16"/>
                <w:szCs w:val="16"/>
              </w:rPr>
              <w:t xml:space="preserve">   ___________________________</w:t>
            </w:r>
          </w:p>
          <w:p w:rsidR="00D47A65" w:rsidRPr="0077037A" w:rsidP="00D47A65" w14:paraId="4AEAF71D" w14:textId="77777777">
            <w:pPr>
              <w:spacing w:before="120" w:line="276" w:lineRule="auto"/>
              <w:rPr>
                <w:rFonts w:ascii="Arial" w:hAnsi="Arial" w:cs="Arial"/>
                <w:sz w:val="16"/>
                <w:szCs w:val="16"/>
              </w:rPr>
            </w:pPr>
            <w:r w:rsidRPr="0077037A">
              <w:rPr>
                <w:rFonts w:ascii="Arial" w:hAnsi="Arial" w:cs="Arial"/>
                <w:sz w:val="16"/>
                <w:szCs w:val="16"/>
              </w:rPr>
              <w:t xml:space="preserve">___________________________              </w:t>
            </w:r>
            <w:r w:rsidRPr="0077037A">
              <w:rPr>
                <w:rFonts w:ascii="Arial" w:hAnsi="Arial" w:cs="Arial"/>
                <w:sz w:val="16"/>
                <w:szCs w:val="16"/>
              </w:rPr>
              <w:t xml:space="preserve"> </w:t>
            </w:r>
            <w:r w:rsidRPr="0077037A">
              <w:rPr>
                <w:rFonts w:ascii="Arial" w:hAnsi="Arial" w:cs="Arial"/>
                <w:sz w:val="16"/>
                <w:szCs w:val="16"/>
              </w:rPr>
              <w:t xml:space="preserve">     ___________________________</w:t>
            </w:r>
          </w:p>
          <w:p w:rsidR="00D47A65" w:rsidRPr="0077037A" w:rsidP="00D47A65" w14:paraId="3316E55C" w14:textId="77777777">
            <w:pPr>
              <w:spacing w:before="120" w:line="276" w:lineRule="auto"/>
              <w:rPr>
                <w:rFonts w:ascii="Arial" w:hAnsi="Arial" w:cs="Arial"/>
                <w:sz w:val="16"/>
                <w:szCs w:val="16"/>
              </w:rPr>
            </w:pPr>
            <w:r w:rsidRPr="0077037A">
              <w:rPr>
                <w:rFonts w:ascii="Arial" w:hAnsi="Arial" w:cs="Arial"/>
                <w:sz w:val="16"/>
                <w:szCs w:val="16"/>
              </w:rPr>
              <w:t>___________________________                    ___________________________</w:t>
            </w:r>
          </w:p>
          <w:p w:rsidR="00D47A65" w:rsidRPr="0077037A" w:rsidP="00D47A65" w14:paraId="1069BB63" w14:textId="77777777">
            <w:pPr>
              <w:spacing w:before="120" w:line="276" w:lineRule="auto"/>
              <w:rPr>
                <w:rFonts w:ascii="Arial" w:hAnsi="Arial" w:cs="Arial"/>
                <w:sz w:val="16"/>
                <w:szCs w:val="16"/>
              </w:rPr>
            </w:pPr>
            <w:r w:rsidRPr="0077037A">
              <w:rPr>
                <w:rFonts w:ascii="Arial" w:hAnsi="Arial" w:cs="Arial"/>
                <w:sz w:val="16"/>
                <w:szCs w:val="16"/>
              </w:rPr>
              <w:t xml:space="preserve">___________________________                    ___________________________ </w:t>
            </w:r>
          </w:p>
          <w:p w:rsidR="00D47A65" w:rsidRPr="0077037A" w:rsidP="00D47A65" w14:paraId="43468AF3" w14:textId="77777777">
            <w:pPr>
              <w:spacing w:before="120" w:line="276" w:lineRule="auto"/>
              <w:rPr>
                <w:rFonts w:ascii="Arial" w:hAnsi="Arial" w:cs="Arial"/>
                <w:sz w:val="16"/>
                <w:szCs w:val="16"/>
              </w:rPr>
            </w:pPr>
            <w:r w:rsidRPr="0077037A">
              <w:rPr>
                <w:rFonts w:ascii="Arial" w:hAnsi="Arial" w:cs="Arial"/>
                <w:sz w:val="16"/>
                <w:szCs w:val="16"/>
              </w:rPr>
              <w:t xml:space="preserve">___________________________                    ___________________________ </w:t>
            </w:r>
          </w:p>
          <w:p w:rsidR="00D47A65" w:rsidRPr="0077037A" w:rsidP="00D47A65" w14:paraId="044D58C8" w14:textId="77777777">
            <w:pPr>
              <w:spacing w:before="120" w:line="276" w:lineRule="auto"/>
              <w:rPr>
                <w:rFonts w:ascii="Arial" w:hAnsi="Arial" w:cs="Arial"/>
                <w:sz w:val="16"/>
                <w:szCs w:val="16"/>
              </w:rPr>
            </w:pPr>
            <w:r w:rsidRPr="0077037A">
              <w:rPr>
                <w:rFonts w:ascii="Arial" w:hAnsi="Arial" w:cs="Arial"/>
                <w:sz w:val="16"/>
                <w:szCs w:val="16"/>
              </w:rPr>
              <w:t xml:space="preserve">___________________________                    ___________________________ </w:t>
            </w:r>
          </w:p>
          <w:p w:rsidR="00D47A65" w:rsidRPr="0077037A" w:rsidP="00D47A65" w14:paraId="2653B598" w14:textId="77777777">
            <w:pPr>
              <w:spacing w:before="120" w:line="276" w:lineRule="auto"/>
              <w:rPr>
                <w:rFonts w:ascii="Arial" w:hAnsi="Arial" w:cs="Arial"/>
                <w:sz w:val="16"/>
                <w:szCs w:val="16"/>
              </w:rPr>
            </w:pPr>
            <w:r w:rsidRPr="0077037A">
              <w:rPr>
                <w:rFonts w:ascii="Arial" w:hAnsi="Arial" w:cs="Arial"/>
                <w:sz w:val="16"/>
                <w:szCs w:val="16"/>
              </w:rPr>
              <w:t>___________________________                    ___________________________</w:t>
            </w:r>
          </w:p>
          <w:p w:rsidR="00D47A65" w:rsidRPr="0077037A" w:rsidP="00D47A65" w14:paraId="746A3FE3" w14:textId="77777777">
            <w:pPr>
              <w:spacing w:before="120" w:line="276" w:lineRule="auto"/>
              <w:rPr>
                <w:rFonts w:ascii="Arial" w:hAnsi="Arial" w:cs="Arial"/>
                <w:sz w:val="16"/>
                <w:szCs w:val="16"/>
              </w:rPr>
            </w:pPr>
            <w:r w:rsidRPr="0077037A">
              <w:rPr>
                <w:rFonts w:ascii="Arial" w:hAnsi="Arial" w:cs="Arial"/>
                <w:sz w:val="16"/>
                <w:szCs w:val="16"/>
              </w:rPr>
              <w:t xml:space="preserve">___________________________                    ___________________________ </w:t>
            </w:r>
          </w:p>
          <w:p w:rsidR="008A466C" w:rsidRPr="0077037A" w:rsidP="006F2E9C" w14:paraId="5EFC2E7C" w14:textId="32516B60">
            <w:pPr>
              <w:spacing w:before="120" w:after="120" w:line="276" w:lineRule="auto"/>
              <w:rPr>
                <w:rFonts w:cs="Arial"/>
                <w:b/>
                <w:bCs/>
                <w:sz w:val="16"/>
                <w:szCs w:val="16"/>
              </w:rPr>
            </w:pPr>
            <w:r w:rsidRPr="0077037A">
              <w:rPr>
                <w:rFonts w:ascii="Arial" w:hAnsi="Arial" w:cs="Arial"/>
                <w:sz w:val="16"/>
                <w:szCs w:val="16"/>
              </w:rPr>
              <w:t xml:space="preserve">___________________________                    ___________________________ </w:t>
            </w:r>
          </w:p>
        </w:tc>
      </w:tr>
      <w:bookmarkEnd w:id="0"/>
    </w:tbl>
    <w:p w:rsidR="00900FAC" w:rsidRPr="0077037A" w14:paraId="21BFE862" w14:textId="77777777">
      <w:pPr>
        <w:rPr>
          <w:rFonts w:ascii="Arial" w:hAnsi="Arial" w:cs="Arial"/>
          <w:sz w:val="14"/>
          <w:szCs w:val="14"/>
        </w:rPr>
        <w:sectPr w:rsidSect="0067521A">
          <w:headerReference w:type="even" r:id="rId5"/>
          <w:headerReference w:type="default" r:id="rId6"/>
          <w:footerReference w:type="even" r:id="rId7"/>
          <w:footerReference w:type="default" r:id="rId8"/>
          <w:headerReference w:type="first" r:id="rId9"/>
          <w:footerReference w:type="first" r:id="rId10"/>
          <w:pgSz w:w="12240" w:h="15840"/>
          <w:pgMar w:top="720" w:right="1080" w:bottom="720" w:left="1080" w:header="720" w:footer="576" w:gutter="0"/>
          <w:pgNumType w:start="1"/>
          <w:cols w:space="720"/>
          <w:docGrid w:linePitch="360"/>
        </w:sectPr>
      </w:pPr>
    </w:p>
    <w:p w:rsidR="009233FF" w:rsidRPr="0077037A" w:rsidP="009233FF" w14:paraId="2C2A9A75" w14:textId="77777777">
      <w:pPr>
        <w:rPr>
          <w:rFonts w:ascii="Arial" w:hAnsi="Arial" w:cs="Arial"/>
          <w:sz w:val="14"/>
          <w:szCs w:val="14"/>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10050"/>
      </w:tblGrid>
      <w:tr w14:paraId="2183C1BA" w14:textId="77777777" w:rsidTr="009C25CF">
        <w:tblPrEx>
          <w:tblW w:w="0" w:type="auto"/>
          <w:tblBorders>
            <w:top w:val="single" w:sz="12" w:space="0" w:color="auto"/>
            <w:left w:val="single" w:sz="12" w:space="0" w:color="auto"/>
            <w:bottom w:val="single" w:sz="12" w:space="0" w:color="auto"/>
            <w:right w:val="single" w:sz="12" w:space="0" w:color="auto"/>
          </w:tblBorders>
          <w:tblLook w:val="0000"/>
        </w:tblPrEx>
        <w:trPr>
          <w:trHeight w:val="360"/>
        </w:trPr>
        <w:tc>
          <w:tcPr>
            <w:tcW w:w="10050" w:type="dxa"/>
            <w:tcBorders>
              <w:top w:val="single" w:sz="12" w:space="0" w:color="auto"/>
              <w:bottom w:val="single" w:sz="12" w:space="0" w:color="auto"/>
            </w:tcBorders>
          </w:tcPr>
          <w:p w:rsidR="00F17857" w:rsidRPr="0077037A" w:rsidP="00B37A95" w14:paraId="4DE1D630" w14:textId="66EAF5DD">
            <w:pPr>
              <w:spacing w:before="120"/>
              <w:rPr>
                <w:rFonts w:ascii="Arial" w:hAnsi="Arial" w:cs="Arial"/>
                <w:b/>
                <w:sz w:val="16"/>
                <w:szCs w:val="16"/>
                <w:u w:val="single"/>
              </w:rPr>
            </w:pPr>
            <w:r w:rsidRPr="0077037A">
              <w:rPr>
                <w:rFonts w:ascii="Arial" w:hAnsi="Arial" w:cs="Arial"/>
                <w:b/>
                <w:sz w:val="16"/>
                <w:szCs w:val="16"/>
                <w:u w:val="single"/>
              </w:rPr>
              <w:t>I</w:t>
            </w:r>
            <w:r w:rsidRPr="0077037A" w:rsidR="00D267EC">
              <w:rPr>
                <w:rFonts w:ascii="Arial" w:hAnsi="Arial" w:cs="Arial"/>
                <w:b/>
                <w:sz w:val="16"/>
                <w:szCs w:val="16"/>
              </w:rPr>
              <w:t xml:space="preserve">.  </w:t>
            </w:r>
            <w:r w:rsidRPr="0077037A" w:rsidR="00D267EC">
              <w:rPr>
                <w:rFonts w:ascii="Arial" w:hAnsi="Arial" w:cs="Arial"/>
                <w:b/>
                <w:sz w:val="16"/>
                <w:szCs w:val="16"/>
                <w:u w:val="single"/>
              </w:rPr>
              <w:t xml:space="preserve">Requirements to </w:t>
            </w:r>
            <w:r w:rsidRPr="0077037A" w:rsidR="00986F1C">
              <w:rPr>
                <w:rFonts w:ascii="Arial" w:hAnsi="Arial" w:cs="Arial"/>
                <w:b/>
                <w:sz w:val="16"/>
                <w:szCs w:val="16"/>
                <w:u w:val="single"/>
              </w:rPr>
              <w:t>e</w:t>
            </w:r>
            <w:r w:rsidRPr="0077037A" w:rsidR="00D267EC">
              <w:rPr>
                <w:rFonts w:ascii="Arial" w:hAnsi="Arial" w:cs="Arial"/>
                <w:b/>
                <w:sz w:val="16"/>
                <w:szCs w:val="16"/>
                <w:u w:val="single"/>
              </w:rPr>
              <w:t xml:space="preserve">stablish a </w:t>
            </w:r>
            <w:r w:rsidRPr="0077037A" w:rsidR="00986F1C">
              <w:rPr>
                <w:rFonts w:ascii="Arial" w:hAnsi="Arial" w:cs="Arial"/>
                <w:b/>
                <w:sz w:val="16"/>
                <w:szCs w:val="16"/>
                <w:u w:val="single"/>
              </w:rPr>
              <w:t>j</w:t>
            </w:r>
            <w:r w:rsidRPr="0077037A" w:rsidR="00D267EC">
              <w:rPr>
                <w:rFonts w:ascii="Arial" w:hAnsi="Arial" w:cs="Arial"/>
                <w:b/>
                <w:sz w:val="16"/>
                <w:szCs w:val="16"/>
                <w:u w:val="single"/>
              </w:rPr>
              <w:t xml:space="preserve">oint </w:t>
            </w:r>
            <w:r w:rsidRPr="0077037A" w:rsidR="00986F1C">
              <w:rPr>
                <w:rFonts w:ascii="Arial" w:hAnsi="Arial" w:cs="Arial"/>
                <w:b/>
                <w:sz w:val="16"/>
                <w:szCs w:val="16"/>
                <w:u w:val="single"/>
              </w:rPr>
              <w:t>r</w:t>
            </w:r>
            <w:r w:rsidRPr="0077037A" w:rsidR="00D267EC">
              <w:rPr>
                <w:rFonts w:ascii="Arial" w:hAnsi="Arial" w:cs="Arial"/>
                <w:b/>
                <w:sz w:val="16"/>
                <w:szCs w:val="16"/>
                <w:u w:val="single"/>
              </w:rPr>
              <w:t xml:space="preserve">esearch </w:t>
            </w:r>
            <w:r w:rsidRPr="0077037A" w:rsidR="00986F1C">
              <w:rPr>
                <w:rFonts w:ascii="Arial" w:hAnsi="Arial" w:cs="Arial"/>
                <w:b/>
                <w:sz w:val="16"/>
                <w:szCs w:val="16"/>
                <w:u w:val="single"/>
              </w:rPr>
              <w:t>a</w:t>
            </w:r>
            <w:r w:rsidRPr="0077037A" w:rsidR="00D267EC">
              <w:rPr>
                <w:rFonts w:ascii="Arial" w:hAnsi="Arial" w:cs="Arial"/>
                <w:b/>
                <w:sz w:val="16"/>
                <w:szCs w:val="16"/>
                <w:u w:val="single"/>
              </w:rPr>
              <w:t>greement (JRA)</w:t>
            </w:r>
            <w:r w:rsidRPr="0077037A" w:rsidR="00986F1C">
              <w:rPr>
                <w:rFonts w:ascii="Arial" w:hAnsi="Arial" w:cs="Arial"/>
                <w:b/>
                <w:sz w:val="16"/>
                <w:szCs w:val="16"/>
                <w:u w:val="single"/>
              </w:rPr>
              <w:t xml:space="preserve"> for each reference</w:t>
            </w:r>
            <w:r w:rsidR="000E6C85">
              <w:rPr>
                <w:rFonts w:ascii="Arial" w:hAnsi="Arial" w:cs="Arial"/>
                <w:b/>
                <w:sz w:val="16"/>
                <w:szCs w:val="16"/>
                <w:u w:val="single"/>
              </w:rPr>
              <w:t xml:space="preserve"> application</w:t>
            </w:r>
            <w:r w:rsidRPr="0077037A" w:rsidR="00986F1C">
              <w:rPr>
                <w:rFonts w:ascii="Arial" w:hAnsi="Arial" w:cs="Arial"/>
                <w:b/>
                <w:sz w:val="16"/>
                <w:szCs w:val="16"/>
                <w:u w:val="single"/>
              </w:rPr>
              <w:t xml:space="preserve"> </w:t>
            </w:r>
            <w:r w:rsidR="000E6C85">
              <w:rPr>
                <w:rFonts w:ascii="Arial" w:hAnsi="Arial" w:cs="Arial"/>
                <w:b/>
                <w:sz w:val="16"/>
                <w:szCs w:val="16"/>
                <w:u w:val="single"/>
              </w:rPr>
              <w:t>identified in this terminal disclaimer</w:t>
            </w:r>
            <w:r w:rsidRPr="0077037A" w:rsidR="002B7894">
              <w:rPr>
                <w:rFonts w:ascii="Arial" w:hAnsi="Arial" w:cs="Arial"/>
                <w:b/>
                <w:sz w:val="16"/>
                <w:szCs w:val="16"/>
                <w:u w:val="single"/>
              </w:rPr>
              <w:t xml:space="preserve"> </w:t>
            </w:r>
          </w:p>
          <w:p w:rsidR="004E1D8A" w:rsidRPr="00C148B2" w:rsidP="00C148B2" w14:paraId="41B33A82" w14:textId="5D50F5EF">
            <w:pPr>
              <w:spacing w:before="120"/>
              <w:rPr>
                <w:rFonts w:ascii="Arial" w:hAnsi="Arial" w:cs="Arial"/>
                <w:b/>
                <w:sz w:val="16"/>
                <w:szCs w:val="16"/>
              </w:rPr>
            </w:pPr>
            <w:r w:rsidRPr="0077037A">
              <w:rPr>
                <w:rFonts w:ascii="Arial" w:hAnsi="Arial" w:cs="Arial"/>
                <w:b/>
                <w:sz w:val="16"/>
                <w:szCs w:val="16"/>
                <w:u w:val="single"/>
              </w:rPr>
              <w:t>A</w:t>
            </w:r>
            <w:r w:rsidRPr="0077037A">
              <w:rPr>
                <w:rFonts w:ascii="Arial" w:hAnsi="Arial" w:cs="Arial"/>
                <w:b/>
                <w:sz w:val="16"/>
                <w:szCs w:val="16"/>
              </w:rPr>
              <w:t xml:space="preserve">. </w:t>
            </w:r>
            <w:r w:rsidRPr="0077037A" w:rsidR="00EC4CC7">
              <w:rPr>
                <w:rFonts w:ascii="Arial" w:hAnsi="Arial" w:cs="Arial"/>
                <w:b/>
                <w:sz w:val="16"/>
                <w:szCs w:val="16"/>
                <w:u w:val="single"/>
              </w:rPr>
              <w:t xml:space="preserve">Statement under </w:t>
            </w:r>
            <w:r w:rsidRPr="0077037A" w:rsidR="00CD6D29">
              <w:rPr>
                <w:rFonts w:ascii="Arial" w:hAnsi="Arial" w:cs="Arial"/>
                <w:b/>
                <w:sz w:val="16"/>
                <w:szCs w:val="16"/>
                <w:u w:val="single"/>
              </w:rPr>
              <w:t>37 CFR 1.104(c)(4)(ii)(A)</w:t>
            </w:r>
            <w:r w:rsidRPr="0077037A" w:rsidR="004859EB">
              <w:rPr>
                <w:rFonts w:ascii="Arial" w:hAnsi="Arial" w:cs="Arial"/>
                <w:b/>
                <w:sz w:val="16"/>
                <w:szCs w:val="16"/>
                <w:u w:val="single"/>
              </w:rPr>
              <w:t xml:space="preserve"> or</w:t>
            </w:r>
            <w:r w:rsidRPr="0077037A" w:rsidR="00CD6D29">
              <w:rPr>
                <w:rFonts w:ascii="Arial" w:hAnsi="Arial" w:cs="Arial"/>
                <w:b/>
                <w:sz w:val="16"/>
                <w:szCs w:val="16"/>
                <w:u w:val="single"/>
              </w:rPr>
              <w:t xml:space="preserve"> </w:t>
            </w:r>
            <w:r w:rsidRPr="0077037A" w:rsidR="004859EB">
              <w:rPr>
                <w:rFonts w:ascii="Arial" w:hAnsi="Arial" w:cs="Arial"/>
                <w:b/>
                <w:sz w:val="16"/>
                <w:szCs w:val="16"/>
                <w:u w:val="single"/>
              </w:rPr>
              <w:t>37 CFR 1.104(c)(5)(ii)(A)</w:t>
            </w:r>
            <w:r w:rsidRPr="0077037A" w:rsidR="00733342">
              <w:rPr>
                <w:rFonts w:ascii="Arial" w:hAnsi="Arial" w:cs="Arial"/>
                <w:b/>
                <w:sz w:val="16"/>
                <w:szCs w:val="16"/>
                <w:u w:val="single"/>
              </w:rPr>
              <w:t xml:space="preserve"> as applicable</w:t>
            </w:r>
            <w:r w:rsidRPr="0077037A" w:rsidR="004859EB">
              <w:rPr>
                <w:rFonts w:ascii="Arial" w:hAnsi="Arial" w:cs="Arial"/>
                <w:b/>
                <w:sz w:val="16"/>
                <w:szCs w:val="16"/>
              </w:rPr>
              <w:t xml:space="preserve">. </w:t>
            </w:r>
            <w:r w:rsidRPr="0077037A" w:rsidR="0029634A">
              <w:rPr>
                <w:rFonts w:ascii="Arial" w:hAnsi="Arial" w:cs="Arial"/>
                <w:b/>
                <w:sz w:val="16"/>
                <w:szCs w:val="16"/>
              </w:rPr>
              <w:t>C</w:t>
            </w:r>
            <w:r w:rsidRPr="0077037A">
              <w:rPr>
                <w:rFonts w:ascii="Arial" w:hAnsi="Arial" w:cs="Arial"/>
                <w:b/>
                <w:sz w:val="16"/>
                <w:szCs w:val="16"/>
              </w:rPr>
              <w:t>heck either box 1 or 2</w:t>
            </w:r>
            <w:r w:rsidRPr="0077037A" w:rsidR="000F7E1C">
              <w:rPr>
                <w:rFonts w:ascii="Arial" w:hAnsi="Arial" w:cs="Arial"/>
                <w:b/>
                <w:sz w:val="16"/>
                <w:szCs w:val="16"/>
              </w:rPr>
              <w:t>.</w:t>
            </w:r>
            <w:r w:rsidRPr="0077037A">
              <w:rPr>
                <w:rFonts w:ascii="Arial" w:hAnsi="Arial" w:cs="Arial"/>
                <w:b/>
                <w:sz w:val="16"/>
                <w:szCs w:val="16"/>
              </w:rPr>
              <w:t xml:space="preserve"> </w:t>
            </w:r>
          </w:p>
          <w:p w:rsidR="004E1D8A" w:rsidRPr="0077037A" w:rsidP="00E2029E" w14:paraId="1A0BB05B" w14:textId="1601A673">
            <w:pPr>
              <w:spacing w:before="120"/>
              <w:rPr>
                <w:rFonts w:ascii="Arial" w:hAnsi="Arial" w:cs="Arial"/>
                <w:sz w:val="16"/>
                <w:szCs w:val="16"/>
              </w:rPr>
            </w:pPr>
            <w:r w:rsidRPr="0077037A">
              <w:rPr>
                <w:rFonts w:ascii="Arial" w:hAnsi="Arial" w:cs="Arial"/>
                <w:sz w:val="16"/>
                <w:szCs w:val="16"/>
              </w:rPr>
              <w:t xml:space="preserve">     Applicant hereby certifies that a statement (“JRA statement”) in accordance with 37 CFR 1.</w:t>
            </w:r>
            <w:r w:rsidRPr="0077037A" w:rsidR="00560DAE">
              <w:rPr>
                <w:rFonts w:ascii="Arial" w:hAnsi="Arial" w:cs="Arial"/>
                <w:sz w:val="16"/>
                <w:szCs w:val="16"/>
              </w:rPr>
              <w:t>104</w:t>
            </w:r>
            <w:r w:rsidRPr="0077037A" w:rsidR="0081064F">
              <w:rPr>
                <w:rFonts w:ascii="Arial" w:hAnsi="Arial" w:cs="Arial"/>
                <w:sz w:val="16"/>
                <w:szCs w:val="16"/>
              </w:rPr>
              <w:t>(c)(4)(ii)(A)</w:t>
            </w:r>
            <w:r w:rsidRPr="0077037A" w:rsidR="00F74C75">
              <w:rPr>
                <w:rFonts w:ascii="Arial" w:hAnsi="Arial" w:cs="Arial"/>
                <w:sz w:val="16"/>
                <w:szCs w:val="16"/>
              </w:rPr>
              <w:t xml:space="preserve"> or 37 CFR 1.104(c)(5)(ii)(A)</w:t>
            </w:r>
            <w:r w:rsidRPr="0077037A" w:rsidR="004C5DB9">
              <w:rPr>
                <w:rFonts w:ascii="Arial" w:hAnsi="Arial" w:cs="Arial"/>
                <w:sz w:val="16"/>
                <w:szCs w:val="16"/>
              </w:rPr>
              <w:t xml:space="preserve"> </w:t>
            </w:r>
          </w:p>
          <w:p w:rsidR="00D267EC" w:rsidRPr="0077037A" w:rsidP="00D239A7" w14:paraId="0E184BBF" w14:textId="585B4F9C">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58791</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0.8pt;height:10.8pt;margin-top:4.65pt;margin-left:15.35pt;mso-height-percent:0;mso-height-relative:margin;mso-width-percent:0;mso-width-relative:margin;mso-wrap-distance-bottom:0;mso-wrap-distance-left:9pt;mso-wrap-distance-right:9pt;mso-wrap-distance-top:0;mso-wrap-style:square;position:absolute;visibility:visible;v-text-anchor:middle;z-index:251665408" fillcolor="window" strokecolor="black" strokeweight="0.5pt"/>
                  </w:pict>
                </mc:Fallback>
              </mc:AlternateContent>
            </w:r>
            <w:r w:rsidRPr="0077037A">
              <w:rPr>
                <w:rFonts w:ascii="Arial" w:hAnsi="Arial" w:cs="Arial"/>
                <w:sz w:val="16"/>
                <w:szCs w:val="16"/>
              </w:rPr>
              <w:t xml:space="preserve">1.        </w:t>
            </w:r>
            <w:r w:rsidRPr="0077037A" w:rsidR="0081064F">
              <w:rPr>
                <w:rFonts w:ascii="Arial" w:hAnsi="Arial" w:cs="Arial"/>
                <w:sz w:val="16"/>
                <w:szCs w:val="16"/>
              </w:rPr>
              <w:t xml:space="preserve">    </w:t>
            </w:r>
            <w:r w:rsidRPr="0077037A">
              <w:rPr>
                <w:rFonts w:ascii="Arial" w:hAnsi="Arial" w:cs="Arial"/>
                <w:sz w:val="16"/>
                <w:szCs w:val="16"/>
              </w:rPr>
              <w:t>was previously filed on</w:t>
            </w:r>
            <w:r w:rsidRPr="0077037A">
              <w:rPr>
                <w:rFonts w:ascii="Arial" w:hAnsi="Arial" w:cs="Arial"/>
                <w:sz w:val="16"/>
                <w:szCs w:val="16"/>
                <w:u w:val="single"/>
              </w:rPr>
              <w:t xml:space="preserve"> _________________________</w:t>
            </w:r>
            <w:r w:rsidRPr="0077037A">
              <w:rPr>
                <w:rFonts w:ascii="Arial" w:hAnsi="Arial" w:cs="Arial"/>
                <w:sz w:val="16"/>
                <w:szCs w:val="16"/>
              </w:rPr>
              <w:t xml:space="preserve">. </w:t>
            </w:r>
          </w:p>
          <w:p w:rsidR="00D267EC" w:rsidRPr="0077037A" w:rsidP="009C25CF" w14:paraId="551E8A5E" w14:textId="6B9CB85A">
            <w:pPr>
              <w:spacing w:before="20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66432" behindDoc="0" locked="0" layoutInCell="1" allowOverlap="1">
                      <wp:simplePos x="0" y="0"/>
                      <wp:positionH relativeFrom="column">
                        <wp:posOffset>199390</wp:posOffset>
                      </wp:positionH>
                      <wp:positionV relativeFrom="paragraph">
                        <wp:posOffset>101296</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26" style="width:10.8pt;height:10.8pt;margin-top:8pt;margin-left:15.7pt;mso-height-percent:0;mso-height-relative:margin;mso-width-percent:0;mso-width-relative:margin;mso-wrap-distance-bottom:0;mso-wrap-distance-left:9pt;mso-wrap-distance-right:9pt;mso-wrap-distance-top:0;mso-wrap-style:square;position:absolute;visibility:visible;v-text-anchor:middle;z-index:251667456" fillcolor="window" strokecolor="black" strokeweight="0.5pt"/>
                  </w:pict>
                </mc:Fallback>
              </mc:AlternateContent>
            </w:r>
            <w:r w:rsidRPr="0077037A">
              <w:rPr>
                <w:rFonts w:ascii="Arial" w:hAnsi="Arial" w:cs="Arial"/>
                <w:sz w:val="16"/>
                <w:szCs w:val="16"/>
              </w:rPr>
              <w:t xml:space="preserve">2.        </w:t>
            </w:r>
            <w:r w:rsidRPr="0077037A" w:rsidR="000F43CE">
              <w:rPr>
                <w:rFonts w:ascii="Arial" w:hAnsi="Arial" w:cs="Arial"/>
                <w:sz w:val="16"/>
                <w:szCs w:val="16"/>
              </w:rPr>
              <w:t xml:space="preserve">    </w:t>
            </w:r>
            <w:r w:rsidRPr="0077037A">
              <w:rPr>
                <w:rFonts w:ascii="Arial" w:hAnsi="Arial" w:cs="Arial"/>
                <w:sz w:val="16"/>
                <w:szCs w:val="16"/>
              </w:rPr>
              <w:t>is concurrently being submitted with this terminal disclaimer.</w:t>
            </w:r>
          </w:p>
          <w:p w:rsidR="00CA3E0E" w:rsidRPr="0077037A" w:rsidP="00D267EC" w14:paraId="089E1B68" w14:textId="77777777">
            <w:pPr>
              <w:rPr>
                <w:rFonts w:ascii="Arial" w:hAnsi="Arial" w:cs="Arial"/>
                <w:sz w:val="16"/>
                <w:szCs w:val="16"/>
              </w:rPr>
            </w:pPr>
          </w:p>
          <w:p w:rsidR="009A1417" w:rsidP="00E83E36" w14:paraId="13F0C38E" w14:textId="709EC194">
            <w:pPr>
              <w:rPr>
                <w:rFonts w:ascii="Arial" w:hAnsi="Arial" w:cs="Arial"/>
                <w:sz w:val="16"/>
                <w:szCs w:val="16"/>
              </w:rPr>
            </w:pPr>
            <w:r w:rsidRPr="0077037A">
              <w:rPr>
                <w:rFonts w:ascii="Arial" w:hAnsi="Arial" w:cs="Arial"/>
                <w:b/>
                <w:sz w:val="16"/>
                <w:szCs w:val="16"/>
                <w:u w:val="single"/>
              </w:rPr>
              <w:t>Note</w:t>
            </w:r>
            <w:r w:rsidRPr="0077037A">
              <w:rPr>
                <w:rFonts w:ascii="Arial" w:hAnsi="Arial" w:cs="Arial"/>
                <w:b/>
                <w:sz w:val="16"/>
                <w:szCs w:val="16"/>
              </w:rPr>
              <w:t>:</w:t>
            </w:r>
            <w:r w:rsidRPr="0077037A">
              <w:rPr>
                <w:rFonts w:ascii="Arial" w:hAnsi="Arial" w:cs="Arial"/>
                <w:sz w:val="16"/>
                <w:szCs w:val="16"/>
              </w:rPr>
              <w:t xml:space="preserve"> </w:t>
            </w:r>
            <w:r w:rsidRPr="0077037A" w:rsidR="00DB1187">
              <w:rPr>
                <w:rFonts w:ascii="Arial" w:hAnsi="Arial" w:cs="Arial"/>
                <w:sz w:val="16"/>
                <w:szCs w:val="16"/>
              </w:rPr>
              <w:t xml:space="preserve"> </w:t>
            </w:r>
            <w:r w:rsidRPr="0077037A" w:rsidR="00A44061">
              <w:rPr>
                <w:rFonts w:ascii="Arial" w:hAnsi="Arial" w:cs="Arial"/>
                <w:sz w:val="16"/>
                <w:szCs w:val="16"/>
              </w:rPr>
              <w:t xml:space="preserve">For the requirements of the JRA statement, </w:t>
            </w:r>
            <w:r w:rsidRPr="0077037A" w:rsidR="00C756F7">
              <w:rPr>
                <w:rFonts w:ascii="Arial" w:hAnsi="Arial" w:cs="Arial"/>
                <w:sz w:val="16"/>
                <w:szCs w:val="16"/>
              </w:rPr>
              <w:t>see</w:t>
            </w:r>
            <w:r w:rsidR="00BF6E9C">
              <w:rPr>
                <w:rFonts w:ascii="Arial" w:hAnsi="Arial" w:cs="Arial"/>
                <w:sz w:val="16"/>
                <w:szCs w:val="16"/>
              </w:rPr>
              <w:t xml:space="preserve"> either</w:t>
            </w:r>
            <w:r w:rsidRPr="0077037A" w:rsidR="003260D6">
              <w:rPr>
                <w:rFonts w:ascii="Arial" w:hAnsi="Arial" w:cs="Arial"/>
                <w:sz w:val="16"/>
                <w:szCs w:val="16"/>
              </w:rPr>
              <w:t xml:space="preserve"> </w:t>
            </w:r>
            <w:r w:rsidR="00697E8C">
              <w:rPr>
                <w:rFonts w:ascii="Arial" w:hAnsi="Arial" w:cs="Arial"/>
                <w:sz w:val="16"/>
                <w:szCs w:val="16"/>
              </w:rPr>
              <w:t xml:space="preserve">(1) </w:t>
            </w:r>
            <w:r w:rsidRPr="0077037A" w:rsidR="00C756F7">
              <w:rPr>
                <w:rFonts w:ascii="Arial" w:hAnsi="Arial" w:cs="Arial"/>
                <w:sz w:val="16"/>
                <w:szCs w:val="16"/>
              </w:rPr>
              <w:t>3</w:t>
            </w:r>
            <w:r w:rsidRPr="0077037A" w:rsidR="00131506">
              <w:rPr>
                <w:rFonts w:ascii="Arial" w:hAnsi="Arial" w:cs="Arial"/>
                <w:sz w:val="16"/>
                <w:szCs w:val="16"/>
              </w:rPr>
              <w:t xml:space="preserve">5 </w:t>
            </w:r>
            <w:r w:rsidRPr="0077037A" w:rsidR="00C756F7">
              <w:rPr>
                <w:rFonts w:ascii="Arial" w:hAnsi="Arial" w:cs="Arial"/>
                <w:sz w:val="16"/>
                <w:szCs w:val="16"/>
              </w:rPr>
              <w:t>U.S.C. 102(c), 37 CFR 1.104(c)(4)(ii)(A) and MPEP 717.02(a)(II)</w:t>
            </w:r>
            <w:r w:rsidRPr="0077037A" w:rsidR="00131506">
              <w:rPr>
                <w:rFonts w:ascii="Arial" w:hAnsi="Arial" w:cs="Arial"/>
                <w:sz w:val="16"/>
                <w:szCs w:val="16"/>
              </w:rPr>
              <w:t xml:space="preserve"> </w:t>
            </w:r>
            <w:r w:rsidRPr="0077037A" w:rsidR="00E83E36">
              <w:rPr>
                <w:rFonts w:ascii="Arial" w:hAnsi="Arial" w:cs="Arial"/>
                <w:sz w:val="16"/>
                <w:szCs w:val="16"/>
              </w:rPr>
              <w:t>if the</w:t>
            </w:r>
            <w:r>
              <w:rPr>
                <w:rFonts w:ascii="Arial" w:hAnsi="Arial" w:cs="Arial"/>
                <w:sz w:val="16"/>
                <w:szCs w:val="16"/>
              </w:rPr>
              <w:t xml:space="preserve"> </w:t>
            </w:r>
          </w:p>
          <w:p w:rsidR="009A1417" w:rsidP="00E83E36" w14:paraId="31E27ADF" w14:textId="77777777">
            <w:pPr>
              <w:rPr>
                <w:rFonts w:ascii="Arial" w:hAnsi="Arial" w:cs="Arial"/>
                <w:sz w:val="16"/>
                <w:szCs w:val="16"/>
              </w:rPr>
            </w:pPr>
            <w:r>
              <w:rPr>
                <w:rFonts w:ascii="Arial" w:hAnsi="Arial" w:cs="Arial"/>
                <w:sz w:val="16"/>
                <w:szCs w:val="16"/>
              </w:rPr>
              <w:t xml:space="preserve">           </w:t>
            </w:r>
            <w:r w:rsidRPr="0077037A" w:rsidR="00E83E36">
              <w:rPr>
                <w:rFonts w:ascii="Arial" w:hAnsi="Arial" w:cs="Arial"/>
                <w:sz w:val="16"/>
                <w:szCs w:val="16"/>
              </w:rPr>
              <w:t>instant application is subject to the First-Inventor-to-File provision of the AIA</w:t>
            </w:r>
            <w:r>
              <w:rPr>
                <w:rFonts w:ascii="Arial" w:hAnsi="Arial" w:cs="Arial"/>
                <w:sz w:val="16"/>
                <w:szCs w:val="16"/>
              </w:rPr>
              <w:t>; or (2)</w:t>
            </w:r>
            <w:r w:rsidRPr="0077037A" w:rsidR="00C611F9">
              <w:rPr>
                <w:rFonts w:ascii="Arial" w:hAnsi="Arial" w:cs="Arial"/>
                <w:sz w:val="16"/>
                <w:szCs w:val="16"/>
              </w:rPr>
              <w:t xml:space="preserve"> pre-AIA 35 U.S.C. 103(c)(2), 37 CFR </w:t>
            </w:r>
          </w:p>
          <w:p w:rsidR="00CC191C" w:rsidRPr="0077037A" w:rsidP="00E83E36" w14:paraId="24F43673" w14:textId="34D75E0F">
            <w:pPr>
              <w:rPr>
                <w:rFonts w:ascii="Arial" w:hAnsi="Arial" w:cs="Arial"/>
                <w:sz w:val="16"/>
                <w:szCs w:val="16"/>
              </w:rPr>
            </w:pPr>
            <w:r>
              <w:rPr>
                <w:rFonts w:ascii="Arial" w:hAnsi="Arial" w:cs="Arial"/>
                <w:sz w:val="16"/>
                <w:szCs w:val="16"/>
              </w:rPr>
              <w:t xml:space="preserve">           </w:t>
            </w:r>
            <w:r w:rsidRPr="0077037A" w:rsidR="00C611F9">
              <w:rPr>
                <w:rFonts w:ascii="Arial" w:hAnsi="Arial" w:cs="Arial"/>
                <w:sz w:val="16"/>
                <w:szCs w:val="16"/>
              </w:rPr>
              <w:t>1.104(c)(5)(ii)(A),</w:t>
            </w:r>
            <w:r>
              <w:rPr>
                <w:rFonts w:ascii="Arial" w:hAnsi="Arial" w:cs="Arial"/>
                <w:sz w:val="16"/>
                <w:szCs w:val="16"/>
              </w:rPr>
              <w:t xml:space="preserve"> </w:t>
            </w:r>
            <w:r w:rsidRPr="0077037A" w:rsidR="00C611F9">
              <w:rPr>
                <w:rFonts w:ascii="Arial" w:hAnsi="Arial" w:cs="Arial"/>
                <w:sz w:val="16"/>
                <w:szCs w:val="16"/>
              </w:rPr>
              <w:t xml:space="preserve">and MPEP 2146.02 if the instant application is subject to 35 U.S.C. 102 in effect on March 15, 2013.  </w:t>
            </w:r>
          </w:p>
          <w:p w:rsidR="00E83E36" w:rsidRPr="0077037A" w:rsidP="005D1C3D" w14:paraId="5C71E01B" w14:textId="77777777">
            <w:pPr>
              <w:rPr>
                <w:rFonts w:ascii="Arial" w:hAnsi="Arial" w:cs="Arial"/>
                <w:sz w:val="16"/>
                <w:szCs w:val="16"/>
              </w:rPr>
            </w:pPr>
          </w:p>
          <w:p w:rsidR="009712FE" w:rsidRPr="00FC778D" w:rsidP="009712FE" w14:paraId="150A9A9C" w14:textId="1EABAAF8">
            <w:pPr>
              <w:ind w:left="504"/>
              <w:rPr>
                <w:rFonts w:ascii="Arial" w:hAnsi="Arial" w:cs="Arial"/>
                <w:b/>
                <w:bCs/>
                <w:sz w:val="15"/>
                <w:szCs w:val="15"/>
                <w:u w:val="single"/>
              </w:rPr>
            </w:pPr>
            <w:r w:rsidRPr="00FC778D">
              <w:rPr>
                <w:rFonts w:ascii="Arial" w:hAnsi="Arial" w:cs="Arial"/>
                <w:b/>
                <w:bCs/>
                <w:sz w:val="15"/>
                <w:szCs w:val="15"/>
                <w:u w:val="single"/>
              </w:rPr>
              <w:t>Example of a statement under 37 CFR 37 CFR 1.104(c)(4)(ii)(A)</w:t>
            </w:r>
            <w:r w:rsidRPr="00FC778D">
              <w:rPr>
                <w:rFonts w:ascii="Arial" w:hAnsi="Arial" w:cs="Arial"/>
                <w:b/>
                <w:bCs/>
                <w:sz w:val="15"/>
                <w:szCs w:val="15"/>
                <w:u w:val="single"/>
              </w:rPr>
              <w:t>:</w:t>
            </w:r>
          </w:p>
          <w:p w:rsidR="002B60AD" w:rsidP="00FC778D" w14:paraId="2935333B" w14:textId="77777777">
            <w:pPr>
              <w:ind w:right="576"/>
              <w:rPr>
                <w:rFonts w:ascii="Arial" w:hAnsi="Arial" w:cs="Arial"/>
                <w:bCs/>
                <w:sz w:val="15"/>
                <w:szCs w:val="15"/>
              </w:rPr>
            </w:pPr>
            <w:r>
              <w:rPr>
                <w:rFonts w:ascii="Arial" w:hAnsi="Arial" w:cs="Arial"/>
                <w:bCs/>
                <w:sz w:val="15"/>
                <w:szCs w:val="15"/>
              </w:rPr>
              <w:t xml:space="preserve">            </w:t>
            </w:r>
            <w:r w:rsidRPr="00FC778D" w:rsidR="007A7D85">
              <w:rPr>
                <w:rFonts w:ascii="Arial" w:hAnsi="Arial" w:cs="Arial"/>
                <w:bCs/>
                <w:sz w:val="15"/>
                <w:szCs w:val="15"/>
              </w:rPr>
              <w:t xml:space="preserve">The subject matter of U.S. </w:t>
            </w:r>
            <w:r w:rsidR="00DF6854">
              <w:rPr>
                <w:rFonts w:ascii="Arial" w:hAnsi="Arial" w:cs="Arial"/>
                <w:bCs/>
                <w:sz w:val="15"/>
                <w:szCs w:val="15"/>
              </w:rPr>
              <w:t>Application</w:t>
            </w:r>
            <w:r w:rsidRPr="00FC778D" w:rsidR="007A7D85">
              <w:rPr>
                <w:rFonts w:ascii="Arial" w:hAnsi="Arial" w:cs="Arial"/>
                <w:bCs/>
                <w:sz w:val="15"/>
                <w:szCs w:val="15"/>
              </w:rPr>
              <w:t xml:space="preserve"> No. XX,XXX,XXX </w:t>
            </w:r>
            <w:r w:rsidRPr="00FC778D" w:rsidR="00A55BB4">
              <w:rPr>
                <w:rFonts w:ascii="Arial" w:hAnsi="Arial" w:cs="Arial"/>
                <w:bCs/>
                <w:sz w:val="15"/>
                <w:szCs w:val="15"/>
              </w:rPr>
              <w:t>[</w:t>
            </w:r>
            <w:r w:rsidRPr="00FC778D" w:rsidR="00A55BB4">
              <w:rPr>
                <w:rFonts w:ascii="Arial" w:hAnsi="Arial" w:cs="Arial"/>
                <w:b/>
                <w:i/>
                <w:iCs/>
                <w:sz w:val="15"/>
                <w:szCs w:val="15"/>
              </w:rPr>
              <w:t>this is the reference</w:t>
            </w:r>
            <w:r w:rsidRPr="00FC778D" w:rsidR="00956227">
              <w:rPr>
                <w:rFonts w:ascii="Arial" w:hAnsi="Arial" w:cs="Arial"/>
                <w:b/>
                <w:i/>
                <w:iCs/>
                <w:sz w:val="15"/>
                <w:szCs w:val="15"/>
              </w:rPr>
              <w:t xml:space="preserve"> identified</w:t>
            </w:r>
            <w:r w:rsidRPr="00FC778D" w:rsidR="00A55BB4">
              <w:rPr>
                <w:rFonts w:ascii="Arial" w:hAnsi="Arial" w:cs="Arial"/>
                <w:b/>
                <w:i/>
                <w:iCs/>
                <w:sz w:val="15"/>
                <w:szCs w:val="15"/>
              </w:rPr>
              <w:t xml:space="preserve"> in the terminal disclaimer</w:t>
            </w:r>
            <w:r w:rsidRPr="00FC778D" w:rsidR="00A55BB4">
              <w:rPr>
                <w:rFonts w:ascii="Arial" w:hAnsi="Arial" w:cs="Arial"/>
                <w:bCs/>
                <w:sz w:val="15"/>
                <w:szCs w:val="15"/>
              </w:rPr>
              <w:t xml:space="preserve">] </w:t>
            </w:r>
            <w:r w:rsidRPr="00FC778D" w:rsidR="007A7D85">
              <w:rPr>
                <w:rFonts w:ascii="Arial" w:hAnsi="Arial" w:cs="Arial"/>
                <w:bCs/>
                <w:sz w:val="15"/>
                <w:szCs w:val="15"/>
              </w:rPr>
              <w:t xml:space="preserve">was </w:t>
            </w:r>
            <w:r>
              <w:rPr>
                <w:rFonts w:ascii="Arial" w:hAnsi="Arial" w:cs="Arial"/>
                <w:bCs/>
                <w:sz w:val="15"/>
                <w:szCs w:val="15"/>
              </w:rPr>
              <w:t xml:space="preserve"> </w:t>
            </w:r>
          </w:p>
          <w:p w:rsidR="002B60AD" w:rsidP="00FC778D" w14:paraId="2BFB43F2" w14:textId="77777777">
            <w:pPr>
              <w:ind w:right="576"/>
              <w:rPr>
                <w:rFonts w:ascii="Arial" w:hAnsi="Arial" w:cs="Arial"/>
                <w:bCs/>
                <w:sz w:val="15"/>
                <w:szCs w:val="15"/>
              </w:rPr>
            </w:pPr>
            <w:r>
              <w:rPr>
                <w:rFonts w:ascii="Arial" w:hAnsi="Arial" w:cs="Arial"/>
                <w:bCs/>
                <w:sz w:val="15"/>
                <w:szCs w:val="15"/>
              </w:rPr>
              <w:t xml:space="preserve">            d</w:t>
            </w:r>
            <w:r w:rsidRPr="00FC778D" w:rsidR="007A7D85">
              <w:rPr>
                <w:rFonts w:ascii="Arial" w:hAnsi="Arial" w:cs="Arial"/>
                <w:bCs/>
                <w:sz w:val="15"/>
                <w:szCs w:val="15"/>
              </w:rPr>
              <w:t>eveloped</w:t>
            </w:r>
            <w:r>
              <w:rPr>
                <w:rFonts w:ascii="Arial" w:hAnsi="Arial" w:cs="Arial"/>
                <w:bCs/>
                <w:sz w:val="15"/>
                <w:szCs w:val="15"/>
              </w:rPr>
              <w:t xml:space="preserve"> </w:t>
            </w:r>
            <w:r w:rsidRPr="00FC778D" w:rsidR="007A7D85">
              <w:rPr>
                <w:rFonts w:ascii="Arial" w:hAnsi="Arial" w:cs="Arial"/>
                <w:bCs/>
                <w:sz w:val="15"/>
                <w:szCs w:val="15"/>
              </w:rPr>
              <w:t xml:space="preserve">and the claimed invention of the instant application was made by or on behalf of one or more the parties to a joint </w:t>
            </w:r>
          </w:p>
          <w:p w:rsidR="002B60AD" w:rsidP="00FC778D" w14:paraId="2E2B4183" w14:textId="77777777">
            <w:pPr>
              <w:ind w:right="576"/>
              <w:rPr>
                <w:rFonts w:ascii="Arial" w:hAnsi="Arial" w:cs="Arial"/>
                <w:bCs/>
                <w:sz w:val="15"/>
                <w:szCs w:val="15"/>
              </w:rPr>
            </w:pPr>
            <w:r>
              <w:rPr>
                <w:rFonts w:ascii="Arial" w:hAnsi="Arial" w:cs="Arial"/>
                <w:bCs/>
                <w:sz w:val="15"/>
                <w:szCs w:val="15"/>
              </w:rPr>
              <w:t xml:space="preserve">            </w:t>
            </w:r>
            <w:r w:rsidRPr="00FC778D" w:rsidR="007A7D85">
              <w:rPr>
                <w:rFonts w:ascii="Arial" w:hAnsi="Arial" w:cs="Arial"/>
                <w:bCs/>
                <w:sz w:val="15"/>
                <w:szCs w:val="15"/>
              </w:rPr>
              <w:t xml:space="preserve">research agreement, within the meaning of 35 U.S.C. 100(h) and 37 CFR 1.9(e), that was in effect on or before the effective filing </w:t>
            </w:r>
          </w:p>
          <w:p w:rsidR="002B60AD" w:rsidP="00FC778D" w14:paraId="7B7428C2" w14:textId="77777777">
            <w:pPr>
              <w:ind w:right="576"/>
              <w:rPr>
                <w:rFonts w:ascii="Arial" w:hAnsi="Arial" w:cs="Arial"/>
                <w:bCs/>
                <w:sz w:val="15"/>
                <w:szCs w:val="15"/>
              </w:rPr>
            </w:pPr>
            <w:r>
              <w:rPr>
                <w:rFonts w:ascii="Arial" w:hAnsi="Arial" w:cs="Arial"/>
                <w:bCs/>
                <w:sz w:val="15"/>
                <w:szCs w:val="15"/>
              </w:rPr>
              <w:t xml:space="preserve">            </w:t>
            </w:r>
            <w:r w:rsidRPr="00FC778D" w:rsidR="007A7D85">
              <w:rPr>
                <w:rFonts w:ascii="Arial" w:hAnsi="Arial" w:cs="Arial"/>
                <w:bCs/>
                <w:sz w:val="15"/>
                <w:szCs w:val="15"/>
              </w:rPr>
              <w:t>date the</w:t>
            </w:r>
            <w:r>
              <w:rPr>
                <w:rFonts w:ascii="Arial" w:hAnsi="Arial" w:cs="Arial"/>
                <w:bCs/>
                <w:sz w:val="15"/>
                <w:szCs w:val="15"/>
              </w:rPr>
              <w:t xml:space="preserve"> </w:t>
            </w:r>
            <w:r w:rsidRPr="00FC778D" w:rsidR="007A7D85">
              <w:rPr>
                <w:rFonts w:ascii="Arial" w:hAnsi="Arial" w:cs="Arial"/>
                <w:bCs/>
                <w:sz w:val="15"/>
                <w:szCs w:val="15"/>
              </w:rPr>
              <w:t>claimed invention, and the claimed invention was made as a result of activities undertaken within the scope of the joint</w:t>
            </w:r>
          </w:p>
          <w:p w:rsidR="007A7D85" w:rsidRPr="00FC778D" w:rsidP="00FC778D" w14:paraId="4A0A9F00" w14:textId="7CE9C9D8">
            <w:pPr>
              <w:ind w:right="576"/>
              <w:rPr>
                <w:rFonts w:ascii="Arial" w:hAnsi="Arial" w:cs="Arial"/>
                <w:bCs/>
                <w:sz w:val="15"/>
                <w:szCs w:val="15"/>
              </w:rPr>
            </w:pPr>
            <w:r>
              <w:rPr>
                <w:rFonts w:ascii="Arial" w:hAnsi="Arial" w:cs="Arial"/>
                <w:bCs/>
                <w:sz w:val="15"/>
                <w:szCs w:val="15"/>
              </w:rPr>
              <w:t xml:space="preserve">            </w:t>
            </w:r>
            <w:r w:rsidRPr="00FC778D">
              <w:rPr>
                <w:rFonts w:ascii="Arial" w:hAnsi="Arial" w:cs="Arial"/>
                <w:bCs/>
                <w:sz w:val="15"/>
                <w:szCs w:val="15"/>
              </w:rPr>
              <w:t>research</w:t>
            </w:r>
            <w:r>
              <w:rPr>
                <w:rFonts w:ascii="Arial" w:hAnsi="Arial" w:cs="Arial"/>
                <w:bCs/>
                <w:sz w:val="15"/>
                <w:szCs w:val="15"/>
              </w:rPr>
              <w:t xml:space="preserve"> </w:t>
            </w:r>
            <w:r w:rsidRPr="00FC778D">
              <w:rPr>
                <w:rFonts w:ascii="Arial" w:hAnsi="Arial" w:cs="Arial"/>
                <w:bCs/>
                <w:sz w:val="15"/>
                <w:szCs w:val="15"/>
              </w:rPr>
              <w:t>agreement.</w:t>
            </w:r>
          </w:p>
          <w:p w:rsidR="005B5C4C" w:rsidRPr="00FC778D" w:rsidP="00A53528" w14:paraId="6E35E1FA" w14:textId="77777777">
            <w:pPr>
              <w:ind w:left="504" w:right="576"/>
              <w:rPr>
                <w:rFonts w:ascii="Arial" w:hAnsi="Arial" w:cs="Arial"/>
                <w:bCs/>
                <w:sz w:val="15"/>
                <w:szCs w:val="15"/>
              </w:rPr>
            </w:pPr>
          </w:p>
          <w:p w:rsidR="005B5C4C" w:rsidRPr="00FC778D" w:rsidP="00A53528" w14:paraId="582D8DB5" w14:textId="29A99A3F">
            <w:pPr>
              <w:ind w:left="504" w:right="576"/>
              <w:rPr>
                <w:rFonts w:ascii="Arial" w:hAnsi="Arial" w:cs="Arial"/>
                <w:b/>
                <w:bCs/>
                <w:sz w:val="15"/>
                <w:szCs w:val="15"/>
                <w:u w:val="single"/>
              </w:rPr>
            </w:pPr>
            <w:r w:rsidRPr="00FC778D">
              <w:rPr>
                <w:rFonts w:ascii="Arial" w:hAnsi="Arial" w:cs="Arial"/>
                <w:b/>
                <w:bCs/>
                <w:sz w:val="15"/>
                <w:szCs w:val="15"/>
                <w:u w:val="single"/>
              </w:rPr>
              <w:t>Example of a statement under 37 CFR 37 CFR 1.104(c)(5)(ii)(A</w:t>
            </w:r>
            <w:r w:rsidR="008520E1">
              <w:rPr>
                <w:rFonts w:ascii="Arial" w:hAnsi="Arial" w:cs="Arial"/>
                <w:b/>
                <w:bCs/>
                <w:sz w:val="15"/>
                <w:szCs w:val="15"/>
                <w:u w:val="single"/>
              </w:rPr>
              <w:t>)</w:t>
            </w:r>
            <w:r w:rsidRPr="00FC778D">
              <w:rPr>
                <w:rFonts w:ascii="Arial" w:hAnsi="Arial" w:cs="Arial"/>
                <w:b/>
                <w:bCs/>
                <w:sz w:val="15"/>
                <w:szCs w:val="15"/>
                <w:u w:val="single"/>
              </w:rPr>
              <w:t>:</w:t>
            </w:r>
          </w:p>
          <w:p w:rsidR="00494F5F" w:rsidP="00FC778D" w14:paraId="17381059" w14:textId="4FAF1D8E">
            <w:pPr>
              <w:ind w:right="576"/>
              <w:rPr>
                <w:rFonts w:ascii="Arial" w:hAnsi="Arial" w:cs="Arial"/>
                <w:bCs/>
                <w:sz w:val="15"/>
                <w:szCs w:val="15"/>
              </w:rPr>
            </w:pPr>
            <w:r>
              <w:rPr>
                <w:rFonts w:ascii="Arial" w:hAnsi="Arial" w:cs="Arial"/>
                <w:bCs/>
                <w:sz w:val="15"/>
                <w:szCs w:val="15"/>
              </w:rPr>
              <w:t xml:space="preserve">            </w:t>
            </w:r>
            <w:r w:rsidRPr="00FC778D" w:rsidR="005B5C4C">
              <w:rPr>
                <w:rFonts w:ascii="Arial" w:hAnsi="Arial" w:cs="Arial"/>
                <w:bCs/>
                <w:sz w:val="15"/>
                <w:szCs w:val="15"/>
              </w:rPr>
              <w:t>The subject matter of U.S.</w:t>
            </w:r>
            <w:r>
              <w:rPr>
                <w:rFonts w:ascii="Arial" w:hAnsi="Arial" w:cs="Arial"/>
                <w:bCs/>
                <w:sz w:val="15"/>
                <w:szCs w:val="15"/>
              </w:rPr>
              <w:t xml:space="preserve"> Application</w:t>
            </w:r>
            <w:r w:rsidRPr="00FC778D" w:rsidR="005B5C4C">
              <w:rPr>
                <w:rFonts w:ascii="Arial" w:hAnsi="Arial" w:cs="Arial"/>
                <w:bCs/>
                <w:sz w:val="15"/>
                <w:szCs w:val="15"/>
              </w:rPr>
              <w:t xml:space="preserve"> No. XX,XXX,XXX</w:t>
            </w:r>
            <w:r w:rsidRPr="00FC778D" w:rsidR="007054BE">
              <w:rPr>
                <w:rFonts w:ascii="Arial" w:hAnsi="Arial" w:cs="Arial"/>
                <w:bCs/>
                <w:sz w:val="15"/>
                <w:szCs w:val="15"/>
              </w:rPr>
              <w:t xml:space="preserve"> [</w:t>
            </w:r>
            <w:r w:rsidRPr="00FC778D" w:rsidR="007054BE">
              <w:rPr>
                <w:rFonts w:ascii="Arial" w:hAnsi="Arial" w:cs="Arial"/>
                <w:b/>
                <w:i/>
                <w:iCs/>
                <w:sz w:val="15"/>
                <w:szCs w:val="15"/>
              </w:rPr>
              <w:t xml:space="preserve">this is the reference </w:t>
            </w:r>
            <w:r w:rsidRPr="00FC778D" w:rsidR="00956227">
              <w:rPr>
                <w:rFonts w:ascii="Arial" w:hAnsi="Arial" w:cs="Arial"/>
                <w:b/>
                <w:i/>
                <w:iCs/>
                <w:sz w:val="15"/>
                <w:szCs w:val="15"/>
              </w:rPr>
              <w:t>identified</w:t>
            </w:r>
            <w:r w:rsidRPr="00FC778D" w:rsidR="007054BE">
              <w:rPr>
                <w:rFonts w:ascii="Arial" w:hAnsi="Arial" w:cs="Arial"/>
                <w:b/>
                <w:i/>
                <w:iCs/>
                <w:sz w:val="15"/>
                <w:szCs w:val="15"/>
              </w:rPr>
              <w:t xml:space="preserve"> in the terminal disclaimer</w:t>
            </w:r>
            <w:r w:rsidRPr="00FC778D" w:rsidR="007054BE">
              <w:rPr>
                <w:rFonts w:ascii="Arial" w:hAnsi="Arial" w:cs="Arial"/>
                <w:bCs/>
                <w:sz w:val="15"/>
                <w:szCs w:val="15"/>
              </w:rPr>
              <w:t>]</w:t>
            </w:r>
            <w:r w:rsidRPr="00FC778D" w:rsidR="005B5C4C">
              <w:rPr>
                <w:rFonts w:ascii="Arial" w:hAnsi="Arial" w:cs="Arial"/>
                <w:bCs/>
                <w:sz w:val="15"/>
                <w:szCs w:val="15"/>
              </w:rPr>
              <w:t xml:space="preserve"> </w:t>
            </w:r>
            <w:r w:rsidRPr="00FC778D" w:rsidR="0010021C">
              <w:rPr>
                <w:rFonts w:ascii="Arial" w:hAnsi="Arial" w:cs="Arial"/>
                <w:bCs/>
                <w:sz w:val="15"/>
                <w:szCs w:val="15"/>
              </w:rPr>
              <w:t xml:space="preserve">was </w:t>
            </w:r>
          </w:p>
          <w:p w:rsidR="00494F5F" w:rsidP="00FC778D" w14:paraId="41015A09" w14:textId="77777777">
            <w:pPr>
              <w:ind w:right="576"/>
              <w:rPr>
                <w:rFonts w:ascii="Arial" w:hAnsi="Arial" w:cs="Arial"/>
                <w:bCs/>
                <w:sz w:val="15"/>
                <w:szCs w:val="15"/>
              </w:rPr>
            </w:pPr>
            <w:r>
              <w:rPr>
                <w:rFonts w:ascii="Arial" w:hAnsi="Arial" w:cs="Arial"/>
                <w:bCs/>
                <w:sz w:val="15"/>
                <w:szCs w:val="15"/>
              </w:rPr>
              <w:t xml:space="preserve">            </w:t>
            </w:r>
            <w:r w:rsidRPr="00FC778D" w:rsidR="0010021C">
              <w:rPr>
                <w:rFonts w:ascii="Arial" w:hAnsi="Arial" w:cs="Arial"/>
                <w:bCs/>
                <w:sz w:val="15"/>
                <w:szCs w:val="15"/>
              </w:rPr>
              <w:t xml:space="preserve">developed and the claimed invention of the instant application was made by or on behalf of the parties to a joint research </w:t>
            </w:r>
          </w:p>
          <w:p w:rsidR="00494F5F" w:rsidP="00FC778D" w14:paraId="1C6C4F77" w14:textId="77777777">
            <w:pPr>
              <w:ind w:right="576"/>
              <w:rPr>
                <w:rFonts w:ascii="Arial" w:hAnsi="Arial" w:cs="Arial"/>
                <w:bCs/>
                <w:sz w:val="15"/>
                <w:szCs w:val="15"/>
              </w:rPr>
            </w:pPr>
            <w:r>
              <w:rPr>
                <w:rFonts w:ascii="Arial" w:hAnsi="Arial" w:cs="Arial"/>
                <w:bCs/>
                <w:sz w:val="15"/>
                <w:szCs w:val="15"/>
              </w:rPr>
              <w:t xml:space="preserve">            </w:t>
            </w:r>
            <w:r w:rsidRPr="00FC778D" w:rsidR="0010021C">
              <w:rPr>
                <w:rFonts w:ascii="Arial" w:hAnsi="Arial" w:cs="Arial"/>
                <w:bCs/>
                <w:sz w:val="15"/>
                <w:szCs w:val="15"/>
              </w:rPr>
              <w:t xml:space="preserve">agreement, within the meaning of 35 U.S.C. 100(h) and 37 CFR 1.9(e), which was in effect on or before the date the claimed </w:t>
            </w:r>
          </w:p>
          <w:p w:rsidR="00494F5F" w:rsidP="00FC778D" w14:paraId="01C05B40" w14:textId="77777777">
            <w:pPr>
              <w:ind w:right="576"/>
              <w:rPr>
                <w:rFonts w:ascii="Arial" w:hAnsi="Arial" w:cs="Arial"/>
                <w:bCs/>
                <w:sz w:val="15"/>
                <w:szCs w:val="15"/>
              </w:rPr>
            </w:pPr>
            <w:r>
              <w:rPr>
                <w:rFonts w:ascii="Arial" w:hAnsi="Arial" w:cs="Arial"/>
                <w:bCs/>
                <w:sz w:val="15"/>
                <w:szCs w:val="15"/>
              </w:rPr>
              <w:t xml:space="preserve">            </w:t>
            </w:r>
            <w:r w:rsidRPr="00FC778D" w:rsidR="0010021C">
              <w:rPr>
                <w:rFonts w:ascii="Arial" w:hAnsi="Arial" w:cs="Arial"/>
                <w:bCs/>
                <w:sz w:val="15"/>
                <w:szCs w:val="15"/>
              </w:rPr>
              <w:t xml:space="preserve">invention was made, and the claimed invention was made as a result of activities undertaken within the scope of the joint research </w:t>
            </w:r>
          </w:p>
          <w:p w:rsidR="0032098B" w:rsidRPr="00FC778D" w:rsidP="00FC778D" w14:paraId="13B083CE" w14:textId="53BCC6B4">
            <w:pPr>
              <w:ind w:right="576"/>
              <w:rPr>
                <w:rFonts w:ascii="Arial" w:hAnsi="Arial" w:cs="Arial"/>
                <w:bCs/>
                <w:sz w:val="15"/>
                <w:szCs w:val="15"/>
              </w:rPr>
            </w:pPr>
            <w:r>
              <w:rPr>
                <w:rFonts w:ascii="Arial" w:hAnsi="Arial" w:cs="Arial"/>
                <w:bCs/>
                <w:sz w:val="15"/>
                <w:szCs w:val="15"/>
              </w:rPr>
              <w:t xml:space="preserve">            </w:t>
            </w:r>
            <w:r w:rsidRPr="00FC778D" w:rsidR="0010021C">
              <w:rPr>
                <w:rFonts w:ascii="Arial" w:hAnsi="Arial" w:cs="Arial"/>
                <w:bCs/>
                <w:sz w:val="15"/>
                <w:szCs w:val="15"/>
              </w:rPr>
              <w:t>agreement.</w:t>
            </w:r>
          </w:p>
          <w:p w:rsidR="00CA3E0E" w:rsidRPr="0077037A" w:rsidP="00D267EC" w14:paraId="49E3B20C" w14:textId="77777777">
            <w:pPr>
              <w:rPr>
                <w:rFonts w:ascii="Arial" w:hAnsi="Arial" w:cs="Arial"/>
                <w:b/>
                <w:sz w:val="16"/>
                <w:szCs w:val="16"/>
              </w:rPr>
            </w:pPr>
          </w:p>
          <w:p w:rsidR="00D267EC" w:rsidRPr="0077037A" w:rsidP="00D267EC" w14:paraId="2208C762" w14:textId="7E046D5C">
            <w:pPr>
              <w:rPr>
                <w:rFonts w:ascii="Arial" w:hAnsi="Arial" w:cs="Arial"/>
                <w:b/>
                <w:sz w:val="16"/>
                <w:szCs w:val="16"/>
              </w:rPr>
            </w:pPr>
            <w:r w:rsidRPr="0077037A">
              <w:rPr>
                <w:rFonts w:ascii="Arial" w:hAnsi="Arial" w:cs="Arial"/>
                <w:b/>
                <w:sz w:val="16"/>
                <w:szCs w:val="16"/>
                <w:u w:val="single"/>
              </w:rPr>
              <w:t>B</w:t>
            </w:r>
            <w:r w:rsidRPr="0077037A">
              <w:rPr>
                <w:rFonts w:ascii="Arial" w:hAnsi="Arial" w:cs="Arial"/>
                <w:b/>
                <w:sz w:val="16"/>
                <w:szCs w:val="16"/>
              </w:rPr>
              <w:t xml:space="preserve">.  </w:t>
            </w:r>
            <w:r w:rsidRPr="0077037A" w:rsidR="003B4F4F">
              <w:rPr>
                <w:rFonts w:ascii="Arial" w:hAnsi="Arial" w:cs="Arial"/>
                <w:b/>
                <w:sz w:val="16"/>
                <w:szCs w:val="16"/>
                <w:u w:val="single"/>
              </w:rPr>
              <w:t xml:space="preserve">Specification </w:t>
            </w:r>
            <w:r w:rsidR="00B35594">
              <w:rPr>
                <w:rFonts w:ascii="Arial" w:hAnsi="Arial" w:cs="Arial"/>
                <w:b/>
                <w:sz w:val="16"/>
                <w:szCs w:val="16"/>
                <w:u w:val="single"/>
              </w:rPr>
              <w:t>discloses</w:t>
            </w:r>
            <w:r w:rsidRPr="0077037A" w:rsidR="003B4F4F">
              <w:rPr>
                <w:rFonts w:ascii="Arial" w:hAnsi="Arial" w:cs="Arial"/>
                <w:b/>
                <w:sz w:val="16"/>
                <w:szCs w:val="16"/>
                <w:u w:val="single"/>
              </w:rPr>
              <w:t xml:space="preserve"> parties to the JRA</w:t>
            </w:r>
            <w:r w:rsidRPr="0077037A" w:rsidR="003B4F4F">
              <w:rPr>
                <w:rFonts w:ascii="Arial" w:hAnsi="Arial" w:cs="Arial"/>
                <w:b/>
                <w:sz w:val="16"/>
                <w:szCs w:val="16"/>
              </w:rPr>
              <w:t xml:space="preserve">. </w:t>
            </w:r>
            <w:r w:rsidRPr="0077037A" w:rsidR="00C82D08">
              <w:rPr>
                <w:rFonts w:ascii="Arial" w:hAnsi="Arial" w:cs="Arial"/>
                <w:b/>
                <w:sz w:val="16"/>
                <w:szCs w:val="16"/>
              </w:rPr>
              <w:t xml:space="preserve">See </w:t>
            </w:r>
            <w:r w:rsidRPr="0077037A" w:rsidR="00CE7AB5">
              <w:rPr>
                <w:rFonts w:ascii="Arial" w:hAnsi="Arial" w:cs="Arial"/>
                <w:b/>
                <w:sz w:val="16"/>
                <w:szCs w:val="16"/>
              </w:rPr>
              <w:t>37 CFR 1.104(c)(4)(ii)(</w:t>
            </w:r>
            <w:r w:rsidRPr="0077037A" w:rsidR="00C82D08">
              <w:rPr>
                <w:rFonts w:ascii="Arial" w:hAnsi="Arial" w:cs="Arial"/>
                <w:b/>
                <w:sz w:val="16"/>
                <w:szCs w:val="16"/>
              </w:rPr>
              <w:t>B</w:t>
            </w:r>
            <w:r w:rsidRPr="0077037A" w:rsidR="00CE7AB5">
              <w:rPr>
                <w:rFonts w:ascii="Arial" w:hAnsi="Arial" w:cs="Arial"/>
                <w:b/>
                <w:sz w:val="16"/>
                <w:szCs w:val="16"/>
              </w:rPr>
              <w:t>) or 37 CFR 1.104(c)(5)(ii)(</w:t>
            </w:r>
            <w:r w:rsidRPr="0077037A" w:rsidR="00C82D08">
              <w:rPr>
                <w:rFonts w:ascii="Arial" w:hAnsi="Arial" w:cs="Arial"/>
                <w:b/>
                <w:sz w:val="16"/>
                <w:szCs w:val="16"/>
              </w:rPr>
              <w:t>B</w:t>
            </w:r>
            <w:r w:rsidRPr="0077037A" w:rsidR="00CE7AB5">
              <w:rPr>
                <w:rFonts w:ascii="Arial" w:hAnsi="Arial" w:cs="Arial"/>
                <w:b/>
                <w:sz w:val="16"/>
                <w:szCs w:val="16"/>
              </w:rPr>
              <w:t xml:space="preserve">). </w:t>
            </w:r>
            <w:r w:rsidRPr="0077037A" w:rsidR="003B4F4F">
              <w:rPr>
                <w:rFonts w:ascii="Arial" w:hAnsi="Arial" w:cs="Arial"/>
                <w:b/>
                <w:sz w:val="16"/>
                <w:szCs w:val="16"/>
              </w:rPr>
              <w:t>C</w:t>
            </w:r>
            <w:r w:rsidRPr="0077037A">
              <w:rPr>
                <w:rFonts w:ascii="Arial" w:hAnsi="Arial" w:cs="Arial"/>
                <w:b/>
                <w:sz w:val="16"/>
                <w:szCs w:val="16"/>
              </w:rPr>
              <w:t>heck either box 1, 2, or 3</w:t>
            </w:r>
            <w:r w:rsidRPr="0077037A" w:rsidR="003B4F4F">
              <w:rPr>
                <w:rFonts w:ascii="Arial" w:hAnsi="Arial" w:cs="Arial"/>
                <w:b/>
                <w:sz w:val="16"/>
                <w:szCs w:val="16"/>
              </w:rPr>
              <w:t>.</w:t>
            </w:r>
            <w:r w:rsidRPr="0077037A">
              <w:rPr>
                <w:rFonts w:ascii="Arial" w:hAnsi="Arial" w:cs="Arial"/>
                <w:b/>
                <w:sz w:val="16"/>
                <w:szCs w:val="16"/>
              </w:rPr>
              <w:t xml:space="preserve"> </w:t>
            </w:r>
          </w:p>
          <w:p w:rsidR="00D267EC" w:rsidRPr="0077037A" w:rsidP="00E2029E" w14:paraId="45D5CB39" w14:textId="5F3FF28F">
            <w:pPr>
              <w:spacing w:before="120"/>
              <w:rPr>
                <w:rFonts w:ascii="Arial" w:hAnsi="Arial" w:cs="Arial"/>
                <w:sz w:val="16"/>
                <w:szCs w:val="16"/>
              </w:rPr>
            </w:pPr>
            <w:r w:rsidRPr="0077037A">
              <w:rPr>
                <w:rFonts w:ascii="Arial" w:hAnsi="Arial" w:cs="Arial"/>
                <w:sz w:val="16"/>
                <w:szCs w:val="16"/>
              </w:rPr>
              <w:t xml:space="preserve">     Applicant hereby certifies that the specification of the instant application </w:t>
            </w:r>
          </w:p>
          <w:p w:rsidR="00D267EC" w:rsidRPr="0077037A" w:rsidP="00D267EC" w14:paraId="35E234A1" w14:textId="5FA63B6F">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68480" behindDoc="0" locked="0" layoutInCell="1" allowOverlap="1">
                      <wp:simplePos x="0" y="0"/>
                      <wp:positionH relativeFrom="column">
                        <wp:posOffset>196117</wp:posOffset>
                      </wp:positionH>
                      <wp:positionV relativeFrom="paragraph">
                        <wp:posOffset>82550</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10.8pt;height:10.8pt;margin-top:6.5pt;margin-left:15.45pt;mso-height-percent:0;mso-height-relative:margin;mso-width-percent:0;mso-width-relative:margin;mso-wrap-distance-bottom:0;mso-wrap-distance-left:9pt;mso-wrap-distance-right:9pt;mso-wrap-distance-top:0;mso-wrap-style:square;position:absolute;visibility:visible;v-text-anchor:middle;z-index:251669504" fillcolor="window" strokecolor="black" strokeweight="0.5pt"/>
                  </w:pict>
                </mc:Fallback>
              </mc:AlternateContent>
            </w:r>
            <w:r w:rsidRPr="0077037A">
              <w:rPr>
                <w:rFonts w:ascii="Arial" w:hAnsi="Arial" w:cs="Arial"/>
                <w:sz w:val="16"/>
                <w:szCs w:val="16"/>
              </w:rPr>
              <w:t xml:space="preserve">1.        </w:t>
            </w:r>
            <w:r w:rsidRPr="0077037A" w:rsidR="005A229C">
              <w:rPr>
                <w:rFonts w:ascii="Arial" w:hAnsi="Arial" w:cs="Arial"/>
                <w:sz w:val="16"/>
                <w:szCs w:val="16"/>
              </w:rPr>
              <w:t xml:space="preserve">    </w:t>
            </w:r>
            <w:r w:rsidRPr="0077037A">
              <w:rPr>
                <w:rFonts w:ascii="Arial" w:hAnsi="Arial" w:cs="Arial"/>
                <w:sz w:val="16"/>
                <w:szCs w:val="16"/>
              </w:rPr>
              <w:t xml:space="preserve">as filed discloses the names of the parties to the JRA. </w:t>
            </w:r>
          </w:p>
          <w:p w:rsidR="00D267EC" w:rsidRPr="0077037A" w:rsidP="00D267EC" w14:paraId="4209E60C" w14:textId="39113F1A">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0528" behindDoc="0" locked="0" layoutInCell="1" allowOverlap="1">
                      <wp:simplePos x="0" y="0"/>
                      <wp:positionH relativeFrom="column">
                        <wp:posOffset>190500</wp:posOffset>
                      </wp:positionH>
                      <wp:positionV relativeFrom="paragraph">
                        <wp:posOffset>113665</wp:posOffset>
                      </wp:positionV>
                      <wp:extent cx="137160" cy="137160"/>
                      <wp:effectExtent l="0" t="0" r="15240" b="152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8" style="width:10.8pt;height:10.8pt;margin-top:8.95pt;margin-left:15pt;mso-height-percent:0;mso-height-relative:margin;mso-width-percent:0;mso-width-relative:margin;mso-wrap-distance-bottom:0;mso-wrap-distance-left:9pt;mso-wrap-distance-right:9pt;mso-wrap-distance-top:0;mso-wrap-style:square;position:absolute;visibility:visible;v-text-anchor:middle;z-index:251671552" fillcolor="window" strokecolor="black" strokeweight="0.5pt"/>
                  </w:pict>
                </mc:Fallback>
              </mc:AlternateContent>
            </w:r>
          </w:p>
          <w:p w:rsidR="00D267EC" w:rsidRPr="0077037A" w:rsidP="00D267EC" w14:paraId="5BB8BB90" w14:textId="50F3EE7E">
            <w:pPr>
              <w:rPr>
                <w:rFonts w:ascii="Arial" w:hAnsi="Arial" w:cs="Arial"/>
                <w:sz w:val="16"/>
                <w:szCs w:val="16"/>
              </w:rPr>
            </w:pPr>
            <w:r w:rsidRPr="0077037A">
              <w:rPr>
                <w:rFonts w:ascii="Arial" w:hAnsi="Arial" w:cs="Arial"/>
                <w:sz w:val="16"/>
                <w:szCs w:val="16"/>
              </w:rPr>
              <w:t xml:space="preserve">2.        </w:t>
            </w:r>
            <w:r w:rsidRPr="0077037A" w:rsidR="005A229C">
              <w:rPr>
                <w:rFonts w:ascii="Arial" w:hAnsi="Arial" w:cs="Arial"/>
                <w:sz w:val="16"/>
                <w:szCs w:val="16"/>
              </w:rPr>
              <w:t xml:space="preserve">    </w:t>
            </w:r>
            <w:r w:rsidRPr="0077037A">
              <w:rPr>
                <w:rFonts w:ascii="Arial" w:hAnsi="Arial" w:cs="Arial"/>
                <w:sz w:val="16"/>
                <w:szCs w:val="16"/>
              </w:rPr>
              <w:t>was previously amended on</w:t>
            </w:r>
            <w:r w:rsidRPr="0077037A">
              <w:rPr>
                <w:rStyle w:val="Emphasis"/>
                <w:rFonts w:ascii="Arial" w:hAnsi="Arial" w:cs="Arial"/>
                <w:sz w:val="16"/>
                <w:szCs w:val="16"/>
                <w:u w:val="single"/>
              </w:rPr>
              <w:t xml:space="preserve"> ______________________</w:t>
            </w:r>
            <w:r w:rsidRPr="0077037A">
              <w:rPr>
                <w:rFonts w:ascii="Arial" w:hAnsi="Arial" w:cs="Arial"/>
                <w:sz w:val="16"/>
                <w:szCs w:val="16"/>
                <w:u w:val="single"/>
              </w:rPr>
              <w:t xml:space="preserve"> </w:t>
            </w:r>
            <w:r w:rsidRPr="0077037A">
              <w:rPr>
                <w:rFonts w:ascii="Arial" w:hAnsi="Arial" w:cs="Arial"/>
                <w:sz w:val="16"/>
                <w:szCs w:val="16"/>
              </w:rPr>
              <w:t>to disclose the names of the parties to the JRA.</w:t>
            </w:r>
          </w:p>
          <w:p w:rsidR="00D267EC" w:rsidRPr="0077037A" w:rsidP="00D267EC" w14:paraId="59007820" w14:textId="3E09DD5A">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2576" behindDoc="0" locked="0" layoutInCell="1" allowOverlap="1">
                      <wp:simplePos x="0" y="0"/>
                      <wp:positionH relativeFrom="column">
                        <wp:posOffset>186690</wp:posOffset>
                      </wp:positionH>
                      <wp:positionV relativeFrom="paragraph">
                        <wp:posOffset>111429</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9" style="width:10.8pt;height:10.8pt;margin-top:8.75pt;margin-left:14.7pt;mso-height-percent:0;mso-height-relative:margin;mso-width-percent:0;mso-width-relative:margin;mso-wrap-distance-bottom:0;mso-wrap-distance-left:9pt;mso-wrap-distance-right:9pt;mso-wrap-distance-top:0;mso-wrap-style:square;position:absolute;visibility:visible;v-text-anchor:middle;z-index:251673600" fillcolor="window" strokecolor="black" strokeweight="0.5pt"/>
                  </w:pict>
                </mc:Fallback>
              </mc:AlternateContent>
            </w:r>
          </w:p>
          <w:p w:rsidR="00D267EC" w:rsidRPr="0077037A" w:rsidP="00D267EC" w14:paraId="020D4449" w14:textId="1935BFC0">
            <w:pPr>
              <w:rPr>
                <w:rFonts w:ascii="Arial" w:hAnsi="Arial" w:cs="Arial"/>
                <w:sz w:val="16"/>
                <w:szCs w:val="16"/>
              </w:rPr>
            </w:pPr>
            <w:r w:rsidRPr="0077037A">
              <w:rPr>
                <w:rFonts w:ascii="Arial" w:hAnsi="Arial" w:cs="Arial"/>
                <w:sz w:val="16"/>
                <w:szCs w:val="16"/>
              </w:rPr>
              <w:t xml:space="preserve">3.        </w:t>
            </w:r>
            <w:r w:rsidRPr="0077037A" w:rsidR="005A229C">
              <w:rPr>
                <w:rFonts w:ascii="Arial" w:hAnsi="Arial" w:cs="Arial"/>
                <w:sz w:val="16"/>
                <w:szCs w:val="16"/>
              </w:rPr>
              <w:t xml:space="preserve">    </w:t>
            </w:r>
            <w:r w:rsidRPr="0077037A">
              <w:rPr>
                <w:rFonts w:ascii="Arial" w:hAnsi="Arial" w:cs="Arial"/>
                <w:sz w:val="16"/>
                <w:szCs w:val="16"/>
              </w:rPr>
              <w:t xml:space="preserve">is concurrently being amended to disclose the names of the parties to the JRA.   </w:t>
            </w:r>
          </w:p>
          <w:p w:rsidR="008C4302" w:rsidRPr="0077037A" w:rsidP="00DD4CB4" w14:paraId="78493099" w14:textId="77777777">
            <w:pPr>
              <w:rPr>
                <w:rFonts w:ascii="Arial" w:hAnsi="Arial" w:cs="Arial"/>
                <w:sz w:val="16"/>
                <w:szCs w:val="16"/>
              </w:rPr>
            </w:pPr>
          </w:p>
          <w:p w:rsidR="00DB61BF" w:rsidRPr="0077037A" w:rsidP="00C148B2" w14:paraId="1FFA5AF2" w14:textId="396F4777">
            <w:pPr>
              <w:spacing w:after="60"/>
              <w:rPr>
                <w:rFonts w:ascii="Arial" w:hAnsi="Arial" w:cs="Arial"/>
                <w:b/>
                <w:sz w:val="16"/>
                <w:szCs w:val="16"/>
              </w:rPr>
            </w:pPr>
            <w:r w:rsidRPr="0077037A">
              <w:rPr>
                <w:rFonts w:ascii="Arial" w:hAnsi="Arial" w:cs="Arial"/>
                <w:b/>
                <w:sz w:val="16"/>
                <w:szCs w:val="16"/>
                <w:u w:val="single"/>
              </w:rPr>
              <w:t>C</w:t>
            </w:r>
            <w:r w:rsidRPr="0077037A">
              <w:rPr>
                <w:rFonts w:ascii="Arial" w:hAnsi="Arial" w:cs="Arial"/>
                <w:b/>
                <w:sz w:val="16"/>
                <w:szCs w:val="16"/>
              </w:rPr>
              <w:t xml:space="preserve">.  </w:t>
            </w:r>
            <w:r w:rsidRPr="0077037A">
              <w:rPr>
                <w:rFonts w:ascii="Arial" w:hAnsi="Arial" w:cs="Arial"/>
                <w:b/>
                <w:sz w:val="16"/>
                <w:szCs w:val="16"/>
                <w:u w:val="single"/>
              </w:rPr>
              <w:t>Fee</w:t>
            </w:r>
            <w:r w:rsidR="004A2B76">
              <w:rPr>
                <w:rFonts w:ascii="Arial" w:hAnsi="Arial" w:cs="Arial"/>
                <w:b/>
                <w:sz w:val="16"/>
                <w:szCs w:val="16"/>
                <w:u w:val="single"/>
              </w:rPr>
              <w:t xml:space="preserve"> in 37 CFR 1.17(i)(1)</w:t>
            </w:r>
            <w:r w:rsidRPr="0077037A">
              <w:rPr>
                <w:rFonts w:ascii="Arial" w:hAnsi="Arial" w:cs="Arial"/>
                <w:b/>
                <w:sz w:val="16"/>
                <w:szCs w:val="16"/>
                <w:u w:val="single"/>
              </w:rPr>
              <w:t xml:space="preserve"> for amendment under 37 CFR 1.71(g)</w:t>
            </w:r>
            <w:r w:rsidR="005D2AF8">
              <w:rPr>
                <w:rFonts w:ascii="Arial" w:hAnsi="Arial" w:cs="Arial"/>
                <w:b/>
                <w:sz w:val="16"/>
                <w:szCs w:val="16"/>
                <w:u w:val="single"/>
              </w:rPr>
              <w:t>(1)</w:t>
            </w:r>
            <w:r w:rsidRPr="0077037A">
              <w:rPr>
                <w:rFonts w:ascii="Arial" w:hAnsi="Arial" w:cs="Arial"/>
                <w:b/>
                <w:sz w:val="16"/>
                <w:szCs w:val="16"/>
                <w:u w:val="single"/>
              </w:rPr>
              <w:t xml:space="preserve"> to names parties to the JRA</w:t>
            </w:r>
            <w:r w:rsidRPr="0077037A">
              <w:rPr>
                <w:rFonts w:ascii="Arial" w:hAnsi="Arial" w:cs="Arial"/>
                <w:b/>
                <w:sz w:val="16"/>
                <w:szCs w:val="16"/>
              </w:rPr>
              <w:t>.  Check either box 1, 2, or 3.</w:t>
            </w:r>
          </w:p>
          <w:p w:rsidR="00AA49A0" w:rsidP="00E2029E" w14:paraId="38E2D901" w14:textId="77777777">
            <w:pPr>
              <w:spacing w:before="120"/>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4624" behindDoc="0" locked="0" layoutInCell="1" allowOverlap="1">
                      <wp:simplePos x="0" y="0"/>
                      <wp:positionH relativeFrom="column">
                        <wp:posOffset>217170</wp:posOffset>
                      </wp:positionH>
                      <wp:positionV relativeFrom="paragraph">
                        <wp:posOffset>48631</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0" style="width:10.8pt;height:10.8pt;margin-top:3.85pt;margin-left:17.1pt;mso-height-percent:0;mso-height-relative:margin;mso-width-percent:0;mso-width-relative:margin;mso-wrap-distance-bottom:0;mso-wrap-distance-left:9pt;mso-wrap-distance-right:9pt;mso-wrap-distance-top:0;mso-wrap-style:square;position:absolute;visibility:visible;v-text-anchor:middle;z-index:251675648" fillcolor="window" strokecolor="black" strokeweight="0.5pt"/>
                  </w:pict>
                </mc:Fallback>
              </mc:AlternateContent>
            </w:r>
            <w:r w:rsidRPr="0077037A">
              <w:rPr>
                <w:rFonts w:ascii="Arial" w:hAnsi="Arial" w:cs="Arial"/>
                <w:sz w:val="16"/>
                <w:szCs w:val="16"/>
              </w:rPr>
              <w:t>1</w:t>
            </w:r>
            <w:r w:rsidRPr="0077037A">
              <w:rPr>
                <w:rFonts w:ascii="Arial" w:hAnsi="Arial" w:cs="Arial"/>
                <w:b/>
                <w:sz w:val="16"/>
                <w:szCs w:val="16"/>
              </w:rPr>
              <w:t xml:space="preserve">.             </w:t>
            </w:r>
            <w:r w:rsidRPr="0077037A">
              <w:rPr>
                <w:rFonts w:ascii="Arial" w:hAnsi="Arial" w:cs="Arial"/>
                <w:sz w:val="16"/>
                <w:szCs w:val="16"/>
              </w:rPr>
              <w:t>Applicant hereby certifies that the fee set forth in 37 CFR 1.17(i)</w:t>
            </w:r>
            <w:r w:rsidR="00F842FD">
              <w:rPr>
                <w:rFonts w:ascii="Arial" w:hAnsi="Arial" w:cs="Arial"/>
                <w:sz w:val="16"/>
                <w:szCs w:val="16"/>
              </w:rPr>
              <w:t>(1)</w:t>
            </w:r>
            <w:r w:rsidRPr="0077037A">
              <w:rPr>
                <w:rFonts w:ascii="Arial" w:hAnsi="Arial" w:cs="Arial"/>
                <w:sz w:val="16"/>
                <w:szCs w:val="16"/>
              </w:rPr>
              <w:t xml:space="preserve"> is not required because the specification as filed discloses </w:t>
            </w:r>
          </w:p>
          <w:p w:rsidR="002E1A5B" w:rsidP="00DB61BF" w14:paraId="26686420" w14:textId="77777777">
            <w:pPr>
              <w:rPr>
                <w:rFonts w:ascii="Arial" w:hAnsi="Arial" w:cs="Arial"/>
                <w:sz w:val="16"/>
                <w:szCs w:val="16"/>
              </w:rPr>
            </w:pPr>
            <w:r>
              <w:rPr>
                <w:rFonts w:ascii="Arial" w:hAnsi="Arial" w:cs="Arial"/>
                <w:sz w:val="16"/>
                <w:szCs w:val="16"/>
              </w:rPr>
              <w:t xml:space="preserve">                </w:t>
            </w:r>
            <w:r w:rsidRPr="0077037A" w:rsidR="00DB61BF">
              <w:rPr>
                <w:rFonts w:ascii="Arial" w:hAnsi="Arial" w:cs="Arial"/>
                <w:sz w:val="16"/>
                <w:szCs w:val="16"/>
              </w:rPr>
              <w:t>the names of the parties to the JRA</w:t>
            </w:r>
            <w:r w:rsidRPr="0077037A" w:rsidR="00C377BA">
              <w:rPr>
                <w:rFonts w:ascii="Arial" w:hAnsi="Arial" w:cs="Arial"/>
                <w:sz w:val="16"/>
                <w:szCs w:val="16"/>
              </w:rPr>
              <w:t>,</w:t>
            </w:r>
            <w:r w:rsidRPr="0077037A" w:rsidR="00DB61BF">
              <w:rPr>
                <w:rFonts w:ascii="Arial" w:hAnsi="Arial" w:cs="Arial"/>
                <w:sz w:val="16"/>
                <w:szCs w:val="16"/>
              </w:rPr>
              <w:t xml:space="preserve"> and no </w:t>
            </w:r>
            <w:r w:rsidR="00366B86">
              <w:rPr>
                <w:rFonts w:ascii="Arial" w:hAnsi="Arial" w:cs="Arial"/>
                <w:sz w:val="16"/>
                <w:szCs w:val="16"/>
              </w:rPr>
              <w:t xml:space="preserve">untimely </w:t>
            </w:r>
            <w:r w:rsidRPr="0077037A" w:rsidR="00DB61BF">
              <w:rPr>
                <w:rFonts w:ascii="Arial" w:hAnsi="Arial" w:cs="Arial"/>
                <w:sz w:val="16"/>
                <w:szCs w:val="16"/>
              </w:rPr>
              <w:t>amendment under 37 CFR 1.71(g)(1) was</w:t>
            </w:r>
            <w:r w:rsidR="00366B86">
              <w:rPr>
                <w:rFonts w:ascii="Arial" w:hAnsi="Arial" w:cs="Arial"/>
                <w:sz w:val="16"/>
                <w:szCs w:val="16"/>
              </w:rPr>
              <w:t xml:space="preserve"> filed to name different </w:t>
            </w:r>
            <w:r>
              <w:rPr>
                <w:rFonts w:ascii="Arial" w:hAnsi="Arial" w:cs="Arial"/>
                <w:sz w:val="16"/>
                <w:szCs w:val="16"/>
              </w:rPr>
              <w:t xml:space="preserve">or </w:t>
            </w:r>
          </w:p>
          <w:p w:rsidR="00366B86" w:rsidRPr="0077037A" w:rsidP="00DB61BF" w14:paraId="28D2AC09" w14:textId="09495AC2">
            <w:pPr>
              <w:rPr>
                <w:rFonts w:ascii="Arial" w:hAnsi="Arial" w:cs="Arial"/>
                <w:sz w:val="16"/>
                <w:szCs w:val="16"/>
              </w:rPr>
            </w:pPr>
            <w:r>
              <w:rPr>
                <w:rFonts w:ascii="Arial" w:hAnsi="Arial" w:cs="Arial"/>
                <w:sz w:val="16"/>
                <w:szCs w:val="16"/>
              </w:rPr>
              <w:t xml:space="preserve">                additional parties to the </w:t>
            </w:r>
            <w:r>
              <w:rPr>
                <w:rFonts w:ascii="Arial" w:hAnsi="Arial" w:cs="Arial"/>
                <w:sz w:val="16"/>
                <w:szCs w:val="16"/>
              </w:rPr>
              <w:t>JRA</w:t>
            </w:r>
            <w:r w:rsidRPr="0077037A" w:rsidR="00DB61BF">
              <w:rPr>
                <w:rFonts w:ascii="Arial" w:hAnsi="Arial" w:cs="Arial"/>
                <w:sz w:val="16"/>
                <w:szCs w:val="16"/>
              </w:rPr>
              <w:t>.</w:t>
            </w:r>
          </w:p>
          <w:p w:rsidR="00DB61BF" w:rsidRPr="0077037A" w:rsidP="00DB61BF" w14:paraId="2DDCAC01" w14:textId="77777777">
            <w:pPr>
              <w:rPr>
                <w:rFonts w:ascii="Arial" w:hAnsi="Arial" w:cs="Arial"/>
                <w:b/>
                <w:sz w:val="16"/>
                <w:szCs w:val="16"/>
              </w:rPr>
            </w:pPr>
          </w:p>
          <w:p w:rsidR="00682FDD" w:rsidP="00DB61BF" w14:paraId="1BF667C5" w14:textId="77777777">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6672" behindDoc="0" locked="0" layoutInCell="1" allowOverlap="1">
                      <wp:simplePos x="0" y="0"/>
                      <wp:positionH relativeFrom="column">
                        <wp:posOffset>212725</wp:posOffset>
                      </wp:positionH>
                      <wp:positionV relativeFrom="paragraph">
                        <wp:posOffset>20320</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31" style="width:10.8pt;height:10.8pt;margin-top:1.6pt;margin-left:16.75pt;mso-height-percent:0;mso-height-relative:margin;mso-width-percent:0;mso-width-relative:margin;mso-wrap-distance-bottom:0;mso-wrap-distance-left:9pt;mso-wrap-distance-right:9pt;mso-wrap-distance-top:0;mso-wrap-style:square;position:absolute;visibility:visible;v-text-anchor:middle;z-index:251677696" fillcolor="window" strokecolor="black" strokeweight="0.5pt"/>
                  </w:pict>
                </mc:Fallback>
              </mc:AlternateContent>
            </w:r>
            <w:r w:rsidRPr="0077037A">
              <w:rPr>
                <w:rFonts w:ascii="Arial" w:hAnsi="Arial" w:cs="Arial"/>
                <w:sz w:val="16"/>
                <w:szCs w:val="16"/>
              </w:rPr>
              <w:t>2.             Applicant hereby certifies that the fee set forth in 37 CFR 1.17(i)</w:t>
            </w:r>
            <w:r w:rsidR="00F842FD">
              <w:rPr>
                <w:rFonts w:ascii="Arial" w:hAnsi="Arial" w:cs="Arial"/>
                <w:sz w:val="16"/>
                <w:szCs w:val="16"/>
              </w:rPr>
              <w:t>(1)</w:t>
            </w:r>
            <w:r w:rsidRPr="0077037A">
              <w:rPr>
                <w:rFonts w:ascii="Arial" w:hAnsi="Arial" w:cs="Arial"/>
                <w:sz w:val="16"/>
                <w:szCs w:val="16"/>
              </w:rPr>
              <w:t xml:space="preserve"> as required by 37 CFR 1.71(g)(2) for an</w:t>
            </w:r>
            <w:r>
              <w:rPr>
                <w:rFonts w:ascii="Arial" w:hAnsi="Arial" w:cs="Arial"/>
                <w:sz w:val="16"/>
                <w:szCs w:val="16"/>
              </w:rPr>
              <w:t xml:space="preserve"> untimely</w:t>
            </w:r>
            <w:r w:rsidRPr="0077037A">
              <w:rPr>
                <w:rFonts w:ascii="Arial" w:hAnsi="Arial" w:cs="Arial"/>
                <w:sz w:val="16"/>
                <w:szCs w:val="16"/>
              </w:rPr>
              <w:t xml:space="preserve"> amendment </w:t>
            </w:r>
          </w:p>
          <w:p w:rsidR="00DB61BF" w:rsidRPr="0077037A" w:rsidP="00DB61BF" w14:paraId="1BE4C165" w14:textId="5E04A9DF">
            <w:pPr>
              <w:rPr>
                <w:rFonts w:ascii="Arial" w:hAnsi="Arial" w:cs="Arial"/>
                <w:sz w:val="16"/>
                <w:szCs w:val="16"/>
              </w:rPr>
            </w:pPr>
            <w:r>
              <w:rPr>
                <w:rFonts w:ascii="Arial" w:hAnsi="Arial" w:cs="Arial"/>
                <w:sz w:val="16"/>
                <w:szCs w:val="16"/>
              </w:rPr>
              <w:t xml:space="preserve">                </w:t>
            </w:r>
            <w:r w:rsidRPr="0077037A">
              <w:rPr>
                <w:rFonts w:ascii="Arial" w:hAnsi="Arial" w:cs="Arial"/>
                <w:sz w:val="16"/>
                <w:szCs w:val="16"/>
              </w:rPr>
              <w:t>naming</w:t>
            </w:r>
            <w:r>
              <w:rPr>
                <w:rFonts w:ascii="Arial" w:hAnsi="Arial" w:cs="Arial"/>
                <w:sz w:val="16"/>
                <w:szCs w:val="16"/>
              </w:rPr>
              <w:t xml:space="preserve"> </w:t>
            </w:r>
            <w:r w:rsidRPr="0077037A">
              <w:rPr>
                <w:rFonts w:ascii="Arial" w:hAnsi="Arial" w:cs="Arial"/>
                <w:sz w:val="16"/>
                <w:szCs w:val="16"/>
              </w:rPr>
              <w:t>the parties to the JRA was paid on</w:t>
            </w:r>
            <w:r w:rsidRPr="0077037A">
              <w:rPr>
                <w:rFonts w:ascii="Arial" w:hAnsi="Arial" w:cs="Arial"/>
                <w:sz w:val="16"/>
                <w:szCs w:val="16"/>
                <w:u w:val="single"/>
              </w:rPr>
              <w:t xml:space="preserve"> ______________________</w:t>
            </w:r>
            <w:r w:rsidRPr="0077037A">
              <w:rPr>
                <w:rFonts w:ascii="Arial" w:hAnsi="Arial" w:cs="Arial"/>
                <w:sz w:val="16"/>
                <w:szCs w:val="16"/>
              </w:rPr>
              <w:t xml:space="preserve">.                                                                                                                                                                                         </w:t>
            </w:r>
          </w:p>
          <w:p w:rsidR="00DB61BF" w:rsidRPr="0077037A" w:rsidP="00DB61BF" w14:paraId="31DC0AB2" w14:textId="77777777">
            <w:pPr>
              <w:rPr>
                <w:rFonts w:ascii="Arial" w:hAnsi="Arial" w:cs="Arial"/>
                <w:sz w:val="16"/>
                <w:szCs w:val="16"/>
              </w:rPr>
            </w:pPr>
          </w:p>
          <w:p w:rsidR="00DB61BF" w:rsidRPr="0077037A" w:rsidP="00DB61BF" w14:paraId="619321AF" w14:textId="36C73A68">
            <w:pPr>
              <w:rPr>
                <w:rFonts w:ascii="Arial" w:hAnsi="Arial" w:cs="Arial"/>
                <w:sz w:val="16"/>
                <w:szCs w:val="16"/>
              </w:rPr>
            </w:pPr>
            <w:r w:rsidRPr="0077037A">
              <w:rPr>
                <w:rFonts w:ascii="Arial" w:hAnsi="Arial" w:cs="Arial"/>
                <w:noProof/>
                <w:sz w:val="16"/>
                <w:szCs w:val="16"/>
              </w:rPr>
              <mc:AlternateContent>
                <mc:Choice Requires="wps">
                  <w:drawing>
                    <wp:anchor distT="0" distB="0" distL="114300" distR="114300" simplePos="0" relativeHeight="251678720" behindDoc="0" locked="0" layoutInCell="1" allowOverlap="1">
                      <wp:simplePos x="0" y="0"/>
                      <wp:positionH relativeFrom="column">
                        <wp:posOffset>224155</wp:posOffset>
                      </wp:positionH>
                      <wp:positionV relativeFrom="paragraph">
                        <wp:posOffset>22860</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32" style="width:10.8pt;height:10.8pt;margin-top:1.8pt;margin-left:17.65pt;mso-height-percent:0;mso-height-relative:margin;mso-width-percent:0;mso-width-relative:margin;mso-wrap-distance-bottom:0;mso-wrap-distance-left:9pt;mso-wrap-distance-right:9pt;mso-wrap-distance-top:0;mso-wrap-style:square;position:absolute;visibility:visible;v-text-anchor:middle;z-index:251679744" fillcolor="window" strokecolor="black" strokeweight="0.5pt"/>
                  </w:pict>
                </mc:Fallback>
              </mc:AlternateContent>
            </w:r>
            <w:r w:rsidRPr="0077037A">
              <w:rPr>
                <w:rFonts w:ascii="Arial" w:hAnsi="Arial" w:cs="Arial"/>
                <w:sz w:val="16"/>
                <w:szCs w:val="16"/>
              </w:rPr>
              <w:t>3.             Applicant hereby certifies that the fee set forth in 37 CFR 1.17(i)</w:t>
            </w:r>
            <w:r w:rsidR="00F842FD">
              <w:rPr>
                <w:rFonts w:ascii="Arial" w:hAnsi="Arial" w:cs="Arial"/>
                <w:sz w:val="16"/>
                <w:szCs w:val="16"/>
              </w:rPr>
              <w:t>(1)</w:t>
            </w:r>
            <w:r w:rsidRPr="0077037A">
              <w:rPr>
                <w:rFonts w:ascii="Arial" w:hAnsi="Arial" w:cs="Arial"/>
                <w:sz w:val="16"/>
                <w:szCs w:val="16"/>
              </w:rPr>
              <w:t xml:space="preserve"> is not required because the amendment naming the parties to </w:t>
            </w:r>
          </w:p>
          <w:p w:rsidR="001518FE" w:rsidP="00DB61BF" w14:paraId="01E573C5" w14:textId="77777777">
            <w:pPr>
              <w:rPr>
                <w:rFonts w:ascii="Arial" w:hAnsi="Arial" w:cs="Arial"/>
                <w:sz w:val="16"/>
                <w:szCs w:val="16"/>
              </w:rPr>
            </w:pPr>
            <w:r w:rsidRPr="0077037A">
              <w:rPr>
                <w:rFonts w:ascii="Arial" w:hAnsi="Arial" w:cs="Arial"/>
                <w:sz w:val="16"/>
                <w:szCs w:val="16"/>
              </w:rPr>
              <w:t xml:space="preserve">                the JRA was filed within one of the time periods set forth in 37 CFR 1.71(g)(2).    </w:t>
            </w:r>
          </w:p>
          <w:p w:rsidR="00DB61BF" w:rsidRPr="00AA2338" w:rsidP="00AA2338" w14:paraId="77E44BAA" w14:textId="6E462B7F">
            <w:pPr>
              <w:spacing w:before="60" w:after="120"/>
              <w:rPr>
                <w:rFonts w:ascii="Arial" w:hAnsi="Arial" w:cs="Arial"/>
                <w:sz w:val="16"/>
                <w:szCs w:val="16"/>
              </w:rPr>
            </w:pPr>
            <w:r>
              <w:rPr>
                <w:rFonts w:ascii="Arial" w:hAnsi="Arial" w:cs="Arial"/>
                <w:b/>
                <w:bCs/>
                <w:sz w:val="16"/>
                <w:szCs w:val="16"/>
                <w:u w:val="single"/>
              </w:rPr>
              <w:t>Note</w:t>
            </w:r>
            <w:r w:rsidRPr="00DC5FCC">
              <w:rPr>
                <w:rFonts w:ascii="Arial" w:hAnsi="Arial" w:cs="Arial"/>
                <w:b/>
                <w:bCs/>
                <w:sz w:val="16"/>
                <w:szCs w:val="16"/>
              </w:rPr>
              <w:t xml:space="preserve">: </w:t>
            </w:r>
            <w:r w:rsidRPr="00DC5FCC">
              <w:rPr>
                <w:rFonts w:ascii="Arial" w:hAnsi="Arial" w:cs="Arial"/>
                <w:sz w:val="16"/>
                <w:szCs w:val="16"/>
              </w:rPr>
              <w:t>A certificate of correction may be required if the amendment was filed after the date the issue fee was paid. See 37 CFR 1.71(g)(3).</w:t>
            </w:r>
            <w:r w:rsidRPr="0077037A">
              <w:rPr>
                <w:rFonts w:ascii="Arial" w:hAnsi="Arial" w:cs="Arial"/>
                <w:sz w:val="16"/>
                <w:szCs w:val="16"/>
              </w:rPr>
              <w:t xml:space="preserve">                                                                                                                                                                </w:t>
            </w:r>
          </w:p>
          <w:p w:rsidR="00DB61BF" w:rsidRPr="0077037A" w:rsidP="00E2029E" w14:paraId="0C37B870" w14:textId="2C47844C">
            <w:pPr>
              <w:spacing w:after="120"/>
              <w:rPr>
                <w:rFonts w:ascii="Arial" w:hAnsi="Arial" w:cs="Arial"/>
                <w:b/>
                <w:bCs/>
                <w:sz w:val="16"/>
                <w:szCs w:val="16"/>
              </w:rPr>
            </w:pPr>
            <w:r w:rsidRPr="0077037A">
              <w:rPr>
                <w:rFonts w:ascii="Arial" w:hAnsi="Arial" w:cs="Arial"/>
                <w:b/>
                <w:bCs/>
                <w:sz w:val="16"/>
                <w:szCs w:val="16"/>
                <w:u w:val="single"/>
              </w:rPr>
              <w:t>II</w:t>
            </w:r>
            <w:r w:rsidRPr="0077037A">
              <w:rPr>
                <w:rFonts w:ascii="Arial" w:hAnsi="Arial" w:cs="Arial"/>
                <w:b/>
                <w:bCs/>
                <w:sz w:val="16"/>
                <w:szCs w:val="16"/>
              </w:rPr>
              <w:t xml:space="preserve">. </w:t>
            </w:r>
            <w:r w:rsidRPr="0077037A">
              <w:rPr>
                <w:rFonts w:ascii="Arial" w:hAnsi="Arial" w:cs="Arial"/>
                <w:b/>
                <w:bCs/>
                <w:sz w:val="16"/>
                <w:szCs w:val="16"/>
                <w:u w:val="single"/>
              </w:rPr>
              <w:t xml:space="preserve">Whether </w:t>
            </w:r>
            <w:r w:rsidRPr="0077037A" w:rsidR="009850C3">
              <w:rPr>
                <w:rFonts w:ascii="Arial" w:hAnsi="Arial" w:cs="Arial"/>
                <w:b/>
                <w:bCs/>
                <w:sz w:val="16"/>
                <w:szCs w:val="16"/>
                <w:u w:val="single"/>
              </w:rPr>
              <w:t>each reference</w:t>
            </w:r>
            <w:r w:rsidR="00F312E5">
              <w:rPr>
                <w:rFonts w:ascii="Arial" w:hAnsi="Arial" w:cs="Arial"/>
                <w:b/>
                <w:bCs/>
                <w:sz w:val="16"/>
                <w:szCs w:val="16"/>
                <w:u w:val="single"/>
              </w:rPr>
              <w:t xml:space="preserve"> application</w:t>
            </w:r>
            <w:r w:rsidRPr="0077037A" w:rsidR="009850C3">
              <w:rPr>
                <w:rFonts w:ascii="Arial" w:hAnsi="Arial" w:cs="Arial"/>
                <w:b/>
                <w:bCs/>
                <w:sz w:val="16"/>
                <w:szCs w:val="16"/>
                <w:u w:val="single"/>
              </w:rPr>
              <w:t xml:space="preserve"> </w:t>
            </w:r>
            <w:r w:rsidR="000E6C85">
              <w:rPr>
                <w:rFonts w:ascii="Arial" w:hAnsi="Arial" w:cs="Arial"/>
                <w:b/>
                <w:bCs/>
                <w:sz w:val="16"/>
                <w:szCs w:val="16"/>
                <w:u w:val="single"/>
              </w:rPr>
              <w:t>identifi</w:t>
            </w:r>
            <w:r w:rsidRPr="0077037A" w:rsidR="009850C3">
              <w:rPr>
                <w:rFonts w:ascii="Arial" w:hAnsi="Arial" w:cs="Arial"/>
                <w:b/>
                <w:bCs/>
                <w:sz w:val="16"/>
                <w:szCs w:val="16"/>
                <w:u w:val="single"/>
              </w:rPr>
              <w:t xml:space="preserve">ed </w:t>
            </w:r>
            <w:r w:rsidR="000E6C85">
              <w:rPr>
                <w:rFonts w:ascii="Arial" w:hAnsi="Arial" w:cs="Arial"/>
                <w:b/>
                <w:bCs/>
                <w:sz w:val="16"/>
                <w:szCs w:val="16"/>
                <w:u w:val="single"/>
              </w:rPr>
              <w:t>in this terminal disclaimer</w:t>
            </w:r>
            <w:r w:rsidRPr="0077037A" w:rsidR="009850C3">
              <w:rPr>
                <w:rFonts w:ascii="Arial" w:hAnsi="Arial" w:cs="Arial"/>
                <w:b/>
                <w:bCs/>
                <w:sz w:val="16"/>
                <w:szCs w:val="16"/>
                <w:u w:val="single"/>
              </w:rPr>
              <w:t xml:space="preserve"> is </w:t>
            </w:r>
            <w:r w:rsidRPr="0077037A">
              <w:rPr>
                <w:rFonts w:ascii="Arial" w:hAnsi="Arial" w:cs="Arial"/>
                <w:b/>
                <w:bCs/>
                <w:sz w:val="16"/>
                <w:szCs w:val="16"/>
                <w:u w:val="single"/>
              </w:rPr>
              <w:t>prior art</w:t>
            </w:r>
            <w:r w:rsidRPr="0077037A" w:rsidR="00813BB3">
              <w:rPr>
                <w:rFonts w:ascii="Arial" w:hAnsi="Arial" w:cs="Arial"/>
                <w:b/>
                <w:bCs/>
                <w:sz w:val="16"/>
                <w:szCs w:val="16"/>
              </w:rPr>
              <w:t xml:space="preserve">. </w:t>
            </w:r>
            <w:r w:rsidRPr="0077037A" w:rsidR="00813BB3">
              <w:rPr>
                <w:rFonts w:ascii="Arial" w:hAnsi="Arial" w:cs="Arial"/>
                <w:b/>
                <w:sz w:val="16"/>
                <w:szCs w:val="16"/>
              </w:rPr>
              <w:t>Check either box 1</w:t>
            </w:r>
            <w:r w:rsidRPr="0077037A" w:rsidR="00083ADF">
              <w:rPr>
                <w:rFonts w:ascii="Arial" w:hAnsi="Arial" w:cs="Arial"/>
                <w:b/>
                <w:sz w:val="16"/>
                <w:szCs w:val="16"/>
              </w:rPr>
              <w:t xml:space="preserve"> </w:t>
            </w:r>
            <w:r w:rsidRPr="0077037A" w:rsidR="00813BB3">
              <w:rPr>
                <w:rFonts w:ascii="Arial" w:hAnsi="Arial" w:cs="Arial"/>
                <w:b/>
                <w:sz w:val="16"/>
                <w:szCs w:val="16"/>
              </w:rPr>
              <w:t xml:space="preserve">or  2.  </w:t>
            </w:r>
          </w:p>
          <w:p w:rsidR="00060C29" w:rsidP="00DB61BF" w14:paraId="5393EB91" w14:textId="0BE9636E">
            <w:pPr>
              <w:rPr>
                <w:rFonts w:ascii="Arial" w:hAnsi="Arial" w:cs="Arial"/>
                <w:bCs/>
                <w:sz w:val="16"/>
                <w:szCs w:val="16"/>
              </w:rPr>
            </w:pPr>
            <w:r w:rsidRPr="0077037A">
              <w:rPr>
                <w:rFonts w:ascii="Arial" w:hAnsi="Arial" w:cs="Arial"/>
                <w:bCs/>
                <w:sz w:val="16"/>
                <w:szCs w:val="16"/>
              </w:rPr>
              <w:t xml:space="preserve">    </w:t>
            </w:r>
            <w:r w:rsidRPr="0077037A" w:rsidR="00B63B17">
              <w:rPr>
                <w:rFonts w:ascii="Arial" w:hAnsi="Arial" w:cs="Arial"/>
                <w:bCs/>
                <w:sz w:val="16"/>
                <w:szCs w:val="16"/>
              </w:rPr>
              <w:t xml:space="preserve">37 CFR 1.321(d) </w:t>
            </w:r>
            <w:r w:rsidR="00595CB5">
              <w:rPr>
                <w:rFonts w:ascii="Arial" w:hAnsi="Arial" w:cs="Arial"/>
                <w:bCs/>
                <w:sz w:val="16"/>
                <w:szCs w:val="16"/>
              </w:rPr>
              <w:t>requires</w:t>
            </w:r>
            <w:r w:rsidRPr="0077037A" w:rsidR="00B63B17">
              <w:rPr>
                <w:rFonts w:ascii="Arial" w:hAnsi="Arial" w:cs="Arial"/>
                <w:bCs/>
                <w:sz w:val="16"/>
                <w:szCs w:val="16"/>
              </w:rPr>
              <w:t xml:space="preserve"> that the reference</w:t>
            </w:r>
            <w:r w:rsidRPr="0077037A" w:rsidR="0012192C">
              <w:rPr>
                <w:rFonts w:ascii="Arial" w:hAnsi="Arial" w:cs="Arial"/>
                <w:bCs/>
                <w:sz w:val="16"/>
                <w:szCs w:val="16"/>
              </w:rPr>
              <w:t xml:space="preserve"> that the </w:t>
            </w:r>
            <w:r w:rsidR="000319C7">
              <w:rPr>
                <w:rFonts w:ascii="Arial" w:hAnsi="Arial" w:cs="Arial"/>
                <w:bCs/>
                <w:sz w:val="16"/>
                <w:szCs w:val="16"/>
              </w:rPr>
              <w:t xml:space="preserve">nonstatutory </w:t>
            </w:r>
            <w:r w:rsidRPr="0077037A" w:rsidR="0012192C">
              <w:rPr>
                <w:rFonts w:ascii="Arial" w:hAnsi="Arial" w:cs="Arial"/>
                <w:bCs/>
                <w:sz w:val="16"/>
                <w:szCs w:val="16"/>
              </w:rPr>
              <w:t>double patenting is based upon</w:t>
            </w:r>
            <w:r w:rsidRPr="0077037A" w:rsidR="00B63B17">
              <w:rPr>
                <w:rFonts w:ascii="Arial" w:hAnsi="Arial" w:cs="Arial"/>
                <w:bCs/>
                <w:sz w:val="16"/>
                <w:szCs w:val="16"/>
              </w:rPr>
              <w:t xml:space="preserve"> is not commonly owned </w:t>
            </w:r>
            <w:r w:rsidR="00E926D1">
              <w:rPr>
                <w:rFonts w:ascii="Arial" w:hAnsi="Arial" w:cs="Arial"/>
                <w:bCs/>
                <w:sz w:val="16"/>
                <w:szCs w:val="16"/>
              </w:rPr>
              <w:t xml:space="preserve">and </w:t>
            </w:r>
            <w:r w:rsidRPr="0077037A" w:rsidR="00B63B17">
              <w:rPr>
                <w:rFonts w:ascii="Arial" w:hAnsi="Arial" w:cs="Arial"/>
                <w:bCs/>
                <w:sz w:val="16"/>
                <w:szCs w:val="16"/>
              </w:rPr>
              <w:t xml:space="preserve">was </w:t>
            </w:r>
          </w:p>
          <w:p w:rsidR="00060C29" w:rsidP="00DB61BF" w14:paraId="2C987D63" w14:textId="578BC8CD">
            <w:pPr>
              <w:rPr>
                <w:rFonts w:ascii="Arial" w:hAnsi="Arial" w:cs="Arial"/>
                <w:sz w:val="16"/>
                <w:szCs w:val="16"/>
              </w:rPr>
            </w:pPr>
            <w:r>
              <w:rPr>
                <w:rFonts w:ascii="Arial" w:hAnsi="Arial" w:cs="Arial"/>
                <w:bCs/>
                <w:sz w:val="16"/>
                <w:szCs w:val="16"/>
              </w:rPr>
              <w:t xml:space="preserve">    </w:t>
            </w:r>
            <w:r w:rsidRPr="0077037A" w:rsidR="00B63B17">
              <w:rPr>
                <w:rFonts w:ascii="Arial" w:hAnsi="Arial" w:cs="Arial"/>
                <w:bCs/>
                <w:sz w:val="16"/>
                <w:szCs w:val="16"/>
              </w:rPr>
              <w:t>disqualified as prior</w:t>
            </w:r>
            <w:r w:rsidR="000319C7">
              <w:rPr>
                <w:rFonts w:ascii="Arial" w:hAnsi="Arial" w:cs="Arial"/>
                <w:bCs/>
                <w:sz w:val="16"/>
                <w:szCs w:val="16"/>
              </w:rPr>
              <w:t xml:space="preserve"> </w:t>
            </w:r>
            <w:r w:rsidRPr="0077037A" w:rsidR="00B63B17">
              <w:rPr>
                <w:rFonts w:ascii="Arial" w:hAnsi="Arial" w:cs="Arial"/>
                <w:bCs/>
                <w:sz w:val="16"/>
                <w:szCs w:val="16"/>
              </w:rPr>
              <w:t>art as set forth in either 37 CFR 1.104</w:t>
            </w:r>
            <w:r w:rsidRPr="0077037A" w:rsidR="004323A6">
              <w:rPr>
                <w:rFonts w:ascii="Arial" w:hAnsi="Arial" w:cs="Arial"/>
                <w:bCs/>
                <w:sz w:val="16"/>
                <w:szCs w:val="16"/>
              </w:rPr>
              <w:t>(</w:t>
            </w:r>
            <w:r w:rsidRPr="0077037A" w:rsidR="0031072B">
              <w:rPr>
                <w:rFonts w:ascii="Arial" w:hAnsi="Arial" w:cs="Arial"/>
                <w:bCs/>
                <w:sz w:val="16"/>
                <w:szCs w:val="16"/>
              </w:rPr>
              <w:t>c</w:t>
            </w:r>
            <w:r w:rsidRPr="0077037A" w:rsidR="004323A6">
              <w:rPr>
                <w:rFonts w:ascii="Arial" w:hAnsi="Arial" w:cs="Arial"/>
                <w:bCs/>
                <w:sz w:val="16"/>
                <w:szCs w:val="16"/>
              </w:rPr>
              <w:t>)(</w:t>
            </w:r>
            <w:r w:rsidRPr="0077037A" w:rsidR="00B63B17">
              <w:rPr>
                <w:rFonts w:ascii="Arial" w:hAnsi="Arial" w:cs="Arial"/>
                <w:bCs/>
                <w:sz w:val="16"/>
                <w:szCs w:val="16"/>
              </w:rPr>
              <w:t xml:space="preserve">4)(ii) or </w:t>
            </w:r>
            <w:r w:rsidRPr="0077037A" w:rsidR="004323A6">
              <w:rPr>
                <w:rFonts w:ascii="Arial" w:hAnsi="Arial" w:cs="Arial"/>
                <w:bCs/>
                <w:sz w:val="16"/>
                <w:szCs w:val="16"/>
              </w:rPr>
              <w:t>(</w:t>
            </w:r>
            <w:r w:rsidRPr="0077037A" w:rsidR="0031072B">
              <w:rPr>
                <w:rFonts w:ascii="Arial" w:hAnsi="Arial" w:cs="Arial"/>
                <w:bCs/>
                <w:sz w:val="16"/>
                <w:szCs w:val="16"/>
              </w:rPr>
              <w:t>c</w:t>
            </w:r>
            <w:r w:rsidRPr="0077037A" w:rsidR="004323A6">
              <w:rPr>
                <w:rFonts w:ascii="Arial" w:hAnsi="Arial" w:cs="Arial"/>
                <w:bCs/>
                <w:sz w:val="16"/>
                <w:szCs w:val="16"/>
              </w:rPr>
              <w:t>)</w:t>
            </w:r>
            <w:r w:rsidRPr="0077037A" w:rsidR="00B63B17">
              <w:rPr>
                <w:rFonts w:ascii="Arial" w:hAnsi="Arial" w:cs="Arial"/>
                <w:bCs/>
                <w:sz w:val="16"/>
                <w:szCs w:val="16"/>
              </w:rPr>
              <w:t>(5)(ii)</w:t>
            </w:r>
            <w:r w:rsidRPr="0077037A" w:rsidR="00C139ED">
              <w:rPr>
                <w:rFonts w:ascii="Arial" w:hAnsi="Arial" w:cs="Arial"/>
                <w:bCs/>
                <w:sz w:val="16"/>
                <w:szCs w:val="16"/>
              </w:rPr>
              <w:t xml:space="preserve">. </w:t>
            </w:r>
            <w:r w:rsidR="00054345">
              <w:rPr>
                <w:rFonts w:ascii="Arial" w:hAnsi="Arial" w:cs="Arial"/>
                <w:bCs/>
                <w:sz w:val="16"/>
                <w:szCs w:val="16"/>
              </w:rPr>
              <w:t>A</w:t>
            </w:r>
            <w:r w:rsidRPr="0077037A" w:rsidR="00DB61BF">
              <w:rPr>
                <w:rFonts w:ascii="Arial" w:hAnsi="Arial" w:cs="Arial"/>
                <w:sz w:val="16"/>
                <w:szCs w:val="16"/>
              </w:rPr>
              <w:t>pplicant hereby certifies</w:t>
            </w:r>
            <w:r w:rsidRPr="0077037A" w:rsidR="006D13F0">
              <w:rPr>
                <w:rFonts w:ascii="Arial" w:hAnsi="Arial" w:cs="Arial"/>
                <w:sz w:val="16"/>
                <w:szCs w:val="16"/>
              </w:rPr>
              <w:t xml:space="preserve"> that</w:t>
            </w:r>
            <w:r w:rsidRPr="0077037A" w:rsidR="00DB61BF">
              <w:rPr>
                <w:rFonts w:ascii="Arial" w:hAnsi="Arial" w:cs="Arial"/>
                <w:sz w:val="16"/>
                <w:szCs w:val="16"/>
              </w:rPr>
              <w:t xml:space="preserve"> </w:t>
            </w:r>
          </w:p>
          <w:p w:rsidR="00DB61BF" w:rsidRPr="0077037A" w:rsidP="00DB61BF" w14:paraId="7C1ADC38" w14:textId="6A1115FF">
            <w:pPr>
              <w:rPr>
                <w:rFonts w:ascii="Arial" w:hAnsi="Arial" w:cs="Arial"/>
                <w:sz w:val="16"/>
                <w:szCs w:val="16"/>
              </w:rPr>
            </w:pPr>
            <w:r w:rsidRPr="0077037A">
              <w:rPr>
                <w:noProof/>
                <w:sz w:val="16"/>
                <w:szCs w:val="16"/>
              </w:rPr>
              <mc:AlternateContent>
                <mc:Choice Requires="wps">
                  <w:drawing>
                    <wp:anchor distT="0" distB="0" distL="114300" distR="114300" simplePos="0" relativeHeight="251680768" behindDoc="0" locked="0" layoutInCell="1" allowOverlap="1">
                      <wp:simplePos x="0" y="0"/>
                      <wp:positionH relativeFrom="column">
                        <wp:posOffset>208544</wp:posOffset>
                      </wp:positionH>
                      <wp:positionV relativeFrom="paragraph">
                        <wp:posOffset>115570</wp:posOffset>
                      </wp:positionV>
                      <wp:extent cx="137160" cy="137160"/>
                      <wp:effectExtent l="0" t="0" r="15240" b="1524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1033" style="width:10.8pt;height:10.8pt;margin-top:9.1pt;margin-left:16.4pt;mso-height-percent:0;mso-height-relative:margin;mso-width-percent:0;mso-width-relative:margin;mso-wrap-distance-bottom:0;mso-wrap-distance-left:9pt;mso-wrap-distance-right:9pt;mso-wrap-distance-top:0;mso-wrap-style:square;position:absolute;visibility:visible;v-text-anchor:middle;z-index:251681792" fillcolor="window" strokecolor="black" strokeweight="0.5pt"/>
                  </w:pict>
                </mc:Fallback>
              </mc:AlternateContent>
            </w:r>
          </w:p>
          <w:p w:rsidR="00196CE0" w:rsidP="00DB61BF" w14:paraId="21043C45" w14:textId="77777777">
            <w:pPr>
              <w:rPr>
                <w:rFonts w:ascii="Arial" w:hAnsi="Arial" w:cs="Arial"/>
                <w:sz w:val="16"/>
                <w:szCs w:val="16"/>
              </w:rPr>
            </w:pPr>
            <w:r w:rsidRPr="0077037A">
              <w:rPr>
                <w:rFonts w:ascii="Arial" w:hAnsi="Arial" w:cs="Arial"/>
                <w:sz w:val="16"/>
                <w:szCs w:val="16"/>
              </w:rPr>
              <w:t>1</w:t>
            </w:r>
            <w:r w:rsidRPr="0077037A">
              <w:rPr>
                <w:rFonts w:ascii="Arial" w:hAnsi="Arial" w:cs="Arial"/>
                <w:b/>
                <w:sz w:val="16"/>
                <w:szCs w:val="16"/>
              </w:rPr>
              <w:t xml:space="preserve">.            </w:t>
            </w:r>
            <w:r w:rsidRPr="003F60C4" w:rsidR="003F60C4">
              <w:rPr>
                <w:rFonts w:ascii="Arial" w:hAnsi="Arial" w:cs="Arial"/>
                <w:bCs/>
                <w:sz w:val="16"/>
                <w:szCs w:val="16"/>
              </w:rPr>
              <w:t xml:space="preserve">each reference application identified in this terminal disclaimer </w:t>
            </w:r>
            <w:r w:rsidR="00AD64F5">
              <w:rPr>
                <w:rFonts w:ascii="Arial" w:hAnsi="Arial" w:cs="Arial"/>
                <w:bCs/>
                <w:sz w:val="16"/>
                <w:szCs w:val="16"/>
              </w:rPr>
              <w:t xml:space="preserve">is not commonly owned and </w:t>
            </w:r>
            <w:r w:rsidRPr="003F60C4" w:rsidR="003F60C4">
              <w:rPr>
                <w:rFonts w:ascii="Arial" w:hAnsi="Arial" w:cs="Arial"/>
                <w:bCs/>
                <w:sz w:val="16"/>
                <w:szCs w:val="16"/>
              </w:rPr>
              <w:t xml:space="preserve">is </w:t>
            </w:r>
            <w:r w:rsidRPr="003F60C4">
              <w:rPr>
                <w:rFonts w:ascii="Arial" w:hAnsi="Arial" w:cs="Arial"/>
                <w:bCs/>
                <w:sz w:val="16"/>
                <w:szCs w:val="16"/>
              </w:rPr>
              <w:t>prior</w:t>
            </w:r>
            <w:r w:rsidRPr="0077037A">
              <w:rPr>
                <w:rFonts w:ascii="Arial" w:hAnsi="Arial" w:cs="Arial"/>
                <w:sz w:val="16"/>
                <w:szCs w:val="16"/>
              </w:rPr>
              <w:t xml:space="preserve"> art under 35 U.S.C. 102(a)(2) </w:t>
            </w:r>
          </w:p>
          <w:p w:rsidR="00C10E86" w:rsidRPr="0077037A" w:rsidP="00DB61BF" w14:paraId="689EA7FA" w14:textId="109C5ED0">
            <w:pPr>
              <w:rPr>
                <w:rFonts w:ascii="Arial" w:hAnsi="Arial" w:cs="Arial"/>
                <w:sz w:val="16"/>
                <w:szCs w:val="16"/>
              </w:rPr>
            </w:pPr>
            <w:r>
              <w:rPr>
                <w:rFonts w:ascii="Arial" w:hAnsi="Arial" w:cs="Arial"/>
                <w:sz w:val="16"/>
                <w:szCs w:val="16"/>
              </w:rPr>
              <w:t xml:space="preserve">               </w:t>
            </w:r>
            <w:r w:rsidRPr="0077037A" w:rsidR="00DB61BF">
              <w:rPr>
                <w:rFonts w:ascii="Arial" w:hAnsi="Arial" w:cs="Arial"/>
                <w:sz w:val="16"/>
                <w:szCs w:val="16"/>
              </w:rPr>
              <w:t>or pre-AIA 35 U.S.C. 102</w:t>
            </w:r>
            <w:r w:rsidRPr="0077037A" w:rsidR="000E1359">
              <w:rPr>
                <w:rFonts w:ascii="Arial" w:hAnsi="Arial" w:cs="Arial"/>
                <w:sz w:val="16"/>
                <w:szCs w:val="16"/>
              </w:rPr>
              <w:t>(e)</w:t>
            </w:r>
            <w:r w:rsidRPr="0077037A" w:rsidR="00DB61BF">
              <w:rPr>
                <w:rFonts w:ascii="Arial" w:hAnsi="Arial" w:cs="Arial"/>
                <w:sz w:val="16"/>
                <w:szCs w:val="16"/>
              </w:rPr>
              <w:t>, (f), or (g)</w:t>
            </w:r>
            <w:r w:rsidRPr="0077037A" w:rsidR="0012192C">
              <w:rPr>
                <w:rFonts w:ascii="Arial" w:hAnsi="Arial" w:cs="Arial"/>
                <w:sz w:val="16"/>
                <w:szCs w:val="16"/>
              </w:rPr>
              <w:t xml:space="preserve"> before any prior art exceptions are considered.</w:t>
            </w:r>
            <w:r w:rsidRPr="0077037A" w:rsidR="00DB61BF">
              <w:rPr>
                <w:rFonts w:ascii="Arial" w:hAnsi="Arial" w:cs="Arial"/>
                <w:sz w:val="16"/>
                <w:szCs w:val="16"/>
              </w:rPr>
              <w:t xml:space="preserve"> </w:t>
            </w:r>
          </w:p>
          <w:p w:rsidR="00F93C3B" w:rsidRPr="0077037A" w:rsidP="0008320E" w14:paraId="7290CAF2" w14:textId="0A6F3A2C">
            <w:pPr>
              <w:contextualSpacing/>
              <w:rPr>
                <w:rFonts w:ascii="Arial" w:hAnsi="Arial" w:cs="Arial"/>
                <w:sz w:val="16"/>
                <w:szCs w:val="16"/>
              </w:rPr>
            </w:pPr>
            <w:r w:rsidRPr="0077037A">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202194</wp:posOffset>
                      </wp:positionH>
                      <wp:positionV relativeFrom="paragraph">
                        <wp:posOffset>115570</wp:posOffset>
                      </wp:positionV>
                      <wp:extent cx="137160" cy="137160"/>
                      <wp:effectExtent l="0" t="0" r="15240" b="1524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34" style="width:10.8pt;height:10.8pt;margin-top:9.1pt;margin-left:15.9pt;mso-height-percent:0;mso-height-relative:margin;mso-width-percent:0;mso-width-relative:margin;mso-wrap-distance-bottom:0;mso-wrap-distance-left:9pt;mso-wrap-distance-right:9pt;mso-wrap-distance-top:0;mso-wrap-style:square;position:absolute;visibility:visible;v-text-anchor:middle;z-index:251683840" fillcolor="window" strokecolor="black" strokeweight="0.5pt"/>
                  </w:pict>
                </mc:Fallback>
              </mc:AlternateContent>
            </w:r>
          </w:p>
          <w:p w:rsidR="009A0F3E" w:rsidP="009D70A2" w14:paraId="2B75E58D" w14:textId="13874564">
            <w:pPr>
              <w:spacing w:before="200" w:after="240"/>
              <w:contextualSpacing/>
              <w:rPr>
                <w:rFonts w:ascii="Arial" w:hAnsi="Arial" w:cs="Arial"/>
                <w:sz w:val="16"/>
                <w:szCs w:val="16"/>
              </w:rPr>
            </w:pPr>
            <w:r w:rsidRPr="0077037A">
              <w:rPr>
                <w:rFonts w:ascii="Arial" w:hAnsi="Arial" w:cs="Arial"/>
                <w:sz w:val="16"/>
                <w:szCs w:val="16"/>
              </w:rPr>
              <w:t xml:space="preserve">2.           </w:t>
            </w:r>
            <w:r w:rsidRPr="0077037A" w:rsidR="00F93C3B">
              <w:rPr>
                <w:rFonts w:ascii="Arial" w:hAnsi="Arial" w:cs="Arial"/>
                <w:sz w:val="16"/>
                <w:szCs w:val="16"/>
              </w:rPr>
              <w:t xml:space="preserve"> </w:t>
            </w:r>
            <w:r w:rsidRPr="009D70A2" w:rsidR="009D70A2">
              <w:rPr>
                <w:rFonts w:ascii="Arial" w:hAnsi="Arial" w:cs="Arial"/>
                <w:sz w:val="16"/>
                <w:szCs w:val="16"/>
              </w:rPr>
              <w:t xml:space="preserve">at least one reference application identified in this terminal disclaimer is </w:t>
            </w:r>
            <w:r w:rsidRPr="00046E64" w:rsidR="00046E64">
              <w:rPr>
                <w:rFonts w:ascii="Arial" w:hAnsi="Arial" w:cs="Arial"/>
                <w:b/>
                <w:bCs/>
                <w:sz w:val="16"/>
                <w:szCs w:val="16"/>
                <w:u w:val="single"/>
              </w:rPr>
              <w:t>NOT</w:t>
            </w:r>
            <w:r w:rsidRPr="0077037A">
              <w:rPr>
                <w:rFonts w:ascii="Arial" w:hAnsi="Arial" w:cs="Arial"/>
                <w:sz w:val="16"/>
                <w:szCs w:val="16"/>
              </w:rPr>
              <w:t xml:space="preserve"> prior art under 35 U.S.C. 102(a)(2) or under pre-AIA </w:t>
            </w:r>
          </w:p>
          <w:p w:rsidR="00371BFE" w:rsidP="009D70A2" w14:paraId="5758A47F" w14:textId="77777777">
            <w:pPr>
              <w:spacing w:before="200" w:after="240"/>
              <w:contextualSpacing/>
              <w:rPr>
                <w:rFonts w:ascii="Arial" w:hAnsi="Arial" w:cs="Arial"/>
                <w:b/>
                <w:bCs/>
                <w:sz w:val="16"/>
                <w:szCs w:val="16"/>
              </w:rPr>
            </w:pPr>
            <w:r>
              <w:rPr>
                <w:rFonts w:ascii="Arial" w:hAnsi="Arial" w:cs="Arial"/>
                <w:sz w:val="16"/>
                <w:szCs w:val="16"/>
              </w:rPr>
              <w:t xml:space="preserve">               </w:t>
            </w:r>
            <w:r w:rsidRPr="0077037A" w:rsidR="00DB61BF">
              <w:rPr>
                <w:rFonts w:ascii="Arial" w:hAnsi="Arial" w:cs="Arial"/>
                <w:sz w:val="16"/>
                <w:szCs w:val="16"/>
              </w:rPr>
              <w:t>35 U.S.C. 102(e), (f), or (g)</w:t>
            </w:r>
            <w:r w:rsidRPr="0077037A" w:rsidR="000E1359">
              <w:rPr>
                <w:rFonts w:ascii="Arial" w:hAnsi="Arial" w:cs="Arial"/>
                <w:sz w:val="16"/>
                <w:szCs w:val="16"/>
              </w:rPr>
              <w:t xml:space="preserve"> before any prior art exceptions are</w:t>
            </w:r>
            <w:r w:rsidRPr="0077037A" w:rsidR="00F93C3B">
              <w:rPr>
                <w:rFonts w:ascii="Arial" w:hAnsi="Arial" w:cs="Arial"/>
                <w:sz w:val="16"/>
                <w:szCs w:val="16"/>
              </w:rPr>
              <w:t xml:space="preserve"> considered. </w:t>
            </w:r>
            <w:r w:rsidRPr="0077037A" w:rsidR="00F93C3B">
              <w:rPr>
                <w:rFonts w:ascii="Arial" w:hAnsi="Arial" w:cs="Arial"/>
                <w:b/>
                <w:bCs/>
                <w:sz w:val="16"/>
                <w:szCs w:val="16"/>
              </w:rPr>
              <w:t xml:space="preserve">A petition under 37 CFR 1.183 requesting waiver </w:t>
            </w:r>
          </w:p>
          <w:p w:rsidR="00B37A95" w:rsidRPr="009D70A2" w:rsidP="009D70A2" w14:paraId="10A83EF4" w14:textId="6D26D013">
            <w:pPr>
              <w:spacing w:before="200" w:after="240"/>
              <w:contextualSpacing/>
              <w:rPr>
                <w:rFonts w:ascii="Arial" w:hAnsi="Arial" w:cs="Arial"/>
                <w:sz w:val="16"/>
                <w:szCs w:val="16"/>
              </w:rPr>
            </w:pPr>
            <w:r>
              <w:rPr>
                <w:rFonts w:ascii="Arial" w:hAnsi="Arial" w:cs="Arial"/>
                <w:b/>
                <w:bCs/>
                <w:sz w:val="16"/>
                <w:szCs w:val="16"/>
              </w:rPr>
              <w:t xml:space="preserve">               </w:t>
            </w:r>
            <w:r w:rsidRPr="0077037A" w:rsidR="00F93C3B">
              <w:rPr>
                <w:rFonts w:ascii="Arial" w:hAnsi="Arial" w:cs="Arial"/>
                <w:b/>
                <w:bCs/>
                <w:sz w:val="16"/>
                <w:szCs w:val="16"/>
              </w:rPr>
              <w:t xml:space="preserve">of the prior art requirement </w:t>
            </w:r>
            <w:r w:rsidR="0094741C">
              <w:rPr>
                <w:rFonts w:ascii="Arial" w:hAnsi="Arial" w:cs="Arial"/>
                <w:b/>
                <w:bCs/>
                <w:sz w:val="16"/>
                <w:szCs w:val="16"/>
              </w:rPr>
              <w:t xml:space="preserve">in 37 CFR 1.321(d) </w:t>
            </w:r>
            <w:r w:rsidR="00A331CD">
              <w:rPr>
                <w:rFonts w:ascii="Arial" w:hAnsi="Arial" w:cs="Arial"/>
                <w:b/>
                <w:bCs/>
                <w:sz w:val="16"/>
                <w:szCs w:val="16"/>
              </w:rPr>
              <w:t>i</w:t>
            </w:r>
            <w:r w:rsidRPr="0077037A" w:rsidR="00F93C3B">
              <w:rPr>
                <w:rFonts w:ascii="Arial" w:hAnsi="Arial" w:cs="Arial"/>
                <w:b/>
                <w:bCs/>
                <w:sz w:val="16"/>
                <w:szCs w:val="16"/>
              </w:rPr>
              <w:t xml:space="preserve">s concurrently filed with this terminal disclaimer.                                                                                        </w:t>
            </w:r>
            <w:r w:rsidRPr="0077037A" w:rsidR="00F93C3B">
              <w:rPr>
                <w:rFonts w:ascii="Arial" w:hAnsi="Arial" w:cs="Arial"/>
                <w:sz w:val="16"/>
                <w:szCs w:val="16"/>
              </w:rPr>
              <w:t xml:space="preserve"> </w:t>
            </w:r>
            <w:r w:rsidRPr="0077037A" w:rsidR="000E1359">
              <w:rPr>
                <w:rFonts w:ascii="Arial" w:hAnsi="Arial" w:cs="Arial"/>
                <w:sz w:val="16"/>
                <w:szCs w:val="16"/>
              </w:rPr>
              <w:t xml:space="preserve"> </w:t>
            </w:r>
            <w:r w:rsidRPr="0077037A" w:rsidR="00BE40E9">
              <w:rPr>
                <w:rFonts w:ascii="Arial" w:hAnsi="Arial" w:cs="Arial"/>
                <w:sz w:val="16"/>
                <w:szCs w:val="16"/>
              </w:rPr>
              <w:t xml:space="preserve">        </w:t>
            </w:r>
          </w:p>
        </w:tc>
      </w:tr>
    </w:tbl>
    <w:p w:rsidR="00982248" w:rsidRPr="0077037A" w14:paraId="2E58532B" w14:textId="77777777">
      <w:pPr>
        <w:rPr>
          <w:rFonts w:ascii="Arial" w:hAnsi="Arial" w:cs="Arial"/>
          <w:sz w:val="14"/>
          <w:szCs w:val="14"/>
        </w:rPr>
        <w:sectPr w:rsidSect="0067521A">
          <w:headerReference w:type="default" r:id="rId11"/>
          <w:footerReference w:type="default" r:id="rId12"/>
          <w:pgSz w:w="12240" w:h="15840"/>
          <w:pgMar w:top="720" w:right="1080" w:bottom="720" w:left="1080" w:header="720" w:footer="576" w:gutter="0"/>
          <w:pgNumType w:start="1"/>
          <w:cols w:space="720"/>
          <w:docGrid w:linePitch="360"/>
        </w:sectPr>
      </w:pPr>
    </w:p>
    <w:p w:rsidR="006A1A17" w:rsidRPr="0077037A" w14:paraId="1CC0B7EE" w14:textId="1420187E">
      <w:pPr>
        <w:rPr>
          <w:rFonts w:ascii="Arial" w:hAnsi="Arial" w:cs="Arial"/>
          <w:sz w:val="14"/>
          <w:szCs w:val="14"/>
        </w:rPr>
      </w:pPr>
      <w:bookmarkStart w:id="1" w:name="_Hlk183616399"/>
    </w:p>
    <w:tbl>
      <w:tblPr>
        <w:tblW w:w="0" w:type="auto"/>
        <w:tblBorders>
          <w:top w:val="single" w:sz="12" w:space="0" w:color="auto"/>
          <w:left w:val="single" w:sz="12" w:space="0" w:color="auto"/>
          <w:bottom w:val="single" w:sz="12" w:space="0" w:color="auto"/>
          <w:right w:val="single" w:sz="12" w:space="0" w:color="auto"/>
        </w:tblBorders>
        <w:tblLook w:val="0000"/>
      </w:tblPr>
      <w:tblGrid>
        <w:gridCol w:w="10050"/>
      </w:tblGrid>
      <w:tr w14:paraId="784D904F" w14:textId="77777777" w:rsidTr="00405B35">
        <w:tblPrEx>
          <w:tblW w:w="0" w:type="auto"/>
          <w:tblBorders>
            <w:top w:val="single" w:sz="12" w:space="0" w:color="auto"/>
            <w:left w:val="single" w:sz="12" w:space="0" w:color="auto"/>
            <w:bottom w:val="single" w:sz="12" w:space="0" w:color="auto"/>
            <w:right w:val="single" w:sz="12" w:space="0" w:color="auto"/>
          </w:tblBorders>
          <w:tblLook w:val="0000"/>
        </w:tblPrEx>
        <w:trPr>
          <w:trHeight w:val="360"/>
        </w:trPr>
        <w:tc>
          <w:tcPr>
            <w:tcW w:w="10050" w:type="dxa"/>
            <w:tcBorders>
              <w:top w:val="single" w:sz="12" w:space="0" w:color="auto"/>
            </w:tcBorders>
            <w:vAlign w:val="center"/>
          </w:tcPr>
          <w:p w:rsidR="00FA771B" w:rsidRPr="0077037A" w:rsidP="00405B35" w14:paraId="550B07F9" w14:textId="77777777">
            <w:pPr>
              <w:rPr>
                <w:rFonts w:ascii="Arial" w:hAnsi="Arial" w:cs="Arial"/>
                <w:sz w:val="16"/>
                <w:szCs w:val="16"/>
              </w:rPr>
            </w:pPr>
          </w:p>
          <w:p w:rsidR="00331730" w:rsidRPr="0077037A" w:rsidP="00331730" w14:paraId="75813ECF" w14:textId="46A6C844">
            <w:pPr>
              <w:rPr>
                <w:rFonts w:ascii="Arial" w:hAnsi="Arial" w:cs="Arial"/>
                <w:b/>
                <w:bCs/>
                <w:sz w:val="16"/>
                <w:szCs w:val="16"/>
              </w:rPr>
            </w:pPr>
            <w:r w:rsidRPr="0077037A">
              <w:rPr>
                <w:rFonts w:ascii="Arial" w:hAnsi="Arial" w:cs="Arial"/>
                <w:b/>
                <w:bCs/>
                <w:sz w:val="16"/>
                <w:szCs w:val="16"/>
                <w:u w:val="single"/>
              </w:rPr>
              <w:t>III</w:t>
            </w:r>
            <w:r w:rsidRPr="0077037A">
              <w:rPr>
                <w:rFonts w:ascii="Arial" w:hAnsi="Arial" w:cs="Arial"/>
                <w:b/>
                <w:bCs/>
                <w:sz w:val="16"/>
                <w:szCs w:val="16"/>
              </w:rPr>
              <w:t xml:space="preserve">. </w:t>
            </w:r>
            <w:r w:rsidRPr="0077037A">
              <w:rPr>
                <w:rFonts w:ascii="Arial" w:hAnsi="Arial" w:cs="Arial"/>
                <w:b/>
                <w:bCs/>
                <w:sz w:val="16"/>
                <w:szCs w:val="16"/>
                <w:u w:val="single"/>
              </w:rPr>
              <w:t>A terminal disclaimer fee is required for each terminal disclaimer filed.</w:t>
            </w:r>
            <w:r w:rsidRPr="0077037A">
              <w:rPr>
                <w:rFonts w:ascii="Arial" w:hAnsi="Arial" w:cs="Arial"/>
                <w:b/>
                <w:bCs/>
                <w:sz w:val="16"/>
                <w:szCs w:val="16"/>
              </w:rPr>
              <w:t xml:space="preserve"> Check either box 1 or 2 below.</w:t>
            </w:r>
          </w:p>
          <w:p w:rsidR="00331730" w:rsidRPr="0077037A" w:rsidP="00331730" w14:paraId="7A5378E4" w14:textId="77777777">
            <w:pPr>
              <w:spacing w:before="200"/>
              <w:rPr>
                <w:rFonts w:ascii="Arial" w:hAnsi="Arial" w:cs="Arial"/>
                <w:sz w:val="16"/>
                <w:szCs w:val="16"/>
              </w:rPr>
            </w:pPr>
            <w:r w:rsidRPr="0077037A">
              <w:rPr>
                <w:noProof/>
                <w:sz w:val="16"/>
                <w:szCs w:val="16"/>
              </w:rPr>
              <mc:AlternateContent>
                <mc:Choice Requires="wps">
                  <w:drawing>
                    <wp:anchor distT="0" distB="0" distL="114300" distR="114300" simplePos="0" relativeHeight="251684864" behindDoc="0" locked="0" layoutInCell="1" allowOverlap="1">
                      <wp:simplePos x="0" y="0"/>
                      <wp:positionH relativeFrom="column">
                        <wp:posOffset>146685</wp:posOffset>
                      </wp:positionH>
                      <wp:positionV relativeFrom="paragraph">
                        <wp:posOffset>111125</wp:posOffset>
                      </wp:positionV>
                      <wp:extent cx="137160" cy="137160"/>
                      <wp:effectExtent l="0" t="0" r="15240" b="152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5" style="width:10.8pt;height:10.8pt;margin-top:8.75pt;margin-left:11.55pt;mso-height-percent:0;mso-height-relative:margin;mso-width-percent:0;mso-width-relative:margin;mso-wrap-distance-bottom:0;mso-wrap-distance-left:9pt;mso-wrap-distance-right:9pt;mso-wrap-distance-top:0;mso-wrap-style:square;position:absolute;visibility:visible;v-text-anchor:middle;z-index:251685888" fillcolor="window" strokecolor="black" strokeweight="0.5pt"/>
                  </w:pict>
                </mc:Fallback>
              </mc:AlternateContent>
            </w:r>
            <w:r w:rsidRPr="0077037A">
              <w:rPr>
                <w:rFonts w:ascii="Arial" w:hAnsi="Arial" w:cs="Arial"/>
                <w:sz w:val="16"/>
                <w:szCs w:val="16"/>
              </w:rPr>
              <w:t>1.          The terminal disclaimer fee under 37 CFR 1.20(d) is included.</w:t>
            </w:r>
          </w:p>
          <w:p w:rsidR="00331730" w:rsidRPr="0077037A" w:rsidP="00331730" w14:paraId="6F51C008" w14:textId="77777777">
            <w:pPr>
              <w:spacing w:before="200"/>
              <w:rPr>
                <w:rFonts w:ascii="Arial" w:hAnsi="Arial" w:cs="Arial"/>
                <w:sz w:val="16"/>
                <w:szCs w:val="16"/>
              </w:rPr>
            </w:pPr>
            <w:r w:rsidRPr="0077037A">
              <w:rPr>
                <w:noProof/>
                <w:sz w:val="16"/>
                <w:szCs w:val="16"/>
              </w:rPr>
              <mc:AlternateContent>
                <mc:Choice Requires="wps">
                  <w:drawing>
                    <wp:anchor distT="0" distB="0" distL="114300" distR="114300" simplePos="0" relativeHeight="251686912" behindDoc="0" locked="0" layoutInCell="1" allowOverlap="1">
                      <wp:simplePos x="0" y="0"/>
                      <wp:positionH relativeFrom="column">
                        <wp:posOffset>141605</wp:posOffset>
                      </wp:positionH>
                      <wp:positionV relativeFrom="paragraph">
                        <wp:posOffset>110490</wp:posOffset>
                      </wp:positionV>
                      <wp:extent cx="137160" cy="137160"/>
                      <wp:effectExtent l="0" t="0" r="15240" b="1524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36" style="width:10.8pt;height:10.8pt;margin-top:8.7pt;margin-left:11.15pt;mso-height-percent:0;mso-height-relative:margin;mso-width-percent:0;mso-width-relative:margin;mso-wrap-distance-bottom:0;mso-wrap-distance-left:9pt;mso-wrap-distance-right:9pt;mso-wrap-distance-top:0;mso-wrap-style:square;position:absolute;visibility:visible;v-text-anchor:middle;z-index:251687936" fillcolor="window" strokecolor="black" strokeweight="0.5pt"/>
                  </w:pict>
                </mc:Fallback>
              </mc:AlternateContent>
            </w:r>
            <w:r w:rsidRPr="0077037A">
              <w:rPr>
                <w:rFonts w:ascii="Arial" w:hAnsi="Arial" w:cs="Arial"/>
                <w:sz w:val="16"/>
                <w:szCs w:val="16"/>
              </w:rPr>
              <w:t xml:space="preserve">2.          The terminal disclaimer fee under 37 CFR 1.20(d) was previously paid. </w:t>
            </w:r>
          </w:p>
          <w:p w:rsidR="00331730" w:rsidRPr="0077037A" w:rsidP="00331730" w14:paraId="2E40E0D4" w14:textId="77777777">
            <w:pPr>
              <w:spacing w:before="200"/>
            </w:pPr>
            <w:r w:rsidRPr="0077037A">
              <w:rPr>
                <w:rFonts w:ascii="Arial" w:hAnsi="Arial" w:cs="Arial"/>
                <w:b/>
                <w:bCs/>
                <w:sz w:val="16"/>
                <w:szCs w:val="16"/>
                <w:u w:val="single"/>
              </w:rPr>
              <w:t>NOTE</w:t>
            </w:r>
            <w:r w:rsidRPr="0077037A">
              <w:rPr>
                <w:rFonts w:ascii="Arial" w:hAnsi="Arial" w:cs="Arial"/>
                <w:sz w:val="16"/>
                <w:szCs w:val="16"/>
              </w:rPr>
              <w:t>: If the terminal disclaimer fee under 37 CFR 1.20(d) has been increased since the fee was previously paid, then applicant must pay the difference between the increased fee and the amount previously paid.</w:t>
            </w:r>
            <w:r w:rsidRPr="0077037A">
              <w:rPr>
                <w:rFonts w:ascii="Arial" w:hAnsi="Arial" w:cs="Arial"/>
                <w:sz w:val="16"/>
                <w:szCs w:val="16"/>
              </w:rPr>
              <w:cr/>
            </w:r>
          </w:p>
          <w:p w:rsidR="00331730" w:rsidRPr="0077037A" w:rsidP="00331730" w14:paraId="09FDEA7A" w14:textId="77777777">
            <w:pPr>
              <w:pStyle w:val="Heading1"/>
              <w:rPr>
                <w:rFonts w:cs="Arial"/>
                <w:sz w:val="18"/>
                <w:szCs w:val="18"/>
              </w:rPr>
            </w:pPr>
            <w:r w:rsidRPr="0077037A">
              <w:rPr>
                <w:rFonts w:cs="Arial"/>
                <w:sz w:val="18"/>
                <w:szCs w:val="18"/>
              </w:rPr>
              <w:t>WARNING: Information on this form may become public. Credit card information should not</w:t>
            </w:r>
            <w:r w:rsidRPr="0077037A">
              <w:rPr>
                <w:rFonts w:cs="Arial"/>
                <w:sz w:val="18"/>
                <w:szCs w:val="18"/>
              </w:rPr>
              <w:br/>
              <w:t>be included on this form. Provide credit card information and authorization on form PTO-2038.</w:t>
            </w:r>
          </w:p>
          <w:p w:rsidR="00331730" w:rsidRPr="0077037A" w:rsidP="00F243CE" w14:paraId="11CCB67B" w14:textId="77777777">
            <w:pPr>
              <w:rPr>
                <w:rFonts w:ascii="Arial" w:hAnsi="Arial" w:cs="Arial"/>
                <w:b/>
                <w:bCs/>
                <w:sz w:val="16"/>
                <w:szCs w:val="16"/>
                <w:u w:val="single"/>
              </w:rPr>
            </w:pPr>
          </w:p>
          <w:p w:rsidR="00331730" w:rsidRPr="0077037A" w:rsidP="00F243CE" w14:paraId="1253F618" w14:textId="77777777">
            <w:pPr>
              <w:rPr>
                <w:rFonts w:ascii="Arial" w:hAnsi="Arial" w:cs="Arial"/>
                <w:b/>
                <w:bCs/>
                <w:sz w:val="16"/>
                <w:szCs w:val="16"/>
                <w:u w:val="single"/>
              </w:rPr>
            </w:pPr>
          </w:p>
          <w:p w:rsidR="00F243CE" w:rsidRPr="0077037A" w:rsidP="009736F8" w14:paraId="46C8F65F" w14:textId="7571528B">
            <w:pPr>
              <w:rPr>
                <w:rFonts w:cs="Arial"/>
                <w:sz w:val="18"/>
                <w:szCs w:val="18"/>
              </w:rPr>
            </w:pPr>
            <w:r w:rsidRPr="0077037A">
              <w:rPr>
                <w:rFonts w:ascii="Arial" w:hAnsi="Arial" w:cs="Arial"/>
                <w:b/>
                <w:bCs/>
                <w:sz w:val="16"/>
                <w:szCs w:val="16"/>
                <w:u w:val="single"/>
              </w:rPr>
              <w:t>I</w:t>
            </w:r>
            <w:r w:rsidRPr="0077037A" w:rsidR="00331730">
              <w:rPr>
                <w:rFonts w:ascii="Arial" w:hAnsi="Arial" w:cs="Arial"/>
                <w:b/>
                <w:bCs/>
                <w:sz w:val="16"/>
                <w:szCs w:val="16"/>
                <w:u w:val="single"/>
              </w:rPr>
              <w:t>V</w:t>
            </w:r>
            <w:r w:rsidRPr="0077037A">
              <w:rPr>
                <w:rFonts w:ascii="Arial" w:hAnsi="Arial" w:cs="Arial"/>
                <w:b/>
                <w:bCs/>
                <w:sz w:val="16"/>
                <w:szCs w:val="16"/>
              </w:rPr>
              <w:t xml:space="preserve">.  </w:t>
            </w:r>
            <w:r w:rsidRPr="0077037A">
              <w:rPr>
                <w:rFonts w:ascii="Arial" w:hAnsi="Arial" w:cs="Arial"/>
                <w:b/>
                <w:bCs/>
                <w:sz w:val="16"/>
                <w:szCs w:val="16"/>
                <w:u w:val="single"/>
              </w:rPr>
              <w:t xml:space="preserve">Authorization for </w:t>
            </w:r>
            <w:r w:rsidR="00DC5310">
              <w:rPr>
                <w:rFonts w:ascii="Arial" w:hAnsi="Arial" w:cs="Arial"/>
                <w:b/>
                <w:bCs/>
                <w:sz w:val="16"/>
                <w:szCs w:val="16"/>
                <w:u w:val="single"/>
              </w:rPr>
              <w:t xml:space="preserve">this </w:t>
            </w:r>
            <w:r w:rsidRPr="0077037A" w:rsidR="002C4D61">
              <w:rPr>
                <w:rFonts w:ascii="Arial" w:hAnsi="Arial" w:cs="Arial"/>
                <w:b/>
                <w:bCs/>
                <w:sz w:val="16"/>
                <w:szCs w:val="16"/>
                <w:u w:val="single"/>
              </w:rPr>
              <w:t>t</w:t>
            </w:r>
            <w:r w:rsidRPr="0077037A">
              <w:rPr>
                <w:rFonts w:ascii="Arial" w:hAnsi="Arial" w:cs="Arial"/>
                <w:b/>
                <w:bCs/>
                <w:sz w:val="16"/>
                <w:szCs w:val="16"/>
                <w:u w:val="single"/>
              </w:rPr>
              <w:t xml:space="preserve">erminal </w:t>
            </w:r>
            <w:r w:rsidRPr="0077037A" w:rsidR="002C4D61">
              <w:rPr>
                <w:rFonts w:ascii="Arial" w:hAnsi="Arial" w:cs="Arial"/>
                <w:b/>
                <w:bCs/>
                <w:sz w:val="16"/>
                <w:szCs w:val="16"/>
                <w:u w:val="single"/>
              </w:rPr>
              <w:t>d</w:t>
            </w:r>
            <w:r w:rsidRPr="0077037A">
              <w:rPr>
                <w:rFonts w:ascii="Arial" w:hAnsi="Arial" w:cs="Arial"/>
                <w:b/>
                <w:bCs/>
                <w:sz w:val="16"/>
                <w:szCs w:val="16"/>
                <w:u w:val="single"/>
              </w:rPr>
              <w:t>isclaimer</w:t>
            </w:r>
            <w:r w:rsidRPr="0077037A">
              <w:rPr>
                <w:rFonts w:ascii="Arial" w:hAnsi="Arial" w:cs="Arial"/>
                <w:b/>
                <w:bCs/>
                <w:sz w:val="16"/>
                <w:szCs w:val="16"/>
              </w:rPr>
              <w:t xml:space="preserve"> - Check either box 1 or 2 below.</w:t>
            </w:r>
          </w:p>
          <w:p w:rsidR="00F243CE" w:rsidRPr="0077037A" w:rsidP="00F243CE" w14:paraId="26A06F08" w14:textId="77777777">
            <w:pPr>
              <w:spacing w:before="200"/>
              <w:rPr>
                <w:rFonts w:ascii="Arial" w:hAnsi="Arial" w:cs="Arial"/>
                <w:sz w:val="16"/>
                <w:szCs w:val="16"/>
              </w:rPr>
            </w:pPr>
            <w:r w:rsidRPr="0077037A">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114300</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7" style="width:10.8pt;height:10.8pt;margin-top:9pt;margin-left:12.85pt;mso-height-percent:0;mso-height-relative:margin;mso-width-percent:0;mso-width-relative:margin;mso-wrap-distance-bottom:0;mso-wrap-distance-left:9pt;mso-wrap-distance-right:9pt;mso-wrap-distance-top:0;mso-wrap-style:square;position:absolute;visibility:visible;v-text-anchor:middle;z-index:251659264" fillcolor="window" strokecolor="black" strokeweight="0.5pt"/>
                  </w:pict>
                </mc:Fallback>
              </mc:AlternateContent>
            </w:r>
            <w:r w:rsidRPr="0077037A">
              <w:rPr>
                <w:rFonts w:ascii="Arial" w:hAnsi="Arial" w:cs="Arial"/>
                <w:sz w:val="16"/>
                <w:szCs w:val="16"/>
              </w:rPr>
              <w:t>1.          The undersigned is the applicant. If the applicant is an assignee, the undersigned is authorized to act on behalf of the assignee.</w:t>
            </w:r>
          </w:p>
          <w:p w:rsidR="00F243CE" w:rsidRPr="0077037A" w:rsidP="00F243CE" w14:paraId="73D05B8C" w14:textId="77777777">
            <w:pPr>
              <w:spacing w:before="200"/>
              <w:rPr>
                <w:rFonts w:ascii="Arial" w:hAnsi="Arial" w:cs="Arial"/>
                <w:sz w:val="16"/>
                <w:szCs w:val="16"/>
              </w:rPr>
            </w:pPr>
            <w:r w:rsidRPr="0077037A">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ragraph">
                        <wp:posOffset>112395</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38" style="width:10.8pt;height:10.8pt;margin-top:8.85pt;margin-left:12.85pt;mso-height-percent:0;mso-height-relative:margin;mso-width-percent:0;mso-width-relative:margin;mso-wrap-distance-bottom:0;mso-wrap-distance-left:9pt;mso-wrap-distance-right:9pt;mso-wrap-distance-top:0;mso-wrap-style:square;position:absolute;visibility:visible;v-text-anchor:middle;z-index:251661312" fillcolor="window" strokecolor="black" strokeweight="0.5pt"/>
                  </w:pict>
                </mc:Fallback>
              </mc:AlternateContent>
            </w:r>
            <w:r w:rsidRPr="0077037A">
              <w:rPr>
                <w:rFonts w:ascii="Arial" w:hAnsi="Arial" w:cs="Arial"/>
                <w:sz w:val="16"/>
                <w:szCs w:val="16"/>
              </w:rPr>
              <w:t>2.          The undersigned is an attorney or agent of record. Reg. No. _______________</w:t>
            </w:r>
          </w:p>
          <w:p w:rsidR="00535E7C" w:rsidRPr="0077037A" w:rsidP="00F243CE" w14:paraId="36AC2CC3" w14:textId="77777777">
            <w:pPr>
              <w:spacing w:before="200"/>
              <w:ind w:left="630"/>
              <w:rPr>
                <w:rFonts w:ascii="Arial" w:hAnsi="Arial" w:cs="Arial"/>
                <w:sz w:val="16"/>
                <w:szCs w:val="16"/>
              </w:rPr>
            </w:pPr>
          </w:p>
          <w:p w:rsidR="00F243CE" w:rsidRPr="0077037A" w:rsidP="00F243CE" w14:paraId="1B54FB4E" w14:textId="0B5428C1">
            <w:pPr>
              <w:spacing w:before="200"/>
              <w:ind w:left="630"/>
              <w:rPr>
                <w:rFonts w:ascii="Arial" w:hAnsi="Arial" w:cs="Arial"/>
                <w:sz w:val="16"/>
                <w:szCs w:val="16"/>
              </w:rPr>
            </w:pPr>
            <w:r w:rsidRPr="0077037A">
              <w:rPr>
                <w:rFonts w:ascii="Arial" w:hAnsi="Arial" w:cs="Arial"/>
                <w:sz w:val="16"/>
                <w:szCs w:val="16"/>
              </w:rPr>
              <w:t>I hereby acknowledge that any willful false statements made are punishable under 18 U.S.C. 1001 by fine or imprisonment of not more than five (5) years, or both.</w:t>
            </w:r>
          </w:p>
          <w:p w:rsidR="00F243CE" w:rsidRPr="0077037A" w:rsidP="00F243CE" w14:paraId="2639931D" w14:textId="77777777">
            <w:pPr>
              <w:spacing w:before="400"/>
              <w:ind w:left="720"/>
              <w:rPr>
                <w:rFonts w:ascii="Arial" w:hAnsi="Arial" w:cs="Arial"/>
                <w:sz w:val="16"/>
                <w:szCs w:val="16"/>
              </w:rPr>
            </w:pPr>
          </w:p>
          <w:p w:rsidR="00F243CE" w:rsidRPr="0077037A" w:rsidP="00F243CE" w14:paraId="09CD86B8" w14:textId="77777777">
            <w:pPr>
              <w:spacing w:before="400"/>
              <w:ind w:left="720"/>
              <w:rPr>
                <w:rFonts w:ascii="Arial" w:hAnsi="Arial" w:cs="Arial"/>
                <w:sz w:val="16"/>
                <w:szCs w:val="16"/>
              </w:rPr>
            </w:pPr>
            <w:r w:rsidRPr="0077037A">
              <w:rPr>
                <w:rFonts w:ascii="Arial" w:hAnsi="Arial" w:cs="Arial"/>
                <w:sz w:val="16"/>
                <w:szCs w:val="16"/>
              </w:rPr>
              <w:t>__________________________________________________________     __________________________________</w:t>
            </w:r>
          </w:p>
          <w:p w:rsidR="00F243CE" w:rsidRPr="0077037A" w:rsidP="00F243CE" w14:paraId="2CB609C0" w14:textId="77777777">
            <w:pPr>
              <w:ind w:left="720"/>
              <w:rPr>
                <w:rFonts w:ascii="Arial" w:hAnsi="Arial" w:cs="Arial"/>
                <w:sz w:val="16"/>
                <w:szCs w:val="16"/>
              </w:rPr>
            </w:pPr>
            <w:r w:rsidRPr="0077037A">
              <w:rPr>
                <w:rFonts w:ascii="Arial" w:hAnsi="Arial" w:cs="Arial"/>
                <w:sz w:val="16"/>
                <w:szCs w:val="16"/>
              </w:rPr>
              <w:t xml:space="preserve">                                                    Signature                                                                                     Date</w:t>
            </w:r>
          </w:p>
          <w:p w:rsidR="00F243CE" w:rsidRPr="0077037A" w:rsidP="00F243CE" w14:paraId="5EA0DA79" w14:textId="77777777">
            <w:pPr>
              <w:spacing w:before="400"/>
              <w:ind w:left="720"/>
              <w:rPr>
                <w:rFonts w:ascii="Arial" w:hAnsi="Arial" w:cs="Arial"/>
                <w:sz w:val="16"/>
                <w:szCs w:val="16"/>
              </w:rPr>
            </w:pPr>
            <w:r w:rsidRPr="0077037A">
              <w:rPr>
                <w:rFonts w:ascii="Arial" w:hAnsi="Arial" w:cs="Arial"/>
                <w:sz w:val="16"/>
                <w:szCs w:val="16"/>
              </w:rPr>
              <w:t>__________________________________________________________     __________________________________</w:t>
            </w:r>
          </w:p>
          <w:p w:rsidR="00F243CE" w:rsidRPr="0077037A" w:rsidP="00F243CE" w14:paraId="5BEA37FC" w14:textId="77777777">
            <w:pPr>
              <w:ind w:left="720"/>
              <w:rPr>
                <w:rFonts w:ascii="Arial" w:hAnsi="Arial" w:cs="Arial"/>
                <w:sz w:val="16"/>
                <w:szCs w:val="16"/>
              </w:rPr>
            </w:pPr>
            <w:r w:rsidRPr="0077037A">
              <w:rPr>
                <w:rFonts w:ascii="Arial" w:hAnsi="Arial" w:cs="Arial"/>
                <w:sz w:val="16"/>
                <w:szCs w:val="16"/>
              </w:rPr>
              <w:t xml:space="preserve">                                          Typed or printed name                                                                Telephone number</w:t>
            </w:r>
          </w:p>
          <w:p w:rsidR="00CF5872" w:rsidRPr="0077037A" w:rsidP="00CF5872" w14:paraId="05A4EB6C" w14:textId="544AE1FD">
            <w:pPr>
              <w:spacing w:before="400"/>
              <w:ind w:left="720"/>
              <w:rPr>
                <w:rFonts w:ascii="Arial" w:hAnsi="Arial" w:cs="Arial"/>
                <w:sz w:val="16"/>
                <w:szCs w:val="16"/>
              </w:rPr>
            </w:pPr>
            <w:r w:rsidRPr="0077037A">
              <w:rPr>
                <w:rFonts w:ascii="Arial" w:hAnsi="Arial" w:cs="Arial"/>
                <w:sz w:val="16"/>
                <w:szCs w:val="16"/>
              </w:rPr>
              <w:t xml:space="preserve">_______________________________________________________________________________________________    </w:t>
            </w:r>
          </w:p>
          <w:p w:rsidR="00F243CE" w:rsidRPr="0077037A" w:rsidP="005A19CD" w14:paraId="4372AB31" w14:textId="450010F5">
            <w:pPr>
              <w:tabs>
                <w:tab w:val="left" w:pos="5005"/>
              </w:tabs>
              <w:rPr>
                <w:rFonts w:ascii="Arial" w:hAnsi="Arial" w:cs="Arial"/>
                <w:sz w:val="16"/>
                <w:szCs w:val="16"/>
              </w:rPr>
            </w:pPr>
            <w:r w:rsidRPr="0077037A">
              <w:rPr>
                <w:rFonts w:ascii="Arial" w:hAnsi="Arial" w:cs="Arial"/>
                <w:sz w:val="16"/>
                <w:szCs w:val="16"/>
              </w:rPr>
              <w:t xml:space="preserve">                                                                            </w:t>
            </w:r>
            <w:r w:rsidRPr="0077037A" w:rsidR="005A19CD">
              <w:rPr>
                <w:rFonts w:ascii="Arial" w:hAnsi="Arial" w:cs="Arial"/>
                <w:sz w:val="16"/>
                <w:szCs w:val="16"/>
              </w:rPr>
              <w:t xml:space="preserve">                                </w:t>
            </w:r>
            <w:r w:rsidRPr="0077037A">
              <w:rPr>
                <w:rFonts w:ascii="Arial" w:hAnsi="Arial" w:cs="Arial"/>
                <w:sz w:val="16"/>
                <w:szCs w:val="16"/>
              </w:rPr>
              <w:t>Title</w:t>
            </w:r>
          </w:p>
          <w:p w:rsidR="00F243CE" w:rsidRPr="0077037A" w:rsidP="00F243CE" w14:paraId="211E5F2E" w14:textId="77777777">
            <w:pPr>
              <w:spacing w:before="200"/>
              <w:rPr>
                <w:rFonts w:ascii="Arial" w:hAnsi="Arial" w:cs="Arial"/>
                <w:sz w:val="16"/>
                <w:szCs w:val="16"/>
              </w:rPr>
            </w:pPr>
          </w:p>
          <w:p w:rsidR="003759B5" w:rsidRPr="0077037A" w:rsidP="00F243CE" w14:paraId="3EBCEBFC" w14:textId="77777777">
            <w:pPr>
              <w:spacing w:before="200"/>
              <w:rPr>
                <w:rFonts w:ascii="Arial" w:hAnsi="Arial" w:cs="Arial"/>
                <w:sz w:val="16"/>
                <w:szCs w:val="16"/>
              </w:rPr>
            </w:pPr>
          </w:p>
          <w:p w:rsidR="00F243CE" w:rsidRPr="0077037A" w:rsidP="00F243CE" w14:paraId="25361C2A" w14:textId="77777777">
            <w:pPr>
              <w:spacing w:before="200"/>
              <w:rPr>
                <w:rFonts w:ascii="Arial" w:hAnsi="Arial" w:cs="Arial"/>
                <w:sz w:val="16"/>
                <w:szCs w:val="16"/>
              </w:rPr>
            </w:pPr>
            <w:r w:rsidRPr="0077037A">
              <w:rPr>
                <w:rFonts w:ascii="Arial" w:hAnsi="Arial" w:cs="Arial"/>
                <w:b/>
                <w:bCs/>
                <w:sz w:val="16"/>
                <w:szCs w:val="16"/>
                <w:u w:val="single"/>
              </w:rPr>
              <w:t>NOTE</w:t>
            </w:r>
            <w:r w:rsidRPr="0077037A">
              <w:rPr>
                <w:rFonts w:ascii="Arial" w:hAnsi="Arial" w:cs="Arial"/>
                <w:sz w:val="16"/>
                <w:szCs w:val="16"/>
              </w:rPr>
              <w:t>:  Submit multiple forms if more than one signature is required, see below.*</w:t>
            </w:r>
          </w:p>
          <w:p w:rsidR="00F243CE" w:rsidRPr="0077037A" w:rsidP="00F243CE" w14:paraId="27E3306E" w14:textId="77777777"/>
          <w:p w:rsidR="00F243CE" w:rsidRPr="0077037A" w:rsidP="00F243CE" w14:paraId="51C5B624" w14:textId="77777777">
            <w:pPr>
              <w:rPr>
                <w:rFonts w:ascii="Arial" w:hAnsi="Arial" w:cs="Arial"/>
                <w:sz w:val="16"/>
                <w:szCs w:val="16"/>
              </w:rPr>
            </w:pPr>
          </w:p>
          <w:p w:rsidR="00F243CE" w:rsidRPr="0077037A" w:rsidP="00F243CE" w14:paraId="28E9562D" w14:textId="77777777">
            <w:pPr>
              <w:pStyle w:val="ListParagraph"/>
              <w:rPr>
                <w:rFonts w:ascii="Arial" w:hAnsi="Arial" w:cs="Arial"/>
                <w:sz w:val="16"/>
                <w:szCs w:val="16"/>
              </w:rPr>
            </w:pPr>
            <w:r w:rsidRPr="0077037A">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92710</wp:posOffset>
                      </wp:positionV>
                      <wp:extent cx="137160" cy="137160"/>
                      <wp:effectExtent l="0" t="0" r="15240" b="1524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9" style="width:10.8pt;height:10.8pt;margin-top:7.3pt;margin-left:12.2pt;mso-height-percent:0;mso-height-relative:margin;mso-width-percent:0;mso-width-relative:margin;mso-wrap-distance-bottom:0;mso-wrap-distance-left:9pt;mso-wrap-distance-right:9pt;mso-wrap-distance-top:0;mso-wrap-style:square;position:absolute;visibility:visible;v-text-anchor:middle;z-index:251663360" fillcolor="window" strokecolor="black" strokeweight="0.5pt"/>
                  </w:pict>
                </mc:Fallback>
              </mc:AlternateContent>
            </w:r>
          </w:p>
          <w:p w:rsidR="00F243CE" w:rsidRPr="0077037A" w:rsidP="00F243CE" w14:paraId="1A9BC0AF" w14:textId="79FCF1ED">
            <w:r w:rsidRPr="0077037A">
              <w:rPr>
                <w:rFonts w:ascii="Arial" w:hAnsi="Arial" w:cs="Arial"/>
                <w:sz w:val="16"/>
                <w:szCs w:val="16"/>
              </w:rPr>
              <w:t xml:space="preserve">           </w:t>
            </w:r>
            <w:r w:rsidRPr="0077037A" w:rsidR="008C0E30">
              <w:rPr>
                <w:rFonts w:ascii="Arial" w:hAnsi="Arial" w:cs="Arial"/>
                <w:sz w:val="16"/>
                <w:szCs w:val="16"/>
              </w:rPr>
              <w:t xml:space="preserve">  </w:t>
            </w:r>
            <w:r w:rsidRPr="0077037A">
              <w:rPr>
                <w:rFonts w:ascii="Arial" w:hAnsi="Arial" w:cs="Arial"/>
                <w:sz w:val="16"/>
                <w:szCs w:val="16"/>
              </w:rPr>
              <w:t>*Total of</w:t>
            </w:r>
            <w:r w:rsidRPr="0077037A" w:rsidR="00E13874">
              <w:rPr>
                <w:rFonts w:ascii="Arial" w:hAnsi="Arial" w:cs="Arial"/>
                <w:sz w:val="16"/>
                <w:szCs w:val="16"/>
                <w:u w:val="single"/>
              </w:rPr>
              <w:t>______</w:t>
            </w:r>
            <w:r w:rsidRPr="0077037A">
              <w:rPr>
                <w:rFonts w:ascii="Arial" w:hAnsi="Arial" w:cs="Arial"/>
                <w:sz w:val="16"/>
                <w:szCs w:val="16"/>
              </w:rPr>
              <w:t>forms are submitted.</w:t>
            </w:r>
          </w:p>
          <w:p w:rsidR="00F243CE" w:rsidRPr="0077037A" w:rsidP="00F243CE" w14:paraId="643BC639" w14:textId="77777777">
            <w:pPr>
              <w:rPr>
                <w:rFonts w:ascii="Arial" w:hAnsi="Arial" w:cs="Arial"/>
                <w:sz w:val="16"/>
                <w:szCs w:val="16"/>
              </w:rPr>
            </w:pPr>
            <w:r w:rsidRPr="0077037A">
              <w:rPr>
                <w:rFonts w:ascii="Arial" w:hAnsi="Arial" w:cs="Arial"/>
                <w:sz w:val="16"/>
                <w:szCs w:val="16"/>
              </w:rPr>
              <w:t xml:space="preserve">            </w:t>
            </w:r>
          </w:p>
          <w:p w:rsidR="00F243CE" w:rsidRPr="0077037A" w:rsidP="00F243CE" w14:paraId="643071F0" w14:textId="77777777"/>
          <w:p w:rsidR="00D519C8" w:rsidRPr="0077037A" w:rsidP="00D519C8" w14:paraId="780064D8" w14:textId="77777777">
            <w:pPr>
              <w:rPr>
                <w:rFonts w:ascii="Arial" w:hAnsi="Arial" w:cs="Arial"/>
                <w:sz w:val="16"/>
                <w:szCs w:val="16"/>
              </w:rPr>
            </w:pPr>
            <w:r w:rsidRPr="0077037A">
              <w:rPr>
                <w:rFonts w:ascii="Arial" w:hAnsi="Arial" w:cs="Arial"/>
                <w:sz w:val="16"/>
                <w:szCs w:val="16"/>
              </w:rPr>
              <w:t xml:space="preserve">            </w:t>
            </w:r>
          </w:p>
          <w:p w:rsidR="00BA76C1" w:rsidRPr="0077037A" w:rsidP="00405B35" w14:paraId="3695401A" w14:textId="77777777"/>
          <w:p w:rsidR="00BA76C1" w:rsidRPr="0077037A" w:rsidP="00405B35" w14:paraId="4447246F" w14:textId="16C8E5E3"/>
        </w:tc>
      </w:tr>
    </w:tbl>
    <w:p w:rsidR="00FA4A74" w:rsidRPr="0077037A" w:rsidP="0067521A" w14:paraId="6BF874DE" w14:textId="12E404DB">
      <w:pPr>
        <w:sectPr w:rsidSect="0067521A">
          <w:headerReference w:type="default" r:id="rId13"/>
          <w:footerReference w:type="default" r:id="rId14"/>
          <w:pgSz w:w="12240" w:h="15840"/>
          <w:pgMar w:top="720" w:right="1080" w:bottom="720" w:left="1080" w:header="720" w:footer="576" w:gutter="0"/>
          <w:pgNumType w:start="1"/>
          <w:cols w:space="720"/>
          <w:docGrid w:linePitch="360"/>
        </w:sectPr>
      </w:pPr>
    </w:p>
    <w:bookmarkEnd w:id="1"/>
    <w:p w:rsidR="00A824EA" w:rsidRPr="00CC0BFD" w:rsidP="00E25973" w14:paraId="1CC0B7F2" w14:textId="12E16550">
      <w:pPr>
        <w:pStyle w:val="NormalWeb"/>
        <w:jc w:val="center"/>
        <w:rPr>
          <w:rFonts w:ascii="Arial" w:hAnsi="Arial"/>
          <w:b/>
          <w:bCs/>
          <w:szCs w:val="19"/>
        </w:rPr>
      </w:pPr>
      <w:r w:rsidRPr="00CC0BFD">
        <w:rPr>
          <w:rFonts w:ascii="Arial" w:hAnsi="Arial"/>
          <w:b/>
          <w:bCs/>
          <w:szCs w:val="19"/>
        </w:rPr>
        <w:t>Privacy Act Statement</w:t>
      </w:r>
    </w:p>
    <w:p w:rsidR="00EC43B0" w:rsidP="00E25973" w14:paraId="43138546" w14:textId="0C739661">
      <w:pPr>
        <w:pStyle w:val="NormalWeb"/>
        <w:rPr>
          <w:rFonts w:ascii="Arial" w:hAnsi="Arial"/>
          <w:sz w:val="19"/>
          <w:szCs w:val="19"/>
        </w:rPr>
      </w:pPr>
      <w:r w:rsidRPr="00EC43B0">
        <w:rPr>
          <w:rFonts w:ascii="Arial" w:hAnsi="Arial"/>
          <w:sz w:val="19"/>
          <w:szCs w:val="19"/>
        </w:rPr>
        <w:t xml:space="preserve">The Privacy Act of 1974 (P.L. 93-579) requires that you be given certain information in connection with your submission of the attached form related to a patent application or patent. The United States Patent and Trademark Office (USPTO) collects the information in this record under authority of 35 U.S.C. 2. The USPTO’s system of records is used to manage all applicant and owner information including name, citizenship, residence, post office address, and other information with respect to inventors and their legal representatives pertaining to the applicant's/owner’s activities in connection with the invention for which a patent is sought or has been granted. The applicable Privacy Act System of Records Notice for the information collected in this form is COMMERCE/PAT-TM-7 Patent Application Files, available in the Federal Register at 78 FR 19243 (March 29, 2013), </w:t>
      </w:r>
      <w:hyperlink r:id="rId15" w:history="1">
        <w:r w:rsidRPr="00BE6C06">
          <w:rPr>
            <w:rStyle w:val="Hyperlink"/>
            <w:rFonts w:ascii="Arial" w:hAnsi="Arial"/>
            <w:sz w:val="19"/>
            <w:szCs w:val="19"/>
          </w:rPr>
          <w:t>https://www.govinfo.gov/content/pkg/FR-2013-03-29/pdf/2013-07341.pdf</w:t>
        </w:r>
      </w:hyperlink>
      <w:r>
        <w:rPr>
          <w:rFonts w:ascii="Arial" w:hAnsi="Arial"/>
          <w:sz w:val="19"/>
          <w:szCs w:val="19"/>
        </w:rPr>
        <w:t>.</w:t>
      </w:r>
    </w:p>
    <w:p w:rsidR="009065EF" w:rsidP="00E25973" w14:paraId="7EB76D91" w14:textId="27360465">
      <w:pPr>
        <w:pStyle w:val="NormalWeb"/>
        <w:rPr>
          <w:rFonts w:ascii="Arial" w:hAnsi="Arial"/>
          <w:sz w:val="19"/>
          <w:szCs w:val="19"/>
        </w:rPr>
      </w:pPr>
      <w:r w:rsidRPr="009065EF">
        <w:rPr>
          <w:rFonts w:ascii="Arial" w:hAnsi="Arial"/>
          <w:sz w:val="19"/>
          <w:szCs w:val="19"/>
        </w:rPr>
        <w:t>Routine uses of the information in this record may include disclosure to: 1) law enforcement, in the event that the system of records indicates a violation or potential violation of law; 2) a federal, state, local, or international agency, in response to its request; 3) a contractor of the USPTO having need for the information in order to perform a contract; 4) the Department of Justice for determination of whether the Freedom of Information Act (FOIA) requires disclosure of the record; 5) a Member of Congress submitting a request involving an individual to whom the record pertains, when the individual has requested the Member’s assistance with respect to the subject matter of the record; 6) a court, magistrate, or administrative tribunal, in the course of presenting evidence, including disclosures to opposing counsel in the course of settlement negotiations; 7) the Administrator, General Services Administration (GSA), or their designee, during an inspection of records conducted by GSA under authority of 44 U.S.C. 2904 and 2906, in accordance with the GSA regulations and any other relevant (i.e., GSA or Commerce) directive, where such disclosure shall not be used to make determinations about individuals; 8) another federal agency for purposes of National Security review (35 U.S.C. 181) and for review pursuant to the Atomic Energy Act (42 U.S.C. 218(c)); 9) the Office of Personnel Management (OPM) for personnel research purposes; and 10) the Office of Management and Budget (OMB) for legislative coordination and clearance.</w:t>
      </w:r>
    </w:p>
    <w:p w:rsidR="009065EF" w:rsidRPr="0077037A" w:rsidP="00E25973" w14:paraId="1820AA71" w14:textId="53354719">
      <w:pPr>
        <w:pStyle w:val="NormalWeb"/>
        <w:rPr>
          <w:rFonts w:ascii="Arial" w:hAnsi="Arial"/>
          <w:sz w:val="19"/>
          <w:szCs w:val="19"/>
        </w:rPr>
      </w:pPr>
      <w:r w:rsidRPr="009065EF">
        <w:rPr>
          <w:rFonts w:ascii="Arial" w:hAnsi="Arial"/>
          <w:sz w:val="19"/>
          <w:szCs w:val="19"/>
        </w:rPr>
        <w:t>If you do not furnish the information requested on this form, the USPTO may not be able to process and/or examine your submission, which may result in termination of proceedings, abandonment of the application, and/or expiration of the patent.</w:t>
      </w:r>
    </w:p>
    <w:sectPr w:rsidSect="0067521A">
      <w:headerReference w:type="default" r:id="rId16"/>
      <w:footerReference w:type="default" r:id="rId17"/>
      <w:pgSz w:w="12240" w:h="15840"/>
      <w:pgMar w:top="720" w:right="1080" w:bottom="72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891" w14:paraId="391F33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4506" w:rsidP="00900FAC" w14:paraId="3F01EE63" w14:textId="2ABE0AF2">
    <w:pPr>
      <w:jc w:val="center"/>
      <w:rPr>
        <w:rFonts w:ascii="Arial" w:hAnsi="Arial" w:cs="Arial"/>
        <w:sz w:val="16"/>
        <w:szCs w:val="16"/>
      </w:rPr>
    </w:pPr>
    <w:r w:rsidRPr="0067521A">
      <w:rPr>
        <w:rFonts w:ascii="Arial" w:hAnsi="Arial" w:cs="Arial"/>
        <w:sz w:val="16"/>
        <w:szCs w:val="16"/>
      </w:rPr>
      <w:t xml:space="preserve">[Page </w:t>
    </w:r>
    <w:r w:rsidR="00E847B7">
      <w:rPr>
        <w:rFonts w:ascii="Arial" w:hAnsi="Arial" w:cs="Arial"/>
        <w:sz w:val="16"/>
        <w:szCs w:val="16"/>
      </w:rPr>
      <w:t xml:space="preserve">1 </w:t>
    </w:r>
    <w:r w:rsidRPr="0067521A">
      <w:rPr>
        <w:rFonts w:ascii="Arial" w:hAnsi="Arial" w:cs="Arial"/>
        <w:sz w:val="16"/>
        <w:szCs w:val="16"/>
      </w:rPr>
      <w:t xml:space="preserve">of </w:t>
    </w:r>
    <w:r w:rsidR="008216C7">
      <w:rPr>
        <w:rFonts w:ascii="Arial" w:hAnsi="Arial" w:cs="Arial"/>
        <w:sz w:val="16"/>
        <w:szCs w:val="16"/>
      </w:rPr>
      <w:t>3</w:t>
    </w:r>
    <w:r w:rsidRPr="0067521A">
      <w:rPr>
        <w:rFonts w:ascii="Arial" w:hAnsi="Arial" w:cs="Arial"/>
        <w:sz w:val="16"/>
        <w:szCs w:val="16"/>
      </w:rPr>
      <w:t>]</w:t>
    </w:r>
  </w:p>
  <w:p w:rsidR="00E27BBC" w:rsidRPr="0067521A" w:rsidP="0067521A" w14:paraId="087FDE76" w14:textId="77777777">
    <w:pPr>
      <w:jc w:val="center"/>
      <w:rPr>
        <w:rFonts w:ascii="Arial" w:hAnsi="Arial" w:cs="Arial"/>
        <w:sz w:val="16"/>
        <w:szCs w:val="16"/>
      </w:rPr>
    </w:pPr>
  </w:p>
  <w:p w:rsidR="00884506" w:rsidRPr="00570A05" w:rsidP="00884506" w14:paraId="482325BB" w14:textId="39014399">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E37AF7" w:rsidR="00E37AF7">
      <w:rPr>
        <w:rFonts w:ascii="Arial" w:hAnsi="Arial" w:cs="Arial"/>
        <w:sz w:val="14"/>
        <w:szCs w:val="14"/>
        <w:highlight w:val="cyan"/>
      </w:rPr>
      <w:t xml:space="preserve">XX </w:t>
    </w:r>
    <w:r w:rsidRPr="00E37AF7">
      <w:rPr>
        <w:rFonts w:ascii="Arial" w:hAnsi="Arial" w:cs="Arial"/>
        <w:sz w:val="14"/>
        <w:szCs w:val="14"/>
        <w:highlight w:val="cyan"/>
      </w:rPr>
      <w:t xml:space="preserve"> minutes</w:t>
    </w:r>
    <w:r w:rsidRPr="00570A05">
      <w:rPr>
        <w:rFonts w:ascii="Arial" w:hAnsi="Arial" w:cs="Arial"/>
        <w:sz w:val="14"/>
        <w:szCs w:val="14"/>
      </w:rPr>
      <w:t xml:space="preserve">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884506" w:rsidP="00884506" w14:paraId="076B41A4" w14:textId="77777777">
    <w:pPr>
      <w:jc w:val="center"/>
      <w:rPr>
        <w:rFonts w:ascii="Calibri" w:hAnsi="Calibri" w:cs="Calibri"/>
        <w:i/>
        <w:iCs/>
        <w:color w:val="000000"/>
        <w:sz w:val="14"/>
        <w:szCs w:val="14"/>
      </w:rPr>
    </w:pPr>
  </w:p>
  <w:p w:rsidR="00884506" w:rsidRPr="00570A05" w:rsidP="00884506" w14:paraId="38C1E7BA"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EE4BDB" w14:paraId="600E8D3A" w14:textId="6FBAC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891" w14:paraId="7FFA46A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FAC" w:rsidP="00900FAC" w14:paraId="188796E3" w14:textId="5D84DB3F">
    <w:pPr>
      <w:jc w:val="center"/>
      <w:rPr>
        <w:rFonts w:ascii="Arial" w:hAnsi="Arial" w:cs="Arial"/>
        <w:sz w:val="16"/>
        <w:szCs w:val="16"/>
      </w:rPr>
    </w:pPr>
    <w:r w:rsidRPr="0067521A">
      <w:rPr>
        <w:rFonts w:ascii="Arial" w:hAnsi="Arial" w:cs="Arial"/>
        <w:sz w:val="16"/>
        <w:szCs w:val="16"/>
      </w:rPr>
      <w:t xml:space="preserve">[Page </w:t>
    </w:r>
    <w:r w:rsidR="00C10E86">
      <w:rPr>
        <w:rFonts w:ascii="Arial" w:hAnsi="Arial" w:cs="Arial"/>
        <w:sz w:val="16"/>
        <w:szCs w:val="16"/>
      </w:rPr>
      <w:t>2</w:t>
    </w:r>
    <w:r w:rsidRPr="0067521A">
      <w:rPr>
        <w:rFonts w:ascii="Arial" w:hAnsi="Arial" w:cs="Arial"/>
        <w:sz w:val="16"/>
        <w:szCs w:val="16"/>
      </w:rPr>
      <w:t xml:space="preserve"> of </w:t>
    </w:r>
    <w:r w:rsidR="00403758">
      <w:rPr>
        <w:rFonts w:ascii="Arial" w:hAnsi="Arial" w:cs="Arial"/>
        <w:sz w:val="16"/>
        <w:szCs w:val="16"/>
      </w:rPr>
      <w:t>3</w:t>
    </w:r>
    <w:r w:rsidRPr="0067521A">
      <w:rPr>
        <w:rFonts w:ascii="Arial" w:hAnsi="Arial" w:cs="Arial"/>
        <w:sz w:val="16"/>
        <w:szCs w:val="16"/>
      </w:rPr>
      <w:t>]</w:t>
    </w:r>
  </w:p>
  <w:p w:rsidR="00E27BBC" w:rsidP="0067521A" w14:paraId="101A6C7C" w14:textId="77777777">
    <w:pPr>
      <w:jc w:val="center"/>
      <w:rPr>
        <w:rFonts w:ascii="Arial" w:hAnsi="Arial" w:cs="Arial"/>
        <w:sz w:val="14"/>
        <w:szCs w:val="14"/>
      </w:rPr>
    </w:pPr>
  </w:p>
  <w:p w:rsidR="00900FAC" w:rsidRPr="00570A05" w:rsidP="00884506" w14:paraId="24B43A70" w14:textId="6D456285">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6046D1" w:rsidR="006046D1">
      <w:rPr>
        <w:rFonts w:ascii="Arial" w:hAnsi="Arial" w:cs="Arial"/>
        <w:sz w:val="14"/>
        <w:szCs w:val="14"/>
        <w:highlight w:val="cyan"/>
      </w:rPr>
      <w:t>XXXX</w:t>
    </w:r>
    <w:r w:rsidRPr="00570A05">
      <w:rPr>
        <w:rFonts w:ascii="Arial" w:hAnsi="Arial" w:cs="Arial"/>
        <w:sz w:val="14"/>
        <w:szCs w:val="14"/>
      </w:rPr>
      <w:t xml:space="preserve"> minutes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900FAC" w:rsidP="00884506" w14:paraId="3132A877" w14:textId="77777777">
    <w:pPr>
      <w:jc w:val="center"/>
      <w:rPr>
        <w:rFonts w:ascii="Calibri" w:hAnsi="Calibri" w:cs="Calibri"/>
        <w:i/>
        <w:iCs/>
        <w:color w:val="000000"/>
        <w:sz w:val="14"/>
        <w:szCs w:val="14"/>
      </w:rPr>
    </w:pPr>
  </w:p>
  <w:p w:rsidR="00900FAC" w:rsidRPr="00570A05" w:rsidP="00884506" w14:paraId="7F75A588"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900FAC" w14:paraId="5F5C5D7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6C7" w:rsidP="00900FAC" w14:paraId="5B023DB6" w14:textId="77777777">
    <w:pPr>
      <w:jc w:val="center"/>
      <w:rPr>
        <w:rFonts w:ascii="Arial" w:hAnsi="Arial" w:cs="Arial"/>
        <w:sz w:val="16"/>
        <w:szCs w:val="16"/>
      </w:rPr>
    </w:pPr>
    <w:r w:rsidRPr="0067521A">
      <w:rPr>
        <w:rFonts w:ascii="Arial" w:hAnsi="Arial" w:cs="Arial"/>
        <w:sz w:val="16"/>
        <w:szCs w:val="16"/>
      </w:rPr>
      <w:t xml:space="preserve">[Page </w:t>
    </w:r>
    <w:r>
      <w:rPr>
        <w:rFonts w:ascii="Arial" w:hAnsi="Arial" w:cs="Arial"/>
        <w:sz w:val="16"/>
        <w:szCs w:val="16"/>
      </w:rPr>
      <w:t>3</w:t>
    </w:r>
    <w:r w:rsidRPr="0067521A">
      <w:rPr>
        <w:rFonts w:ascii="Arial" w:hAnsi="Arial" w:cs="Arial"/>
        <w:sz w:val="16"/>
        <w:szCs w:val="16"/>
      </w:rPr>
      <w:t xml:space="preserve"> of </w:t>
    </w:r>
    <w:r>
      <w:rPr>
        <w:rFonts w:ascii="Arial" w:hAnsi="Arial" w:cs="Arial"/>
        <w:sz w:val="16"/>
        <w:szCs w:val="16"/>
      </w:rPr>
      <w:t>3</w:t>
    </w:r>
    <w:r w:rsidRPr="0067521A">
      <w:rPr>
        <w:rFonts w:ascii="Arial" w:hAnsi="Arial" w:cs="Arial"/>
        <w:sz w:val="16"/>
        <w:szCs w:val="16"/>
      </w:rPr>
      <w:t>]</w:t>
    </w:r>
  </w:p>
  <w:p w:rsidR="008216C7" w:rsidP="0067521A" w14:paraId="00066595" w14:textId="77777777">
    <w:pPr>
      <w:jc w:val="center"/>
      <w:rPr>
        <w:rFonts w:ascii="Arial" w:hAnsi="Arial" w:cs="Arial"/>
        <w:sz w:val="14"/>
        <w:szCs w:val="14"/>
      </w:rPr>
    </w:pPr>
  </w:p>
  <w:p w:rsidR="008216C7" w:rsidRPr="00570A05" w:rsidP="00884506" w14:paraId="1073BF47" w14:textId="1ABAAF11">
    <w:pPr>
      <w:rPr>
        <w:rFonts w:ascii="Arial" w:hAnsi="Arial" w:cs="Arial"/>
        <w:sz w:val="14"/>
        <w:szCs w:val="14"/>
      </w:rPr>
    </w:pPr>
    <w:r w:rsidRPr="00570A05">
      <w:rPr>
        <w:rFonts w:ascii="Arial" w:hAnsi="Arial" w:cs="Arial"/>
        <w:sz w:val="14"/>
        <w:szCs w:val="14"/>
      </w:rPr>
      <w:t>This collection of information is required by 37 CFR 1.321. The information is required to obtain or retain a benefit by the public</w:t>
    </w:r>
    <w:r>
      <w:rPr>
        <w:rFonts w:ascii="Arial" w:hAnsi="Arial" w:cs="Arial"/>
        <w:sz w:val="14"/>
        <w:szCs w:val="14"/>
      </w:rPr>
      <w:t>, i.e., to prosecute a patent application</w:t>
    </w:r>
    <w:r w:rsidRPr="00570A05">
      <w:rPr>
        <w:rFonts w:ascii="Arial" w:hAnsi="Arial" w:cs="Arial"/>
        <w:sz w:val="14"/>
        <w:szCs w:val="14"/>
      </w:rPr>
      <w:t xml:space="preserve">. Confidentiality is governed by 35 U.S.C. 122 and 37 CFR 1.11 and 1.14. This collection is estimated to take </w:t>
    </w:r>
    <w:r w:rsidRPr="00E37AF7" w:rsidR="00E37AF7">
      <w:rPr>
        <w:rFonts w:ascii="Arial" w:hAnsi="Arial" w:cs="Arial"/>
        <w:sz w:val="14"/>
        <w:szCs w:val="14"/>
        <w:highlight w:val="cyan"/>
      </w:rPr>
      <w:t xml:space="preserve">XX </w:t>
    </w:r>
    <w:r w:rsidRPr="00E37AF7">
      <w:rPr>
        <w:rFonts w:ascii="Arial" w:hAnsi="Arial" w:cs="Arial"/>
        <w:sz w:val="14"/>
        <w:szCs w:val="14"/>
        <w:highlight w:val="cyan"/>
      </w:rPr>
      <w:t>minutes</w:t>
    </w:r>
    <w:r w:rsidRPr="00570A05">
      <w:rPr>
        <w:rFonts w:ascii="Arial" w:hAnsi="Arial" w:cs="Arial"/>
        <w:sz w:val="14"/>
        <w:szCs w:val="14"/>
      </w:rPr>
      <w:t xml:space="preserve"> to complete, including gathering, preparing, and submitting the completed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570A05">
      <w:rPr>
        <w:rFonts w:ascii="Arial" w:hAnsi="Arial" w:cs="Arial"/>
        <w:bCs/>
        <w:sz w:val="14"/>
        <w:szCs w:val="14"/>
      </w:rPr>
      <w:t xml:space="preserve">. </w:t>
    </w:r>
    <w:r w:rsidRPr="00570A05">
      <w:rPr>
        <w:rFonts w:ascii="Arial" w:hAnsi="Arial" w:cs="Arial"/>
        <w:b/>
        <w:bCs/>
        <w:sz w:val="14"/>
        <w:szCs w:val="14"/>
      </w:rPr>
      <w:t>SEND TO:  Commissioner for Patents, P.O. Box 1450, Alexandria, VA  22313-1450.</w:t>
    </w:r>
  </w:p>
  <w:p w:rsidR="008216C7" w:rsidP="00884506" w14:paraId="437DB879" w14:textId="77777777">
    <w:pPr>
      <w:jc w:val="center"/>
      <w:rPr>
        <w:rFonts w:ascii="Calibri" w:hAnsi="Calibri" w:cs="Calibri"/>
        <w:i/>
        <w:iCs/>
        <w:color w:val="000000"/>
        <w:sz w:val="14"/>
        <w:szCs w:val="14"/>
      </w:rPr>
    </w:pPr>
  </w:p>
  <w:p w:rsidR="008216C7" w:rsidRPr="00570A05" w:rsidP="00884506" w14:paraId="491ACB7F" w14:textId="77777777">
    <w:pPr>
      <w:jc w:val="center"/>
    </w:pPr>
    <w:r w:rsidRPr="00570A05">
      <w:rPr>
        <w:rFonts w:ascii="Calibri" w:hAnsi="Calibri" w:cs="Calibri"/>
        <w:i/>
        <w:iCs/>
        <w:color w:val="000000"/>
        <w:sz w:val="14"/>
        <w:szCs w:val="14"/>
      </w:rPr>
      <w:t>If you need assistance in completing the form, call 1‐800‐PTO‐9199 and select option 2.</w:t>
    </w:r>
    <w:r w:rsidRPr="00570A05">
      <w:br w:type="page"/>
    </w:r>
  </w:p>
  <w:p w:rsidR="008216C7" w14:paraId="23FDB11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14:paraId="7D49BAF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891" w14:paraId="6DE11E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rsidRPr="00405B35" w:rsidP="00E312CD" w14:paraId="732F93B0" w14:textId="77777777">
    <w:pPr>
      <w:rPr>
        <w:rFonts w:ascii="Arial" w:hAnsi="Arial"/>
        <w:sz w:val="20"/>
        <w:szCs w:val="13"/>
        <w:highlight w:val="yellow"/>
      </w:rPr>
    </w:pPr>
    <w:r w:rsidRPr="00405B35">
      <w:rPr>
        <w:rFonts w:ascii="Arial" w:hAnsi="Arial"/>
        <w:sz w:val="20"/>
        <w:szCs w:val="13"/>
        <w:highlight w:val="yellow"/>
      </w:rPr>
      <w:t>Doc Code: DIST</w:t>
    </w:r>
  </w:p>
  <w:p w:rsidR="00E312CD" w:rsidRPr="00405B35" w:rsidP="00E312CD" w14:paraId="0341C14D" w14:textId="77777777">
    <w:pPr>
      <w:rPr>
        <w:rFonts w:ascii="Arial" w:hAnsi="Arial"/>
        <w:sz w:val="20"/>
        <w:szCs w:val="13"/>
      </w:rPr>
    </w:pPr>
    <w:r w:rsidRPr="00405B35">
      <w:rPr>
        <w:rFonts w:ascii="Arial" w:hAnsi="Arial"/>
        <w:sz w:val="20"/>
        <w:szCs w:val="13"/>
        <w:highlight w:val="yellow"/>
      </w:rPr>
      <w:t>Document Description: Terminal Disclaimer Filed</w:t>
    </w:r>
  </w:p>
  <w:p w:rsidR="00E312CD" w:rsidRPr="00570A05" w:rsidP="00E312CD" w14:paraId="0CA14BEA" w14:textId="3A05AC8E">
    <w:pPr>
      <w:jc w:val="right"/>
      <w:rPr>
        <w:rFonts w:ascii="Arial" w:hAnsi="Arial"/>
        <w:sz w:val="14"/>
        <w:szCs w:val="7"/>
      </w:rPr>
    </w:pPr>
    <w:r>
      <w:rPr>
        <w:rFonts w:ascii="Arial" w:hAnsi="Arial"/>
        <w:sz w:val="14"/>
        <w:szCs w:val="7"/>
      </w:rPr>
      <w:t>PTO/AIA</w:t>
    </w:r>
    <w:r w:rsidRPr="00570A05">
      <w:rPr>
        <w:rFonts w:ascii="Arial" w:hAnsi="Arial"/>
        <w:sz w:val="14"/>
        <w:szCs w:val="7"/>
      </w:rPr>
      <w:t>/25</w:t>
    </w:r>
    <w:r w:rsidR="00802B42">
      <w:rPr>
        <w:rFonts w:ascii="Arial" w:hAnsi="Arial"/>
        <w:sz w:val="14"/>
        <w:szCs w:val="7"/>
      </w:rPr>
      <w:t>JRA</w:t>
    </w:r>
    <w:r w:rsidRPr="00570A05">
      <w:rPr>
        <w:rFonts w:ascii="Arial" w:hAnsi="Arial"/>
        <w:sz w:val="14"/>
        <w:szCs w:val="7"/>
      </w:rPr>
      <w:t xml:space="preserve"> </w:t>
    </w:r>
    <w:r w:rsidRPr="00405B35">
      <w:rPr>
        <w:rFonts w:ascii="Arial" w:hAnsi="Arial"/>
        <w:sz w:val="14"/>
        <w:szCs w:val="7"/>
        <w:highlight w:val="yellow"/>
      </w:rPr>
      <w:t>(XX-XX)</w:t>
    </w:r>
  </w:p>
  <w:p w:rsidR="00E312CD" w:rsidRPr="00570A05" w:rsidP="00E312CD" w14:paraId="22EA188B"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E312CD" w:rsidRPr="00570A05" w:rsidP="00E312CD" w14:paraId="09BC5060" w14:textId="77777777">
    <w:pPr>
      <w:jc w:val="right"/>
      <w:rPr>
        <w:rFonts w:ascii="Arial" w:hAnsi="Arial"/>
        <w:sz w:val="14"/>
        <w:szCs w:val="7"/>
      </w:rPr>
    </w:pPr>
    <w:r w:rsidRPr="00570A05">
      <w:rPr>
        <w:rFonts w:ascii="Arial" w:hAnsi="Arial"/>
        <w:sz w:val="14"/>
        <w:szCs w:val="7"/>
      </w:rPr>
      <w:t>U.S. Patent and Trademark Office; U.S. DEPARTMENT OF COMMERCE</w:t>
    </w:r>
  </w:p>
  <w:p w:rsidR="00EE4BDB" w:rsidRPr="00E312CD" w:rsidP="00E312CD" w14:paraId="3986ECF5" w14:textId="55A7775F">
    <w:pPr>
      <w:pStyle w:val="Header"/>
    </w:pPr>
    <w:r>
      <w:rPr>
        <w:rFonts w:ascii="Arial" w:hAnsi="Arial"/>
        <w:sz w:val="14"/>
        <w:szCs w:val="7"/>
      </w:rPr>
      <w:t xml:space="preserve">         </w:t>
    </w:r>
    <w:r w:rsidRPr="00570A05" w:rsidR="00E312CD">
      <w:rPr>
        <w:rFonts w:ascii="Arial" w:hAnsi="Arial"/>
        <w:sz w:val="14"/>
        <w:szCs w:val="7"/>
      </w:rPr>
      <w:t>Under the Paperwork Reduction Act of 1995, no persons are required to respond to a collection of information unless it displays a valid OMB control 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891" w14:paraId="5F8EFA7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FAC" w:rsidRPr="00405B35" w:rsidP="00E312CD" w14:paraId="27EB0ECF" w14:textId="77777777">
    <w:pPr>
      <w:rPr>
        <w:rFonts w:ascii="Arial" w:hAnsi="Arial"/>
        <w:sz w:val="20"/>
        <w:szCs w:val="13"/>
        <w:highlight w:val="yellow"/>
      </w:rPr>
    </w:pPr>
    <w:r w:rsidRPr="00405B35">
      <w:rPr>
        <w:rFonts w:ascii="Arial" w:hAnsi="Arial"/>
        <w:sz w:val="20"/>
        <w:szCs w:val="13"/>
        <w:highlight w:val="yellow"/>
      </w:rPr>
      <w:t>Doc Code: DIST</w:t>
    </w:r>
  </w:p>
  <w:p w:rsidR="00900FAC" w:rsidRPr="00405B35" w:rsidP="00E312CD" w14:paraId="7FA3DD22" w14:textId="77777777">
    <w:pPr>
      <w:rPr>
        <w:rFonts w:ascii="Arial" w:hAnsi="Arial"/>
        <w:sz w:val="20"/>
        <w:szCs w:val="13"/>
      </w:rPr>
    </w:pPr>
    <w:r w:rsidRPr="00405B35">
      <w:rPr>
        <w:rFonts w:ascii="Arial" w:hAnsi="Arial"/>
        <w:sz w:val="20"/>
        <w:szCs w:val="13"/>
        <w:highlight w:val="yellow"/>
      </w:rPr>
      <w:t>Document Description: Terminal Disclaimer Filed</w:t>
    </w:r>
  </w:p>
  <w:p w:rsidR="00900FAC" w:rsidRPr="00570A05" w:rsidP="00E312CD" w14:paraId="4C675B8F" w14:textId="3D76CFD2">
    <w:pPr>
      <w:jc w:val="right"/>
      <w:rPr>
        <w:rFonts w:ascii="Arial" w:hAnsi="Arial"/>
        <w:sz w:val="14"/>
        <w:szCs w:val="7"/>
      </w:rPr>
    </w:pPr>
    <w:r>
      <w:rPr>
        <w:rFonts w:ascii="Arial" w:hAnsi="Arial"/>
        <w:sz w:val="14"/>
        <w:szCs w:val="7"/>
      </w:rPr>
      <w:t>PTO/AIA</w:t>
    </w:r>
    <w:r w:rsidRPr="00570A05">
      <w:rPr>
        <w:rFonts w:ascii="Arial" w:hAnsi="Arial"/>
        <w:sz w:val="14"/>
        <w:szCs w:val="7"/>
      </w:rPr>
      <w:t>/25</w:t>
    </w:r>
    <w:r w:rsidR="00802B42">
      <w:rPr>
        <w:rFonts w:ascii="Arial" w:hAnsi="Arial"/>
        <w:sz w:val="14"/>
        <w:szCs w:val="7"/>
      </w:rPr>
      <w:t>JRA</w:t>
    </w:r>
    <w:r w:rsidRPr="00570A05">
      <w:rPr>
        <w:rFonts w:ascii="Arial" w:hAnsi="Arial"/>
        <w:sz w:val="14"/>
        <w:szCs w:val="7"/>
      </w:rPr>
      <w:t xml:space="preserve"> </w:t>
    </w:r>
    <w:r w:rsidRPr="00405B35">
      <w:rPr>
        <w:rFonts w:ascii="Arial" w:hAnsi="Arial"/>
        <w:sz w:val="14"/>
        <w:szCs w:val="7"/>
        <w:highlight w:val="yellow"/>
      </w:rPr>
      <w:t>(XX-XX)</w:t>
    </w:r>
  </w:p>
  <w:p w:rsidR="00900FAC" w:rsidRPr="00570A05" w:rsidP="00E312CD" w14:paraId="343060AE"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900FAC" w:rsidRPr="00570A05" w:rsidP="00E312CD" w14:paraId="3EF9C3FC" w14:textId="77777777">
    <w:pPr>
      <w:jc w:val="right"/>
      <w:rPr>
        <w:rFonts w:ascii="Arial" w:hAnsi="Arial"/>
        <w:sz w:val="14"/>
        <w:szCs w:val="7"/>
      </w:rPr>
    </w:pPr>
    <w:r w:rsidRPr="00570A05">
      <w:rPr>
        <w:rFonts w:ascii="Arial" w:hAnsi="Arial"/>
        <w:sz w:val="14"/>
        <w:szCs w:val="7"/>
      </w:rPr>
      <w:t>U.S. Patent and Trademark Office; U.S. DEPARTMENT OF COMMERCE</w:t>
    </w:r>
  </w:p>
  <w:p w:rsidR="00900FAC" w:rsidRPr="00E312CD" w:rsidP="00E312CD" w14:paraId="0EE06D0C" w14:textId="37C2672E">
    <w:pPr>
      <w:pStyle w:val="Header"/>
    </w:pPr>
    <w:r>
      <w:rPr>
        <w:rFonts w:ascii="Arial" w:hAnsi="Arial"/>
        <w:sz w:val="14"/>
        <w:szCs w:val="7"/>
      </w:rPr>
      <w:t xml:space="preserve">         </w:t>
    </w:r>
    <w:r w:rsidRPr="00570A05">
      <w:rPr>
        <w:rFonts w:ascii="Arial" w:hAnsi="Arial"/>
        <w:sz w:val="14"/>
        <w:szCs w:val="7"/>
      </w:rPr>
      <w:t>Under the Paperwork Reduction Act of 1995, no persons are required to respond to a collection of information unless it displays a valid OMB control number.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6C7" w:rsidRPr="00405B35" w:rsidP="00E312CD" w14:paraId="24B6DFE2" w14:textId="77777777">
    <w:pPr>
      <w:rPr>
        <w:rFonts w:ascii="Arial" w:hAnsi="Arial"/>
        <w:sz w:val="20"/>
        <w:szCs w:val="13"/>
        <w:highlight w:val="yellow"/>
      </w:rPr>
    </w:pPr>
    <w:r w:rsidRPr="00405B35">
      <w:rPr>
        <w:rFonts w:ascii="Arial" w:hAnsi="Arial"/>
        <w:sz w:val="20"/>
        <w:szCs w:val="13"/>
        <w:highlight w:val="yellow"/>
      </w:rPr>
      <w:t>Doc Code: DIST</w:t>
    </w:r>
  </w:p>
  <w:p w:rsidR="008216C7" w:rsidRPr="00405B35" w:rsidP="00E312CD" w14:paraId="16B79EB2" w14:textId="77777777">
    <w:pPr>
      <w:rPr>
        <w:rFonts w:ascii="Arial" w:hAnsi="Arial"/>
        <w:sz w:val="20"/>
        <w:szCs w:val="13"/>
      </w:rPr>
    </w:pPr>
    <w:r w:rsidRPr="00405B35">
      <w:rPr>
        <w:rFonts w:ascii="Arial" w:hAnsi="Arial"/>
        <w:sz w:val="20"/>
        <w:szCs w:val="13"/>
        <w:highlight w:val="yellow"/>
      </w:rPr>
      <w:t>Document Description: Terminal Disclaimer Filed</w:t>
    </w:r>
  </w:p>
  <w:p w:rsidR="008216C7" w:rsidRPr="00570A05" w:rsidP="00E312CD" w14:paraId="1D4FD1FB" w14:textId="120F8701">
    <w:pPr>
      <w:jc w:val="right"/>
      <w:rPr>
        <w:rFonts w:ascii="Arial" w:hAnsi="Arial"/>
        <w:sz w:val="14"/>
        <w:szCs w:val="7"/>
      </w:rPr>
    </w:pPr>
    <w:r>
      <w:rPr>
        <w:rFonts w:ascii="Arial" w:hAnsi="Arial"/>
        <w:sz w:val="14"/>
        <w:szCs w:val="7"/>
      </w:rPr>
      <w:t>PTO/AIA</w:t>
    </w:r>
    <w:r w:rsidRPr="00570A05">
      <w:rPr>
        <w:rFonts w:ascii="Arial" w:hAnsi="Arial"/>
        <w:sz w:val="14"/>
        <w:szCs w:val="7"/>
      </w:rPr>
      <w:t>/25</w:t>
    </w:r>
    <w:r>
      <w:rPr>
        <w:rFonts w:ascii="Arial" w:hAnsi="Arial"/>
        <w:sz w:val="14"/>
        <w:szCs w:val="7"/>
      </w:rPr>
      <w:t>JRA</w:t>
    </w:r>
    <w:r w:rsidRPr="00570A05">
      <w:rPr>
        <w:rFonts w:ascii="Arial" w:hAnsi="Arial"/>
        <w:sz w:val="14"/>
        <w:szCs w:val="7"/>
      </w:rPr>
      <w:t xml:space="preserve"> </w:t>
    </w:r>
    <w:r w:rsidRPr="00405B35">
      <w:rPr>
        <w:rFonts w:ascii="Arial" w:hAnsi="Arial"/>
        <w:sz w:val="14"/>
        <w:szCs w:val="7"/>
        <w:highlight w:val="yellow"/>
      </w:rPr>
      <w:t>(XX-XX)</w:t>
    </w:r>
  </w:p>
  <w:p w:rsidR="008216C7" w:rsidRPr="00570A05" w:rsidP="00E312CD" w14:paraId="1A375052" w14:textId="77777777">
    <w:pPr>
      <w:jc w:val="right"/>
      <w:rPr>
        <w:rFonts w:ascii="Arial" w:hAnsi="Arial"/>
        <w:sz w:val="14"/>
        <w:szCs w:val="7"/>
      </w:rPr>
    </w:pPr>
    <w:r w:rsidRPr="00570A05">
      <w:rPr>
        <w:rFonts w:ascii="Arial" w:hAnsi="Arial"/>
        <w:sz w:val="14"/>
        <w:szCs w:val="7"/>
      </w:rPr>
      <w:t xml:space="preserve">Approved for use through </w:t>
    </w:r>
    <w:r w:rsidRPr="00405B35">
      <w:rPr>
        <w:rFonts w:ascii="Arial" w:hAnsi="Arial"/>
        <w:sz w:val="14"/>
        <w:szCs w:val="7"/>
        <w:highlight w:val="yellow"/>
      </w:rPr>
      <w:t>X/XX/XXXX.</w:t>
    </w:r>
    <w:r w:rsidRPr="00570A05">
      <w:rPr>
        <w:rFonts w:ascii="Arial" w:hAnsi="Arial"/>
        <w:sz w:val="14"/>
        <w:szCs w:val="7"/>
      </w:rPr>
      <w:t xml:space="preserve"> OMB 0651-0031</w:t>
    </w:r>
  </w:p>
  <w:p w:rsidR="008216C7" w:rsidRPr="00570A05" w:rsidP="00E312CD" w14:paraId="57110DDD" w14:textId="77777777">
    <w:pPr>
      <w:jc w:val="right"/>
      <w:rPr>
        <w:rFonts w:ascii="Arial" w:hAnsi="Arial"/>
        <w:sz w:val="14"/>
        <w:szCs w:val="7"/>
      </w:rPr>
    </w:pPr>
    <w:r w:rsidRPr="00570A05">
      <w:rPr>
        <w:rFonts w:ascii="Arial" w:hAnsi="Arial"/>
        <w:sz w:val="14"/>
        <w:szCs w:val="7"/>
      </w:rPr>
      <w:t>U.S. Patent and Trademark Office; U.S. DEPARTMENT OF COMMERCE</w:t>
    </w:r>
  </w:p>
  <w:p w:rsidR="008216C7" w:rsidRPr="00E312CD" w:rsidP="00E312CD" w14:paraId="444DBA57" w14:textId="77777777">
    <w:pPr>
      <w:pStyle w:val="Header"/>
    </w:pPr>
    <w:r>
      <w:rPr>
        <w:rFonts w:ascii="Arial" w:hAnsi="Arial"/>
        <w:sz w:val="14"/>
        <w:szCs w:val="7"/>
      </w:rPr>
      <w:t xml:space="preserve">         </w:t>
    </w:r>
    <w:r w:rsidRPr="00570A05">
      <w:rPr>
        <w:rFonts w:ascii="Arial" w:hAnsi="Arial"/>
        <w:sz w:val="14"/>
        <w:szCs w:val="7"/>
      </w:rPr>
      <w:t>Under the Paperwork Reduction Act of 1995, no persons are required to respond to a collection of information unless it displays a valid OMB control number.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2CD" w:rsidP="00670E65" w14:paraId="4058B6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608E"/>
    <w:multiLevelType w:val="hybridMultilevel"/>
    <w:tmpl w:val="CE763A7A"/>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74481"/>
    <w:multiLevelType w:val="hybridMultilevel"/>
    <w:tmpl w:val="0C58F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DC3AD8"/>
    <w:multiLevelType w:val="hybridMultilevel"/>
    <w:tmpl w:val="DAA214F8"/>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E55F4E"/>
    <w:multiLevelType w:val="hybridMultilevel"/>
    <w:tmpl w:val="E2A4685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03660B"/>
    <w:multiLevelType w:val="multilevel"/>
    <w:tmpl w:val="9866F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302907"/>
    <w:multiLevelType w:val="hybridMultilevel"/>
    <w:tmpl w:val="F8BE33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206C06BB"/>
    <w:multiLevelType w:val="hybridMultilevel"/>
    <w:tmpl w:val="B8CCDE74"/>
    <w:lvl w:ilvl="0">
      <w:start w:val="1"/>
      <w:numFmt w:val="decimal"/>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57D66CC"/>
    <w:multiLevelType w:val="hybridMultilevel"/>
    <w:tmpl w:val="CD92F6FC"/>
    <w:lvl w:ilvl="0">
      <w:start w:val="1"/>
      <w:numFmt w:val="lowerLetter"/>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EFA750A"/>
    <w:multiLevelType w:val="hybridMultilevel"/>
    <w:tmpl w:val="2152A336"/>
    <w:lvl w:ilvl="0">
      <w:start w:val="1"/>
      <w:numFmt w:val="lowerLetter"/>
      <w:lvlText w:val="%1."/>
      <w:lvlJc w:val="left"/>
      <w:pPr>
        <w:tabs>
          <w:tab w:val="num" w:pos="360"/>
        </w:tabs>
        <w:ind w:left="360" w:hanging="360"/>
      </w:pPr>
      <w:rPr>
        <w:rFonts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3FEF6BDD"/>
    <w:multiLevelType w:val="hybridMultilevel"/>
    <w:tmpl w:val="B0EE1FA0"/>
    <w:lvl w:ilvl="0">
      <w:start w:val="1"/>
      <w:numFmt w:val="lowerLetter"/>
      <w:lvlText w:val="%1."/>
      <w:lvlJc w:val="left"/>
      <w:pPr>
        <w:tabs>
          <w:tab w:val="num" w:pos="360"/>
        </w:tabs>
        <w:ind w:left="360" w:hanging="360"/>
      </w:pPr>
      <w:rPr>
        <w:rFonts w:hint="default"/>
        <w:b w:val="0"/>
        <w:i w:val="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434A2BFD"/>
    <w:multiLevelType w:val="hybridMultilevel"/>
    <w:tmpl w:val="ADEA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4F578A"/>
    <w:multiLevelType w:val="hybridMultilevel"/>
    <w:tmpl w:val="05C0E82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1381B33"/>
    <w:multiLevelType w:val="hybridMultilevel"/>
    <w:tmpl w:val="4F1A0732"/>
    <w:lvl w:ilvl="0">
      <w:start w:val="1"/>
      <w:numFmt w:val="decimal"/>
      <w:lvlText w:val="%1."/>
      <w:lvlJc w:val="left"/>
      <w:pPr>
        <w:tabs>
          <w:tab w:val="num" w:pos="1080"/>
        </w:tabs>
        <w:ind w:left="864" w:hanging="144"/>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31B6C25"/>
    <w:multiLevelType w:val="hybridMultilevel"/>
    <w:tmpl w:val="FF66948A"/>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5BF50FB8"/>
    <w:multiLevelType w:val="hybridMultilevel"/>
    <w:tmpl w:val="25684A8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09E6198"/>
    <w:multiLevelType w:val="hybridMultilevel"/>
    <w:tmpl w:val="69C060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AC331A"/>
    <w:multiLevelType w:val="hybridMultilevel"/>
    <w:tmpl w:val="373C77E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6CB52EC6"/>
    <w:multiLevelType w:val="hybridMultilevel"/>
    <w:tmpl w:val="04B01A72"/>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5B49CE"/>
    <w:multiLevelType w:val="hybridMultilevel"/>
    <w:tmpl w:val="0896C39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1A6B55"/>
    <w:multiLevelType w:val="hybridMultilevel"/>
    <w:tmpl w:val="B0EE1FA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550503113">
    <w:abstractNumId w:val="12"/>
  </w:num>
  <w:num w:numId="2" w16cid:durableId="115372115">
    <w:abstractNumId w:val="19"/>
  </w:num>
  <w:num w:numId="3" w16cid:durableId="367724609">
    <w:abstractNumId w:val="9"/>
  </w:num>
  <w:num w:numId="4" w16cid:durableId="137456547">
    <w:abstractNumId w:val="16"/>
  </w:num>
  <w:num w:numId="5" w16cid:durableId="1637837847">
    <w:abstractNumId w:val="7"/>
  </w:num>
  <w:num w:numId="6" w16cid:durableId="865872477">
    <w:abstractNumId w:val="14"/>
  </w:num>
  <w:num w:numId="7" w16cid:durableId="1541281334">
    <w:abstractNumId w:val="5"/>
  </w:num>
  <w:num w:numId="8" w16cid:durableId="1586526914">
    <w:abstractNumId w:val="8"/>
  </w:num>
  <w:num w:numId="9" w16cid:durableId="1626278053">
    <w:abstractNumId w:val="6"/>
  </w:num>
  <w:num w:numId="10" w16cid:durableId="2033416530">
    <w:abstractNumId w:val="10"/>
  </w:num>
  <w:num w:numId="11" w16cid:durableId="1896892531">
    <w:abstractNumId w:val="13"/>
  </w:num>
  <w:num w:numId="12" w16cid:durableId="883516208">
    <w:abstractNumId w:val="1"/>
  </w:num>
  <w:num w:numId="13" w16cid:durableId="1075125351">
    <w:abstractNumId w:val="4"/>
  </w:num>
  <w:num w:numId="14" w16cid:durableId="641420969">
    <w:abstractNumId w:val="11"/>
  </w:num>
  <w:num w:numId="15" w16cid:durableId="786042164">
    <w:abstractNumId w:val="15"/>
  </w:num>
  <w:num w:numId="16" w16cid:durableId="627129620">
    <w:abstractNumId w:val="3"/>
  </w:num>
  <w:num w:numId="17" w16cid:durableId="1422533500">
    <w:abstractNumId w:val="18"/>
  </w:num>
  <w:num w:numId="18" w16cid:durableId="1783916549">
    <w:abstractNumId w:val="0"/>
  </w:num>
  <w:num w:numId="19" w16cid:durableId="1076703309">
    <w:abstractNumId w:val="17"/>
  </w:num>
  <w:num w:numId="20" w16cid:durableId="2048023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91"/>
    <w:rsid w:val="0000051F"/>
    <w:rsid w:val="00004162"/>
    <w:rsid w:val="00005A0F"/>
    <w:rsid w:val="00005C6E"/>
    <w:rsid w:val="00011B49"/>
    <w:rsid w:val="00011BE0"/>
    <w:rsid w:val="00012FD9"/>
    <w:rsid w:val="00015618"/>
    <w:rsid w:val="000273B5"/>
    <w:rsid w:val="000319C7"/>
    <w:rsid w:val="00035177"/>
    <w:rsid w:val="00037BF3"/>
    <w:rsid w:val="00042BEF"/>
    <w:rsid w:val="0004460E"/>
    <w:rsid w:val="00046553"/>
    <w:rsid w:val="00046627"/>
    <w:rsid w:val="00046E64"/>
    <w:rsid w:val="00051D20"/>
    <w:rsid w:val="00053B78"/>
    <w:rsid w:val="00054345"/>
    <w:rsid w:val="000552B6"/>
    <w:rsid w:val="00056B91"/>
    <w:rsid w:val="00056F43"/>
    <w:rsid w:val="00060C29"/>
    <w:rsid w:val="00072709"/>
    <w:rsid w:val="0007486F"/>
    <w:rsid w:val="00076AB9"/>
    <w:rsid w:val="00076E1B"/>
    <w:rsid w:val="000802AC"/>
    <w:rsid w:val="0008320E"/>
    <w:rsid w:val="00083ADF"/>
    <w:rsid w:val="00083FC0"/>
    <w:rsid w:val="00086BFE"/>
    <w:rsid w:val="000923FF"/>
    <w:rsid w:val="00093175"/>
    <w:rsid w:val="00094F3E"/>
    <w:rsid w:val="00095BAD"/>
    <w:rsid w:val="0009748C"/>
    <w:rsid w:val="000A6EA5"/>
    <w:rsid w:val="000B213B"/>
    <w:rsid w:val="000B3402"/>
    <w:rsid w:val="000C5274"/>
    <w:rsid w:val="000C5702"/>
    <w:rsid w:val="000C667C"/>
    <w:rsid w:val="000D43E7"/>
    <w:rsid w:val="000D5DC8"/>
    <w:rsid w:val="000E1359"/>
    <w:rsid w:val="000E1C86"/>
    <w:rsid w:val="000E2570"/>
    <w:rsid w:val="000E4147"/>
    <w:rsid w:val="000E6C85"/>
    <w:rsid w:val="000F0380"/>
    <w:rsid w:val="000F24AA"/>
    <w:rsid w:val="000F2D4D"/>
    <w:rsid w:val="000F43CE"/>
    <w:rsid w:val="000F47E6"/>
    <w:rsid w:val="000F55E2"/>
    <w:rsid w:val="000F73B8"/>
    <w:rsid w:val="000F7E1C"/>
    <w:rsid w:val="0010021C"/>
    <w:rsid w:val="001059AE"/>
    <w:rsid w:val="00107B24"/>
    <w:rsid w:val="00112047"/>
    <w:rsid w:val="00113E01"/>
    <w:rsid w:val="0011668A"/>
    <w:rsid w:val="001213CB"/>
    <w:rsid w:val="0012192C"/>
    <w:rsid w:val="0012374E"/>
    <w:rsid w:val="0012398D"/>
    <w:rsid w:val="00123C4D"/>
    <w:rsid w:val="00131506"/>
    <w:rsid w:val="0013585A"/>
    <w:rsid w:val="00142148"/>
    <w:rsid w:val="001421C5"/>
    <w:rsid w:val="00142A0A"/>
    <w:rsid w:val="001474DC"/>
    <w:rsid w:val="001518FE"/>
    <w:rsid w:val="001651DC"/>
    <w:rsid w:val="00166BAF"/>
    <w:rsid w:val="001720A1"/>
    <w:rsid w:val="00175905"/>
    <w:rsid w:val="00182C47"/>
    <w:rsid w:val="001836B0"/>
    <w:rsid w:val="00185BBA"/>
    <w:rsid w:val="00187367"/>
    <w:rsid w:val="001907FA"/>
    <w:rsid w:val="00193C74"/>
    <w:rsid w:val="00194C17"/>
    <w:rsid w:val="00196CE0"/>
    <w:rsid w:val="001A0FF1"/>
    <w:rsid w:val="001A3B72"/>
    <w:rsid w:val="001B315F"/>
    <w:rsid w:val="001B56BA"/>
    <w:rsid w:val="001C3AFB"/>
    <w:rsid w:val="001C5E45"/>
    <w:rsid w:val="001C7486"/>
    <w:rsid w:val="001C75AD"/>
    <w:rsid w:val="001D1938"/>
    <w:rsid w:val="001D1CE0"/>
    <w:rsid w:val="001D1F10"/>
    <w:rsid w:val="001D6607"/>
    <w:rsid w:val="001D6BF1"/>
    <w:rsid w:val="001E1AA9"/>
    <w:rsid w:val="001E5765"/>
    <w:rsid w:val="001E6E7F"/>
    <w:rsid w:val="001F091F"/>
    <w:rsid w:val="001F7F20"/>
    <w:rsid w:val="002007AB"/>
    <w:rsid w:val="00200A70"/>
    <w:rsid w:val="0020257F"/>
    <w:rsid w:val="00202FF4"/>
    <w:rsid w:val="00204AF4"/>
    <w:rsid w:val="0020636C"/>
    <w:rsid w:val="00207358"/>
    <w:rsid w:val="002107F1"/>
    <w:rsid w:val="0021268F"/>
    <w:rsid w:val="002158C6"/>
    <w:rsid w:val="00216227"/>
    <w:rsid w:val="00216CC7"/>
    <w:rsid w:val="00220FEC"/>
    <w:rsid w:val="00225A0E"/>
    <w:rsid w:val="00233914"/>
    <w:rsid w:val="00236F48"/>
    <w:rsid w:val="00240635"/>
    <w:rsid w:val="00247289"/>
    <w:rsid w:val="002520B2"/>
    <w:rsid w:val="00261722"/>
    <w:rsid w:val="00261D5E"/>
    <w:rsid w:val="00263062"/>
    <w:rsid w:val="002668DC"/>
    <w:rsid w:val="00270B90"/>
    <w:rsid w:val="00271E9D"/>
    <w:rsid w:val="00272DC2"/>
    <w:rsid w:val="00273508"/>
    <w:rsid w:val="00286601"/>
    <w:rsid w:val="00287E99"/>
    <w:rsid w:val="002909B2"/>
    <w:rsid w:val="00292C95"/>
    <w:rsid w:val="00293891"/>
    <w:rsid w:val="002947BB"/>
    <w:rsid w:val="0029634A"/>
    <w:rsid w:val="00297A20"/>
    <w:rsid w:val="002A033E"/>
    <w:rsid w:val="002A04D1"/>
    <w:rsid w:val="002A3BBA"/>
    <w:rsid w:val="002A5F71"/>
    <w:rsid w:val="002A6C98"/>
    <w:rsid w:val="002A760F"/>
    <w:rsid w:val="002B370E"/>
    <w:rsid w:val="002B60AD"/>
    <w:rsid w:val="002B7894"/>
    <w:rsid w:val="002C0D96"/>
    <w:rsid w:val="002C4D61"/>
    <w:rsid w:val="002C5D94"/>
    <w:rsid w:val="002C6AE3"/>
    <w:rsid w:val="002C76F0"/>
    <w:rsid w:val="002D7FD0"/>
    <w:rsid w:val="002E0A4B"/>
    <w:rsid w:val="002E1A5B"/>
    <w:rsid w:val="002E2A46"/>
    <w:rsid w:val="002F05E2"/>
    <w:rsid w:val="002F10F1"/>
    <w:rsid w:val="002F1E35"/>
    <w:rsid w:val="002F2559"/>
    <w:rsid w:val="002F2C05"/>
    <w:rsid w:val="002F457A"/>
    <w:rsid w:val="002F50AA"/>
    <w:rsid w:val="002F6DFA"/>
    <w:rsid w:val="002F727A"/>
    <w:rsid w:val="002F738A"/>
    <w:rsid w:val="00306DAB"/>
    <w:rsid w:val="003072B3"/>
    <w:rsid w:val="0031072B"/>
    <w:rsid w:val="00310D24"/>
    <w:rsid w:val="00313F44"/>
    <w:rsid w:val="00314C2F"/>
    <w:rsid w:val="003158CB"/>
    <w:rsid w:val="00317E02"/>
    <w:rsid w:val="0032098B"/>
    <w:rsid w:val="00322DF1"/>
    <w:rsid w:val="00324AD9"/>
    <w:rsid w:val="00324C2E"/>
    <w:rsid w:val="003260D6"/>
    <w:rsid w:val="00330964"/>
    <w:rsid w:val="00331730"/>
    <w:rsid w:val="003329E1"/>
    <w:rsid w:val="00334711"/>
    <w:rsid w:val="00335B02"/>
    <w:rsid w:val="00335DAE"/>
    <w:rsid w:val="00340531"/>
    <w:rsid w:val="00345C84"/>
    <w:rsid w:val="003479A8"/>
    <w:rsid w:val="00350E73"/>
    <w:rsid w:val="003518E1"/>
    <w:rsid w:val="00352771"/>
    <w:rsid w:val="00353EBD"/>
    <w:rsid w:val="00357A66"/>
    <w:rsid w:val="00362E1C"/>
    <w:rsid w:val="003653C1"/>
    <w:rsid w:val="0036562E"/>
    <w:rsid w:val="00366B86"/>
    <w:rsid w:val="0037019D"/>
    <w:rsid w:val="003713FD"/>
    <w:rsid w:val="00371BFE"/>
    <w:rsid w:val="0037206E"/>
    <w:rsid w:val="003736D0"/>
    <w:rsid w:val="00373C98"/>
    <w:rsid w:val="003759B5"/>
    <w:rsid w:val="0038263D"/>
    <w:rsid w:val="003847EF"/>
    <w:rsid w:val="0038644A"/>
    <w:rsid w:val="003864E9"/>
    <w:rsid w:val="00387E79"/>
    <w:rsid w:val="00390203"/>
    <w:rsid w:val="00393D3A"/>
    <w:rsid w:val="003944B7"/>
    <w:rsid w:val="00396BA8"/>
    <w:rsid w:val="003A1DD7"/>
    <w:rsid w:val="003B1139"/>
    <w:rsid w:val="003B1CD3"/>
    <w:rsid w:val="003B3252"/>
    <w:rsid w:val="003B4F4F"/>
    <w:rsid w:val="003B62D5"/>
    <w:rsid w:val="003B63FA"/>
    <w:rsid w:val="003B72D4"/>
    <w:rsid w:val="003C0C53"/>
    <w:rsid w:val="003C2AF3"/>
    <w:rsid w:val="003C3E0A"/>
    <w:rsid w:val="003C5E81"/>
    <w:rsid w:val="003C631D"/>
    <w:rsid w:val="003D0E50"/>
    <w:rsid w:val="003D1D26"/>
    <w:rsid w:val="003D23C4"/>
    <w:rsid w:val="003D511F"/>
    <w:rsid w:val="003E0DD9"/>
    <w:rsid w:val="003E506F"/>
    <w:rsid w:val="003F0E21"/>
    <w:rsid w:val="003F5281"/>
    <w:rsid w:val="003F60C4"/>
    <w:rsid w:val="003F7CC8"/>
    <w:rsid w:val="00403758"/>
    <w:rsid w:val="004053C3"/>
    <w:rsid w:val="00405B35"/>
    <w:rsid w:val="0041110E"/>
    <w:rsid w:val="00412FDD"/>
    <w:rsid w:val="004216EF"/>
    <w:rsid w:val="0042544D"/>
    <w:rsid w:val="00427032"/>
    <w:rsid w:val="00430058"/>
    <w:rsid w:val="004323A6"/>
    <w:rsid w:val="00433284"/>
    <w:rsid w:val="00436F63"/>
    <w:rsid w:val="004372C7"/>
    <w:rsid w:val="0045402C"/>
    <w:rsid w:val="0045596E"/>
    <w:rsid w:val="004564C1"/>
    <w:rsid w:val="0045735D"/>
    <w:rsid w:val="00460137"/>
    <w:rsid w:val="00464E7B"/>
    <w:rsid w:val="004672B2"/>
    <w:rsid w:val="0047021E"/>
    <w:rsid w:val="0047023B"/>
    <w:rsid w:val="004709CB"/>
    <w:rsid w:val="004730B9"/>
    <w:rsid w:val="00473254"/>
    <w:rsid w:val="0047721A"/>
    <w:rsid w:val="004859EB"/>
    <w:rsid w:val="00486100"/>
    <w:rsid w:val="00493906"/>
    <w:rsid w:val="00493F5F"/>
    <w:rsid w:val="0049429A"/>
    <w:rsid w:val="00494F5F"/>
    <w:rsid w:val="004975B3"/>
    <w:rsid w:val="004A1C6A"/>
    <w:rsid w:val="004A2B76"/>
    <w:rsid w:val="004A669C"/>
    <w:rsid w:val="004B4DD1"/>
    <w:rsid w:val="004B5D99"/>
    <w:rsid w:val="004B6B9B"/>
    <w:rsid w:val="004C3A3A"/>
    <w:rsid w:val="004C5DB9"/>
    <w:rsid w:val="004C5E08"/>
    <w:rsid w:val="004D123C"/>
    <w:rsid w:val="004D3BD7"/>
    <w:rsid w:val="004D41CC"/>
    <w:rsid w:val="004D5BD7"/>
    <w:rsid w:val="004E0E65"/>
    <w:rsid w:val="004E1D8A"/>
    <w:rsid w:val="004F0320"/>
    <w:rsid w:val="004F120C"/>
    <w:rsid w:val="004F1FA0"/>
    <w:rsid w:val="004F2839"/>
    <w:rsid w:val="004F28BA"/>
    <w:rsid w:val="004F34F1"/>
    <w:rsid w:val="004F4603"/>
    <w:rsid w:val="004F5479"/>
    <w:rsid w:val="00502B99"/>
    <w:rsid w:val="00503507"/>
    <w:rsid w:val="00503B4F"/>
    <w:rsid w:val="0051284D"/>
    <w:rsid w:val="00513376"/>
    <w:rsid w:val="0051381E"/>
    <w:rsid w:val="00513FBB"/>
    <w:rsid w:val="005218ED"/>
    <w:rsid w:val="0052298D"/>
    <w:rsid w:val="00531682"/>
    <w:rsid w:val="00531D74"/>
    <w:rsid w:val="00535E7C"/>
    <w:rsid w:val="00546AE6"/>
    <w:rsid w:val="00547F6D"/>
    <w:rsid w:val="005527FA"/>
    <w:rsid w:val="00555706"/>
    <w:rsid w:val="00560DAE"/>
    <w:rsid w:val="00564568"/>
    <w:rsid w:val="005676FD"/>
    <w:rsid w:val="00570A05"/>
    <w:rsid w:val="005720EA"/>
    <w:rsid w:val="005731BC"/>
    <w:rsid w:val="00575E09"/>
    <w:rsid w:val="00575EF8"/>
    <w:rsid w:val="00576F08"/>
    <w:rsid w:val="0058281E"/>
    <w:rsid w:val="005832EF"/>
    <w:rsid w:val="00585F94"/>
    <w:rsid w:val="005926E3"/>
    <w:rsid w:val="0059342F"/>
    <w:rsid w:val="00595CB5"/>
    <w:rsid w:val="0059701E"/>
    <w:rsid w:val="005A0AB0"/>
    <w:rsid w:val="005A19CD"/>
    <w:rsid w:val="005A229C"/>
    <w:rsid w:val="005A3CC1"/>
    <w:rsid w:val="005A5F8F"/>
    <w:rsid w:val="005B05CF"/>
    <w:rsid w:val="005B1DB0"/>
    <w:rsid w:val="005B2205"/>
    <w:rsid w:val="005B5460"/>
    <w:rsid w:val="005B5C4C"/>
    <w:rsid w:val="005B7641"/>
    <w:rsid w:val="005C2FFE"/>
    <w:rsid w:val="005C3568"/>
    <w:rsid w:val="005C3DBF"/>
    <w:rsid w:val="005C44AF"/>
    <w:rsid w:val="005C5399"/>
    <w:rsid w:val="005C73C3"/>
    <w:rsid w:val="005D15CD"/>
    <w:rsid w:val="005D1C3D"/>
    <w:rsid w:val="005D2AF8"/>
    <w:rsid w:val="005D2E9F"/>
    <w:rsid w:val="005D4765"/>
    <w:rsid w:val="005D5981"/>
    <w:rsid w:val="005D64FA"/>
    <w:rsid w:val="005E1401"/>
    <w:rsid w:val="005E1443"/>
    <w:rsid w:val="005E2C6F"/>
    <w:rsid w:val="005E387C"/>
    <w:rsid w:val="005E55BB"/>
    <w:rsid w:val="005F405A"/>
    <w:rsid w:val="005F7E72"/>
    <w:rsid w:val="006046D1"/>
    <w:rsid w:val="0060767E"/>
    <w:rsid w:val="006101B2"/>
    <w:rsid w:val="00611595"/>
    <w:rsid w:val="00613E09"/>
    <w:rsid w:val="00614CFE"/>
    <w:rsid w:val="00614F91"/>
    <w:rsid w:val="00616757"/>
    <w:rsid w:val="00620315"/>
    <w:rsid w:val="00622691"/>
    <w:rsid w:val="00622D62"/>
    <w:rsid w:val="00633DD6"/>
    <w:rsid w:val="00640EF0"/>
    <w:rsid w:val="0064123E"/>
    <w:rsid w:val="00652439"/>
    <w:rsid w:val="006560A2"/>
    <w:rsid w:val="00661155"/>
    <w:rsid w:val="00663017"/>
    <w:rsid w:val="0066389C"/>
    <w:rsid w:val="00663D85"/>
    <w:rsid w:val="00670E65"/>
    <w:rsid w:val="0067100D"/>
    <w:rsid w:val="0067521A"/>
    <w:rsid w:val="00675623"/>
    <w:rsid w:val="00682FDD"/>
    <w:rsid w:val="006842FC"/>
    <w:rsid w:val="0068457B"/>
    <w:rsid w:val="006854B0"/>
    <w:rsid w:val="00687B1B"/>
    <w:rsid w:val="00690D11"/>
    <w:rsid w:val="006945DD"/>
    <w:rsid w:val="00697E8C"/>
    <w:rsid w:val="006A0763"/>
    <w:rsid w:val="006A1A17"/>
    <w:rsid w:val="006B0185"/>
    <w:rsid w:val="006B0644"/>
    <w:rsid w:val="006B14E8"/>
    <w:rsid w:val="006B5652"/>
    <w:rsid w:val="006B7054"/>
    <w:rsid w:val="006C07A4"/>
    <w:rsid w:val="006C17BD"/>
    <w:rsid w:val="006C26D5"/>
    <w:rsid w:val="006C41BF"/>
    <w:rsid w:val="006C595C"/>
    <w:rsid w:val="006C747C"/>
    <w:rsid w:val="006D13F0"/>
    <w:rsid w:val="006D1E01"/>
    <w:rsid w:val="006D7417"/>
    <w:rsid w:val="006E02E2"/>
    <w:rsid w:val="006E251B"/>
    <w:rsid w:val="006E359A"/>
    <w:rsid w:val="006E3DA3"/>
    <w:rsid w:val="006E45A5"/>
    <w:rsid w:val="006E7F52"/>
    <w:rsid w:val="006F1ADF"/>
    <w:rsid w:val="006F2E9C"/>
    <w:rsid w:val="006F3B91"/>
    <w:rsid w:val="006F5E4E"/>
    <w:rsid w:val="007016D5"/>
    <w:rsid w:val="0070209A"/>
    <w:rsid w:val="0070416A"/>
    <w:rsid w:val="00704FC6"/>
    <w:rsid w:val="007054BE"/>
    <w:rsid w:val="0072090B"/>
    <w:rsid w:val="00721E22"/>
    <w:rsid w:val="0072343A"/>
    <w:rsid w:val="00725D72"/>
    <w:rsid w:val="00726EE4"/>
    <w:rsid w:val="00727C30"/>
    <w:rsid w:val="00732284"/>
    <w:rsid w:val="0073229B"/>
    <w:rsid w:val="00733342"/>
    <w:rsid w:val="00740B0C"/>
    <w:rsid w:val="00741057"/>
    <w:rsid w:val="0074244C"/>
    <w:rsid w:val="007441C5"/>
    <w:rsid w:val="00750421"/>
    <w:rsid w:val="00753F90"/>
    <w:rsid w:val="007544F8"/>
    <w:rsid w:val="00754DE7"/>
    <w:rsid w:val="00761911"/>
    <w:rsid w:val="007663F0"/>
    <w:rsid w:val="00766A03"/>
    <w:rsid w:val="0077037A"/>
    <w:rsid w:val="007707EB"/>
    <w:rsid w:val="00771C49"/>
    <w:rsid w:val="00773583"/>
    <w:rsid w:val="007957B3"/>
    <w:rsid w:val="007A7D85"/>
    <w:rsid w:val="007B0581"/>
    <w:rsid w:val="007B318D"/>
    <w:rsid w:val="007C0ACA"/>
    <w:rsid w:val="007C3E05"/>
    <w:rsid w:val="007C48C9"/>
    <w:rsid w:val="007D0814"/>
    <w:rsid w:val="007D6997"/>
    <w:rsid w:val="007E146F"/>
    <w:rsid w:val="007E53FF"/>
    <w:rsid w:val="007E5777"/>
    <w:rsid w:val="007F22E7"/>
    <w:rsid w:val="007F523C"/>
    <w:rsid w:val="007F5BC3"/>
    <w:rsid w:val="00800687"/>
    <w:rsid w:val="00800D5E"/>
    <w:rsid w:val="00801B10"/>
    <w:rsid w:val="00802B42"/>
    <w:rsid w:val="00802D90"/>
    <w:rsid w:val="00807757"/>
    <w:rsid w:val="0081064F"/>
    <w:rsid w:val="00810A85"/>
    <w:rsid w:val="00811829"/>
    <w:rsid w:val="008129BC"/>
    <w:rsid w:val="00813BB3"/>
    <w:rsid w:val="00815763"/>
    <w:rsid w:val="00815BC3"/>
    <w:rsid w:val="008216C7"/>
    <w:rsid w:val="00823B6C"/>
    <w:rsid w:val="008301DE"/>
    <w:rsid w:val="00831F5F"/>
    <w:rsid w:val="00832B58"/>
    <w:rsid w:val="00834E79"/>
    <w:rsid w:val="00836F5D"/>
    <w:rsid w:val="00843D70"/>
    <w:rsid w:val="00851597"/>
    <w:rsid w:val="00851C22"/>
    <w:rsid w:val="00852070"/>
    <w:rsid w:val="008520E1"/>
    <w:rsid w:val="00856757"/>
    <w:rsid w:val="0085771C"/>
    <w:rsid w:val="00860059"/>
    <w:rsid w:val="008613F7"/>
    <w:rsid w:val="00863421"/>
    <w:rsid w:val="008656B1"/>
    <w:rsid w:val="0086572A"/>
    <w:rsid w:val="00867BB3"/>
    <w:rsid w:val="008744C4"/>
    <w:rsid w:val="0087551D"/>
    <w:rsid w:val="00877843"/>
    <w:rsid w:val="00880D1B"/>
    <w:rsid w:val="00884506"/>
    <w:rsid w:val="00884666"/>
    <w:rsid w:val="00884C32"/>
    <w:rsid w:val="008864A8"/>
    <w:rsid w:val="00893EC3"/>
    <w:rsid w:val="008945E9"/>
    <w:rsid w:val="00894691"/>
    <w:rsid w:val="0089612A"/>
    <w:rsid w:val="00896BBB"/>
    <w:rsid w:val="008A07EC"/>
    <w:rsid w:val="008A1645"/>
    <w:rsid w:val="008A1C79"/>
    <w:rsid w:val="008A466C"/>
    <w:rsid w:val="008A58DD"/>
    <w:rsid w:val="008B1E33"/>
    <w:rsid w:val="008B57CD"/>
    <w:rsid w:val="008B6B06"/>
    <w:rsid w:val="008C02E0"/>
    <w:rsid w:val="008C086A"/>
    <w:rsid w:val="008C0B9C"/>
    <w:rsid w:val="008C0E30"/>
    <w:rsid w:val="008C2956"/>
    <w:rsid w:val="008C4302"/>
    <w:rsid w:val="008D1770"/>
    <w:rsid w:val="008D6807"/>
    <w:rsid w:val="008E1AE8"/>
    <w:rsid w:val="008E1E6C"/>
    <w:rsid w:val="008E487A"/>
    <w:rsid w:val="008E4C91"/>
    <w:rsid w:val="008E5A36"/>
    <w:rsid w:val="008F6967"/>
    <w:rsid w:val="008F7C1F"/>
    <w:rsid w:val="00900FAC"/>
    <w:rsid w:val="00901FE6"/>
    <w:rsid w:val="009065EF"/>
    <w:rsid w:val="00910342"/>
    <w:rsid w:val="00911CB4"/>
    <w:rsid w:val="009140D0"/>
    <w:rsid w:val="00915C1E"/>
    <w:rsid w:val="00920D73"/>
    <w:rsid w:val="009233FF"/>
    <w:rsid w:val="0092433E"/>
    <w:rsid w:val="00924839"/>
    <w:rsid w:val="00924A16"/>
    <w:rsid w:val="00930751"/>
    <w:rsid w:val="00932D85"/>
    <w:rsid w:val="009342EE"/>
    <w:rsid w:val="00935657"/>
    <w:rsid w:val="00936A6C"/>
    <w:rsid w:val="0094573C"/>
    <w:rsid w:val="00946F97"/>
    <w:rsid w:val="0094741C"/>
    <w:rsid w:val="00947800"/>
    <w:rsid w:val="00947CA8"/>
    <w:rsid w:val="00951C4D"/>
    <w:rsid w:val="00955986"/>
    <w:rsid w:val="00956227"/>
    <w:rsid w:val="00957299"/>
    <w:rsid w:val="0095755F"/>
    <w:rsid w:val="00957C2C"/>
    <w:rsid w:val="00957CEC"/>
    <w:rsid w:val="00964284"/>
    <w:rsid w:val="009712FE"/>
    <w:rsid w:val="009721A2"/>
    <w:rsid w:val="009736F8"/>
    <w:rsid w:val="00975B33"/>
    <w:rsid w:val="00975B89"/>
    <w:rsid w:val="00975B9A"/>
    <w:rsid w:val="009804CE"/>
    <w:rsid w:val="00982248"/>
    <w:rsid w:val="00983F06"/>
    <w:rsid w:val="009850C3"/>
    <w:rsid w:val="0098632E"/>
    <w:rsid w:val="00986F1C"/>
    <w:rsid w:val="0099009D"/>
    <w:rsid w:val="0099013C"/>
    <w:rsid w:val="00991606"/>
    <w:rsid w:val="0099356C"/>
    <w:rsid w:val="00996B8A"/>
    <w:rsid w:val="009970ED"/>
    <w:rsid w:val="009A0F3E"/>
    <w:rsid w:val="009A1417"/>
    <w:rsid w:val="009A142B"/>
    <w:rsid w:val="009A145F"/>
    <w:rsid w:val="009A5FDE"/>
    <w:rsid w:val="009A750A"/>
    <w:rsid w:val="009B1007"/>
    <w:rsid w:val="009B1B59"/>
    <w:rsid w:val="009B26BC"/>
    <w:rsid w:val="009B4013"/>
    <w:rsid w:val="009B503C"/>
    <w:rsid w:val="009B55B3"/>
    <w:rsid w:val="009C0443"/>
    <w:rsid w:val="009C0F7A"/>
    <w:rsid w:val="009C174F"/>
    <w:rsid w:val="009C22E7"/>
    <w:rsid w:val="009C25CF"/>
    <w:rsid w:val="009C4263"/>
    <w:rsid w:val="009C5F1A"/>
    <w:rsid w:val="009D00ED"/>
    <w:rsid w:val="009D278E"/>
    <w:rsid w:val="009D38EA"/>
    <w:rsid w:val="009D3BFF"/>
    <w:rsid w:val="009D5B8B"/>
    <w:rsid w:val="009D70A2"/>
    <w:rsid w:val="009E0500"/>
    <w:rsid w:val="009E0F4D"/>
    <w:rsid w:val="009E3599"/>
    <w:rsid w:val="009F1EDD"/>
    <w:rsid w:val="009F4403"/>
    <w:rsid w:val="009F48EE"/>
    <w:rsid w:val="009F5A86"/>
    <w:rsid w:val="00A0242D"/>
    <w:rsid w:val="00A041DF"/>
    <w:rsid w:val="00A07411"/>
    <w:rsid w:val="00A07DCC"/>
    <w:rsid w:val="00A10A93"/>
    <w:rsid w:val="00A11D51"/>
    <w:rsid w:val="00A122D2"/>
    <w:rsid w:val="00A17B5D"/>
    <w:rsid w:val="00A20D36"/>
    <w:rsid w:val="00A25986"/>
    <w:rsid w:val="00A2747B"/>
    <w:rsid w:val="00A30ED8"/>
    <w:rsid w:val="00A31434"/>
    <w:rsid w:val="00A314C4"/>
    <w:rsid w:val="00A331CD"/>
    <w:rsid w:val="00A33711"/>
    <w:rsid w:val="00A35089"/>
    <w:rsid w:val="00A4191C"/>
    <w:rsid w:val="00A41CF5"/>
    <w:rsid w:val="00A44061"/>
    <w:rsid w:val="00A45A06"/>
    <w:rsid w:val="00A46AB1"/>
    <w:rsid w:val="00A46C6B"/>
    <w:rsid w:val="00A47547"/>
    <w:rsid w:val="00A5184A"/>
    <w:rsid w:val="00A529B7"/>
    <w:rsid w:val="00A53528"/>
    <w:rsid w:val="00A55BB4"/>
    <w:rsid w:val="00A577D9"/>
    <w:rsid w:val="00A60977"/>
    <w:rsid w:val="00A65FCD"/>
    <w:rsid w:val="00A726CE"/>
    <w:rsid w:val="00A77B9A"/>
    <w:rsid w:val="00A824EA"/>
    <w:rsid w:val="00A82548"/>
    <w:rsid w:val="00A85597"/>
    <w:rsid w:val="00A85A5A"/>
    <w:rsid w:val="00A86298"/>
    <w:rsid w:val="00A87F61"/>
    <w:rsid w:val="00A92C1F"/>
    <w:rsid w:val="00AA2338"/>
    <w:rsid w:val="00AA27DC"/>
    <w:rsid w:val="00AA308B"/>
    <w:rsid w:val="00AA49A0"/>
    <w:rsid w:val="00AB0E24"/>
    <w:rsid w:val="00AB5684"/>
    <w:rsid w:val="00AB6DF1"/>
    <w:rsid w:val="00AC424F"/>
    <w:rsid w:val="00AD275B"/>
    <w:rsid w:val="00AD64F5"/>
    <w:rsid w:val="00AF441F"/>
    <w:rsid w:val="00AF54AF"/>
    <w:rsid w:val="00B03133"/>
    <w:rsid w:val="00B06FEB"/>
    <w:rsid w:val="00B07E39"/>
    <w:rsid w:val="00B169BE"/>
    <w:rsid w:val="00B23286"/>
    <w:rsid w:val="00B2666E"/>
    <w:rsid w:val="00B33591"/>
    <w:rsid w:val="00B33952"/>
    <w:rsid w:val="00B35594"/>
    <w:rsid w:val="00B37A95"/>
    <w:rsid w:val="00B42169"/>
    <w:rsid w:val="00B52796"/>
    <w:rsid w:val="00B534F5"/>
    <w:rsid w:val="00B5451E"/>
    <w:rsid w:val="00B577C3"/>
    <w:rsid w:val="00B61336"/>
    <w:rsid w:val="00B63B17"/>
    <w:rsid w:val="00B642C6"/>
    <w:rsid w:val="00B64DDD"/>
    <w:rsid w:val="00B72248"/>
    <w:rsid w:val="00B73FE3"/>
    <w:rsid w:val="00B7467E"/>
    <w:rsid w:val="00B80132"/>
    <w:rsid w:val="00B82B5B"/>
    <w:rsid w:val="00B82E43"/>
    <w:rsid w:val="00B83425"/>
    <w:rsid w:val="00B83F7A"/>
    <w:rsid w:val="00B86BA5"/>
    <w:rsid w:val="00B87DDE"/>
    <w:rsid w:val="00B92EAF"/>
    <w:rsid w:val="00B93928"/>
    <w:rsid w:val="00B94C7C"/>
    <w:rsid w:val="00B94FBC"/>
    <w:rsid w:val="00BA09D9"/>
    <w:rsid w:val="00BA3D26"/>
    <w:rsid w:val="00BA517C"/>
    <w:rsid w:val="00BA5C87"/>
    <w:rsid w:val="00BA76C1"/>
    <w:rsid w:val="00BB57FB"/>
    <w:rsid w:val="00BD2B10"/>
    <w:rsid w:val="00BD7EC0"/>
    <w:rsid w:val="00BE1CCB"/>
    <w:rsid w:val="00BE40E9"/>
    <w:rsid w:val="00BE4B86"/>
    <w:rsid w:val="00BE600D"/>
    <w:rsid w:val="00BE6C06"/>
    <w:rsid w:val="00BF0123"/>
    <w:rsid w:val="00BF089C"/>
    <w:rsid w:val="00BF334D"/>
    <w:rsid w:val="00BF6E9C"/>
    <w:rsid w:val="00C00155"/>
    <w:rsid w:val="00C0089B"/>
    <w:rsid w:val="00C02A6F"/>
    <w:rsid w:val="00C03A6C"/>
    <w:rsid w:val="00C03C93"/>
    <w:rsid w:val="00C04A92"/>
    <w:rsid w:val="00C054D9"/>
    <w:rsid w:val="00C10951"/>
    <w:rsid w:val="00C10E86"/>
    <w:rsid w:val="00C139ED"/>
    <w:rsid w:val="00C147E4"/>
    <w:rsid w:val="00C148B2"/>
    <w:rsid w:val="00C2027B"/>
    <w:rsid w:val="00C2465D"/>
    <w:rsid w:val="00C26158"/>
    <w:rsid w:val="00C26FF4"/>
    <w:rsid w:val="00C30046"/>
    <w:rsid w:val="00C309F1"/>
    <w:rsid w:val="00C31C64"/>
    <w:rsid w:val="00C33DB0"/>
    <w:rsid w:val="00C377BA"/>
    <w:rsid w:val="00C40E55"/>
    <w:rsid w:val="00C419ED"/>
    <w:rsid w:val="00C4296B"/>
    <w:rsid w:val="00C4411C"/>
    <w:rsid w:val="00C47198"/>
    <w:rsid w:val="00C5222A"/>
    <w:rsid w:val="00C611F9"/>
    <w:rsid w:val="00C625AC"/>
    <w:rsid w:val="00C63FC4"/>
    <w:rsid w:val="00C65683"/>
    <w:rsid w:val="00C67EB6"/>
    <w:rsid w:val="00C73691"/>
    <w:rsid w:val="00C736AD"/>
    <w:rsid w:val="00C756F7"/>
    <w:rsid w:val="00C826B3"/>
    <w:rsid w:val="00C829C6"/>
    <w:rsid w:val="00C82D08"/>
    <w:rsid w:val="00C92B62"/>
    <w:rsid w:val="00C9640F"/>
    <w:rsid w:val="00C96C91"/>
    <w:rsid w:val="00C97BB9"/>
    <w:rsid w:val="00CA04DC"/>
    <w:rsid w:val="00CA380A"/>
    <w:rsid w:val="00CA3E0E"/>
    <w:rsid w:val="00CA6223"/>
    <w:rsid w:val="00CB0CB3"/>
    <w:rsid w:val="00CB504A"/>
    <w:rsid w:val="00CB5647"/>
    <w:rsid w:val="00CB733C"/>
    <w:rsid w:val="00CC0BFD"/>
    <w:rsid w:val="00CC191C"/>
    <w:rsid w:val="00CD2900"/>
    <w:rsid w:val="00CD6D29"/>
    <w:rsid w:val="00CE3F87"/>
    <w:rsid w:val="00CE4CF7"/>
    <w:rsid w:val="00CE507B"/>
    <w:rsid w:val="00CE6368"/>
    <w:rsid w:val="00CE7292"/>
    <w:rsid w:val="00CE7326"/>
    <w:rsid w:val="00CE7AB5"/>
    <w:rsid w:val="00CE7BC3"/>
    <w:rsid w:val="00CF3C6B"/>
    <w:rsid w:val="00CF5872"/>
    <w:rsid w:val="00CF70DA"/>
    <w:rsid w:val="00D00739"/>
    <w:rsid w:val="00D04222"/>
    <w:rsid w:val="00D0734C"/>
    <w:rsid w:val="00D07681"/>
    <w:rsid w:val="00D1775E"/>
    <w:rsid w:val="00D2249A"/>
    <w:rsid w:val="00D22910"/>
    <w:rsid w:val="00D236B3"/>
    <w:rsid w:val="00D239A7"/>
    <w:rsid w:val="00D23F3A"/>
    <w:rsid w:val="00D267EC"/>
    <w:rsid w:val="00D3280B"/>
    <w:rsid w:val="00D343DE"/>
    <w:rsid w:val="00D357A9"/>
    <w:rsid w:val="00D40768"/>
    <w:rsid w:val="00D4129E"/>
    <w:rsid w:val="00D43C27"/>
    <w:rsid w:val="00D47A65"/>
    <w:rsid w:val="00D519C8"/>
    <w:rsid w:val="00D51AF3"/>
    <w:rsid w:val="00D6256E"/>
    <w:rsid w:val="00D62994"/>
    <w:rsid w:val="00D66290"/>
    <w:rsid w:val="00D67946"/>
    <w:rsid w:val="00D73E51"/>
    <w:rsid w:val="00D82ACE"/>
    <w:rsid w:val="00D84576"/>
    <w:rsid w:val="00D84AD0"/>
    <w:rsid w:val="00D8750D"/>
    <w:rsid w:val="00D90EAE"/>
    <w:rsid w:val="00D92B8A"/>
    <w:rsid w:val="00D93D2F"/>
    <w:rsid w:val="00D96D6A"/>
    <w:rsid w:val="00DA0D3B"/>
    <w:rsid w:val="00DB0869"/>
    <w:rsid w:val="00DB1187"/>
    <w:rsid w:val="00DB3784"/>
    <w:rsid w:val="00DB61BF"/>
    <w:rsid w:val="00DC33F3"/>
    <w:rsid w:val="00DC5310"/>
    <w:rsid w:val="00DC552F"/>
    <w:rsid w:val="00DC5FCC"/>
    <w:rsid w:val="00DC7177"/>
    <w:rsid w:val="00DD35AE"/>
    <w:rsid w:val="00DD4CB4"/>
    <w:rsid w:val="00DE36EF"/>
    <w:rsid w:val="00DE7CC2"/>
    <w:rsid w:val="00DF00DE"/>
    <w:rsid w:val="00DF6854"/>
    <w:rsid w:val="00E0299A"/>
    <w:rsid w:val="00E03D80"/>
    <w:rsid w:val="00E0752B"/>
    <w:rsid w:val="00E11F04"/>
    <w:rsid w:val="00E13874"/>
    <w:rsid w:val="00E14D29"/>
    <w:rsid w:val="00E2029E"/>
    <w:rsid w:val="00E20893"/>
    <w:rsid w:val="00E21CB8"/>
    <w:rsid w:val="00E25973"/>
    <w:rsid w:val="00E2714E"/>
    <w:rsid w:val="00E2747D"/>
    <w:rsid w:val="00E27BBC"/>
    <w:rsid w:val="00E3022F"/>
    <w:rsid w:val="00E3059F"/>
    <w:rsid w:val="00E312CD"/>
    <w:rsid w:val="00E32835"/>
    <w:rsid w:val="00E328A1"/>
    <w:rsid w:val="00E32AA8"/>
    <w:rsid w:val="00E3565B"/>
    <w:rsid w:val="00E36CD1"/>
    <w:rsid w:val="00E3719E"/>
    <w:rsid w:val="00E37AF7"/>
    <w:rsid w:val="00E41457"/>
    <w:rsid w:val="00E511C5"/>
    <w:rsid w:val="00E52231"/>
    <w:rsid w:val="00E70727"/>
    <w:rsid w:val="00E719C3"/>
    <w:rsid w:val="00E72ECB"/>
    <w:rsid w:val="00E76793"/>
    <w:rsid w:val="00E83E36"/>
    <w:rsid w:val="00E847B7"/>
    <w:rsid w:val="00E86EEA"/>
    <w:rsid w:val="00E87B87"/>
    <w:rsid w:val="00E90B16"/>
    <w:rsid w:val="00E90E14"/>
    <w:rsid w:val="00E926D1"/>
    <w:rsid w:val="00EA0501"/>
    <w:rsid w:val="00EA0A1C"/>
    <w:rsid w:val="00EA136D"/>
    <w:rsid w:val="00EA2528"/>
    <w:rsid w:val="00EA4A57"/>
    <w:rsid w:val="00EC180F"/>
    <w:rsid w:val="00EC1963"/>
    <w:rsid w:val="00EC3516"/>
    <w:rsid w:val="00EC43B0"/>
    <w:rsid w:val="00EC4CC7"/>
    <w:rsid w:val="00EC51C6"/>
    <w:rsid w:val="00ED1E20"/>
    <w:rsid w:val="00ED2BB2"/>
    <w:rsid w:val="00ED2E81"/>
    <w:rsid w:val="00ED3960"/>
    <w:rsid w:val="00ED4706"/>
    <w:rsid w:val="00EE21FE"/>
    <w:rsid w:val="00EE4BDB"/>
    <w:rsid w:val="00EE5BB6"/>
    <w:rsid w:val="00EE7A70"/>
    <w:rsid w:val="00EF2F07"/>
    <w:rsid w:val="00F018CC"/>
    <w:rsid w:val="00F020A8"/>
    <w:rsid w:val="00F049E9"/>
    <w:rsid w:val="00F102A6"/>
    <w:rsid w:val="00F17857"/>
    <w:rsid w:val="00F178D8"/>
    <w:rsid w:val="00F21522"/>
    <w:rsid w:val="00F22AB0"/>
    <w:rsid w:val="00F22CE7"/>
    <w:rsid w:val="00F23F77"/>
    <w:rsid w:val="00F243CE"/>
    <w:rsid w:val="00F258D9"/>
    <w:rsid w:val="00F2616D"/>
    <w:rsid w:val="00F26F77"/>
    <w:rsid w:val="00F312E5"/>
    <w:rsid w:val="00F36D6E"/>
    <w:rsid w:val="00F42CCD"/>
    <w:rsid w:val="00F42D57"/>
    <w:rsid w:val="00F5069B"/>
    <w:rsid w:val="00F50C58"/>
    <w:rsid w:val="00F5285A"/>
    <w:rsid w:val="00F52A4A"/>
    <w:rsid w:val="00F56CD9"/>
    <w:rsid w:val="00F60B35"/>
    <w:rsid w:val="00F62B0E"/>
    <w:rsid w:val="00F650C9"/>
    <w:rsid w:val="00F712AD"/>
    <w:rsid w:val="00F71C4D"/>
    <w:rsid w:val="00F737F6"/>
    <w:rsid w:val="00F74C75"/>
    <w:rsid w:val="00F75A4C"/>
    <w:rsid w:val="00F76BBC"/>
    <w:rsid w:val="00F816BF"/>
    <w:rsid w:val="00F83E35"/>
    <w:rsid w:val="00F842FD"/>
    <w:rsid w:val="00F86F6F"/>
    <w:rsid w:val="00F903F6"/>
    <w:rsid w:val="00F93C3B"/>
    <w:rsid w:val="00F940B7"/>
    <w:rsid w:val="00F94E13"/>
    <w:rsid w:val="00F95882"/>
    <w:rsid w:val="00F9654F"/>
    <w:rsid w:val="00F97FAC"/>
    <w:rsid w:val="00FA2354"/>
    <w:rsid w:val="00FA4A74"/>
    <w:rsid w:val="00FA4A81"/>
    <w:rsid w:val="00FA771B"/>
    <w:rsid w:val="00FC778D"/>
    <w:rsid w:val="00FD07C0"/>
    <w:rsid w:val="00FD2387"/>
    <w:rsid w:val="00FD3317"/>
    <w:rsid w:val="00FD70E4"/>
    <w:rsid w:val="00FD7CDA"/>
    <w:rsid w:val="00FE48BC"/>
    <w:rsid w:val="00FE53A1"/>
    <w:rsid w:val="00FE7F0B"/>
    <w:rsid w:val="00FF10DD"/>
    <w:rsid w:val="00FF5926"/>
    <w:rsid w:val="00FF63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C0B7D4"/>
  <w15:docId w15:val="{056D93C3-F7C6-469F-A4EF-FC3AF609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451E"/>
    <w:rPr>
      <w:sz w:val="24"/>
      <w:szCs w:val="24"/>
    </w:rPr>
  </w:style>
  <w:style w:type="paragraph" w:styleId="Heading1">
    <w:name w:val="heading 1"/>
    <w:basedOn w:val="Normal"/>
    <w:next w:val="Normal"/>
    <w:link w:val="Heading1Char"/>
    <w:qFormat/>
    <w:pPr>
      <w:keepNext/>
      <w:jc w:val="center"/>
      <w:outlineLvl w:val="0"/>
    </w:pPr>
    <w:rPr>
      <w:rFonts w:ascii="Arial" w:hAnsi="Arial"/>
      <w:b/>
      <w:bCs/>
      <w:szCs w:val="7"/>
    </w:rPr>
  </w:style>
  <w:style w:type="paragraph" w:styleId="Heading2">
    <w:name w:val="heading 2"/>
    <w:basedOn w:val="Normal"/>
    <w:next w:val="Normal"/>
    <w:qFormat/>
    <w:pPr>
      <w:keepNext/>
      <w:jc w:val="center"/>
      <w:outlineLvl w:val="1"/>
    </w:pPr>
    <w:rPr>
      <w:rFonts w:ascii="Arial" w:hAnsi="Arial" w:cs="Arial"/>
      <w:b/>
      <w:bCs/>
      <w:i/>
      <w:iCs/>
      <w:sz w:val="18"/>
    </w:rPr>
  </w:style>
  <w:style w:type="paragraph" w:styleId="Heading3">
    <w:name w:val="heading 3"/>
    <w:basedOn w:val="Normal"/>
    <w:next w:val="Normal"/>
    <w:qFormat/>
    <w:pPr>
      <w:keepNext/>
      <w:outlineLvl w:val="2"/>
    </w:pPr>
    <w:rPr>
      <w:rFonts w:ascii="Arial" w:hAnsi="Arial" w:cs="Arial"/>
      <w:i/>
      <w:iCs/>
      <w:sz w:val="16"/>
    </w:rPr>
  </w:style>
  <w:style w:type="paragraph" w:styleId="Heading4">
    <w:name w:val="heading 4"/>
    <w:basedOn w:val="Normal"/>
    <w:next w:val="Normal"/>
    <w:qFormat/>
    <w:pPr>
      <w:keepNext/>
      <w:outlineLvl w:val="3"/>
    </w:pPr>
    <w:rPr>
      <w:rFonts w:ascii="Arial" w:hAnsi="Arial"/>
      <w:b/>
      <w:bCs/>
      <w:sz w:val="16"/>
      <w:szCs w:val="7"/>
    </w:rPr>
  </w:style>
  <w:style w:type="paragraph" w:styleId="Heading5">
    <w:name w:val="heading 5"/>
    <w:basedOn w:val="Normal"/>
    <w:next w:val="Normal"/>
    <w:qFormat/>
    <w:pPr>
      <w:keepNext/>
      <w:outlineLvl w:val="4"/>
    </w:pPr>
    <w:rPr>
      <w:rFonts w:ascii="Arial" w:hAnsi="Arial"/>
      <w:b/>
      <w:bCs/>
      <w:sz w:val="20"/>
      <w:szCs w:val="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8"/>
    </w:rPr>
  </w:style>
  <w:style w:type="paragraph" w:styleId="BodyText2">
    <w:name w:val="Body Text 2"/>
    <w:basedOn w:val="Normal"/>
    <w:pPr>
      <w:jc w:val="both"/>
    </w:pPr>
    <w:rPr>
      <w:rFonts w:ascii="Arial" w:hAnsi="Arial"/>
      <w:szCs w:val="12"/>
    </w:rPr>
  </w:style>
  <w:style w:type="paragraph" w:styleId="BodyText3">
    <w:name w:val="Body Text 3"/>
    <w:basedOn w:val="Normal"/>
    <w:rPr>
      <w:rFonts w:ascii="Arial" w:hAnsi="Arial"/>
      <w:sz w:val="16"/>
      <w:szCs w:val="7"/>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F089C"/>
    <w:rPr>
      <w:rFonts w:ascii="Tahoma" w:hAnsi="Tahoma" w:cs="Tahoma"/>
      <w:sz w:val="16"/>
      <w:szCs w:val="16"/>
    </w:rPr>
  </w:style>
  <w:style w:type="paragraph" w:styleId="NormalWeb">
    <w:name w:val="Normal (Web)"/>
    <w:basedOn w:val="Normal"/>
    <w:rsid w:val="00A824EA"/>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semiHidden/>
    <w:rsid w:val="00834E79"/>
    <w:rPr>
      <w:sz w:val="16"/>
      <w:szCs w:val="16"/>
    </w:rPr>
  </w:style>
  <w:style w:type="paragraph" w:styleId="CommentText">
    <w:name w:val="annotation text"/>
    <w:basedOn w:val="Normal"/>
    <w:link w:val="CommentTextChar"/>
    <w:semiHidden/>
    <w:rsid w:val="00834E79"/>
    <w:rPr>
      <w:sz w:val="20"/>
      <w:szCs w:val="20"/>
    </w:rPr>
  </w:style>
  <w:style w:type="paragraph" w:styleId="CommentSubject">
    <w:name w:val="annotation subject"/>
    <w:basedOn w:val="CommentText"/>
    <w:next w:val="CommentText"/>
    <w:semiHidden/>
    <w:rsid w:val="00834E79"/>
    <w:rPr>
      <w:b/>
      <w:bCs/>
    </w:rPr>
  </w:style>
  <w:style w:type="paragraph" w:styleId="ListParagraph">
    <w:name w:val="List Paragraph"/>
    <w:basedOn w:val="Normal"/>
    <w:uiPriority w:val="34"/>
    <w:qFormat/>
    <w:rsid w:val="00292C95"/>
    <w:pPr>
      <w:ind w:left="720"/>
      <w:contextualSpacing/>
    </w:pPr>
  </w:style>
  <w:style w:type="paragraph" w:customStyle="1" w:styleId="Default">
    <w:name w:val="Default"/>
    <w:rsid w:val="00D84576"/>
    <w:pPr>
      <w:autoSpaceDE w:val="0"/>
      <w:autoSpaceDN w:val="0"/>
      <w:adjustRightInd w:val="0"/>
    </w:pPr>
    <w:rPr>
      <w:rFonts w:ascii="Arial" w:hAnsi="Arial" w:cs="Arial"/>
      <w:color w:val="000000"/>
      <w:sz w:val="24"/>
      <w:szCs w:val="24"/>
    </w:rPr>
  </w:style>
  <w:style w:type="table" w:styleId="TableGrid">
    <w:name w:val="Table Grid"/>
    <w:basedOn w:val="TableNormal"/>
    <w:rsid w:val="006A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43CE"/>
    <w:rPr>
      <w:rFonts w:ascii="Arial" w:hAnsi="Arial"/>
      <w:b/>
      <w:bCs/>
      <w:sz w:val="24"/>
      <w:szCs w:val="7"/>
    </w:rPr>
  </w:style>
  <w:style w:type="paragraph" w:styleId="Revision">
    <w:name w:val="Revision"/>
    <w:hidden/>
    <w:uiPriority w:val="99"/>
    <w:semiHidden/>
    <w:rsid w:val="00503507"/>
    <w:rPr>
      <w:sz w:val="24"/>
      <w:szCs w:val="24"/>
    </w:rPr>
  </w:style>
  <w:style w:type="character" w:styleId="Emphasis">
    <w:name w:val="Emphasis"/>
    <w:basedOn w:val="DefaultParagraphFont"/>
    <w:qFormat/>
    <w:rsid w:val="00D267EC"/>
    <w:rPr>
      <w:i/>
      <w:iCs/>
    </w:rPr>
  </w:style>
  <w:style w:type="character" w:customStyle="1" w:styleId="CommentTextChar">
    <w:name w:val="Comment Text Char"/>
    <w:basedOn w:val="DefaultParagraphFont"/>
    <w:link w:val="CommentText"/>
    <w:semiHidden/>
    <w:rsid w:val="006945DD"/>
  </w:style>
  <w:style w:type="character" w:styleId="UnresolvedMention">
    <w:name w:val="Unresolved Mention"/>
    <w:basedOn w:val="DefaultParagraphFont"/>
    <w:uiPriority w:val="99"/>
    <w:semiHidden/>
    <w:unhideWhenUsed/>
    <w:rsid w:val="00EC4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yperlink" Target="https://www.govinfo.gov/content/pkg/FR-2013-03-29/pdf/2013-07341.pdf" TargetMode="Externa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E4AA-9017-41BE-8FF8-757C7DF0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PTO/SB/35 (11-00)</vt:lpstr>
    </vt:vector>
  </TitlesOfParts>
  <Company>USPTO</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PTO/SB/35 (11-00)</dc:title>
  <dc:creator>louise bogans</dc:creator>
  <cp:lastModifiedBy>Tamayo, Raul</cp:lastModifiedBy>
  <cp:revision>24</cp:revision>
  <cp:lastPrinted>2014-01-15T18:59:00Z</cp:lastPrinted>
  <dcterms:created xsi:type="dcterms:W3CDTF">2024-12-06T21:18:00Z</dcterms:created>
  <dcterms:modified xsi:type="dcterms:W3CDTF">2025-05-23T19:40:00Z</dcterms:modified>
</cp:coreProperties>
</file>