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41249" w14:paraId="00000001" w14:textId="77777777">
      <w:r>
        <w:t>NIST FACE RECOGNITION RESEARCH</w:t>
      </w:r>
    </w:p>
    <w:p w:rsidR="00236EC2" w14:paraId="7C1B6DAE" w14:textId="77777777"/>
    <w:p w:rsidR="00832575" w:rsidP="00832575" w14:paraId="33DE484F" w14:textId="77B0F0B8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We are seeking volunteers who are willing to participate in a research study involving face recognition. </w:t>
      </w:r>
      <w:r>
        <w:rPr>
          <w:color w:val="212121"/>
          <w:sz w:val="22"/>
          <w:szCs w:val="22"/>
        </w:rPr>
        <w:t>At this time</w:t>
      </w:r>
      <w:r>
        <w:rPr>
          <w:color w:val="212121"/>
          <w:sz w:val="22"/>
          <w:szCs w:val="22"/>
        </w:rPr>
        <w:t>, we are</w:t>
      </w:r>
      <w:r>
        <w:rPr>
          <w:rStyle w:val="apple-converted-space"/>
          <w:color w:val="212121"/>
          <w:sz w:val="22"/>
          <w:szCs w:val="22"/>
        </w:rPr>
        <w:t> </w:t>
      </w:r>
      <w:r w:rsidR="00557D19">
        <w:rPr>
          <w:rStyle w:val="outlook-search-highlight"/>
          <w:color w:val="212121"/>
          <w:sz w:val="22"/>
          <w:szCs w:val="22"/>
        </w:rPr>
        <w:t>recruiting</w:t>
      </w:r>
      <w:r w:rsidR="00557D19">
        <w:rPr>
          <w:color w:val="2121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face specialists </w:t>
      </w:r>
      <w:r w:rsidRPr="00557D19">
        <w:rPr>
          <w:b/>
          <w:bCs/>
          <w:color w:val="212121"/>
          <w:sz w:val="22"/>
          <w:szCs w:val="22"/>
        </w:rPr>
        <w:t>only</w:t>
      </w:r>
      <w:r>
        <w:rPr>
          <w:color w:val="212121"/>
          <w:sz w:val="22"/>
          <w:szCs w:val="22"/>
        </w:rPr>
        <w:t xml:space="preserve"> (</w:t>
      </w:r>
      <w:r w:rsidR="00557D19">
        <w:rPr>
          <w:color w:val="212121"/>
          <w:sz w:val="22"/>
          <w:szCs w:val="22"/>
        </w:rPr>
        <w:t>for example,</w:t>
      </w:r>
      <w:r>
        <w:rPr>
          <w:color w:val="212121"/>
          <w:sz w:val="22"/>
          <w:szCs w:val="22"/>
        </w:rPr>
        <w:t xml:space="preserve"> facial examiners or reviewers).</w:t>
      </w:r>
    </w:p>
    <w:p w:rsidR="00832575" w:rsidP="00832575" w14:paraId="7188C67A" w14:textId="77777777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 </w:t>
      </w:r>
    </w:p>
    <w:p w:rsidR="00A8755C" w:rsidP="00832575" w14:paraId="66F13C69" w14:textId="77777777">
      <w:pPr>
        <w:rPr>
          <w:rStyle w:val="apple-converted-space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The purpose of this study is to measure facial recognition accuracy under different viewing conditions. In the experiment, you will see pictures of faces or parts of faces on a computer screen and make </w:t>
      </w:r>
      <w:r w:rsidR="00557D19">
        <w:rPr>
          <w:color w:val="212121"/>
          <w:sz w:val="22"/>
          <w:szCs w:val="22"/>
        </w:rPr>
        <w:t xml:space="preserve">identity </w:t>
      </w:r>
      <w:r>
        <w:rPr>
          <w:color w:val="212121"/>
          <w:sz w:val="22"/>
          <w:szCs w:val="22"/>
        </w:rPr>
        <w:t>judgments about them. The results of this experiment will provide insight into how people recognize and identify faces, and the decisions made by facial forensic examiners.</w:t>
      </w:r>
    </w:p>
    <w:p w:rsidR="00A8755C" w:rsidP="00832575" w14:paraId="65131EF2" w14:textId="77777777">
      <w:pPr>
        <w:rPr>
          <w:rStyle w:val="apple-converted-space"/>
          <w:color w:val="212121"/>
          <w:sz w:val="22"/>
          <w:szCs w:val="22"/>
        </w:rPr>
      </w:pPr>
    </w:p>
    <w:p w:rsidR="00934381" w:rsidP="00832575" w14:paraId="46DCBF6D" w14:textId="1B4DF3FC">
      <w:pPr>
        <w:rPr>
          <w:rStyle w:val="apple-converted-space"/>
          <w:color w:val="212121"/>
          <w:sz w:val="22"/>
          <w:szCs w:val="22"/>
        </w:rPr>
      </w:pPr>
      <w:r>
        <w:rPr>
          <w:rStyle w:val="apple-converted-space"/>
          <w:color w:val="212121"/>
          <w:sz w:val="22"/>
          <w:szCs w:val="22"/>
        </w:rPr>
        <w:t>The study</w:t>
      </w:r>
      <w:r w:rsidR="00A8755C">
        <w:rPr>
          <w:rStyle w:val="apple-converted-space"/>
          <w:color w:val="212121"/>
          <w:sz w:val="22"/>
          <w:szCs w:val="22"/>
        </w:rPr>
        <w:t xml:space="preserve"> procedures may seem unusual to you. It is designed to test specific research questions and</w:t>
      </w:r>
      <w:r>
        <w:rPr>
          <w:rStyle w:val="apple-converted-space"/>
          <w:color w:val="212121"/>
          <w:sz w:val="22"/>
          <w:szCs w:val="22"/>
        </w:rPr>
        <w:t xml:space="preserve"> is not intended to replicate </w:t>
      </w:r>
      <w:r w:rsidR="0045714A">
        <w:rPr>
          <w:rStyle w:val="apple-converted-space"/>
          <w:color w:val="212121"/>
          <w:sz w:val="22"/>
          <w:szCs w:val="22"/>
        </w:rPr>
        <w:t>existing</w:t>
      </w:r>
      <w:r w:rsidR="002C4026">
        <w:rPr>
          <w:rStyle w:val="apple-converted-space"/>
          <w:color w:val="212121"/>
          <w:sz w:val="22"/>
          <w:szCs w:val="22"/>
        </w:rPr>
        <w:t xml:space="preserve"> or real-world</w:t>
      </w:r>
      <w:r w:rsidR="0045714A">
        <w:rPr>
          <w:rStyle w:val="apple-converted-space"/>
          <w:color w:val="212121"/>
          <w:sz w:val="22"/>
          <w:szCs w:val="22"/>
        </w:rPr>
        <w:t xml:space="preserve"> working conditions.</w:t>
      </w:r>
    </w:p>
    <w:p w:rsidR="00934381" w:rsidP="00832575" w14:paraId="672922CE" w14:textId="77777777">
      <w:pPr>
        <w:rPr>
          <w:rStyle w:val="apple-converted-space"/>
          <w:color w:val="212121"/>
          <w:sz w:val="22"/>
          <w:szCs w:val="22"/>
        </w:rPr>
      </w:pPr>
    </w:p>
    <w:p w:rsidR="00832575" w:rsidP="00832575" w14:paraId="273336F9" w14:textId="34F017EF">
      <w:pPr>
        <w:rPr>
          <w:color w:val="212121"/>
          <w:sz w:val="22"/>
          <w:szCs w:val="22"/>
        </w:rPr>
      </w:pPr>
      <w:r w:rsidRPr="0029658C">
        <w:rPr>
          <w:color w:val="212121"/>
          <w:sz w:val="22"/>
          <w:szCs w:val="22"/>
        </w:rPr>
        <w:t>During your experiment participation, your data is assigned a study identification number. This identifier is never attached to your name. This means your data is de-identified</w:t>
      </w:r>
      <w:r w:rsidR="000A2CAF">
        <w:rPr>
          <w:color w:val="212121"/>
          <w:sz w:val="22"/>
          <w:szCs w:val="22"/>
        </w:rPr>
        <w:t>.</w:t>
      </w:r>
      <w:r w:rsidR="009E4014">
        <w:rPr>
          <w:rStyle w:val="apple-converted-space"/>
          <w:color w:val="212121"/>
          <w:sz w:val="22"/>
          <w:szCs w:val="22"/>
        </w:rPr>
        <w:t xml:space="preserve"> </w:t>
      </w:r>
      <w:r w:rsidR="009E4014">
        <w:rPr>
          <w:color w:val="212121"/>
          <w:sz w:val="22"/>
          <w:szCs w:val="22"/>
        </w:rPr>
        <w:t xml:space="preserve">De-identified results may be made </w:t>
      </w:r>
      <w:r w:rsidR="009E4014">
        <w:rPr>
          <w:color w:val="212121"/>
          <w:sz w:val="22"/>
          <w:szCs w:val="22"/>
        </w:rPr>
        <w:t>public</w:t>
      </w:r>
      <w:r w:rsidR="00771224">
        <w:rPr>
          <w:color w:val="212121"/>
          <w:sz w:val="22"/>
          <w:szCs w:val="22"/>
        </w:rPr>
        <w:t xml:space="preserve"> and w</w:t>
      </w:r>
      <w:r w:rsidRPr="00771224" w:rsidR="00771224">
        <w:rPr>
          <w:rStyle w:val="apple-converted-space"/>
          <w:color w:val="212121"/>
          <w:sz w:val="22"/>
          <w:szCs w:val="22"/>
        </w:rPr>
        <w:t>e may publish what we learn from this study</w:t>
      </w:r>
      <w:r w:rsidR="00771224">
        <w:rPr>
          <w:rStyle w:val="apple-converted-space"/>
          <w:color w:val="212121"/>
          <w:sz w:val="22"/>
          <w:szCs w:val="22"/>
        </w:rPr>
        <w:t>.</w:t>
      </w:r>
      <w:r w:rsidRPr="00771224" w:rsidR="00771224">
        <w:rPr>
          <w:rStyle w:val="apple-converted-space"/>
          <w:color w:val="212121"/>
          <w:sz w:val="22"/>
          <w:szCs w:val="22"/>
        </w:rPr>
        <w:t xml:space="preserve"> </w:t>
      </w:r>
    </w:p>
    <w:p w:rsidR="00832575" w:rsidP="00832575" w14:paraId="72D0C3A6" w14:textId="77777777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 </w:t>
      </w:r>
    </w:p>
    <w:p w:rsidR="00832575" w:rsidP="00832575" w14:paraId="4DEEA54D" w14:textId="1A42DF14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Your participation will last </w:t>
      </w:r>
      <w:r w:rsidR="002958FD">
        <w:rPr>
          <w:color w:val="212121"/>
          <w:sz w:val="22"/>
          <w:szCs w:val="22"/>
        </w:rPr>
        <w:t>approximately 30 minutes</w:t>
      </w:r>
      <w:r>
        <w:rPr>
          <w:color w:val="212121"/>
          <w:sz w:val="22"/>
          <w:szCs w:val="22"/>
        </w:rPr>
        <w:t xml:space="preserve">. </w:t>
      </w:r>
      <w:r w:rsidR="00002E48">
        <w:rPr>
          <w:color w:val="212121"/>
          <w:sz w:val="22"/>
          <w:szCs w:val="22"/>
        </w:rPr>
        <w:t xml:space="preserve">Your participation is voluntary. </w:t>
      </w:r>
      <w:r>
        <w:rPr>
          <w:color w:val="212121"/>
          <w:sz w:val="22"/>
          <w:szCs w:val="22"/>
        </w:rPr>
        <w:t xml:space="preserve">You will be allowed to stop the experiment at any time. There is no compensation for participation. </w:t>
      </w:r>
    </w:p>
    <w:p w:rsidR="00832575" w:rsidP="00832575" w14:paraId="57484753" w14:textId="77777777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 </w:t>
      </w:r>
    </w:p>
    <w:p w:rsidR="00832575" w:rsidP="00832575" w14:paraId="0AE51884" w14:textId="77777777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To be eligible you must:</w:t>
      </w:r>
    </w:p>
    <w:p w:rsidR="00832575" w:rsidP="00832575" w14:paraId="11EA3FDF" w14:textId="77777777">
      <w:pPr>
        <w:numPr>
          <w:ilvl w:val="0"/>
          <w:numId w:val="2"/>
        </w:numPr>
        <w:rPr>
          <w:color w:val="212121"/>
          <w:sz w:val="22"/>
          <w:szCs w:val="22"/>
        </w:rPr>
      </w:pPr>
      <w:r>
        <w:rPr>
          <w:color w:val="000000"/>
          <w:sz w:val="22"/>
          <w:szCs w:val="22"/>
        </w:rPr>
        <w:t xml:space="preserve">Be at least 18 years of </w:t>
      </w:r>
      <w:r>
        <w:rPr>
          <w:color w:val="000000"/>
          <w:sz w:val="22"/>
          <w:szCs w:val="22"/>
        </w:rPr>
        <w:t>age</w:t>
      </w:r>
    </w:p>
    <w:p w:rsidR="00832575" w:rsidP="00832575" w14:paraId="62A0FF2A" w14:textId="77777777">
      <w:pPr>
        <w:numPr>
          <w:ilvl w:val="0"/>
          <w:numId w:val="2"/>
        </w:num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Be a fluent English </w:t>
      </w:r>
      <w:r>
        <w:rPr>
          <w:color w:val="212121"/>
          <w:sz w:val="22"/>
          <w:szCs w:val="22"/>
        </w:rPr>
        <w:t>speaker</w:t>
      </w:r>
    </w:p>
    <w:p w:rsidR="00832575" w:rsidP="00832575" w14:paraId="5569CE17" w14:textId="77777777">
      <w:pPr>
        <w:numPr>
          <w:ilvl w:val="0"/>
          <w:numId w:val="2"/>
        </w:num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Have normal or corrected-to-normal </w:t>
      </w:r>
      <w:r>
        <w:rPr>
          <w:color w:val="212121"/>
          <w:sz w:val="22"/>
          <w:szCs w:val="22"/>
        </w:rPr>
        <w:t>vision</w:t>
      </w:r>
    </w:p>
    <w:p w:rsidR="00832575" w:rsidP="00832575" w14:paraId="57142E68" w14:textId="77777777">
      <w:pPr>
        <w:numPr>
          <w:ilvl w:val="0"/>
          <w:numId w:val="2"/>
        </w:numPr>
        <w:rPr>
          <w:color w:val="212121"/>
          <w:sz w:val="22"/>
          <w:szCs w:val="22"/>
        </w:rPr>
      </w:pPr>
      <w:r>
        <w:rPr>
          <w:color w:val="000000"/>
          <w:sz w:val="22"/>
          <w:szCs w:val="22"/>
        </w:rPr>
        <w:t xml:space="preserve">Be able to use a computer keyboard and </w:t>
      </w:r>
      <w:r>
        <w:rPr>
          <w:color w:val="000000"/>
          <w:sz w:val="22"/>
          <w:szCs w:val="22"/>
        </w:rPr>
        <w:t>mouse</w:t>
      </w:r>
    </w:p>
    <w:p w:rsidR="002C4026" w:rsidP="00832575" w14:paraId="617316D4" w14:textId="72ABC688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 </w:t>
      </w:r>
    </w:p>
    <w:p w:rsidR="002C4026" w:rsidP="00832575" w14:paraId="7F546503" w14:textId="4D7781AA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If you are interested</w:t>
      </w:r>
      <w:r w:rsidR="00063635">
        <w:rPr>
          <w:color w:val="212121"/>
          <w:sz w:val="22"/>
          <w:szCs w:val="22"/>
        </w:rPr>
        <w:t xml:space="preserve">, a session will be </w:t>
      </w:r>
      <w:r w:rsidR="008C4478">
        <w:rPr>
          <w:color w:val="212121"/>
          <w:sz w:val="22"/>
          <w:szCs w:val="22"/>
        </w:rPr>
        <w:t xml:space="preserve">scheduled for you to participate </w:t>
      </w:r>
      <w:r w:rsidR="00063635">
        <w:rPr>
          <w:color w:val="212121"/>
          <w:sz w:val="22"/>
          <w:szCs w:val="22"/>
        </w:rPr>
        <w:t xml:space="preserve">between the dates of </w:t>
      </w:r>
      <w:r w:rsidRPr="00063635" w:rsidR="00063635">
        <w:rPr>
          <w:color w:val="212121"/>
          <w:sz w:val="22"/>
          <w:szCs w:val="22"/>
          <w:highlight w:val="yellow"/>
        </w:rPr>
        <w:t>DATES</w:t>
      </w:r>
      <w:r w:rsidR="00063635">
        <w:rPr>
          <w:color w:val="212121"/>
          <w:sz w:val="22"/>
          <w:szCs w:val="22"/>
        </w:rPr>
        <w:t>.</w:t>
      </w:r>
    </w:p>
    <w:p w:rsidR="00063635" w:rsidP="00832575" w14:paraId="6F001C66" w14:textId="77777777">
      <w:pPr>
        <w:rPr>
          <w:color w:val="212121"/>
          <w:sz w:val="22"/>
          <w:szCs w:val="22"/>
        </w:rPr>
      </w:pPr>
    </w:p>
    <w:p w:rsidR="00BF084C" w:rsidP="00832575" w14:paraId="4CE3B88A" w14:textId="0A4CC2B9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A</w:t>
      </w:r>
      <w:r w:rsidR="00E15900">
        <w:rPr>
          <w:color w:val="212121"/>
          <w:sz w:val="22"/>
          <w:szCs w:val="22"/>
        </w:rPr>
        <w:t xml:space="preserve">n </w:t>
      </w:r>
      <w:r>
        <w:rPr>
          <w:color w:val="212121"/>
          <w:sz w:val="22"/>
          <w:szCs w:val="22"/>
        </w:rPr>
        <w:t xml:space="preserve">information sheet </w:t>
      </w:r>
      <w:r w:rsidR="00F40BDA">
        <w:rPr>
          <w:color w:val="212121"/>
          <w:sz w:val="22"/>
          <w:szCs w:val="22"/>
        </w:rPr>
        <w:t>with detailed Informed Consent information</w:t>
      </w:r>
      <w:r w:rsidR="00E15900">
        <w:rPr>
          <w:color w:val="212121"/>
          <w:sz w:val="22"/>
          <w:szCs w:val="22"/>
        </w:rPr>
        <w:t xml:space="preserve"> </w:t>
      </w:r>
      <w:r w:rsidRPr="003B1887" w:rsidR="003B1887">
        <w:rPr>
          <w:color w:val="212121"/>
          <w:sz w:val="22"/>
          <w:szCs w:val="22"/>
          <w:highlight w:val="yellow"/>
        </w:rPr>
        <w:t>FILL FROM BELOW</w:t>
      </w:r>
      <w:r w:rsidR="003B1887">
        <w:rPr>
          <w:color w:val="212121"/>
          <w:sz w:val="22"/>
          <w:szCs w:val="22"/>
        </w:rPr>
        <w:t>.</w:t>
      </w:r>
      <w:r w:rsidR="00E374CB">
        <w:rPr>
          <w:color w:val="212121"/>
          <w:sz w:val="22"/>
          <w:szCs w:val="22"/>
        </w:rPr>
        <w:t xml:space="preserve"> </w:t>
      </w:r>
    </w:p>
    <w:p w:rsidR="00CA3A3C" w:rsidP="00832575" w14:paraId="6879AD67" w14:textId="6C9DC6E1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[</w:t>
      </w:r>
      <w:r w:rsidR="00462E76">
        <w:rPr>
          <w:color w:val="212121"/>
          <w:sz w:val="22"/>
          <w:szCs w:val="22"/>
        </w:rPr>
        <w:t xml:space="preserve">IF EMAILED: </w:t>
      </w:r>
      <w:r>
        <w:rPr>
          <w:color w:val="212121"/>
          <w:sz w:val="22"/>
          <w:szCs w:val="22"/>
        </w:rPr>
        <w:t xml:space="preserve">… </w:t>
      </w:r>
      <w:r w:rsidRPr="00462E76" w:rsidR="00462E76">
        <w:rPr>
          <w:color w:val="212121"/>
          <w:sz w:val="22"/>
          <w:szCs w:val="22"/>
          <w:highlight w:val="yellow"/>
        </w:rPr>
        <w:t xml:space="preserve">is </w:t>
      </w:r>
      <w:r w:rsidRPr="00462E76" w:rsidR="00E15900">
        <w:rPr>
          <w:color w:val="212121"/>
          <w:sz w:val="22"/>
          <w:szCs w:val="22"/>
          <w:highlight w:val="yellow"/>
        </w:rPr>
        <w:t>attached to this email</w:t>
      </w:r>
      <w:r w:rsidR="003B1887">
        <w:rPr>
          <w:color w:val="212121"/>
          <w:sz w:val="22"/>
          <w:szCs w:val="22"/>
        </w:rPr>
        <w:t xml:space="preserve"> |</w:t>
      </w:r>
      <w:r w:rsidR="00462E76">
        <w:rPr>
          <w:color w:val="212121"/>
          <w:sz w:val="22"/>
          <w:szCs w:val="22"/>
        </w:rPr>
        <w:t xml:space="preserve"> IF VERBAL: </w:t>
      </w:r>
      <w:r>
        <w:rPr>
          <w:color w:val="212121"/>
          <w:sz w:val="22"/>
          <w:szCs w:val="22"/>
        </w:rPr>
        <w:t xml:space="preserve">… </w:t>
      </w:r>
      <w:r w:rsidRPr="00462E76" w:rsidR="00462E76">
        <w:rPr>
          <w:color w:val="212121"/>
          <w:sz w:val="22"/>
          <w:szCs w:val="22"/>
          <w:highlight w:val="yellow"/>
        </w:rPr>
        <w:t>will be sent to you by email</w:t>
      </w:r>
      <w:r w:rsidR="00462E76">
        <w:rPr>
          <w:color w:val="212121"/>
          <w:sz w:val="22"/>
          <w:szCs w:val="22"/>
        </w:rPr>
        <w:t>]</w:t>
      </w:r>
    </w:p>
    <w:p w:rsidR="00CA3A3C" w:rsidP="00832575" w14:paraId="1A12A602" w14:textId="77777777">
      <w:pPr>
        <w:rPr>
          <w:color w:val="212121"/>
          <w:sz w:val="22"/>
          <w:szCs w:val="22"/>
        </w:rPr>
      </w:pPr>
    </w:p>
    <w:p w:rsidR="00832575" w:rsidP="00832575" w14:paraId="651607A0" w14:textId="77777777">
      <w:p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If have any questions or are interested in participating, please contact Dr. Carina Hahn at</w:t>
      </w:r>
      <w:r>
        <w:rPr>
          <w:rStyle w:val="apple-converted-space"/>
          <w:color w:val="212121"/>
          <w:sz w:val="22"/>
          <w:szCs w:val="22"/>
        </w:rPr>
        <w:t> </w:t>
      </w:r>
      <w:hyperlink r:id="rId7" w:tooltip="mailto:carina.hahn@nist.gov" w:history="1">
        <w:r>
          <w:rPr>
            <w:rStyle w:val="Hyperlink"/>
            <w:color w:val="0078D7"/>
            <w:sz w:val="22"/>
            <w:szCs w:val="22"/>
          </w:rPr>
          <w:t>carina.hahn@nist.gov</w:t>
        </w:r>
      </w:hyperlink>
      <w:r>
        <w:rPr>
          <w:b/>
          <w:bCs/>
          <w:color w:val="212121"/>
          <w:sz w:val="22"/>
          <w:szCs w:val="22"/>
        </w:rPr>
        <w:t>.</w:t>
      </w:r>
    </w:p>
    <w:p w:rsidR="00E41249" w14:paraId="00000016" w14:textId="77777777">
      <w:pPr>
        <w:rPr>
          <w:sz w:val="22"/>
          <w:szCs w:val="22"/>
        </w:rPr>
      </w:pPr>
    </w:p>
    <w:p w:rsidR="001F7D62" w:rsidRPr="001F7D62" w14:paraId="0C1E5D03" w14:textId="77777777">
      <w:pPr>
        <w:rPr>
          <w:sz w:val="22"/>
          <w:szCs w:val="22"/>
        </w:rPr>
      </w:pPr>
    </w:p>
    <w:p w:rsidR="001F7D62" w:rsidRPr="001F7D62" w:rsidP="001F7D62" w14:paraId="442D8B51" w14:textId="77777777">
      <w:pPr>
        <w:rPr>
          <w:sz w:val="22"/>
          <w:szCs w:val="22"/>
        </w:rPr>
      </w:pPr>
      <w:r w:rsidRPr="001F7D62">
        <w:rPr>
          <w:sz w:val="22"/>
          <w:szCs w:val="22"/>
        </w:rPr>
        <w:t>OMB Control #0693-0043</w:t>
      </w:r>
    </w:p>
    <w:p w:rsidR="001F7D62" w:rsidRPr="001F7D62" w:rsidP="001F7D62" w14:paraId="22467D64" w14:textId="77777777">
      <w:pPr>
        <w:rPr>
          <w:sz w:val="22"/>
          <w:szCs w:val="22"/>
        </w:rPr>
      </w:pPr>
      <w:r w:rsidRPr="001F7D62">
        <w:rPr>
          <w:sz w:val="22"/>
          <w:szCs w:val="22"/>
        </w:rPr>
        <w:t>Expiration Date:  06/30/2025</w:t>
      </w:r>
    </w:p>
    <w:p w:rsidR="00E41249" w:rsidRPr="001F7D62" w:rsidP="001F7D62" w14:paraId="0000002C" w14:textId="05452C70">
      <w:pPr>
        <w:rPr>
          <w:sz w:val="22"/>
          <w:szCs w:val="22"/>
        </w:rPr>
      </w:pPr>
      <w:r w:rsidRPr="001F7D62">
        <w:rPr>
          <w:sz w:val="22"/>
          <w:szCs w:val="22"/>
        </w:rPr>
        <w:t>NIST Generic Clearance for Usability Data Collections</w:t>
      </w:r>
    </w:p>
    <w:p w:rsidR="007C365F" w14:paraId="12483B09" w14:textId="77777777"/>
    <w:p w:rsidR="007C365F" w14:paraId="3BA9B985" w14:textId="77777777"/>
    <w:p w:rsidR="002958FD" w:rsidRPr="002958FD" w:rsidP="002958FD" w14:paraId="23576336" w14:textId="5A88BAEF">
      <w:pPr>
        <w:rPr>
          <w:sz w:val="20"/>
          <w:szCs w:val="20"/>
        </w:rPr>
      </w:pPr>
      <w:r w:rsidRPr="002958FD">
        <w:rPr>
          <w:sz w:val="20"/>
          <w:szCs w:val="20"/>
        </w:rPr>
        <w:t xml:space="preserve">A Federal agency may not conduct or sponsor, and a person is not required to respond to, nor shall a person be subject to a penalty for failure to comply with an information collection subject to the requirements of the Paperwork Reduction Act of 1995 unless the information collection has a currently valid OMB Control Number. The approved OMB Control Number for this information collection is 0693-0043. Without this approval, we could not conduct this survey. Public reporting for this information collection is estimated to be approximately </w:t>
      </w:r>
      <w:r>
        <w:rPr>
          <w:sz w:val="20"/>
          <w:szCs w:val="20"/>
        </w:rPr>
        <w:t>30</w:t>
      </w:r>
      <w:r w:rsidRPr="002958FD">
        <w:rPr>
          <w:sz w:val="20"/>
          <w:szCs w:val="20"/>
        </w:rPr>
        <w:t xml:space="preserve"> minutes per response, </w:t>
      </w:r>
      <w:r w:rsidRPr="002958FD">
        <w:rPr>
          <w:sz w:val="20"/>
          <w:szCs w:val="20"/>
          <w:lang w:val="en"/>
        </w:rPr>
        <w:t xml:space="preserve">including the time for reviewing instructions, searching existing data sources, </w:t>
      </w:r>
      <w:r w:rsidRPr="002958FD">
        <w:rPr>
          <w:sz w:val="20"/>
          <w:szCs w:val="20"/>
          <w:lang w:val="en"/>
        </w:rPr>
        <w:t>gathering</w:t>
      </w:r>
      <w:r w:rsidRPr="002958FD">
        <w:rPr>
          <w:sz w:val="20"/>
          <w:szCs w:val="20"/>
          <w:lang w:val="en"/>
        </w:rPr>
        <w:t xml:space="preserve"> and maintaining the data needed, and completing and reviewing the information collection. </w:t>
      </w:r>
      <w:r w:rsidRPr="002958FD">
        <w:rPr>
          <w:sz w:val="20"/>
          <w:szCs w:val="20"/>
        </w:rPr>
        <w:t xml:space="preserve">All responses to this information collection are voluntary. Send comments regarding this burden estimate or any other aspect of this </w:t>
      </w:r>
      <w:r w:rsidRPr="002958FD">
        <w:rPr>
          <w:sz w:val="20"/>
          <w:szCs w:val="20"/>
        </w:rPr>
        <w:t xml:space="preserve">information collection, including suggestions for reducing this burden to NIST at Attn: Carina Hahn, at </w:t>
      </w:r>
      <w:hyperlink r:id="rId7" w:history="1">
        <w:r w:rsidRPr="002958FD">
          <w:rPr>
            <w:rStyle w:val="Hyperlink"/>
            <w:sz w:val="20"/>
            <w:szCs w:val="20"/>
          </w:rPr>
          <w:t>carina.hahn@nist.gov</w:t>
        </w:r>
      </w:hyperlink>
      <w:r w:rsidRPr="002958FD">
        <w:rPr>
          <w:rStyle w:val="Hyperlink"/>
          <w:sz w:val="20"/>
          <w:szCs w:val="20"/>
        </w:rPr>
        <w:t>.</w:t>
      </w:r>
    </w:p>
    <w:p w:rsidR="002958FD" w14:paraId="7ECD4184" w14:textId="77777777"/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B92348"/>
    <w:multiLevelType w:val="multilevel"/>
    <w:tmpl w:val="5D56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D74F0"/>
    <w:multiLevelType w:val="multilevel"/>
    <w:tmpl w:val="BBCC3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489582">
    <w:abstractNumId w:val="1"/>
  </w:num>
  <w:num w:numId="2" w16cid:durableId="112095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49"/>
    <w:rsid w:val="00002E48"/>
    <w:rsid w:val="00040807"/>
    <w:rsid w:val="00063635"/>
    <w:rsid w:val="000A2CAF"/>
    <w:rsid w:val="0018219E"/>
    <w:rsid w:val="001854A9"/>
    <w:rsid w:val="001A41ED"/>
    <w:rsid w:val="001F7D62"/>
    <w:rsid w:val="00236EC2"/>
    <w:rsid w:val="002958FD"/>
    <w:rsid w:val="0029658C"/>
    <w:rsid w:val="002C4026"/>
    <w:rsid w:val="003810BC"/>
    <w:rsid w:val="003B1887"/>
    <w:rsid w:val="003B5DFD"/>
    <w:rsid w:val="00416D8B"/>
    <w:rsid w:val="0045714A"/>
    <w:rsid w:val="00462E76"/>
    <w:rsid w:val="004D2C60"/>
    <w:rsid w:val="005125FA"/>
    <w:rsid w:val="00557D19"/>
    <w:rsid w:val="00666B13"/>
    <w:rsid w:val="00675BA8"/>
    <w:rsid w:val="006A2ECD"/>
    <w:rsid w:val="00771224"/>
    <w:rsid w:val="007C365F"/>
    <w:rsid w:val="00832575"/>
    <w:rsid w:val="00874668"/>
    <w:rsid w:val="008C4478"/>
    <w:rsid w:val="008D261F"/>
    <w:rsid w:val="008D6865"/>
    <w:rsid w:val="00934381"/>
    <w:rsid w:val="009E4014"/>
    <w:rsid w:val="00A05916"/>
    <w:rsid w:val="00A82C37"/>
    <w:rsid w:val="00A8755C"/>
    <w:rsid w:val="00A922C8"/>
    <w:rsid w:val="00A96EFC"/>
    <w:rsid w:val="00B1137D"/>
    <w:rsid w:val="00B47AF5"/>
    <w:rsid w:val="00B67405"/>
    <w:rsid w:val="00BC6215"/>
    <w:rsid w:val="00BF084C"/>
    <w:rsid w:val="00BF5BF7"/>
    <w:rsid w:val="00C63A52"/>
    <w:rsid w:val="00CA3A3C"/>
    <w:rsid w:val="00CF1639"/>
    <w:rsid w:val="00D01E36"/>
    <w:rsid w:val="00D145CA"/>
    <w:rsid w:val="00D625EF"/>
    <w:rsid w:val="00D813FB"/>
    <w:rsid w:val="00E01F4D"/>
    <w:rsid w:val="00E15900"/>
    <w:rsid w:val="00E374CB"/>
    <w:rsid w:val="00E41249"/>
    <w:rsid w:val="00F40B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66E89C"/>
  <w15:docId w15:val="{578FB5F0-49FF-A34A-92FB-D9EB5463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46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6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2ECD"/>
  </w:style>
  <w:style w:type="character" w:customStyle="1" w:styleId="apple-converted-space">
    <w:name w:val="apple-converted-space"/>
    <w:basedOn w:val="DefaultParagraphFont"/>
    <w:rsid w:val="00832575"/>
  </w:style>
  <w:style w:type="character" w:customStyle="1" w:styleId="outlook-search-highlight">
    <w:name w:val="outlook-search-highlight"/>
    <w:basedOn w:val="DefaultParagraphFont"/>
    <w:rsid w:val="0083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carina.hahn@nist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B53631B230A4DB2C285A6C606D494" ma:contentTypeVersion="10" ma:contentTypeDescription="Create a new document." ma:contentTypeScope="" ma:versionID="df806f84053949b49c558bf7b52154d8">
  <xsd:schema xmlns:xsd="http://www.w3.org/2001/XMLSchema" xmlns:xs="http://www.w3.org/2001/XMLSchema" xmlns:p="http://schemas.microsoft.com/office/2006/metadata/properties" xmlns:ns2="e363587b-5493-462f-ad6e-1db1680f0959" xmlns:ns3="ad25219c-0f87-4fe8-82f1-3b0b1bd9f5ec" targetNamespace="http://schemas.microsoft.com/office/2006/metadata/properties" ma:root="true" ma:fieldsID="72c5e04450215a151ef0b79d2011ac07" ns2:_="" ns3:_="">
    <xsd:import namespace="e363587b-5493-462f-ad6e-1db1680f0959"/>
    <xsd:import namespace="ad25219c-0f87-4fe8-82f1-3b0b1bd9f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3587b-5493-462f-ad6e-1db1680f0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5219c-0f87-4fe8-82f1-3b0b1bd9f5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60216a-7631-4543-9c18-ae4b6a1b1816}" ma:internalName="TaxCatchAll" ma:showField="CatchAllData" ma:web="ad25219c-0f87-4fe8-82f1-3b0b1bd9f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3587b-5493-462f-ad6e-1db1680f0959">
      <Terms xmlns="http://schemas.microsoft.com/office/infopath/2007/PartnerControls"/>
    </lcf76f155ced4ddcb4097134ff3c332f>
    <TaxCatchAll xmlns="ad25219c-0f87-4fe8-82f1-3b0b1bd9f5ec" xsi:nil="true"/>
  </documentManagement>
</p:properties>
</file>

<file path=customXml/itemProps1.xml><?xml version="1.0" encoding="utf-8"?>
<ds:datastoreItem xmlns:ds="http://schemas.openxmlformats.org/officeDocument/2006/customXml" ds:itemID="{693D28CB-0ED8-4E11-B428-8D410AFF2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3587b-5493-462f-ad6e-1db1680f0959"/>
    <ds:schemaRef ds:uri="ad25219c-0f87-4fe8-82f1-3b0b1bd9f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A55AE-60C6-437A-A91D-9F0CA2034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97704-FCA2-4170-BF96-288871D63D96}">
  <ds:schemaRefs>
    <ds:schemaRef ds:uri="http://schemas.microsoft.com/office/2006/metadata/properties"/>
    <ds:schemaRef ds:uri="http://schemas.microsoft.com/office/infopath/2007/PartnerControls"/>
    <ds:schemaRef ds:uri="e363587b-5493-462f-ad6e-1db1680f0959"/>
    <ds:schemaRef ds:uri="ad25219c-0f87-4fe8-82f1-3b0b1bd9f5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Hahn, Carina (Fed)</cp:lastModifiedBy>
  <cp:revision>35</cp:revision>
  <dcterms:created xsi:type="dcterms:W3CDTF">2023-02-07T16:00:00Z</dcterms:created>
  <dcterms:modified xsi:type="dcterms:W3CDTF">2024-01-09T22:33:00Z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0x0101003C3B53631B230A4DB2C285A6C606D494</vt:lpwstr>
  </property>
  <property fmtid="{D5CDD505-2E9C-101B-9397-08002B2CF9AE}" pid="3" name="MediaServiceImageTags">
    <vt:lpwstr/>
  </property>
</Properties>
</file>