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4B78" w:rsidRPr="00A61565" w14:paraId="42483216" w14:textId="71B28252">
      <w:pPr>
        <w:rPr>
          <w:b/>
          <w:bCs/>
        </w:rPr>
      </w:pPr>
      <w:r w:rsidRPr="00A61565">
        <w:rPr>
          <w:b/>
          <w:bCs/>
        </w:rPr>
        <w:t>Snapshots of the Cyber Supply Chain Survey Tool</w:t>
      </w:r>
    </w:p>
    <w:p w:rsidR="000A2032" w:rsidRPr="00A61565" w14:paraId="4015A7B6" w14:textId="77777777">
      <w:pPr>
        <w:rPr>
          <w:b/>
          <w:bCs/>
        </w:rPr>
      </w:pPr>
    </w:p>
    <w:p w:rsidR="000A2032" w:rsidRPr="00A61565" w:rsidP="000A2032" w14:paraId="6988BBF2" w14:textId="1F39514A">
      <w:pPr>
        <w:spacing w:after="0"/>
        <w:rPr>
          <w:b/>
          <w:bCs/>
        </w:rPr>
      </w:pPr>
      <w:r>
        <w:rPr>
          <w:b/>
          <w:bCs/>
        </w:rPr>
        <w:t xml:space="preserve">Below is the </w:t>
      </w:r>
      <w:r w:rsidRPr="00A61565" w:rsidR="000E397D">
        <w:rPr>
          <w:b/>
          <w:bCs/>
        </w:rPr>
        <w:t xml:space="preserve">Cyber supply chain survey tool front page where general information is provided. </w:t>
      </w:r>
    </w:p>
    <w:p w:rsidR="000A2032" w:rsidRPr="00A61565" w:rsidP="000A2032" w14:paraId="0A56C5BE" w14:textId="1774D055">
      <w:pPr>
        <w:spacing w:after="0"/>
        <w:rPr>
          <w:b/>
          <w:bCs/>
        </w:rPr>
      </w:pPr>
      <w:r w:rsidRPr="00A61565">
        <w:rPr>
          <w:b/>
          <w:bCs/>
        </w:rPr>
        <w:t>Note that we are still in phase one where the site is only available to federal employees only.</w:t>
      </w:r>
    </w:p>
    <w:p w:rsidR="000A2032" w:rsidP="000A2032" w14:paraId="14619C29" w14:textId="77777777">
      <w:pPr>
        <w:spacing w:after="0"/>
      </w:pPr>
    </w:p>
    <w:p w:rsidR="000E397D" w14:paraId="42B51BB3" w14:textId="5E099478">
      <w:r>
        <w:rPr>
          <w:noProof/>
        </w:rPr>
        <w:drawing>
          <wp:inline distT="0" distB="0" distL="0" distR="0">
            <wp:extent cx="5852602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02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7D" w:rsidP="000A2032" w14:paraId="2F696618" w14:textId="18690A82">
      <w:pPr>
        <w:spacing w:after="0"/>
      </w:pPr>
      <w:r>
        <w:t xml:space="preserve">The expandable sections can be viewed through this </w:t>
      </w:r>
      <w:r>
        <w:t>link</w:t>
      </w:r>
    </w:p>
    <w:p w:rsidR="000E397D" w:rsidP="000A2032" w14:paraId="6C72B96F" w14:textId="307F7B5D">
      <w:pPr>
        <w:spacing w:after="0"/>
      </w:pPr>
      <w:hyperlink r:id="rId5" w:history="1">
        <w:r w:rsidRPr="00565178">
          <w:rPr>
            <w:rStyle w:val="Hyperlink"/>
          </w:rPr>
          <w:t>https://cms.csrc.nist.gov/preview/projects/cybersecurity-risk-analytics/cscs-tool</w:t>
        </w:r>
      </w:hyperlink>
    </w:p>
    <w:p w:rsidR="000E397D" w:rsidP="000A2032" w14:paraId="1A812230" w14:textId="77777777">
      <w:pPr>
        <w:spacing w:after="0"/>
      </w:pPr>
    </w:p>
    <w:p w:rsidR="00C5330A" w14:paraId="50BBAC6E" w14:textId="0EC64FAE">
      <w:r>
        <w:br w:type="page"/>
      </w:r>
    </w:p>
    <w:p w:rsidR="000A2032" w:rsidP="000A2032" w14:paraId="68EB71D1" w14:textId="77777777">
      <w:pPr>
        <w:spacing w:after="0"/>
      </w:pPr>
    </w:p>
    <w:p w:rsidR="000E397D" w:rsidP="000A2032" w14:paraId="55B4673D" w14:textId="19CFB767">
      <w:pPr>
        <w:spacing w:after="0"/>
        <w:rPr>
          <w:b/>
          <w:bCs/>
        </w:rPr>
      </w:pPr>
      <w:r w:rsidRPr="00A61565">
        <w:rPr>
          <w:b/>
          <w:bCs/>
        </w:rPr>
        <w:t xml:space="preserve">The link from the front page has a link to the </w:t>
      </w:r>
      <w:hyperlink r:id="rId6" w:history="1">
        <w:r w:rsidRPr="00A61565">
          <w:rPr>
            <w:rStyle w:val="Hyperlink"/>
            <w:b/>
            <w:bCs/>
          </w:rPr>
          <w:t>Cyber supply chain survey page</w:t>
        </w:r>
      </w:hyperlink>
      <w:r w:rsidRPr="00A61565">
        <w:rPr>
          <w:b/>
          <w:bCs/>
        </w:rPr>
        <w:t xml:space="preserve"> where the survey questionnaire is located. They are divided into six expandable sections.</w:t>
      </w:r>
    </w:p>
    <w:p w:rsidR="004B2E0D" w:rsidRPr="00A61565" w:rsidP="000A2032" w14:paraId="2933A2CE" w14:textId="77777777">
      <w:pPr>
        <w:spacing w:after="0"/>
        <w:rPr>
          <w:b/>
          <w:bCs/>
        </w:rPr>
      </w:pPr>
    </w:p>
    <w:p w:rsidR="000A2032" w:rsidP="000A2032" w14:paraId="1ED393E9" w14:textId="77777777">
      <w:pPr>
        <w:spacing w:after="0"/>
      </w:pPr>
    </w:p>
    <w:p w:rsidR="000A2032" w14:paraId="693CB33A" w14:textId="3DF50168">
      <w:r>
        <w:rPr>
          <w:noProof/>
        </w:rPr>
        <w:drawing>
          <wp:inline distT="0" distB="0" distL="0" distR="0">
            <wp:extent cx="5943600" cy="288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0A" w14:paraId="244572B0" w14:textId="2B7A5431">
      <w:r>
        <w:br w:type="page"/>
      </w:r>
    </w:p>
    <w:p w:rsidR="000A2032" w14:paraId="0EFC998C" w14:textId="77777777"/>
    <w:p w:rsidR="00C5330A" w14:paraId="48222193" w14:textId="3A9F3E4A">
      <w:pPr>
        <w:rPr>
          <w:b/>
          <w:bCs/>
        </w:rPr>
      </w:pPr>
      <w:r>
        <w:rPr>
          <w:b/>
          <w:bCs/>
        </w:rPr>
        <w:t>E</w:t>
      </w:r>
      <w:r w:rsidRPr="00C5330A">
        <w:rPr>
          <w:b/>
          <w:bCs/>
        </w:rPr>
        <w:t xml:space="preserve">xpanded Respondent profile </w:t>
      </w:r>
      <w:r w:rsidRPr="00C5330A">
        <w:rPr>
          <w:b/>
          <w:bCs/>
        </w:rPr>
        <w:t>section</w:t>
      </w:r>
    </w:p>
    <w:p w:rsidR="00635579" w:rsidRPr="00C5330A" w14:paraId="72C7D153" w14:textId="77777777">
      <w:pPr>
        <w:rPr>
          <w:b/>
          <w:bCs/>
        </w:rPr>
      </w:pPr>
    </w:p>
    <w:p w:rsidR="00C5330A" w:rsidRPr="000A2032" w14:paraId="40608436" w14:textId="6C4B943D">
      <w:r>
        <w:rPr>
          <w:noProof/>
        </w:rPr>
        <w:drawing>
          <wp:inline distT="0" distB="0" distL="0" distR="0">
            <wp:extent cx="5943600" cy="6257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0A" w14:paraId="0416C410" w14:textId="0B9B36C0">
      <w:pPr>
        <w:rPr>
          <w:b/>
          <w:bCs/>
        </w:rPr>
      </w:pPr>
      <w:r>
        <w:rPr>
          <w:b/>
          <w:bCs/>
        </w:rPr>
        <w:br w:type="page"/>
      </w:r>
    </w:p>
    <w:p w:rsidR="000A2032" w14:paraId="5C9021A4" w14:textId="77777777">
      <w:pPr>
        <w:rPr>
          <w:b/>
          <w:bCs/>
        </w:rPr>
      </w:pPr>
    </w:p>
    <w:p w:rsidR="00C5330A" w14:paraId="54C2E07F" w14:textId="5590DBCA">
      <w:pPr>
        <w:rPr>
          <w:b/>
          <w:bCs/>
        </w:rPr>
      </w:pPr>
      <w:r>
        <w:rPr>
          <w:b/>
          <w:bCs/>
        </w:rPr>
        <w:t>E</w:t>
      </w:r>
      <w:r>
        <w:rPr>
          <w:b/>
          <w:bCs/>
        </w:rPr>
        <w:t xml:space="preserve">xpanded Identity </w:t>
      </w:r>
      <w:r>
        <w:rPr>
          <w:b/>
          <w:bCs/>
        </w:rPr>
        <w:t>section</w:t>
      </w:r>
    </w:p>
    <w:p w:rsidR="00635579" w14:paraId="4C36C8AB" w14:textId="77777777">
      <w:pPr>
        <w:rPr>
          <w:b/>
          <w:bCs/>
        </w:rPr>
      </w:pPr>
    </w:p>
    <w:p w:rsidR="00C5330A" w:rsidRPr="000A2032" w14:paraId="6742F850" w14:textId="74D50970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8055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7D" w14:paraId="61BF64C6" w14:textId="77777777"/>
    <w:p w:rsidR="00C5330A" w14:paraId="73A4B304" w14:textId="20676BC5">
      <w:r>
        <w:br w:type="page"/>
      </w:r>
    </w:p>
    <w:p w:rsidR="00C5330A" w:rsidRPr="00C5330A" w14:paraId="125047F9" w14:textId="0DF32168">
      <w:pPr>
        <w:rPr>
          <w:b/>
          <w:bCs/>
        </w:rPr>
      </w:pPr>
      <w:r w:rsidRPr="00C5330A">
        <w:rPr>
          <w:b/>
          <w:bCs/>
        </w:rPr>
        <w:t>Sample analysis after the respondent submit the data.</w:t>
      </w:r>
    </w:p>
    <w:p w:rsidR="000E397D" w14:paraId="3A9E1A37" w14:textId="574029DC">
      <w:r>
        <w:rPr>
          <w:noProof/>
        </w:rPr>
        <w:drawing>
          <wp:inline distT="0" distB="0" distL="0" distR="0">
            <wp:extent cx="5943600" cy="4687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5330A" w14:paraId="5DC0B6F5" w14:textId="77777777"/>
    <w:p w:rsidR="00C5330A" w14:paraId="27E88173" w14:textId="77777777"/>
    <w:p w:rsidR="00C5330A" w14:paraId="251D6A0D" w14:textId="77777777"/>
    <w:p w:rsidR="00C5330A" w14:paraId="0F9584FC" w14:textId="77777777"/>
    <w:p w:rsidR="00C5330A" w14:paraId="1524D402" w14:textId="77777777"/>
    <w:p w:rsidR="00C5330A" w14:paraId="56D3E72D" w14:textId="715BDF3A">
      <w:r>
        <w:br w:type="page"/>
      </w:r>
    </w:p>
    <w:p w:rsidR="00C5330A" w14:paraId="6C8FAB34" w14:textId="71B5B590">
      <w:r>
        <w:t xml:space="preserve">Sample expanded sub-section under the Identity </w:t>
      </w:r>
      <w:r w:rsidR="00A61565">
        <w:t>where links are provided to additional resources and references.</w:t>
      </w:r>
    </w:p>
    <w:p w:rsidR="00A61565" w14:paraId="0E9061C2" w14:textId="77777777"/>
    <w:p w:rsidR="00A61565" w14:paraId="4ED199C2" w14:textId="0267AD99">
      <w:r>
        <w:rPr>
          <w:noProof/>
        </w:rPr>
        <w:drawing>
          <wp:inline distT="0" distB="0" distL="0" distR="0">
            <wp:extent cx="5943600" cy="36372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0A" w14:paraId="5B86086B" w14:textId="77777777"/>
    <w:p w:rsidR="00C5330A" w14:paraId="54343180" w14:textId="77777777"/>
    <w:p w:rsidR="00A61565" w14:paraId="45F0DB4B" w14:textId="54031A67">
      <w:r>
        <w:br w:type="page"/>
      </w:r>
    </w:p>
    <w:p w:rsidR="00C5330A" w14:paraId="1618D3D6" w14:textId="78EDCE3F">
      <w:pPr>
        <w:rPr>
          <w:b/>
          <w:bCs/>
        </w:rPr>
      </w:pPr>
      <w:r w:rsidRPr="00A61565">
        <w:rPr>
          <w:b/>
          <w:bCs/>
        </w:rPr>
        <w:t xml:space="preserve">The links from the assessment output directs the users to another tool maintained by ITL where resource mapping is continuously updated to all relevant guidance and standards. </w:t>
      </w:r>
    </w:p>
    <w:p w:rsidR="00A61565" w:rsidRPr="00A61565" w14:paraId="38502142" w14:textId="77777777">
      <w:pPr>
        <w:rPr>
          <w:b/>
          <w:bCs/>
        </w:rPr>
      </w:pPr>
    </w:p>
    <w:p w:rsidR="00A61565" w14:paraId="7C3A611B" w14:textId="4413B3EF">
      <w:r>
        <w:rPr>
          <w:noProof/>
        </w:rPr>
        <w:drawing>
          <wp:inline distT="0" distB="0" distL="0" distR="0">
            <wp:extent cx="5943600" cy="3491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0A" w14:paraId="048902A7" w14:textId="77777777"/>
    <w:p w:rsidR="00C5330A" w14:paraId="3AA5D5F1" w14:textId="070D491C">
      <w:r>
        <w:br w:type="page"/>
      </w:r>
    </w:p>
    <w:p w:rsidR="00C5330A" w14:paraId="23BA606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D"/>
    <w:rsid w:val="000A2032"/>
    <w:rsid w:val="000E397D"/>
    <w:rsid w:val="004B2E0D"/>
    <w:rsid w:val="00565178"/>
    <w:rsid w:val="00635579"/>
    <w:rsid w:val="008E1002"/>
    <w:rsid w:val="00984B78"/>
    <w:rsid w:val="00A030E8"/>
    <w:rsid w:val="00A61565"/>
    <w:rsid w:val="00AE508A"/>
    <w:rsid w:val="00C533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FC3D3D"/>
  <w15:chartTrackingRefBased/>
  <w15:docId w15:val="{658F182F-0199-4855-B605-BE6AC3D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cms.csrc.nist.gov/preview/projects/cybersecurity-risk-analytics/cscs-tool" TargetMode="External" /><Relationship Id="rId6" Type="http://schemas.openxmlformats.org/officeDocument/2006/relationships/hyperlink" Target="https://csrc.test-e1a.nist.gov/Projects/cybersecurity-risk-analytics/cyber-supply-chain-survey?_gl=1*vdh91f*_ga*NjQwMzc1MTU4LjE3MTIzMjEyODE.*_ga_TSQ0PLGJZP*MTcxMjMyMTI4MC4xLjEuMTcxMjMyMTMzMi4wLjAuMA..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137</Words>
  <Characters>1177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Trinh, Hung (Fed)</dc:creator>
  <cp:lastModifiedBy>Reinhart, Liz (Fed)</cp:lastModifiedBy>
  <cp:revision>4</cp:revision>
  <dcterms:created xsi:type="dcterms:W3CDTF">2024-04-05T12:55:00Z</dcterms:created>
  <dcterms:modified xsi:type="dcterms:W3CDTF">2024-04-08T12:11:00Z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17ecd6c5-439f-4876-b9bc-296a6bda8488</vt:lpwstr>
  </property>
</Properties>
</file>