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D1294" w:rsidRPr="00EA6C04" w:rsidP="00EA6C04" w14:paraId="45EFE8C6" w14:textId="77777777">
      <w:pPr>
        <w:jc w:val="center"/>
        <w:rPr>
          <w:rFonts w:asciiTheme="majorHAnsi" w:hAnsiTheme="majorHAnsi"/>
          <w:sz w:val="28"/>
          <w:u w:val="single"/>
        </w:rPr>
      </w:pPr>
      <w:r w:rsidRPr="00EA6C04">
        <w:rPr>
          <w:rFonts w:asciiTheme="majorHAnsi" w:hAnsiTheme="majorHAnsi"/>
          <w:sz w:val="28"/>
          <w:u w:val="single"/>
        </w:rPr>
        <w:t xml:space="preserve">SUPPORTING </w:t>
      </w:r>
      <w:r w:rsidRPr="00EA6C04" w:rsidR="00F30D46">
        <w:rPr>
          <w:rFonts w:asciiTheme="majorHAnsi" w:hAnsiTheme="majorHAnsi"/>
          <w:sz w:val="28"/>
          <w:u w:val="single"/>
        </w:rPr>
        <w:t>STATEMENT -</w:t>
      </w:r>
      <w:r w:rsidRPr="00EA6C04">
        <w:rPr>
          <w:rFonts w:asciiTheme="majorHAnsi" w:hAnsiTheme="majorHAnsi"/>
          <w:sz w:val="28"/>
          <w:u w:val="single"/>
        </w:rPr>
        <w:t xml:space="preserve"> PART A</w:t>
      </w:r>
    </w:p>
    <w:p w:rsidR="001C7150" w:rsidP="00EA6C04" w14:paraId="71AC9771" w14:textId="77777777">
      <w:pPr>
        <w:jc w:val="center"/>
        <w:rPr>
          <w:rFonts w:asciiTheme="majorHAnsi" w:hAnsiTheme="majorHAnsi"/>
          <w:sz w:val="24"/>
        </w:rPr>
      </w:pPr>
      <w:r w:rsidRPr="00F30D46">
        <w:rPr>
          <w:rFonts w:asciiTheme="majorHAnsi" w:hAnsiTheme="majorHAnsi"/>
          <w:sz w:val="24"/>
        </w:rPr>
        <w:t xml:space="preserve">Diagnosis Related Groups (DRG) Reimbursement (Two Parts) </w:t>
      </w:r>
    </w:p>
    <w:p w:rsidR="00EA6C04" w:rsidP="00EA6C04" w14:paraId="1FC1BC76" w14:textId="0A93884A">
      <w:pPr>
        <w:jc w:val="center"/>
        <w:rPr>
          <w:rFonts w:asciiTheme="majorHAnsi" w:hAnsiTheme="majorHAnsi"/>
          <w:sz w:val="24"/>
        </w:rPr>
      </w:pPr>
      <w:r>
        <w:rPr>
          <w:rFonts w:asciiTheme="majorHAnsi" w:hAnsiTheme="majorHAnsi"/>
          <w:sz w:val="24"/>
        </w:rPr>
        <w:t xml:space="preserve">OMB Control Number </w:t>
      </w:r>
      <w:r w:rsidRPr="00F30D46">
        <w:rPr>
          <w:rFonts w:asciiTheme="majorHAnsi" w:hAnsiTheme="majorHAnsi"/>
          <w:sz w:val="24"/>
        </w:rPr>
        <w:t>0720</w:t>
      </w:r>
      <w:r>
        <w:rPr>
          <w:rFonts w:asciiTheme="majorHAnsi" w:hAnsiTheme="majorHAnsi"/>
          <w:sz w:val="24"/>
        </w:rPr>
        <w:t>-0017</w:t>
      </w:r>
    </w:p>
    <w:p w:rsidR="005C7428" w:rsidRPr="005C7428" w:rsidP="006E563D" w14:paraId="6667CE1C" w14:textId="77777777">
      <w:pPr>
        <w:spacing w:after="0" w:line="240" w:lineRule="auto"/>
        <w:rPr>
          <w:rFonts w:asciiTheme="majorHAnsi" w:hAnsiTheme="majorHAnsi"/>
          <w:sz w:val="24"/>
          <w:u w:val="single"/>
        </w:rPr>
      </w:pPr>
      <w:r w:rsidRPr="003B03B8">
        <w:rPr>
          <w:rFonts w:asciiTheme="majorHAnsi" w:hAnsiTheme="majorHAnsi"/>
          <w:sz w:val="24"/>
        </w:rPr>
        <w:t>1.</w:t>
      </w:r>
      <w:r w:rsidRPr="003B03B8" w:rsidR="00211832">
        <w:rPr>
          <w:rFonts w:asciiTheme="majorHAnsi" w:hAnsiTheme="majorHAnsi"/>
          <w:sz w:val="24"/>
        </w:rPr>
        <w:t xml:space="preserve"> </w:t>
      </w:r>
      <w:r w:rsidRPr="003B03B8" w:rsidR="00510F0C">
        <w:rPr>
          <w:rFonts w:asciiTheme="majorHAnsi" w:hAnsiTheme="majorHAnsi"/>
          <w:sz w:val="24"/>
        </w:rPr>
        <w:tab/>
      </w:r>
      <w:r w:rsidRPr="003B03B8">
        <w:rPr>
          <w:rFonts w:asciiTheme="majorHAnsi" w:hAnsiTheme="majorHAnsi"/>
          <w:sz w:val="24"/>
          <w:u w:val="single"/>
        </w:rPr>
        <w:t>Need for the Information Collection</w:t>
      </w:r>
    </w:p>
    <w:p w:rsidR="00F30D46" w:rsidP="006E563D" w14:paraId="375B00CF" w14:textId="77777777">
      <w:pPr>
        <w:spacing w:after="0" w:line="240" w:lineRule="auto"/>
        <w:rPr>
          <w:rFonts w:asciiTheme="majorHAnsi" w:hAnsiTheme="majorHAnsi"/>
          <w:sz w:val="24"/>
        </w:rPr>
      </w:pPr>
    </w:p>
    <w:p w:rsidR="00510F0C" w:rsidP="006E563D" w14:paraId="393AC99C" w14:textId="377FF340">
      <w:pPr>
        <w:spacing w:after="0" w:line="240" w:lineRule="auto"/>
        <w:rPr>
          <w:rFonts w:asciiTheme="majorHAnsi" w:hAnsiTheme="majorHAnsi"/>
          <w:sz w:val="24"/>
        </w:rPr>
      </w:pPr>
      <w:r w:rsidRPr="00F30D46">
        <w:rPr>
          <w:rFonts w:asciiTheme="majorHAnsi" w:hAnsiTheme="majorHAnsi"/>
          <w:sz w:val="24"/>
        </w:rPr>
        <w:t>This information collection is in conjunction with a notice of proposed collection.  The Department of Defense Authorization Act, 1984, P.L. 98-94 amended Title 10, section 1079(j)(2)(A) of the U.S.C. and provided the Civilian Health and Medical Program of the Uniformed Services (CHAMPUS) with the statutory authority to reimburse institutional providers based on diagnosis-related groups (DRGs).  The TRICARE/CHAMPUS DRG-based payment system is modeled on the Medicare Prospective Payment System (PPS) and was implemented on October 1, 1987.  The TRICARE/CHAMPUS DRG-based payments apply only to hospital’s operating costs and do not include any amounts for hospitals’ capital or direct medical education costs.  Any hospital subject to the DRG-based payment system, except for children’s hospitals (whose capital and direct medical education costs are incorporated in the children’s hospital differential), who want to be reimbursed for allowed capital and direct medical education costs</w:t>
      </w:r>
      <w:r w:rsidR="00F55C7D">
        <w:rPr>
          <w:rFonts w:asciiTheme="majorHAnsi" w:hAnsiTheme="majorHAnsi"/>
          <w:sz w:val="24"/>
        </w:rPr>
        <w:t>,</w:t>
      </w:r>
      <w:r w:rsidRPr="00F30D46">
        <w:rPr>
          <w:rFonts w:asciiTheme="majorHAnsi" w:hAnsiTheme="majorHAnsi"/>
          <w:sz w:val="24"/>
        </w:rPr>
        <w:t xml:space="preserve"> must submit a request for payment to the TRICARE/CHAMPUS contractor.  The request allows TRICARE to collect the information necessary to properly reimburse hospitals for its share of these costs.  The collection of this information is authorized by 32 CFR 199.14(a)(1)(iii)(G)(1) and (2).</w:t>
      </w:r>
    </w:p>
    <w:p w:rsidR="00F30D46" w:rsidP="006E563D" w14:paraId="1F55394B" w14:textId="77777777">
      <w:pPr>
        <w:spacing w:after="0" w:line="240" w:lineRule="auto"/>
        <w:rPr>
          <w:rFonts w:asciiTheme="majorHAnsi" w:hAnsiTheme="majorHAnsi"/>
          <w:sz w:val="24"/>
        </w:rPr>
      </w:pPr>
    </w:p>
    <w:p w:rsidR="005C7428" w:rsidP="006E563D" w14:paraId="2383C0FF" w14:textId="77777777">
      <w:pPr>
        <w:spacing w:after="0" w:line="240" w:lineRule="auto"/>
        <w:rPr>
          <w:rFonts w:asciiTheme="majorHAnsi" w:hAnsiTheme="majorHAnsi"/>
          <w:sz w:val="24"/>
        </w:rPr>
      </w:pPr>
      <w:r>
        <w:rPr>
          <w:rFonts w:asciiTheme="majorHAnsi" w:hAnsiTheme="majorHAnsi"/>
          <w:sz w:val="24"/>
        </w:rPr>
        <w:t>2.</w:t>
      </w:r>
      <w:r>
        <w:rPr>
          <w:rFonts w:asciiTheme="majorHAnsi" w:hAnsiTheme="majorHAnsi"/>
          <w:sz w:val="24"/>
        </w:rPr>
        <w:tab/>
      </w:r>
      <w:r w:rsidRPr="005C7428">
        <w:rPr>
          <w:rFonts w:asciiTheme="majorHAnsi" w:hAnsiTheme="majorHAnsi"/>
          <w:sz w:val="24"/>
          <w:u w:val="single"/>
        </w:rPr>
        <w:t>Use of the Information</w:t>
      </w:r>
    </w:p>
    <w:p w:rsidR="005C7428" w:rsidP="006E563D" w14:paraId="3F8CEEC2" w14:textId="1506ED2C">
      <w:pPr>
        <w:spacing w:after="0" w:line="240" w:lineRule="auto"/>
        <w:rPr>
          <w:rFonts w:asciiTheme="majorHAnsi" w:hAnsiTheme="majorHAnsi"/>
          <w:i/>
          <w:sz w:val="24"/>
        </w:rPr>
      </w:pPr>
    </w:p>
    <w:p w:rsidR="00067281" w:rsidP="006E563D" w14:paraId="45C560DD" w14:textId="573AAAB8">
      <w:pPr>
        <w:spacing w:after="0" w:line="240" w:lineRule="auto"/>
        <w:rPr>
          <w:rFonts w:asciiTheme="majorHAnsi" w:hAnsiTheme="majorHAnsi"/>
          <w:sz w:val="24"/>
        </w:rPr>
      </w:pPr>
      <w:r>
        <w:rPr>
          <w:rFonts w:asciiTheme="majorHAnsi" w:hAnsiTheme="majorHAnsi"/>
          <w:sz w:val="24"/>
        </w:rPr>
        <w:t xml:space="preserve">Respondents to the DRG reimbursement request are medical providers at in-patient hospitals and acute care hospitals. </w:t>
      </w:r>
      <w:r w:rsidR="00E90B39">
        <w:rPr>
          <w:rFonts w:asciiTheme="majorHAnsi" w:hAnsiTheme="majorHAnsi"/>
          <w:sz w:val="24"/>
        </w:rPr>
        <w:t>Hospitals subject to the TRICARE DRG-based payment system who wish to be reimbursed for Allowed Capital and Direct Medical Education costs (as outlined in the TRICARE Reimbursement Manual) must submit a request for reimbursement to the appropriate TRICARE</w:t>
      </w:r>
      <w:r w:rsidR="005079A3">
        <w:rPr>
          <w:rFonts w:asciiTheme="majorHAnsi" w:hAnsiTheme="majorHAnsi"/>
          <w:sz w:val="24"/>
        </w:rPr>
        <w:t>/CHAMPUS authorized</w:t>
      </w:r>
      <w:r w:rsidR="00E90B39">
        <w:rPr>
          <w:rFonts w:asciiTheme="majorHAnsi" w:hAnsiTheme="majorHAnsi"/>
          <w:sz w:val="24"/>
        </w:rPr>
        <w:t xml:space="preserve"> contractor</w:t>
      </w:r>
      <w:r w:rsidR="005079A3">
        <w:rPr>
          <w:rFonts w:asciiTheme="majorHAnsi" w:hAnsiTheme="majorHAnsi"/>
          <w:sz w:val="24"/>
        </w:rPr>
        <w:t>s of Managed Care Support Contracts</w:t>
      </w:r>
      <w:r w:rsidR="00E90B39">
        <w:rPr>
          <w:rFonts w:asciiTheme="majorHAnsi" w:hAnsiTheme="majorHAnsi"/>
          <w:sz w:val="24"/>
        </w:rPr>
        <w:t xml:space="preserve">. The TRICARE contractors are Humana and HealthNet; hospitals submit their requests to either of these contractors, dependent </w:t>
      </w:r>
      <w:r w:rsidR="007D219E">
        <w:rPr>
          <w:rFonts w:asciiTheme="majorHAnsi" w:hAnsiTheme="majorHAnsi"/>
          <w:sz w:val="24"/>
        </w:rPr>
        <w:t>up</w:t>
      </w:r>
      <w:r w:rsidR="00E90B39">
        <w:rPr>
          <w:rFonts w:asciiTheme="majorHAnsi" w:hAnsiTheme="majorHAnsi"/>
          <w:sz w:val="24"/>
        </w:rPr>
        <w:t xml:space="preserve">on their region. </w:t>
      </w:r>
    </w:p>
    <w:p w:rsidR="005079A3" w:rsidP="006E563D" w14:paraId="56536C3D" w14:textId="77777777">
      <w:pPr>
        <w:spacing w:after="0" w:line="240" w:lineRule="auto"/>
        <w:rPr>
          <w:rFonts w:asciiTheme="majorHAnsi" w:hAnsiTheme="majorHAnsi"/>
          <w:sz w:val="24"/>
        </w:rPr>
      </w:pPr>
    </w:p>
    <w:p w:rsidR="005079A3" w:rsidP="006E563D" w14:paraId="29FA0ADE" w14:textId="7801F9CF">
      <w:pPr>
        <w:spacing w:after="0" w:line="240" w:lineRule="auto"/>
        <w:rPr>
          <w:rFonts w:asciiTheme="majorHAnsi" w:hAnsiTheme="majorHAnsi"/>
          <w:sz w:val="24"/>
        </w:rPr>
      </w:pPr>
      <w:r>
        <w:rPr>
          <w:rFonts w:asciiTheme="majorHAnsi" w:hAnsiTheme="majorHAnsi"/>
          <w:sz w:val="24"/>
        </w:rPr>
        <w:t xml:space="preserve">The reimbursement form is mailed to hospitals subject to the DRG-based payment system and can also be accessed directly from the contractors’ websites. </w:t>
      </w:r>
      <w:r w:rsidRPr="005079A3">
        <w:rPr>
          <w:rFonts w:asciiTheme="majorHAnsi" w:hAnsiTheme="majorHAnsi"/>
          <w:sz w:val="24"/>
        </w:rPr>
        <w:t xml:space="preserve">No associated invitations or other communications are sent to respondents. </w:t>
      </w:r>
      <w:r w:rsidR="00070BC4">
        <w:rPr>
          <w:rFonts w:asciiTheme="majorHAnsi" w:hAnsiTheme="majorHAnsi"/>
          <w:sz w:val="24"/>
        </w:rPr>
        <w:t>Once c</w:t>
      </w:r>
      <w:r>
        <w:rPr>
          <w:rFonts w:asciiTheme="majorHAnsi" w:hAnsiTheme="majorHAnsi"/>
          <w:sz w:val="24"/>
        </w:rPr>
        <w:t xml:space="preserve">ompleted </w:t>
      </w:r>
      <w:r w:rsidR="00F55C7D">
        <w:rPr>
          <w:rFonts w:asciiTheme="majorHAnsi" w:hAnsiTheme="majorHAnsi"/>
          <w:sz w:val="24"/>
        </w:rPr>
        <w:t xml:space="preserve">and signed by </w:t>
      </w:r>
      <w:r w:rsidR="00070BC4">
        <w:rPr>
          <w:rFonts w:asciiTheme="majorHAnsi" w:hAnsiTheme="majorHAnsi"/>
          <w:sz w:val="24"/>
        </w:rPr>
        <w:t xml:space="preserve">hospital officials, </w:t>
      </w:r>
      <w:r>
        <w:rPr>
          <w:rFonts w:asciiTheme="majorHAnsi" w:hAnsiTheme="majorHAnsi"/>
          <w:sz w:val="24"/>
        </w:rPr>
        <w:t xml:space="preserve">forms are mailed to the appropriate contractor for processing or can be submitted online. Properly completed requests are processed and reimbursed in about 30 to 45 days, based upon the information submitted. Changes to the form, as </w:t>
      </w:r>
      <w:r w:rsidR="00F55C7D">
        <w:rPr>
          <w:rFonts w:asciiTheme="majorHAnsi" w:hAnsiTheme="majorHAnsi"/>
          <w:sz w:val="24"/>
        </w:rPr>
        <w:t>a</w:t>
      </w:r>
      <w:r>
        <w:rPr>
          <w:rFonts w:asciiTheme="majorHAnsi" w:hAnsiTheme="majorHAnsi"/>
          <w:sz w:val="24"/>
        </w:rPr>
        <w:t xml:space="preserve"> result of a desk review, audit, or appeal of the hospital’s Medicare cost report, must be reported to the TRICARE contractor within 30 days of the date the hospital i</w:t>
      </w:r>
      <w:r w:rsidR="00F55C7D">
        <w:rPr>
          <w:rFonts w:asciiTheme="majorHAnsi" w:hAnsiTheme="majorHAnsi"/>
          <w:sz w:val="24"/>
        </w:rPr>
        <w:t>s</w:t>
      </w:r>
      <w:r>
        <w:rPr>
          <w:rFonts w:asciiTheme="majorHAnsi" w:hAnsiTheme="majorHAnsi"/>
          <w:sz w:val="24"/>
        </w:rPr>
        <w:t xml:space="preserve"> notified of the change. In addition to reporting the changes, the hospital must submit a copy of the Notice of Program Report (NPR) and applicable pages from the amended Medicare Cost Report. The successful, end result of this col</w:t>
      </w:r>
      <w:r w:rsidR="006424A8">
        <w:rPr>
          <w:rFonts w:asciiTheme="majorHAnsi" w:hAnsiTheme="majorHAnsi"/>
          <w:sz w:val="24"/>
        </w:rPr>
        <w:t>lection is the reimbursement of allowed capital and direct medical education costs.</w:t>
      </w:r>
    </w:p>
    <w:p w:rsidR="00E90B39" w:rsidRPr="00067281" w:rsidP="006E563D" w14:paraId="02D3D8E1" w14:textId="3DA91319">
      <w:pPr>
        <w:spacing w:after="0" w:line="240" w:lineRule="auto"/>
        <w:rPr>
          <w:rFonts w:asciiTheme="majorHAnsi" w:hAnsiTheme="majorHAnsi"/>
          <w:sz w:val="24"/>
        </w:rPr>
      </w:pPr>
      <w:r>
        <w:rPr>
          <w:rFonts w:asciiTheme="majorHAnsi" w:hAnsiTheme="majorHAnsi"/>
          <w:sz w:val="24"/>
        </w:rPr>
        <w:t xml:space="preserve"> </w:t>
      </w:r>
    </w:p>
    <w:p w:rsidR="005C7428" w:rsidP="006E563D" w14:paraId="1CB055A8" w14:textId="77777777">
      <w:pPr>
        <w:spacing w:after="0" w:line="240" w:lineRule="auto"/>
        <w:rPr>
          <w:rFonts w:asciiTheme="majorHAnsi" w:hAnsiTheme="majorHAnsi"/>
          <w:sz w:val="24"/>
          <w:u w:val="single"/>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p>
    <w:p w:rsidR="00B55E9F" w:rsidP="006E563D" w14:paraId="37DAA3F3" w14:textId="7F56DEA7">
      <w:pPr>
        <w:spacing w:after="0" w:line="240" w:lineRule="auto"/>
        <w:rPr>
          <w:rFonts w:asciiTheme="majorHAnsi" w:hAnsiTheme="majorHAnsi"/>
          <w:i/>
          <w:sz w:val="24"/>
        </w:rPr>
      </w:pPr>
    </w:p>
    <w:p w:rsidR="008635C4" w:rsidP="006E563D" w14:paraId="2850980E" w14:textId="693F58B3">
      <w:pPr>
        <w:spacing w:after="0" w:line="240" w:lineRule="auto"/>
        <w:rPr>
          <w:rFonts w:asciiTheme="majorHAnsi" w:hAnsiTheme="majorHAnsi"/>
          <w:sz w:val="24"/>
        </w:rPr>
      </w:pPr>
      <w:r>
        <w:rPr>
          <w:rFonts w:asciiTheme="majorHAnsi" w:hAnsiTheme="majorHAnsi"/>
          <w:sz w:val="24"/>
        </w:rPr>
        <w:t>About 50% of responses are collected electronically through the TRICARE contractors’ websites</w:t>
      </w:r>
      <w:r w:rsidR="007A50E1">
        <w:rPr>
          <w:rFonts w:asciiTheme="majorHAnsi" w:hAnsiTheme="majorHAnsi"/>
          <w:sz w:val="24"/>
        </w:rPr>
        <w:t xml:space="preserve">: (Humana: </w:t>
      </w:r>
      <w:hyperlink r:id="rId8" w:history="1">
        <w:r w:rsidRPr="00EC1F49" w:rsidR="007A50E1">
          <w:rPr>
            <w:rStyle w:val="Hyperlink"/>
            <w:rFonts w:asciiTheme="majorHAnsi" w:hAnsiTheme="majorHAnsi"/>
            <w:sz w:val="24"/>
          </w:rPr>
          <w:t>https://www.humanamilitary.com/contact/submissions/dme-reimbursement</w:t>
        </w:r>
      </w:hyperlink>
      <w:r w:rsidR="007A50E1">
        <w:rPr>
          <w:rFonts w:asciiTheme="majorHAnsi" w:hAnsiTheme="majorHAnsi"/>
          <w:sz w:val="24"/>
        </w:rPr>
        <w:t xml:space="preserve"> and TriWest:</w:t>
      </w:r>
      <w:r w:rsidRPr="00515164" w:rsidR="00515164">
        <w:t xml:space="preserve"> </w:t>
      </w:r>
      <w:hyperlink r:id="rId9" w:history="1">
        <w:r w:rsidRPr="00FF75C4" w:rsidR="00515164">
          <w:rPr>
            <w:rStyle w:val="Hyperlink"/>
            <w:rFonts w:asciiTheme="majorHAnsi" w:hAnsiTheme="majorHAnsi"/>
            <w:sz w:val="24"/>
          </w:rPr>
          <w:t>https://trica</w:t>
        </w:r>
        <w:r w:rsidRPr="00FF75C4" w:rsidR="00515164">
          <w:rPr>
            <w:rStyle w:val="Hyperlink"/>
            <w:rFonts w:asciiTheme="majorHAnsi" w:hAnsiTheme="majorHAnsi"/>
            <w:sz w:val="24"/>
          </w:rPr>
          <w:t>r</w:t>
        </w:r>
        <w:r w:rsidRPr="00FF75C4" w:rsidR="00515164">
          <w:rPr>
            <w:rStyle w:val="Hyperlink"/>
            <w:rFonts w:asciiTheme="majorHAnsi" w:hAnsiTheme="majorHAnsi"/>
            <w:sz w:val="24"/>
          </w:rPr>
          <w:t>e.triwest.com/globalassets/tricare/provider/tricare-west-region-capdme-request-form.pdf</w:t>
        </w:r>
      </w:hyperlink>
      <w:r w:rsidR="00515164">
        <w:rPr>
          <w:rFonts w:asciiTheme="majorHAnsi" w:hAnsiTheme="majorHAnsi"/>
          <w:sz w:val="24"/>
        </w:rPr>
        <w:t xml:space="preserve">. </w:t>
      </w:r>
      <w:r w:rsidR="007A50E1">
        <w:rPr>
          <w:rFonts w:asciiTheme="majorHAnsi" w:hAnsiTheme="majorHAnsi"/>
          <w:sz w:val="24"/>
        </w:rPr>
        <w:t xml:space="preserve"> </w:t>
      </w:r>
      <w:r w:rsidR="003B03B8">
        <w:rPr>
          <w:rFonts w:asciiTheme="majorHAnsi" w:hAnsiTheme="majorHAnsi"/>
          <w:sz w:val="24"/>
        </w:rPr>
        <w:t xml:space="preserve">Respondents </w:t>
      </w:r>
      <w:r w:rsidR="003B03B8">
        <w:rPr>
          <w:rFonts w:asciiTheme="majorHAnsi" w:hAnsiTheme="majorHAnsi"/>
          <w:sz w:val="24"/>
        </w:rPr>
        <w:t>are able to</w:t>
      </w:r>
      <w:r w:rsidR="003B03B8">
        <w:rPr>
          <w:rFonts w:asciiTheme="majorHAnsi" w:hAnsiTheme="majorHAnsi"/>
          <w:sz w:val="24"/>
        </w:rPr>
        <w:t xml:space="preserve"> choose th</w:t>
      </w:r>
      <w:r w:rsidRPr="000B0470" w:rsidR="000B0470">
        <w:rPr>
          <w:rFonts w:asciiTheme="majorHAnsi" w:hAnsiTheme="majorHAnsi"/>
          <w:sz w:val="24"/>
        </w:rPr>
        <w:t>e easiest method</w:t>
      </w:r>
      <w:r w:rsidR="003B03B8">
        <w:rPr>
          <w:rFonts w:asciiTheme="majorHAnsi" w:hAnsiTheme="majorHAnsi"/>
          <w:sz w:val="24"/>
        </w:rPr>
        <w:t xml:space="preserve"> to</w:t>
      </w:r>
      <w:r w:rsidRPr="000B0470" w:rsidR="000B0470">
        <w:rPr>
          <w:rFonts w:asciiTheme="majorHAnsi" w:hAnsiTheme="majorHAnsi"/>
          <w:sz w:val="24"/>
        </w:rPr>
        <w:t xml:space="preserve"> voluntarily submit t</w:t>
      </w:r>
      <w:r w:rsidR="003B03B8">
        <w:rPr>
          <w:rFonts w:asciiTheme="majorHAnsi" w:hAnsiTheme="majorHAnsi"/>
          <w:sz w:val="24"/>
        </w:rPr>
        <w:t xml:space="preserve">heir </w:t>
      </w:r>
      <w:r w:rsidRPr="000B0470" w:rsidR="000B0470">
        <w:rPr>
          <w:rFonts w:asciiTheme="majorHAnsi" w:hAnsiTheme="majorHAnsi"/>
          <w:sz w:val="24"/>
        </w:rPr>
        <w:t xml:space="preserve">information to the TRICARE/CHAMPUS contractor annually. At this time, </w:t>
      </w:r>
      <w:r w:rsidR="003B03B8">
        <w:rPr>
          <w:rFonts w:asciiTheme="majorHAnsi" w:hAnsiTheme="majorHAnsi"/>
          <w:sz w:val="24"/>
        </w:rPr>
        <w:t>half of respondents still prefer to reply and submit their request by mail.</w:t>
      </w:r>
    </w:p>
    <w:p w:rsidR="000B0470" w:rsidRPr="000B0470" w:rsidP="006E563D" w14:paraId="70F100A9" w14:textId="77777777">
      <w:pPr>
        <w:spacing w:after="0" w:line="240" w:lineRule="auto"/>
        <w:rPr>
          <w:rFonts w:asciiTheme="majorHAnsi" w:hAnsiTheme="majorHAnsi"/>
          <w:sz w:val="24"/>
        </w:rPr>
      </w:pPr>
    </w:p>
    <w:p w:rsidR="008635C4" w:rsidP="006E563D" w14:paraId="36E6150C" w14:textId="77777777">
      <w:pPr>
        <w:spacing w:after="0" w:line="240" w:lineRule="auto"/>
        <w:rPr>
          <w:rFonts w:asciiTheme="majorHAnsi" w:hAnsiTheme="majorHAnsi"/>
          <w:sz w:val="24"/>
          <w:u w:val="single"/>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p>
    <w:p w:rsidR="00F30D46" w:rsidP="006E563D" w14:paraId="33C23D89" w14:textId="77777777">
      <w:pPr>
        <w:spacing w:after="0" w:line="240" w:lineRule="auto"/>
        <w:rPr>
          <w:rFonts w:asciiTheme="majorHAnsi" w:hAnsiTheme="majorHAnsi"/>
          <w:i/>
          <w:sz w:val="24"/>
        </w:rPr>
      </w:pPr>
    </w:p>
    <w:p w:rsidR="00CA15B1" w:rsidRPr="006424A8" w:rsidP="006E563D" w14:paraId="3DBF71E2" w14:textId="77777777">
      <w:pPr>
        <w:spacing w:after="0" w:line="240" w:lineRule="auto"/>
        <w:rPr>
          <w:rFonts w:asciiTheme="majorHAnsi" w:hAnsiTheme="majorHAnsi"/>
          <w:i/>
          <w:sz w:val="24"/>
        </w:rPr>
      </w:pPr>
      <w:r w:rsidRPr="006424A8">
        <w:rPr>
          <w:rFonts w:asciiTheme="majorHAnsi" w:hAnsiTheme="majorHAnsi"/>
          <w:sz w:val="24"/>
        </w:rPr>
        <w:t xml:space="preserve">The information obtained through this collection is unique and is not already available for use or adaptation from another cleared source. </w:t>
      </w:r>
    </w:p>
    <w:p w:rsidR="00CA15B1" w:rsidRPr="006424A8" w:rsidP="006E563D" w14:paraId="7480BF05" w14:textId="77777777">
      <w:pPr>
        <w:spacing w:after="0" w:line="240" w:lineRule="auto"/>
        <w:rPr>
          <w:rFonts w:asciiTheme="majorHAnsi" w:hAnsiTheme="majorHAnsi"/>
          <w:i/>
          <w:sz w:val="24"/>
        </w:rPr>
      </w:pPr>
    </w:p>
    <w:p w:rsidR="00CA15B1" w:rsidRPr="006424A8" w:rsidP="006E563D" w14:paraId="0A2D0D71" w14:textId="77777777">
      <w:pPr>
        <w:spacing w:after="0" w:line="240" w:lineRule="auto"/>
        <w:rPr>
          <w:rFonts w:asciiTheme="majorHAnsi" w:hAnsiTheme="majorHAnsi"/>
          <w:sz w:val="24"/>
        </w:rPr>
      </w:pPr>
      <w:r w:rsidRPr="006424A8">
        <w:rPr>
          <w:rFonts w:asciiTheme="majorHAnsi" w:hAnsiTheme="majorHAnsi"/>
          <w:sz w:val="24"/>
        </w:rPr>
        <w:t xml:space="preserve">5. </w:t>
      </w:r>
      <w:r w:rsidRPr="006424A8">
        <w:rPr>
          <w:rFonts w:asciiTheme="majorHAnsi" w:hAnsiTheme="majorHAnsi"/>
          <w:sz w:val="24"/>
        </w:rPr>
        <w:tab/>
      </w:r>
      <w:r w:rsidRPr="006424A8">
        <w:rPr>
          <w:rFonts w:asciiTheme="majorHAnsi" w:hAnsiTheme="majorHAnsi"/>
          <w:sz w:val="24"/>
          <w:u w:val="single"/>
        </w:rPr>
        <w:t>Burden on Small Businesses</w:t>
      </w:r>
      <w:r w:rsidRPr="006424A8">
        <w:rPr>
          <w:rFonts w:asciiTheme="majorHAnsi" w:hAnsiTheme="majorHAnsi"/>
          <w:sz w:val="24"/>
        </w:rPr>
        <w:t xml:space="preserve"> </w:t>
      </w:r>
    </w:p>
    <w:p w:rsidR="00F30D46" w:rsidRPr="006424A8" w:rsidP="006E563D" w14:paraId="7D696DCE" w14:textId="77777777">
      <w:pPr>
        <w:spacing w:after="0" w:line="240" w:lineRule="auto"/>
        <w:rPr>
          <w:rFonts w:asciiTheme="majorHAnsi" w:hAnsiTheme="majorHAnsi"/>
          <w:i/>
          <w:sz w:val="24"/>
        </w:rPr>
      </w:pPr>
    </w:p>
    <w:p w:rsidR="002567F9" w:rsidP="006E563D" w14:paraId="50A67C29" w14:textId="77777777">
      <w:pPr>
        <w:spacing w:after="0" w:line="240" w:lineRule="auto"/>
        <w:rPr>
          <w:rFonts w:asciiTheme="majorHAnsi" w:hAnsiTheme="majorHAnsi"/>
          <w:i/>
          <w:sz w:val="24"/>
        </w:rPr>
      </w:pPr>
      <w:r w:rsidRPr="006424A8">
        <w:rPr>
          <w:rFonts w:asciiTheme="majorHAnsi" w:hAnsiTheme="majorHAnsi"/>
          <w:sz w:val="24"/>
        </w:rPr>
        <w:t>This information collection does not impose a significant economic impact on a substantial number of small businesses or entities.</w:t>
      </w:r>
      <w:r w:rsidRPr="002567F9">
        <w:rPr>
          <w:rFonts w:asciiTheme="majorHAnsi" w:hAnsiTheme="majorHAnsi"/>
          <w:i/>
          <w:sz w:val="24"/>
        </w:rPr>
        <w:t xml:space="preserve"> </w:t>
      </w:r>
    </w:p>
    <w:p w:rsidR="002567F9" w:rsidP="006E563D" w14:paraId="1DF60258" w14:textId="77777777">
      <w:pPr>
        <w:spacing w:after="0" w:line="240" w:lineRule="auto"/>
        <w:rPr>
          <w:rFonts w:asciiTheme="majorHAnsi" w:hAnsiTheme="majorHAnsi"/>
          <w:i/>
          <w:sz w:val="24"/>
        </w:rPr>
      </w:pPr>
    </w:p>
    <w:p w:rsidR="002567F9" w:rsidP="006E563D" w14:paraId="01C4AE75" w14:textId="77777777">
      <w:pPr>
        <w:spacing w:after="0" w:line="240" w:lineRule="auto"/>
        <w:rPr>
          <w:rFonts w:asciiTheme="majorHAnsi" w:hAnsiTheme="majorHAnsi"/>
          <w:sz w:val="24"/>
          <w:u w:val="single"/>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Less Frequent Collection</w:t>
      </w:r>
    </w:p>
    <w:p w:rsidR="00F86C35" w:rsidP="006E563D" w14:paraId="5BEF3A90" w14:textId="7B67DEB7">
      <w:pPr>
        <w:spacing w:after="0" w:line="240" w:lineRule="auto"/>
        <w:rPr>
          <w:rFonts w:asciiTheme="majorHAnsi" w:hAnsiTheme="majorHAnsi"/>
          <w:sz w:val="24"/>
        </w:rPr>
      </w:pPr>
    </w:p>
    <w:p w:rsidR="006424A8" w:rsidP="006E563D" w14:paraId="5AD802A6" w14:textId="3F5BCA92">
      <w:pPr>
        <w:spacing w:after="0" w:line="240" w:lineRule="auto"/>
        <w:rPr>
          <w:rFonts w:asciiTheme="majorHAnsi" w:hAnsiTheme="majorHAnsi"/>
          <w:sz w:val="24"/>
        </w:rPr>
      </w:pPr>
      <w:r>
        <w:rPr>
          <w:rFonts w:asciiTheme="majorHAnsi" w:hAnsiTheme="majorHAnsi"/>
          <w:sz w:val="24"/>
        </w:rPr>
        <w:t>Responses are collected as needed and coincides with the annual cost reporting year, which differs upon</w:t>
      </w:r>
      <w:r w:rsidR="00251FED">
        <w:rPr>
          <w:rFonts w:asciiTheme="majorHAnsi" w:hAnsiTheme="majorHAnsi"/>
          <w:sz w:val="24"/>
        </w:rPr>
        <w:t xml:space="preserve"> the</w:t>
      </w:r>
      <w:r>
        <w:rPr>
          <w:rFonts w:asciiTheme="majorHAnsi" w:hAnsiTheme="majorHAnsi"/>
          <w:sz w:val="24"/>
        </w:rPr>
        <w:t xml:space="preserve"> facility. The frequency cannot be lessened; if this information were collected less frequently hospitals would not be reimbursed for allowed capital and direct medical education costs.</w:t>
      </w:r>
    </w:p>
    <w:p w:rsidR="006424A8" w:rsidRPr="006424A8" w:rsidP="006E563D" w14:paraId="257B60F9" w14:textId="77777777">
      <w:pPr>
        <w:spacing w:after="0" w:line="240" w:lineRule="auto"/>
        <w:rPr>
          <w:rFonts w:asciiTheme="majorHAnsi" w:hAnsiTheme="majorHAnsi"/>
          <w:sz w:val="24"/>
        </w:rPr>
      </w:pPr>
    </w:p>
    <w:p w:rsidR="00F86C35" w:rsidP="006E563D" w14:paraId="03A693F0" w14:textId="77777777">
      <w:pPr>
        <w:spacing w:after="0" w:line="240" w:lineRule="auto"/>
        <w:rPr>
          <w:rFonts w:asciiTheme="majorHAnsi" w:hAnsiTheme="majorHAnsi"/>
          <w:sz w:val="24"/>
          <w:u w:val="single"/>
        </w:rPr>
      </w:pPr>
      <w:r w:rsidRPr="00A81541">
        <w:rPr>
          <w:rFonts w:asciiTheme="majorHAnsi" w:hAnsiTheme="majorHAnsi"/>
          <w:iCs/>
          <w:sz w:val="24"/>
        </w:rPr>
        <w:t>7.</w:t>
      </w:r>
      <w:r>
        <w:rPr>
          <w:rFonts w:asciiTheme="majorHAnsi" w:hAnsiTheme="majorHAnsi"/>
          <w:i/>
          <w:sz w:val="24"/>
        </w:rPr>
        <w:t xml:space="preserve"> </w:t>
      </w:r>
      <w:r>
        <w:rPr>
          <w:rFonts w:asciiTheme="majorHAnsi" w:hAnsiTheme="majorHAnsi"/>
          <w:i/>
          <w:sz w:val="24"/>
        </w:rPr>
        <w:tab/>
      </w:r>
      <w:r w:rsidRPr="00F86C35">
        <w:rPr>
          <w:rFonts w:asciiTheme="majorHAnsi" w:hAnsiTheme="majorHAnsi"/>
          <w:sz w:val="24"/>
          <w:u w:val="single"/>
        </w:rPr>
        <w:t>Paperwork Reduction Act Guidelines</w:t>
      </w:r>
    </w:p>
    <w:p w:rsidR="00200261" w:rsidP="00200261" w14:paraId="288607B3" w14:textId="77777777">
      <w:pPr>
        <w:pStyle w:val="NormalWeb"/>
        <w:spacing w:line="288" w:lineRule="atLeast"/>
        <w:rPr>
          <w:rFonts w:asciiTheme="majorHAnsi" w:eastAsiaTheme="minorHAnsi" w:hAnsiTheme="majorHAnsi" w:cstheme="minorBidi"/>
          <w:i/>
          <w:szCs w:val="22"/>
        </w:rPr>
      </w:pPr>
      <w:r w:rsidRPr="006424A8">
        <w:rPr>
          <w:rFonts w:asciiTheme="majorHAnsi" w:eastAsiaTheme="minorHAnsi" w:hAnsiTheme="majorHAnsi" w:cstheme="minorBidi"/>
          <w:szCs w:val="22"/>
        </w:rPr>
        <w:t>This collection of information does not require collection to be conducted in a manner inconsistent with the guidelines delineated in 5 CFR 1320.5(d)(2).</w:t>
      </w:r>
    </w:p>
    <w:p w:rsidR="00200261" w:rsidP="00200261" w14:paraId="38E229A1" w14:textId="77777777">
      <w:pPr>
        <w:pStyle w:val="NormalWeb"/>
        <w:spacing w:line="288" w:lineRule="atLeast"/>
        <w:rPr>
          <w:rFonts w:asciiTheme="majorHAnsi" w:eastAsiaTheme="minorHAnsi" w:hAnsiTheme="majorHAnsi" w:cstheme="minorBidi"/>
          <w:szCs w:val="22"/>
          <w:u w:val="single"/>
        </w:rPr>
      </w:pPr>
      <w:r w:rsidRPr="00200261">
        <w:rPr>
          <w:rFonts w:asciiTheme="majorHAnsi" w:eastAsiaTheme="minorHAnsi" w:hAnsiTheme="majorHAnsi" w:cstheme="minorBidi"/>
          <w:szCs w:val="22"/>
        </w:rPr>
        <w:t xml:space="preserve">8. </w:t>
      </w:r>
      <w:r w:rsidRPr="00200261">
        <w:rPr>
          <w:rFonts w:asciiTheme="majorHAnsi" w:eastAsiaTheme="minorHAnsi" w:hAnsiTheme="majorHAnsi" w:cstheme="minorBidi"/>
          <w:szCs w:val="22"/>
        </w:rPr>
        <w:tab/>
      </w:r>
      <w:r w:rsidRPr="00200261">
        <w:rPr>
          <w:rFonts w:asciiTheme="majorHAnsi" w:eastAsiaTheme="minorHAnsi" w:hAnsiTheme="majorHAnsi" w:cstheme="minorBidi"/>
          <w:szCs w:val="22"/>
          <w:u w:val="single"/>
        </w:rPr>
        <w:t>Consultation and Public Comments</w:t>
      </w:r>
    </w:p>
    <w:p w:rsidR="00200261" w:rsidP="00200261" w14:paraId="5763E9E4" w14:textId="77777777">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PUBLIC NOTICE</w:t>
      </w:r>
    </w:p>
    <w:p w:rsidR="00827F20" w:rsidP="00827F20" w14:paraId="6203906B" w14:textId="554E5202">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A 60-Day Federal Register Notice (FRN) for the collection published on</w:t>
      </w:r>
      <w:r w:rsidR="0050754C">
        <w:rPr>
          <w:rFonts w:asciiTheme="majorHAnsi" w:eastAsiaTheme="minorHAnsi" w:hAnsiTheme="majorHAnsi" w:cstheme="minorBidi"/>
          <w:szCs w:val="22"/>
        </w:rPr>
        <w:t xml:space="preserve"> Monday, July 21, 2025. </w:t>
      </w:r>
      <w:r>
        <w:rPr>
          <w:rFonts w:asciiTheme="majorHAnsi" w:eastAsiaTheme="minorHAnsi" w:hAnsiTheme="majorHAnsi" w:cstheme="minorBidi"/>
          <w:szCs w:val="22"/>
        </w:rPr>
        <w:t xml:space="preserve">The 60-Day FRN citation is </w:t>
      </w:r>
      <w:r w:rsidR="0050754C">
        <w:rPr>
          <w:rFonts w:asciiTheme="majorHAnsi" w:eastAsiaTheme="minorHAnsi" w:hAnsiTheme="majorHAnsi" w:cstheme="minorBidi"/>
          <w:szCs w:val="22"/>
        </w:rPr>
        <w:t>90 FRN 34252.</w:t>
      </w:r>
      <w:r>
        <w:rPr>
          <w:rFonts w:asciiTheme="majorHAnsi" w:eastAsiaTheme="minorHAnsi" w:hAnsiTheme="majorHAnsi" w:cstheme="minorBidi"/>
          <w:szCs w:val="22"/>
        </w:rPr>
        <w:t xml:space="preserve"> </w:t>
      </w:r>
    </w:p>
    <w:p w:rsidR="00827F20" w:rsidP="00827F20" w14:paraId="3DC84E22" w14:textId="38ACEF84">
      <w:pPr>
        <w:pStyle w:val="NormalWeb"/>
        <w:spacing w:line="288" w:lineRule="atLeast"/>
        <w:rPr>
          <w:rFonts w:asciiTheme="majorHAnsi" w:eastAsiaTheme="minorHAnsi" w:hAnsiTheme="majorHAnsi" w:cstheme="minorBidi"/>
          <w:szCs w:val="22"/>
        </w:rPr>
      </w:pPr>
      <w:r w:rsidRPr="0050754C">
        <w:rPr>
          <w:rFonts w:asciiTheme="majorHAnsi" w:eastAsiaTheme="minorHAnsi" w:hAnsiTheme="majorHAnsi"/>
        </w:rPr>
        <w:t>No comments were received during the 60-Day Comment Period.</w:t>
      </w:r>
      <w:r>
        <w:rPr>
          <w:rFonts w:asciiTheme="majorHAnsi" w:eastAsiaTheme="minorHAnsi" w:hAnsiTheme="majorHAnsi" w:cstheme="minorBidi"/>
          <w:szCs w:val="22"/>
        </w:rPr>
        <w:t xml:space="preserve"> </w:t>
      </w:r>
    </w:p>
    <w:p w:rsidR="00827F20" w:rsidP="00827F20" w14:paraId="31EA1FC2" w14:textId="19374F57">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A 30-Day Federal Register Notice for the collection published on</w:t>
      </w:r>
      <w:r w:rsidR="00990577">
        <w:rPr>
          <w:rFonts w:asciiTheme="majorHAnsi" w:eastAsiaTheme="minorHAnsi" w:hAnsiTheme="majorHAnsi" w:cstheme="minorBidi"/>
          <w:szCs w:val="22"/>
        </w:rPr>
        <w:t xml:space="preserve"> Tuesday, September 23, 2025. </w:t>
      </w:r>
      <w:r>
        <w:rPr>
          <w:rFonts w:asciiTheme="majorHAnsi" w:eastAsiaTheme="minorHAnsi" w:hAnsiTheme="majorHAnsi" w:cstheme="minorBidi"/>
          <w:szCs w:val="22"/>
        </w:rPr>
        <w:t>The 30-Day FRN citation is</w:t>
      </w:r>
      <w:r w:rsidR="00990577">
        <w:rPr>
          <w:rFonts w:asciiTheme="majorHAnsi" w:eastAsiaTheme="minorHAnsi" w:hAnsiTheme="majorHAnsi" w:cstheme="minorBidi"/>
          <w:szCs w:val="22"/>
        </w:rPr>
        <w:t xml:space="preserve"> 90</w:t>
      </w:r>
      <w:r>
        <w:rPr>
          <w:rFonts w:asciiTheme="majorHAnsi" w:eastAsiaTheme="minorHAnsi" w:hAnsiTheme="majorHAnsi" w:cstheme="minorBidi"/>
          <w:szCs w:val="22"/>
        </w:rPr>
        <w:t xml:space="preserve"> FRN </w:t>
      </w:r>
      <w:r w:rsidRPr="00990577" w:rsidR="00990577">
        <w:rPr>
          <w:rFonts w:asciiTheme="majorHAnsi" w:eastAsiaTheme="minorHAnsi" w:hAnsiTheme="majorHAnsi" w:cstheme="minorBidi"/>
          <w:szCs w:val="22"/>
        </w:rPr>
        <w:t>45754</w:t>
      </w:r>
      <w:r w:rsidR="00990577">
        <w:rPr>
          <w:rFonts w:asciiTheme="majorHAnsi" w:eastAsiaTheme="minorHAnsi" w:hAnsiTheme="majorHAnsi" w:cstheme="minorBidi"/>
          <w:szCs w:val="22"/>
        </w:rPr>
        <w:t xml:space="preserve">. </w:t>
      </w:r>
    </w:p>
    <w:p w:rsidR="00200261" w:rsidP="00200261" w14:paraId="1C3E3F95" w14:textId="77777777">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B: CONSULTATION</w:t>
      </w:r>
    </w:p>
    <w:p w:rsidR="00F2724D" w:rsidP="00392FB9" w14:paraId="4C33B5E6" w14:textId="16A28C5C">
      <w:pPr>
        <w:spacing w:after="0" w:line="240" w:lineRule="auto"/>
        <w:rPr>
          <w:rFonts w:asciiTheme="majorHAnsi" w:hAnsiTheme="majorHAnsi"/>
        </w:rPr>
      </w:pPr>
      <w:r w:rsidRPr="00AF0CEE">
        <w:rPr>
          <w:rFonts w:asciiTheme="majorHAnsi" w:hAnsiTheme="majorHAnsi"/>
        </w:rPr>
        <w:t>No additional consultation apart from soliciting public comments through the Federal Register was conducted for this submission.</w:t>
      </w:r>
    </w:p>
    <w:p w:rsidR="00AF0CEE" w:rsidP="006E563D" w14:paraId="0ADA95CD" w14:textId="77777777">
      <w:pPr>
        <w:spacing w:after="0" w:line="240" w:lineRule="auto"/>
        <w:rPr>
          <w:rFonts w:asciiTheme="majorHAnsi" w:hAnsiTheme="majorHAnsi"/>
          <w:sz w:val="24"/>
        </w:rPr>
      </w:pPr>
    </w:p>
    <w:p w:rsidR="00571698" w:rsidP="006E563D" w14:paraId="3227DFBA" w14:textId="79D06EB3">
      <w:pPr>
        <w:spacing w:after="0" w:line="240" w:lineRule="auto"/>
        <w:rPr>
          <w:rFonts w:asciiTheme="majorHAnsi" w:hAnsiTheme="majorHAnsi"/>
          <w:sz w:val="24"/>
          <w:u w:val="single"/>
        </w:rPr>
      </w:pPr>
      <w:r w:rsidRPr="006A13FA">
        <w:rPr>
          <w:rFonts w:asciiTheme="majorHAnsi" w:hAnsiTheme="majorHAnsi"/>
          <w:sz w:val="24"/>
        </w:rPr>
        <w:t xml:space="preserve">9. </w:t>
      </w:r>
      <w:r w:rsidRPr="006A13FA">
        <w:rPr>
          <w:rFonts w:asciiTheme="majorHAnsi" w:hAnsiTheme="majorHAnsi"/>
          <w:sz w:val="24"/>
        </w:rPr>
        <w:tab/>
      </w:r>
      <w:r w:rsidRPr="006A13FA">
        <w:rPr>
          <w:rFonts w:asciiTheme="majorHAnsi" w:hAnsiTheme="majorHAnsi"/>
          <w:sz w:val="24"/>
          <w:u w:val="single"/>
        </w:rPr>
        <w:t>Gifts or Payment</w:t>
      </w:r>
    </w:p>
    <w:p w:rsidR="00386A42" w:rsidP="006A13FA" w14:paraId="3EBEA628" w14:textId="77777777">
      <w:pPr>
        <w:spacing w:after="0" w:line="240" w:lineRule="auto"/>
        <w:rPr>
          <w:rFonts w:asciiTheme="majorHAnsi" w:hAnsiTheme="majorHAnsi"/>
          <w:i/>
          <w:sz w:val="24"/>
        </w:rPr>
      </w:pPr>
    </w:p>
    <w:p w:rsidR="006A13FA" w:rsidP="006A13FA" w14:paraId="32F9203A" w14:textId="77777777">
      <w:pPr>
        <w:spacing w:after="0" w:line="240" w:lineRule="auto"/>
        <w:rPr>
          <w:rFonts w:asciiTheme="majorHAnsi" w:hAnsiTheme="majorHAnsi"/>
          <w:i/>
          <w:sz w:val="24"/>
        </w:rPr>
      </w:pPr>
      <w:r w:rsidRPr="00644EA4">
        <w:rPr>
          <w:rFonts w:asciiTheme="majorHAnsi" w:hAnsiTheme="majorHAnsi"/>
          <w:sz w:val="24"/>
        </w:rPr>
        <w:t>No payments or gifts are being offered to respondents as an incentive to participate in the collection.</w:t>
      </w:r>
      <w:r w:rsidRPr="006A13FA">
        <w:rPr>
          <w:rFonts w:asciiTheme="majorHAnsi" w:hAnsiTheme="majorHAnsi"/>
          <w:i/>
          <w:sz w:val="24"/>
        </w:rPr>
        <w:t xml:space="preserve"> </w:t>
      </w:r>
    </w:p>
    <w:p w:rsidR="006A13FA" w:rsidP="006A13FA" w14:paraId="1A5626CA" w14:textId="77777777">
      <w:pPr>
        <w:spacing w:after="0" w:line="240" w:lineRule="auto"/>
        <w:rPr>
          <w:rFonts w:asciiTheme="majorHAnsi" w:hAnsiTheme="majorHAnsi"/>
          <w:i/>
          <w:sz w:val="24"/>
        </w:rPr>
      </w:pPr>
    </w:p>
    <w:p w:rsidR="00F97482" w:rsidP="006A13FA" w14:paraId="761AE56D" w14:textId="77777777">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p>
    <w:p w:rsidR="00644EA4" w:rsidP="00644EA4" w14:paraId="0CD23920" w14:textId="77777777">
      <w:pPr>
        <w:spacing w:after="0" w:line="240" w:lineRule="auto"/>
        <w:rPr>
          <w:rFonts w:asciiTheme="majorHAnsi" w:hAnsiTheme="majorHAnsi"/>
          <w:i/>
          <w:sz w:val="24"/>
        </w:rPr>
      </w:pPr>
    </w:p>
    <w:p w:rsidR="00E95FFB" w:rsidP="00644EA4" w14:paraId="0908905F" w14:textId="7E5137AF">
      <w:pPr>
        <w:spacing w:after="0" w:line="240" w:lineRule="auto"/>
        <w:rPr>
          <w:rFonts w:asciiTheme="majorHAnsi" w:hAnsiTheme="majorHAnsi"/>
          <w:sz w:val="24"/>
        </w:rPr>
      </w:pPr>
      <w:r w:rsidRPr="00644EA4">
        <w:rPr>
          <w:rFonts w:asciiTheme="majorHAnsi" w:hAnsiTheme="majorHAnsi"/>
          <w:sz w:val="24"/>
        </w:rPr>
        <w:t>A Privacy Act Statement is not required</w:t>
      </w:r>
      <w:r w:rsidRPr="00644EA4" w:rsidR="00996894">
        <w:rPr>
          <w:rFonts w:asciiTheme="majorHAnsi" w:hAnsiTheme="majorHAnsi"/>
          <w:sz w:val="24"/>
        </w:rPr>
        <w:t xml:space="preserve"> for this collection</w:t>
      </w:r>
      <w:r w:rsidRPr="00644EA4">
        <w:rPr>
          <w:rFonts w:asciiTheme="majorHAnsi" w:hAnsiTheme="majorHAnsi"/>
          <w:sz w:val="24"/>
        </w:rPr>
        <w:t xml:space="preserve"> because we are not requesting individuals to furnish personal information for a system of records.</w:t>
      </w:r>
      <w:r w:rsidRPr="00E95FFB">
        <w:rPr>
          <w:rFonts w:asciiTheme="majorHAnsi" w:hAnsiTheme="majorHAnsi"/>
          <w:sz w:val="24"/>
        </w:rPr>
        <w:t xml:space="preserve"> </w:t>
      </w:r>
    </w:p>
    <w:p w:rsidR="00E95FFB" w:rsidP="00E95FFB" w14:paraId="28974A1B" w14:textId="77777777">
      <w:pPr>
        <w:spacing w:after="0" w:line="240" w:lineRule="auto"/>
        <w:rPr>
          <w:rFonts w:asciiTheme="majorHAnsi" w:hAnsiTheme="majorHAnsi"/>
          <w:sz w:val="24"/>
        </w:rPr>
      </w:pPr>
    </w:p>
    <w:p w:rsidR="00490797" w:rsidP="00644EA4" w14:paraId="48F82CCE" w14:textId="41BFFE22">
      <w:pPr>
        <w:spacing w:after="0" w:line="240" w:lineRule="auto"/>
        <w:rPr>
          <w:rFonts w:asciiTheme="majorHAnsi" w:hAnsiTheme="majorHAnsi"/>
          <w:sz w:val="24"/>
        </w:rPr>
      </w:pPr>
      <w:r w:rsidRPr="00644EA4">
        <w:rPr>
          <w:rFonts w:asciiTheme="majorHAnsi" w:hAnsiTheme="majorHAnsi"/>
          <w:sz w:val="24"/>
        </w:rPr>
        <w:t xml:space="preserve">A </w:t>
      </w:r>
      <w:r w:rsidRPr="00644EA4" w:rsidR="00996894">
        <w:rPr>
          <w:rFonts w:asciiTheme="majorHAnsi" w:hAnsiTheme="majorHAnsi"/>
          <w:sz w:val="24"/>
        </w:rPr>
        <w:t>System of Record Notice (</w:t>
      </w:r>
      <w:r w:rsidRPr="00644EA4">
        <w:rPr>
          <w:rFonts w:asciiTheme="majorHAnsi" w:hAnsiTheme="majorHAnsi"/>
          <w:sz w:val="24"/>
        </w:rPr>
        <w:t>SORN</w:t>
      </w:r>
      <w:r w:rsidRPr="00644EA4" w:rsidR="00996894">
        <w:rPr>
          <w:rFonts w:asciiTheme="majorHAnsi" w:hAnsiTheme="majorHAnsi"/>
          <w:sz w:val="24"/>
        </w:rPr>
        <w:t>)</w:t>
      </w:r>
      <w:r w:rsidRPr="00644EA4">
        <w:rPr>
          <w:rFonts w:asciiTheme="majorHAnsi" w:hAnsiTheme="majorHAnsi"/>
          <w:sz w:val="24"/>
        </w:rPr>
        <w:t xml:space="preserve"> is not required </w:t>
      </w:r>
      <w:r w:rsidRPr="00644EA4" w:rsidR="00996894">
        <w:rPr>
          <w:rFonts w:asciiTheme="majorHAnsi" w:hAnsiTheme="majorHAnsi"/>
          <w:sz w:val="24"/>
        </w:rPr>
        <w:t xml:space="preserve">for this collection </w:t>
      </w:r>
      <w:r w:rsidRPr="00644EA4">
        <w:rPr>
          <w:rFonts w:asciiTheme="majorHAnsi" w:hAnsiTheme="majorHAnsi"/>
          <w:sz w:val="24"/>
        </w:rPr>
        <w:t>because records are not retrievable by PII.</w:t>
      </w:r>
      <w:r>
        <w:rPr>
          <w:rFonts w:asciiTheme="majorHAnsi" w:hAnsiTheme="majorHAnsi"/>
          <w:sz w:val="24"/>
        </w:rPr>
        <w:t xml:space="preserve"> </w:t>
      </w:r>
    </w:p>
    <w:p w:rsidR="005D5C81" w:rsidP="00490797" w14:paraId="73DBB0C7" w14:textId="77777777">
      <w:pPr>
        <w:spacing w:after="0" w:line="240" w:lineRule="auto"/>
        <w:rPr>
          <w:rFonts w:asciiTheme="majorHAnsi" w:hAnsiTheme="majorHAnsi"/>
          <w:sz w:val="24"/>
        </w:rPr>
      </w:pPr>
    </w:p>
    <w:p w:rsidR="00996894" w:rsidP="00644EA4" w14:paraId="45FFE3D9" w14:textId="6BB14847">
      <w:pPr>
        <w:spacing w:after="0" w:line="240" w:lineRule="auto"/>
        <w:rPr>
          <w:rFonts w:asciiTheme="majorHAnsi" w:hAnsiTheme="majorHAnsi"/>
          <w:sz w:val="24"/>
        </w:rPr>
      </w:pPr>
      <w:r w:rsidRPr="00644EA4">
        <w:rPr>
          <w:rFonts w:asciiTheme="majorHAnsi" w:hAnsiTheme="majorHAnsi"/>
          <w:sz w:val="24"/>
        </w:rPr>
        <w:t>A Privacy Impact Assessment (PIA) is not required for this collection because PII is not being collected electronically.</w:t>
      </w:r>
      <w:r>
        <w:rPr>
          <w:rFonts w:asciiTheme="majorHAnsi" w:hAnsiTheme="majorHAnsi"/>
          <w:sz w:val="24"/>
        </w:rPr>
        <w:t xml:space="preserve"> </w:t>
      </w:r>
    </w:p>
    <w:p w:rsidR="00083CCC" w:rsidP="00644EA4" w14:paraId="0B2EBA8A" w14:textId="1AB70598">
      <w:pPr>
        <w:spacing w:after="0" w:line="240" w:lineRule="auto"/>
        <w:rPr>
          <w:rFonts w:asciiTheme="majorHAnsi" w:hAnsiTheme="majorHAnsi"/>
          <w:sz w:val="24"/>
        </w:rPr>
      </w:pPr>
    </w:p>
    <w:p w:rsidR="006578B3" w:rsidRPr="006578B3" w:rsidP="006578B3" w14:paraId="2B0B9D79" w14:textId="77777777">
      <w:pPr>
        <w:spacing w:after="0" w:line="240" w:lineRule="auto"/>
        <w:rPr>
          <w:rFonts w:asciiTheme="majorHAnsi" w:hAnsiTheme="majorHAnsi" w:cs="Times New Roman"/>
          <w:sz w:val="24"/>
          <w:szCs w:val="20"/>
        </w:rPr>
      </w:pPr>
      <w:r w:rsidRPr="006578B3">
        <w:rPr>
          <w:rFonts w:asciiTheme="majorHAnsi" w:hAnsiTheme="majorHAnsi" w:cs="Times New Roman"/>
          <w:sz w:val="24"/>
          <w:szCs w:val="20"/>
        </w:rPr>
        <w:t>As applicable, records will be maintained in accordance with the following records disposition schedules:</w:t>
      </w:r>
    </w:p>
    <w:p w:rsidR="006578B3" w:rsidRPr="006578B3" w:rsidP="006578B3" w14:paraId="77A4E52C" w14:textId="0AF55538">
      <w:pPr>
        <w:spacing w:after="0" w:line="240" w:lineRule="auto"/>
        <w:rPr>
          <w:rFonts w:asciiTheme="majorHAnsi" w:hAnsiTheme="majorHAnsi" w:cs="Times New Roman"/>
          <w:sz w:val="24"/>
          <w:szCs w:val="20"/>
        </w:rPr>
      </w:pPr>
      <w:r w:rsidRPr="006578B3">
        <w:rPr>
          <w:rFonts w:asciiTheme="majorHAnsi" w:hAnsiTheme="majorHAnsi" w:cs="Times New Roman"/>
          <w:sz w:val="24"/>
          <w:szCs w:val="20"/>
        </w:rPr>
        <w:t>FILE NUMBER: 911-01</w:t>
      </w:r>
      <w:r w:rsidRPr="006578B3">
        <w:rPr>
          <w:rFonts w:asciiTheme="majorHAnsi" w:hAnsiTheme="majorHAnsi" w:cs="Times New Roman"/>
          <w:sz w:val="24"/>
          <w:szCs w:val="20"/>
        </w:rPr>
        <w:br/>
        <w:t>FILE TITLE: TRICARE Contractor Claims Records</w:t>
      </w:r>
      <w:r w:rsidRPr="006578B3">
        <w:rPr>
          <w:rFonts w:asciiTheme="majorHAnsi" w:hAnsiTheme="majorHAnsi" w:cs="Times New Roman"/>
          <w:sz w:val="24"/>
          <w:szCs w:val="20"/>
        </w:rPr>
        <w:br/>
        <w:t>FILE DESCRIPTION: These files consist of any record acquired or used by the fiscal intermediary and/or contractor in the development and processing of TRICARE CHAMPVA claims. These records include but are not limited to: claims (TRICARE claims or other forms approved by TRICARE) receipts (itemized statements); medical reports (operative or daily nursing notes, lab</w:t>
      </w:r>
      <w:r>
        <w:rPr>
          <w:rFonts w:asciiTheme="majorHAnsi" w:hAnsiTheme="majorHAnsi" w:cs="Times New Roman"/>
          <w:sz w:val="24"/>
          <w:szCs w:val="20"/>
        </w:rPr>
        <w:t xml:space="preserve"> </w:t>
      </w:r>
      <w:r w:rsidRPr="006578B3">
        <w:rPr>
          <w:rFonts w:asciiTheme="majorHAnsi" w:hAnsiTheme="majorHAnsi" w:cs="Times New Roman"/>
          <w:sz w:val="24"/>
          <w:szCs w:val="20"/>
        </w:rPr>
        <w:t>availability statements; certifications of eligibility; double coverage information; completed third party liability (guardianship); peer reviews and other correspondence that support payments to beneficiaries, physicians, and other suppliers of service under TRICARE. Includes the following database:</w:t>
      </w:r>
      <w:r w:rsidRPr="006578B3">
        <w:rPr>
          <w:rFonts w:asciiTheme="majorHAnsi" w:hAnsiTheme="majorHAnsi" w:cs="Times New Roman"/>
          <w:sz w:val="24"/>
          <w:szCs w:val="20"/>
        </w:rPr>
        <w:br/>
        <w:t>• TRICARE Latin America and Canada (TLAC) Claims Database Master File: Information system used for analyzing claims processed by Defense Health Agency (formerly TRICARE). Included are claim receipts, medical reports, authorization forms, non-availability statements, certifications of eligibility, double coverage information, completed third party liability, peer reviews and other correspondence that support payment to beneficiaries, physicians, and other suppliers of service.</w:t>
      </w:r>
      <w:r w:rsidRPr="006578B3">
        <w:rPr>
          <w:rFonts w:asciiTheme="majorHAnsi" w:hAnsiTheme="majorHAnsi" w:cs="Times New Roman"/>
          <w:sz w:val="24"/>
          <w:szCs w:val="20"/>
        </w:rPr>
        <w:br/>
        <w:t xml:space="preserve">• Third Party Outpatient Collection System (TPOCS): Information system that enables the collection, tracking, and reporting of data required for the outpatient billing process. Records include Employer Information (i.e. name, address, policyholder POC); Insurance Policy data (i.e. policy number, group number, group name, effective date, policy category, insurance company, insurance type, policy holder, drug coverage data); Accounting data (i.e. control number, transaction code, debit amount, credit amount, check number, Batch posting number, balance, patient identification, patient name, encounter date, comments, </w:t>
      </w:r>
      <w:r w:rsidRPr="006578B3">
        <w:rPr>
          <w:rFonts w:asciiTheme="majorHAnsi" w:hAnsiTheme="majorHAnsi" w:cs="Times New Roman"/>
          <w:sz w:val="24"/>
          <w:szCs w:val="20"/>
        </w:rPr>
        <w:t>entry date, follow-up date).</w:t>
      </w:r>
      <w:r w:rsidRPr="006578B3">
        <w:rPr>
          <w:rFonts w:asciiTheme="majorHAnsi" w:hAnsiTheme="majorHAnsi" w:cs="Times New Roman"/>
          <w:sz w:val="24"/>
          <w:szCs w:val="20"/>
        </w:rPr>
        <w:br/>
        <w:t>DISPOSITION: Temporary. Cut off at end of the calendar year in which received. Destroy 10 years after cutoff.</w:t>
      </w:r>
      <w:r w:rsidRPr="006578B3">
        <w:rPr>
          <w:rFonts w:asciiTheme="majorHAnsi" w:hAnsiTheme="majorHAnsi" w:cs="Times New Roman"/>
          <w:sz w:val="24"/>
          <w:szCs w:val="20"/>
        </w:rPr>
        <w:br/>
        <w:t>AUTHORITY: DAA-0330-2014-0014-0001</w:t>
      </w:r>
    </w:p>
    <w:p w:rsidR="00996894" w:rsidRPr="00996894" w:rsidP="00996894" w14:paraId="04D4C86A" w14:textId="77777777">
      <w:pPr>
        <w:spacing w:after="0" w:line="240" w:lineRule="auto"/>
        <w:rPr>
          <w:rFonts w:asciiTheme="majorHAnsi" w:hAnsiTheme="majorHAnsi"/>
          <w:i/>
          <w:sz w:val="24"/>
        </w:rPr>
      </w:pPr>
    </w:p>
    <w:p w:rsidR="00996894" w:rsidP="00996894" w14:paraId="1A445413" w14:textId="77777777">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p>
    <w:p w:rsidR="00386A42" w:rsidP="00337EF1" w14:paraId="4A5A0BCF" w14:textId="77777777">
      <w:pPr>
        <w:spacing w:after="0" w:line="240" w:lineRule="auto"/>
        <w:rPr>
          <w:rFonts w:asciiTheme="majorHAnsi" w:hAnsiTheme="majorHAnsi"/>
          <w:i/>
          <w:sz w:val="24"/>
        </w:rPr>
      </w:pPr>
    </w:p>
    <w:p w:rsidR="009A6246" w:rsidP="00337EF1" w14:paraId="7B83D2CC" w14:textId="77777777">
      <w:pPr>
        <w:spacing w:after="0" w:line="240" w:lineRule="auto"/>
        <w:rPr>
          <w:rFonts w:asciiTheme="majorHAnsi" w:hAnsiTheme="majorHAnsi"/>
          <w:sz w:val="24"/>
        </w:rPr>
      </w:pPr>
      <w:r w:rsidRPr="00644EA4">
        <w:rPr>
          <w:rFonts w:asciiTheme="majorHAnsi" w:hAnsiTheme="majorHAnsi"/>
          <w:sz w:val="24"/>
        </w:rPr>
        <w:t>No questions considered sensitive are being asked in this collection.</w:t>
      </w:r>
      <w:r>
        <w:rPr>
          <w:rFonts w:asciiTheme="majorHAnsi" w:hAnsiTheme="majorHAnsi"/>
          <w:sz w:val="24"/>
        </w:rPr>
        <w:t xml:space="preserve"> </w:t>
      </w:r>
    </w:p>
    <w:p w:rsidR="00D21AA6" w:rsidP="00337EF1" w14:paraId="0B3ACAB5" w14:textId="77777777">
      <w:pPr>
        <w:spacing w:after="0" w:line="240" w:lineRule="auto"/>
        <w:rPr>
          <w:rFonts w:asciiTheme="majorHAnsi" w:hAnsiTheme="majorHAnsi"/>
          <w:sz w:val="24"/>
        </w:rPr>
      </w:pPr>
    </w:p>
    <w:p w:rsidR="00D21AA6" w:rsidP="00337EF1" w14:paraId="697F3920" w14:textId="77777777">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Pr="00A77157" w:rsidR="00A76F7E">
        <w:rPr>
          <w:rFonts w:asciiTheme="majorHAnsi" w:hAnsiTheme="majorHAnsi"/>
          <w:sz w:val="24"/>
          <w:u w:val="single"/>
        </w:rPr>
        <w:t>Respondent Burden and its Labor Costs</w:t>
      </w:r>
    </w:p>
    <w:p w:rsidR="00B55E9F" w:rsidP="00B55E9F" w14:paraId="50BF6361" w14:textId="77777777">
      <w:pPr>
        <w:pStyle w:val="NormalWeb"/>
        <w:spacing w:after="0" w:afterAutospacing="0"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ESTIMATION OF RESPONDENT BURDEN</w:t>
      </w:r>
    </w:p>
    <w:p w:rsidR="00B55E9F" w:rsidRPr="00235D71" w:rsidP="00235D71" w14:paraId="59546983" w14:textId="77777777">
      <w:pPr>
        <w:spacing w:after="0" w:line="240" w:lineRule="auto"/>
        <w:rPr>
          <w:rFonts w:asciiTheme="majorHAnsi" w:hAnsiTheme="majorHAnsi"/>
          <w:i/>
          <w:sz w:val="24"/>
        </w:rPr>
      </w:pPr>
    </w:p>
    <w:p w:rsidR="00235D71" w:rsidP="00235D71" w14:paraId="1660A84D" w14:textId="12EEFB24">
      <w:pPr>
        <w:pStyle w:val="ListParagraph"/>
        <w:numPr>
          <w:ilvl w:val="0"/>
          <w:numId w:val="14"/>
        </w:numPr>
        <w:spacing w:after="0" w:line="240" w:lineRule="auto"/>
        <w:rPr>
          <w:rFonts w:asciiTheme="majorHAnsi" w:hAnsiTheme="majorHAnsi"/>
          <w:sz w:val="24"/>
        </w:rPr>
      </w:pPr>
      <w:r>
        <w:rPr>
          <w:rFonts w:asciiTheme="majorHAnsi" w:hAnsiTheme="majorHAnsi"/>
          <w:sz w:val="24"/>
        </w:rPr>
        <w:t>Reimbursement of TRICARE Capital and Direct Medical Education Costs</w:t>
      </w:r>
    </w:p>
    <w:p w:rsidR="00235D71" w:rsidP="00235D71" w14:paraId="1525400E" w14:textId="3066427F">
      <w:pPr>
        <w:pStyle w:val="ListParagraph"/>
        <w:numPr>
          <w:ilvl w:val="0"/>
          <w:numId w:val="15"/>
        </w:numPr>
        <w:spacing w:after="0" w:line="240" w:lineRule="auto"/>
        <w:rPr>
          <w:rFonts w:asciiTheme="majorHAnsi" w:hAnsiTheme="majorHAnsi"/>
          <w:sz w:val="24"/>
        </w:rPr>
      </w:pPr>
      <w:r>
        <w:rPr>
          <w:rFonts w:asciiTheme="majorHAnsi" w:hAnsiTheme="majorHAnsi"/>
          <w:sz w:val="24"/>
        </w:rPr>
        <w:t xml:space="preserve">Number of Respondents: </w:t>
      </w:r>
      <w:r w:rsidR="00070BC4">
        <w:rPr>
          <w:rFonts w:asciiTheme="majorHAnsi" w:hAnsiTheme="majorHAnsi"/>
          <w:sz w:val="24"/>
        </w:rPr>
        <w:t>5,600</w:t>
      </w:r>
    </w:p>
    <w:p w:rsidR="00235D71" w:rsidP="00235D71" w14:paraId="511727C3" w14:textId="42AB33EE">
      <w:pPr>
        <w:pStyle w:val="ListParagraph"/>
        <w:numPr>
          <w:ilvl w:val="0"/>
          <w:numId w:val="15"/>
        </w:numPr>
        <w:spacing w:after="0" w:line="240" w:lineRule="auto"/>
        <w:rPr>
          <w:rFonts w:asciiTheme="majorHAnsi" w:hAnsiTheme="majorHAnsi"/>
          <w:sz w:val="24"/>
        </w:rPr>
      </w:pPr>
      <w:r>
        <w:rPr>
          <w:rFonts w:asciiTheme="majorHAnsi" w:hAnsiTheme="majorHAnsi"/>
          <w:sz w:val="24"/>
        </w:rPr>
        <w:t>Number of Responses Per</w:t>
      </w:r>
      <w:r w:rsidR="00520B36">
        <w:rPr>
          <w:rFonts w:asciiTheme="majorHAnsi" w:hAnsiTheme="majorHAnsi"/>
          <w:sz w:val="24"/>
        </w:rPr>
        <w:t xml:space="preserve"> Respondent: </w:t>
      </w:r>
      <w:r w:rsidR="00070BC4">
        <w:rPr>
          <w:rFonts w:asciiTheme="majorHAnsi" w:hAnsiTheme="majorHAnsi"/>
          <w:sz w:val="24"/>
        </w:rPr>
        <w:t>1</w:t>
      </w:r>
    </w:p>
    <w:p w:rsidR="00235D71" w:rsidP="00235D71" w14:paraId="005D330B" w14:textId="33294696">
      <w:pPr>
        <w:pStyle w:val="ListParagraph"/>
        <w:numPr>
          <w:ilvl w:val="0"/>
          <w:numId w:val="15"/>
        </w:numPr>
        <w:spacing w:after="0" w:line="240" w:lineRule="auto"/>
        <w:rPr>
          <w:rFonts w:asciiTheme="majorHAnsi" w:hAnsiTheme="majorHAnsi"/>
          <w:sz w:val="24"/>
        </w:rPr>
      </w:pPr>
      <w:r>
        <w:rPr>
          <w:rFonts w:asciiTheme="majorHAnsi" w:hAnsiTheme="majorHAnsi"/>
          <w:sz w:val="24"/>
        </w:rPr>
        <w:t>Num</w:t>
      </w:r>
      <w:r w:rsidR="00520B36">
        <w:rPr>
          <w:rFonts w:asciiTheme="majorHAnsi" w:hAnsiTheme="majorHAnsi"/>
          <w:sz w:val="24"/>
        </w:rPr>
        <w:t xml:space="preserve">ber of Total Annual Responses: </w:t>
      </w:r>
      <w:r w:rsidR="00070BC4">
        <w:rPr>
          <w:rFonts w:asciiTheme="majorHAnsi" w:hAnsiTheme="majorHAnsi"/>
          <w:sz w:val="24"/>
        </w:rPr>
        <w:t>5,600</w:t>
      </w:r>
    </w:p>
    <w:p w:rsidR="00502FF3" w:rsidP="00235D71" w14:paraId="127BE040" w14:textId="168588C7">
      <w:pPr>
        <w:pStyle w:val="ListParagraph"/>
        <w:numPr>
          <w:ilvl w:val="0"/>
          <w:numId w:val="15"/>
        </w:numPr>
        <w:spacing w:after="0" w:line="240" w:lineRule="auto"/>
        <w:rPr>
          <w:rFonts w:asciiTheme="majorHAnsi" w:hAnsiTheme="majorHAnsi"/>
          <w:sz w:val="24"/>
        </w:rPr>
      </w:pPr>
      <w:r>
        <w:rPr>
          <w:rFonts w:asciiTheme="majorHAnsi" w:hAnsiTheme="majorHAnsi"/>
          <w:sz w:val="24"/>
        </w:rPr>
        <w:t>Response Time</w:t>
      </w:r>
      <w:r w:rsidR="00520B36">
        <w:rPr>
          <w:rFonts w:asciiTheme="majorHAnsi" w:hAnsiTheme="majorHAnsi"/>
          <w:sz w:val="24"/>
        </w:rPr>
        <w:t xml:space="preserve">: </w:t>
      </w:r>
      <w:r w:rsidR="00070BC4">
        <w:rPr>
          <w:rFonts w:asciiTheme="majorHAnsi" w:hAnsiTheme="majorHAnsi"/>
          <w:sz w:val="24"/>
        </w:rPr>
        <w:t>60 minutes</w:t>
      </w:r>
    </w:p>
    <w:p w:rsidR="00A76F7E" w:rsidP="00235D71" w14:paraId="3556B405" w14:textId="0596D0D9">
      <w:pPr>
        <w:pStyle w:val="ListParagraph"/>
        <w:numPr>
          <w:ilvl w:val="0"/>
          <w:numId w:val="15"/>
        </w:numPr>
        <w:spacing w:after="0" w:line="240" w:lineRule="auto"/>
        <w:rPr>
          <w:rFonts w:asciiTheme="majorHAnsi" w:hAnsiTheme="majorHAnsi"/>
          <w:sz w:val="24"/>
        </w:rPr>
      </w:pPr>
      <w:r>
        <w:rPr>
          <w:rFonts w:asciiTheme="majorHAnsi" w:hAnsiTheme="majorHAnsi"/>
          <w:sz w:val="24"/>
        </w:rPr>
        <w:t>Respondent Burden Hours: 5,600</w:t>
      </w:r>
      <w:r w:rsidR="00A77157">
        <w:rPr>
          <w:rFonts w:asciiTheme="majorHAnsi" w:hAnsiTheme="majorHAnsi"/>
          <w:sz w:val="24"/>
        </w:rPr>
        <w:t xml:space="preserve"> hours </w:t>
      </w:r>
    </w:p>
    <w:p w:rsidR="00B55E9F" w:rsidP="00B55E9F" w14:paraId="5A44F192" w14:textId="77777777">
      <w:pPr>
        <w:pStyle w:val="ListParagraph"/>
        <w:spacing w:after="0" w:line="240" w:lineRule="auto"/>
        <w:ind w:left="1440"/>
        <w:rPr>
          <w:rFonts w:asciiTheme="majorHAnsi" w:hAnsiTheme="majorHAnsi"/>
          <w:sz w:val="24"/>
        </w:rPr>
      </w:pPr>
    </w:p>
    <w:p w:rsidR="00235D71" w:rsidP="00235D71" w14:paraId="21F46494" w14:textId="77777777">
      <w:pPr>
        <w:pStyle w:val="ListParagraph"/>
        <w:numPr>
          <w:ilvl w:val="0"/>
          <w:numId w:val="14"/>
        </w:numPr>
        <w:spacing w:after="0" w:line="240" w:lineRule="auto"/>
        <w:rPr>
          <w:rFonts w:asciiTheme="majorHAnsi" w:hAnsiTheme="majorHAnsi"/>
          <w:sz w:val="24"/>
        </w:rPr>
      </w:pPr>
      <w:r>
        <w:rPr>
          <w:rFonts w:asciiTheme="majorHAnsi" w:hAnsiTheme="majorHAnsi"/>
          <w:sz w:val="24"/>
        </w:rPr>
        <w:t xml:space="preserve">Total Submission Burden </w:t>
      </w:r>
    </w:p>
    <w:p w:rsidR="00235D71" w:rsidP="00235D71" w14:paraId="37C342E1" w14:textId="459FE436">
      <w:pPr>
        <w:pStyle w:val="ListParagraph"/>
        <w:numPr>
          <w:ilvl w:val="1"/>
          <w:numId w:val="14"/>
        </w:numPr>
        <w:spacing w:after="0" w:line="240" w:lineRule="auto"/>
        <w:rPr>
          <w:rFonts w:asciiTheme="majorHAnsi" w:hAnsiTheme="majorHAnsi"/>
          <w:sz w:val="24"/>
        </w:rPr>
      </w:pPr>
      <w:r>
        <w:rPr>
          <w:rFonts w:asciiTheme="majorHAnsi" w:hAnsiTheme="majorHAnsi"/>
          <w:sz w:val="24"/>
        </w:rPr>
        <w:t>Total Number of Respondents</w:t>
      </w:r>
      <w:r w:rsidRPr="00254DCF">
        <w:rPr>
          <w:rFonts w:asciiTheme="majorHAnsi" w:hAnsiTheme="majorHAnsi"/>
          <w:sz w:val="24"/>
        </w:rPr>
        <w:t>:</w:t>
      </w:r>
      <w:r w:rsidR="00070BC4">
        <w:rPr>
          <w:rFonts w:asciiTheme="majorHAnsi" w:hAnsiTheme="majorHAnsi"/>
          <w:sz w:val="24"/>
        </w:rPr>
        <w:t xml:space="preserve"> 5,600</w:t>
      </w:r>
    </w:p>
    <w:p w:rsidR="00235D71" w:rsidP="00235D71" w14:paraId="58E985A8" w14:textId="1AC75A90">
      <w:pPr>
        <w:pStyle w:val="ListParagraph"/>
        <w:numPr>
          <w:ilvl w:val="1"/>
          <w:numId w:val="14"/>
        </w:numPr>
        <w:spacing w:after="0" w:line="240" w:lineRule="auto"/>
        <w:rPr>
          <w:rFonts w:asciiTheme="majorHAnsi" w:hAnsiTheme="majorHAnsi"/>
          <w:sz w:val="24"/>
        </w:rPr>
      </w:pPr>
      <w:r>
        <w:rPr>
          <w:rFonts w:asciiTheme="majorHAnsi" w:hAnsiTheme="majorHAnsi"/>
          <w:sz w:val="24"/>
        </w:rPr>
        <w:t>To</w:t>
      </w:r>
      <w:r w:rsidR="00386A42">
        <w:rPr>
          <w:rFonts w:asciiTheme="majorHAnsi" w:hAnsiTheme="majorHAnsi"/>
          <w:sz w:val="24"/>
        </w:rPr>
        <w:t>tal Number of Annual Responses</w:t>
      </w:r>
      <w:r>
        <w:rPr>
          <w:rFonts w:asciiTheme="majorHAnsi" w:hAnsiTheme="majorHAnsi"/>
          <w:sz w:val="24"/>
        </w:rPr>
        <w:t xml:space="preserve">: </w:t>
      </w:r>
      <w:r w:rsidR="00070BC4">
        <w:rPr>
          <w:rFonts w:asciiTheme="majorHAnsi" w:hAnsiTheme="majorHAnsi"/>
          <w:sz w:val="24"/>
        </w:rPr>
        <w:t>5,600</w:t>
      </w:r>
    </w:p>
    <w:p w:rsidR="00A77157" w:rsidRPr="00235D71" w:rsidP="00337EF1" w14:paraId="11B968A8" w14:textId="3FAF83C6">
      <w:pPr>
        <w:pStyle w:val="ListParagraph"/>
        <w:numPr>
          <w:ilvl w:val="1"/>
          <w:numId w:val="14"/>
        </w:numPr>
        <w:spacing w:after="0" w:line="240" w:lineRule="auto"/>
        <w:rPr>
          <w:rFonts w:asciiTheme="majorHAnsi" w:hAnsiTheme="majorHAnsi"/>
          <w:sz w:val="24"/>
        </w:rPr>
      </w:pPr>
      <w:r>
        <w:rPr>
          <w:rFonts w:asciiTheme="majorHAnsi" w:hAnsiTheme="majorHAnsi"/>
          <w:sz w:val="24"/>
        </w:rPr>
        <w:t xml:space="preserve">Total Respondent Burden Hours: </w:t>
      </w:r>
      <w:r w:rsidR="00D6308C">
        <w:rPr>
          <w:rFonts w:asciiTheme="majorHAnsi" w:hAnsiTheme="majorHAnsi"/>
          <w:sz w:val="24"/>
        </w:rPr>
        <w:t>5,600</w:t>
      </w:r>
      <w:r>
        <w:rPr>
          <w:rFonts w:asciiTheme="majorHAnsi" w:hAnsiTheme="majorHAnsi"/>
          <w:sz w:val="24"/>
        </w:rPr>
        <w:t xml:space="preserve"> hours</w:t>
      </w:r>
    </w:p>
    <w:p w:rsidR="00520B36" w:rsidP="00337EF1" w14:paraId="10F0BAB8" w14:textId="77777777">
      <w:pPr>
        <w:spacing w:after="0" w:line="240" w:lineRule="auto"/>
        <w:rPr>
          <w:rFonts w:asciiTheme="majorHAnsi" w:hAnsiTheme="majorHAnsi"/>
          <w:sz w:val="24"/>
        </w:rPr>
      </w:pPr>
    </w:p>
    <w:p w:rsidR="00105F45" w:rsidP="00337EF1" w14:paraId="7E37D578" w14:textId="77777777">
      <w:pPr>
        <w:spacing w:after="0" w:line="240" w:lineRule="auto"/>
        <w:rPr>
          <w:rFonts w:asciiTheme="majorHAnsi" w:hAnsiTheme="majorHAnsi"/>
          <w:sz w:val="24"/>
        </w:rPr>
      </w:pPr>
      <w:r>
        <w:rPr>
          <w:rFonts w:asciiTheme="majorHAnsi" w:hAnsiTheme="majorHAnsi"/>
          <w:sz w:val="24"/>
        </w:rPr>
        <w:t>Part B: LABOR COST OF RESPONDENT BURDEN</w:t>
      </w:r>
    </w:p>
    <w:p w:rsidR="00235D71" w:rsidP="00235D71" w14:paraId="3F055860" w14:textId="77777777">
      <w:pPr>
        <w:pStyle w:val="ListParagraph"/>
        <w:spacing w:after="0" w:line="240" w:lineRule="auto"/>
        <w:rPr>
          <w:rFonts w:asciiTheme="majorHAnsi" w:hAnsiTheme="majorHAnsi"/>
          <w:sz w:val="24"/>
        </w:rPr>
      </w:pPr>
    </w:p>
    <w:p w:rsidR="00235D71" w:rsidP="00235D71" w14:paraId="4B1C3769" w14:textId="2AC25504">
      <w:pPr>
        <w:pStyle w:val="ListParagraph"/>
        <w:numPr>
          <w:ilvl w:val="0"/>
          <w:numId w:val="16"/>
        </w:numPr>
        <w:spacing w:after="0" w:line="240" w:lineRule="auto"/>
        <w:rPr>
          <w:rFonts w:asciiTheme="majorHAnsi" w:hAnsiTheme="majorHAnsi"/>
          <w:sz w:val="24"/>
        </w:rPr>
      </w:pPr>
      <w:r>
        <w:rPr>
          <w:rFonts w:asciiTheme="majorHAnsi" w:hAnsiTheme="majorHAnsi"/>
          <w:sz w:val="24"/>
        </w:rPr>
        <w:t>Reimbursement of TRICARE Capital and Direct Medical Education Costs</w:t>
      </w:r>
    </w:p>
    <w:p w:rsidR="00235D71" w:rsidP="00235D71" w14:paraId="14869D80" w14:textId="3E2922A4">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Number of Total Annual Responses: </w:t>
      </w:r>
      <w:r w:rsidR="00C871BC">
        <w:rPr>
          <w:rFonts w:asciiTheme="majorHAnsi" w:hAnsiTheme="majorHAnsi"/>
          <w:sz w:val="24"/>
        </w:rPr>
        <w:t>5,600</w:t>
      </w:r>
    </w:p>
    <w:p w:rsidR="00235D71" w:rsidP="00235D71" w14:paraId="0B54EFA0" w14:textId="380E6202">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Response Time: </w:t>
      </w:r>
      <w:r w:rsidR="00C871BC">
        <w:rPr>
          <w:rFonts w:asciiTheme="majorHAnsi" w:hAnsiTheme="majorHAnsi"/>
          <w:sz w:val="24"/>
        </w:rPr>
        <w:t>60 minutes</w:t>
      </w:r>
    </w:p>
    <w:p w:rsidR="00235D71" w:rsidP="00235D71" w14:paraId="54798279" w14:textId="53298CFF">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Respondent Hourly Wage: </w:t>
      </w:r>
      <w:r w:rsidRPr="00E56125">
        <w:rPr>
          <w:rFonts w:asciiTheme="majorHAnsi" w:hAnsiTheme="majorHAnsi"/>
          <w:sz w:val="24"/>
        </w:rPr>
        <w:t>$</w:t>
      </w:r>
      <w:r w:rsidR="00392FB9">
        <w:rPr>
          <w:rFonts w:asciiTheme="majorHAnsi" w:hAnsiTheme="majorHAnsi"/>
          <w:sz w:val="24"/>
        </w:rPr>
        <w:t>50.59</w:t>
      </w:r>
    </w:p>
    <w:p w:rsidR="00235D71" w:rsidRPr="00D6308C" w:rsidP="00235D71" w14:paraId="548F4262" w14:textId="5108EF67">
      <w:pPr>
        <w:pStyle w:val="ListParagraph"/>
        <w:numPr>
          <w:ilvl w:val="0"/>
          <w:numId w:val="17"/>
        </w:numPr>
        <w:spacing w:after="0" w:line="240" w:lineRule="auto"/>
        <w:rPr>
          <w:rFonts w:asciiTheme="majorHAnsi" w:hAnsiTheme="majorHAnsi"/>
          <w:sz w:val="24"/>
        </w:rPr>
      </w:pPr>
      <w:r>
        <w:rPr>
          <w:rFonts w:asciiTheme="majorHAnsi" w:hAnsiTheme="majorHAnsi"/>
          <w:sz w:val="24"/>
        </w:rPr>
        <w:t>Labor Burden per Respo</w:t>
      </w:r>
      <w:r w:rsidRPr="00D6308C">
        <w:rPr>
          <w:rFonts w:asciiTheme="majorHAnsi" w:hAnsiTheme="majorHAnsi"/>
          <w:sz w:val="24"/>
        </w:rPr>
        <w:t xml:space="preserve">nse: </w:t>
      </w:r>
      <w:r w:rsidRPr="00D6308C" w:rsidR="00D6308C">
        <w:rPr>
          <w:rFonts w:asciiTheme="majorHAnsi" w:hAnsiTheme="majorHAnsi"/>
          <w:sz w:val="24"/>
        </w:rPr>
        <w:t>$</w:t>
      </w:r>
      <w:r w:rsidR="00392FB9">
        <w:rPr>
          <w:rFonts w:asciiTheme="majorHAnsi" w:hAnsiTheme="majorHAnsi"/>
          <w:sz w:val="24"/>
        </w:rPr>
        <w:t>50.59</w:t>
      </w:r>
    </w:p>
    <w:p w:rsidR="00235D71" w:rsidRPr="00D6308C" w:rsidP="00235D71" w14:paraId="16F28F0F" w14:textId="6E228A75">
      <w:pPr>
        <w:pStyle w:val="ListParagraph"/>
        <w:numPr>
          <w:ilvl w:val="0"/>
          <w:numId w:val="17"/>
        </w:numPr>
        <w:spacing w:after="0" w:line="240" w:lineRule="auto"/>
        <w:rPr>
          <w:rFonts w:asciiTheme="majorHAnsi" w:hAnsiTheme="majorHAnsi"/>
          <w:sz w:val="24"/>
        </w:rPr>
      </w:pPr>
      <w:r w:rsidRPr="00D6308C">
        <w:rPr>
          <w:rFonts w:asciiTheme="majorHAnsi" w:hAnsiTheme="majorHAnsi"/>
          <w:sz w:val="24"/>
        </w:rPr>
        <w:t>Total Labor Burden: $</w:t>
      </w:r>
      <w:r w:rsidR="00AF0CEE">
        <w:rPr>
          <w:rFonts w:asciiTheme="majorHAnsi" w:hAnsiTheme="majorHAnsi"/>
          <w:sz w:val="24"/>
        </w:rPr>
        <w:t>2</w:t>
      </w:r>
      <w:r w:rsidR="00392FB9">
        <w:rPr>
          <w:rFonts w:asciiTheme="majorHAnsi" w:hAnsiTheme="majorHAnsi"/>
          <w:sz w:val="24"/>
        </w:rPr>
        <w:t>83,304</w:t>
      </w:r>
    </w:p>
    <w:p w:rsidR="00B55E9F" w:rsidP="00B55E9F" w14:paraId="7266E3AD" w14:textId="77777777">
      <w:pPr>
        <w:pStyle w:val="ListParagraph"/>
        <w:spacing w:after="0" w:line="240" w:lineRule="auto"/>
        <w:ind w:left="1440"/>
        <w:rPr>
          <w:rFonts w:asciiTheme="majorHAnsi" w:hAnsiTheme="majorHAnsi"/>
          <w:sz w:val="24"/>
        </w:rPr>
      </w:pPr>
    </w:p>
    <w:p w:rsidR="00235D71" w:rsidP="00235D71" w14:paraId="70394AA6" w14:textId="77777777">
      <w:pPr>
        <w:pStyle w:val="ListParagraph"/>
        <w:numPr>
          <w:ilvl w:val="0"/>
          <w:numId w:val="16"/>
        </w:numPr>
        <w:spacing w:after="0" w:line="240" w:lineRule="auto"/>
        <w:rPr>
          <w:rFonts w:asciiTheme="majorHAnsi" w:hAnsiTheme="majorHAnsi"/>
          <w:sz w:val="24"/>
        </w:rPr>
      </w:pPr>
      <w:r>
        <w:rPr>
          <w:rFonts w:asciiTheme="majorHAnsi" w:hAnsiTheme="majorHAnsi"/>
          <w:sz w:val="24"/>
        </w:rPr>
        <w:t xml:space="preserve">Overall Labor Burden </w:t>
      </w:r>
    </w:p>
    <w:p w:rsidR="00235D71" w:rsidP="00235D71" w14:paraId="60F1A43C" w14:textId="5EED3829">
      <w:pPr>
        <w:pStyle w:val="ListParagraph"/>
        <w:numPr>
          <w:ilvl w:val="1"/>
          <w:numId w:val="16"/>
        </w:numPr>
        <w:spacing w:after="0" w:line="240" w:lineRule="auto"/>
        <w:rPr>
          <w:rFonts w:asciiTheme="majorHAnsi" w:hAnsiTheme="majorHAnsi"/>
          <w:sz w:val="24"/>
        </w:rPr>
      </w:pPr>
      <w:r>
        <w:rPr>
          <w:rFonts w:asciiTheme="majorHAnsi" w:hAnsiTheme="majorHAnsi"/>
          <w:sz w:val="24"/>
        </w:rPr>
        <w:t>Total Number of Annual Responses</w:t>
      </w:r>
      <w:r w:rsidRPr="00254DCF">
        <w:rPr>
          <w:rFonts w:asciiTheme="majorHAnsi" w:hAnsiTheme="majorHAnsi"/>
          <w:sz w:val="24"/>
        </w:rPr>
        <w:t xml:space="preserve">: </w:t>
      </w:r>
      <w:r w:rsidR="00E56125">
        <w:rPr>
          <w:rFonts w:asciiTheme="majorHAnsi" w:hAnsiTheme="majorHAnsi"/>
          <w:sz w:val="24"/>
        </w:rPr>
        <w:t>5,600</w:t>
      </w:r>
    </w:p>
    <w:p w:rsidR="00235D71" w:rsidP="00235D71" w14:paraId="31367B39" w14:textId="25AAF35F">
      <w:pPr>
        <w:pStyle w:val="ListParagraph"/>
        <w:numPr>
          <w:ilvl w:val="1"/>
          <w:numId w:val="16"/>
        </w:numPr>
        <w:spacing w:after="0" w:line="240" w:lineRule="auto"/>
        <w:rPr>
          <w:rFonts w:asciiTheme="majorHAnsi" w:hAnsiTheme="majorHAnsi"/>
          <w:sz w:val="24"/>
        </w:rPr>
      </w:pPr>
      <w:r>
        <w:rPr>
          <w:rFonts w:asciiTheme="majorHAnsi" w:hAnsiTheme="majorHAnsi"/>
          <w:sz w:val="24"/>
        </w:rPr>
        <w:t xml:space="preserve">Total Labor Burden: </w:t>
      </w:r>
      <w:r w:rsidRPr="00D6308C">
        <w:rPr>
          <w:rFonts w:asciiTheme="majorHAnsi" w:hAnsiTheme="majorHAnsi"/>
          <w:sz w:val="24"/>
        </w:rPr>
        <w:t>$</w:t>
      </w:r>
      <w:r w:rsidR="00A81541">
        <w:rPr>
          <w:rFonts w:asciiTheme="majorHAnsi" w:hAnsiTheme="majorHAnsi"/>
          <w:sz w:val="24"/>
        </w:rPr>
        <w:t>283,304</w:t>
      </w:r>
    </w:p>
    <w:p w:rsidR="00520B36" w:rsidP="006F2DF8" w14:paraId="122202FD" w14:textId="77777777">
      <w:pPr>
        <w:spacing w:after="0" w:line="240" w:lineRule="auto"/>
        <w:rPr>
          <w:rFonts w:asciiTheme="majorHAnsi" w:hAnsiTheme="majorHAnsi"/>
          <w:sz w:val="24"/>
        </w:rPr>
      </w:pPr>
    </w:p>
    <w:p w:rsidR="00520B36" w:rsidRPr="0019309D" w:rsidP="0019309D" w14:paraId="3DD9701D" w14:textId="54B83376">
      <w:pPr>
        <w:spacing w:after="0" w:line="240" w:lineRule="auto"/>
        <w:rPr>
          <w:rFonts w:asciiTheme="majorHAnsi" w:hAnsiTheme="majorHAnsi"/>
          <w:sz w:val="24"/>
        </w:rPr>
      </w:pPr>
      <w:r w:rsidRPr="00E56125">
        <w:rPr>
          <w:rFonts w:asciiTheme="majorHAnsi" w:hAnsiTheme="majorHAnsi"/>
          <w:sz w:val="24"/>
        </w:rPr>
        <w:t xml:space="preserve">The Respondent hourly wage was determined by using the </w:t>
      </w:r>
      <w:r w:rsidR="00392FB9">
        <w:rPr>
          <w:rFonts w:asciiTheme="majorHAnsi" w:hAnsiTheme="majorHAnsi"/>
          <w:sz w:val="24"/>
        </w:rPr>
        <w:t>Bureau of Labor Statistics</w:t>
      </w:r>
      <w:r w:rsidR="00A81541">
        <w:rPr>
          <w:rFonts w:asciiTheme="majorHAnsi" w:hAnsiTheme="majorHAnsi"/>
          <w:sz w:val="24"/>
        </w:rPr>
        <w:t xml:space="preserve"> 2024 </w:t>
      </w:r>
      <w:r w:rsidRPr="00A81541" w:rsidR="00A81541">
        <w:rPr>
          <w:rFonts w:asciiTheme="majorHAnsi" w:hAnsiTheme="majorHAnsi"/>
          <w:sz w:val="24"/>
        </w:rPr>
        <w:t>Occupational Employment and Wage Statistics</w:t>
      </w:r>
      <w:r w:rsidR="00A81541">
        <w:rPr>
          <w:rFonts w:asciiTheme="majorHAnsi" w:hAnsiTheme="majorHAnsi"/>
          <w:sz w:val="24"/>
        </w:rPr>
        <w:t xml:space="preserve"> (OEWS) data for</w:t>
      </w:r>
      <w:r w:rsidRPr="00392FB9" w:rsidR="00392FB9">
        <w:t xml:space="preserve"> </w:t>
      </w:r>
      <w:r w:rsidRPr="00392FB9" w:rsidR="00392FB9">
        <w:rPr>
          <w:rFonts w:asciiTheme="majorHAnsi" w:hAnsiTheme="majorHAnsi"/>
          <w:sz w:val="24"/>
        </w:rPr>
        <w:t>Healthcare Practitioners and Technical Occupations (</w:t>
      </w:r>
      <w:r w:rsidR="00A81541">
        <w:rPr>
          <w:rFonts w:asciiTheme="majorHAnsi" w:hAnsiTheme="majorHAnsi"/>
          <w:sz w:val="24"/>
        </w:rPr>
        <w:t xml:space="preserve">Code: </w:t>
      </w:r>
      <w:r w:rsidRPr="00392FB9" w:rsidR="00392FB9">
        <w:rPr>
          <w:rFonts w:asciiTheme="majorHAnsi" w:hAnsiTheme="majorHAnsi"/>
          <w:sz w:val="24"/>
        </w:rPr>
        <w:t>29-0000</w:t>
      </w:r>
      <w:r w:rsidR="00A81541">
        <w:rPr>
          <w:rFonts w:asciiTheme="majorHAnsi" w:hAnsiTheme="majorHAnsi"/>
          <w:sz w:val="24"/>
        </w:rPr>
        <w:t xml:space="preserve">; </w:t>
      </w:r>
      <w:hyperlink r:id="rId10" w:anchor="/industry/000000" w:history="1">
        <w:r w:rsidRPr="00C94C9B" w:rsidR="00A81541">
          <w:rPr>
            <w:rStyle w:val="Hyperlink"/>
            <w:rFonts w:asciiTheme="majorHAnsi" w:hAnsiTheme="majorHAnsi"/>
            <w:sz w:val="24"/>
          </w:rPr>
          <w:t>https://data.bls.gov/oes/#/industry/000000</w:t>
        </w:r>
      </w:hyperlink>
      <w:r w:rsidR="00AF0CEE">
        <w:rPr>
          <w:rFonts w:asciiTheme="majorHAnsi" w:hAnsiTheme="majorHAnsi"/>
          <w:sz w:val="24"/>
        </w:rPr>
        <w:t>).</w:t>
      </w:r>
    </w:p>
    <w:p w:rsidR="006F2DF8" w:rsidP="00337EF1" w14:paraId="59AED7F5" w14:textId="77777777">
      <w:pPr>
        <w:spacing w:after="0" w:line="240" w:lineRule="auto"/>
        <w:rPr>
          <w:rFonts w:asciiTheme="majorHAnsi" w:hAnsiTheme="majorHAnsi"/>
          <w:sz w:val="24"/>
        </w:rPr>
      </w:pPr>
    </w:p>
    <w:p w:rsidR="0019309D" w:rsidP="00337EF1" w14:paraId="239FC086" w14:textId="77777777">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p>
    <w:p w:rsidR="00827F20" w:rsidP="0019309D" w14:paraId="650DDB38" w14:textId="77777777">
      <w:pPr>
        <w:spacing w:after="0" w:line="240" w:lineRule="auto"/>
        <w:rPr>
          <w:rFonts w:asciiTheme="majorHAnsi" w:hAnsiTheme="majorHAnsi"/>
          <w:sz w:val="24"/>
        </w:rPr>
      </w:pPr>
    </w:p>
    <w:p w:rsidR="00E56125" w:rsidRPr="00E56125" w:rsidP="0019309D" w14:paraId="3A24C4E0" w14:textId="5FE2BA9E">
      <w:pPr>
        <w:spacing w:after="0" w:line="240" w:lineRule="auto"/>
        <w:rPr>
          <w:rFonts w:asciiTheme="majorHAnsi" w:hAnsiTheme="majorHAnsi"/>
          <w:sz w:val="24"/>
        </w:rPr>
      </w:pPr>
      <w:r>
        <w:rPr>
          <w:rFonts w:asciiTheme="majorHAnsi" w:hAnsiTheme="majorHAnsi"/>
          <w:sz w:val="24"/>
        </w:rPr>
        <w:t xml:space="preserve">Additional respondent costs other than burden include postage costs to return the reimbursement form. We estimate respondents will spend $1,372 annually in postage costs based upon the current U.S. postage rates. </w:t>
      </w:r>
    </w:p>
    <w:p w:rsidR="00E56125" w:rsidP="0019309D" w14:paraId="6B29C594" w14:textId="77777777">
      <w:pPr>
        <w:spacing w:after="0" w:line="240" w:lineRule="auto"/>
        <w:rPr>
          <w:rFonts w:asciiTheme="majorHAnsi" w:hAnsiTheme="majorHAnsi"/>
          <w:i/>
          <w:sz w:val="24"/>
        </w:rPr>
      </w:pPr>
    </w:p>
    <w:p w:rsidR="00F25499" w:rsidP="0019309D" w14:paraId="3B685956" w14:textId="5A07753F">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rsidR="00235D71" w:rsidP="0019309D" w14:paraId="2D3805CB" w14:textId="77777777">
      <w:pPr>
        <w:spacing w:after="0" w:line="240" w:lineRule="auto"/>
        <w:rPr>
          <w:rFonts w:asciiTheme="majorHAnsi" w:hAnsiTheme="majorHAnsi"/>
          <w:sz w:val="24"/>
        </w:rPr>
      </w:pPr>
    </w:p>
    <w:p w:rsidR="00722FDB" w:rsidRPr="00235D71" w:rsidP="00722FDB" w14:paraId="59431682" w14:textId="77777777">
      <w:pPr>
        <w:spacing w:after="0" w:line="240" w:lineRule="auto"/>
        <w:rPr>
          <w:rFonts w:asciiTheme="majorHAnsi" w:hAnsiTheme="majorHAnsi"/>
          <w:sz w:val="24"/>
        </w:rPr>
      </w:pPr>
      <w:r>
        <w:rPr>
          <w:rFonts w:asciiTheme="majorHAnsi" w:hAnsiTheme="majorHAnsi"/>
          <w:sz w:val="24"/>
        </w:rPr>
        <w:t>Part A: LABOR COST TO THE FEDERAL GOVERNMENT</w:t>
      </w:r>
    </w:p>
    <w:p w:rsidR="00235D71" w:rsidP="00235D71" w14:paraId="7DC36A4A" w14:textId="77777777">
      <w:pPr>
        <w:pStyle w:val="ListParagraph"/>
        <w:spacing w:after="0" w:line="240" w:lineRule="auto"/>
        <w:rPr>
          <w:rFonts w:asciiTheme="majorHAnsi" w:hAnsiTheme="majorHAnsi"/>
          <w:sz w:val="24"/>
        </w:rPr>
      </w:pPr>
    </w:p>
    <w:p w:rsidR="00235D71" w:rsidP="00235D71" w14:paraId="4CD19CC2" w14:textId="71B84F01">
      <w:pPr>
        <w:pStyle w:val="ListParagraph"/>
        <w:numPr>
          <w:ilvl w:val="0"/>
          <w:numId w:val="18"/>
        </w:numPr>
        <w:spacing w:after="0" w:line="240" w:lineRule="auto"/>
        <w:rPr>
          <w:rFonts w:asciiTheme="majorHAnsi" w:hAnsiTheme="majorHAnsi"/>
          <w:sz w:val="24"/>
        </w:rPr>
      </w:pPr>
      <w:r>
        <w:rPr>
          <w:rFonts w:asciiTheme="majorHAnsi" w:hAnsiTheme="majorHAnsi"/>
          <w:sz w:val="24"/>
        </w:rPr>
        <w:t xml:space="preserve"> Reimbursement of TRICARE Capital and Direct Medical Education Costs</w:t>
      </w:r>
    </w:p>
    <w:p w:rsidR="00235D71" w:rsidP="00235D71" w14:paraId="20778C54" w14:textId="0881F9D6">
      <w:pPr>
        <w:pStyle w:val="ListParagraph"/>
        <w:numPr>
          <w:ilvl w:val="0"/>
          <w:numId w:val="19"/>
        </w:numPr>
        <w:spacing w:after="0" w:line="240" w:lineRule="auto"/>
        <w:rPr>
          <w:rFonts w:asciiTheme="majorHAnsi" w:hAnsiTheme="majorHAnsi"/>
          <w:sz w:val="24"/>
        </w:rPr>
      </w:pPr>
      <w:r>
        <w:rPr>
          <w:rFonts w:asciiTheme="majorHAnsi" w:hAnsiTheme="majorHAnsi"/>
          <w:sz w:val="24"/>
        </w:rPr>
        <w:t xml:space="preserve">Number of Total Annual Responses: </w:t>
      </w:r>
      <w:r w:rsidR="00E56125">
        <w:rPr>
          <w:rFonts w:asciiTheme="majorHAnsi" w:hAnsiTheme="majorHAnsi"/>
          <w:sz w:val="24"/>
        </w:rPr>
        <w:t>5,600</w:t>
      </w:r>
    </w:p>
    <w:p w:rsidR="00235D71" w:rsidP="00235D71" w14:paraId="254F41CB" w14:textId="284BE261">
      <w:pPr>
        <w:pStyle w:val="ListParagraph"/>
        <w:numPr>
          <w:ilvl w:val="0"/>
          <w:numId w:val="19"/>
        </w:numPr>
        <w:spacing w:after="0" w:line="240" w:lineRule="auto"/>
        <w:rPr>
          <w:rFonts w:asciiTheme="majorHAnsi" w:hAnsiTheme="majorHAnsi"/>
          <w:sz w:val="24"/>
        </w:rPr>
      </w:pPr>
      <w:r>
        <w:rPr>
          <w:rFonts w:asciiTheme="majorHAnsi" w:hAnsiTheme="majorHAnsi"/>
          <w:sz w:val="24"/>
        </w:rPr>
        <w:t xml:space="preserve">Processing Time per Response: </w:t>
      </w:r>
      <w:r w:rsidR="00D6308C">
        <w:rPr>
          <w:rFonts w:asciiTheme="majorHAnsi" w:hAnsiTheme="majorHAnsi"/>
          <w:sz w:val="24"/>
        </w:rPr>
        <w:t>2 minutes</w:t>
      </w:r>
    </w:p>
    <w:p w:rsidR="00235D71" w:rsidP="00235D71" w14:paraId="6C9BC2F7" w14:textId="39327471">
      <w:pPr>
        <w:pStyle w:val="ListParagraph"/>
        <w:numPr>
          <w:ilvl w:val="0"/>
          <w:numId w:val="19"/>
        </w:numPr>
        <w:spacing w:after="0" w:line="240" w:lineRule="auto"/>
        <w:rPr>
          <w:rFonts w:asciiTheme="majorHAnsi" w:hAnsiTheme="majorHAnsi"/>
          <w:sz w:val="24"/>
        </w:rPr>
      </w:pPr>
      <w:r w:rsidRPr="00722FDB">
        <w:rPr>
          <w:rFonts w:asciiTheme="majorHAnsi" w:hAnsiTheme="majorHAnsi"/>
          <w:sz w:val="24"/>
        </w:rPr>
        <w:t>Hourly Wage</w:t>
      </w:r>
      <w:r>
        <w:rPr>
          <w:rFonts w:asciiTheme="majorHAnsi" w:hAnsiTheme="majorHAnsi"/>
          <w:sz w:val="24"/>
        </w:rPr>
        <w:t xml:space="preserve"> of Worker(s) Processing </w:t>
      </w:r>
      <w:r w:rsidR="00E06520">
        <w:rPr>
          <w:rFonts w:asciiTheme="majorHAnsi" w:hAnsiTheme="majorHAnsi"/>
          <w:sz w:val="24"/>
        </w:rPr>
        <w:t>Responses:</w:t>
      </w:r>
      <w:r w:rsidRPr="00722FDB">
        <w:rPr>
          <w:rFonts w:asciiTheme="majorHAnsi" w:hAnsiTheme="majorHAnsi"/>
          <w:sz w:val="24"/>
        </w:rPr>
        <w:t xml:space="preserve"> $</w:t>
      </w:r>
      <w:r w:rsidR="00D6308C">
        <w:rPr>
          <w:rFonts w:asciiTheme="majorHAnsi" w:hAnsiTheme="majorHAnsi"/>
          <w:sz w:val="24"/>
        </w:rPr>
        <w:t>36.24</w:t>
      </w:r>
    </w:p>
    <w:p w:rsidR="00235D71" w:rsidP="00235D71" w14:paraId="2E935CBE" w14:textId="43A2DF08">
      <w:pPr>
        <w:pStyle w:val="ListParagraph"/>
        <w:numPr>
          <w:ilvl w:val="0"/>
          <w:numId w:val="19"/>
        </w:numPr>
        <w:spacing w:after="0" w:line="240" w:lineRule="auto"/>
        <w:rPr>
          <w:rFonts w:asciiTheme="majorHAnsi" w:hAnsiTheme="majorHAnsi"/>
          <w:sz w:val="24"/>
        </w:rPr>
      </w:pPr>
      <w:r>
        <w:rPr>
          <w:rFonts w:asciiTheme="majorHAnsi" w:hAnsiTheme="majorHAnsi"/>
          <w:sz w:val="24"/>
        </w:rPr>
        <w:t>Cost to Process Each Response: $</w:t>
      </w:r>
      <w:r w:rsidR="00D6308C">
        <w:rPr>
          <w:rFonts w:asciiTheme="majorHAnsi" w:hAnsiTheme="majorHAnsi"/>
          <w:sz w:val="24"/>
        </w:rPr>
        <w:t>1.2</w:t>
      </w:r>
      <w:r w:rsidR="00602BEC">
        <w:rPr>
          <w:rFonts w:asciiTheme="majorHAnsi" w:hAnsiTheme="majorHAnsi"/>
          <w:sz w:val="24"/>
        </w:rPr>
        <w:t>1</w:t>
      </w:r>
    </w:p>
    <w:p w:rsidR="00235D71" w:rsidP="00235D71" w14:paraId="6659A4C9" w14:textId="4C80188E">
      <w:pPr>
        <w:pStyle w:val="ListParagraph"/>
        <w:numPr>
          <w:ilvl w:val="0"/>
          <w:numId w:val="19"/>
        </w:numPr>
        <w:spacing w:after="0" w:line="240" w:lineRule="auto"/>
        <w:rPr>
          <w:rFonts w:asciiTheme="majorHAnsi" w:hAnsiTheme="majorHAnsi"/>
          <w:sz w:val="24"/>
        </w:rPr>
      </w:pPr>
      <w:r w:rsidRPr="00722FDB">
        <w:rPr>
          <w:rFonts w:asciiTheme="majorHAnsi" w:hAnsiTheme="majorHAnsi"/>
          <w:sz w:val="24"/>
        </w:rPr>
        <w:t xml:space="preserve">Total </w:t>
      </w:r>
      <w:r>
        <w:rPr>
          <w:rFonts w:asciiTheme="majorHAnsi" w:hAnsiTheme="majorHAnsi"/>
          <w:sz w:val="24"/>
        </w:rPr>
        <w:t>Cost to Process Responses</w:t>
      </w:r>
      <w:r w:rsidRPr="00722FDB">
        <w:rPr>
          <w:rFonts w:asciiTheme="majorHAnsi" w:hAnsiTheme="majorHAnsi"/>
          <w:sz w:val="24"/>
        </w:rPr>
        <w:t>: $</w:t>
      </w:r>
      <w:r w:rsidRPr="00D6308C" w:rsidR="00D6308C">
        <w:rPr>
          <w:rFonts w:asciiTheme="majorHAnsi" w:hAnsiTheme="majorHAnsi"/>
          <w:sz w:val="24"/>
        </w:rPr>
        <w:t>6,764.80</w:t>
      </w:r>
    </w:p>
    <w:p w:rsidR="00B55E9F" w:rsidP="00B55E9F" w14:paraId="1813A2F7" w14:textId="77777777">
      <w:pPr>
        <w:pStyle w:val="ListParagraph"/>
        <w:spacing w:after="0" w:line="240" w:lineRule="auto"/>
        <w:ind w:left="1440"/>
        <w:rPr>
          <w:rFonts w:asciiTheme="majorHAnsi" w:hAnsiTheme="majorHAnsi"/>
          <w:sz w:val="24"/>
        </w:rPr>
      </w:pPr>
    </w:p>
    <w:p w:rsidR="00235D71" w:rsidP="00235D71" w14:paraId="445F9F71" w14:textId="77777777">
      <w:pPr>
        <w:pStyle w:val="ListParagraph"/>
        <w:numPr>
          <w:ilvl w:val="0"/>
          <w:numId w:val="18"/>
        </w:numPr>
        <w:spacing w:after="0" w:line="240" w:lineRule="auto"/>
        <w:rPr>
          <w:rFonts w:asciiTheme="majorHAnsi" w:hAnsiTheme="majorHAnsi"/>
          <w:sz w:val="24"/>
        </w:rPr>
      </w:pPr>
      <w:r>
        <w:rPr>
          <w:rFonts w:asciiTheme="majorHAnsi" w:hAnsiTheme="majorHAnsi"/>
          <w:sz w:val="24"/>
        </w:rPr>
        <w:t>Overall Labor Burden to the Federal Government</w:t>
      </w:r>
    </w:p>
    <w:p w:rsidR="00235D71" w:rsidP="00235D71" w14:paraId="2374975B" w14:textId="7FF1594A">
      <w:pPr>
        <w:pStyle w:val="ListParagraph"/>
        <w:numPr>
          <w:ilvl w:val="1"/>
          <w:numId w:val="18"/>
        </w:numPr>
        <w:spacing w:after="0" w:line="240" w:lineRule="auto"/>
        <w:rPr>
          <w:rFonts w:asciiTheme="majorHAnsi" w:hAnsiTheme="majorHAnsi"/>
          <w:sz w:val="24"/>
        </w:rPr>
      </w:pPr>
      <w:r>
        <w:rPr>
          <w:rFonts w:asciiTheme="majorHAnsi" w:hAnsiTheme="majorHAnsi"/>
          <w:sz w:val="24"/>
        </w:rPr>
        <w:t>Total Number of Annual Responses</w:t>
      </w:r>
      <w:r w:rsidRPr="00254DCF">
        <w:rPr>
          <w:rFonts w:asciiTheme="majorHAnsi" w:hAnsiTheme="majorHAnsi"/>
          <w:sz w:val="24"/>
        </w:rPr>
        <w:t xml:space="preserve">: </w:t>
      </w:r>
      <w:r w:rsidR="00E56125">
        <w:rPr>
          <w:rFonts w:asciiTheme="majorHAnsi" w:hAnsiTheme="majorHAnsi"/>
          <w:sz w:val="24"/>
        </w:rPr>
        <w:t>5,600</w:t>
      </w:r>
    </w:p>
    <w:p w:rsidR="00B55E9F" w:rsidP="00722FDB" w14:paraId="4ADF47B6" w14:textId="32F4E066">
      <w:pPr>
        <w:pStyle w:val="ListParagraph"/>
        <w:numPr>
          <w:ilvl w:val="1"/>
          <w:numId w:val="18"/>
        </w:numPr>
        <w:spacing w:after="0" w:line="240" w:lineRule="auto"/>
        <w:rPr>
          <w:rFonts w:asciiTheme="majorHAnsi" w:hAnsiTheme="majorHAnsi"/>
          <w:sz w:val="24"/>
        </w:rPr>
      </w:pPr>
      <w:r>
        <w:rPr>
          <w:rFonts w:asciiTheme="majorHAnsi" w:hAnsiTheme="majorHAnsi"/>
          <w:sz w:val="24"/>
        </w:rPr>
        <w:t>Total Labor Burden</w:t>
      </w:r>
      <w:r w:rsidRPr="00D6308C">
        <w:rPr>
          <w:rFonts w:asciiTheme="majorHAnsi" w:hAnsiTheme="majorHAnsi"/>
          <w:i/>
          <w:sz w:val="24"/>
        </w:rPr>
        <w:t xml:space="preserve">: </w:t>
      </w:r>
      <w:r w:rsidRPr="00D6308C">
        <w:rPr>
          <w:rFonts w:asciiTheme="majorHAnsi" w:hAnsiTheme="majorHAnsi"/>
          <w:sz w:val="24"/>
        </w:rPr>
        <w:t>$</w:t>
      </w:r>
      <w:r w:rsidR="00D6308C">
        <w:rPr>
          <w:rFonts w:asciiTheme="majorHAnsi" w:hAnsiTheme="majorHAnsi"/>
          <w:sz w:val="24"/>
        </w:rPr>
        <w:t>6,764.80</w:t>
      </w:r>
    </w:p>
    <w:p w:rsidR="00B55E9F" w:rsidP="00B55E9F" w14:paraId="72CF0028" w14:textId="77777777">
      <w:pPr>
        <w:spacing w:after="0" w:line="240" w:lineRule="auto"/>
        <w:rPr>
          <w:rFonts w:asciiTheme="majorHAnsi" w:hAnsiTheme="majorHAnsi"/>
          <w:sz w:val="24"/>
        </w:rPr>
      </w:pPr>
    </w:p>
    <w:p w:rsidR="00722FDB" w:rsidRPr="00B55E9F" w:rsidP="00B55E9F" w14:paraId="0A460615" w14:textId="77777777">
      <w:pPr>
        <w:spacing w:after="0" w:line="240" w:lineRule="auto"/>
        <w:rPr>
          <w:rFonts w:asciiTheme="majorHAnsi" w:hAnsiTheme="majorHAnsi"/>
          <w:sz w:val="24"/>
        </w:rPr>
      </w:pPr>
      <w:r w:rsidRPr="00B55E9F">
        <w:rPr>
          <w:rFonts w:asciiTheme="majorHAnsi" w:hAnsiTheme="majorHAnsi"/>
          <w:sz w:val="24"/>
        </w:rPr>
        <w:t>Part B: OPERATIONAL AND MAINTENANCE COSTS</w:t>
      </w:r>
    </w:p>
    <w:p w:rsidR="00235D71" w:rsidRPr="00235D71" w:rsidP="00722FDB" w14:paraId="3B63F75F" w14:textId="77777777">
      <w:pPr>
        <w:spacing w:after="0" w:line="240" w:lineRule="auto"/>
        <w:rPr>
          <w:rFonts w:asciiTheme="majorHAnsi" w:hAnsiTheme="majorHAnsi"/>
          <w:sz w:val="24"/>
        </w:rPr>
      </w:pPr>
    </w:p>
    <w:p w:rsidR="00235D71" w:rsidRPr="00235D71" w:rsidP="00235D71" w14:paraId="0515C3A5" w14:textId="77777777">
      <w:pPr>
        <w:pStyle w:val="ListParagraph"/>
        <w:numPr>
          <w:ilvl w:val="0"/>
          <w:numId w:val="20"/>
        </w:numPr>
        <w:spacing w:after="0" w:line="240" w:lineRule="auto"/>
        <w:rPr>
          <w:rFonts w:asciiTheme="majorHAnsi" w:hAnsiTheme="majorHAnsi"/>
          <w:i/>
          <w:sz w:val="24"/>
        </w:rPr>
      </w:pPr>
      <w:r>
        <w:rPr>
          <w:rFonts w:asciiTheme="majorHAnsi" w:hAnsiTheme="majorHAnsi"/>
          <w:sz w:val="24"/>
        </w:rPr>
        <w:t>Cost Categories</w:t>
      </w:r>
    </w:p>
    <w:p w:rsidR="00235D71" w:rsidRPr="00235D71" w:rsidP="00235D71" w14:paraId="2EFF3309"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Equipment: $</w:t>
      </w:r>
      <w:r w:rsidR="00386A42">
        <w:rPr>
          <w:rFonts w:asciiTheme="majorHAnsi" w:hAnsiTheme="majorHAnsi"/>
          <w:sz w:val="24"/>
        </w:rPr>
        <w:t>0.00</w:t>
      </w:r>
    </w:p>
    <w:p w:rsidR="00235D71" w:rsidRPr="00235D71" w:rsidP="00235D71" w14:paraId="0F55AC8D"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Printing: $</w:t>
      </w:r>
      <w:r w:rsidR="00386A42">
        <w:rPr>
          <w:rFonts w:asciiTheme="majorHAnsi" w:hAnsiTheme="majorHAnsi"/>
          <w:sz w:val="24"/>
        </w:rPr>
        <w:t>0.00</w:t>
      </w:r>
    </w:p>
    <w:p w:rsidR="00235D71" w:rsidRPr="00235D71" w:rsidP="00235D71" w14:paraId="64C94D40"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Postage: $</w:t>
      </w:r>
      <w:r w:rsidR="00386A42">
        <w:rPr>
          <w:rFonts w:asciiTheme="majorHAnsi" w:hAnsiTheme="majorHAnsi"/>
          <w:sz w:val="24"/>
        </w:rPr>
        <w:t>0.00</w:t>
      </w:r>
    </w:p>
    <w:p w:rsidR="00235D71" w:rsidRPr="00235D71" w:rsidP="00235D71" w14:paraId="19A57AA7"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Software Purchases: $</w:t>
      </w:r>
      <w:r w:rsidR="00386A42">
        <w:rPr>
          <w:rFonts w:asciiTheme="majorHAnsi" w:hAnsiTheme="majorHAnsi"/>
          <w:sz w:val="24"/>
        </w:rPr>
        <w:t>0.00</w:t>
      </w:r>
    </w:p>
    <w:p w:rsidR="00235D71" w:rsidRPr="00235D71" w:rsidP="00235D71" w14:paraId="7C5F0971"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Licensing Costs: $</w:t>
      </w:r>
      <w:r w:rsidR="00386A42">
        <w:rPr>
          <w:rFonts w:asciiTheme="majorHAnsi" w:hAnsiTheme="majorHAnsi"/>
          <w:sz w:val="24"/>
        </w:rPr>
        <w:t>0.00</w:t>
      </w:r>
    </w:p>
    <w:p w:rsidR="00235D71" w:rsidRPr="00B55E9F" w:rsidP="00235D71" w14:paraId="64FA3DC4"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Other: $</w:t>
      </w:r>
      <w:r w:rsidR="00386A42">
        <w:rPr>
          <w:rFonts w:asciiTheme="majorHAnsi" w:hAnsiTheme="majorHAnsi"/>
          <w:sz w:val="24"/>
        </w:rPr>
        <w:t>0.00</w:t>
      </w:r>
    </w:p>
    <w:p w:rsidR="00B55E9F" w:rsidRPr="00235D71" w:rsidP="00B55E9F" w14:paraId="6F208302" w14:textId="77777777">
      <w:pPr>
        <w:pStyle w:val="ListParagraph"/>
        <w:spacing w:after="0" w:line="240" w:lineRule="auto"/>
        <w:ind w:left="1440"/>
        <w:rPr>
          <w:rFonts w:asciiTheme="majorHAnsi" w:hAnsiTheme="majorHAnsi"/>
          <w:i/>
          <w:sz w:val="24"/>
        </w:rPr>
      </w:pPr>
    </w:p>
    <w:p w:rsidR="00235D71" w:rsidRPr="00B55E9F" w:rsidP="00B55E9F" w14:paraId="4D4ED8C4" w14:textId="77777777">
      <w:pPr>
        <w:pStyle w:val="ListParagraph"/>
        <w:numPr>
          <w:ilvl w:val="0"/>
          <w:numId w:val="20"/>
        </w:numPr>
        <w:spacing w:after="0" w:line="240" w:lineRule="auto"/>
        <w:rPr>
          <w:rFonts w:asciiTheme="majorHAnsi" w:hAnsiTheme="majorHAnsi"/>
          <w:i/>
          <w:sz w:val="24"/>
        </w:rPr>
      </w:pPr>
      <w:r>
        <w:rPr>
          <w:rFonts w:asciiTheme="majorHAnsi" w:hAnsiTheme="majorHAnsi"/>
          <w:sz w:val="24"/>
        </w:rPr>
        <w:t>Total Operational and Maintenance Cost: $</w:t>
      </w:r>
      <w:r w:rsidR="00386A42">
        <w:rPr>
          <w:rFonts w:asciiTheme="majorHAnsi" w:hAnsiTheme="majorHAnsi"/>
          <w:sz w:val="24"/>
        </w:rPr>
        <w:t>0.00</w:t>
      </w:r>
    </w:p>
    <w:p w:rsidR="00B55E9F" w:rsidP="00B55E9F" w14:paraId="64DEA68D" w14:textId="77777777">
      <w:pPr>
        <w:spacing w:after="0" w:line="240" w:lineRule="auto"/>
        <w:rPr>
          <w:rFonts w:asciiTheme="majorHAnsi" w:hAnsiTheme="majorHAnsi"/>
          <w:i/>
          <w:sz w:val="24"/>
        </w:rPr>
      </w:pPr>
    </w:p>
    <w:p w:rsidR="00B55E9F" w:rsidP="00B55E9F" w14:paraId="4CA856C6" w14:textId="77777777">
      <w:pPr>
        <w:spacing w:after="0" w:line="240" w:lineRule="auto"/>
        <w:rPr>
          <w:rFonts w:asciiTheme="majorHAnsi" w:hAnsiTheme="majorHAnsi"/>
          <w:sz w:val="24"/>
        </w:rPr>
      </w:pPr>
      <w:r>
        <w:rPr>
          <w:rFonts w:asciiTheme="majorHAnsi" w:hAnsiTheme="majorHAnsi"/>
          <w:sz w:val="24"/>
        </w:rPr>
        <w:t>Part C: TOTAL COST TO THE FEDERAL GOVERNMENT</w:t>
      </w:r>
    </w:p>
    <w:p w:rsidR="00B55E9F" w:rsidRPr="00B55E9F" w:rsidP="00B55E9F" w14:paraId="7115C4D1" w14:textId="77777777">
      <w:pPr>
        <w:spacing w:after="0" w:line="240" w:lineRule="auto"/>
        <w:rPr>
          <w:rFonts w:asciiTheme="majorHAnsi" w:hAnsiTheme="majorHAnsi"/>
          <w:sz w:val="24"/>
        </w:rPr>
      </w:pPr>
    </w:p>
    <w:p w:rsidR="00486235" w:rsidP="00B55E9F" w14:paraId="6B2C6C6D" w14:textId="76950000">
      <w:pPr>
        <w:pStyle w:val="ListParagraph"/>
        <w:numPr>
          <w:ilvl w:val="0"/>
          <w:numId w:val="22"/>
        </w:numPr>
        <w:spacing w:after="0" w:line="240" w:lineRule="auto"/>
        <w:rPr>
          <w:rFonts w:asciiTheme="majorHAnsi" w:hAnsiTheme="majorHAnsi"/>
          <w:sz w:val="24"/>
        </w:rPr>
      </w:pPr>
      <w:r>
        <w:rPr>
          <w:rFonts w:asciiTheme="majorHAnsi" w:hAnsiTheme="majorHAnsi"/>
          <w:sz w:val="24"/>
        </w:rPr>
        <w:t>Total Labor Cost to the Federal Government: $</w:t>
      </w:r>
      <w:r w:rsidR="00D6308C">
        <w:rPr>
          <w:rFonts w:asciiTheme="majorHAnsi" w:hAnsiTheme="majorHAnsi"/>
          <w:sz w:val="24"/>
        </w:rPr>
        <w:t>6,764.80</w:t>
      </w:r>
    </w:p>
    <w:p w:rsidR="00B55E9F" w:rsidP="00B55E9F" w14:paraId="22487E05" w14:textId="77777777">
      <w:pPr>
        <w:pStyle w:val="ListParagraph"/>
        <w:spacing w:after="0" w:line="240" w:lineRule="auto"/>
        <w:rPr>
          <w:rFonts w:asciiTheme="majorHAnsi" w:hAnsiTheme="majorHAnsi"/>
          <w:sz w:val="24"/>
        </w:rPr>
      </w:pPr>
    </w:p>
    <w:p w:rsidR="00B55E9F" w:rsidP="00B55E9F" w14:paraId="5217595C" w14:textId="77777777">
      <w:pPr>
        <w:pStyle w:val="ListParagraph"/>
        <w:numPr>
          <w:ilvl w:val="0"/>
          <w:numId w:val="22"/>
        </w:numPr>
        <w:spacing w:after="0" w:line="240" w:lineRule="auto"/>
        <w:rPr>
          <w:rFonts w:asciiTheme="majorHAnsi" w:hAnsiTheme="majorHAnsi"/>
          <w:sz w:val="24"/>
        </w:rPr>
      </w:pPr>
      <w:r>
        <w:rPr>
          <w:rFonts w:asciiTheme="majorHAnsi" w:hAnsiTheme="majorHAnsi"/>
          <w:sz w:val="24"/>
        </w:rPr>
        <w:t>Total Operational and Maintenance Costs: $</w:t>
      </w:r>
      <w:r w:rsidR="00386A42">
        <w:rPr>
          <w:rFonts w:asciiTheme="majorHAnsi" w:hAnsiTheme="majorHAnsi"/>
          <w:sz w:val="24"/>
        </w:rPr>
        <w:t>0.00</w:t>
      </w:r>
    </w:p>
    <w:p w:rsidR="00B55E9F" w:rsidRPr="00B55E9F" w:rsidP="00B55E9F" w14:paraId="64CC0C91" w14:textId="77777777">
      <w:pPr>
        <w:spacing w:after="0" w:line="240" w:lineRule="auto"/>
        <w:rPr>
          <w:rFonts w:asciiTheme="majorHAnsi" w:hAnsiTheme="majorHAnsi"/>
          <w:sz w:val="24"/>
        </w:rPr>
      </w:pPr>
    </w:p>
    <w:p w:rsidR="00B55E9F" w:rsidRPr="00B55E9F" w:rsidP="00B55E9F" w14:paraId="030AF0F8" w14:textId="3B9203C2">
      <w:pPr>
        <w:pStyle w:val="ListParagraph"/>
        <w:numPr>
          <w:ilvl w:val="0"/>
          <w:numId w:val="22"/>
        </w:numPr>
        <w:spacing w:after="0" w:line="240" w:lineRule="auto"/>
        <w:rPr>
          <w:rFonts w:asciiTheme="majorHAnsi" w:hAnsiTheme="majorHAnsi"/>
          <w:sz w:val="24"/>
        </w:rPr>
      </w:pPr>
      <w:r>
        <w:rPr>
          <w:rFonts w:asciiTheme="majorHAnsi" w:hAnsiTheme="majorHAnsi"/>
          <w:sz w:val="24"/>
        </w:rPr>
        <w:t>Total Cost to the Federal Government: $</w:t>
      </w:r>
      <w:r w:rsidR="00D6308C">
        <w:rPr>
          <w:rFonts w:asciiTheme="majorHAnsi" w:hAnsiTheme="majorHAnsi"/>
          <w:sz w:val="24"/>
        </w:rPr>
        <w:t>6,764.80</w:t>
      </w:r>
    </w:p>
    <w:p w:rsidR="00486235" w:rsidP="00486235" w14:paraId="55CB08D9" w14:textId="77777777">
      <w:pPr>
        <w:spacing w:after="0" w:line="240" w:lineRule="auto"/>
        <w:rPr>
          <w:rFonts w:asciiTheme="majorHAnsi" w:hAnsiTheme="majorHAnsi"/>
          <w:sz w:val="24"/>
        </w:rPr>
      </w:pPr>
    </w:p>
    <w:p w:rsidR="00DA2B37" w:rsidP="00486235" w14:paraId="691F53DC" w14:textId="77777777">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p>
    <w:p w:rsidR="000B0470" w:rsidP="00486235" w14:paraId="1E369C45" w14:textId="77777777">
      <w:pPr>
        <w:spacing w:after="0" w:line="240" w:lineRule="auto"/>
        <w:rPr>
          <w:rFonts w:asciiTheme="majorHAnsi" w:hAnsiTheme="majorHAnsi"/>
          <w:sz w:val="24"/>
        </w:rPr>
      </w:pPr>
    </w:p>
    <w:p w:rsidR="00107758" w:rsidP="00107758" w14:paraId="0A1692D4" w14:textId="107108BD">
      <w:pPr>
        <w:spacing w:after="0" w:line="240" w:lineRule="auto"/>
        <w:rPr>
          <w:rFonts w:asciiTheme="majorHAnsi" w:hAnsiTheme="majorHAnsi"/>
          <w:sz w:val="24"/>
        </w:rPr>
      </w:pPr>
      <w:r>
        <w:rPr>
          <w:rFonts w:asciiTheme="majorHAnsi" w:hAnsiTheme="majorHAnsi"/>
          <w:sz w:val="24"/>
        </w:rPr>
        <w:t xml:space="preserve">Respondent labor cost has increased slightly because of an increase an estimated hourly wage, which is due solely to wage inflation. </w:t>
      </w:r>
      <w:r w:rsidRPr="00107758" w:rsidR="001C7150">
        <w:rPr>
          <w:rFonts w:asciiTheme="majorHAnsi" w:hAnsiTheme="majorHAnsi"/>
          <w:sz w:val="24"/>
        </w:rPr>
        <w:t xml:space="preserve">There has been no </w:t>
      </w:r>
      <w:r>
        <w:rPr>
          <w:rFonts w:asciiTheme="majorHAnsi" w:hAnsiTheme="majorHAnsi"/>
          <w:sz w:val="24"/>
        </w:rPr>
        <w:t xml:space="preserve">real </w:t>
      </w:r>
      <w:r w:rsidRPr="00107758" w:rsidR="001C7150">
        <w:rPr>
          <w:rFonts w:asciiTheme="majorHAnsi" w:hAnsiTheme="majorHAnsi"/>
          <w:sz w:val="24"/>
        </w:rPr>
        <w:t xml:space="preserve">change in </w:t>
      </w:r>
      <w:r>
        <w:rPr>
          <w:rFonts w:asciiTheme="majorHAnsi" w:hAnsiTheme="majorHAnsi"/>
          <w:sz w:val="24"/>
        </w:rPr>
        <w:t xml:space="preserve">the underlying public </w:t>
      </w:r>
      <w:r w:rsidRPr="00107758" w:rsidR="001C7150">
        <w:rPr>
          <w:rFonts w:asciiTheme="majorHAnsi" w:hAnsiTheme="majorHAnsi"/>
          <w:sz w:val="24"/>
        </w:rPr>
        <w:t>burden</w:t>
      </w:r>
      <w:r>
        <w:rPr>
          <w:rFonts w:asciiTheme="majorHAnsi" w:hAnsiTheme="majorHAnsi"/>
          <w:sz w:val="24"/>
        </w:rPr>
        <w:t xml:space="preserve"> (response time, responses).</w:t>
      </w:r>
    </w:p>
    <w:p w:rsidR="002E637D" w:rsidP="00486235" w14:paraId="49210AAF" w14:textId="77777777">
      <w:pPr>
        <w:spacing w:after="0" w:line="240" w:lineRule="auto"/>
        <w:rPr>
          <w:rFonts w:asciiTheme="majorHAnsi" w:hAnsiTheme="majorHAnsi"/>
          <w:sz w:val="24"/>
        </w:rPr>
      </w:pPr>
    </w:p>
    <w:p w:rsidR="00DA2B37" w:rsidP="00486235" w14:paraId="20636960" w14:textId="77777777">
      <w:pPr>
        <w:spacing w:after="0" w:line="240" w:lineRule="auto"/>
        <w:rPr>
          <w:rFonts w:asciiTheme="majorHAnsi" w:hAnsiTheme="majorHAnsi"/>
          <w:sz w:val="24"/>
        </w:rPr>
      </w:pPr>
      <w:r>
        <w:rPr>
          <w:rFonts w:asciiTheme="majorHAnsi" w:hAnsiTheme="majorHAnsi"/>
          <w:sz w:val="24"/>
        </w:rPr>
        <w:t xml:space="preserve">16. </w:t>
      </w:r>
      <w:r>
        <w:rPr>
          <w:rFonts w:asciiTheme="majorHAnsi" w:hAnsiTheme="majorHAnsi"/>
          <w:sz w:val="24"/>
        </w:rPr>
        <w:tab/>
      </w:r>
      <w:r w:rsidRPr="005C3A95">
        <w:rPr>
          <w:rFonts w:asciiTheme="majorHAnsi" w:hAnsiTheme="majorHAnsi"/>
          <w:sz w:val="24"/>
          <w:u w:val="single"/>
        </w:rPr>
        <w:t>Publication of Results</w:t>
      </w:r>
      <w:r>
        <w:rPr>
          <w:rFonts w:asciiTheme="majorHAnsi" w:hAnsiTheme="majorHAnsi"/>
          <w:sz w:val="24"/>
        </w:rPr>
        <w:t xml:space="preserve"> </w:t>
      </w:r>
    </w:p>
    <w:p w:rsidR="00386A42" w:rsidP="00486235" w14:paraId="20CE4684" w14:textId="77777777">
      <w:pPr>
        <w:spacing w:after="0" w:line="240" w:lineRule="auto"/>
        <w:rPr>
          <w:rFonts w:asciiTheme="majorHAnsi" w:hAnsiTheme="majorHAnsi"/>
          <w:i/>
          <w:sz w:val="24"/>
        </w:rPr>
      </w:pPr>
    </w:p>
    <w:p w:rsidR="00DA2B37" w:rsidRPr="00D6308C" w:rsidP="00486235" w14:paraId="24740A19" w14:textId="77777777">
      <w:pPr>
        <w:spacing w:after="0" w:line="240" w:lineRule="auto"/>
        <w:rPr>
          <w:rFonts w:asciiTheme="majorHAnsi" w:hAnsiTheme="majorHAnsi"/>
          <w:sz w:val="24"/>
        </w:rPr>
      </w:pPr>
      <w:r w:rsidRPr="00D6308C">
        <w:rPr>
          <w:rFonts w:asciiTheme="majorHAnsi" w:hAnsiTheme="majorHAnsi"/>
          <w:sz w:val="24"/>
        </w:rPr>
        <w:t xml:space="preserve">The results of this information collection will not be published. </w:t>
      </w:r>
    </w:p>
    <w:p w:rsidR="005C3A95" w:rsidRPr="00D6308C" w:rsidP="00486235" w14:paraId="12B43A40" w14:textId="77777777">
      <w:pPr>
        <w:spacing w:after="0" w:line="240" w:lineRule="auto"/>
        <w:rPr>
          <w:rFonts w:asciiTheme="majorHAnsi" w:hAnsiTheme="majorHAnsi"/>
          <w:sz w:val="24"/>
        </w:rPr>
      </w:pPr>
    </w:p>
    <w:p w:rsidR="005C3A95" w:rsidRPr="00D6308C" w:rsidP="00486235" w14:paraId="272B6292" w14:textId="77777777">
      <w:pPr>
        <w:spacing w:after="0" w:line="240" w:lineRule="auto"/>
        <w:rPr>
          <w:rFonts w:asciiTheme="majorHAnsi" w:hAnsiTheme="majorHAnsi"/>
          <w:sz w:val="24"/>
        </w:rPr>
      </w:pPr>
      <w:r w:rsidRPr="00D6308C">
        <w:rPr>
          <w:rFonts w:asciiTheme="majorHAnsi" w:hAnsiTheme="majorHAnsi"/>
          <w:sz w:val="24"/>
        </w:rPr>
        <w:t xml:space="preserve">17. </w:t>
      </w:r>
      <w:r w:rsidRPr="00D6308C" w:rsidR="00C62D17">
        <w:rPr>
          <w:rFonts w:asciiTheme="majorHAnsi" w:hAnsiTheme="majorHAnsi"/>
          <w:sz w:val="24"/>
        </w:rPr>
        <w:tab/>
      </w:r>
      <w:r w:rsidRPr="00D6308C" w:rsidR="00C62D17">
        <w:rPr>
          <w:rFonts w:asciiTheme="majorHAnsi" w:hAnsiTheme="majorHAnsi"/>
          <w:sz w:val="24"/>
          <w:u w:val="single"/>
        </w:rPr>
        <w:t>Non-Display of OMB Expiration Date</w:t>
      </w:r>
    </w:p>
    <w:p w:rsidR="00386A42" w:rsidRPr="00D6308C" w:rsidP="00486235" w14:paraId="46715328" w14:textId="77777777">
      <w:pPr>
        <w:spacing w:after="0" w:line="240" w:lineRule="auto"/>
        <w:rPr>
          <w:rFonts w:asciiTheme="majorHAnsi" w:hAnsiTheme="majorHAnsi"/>
          <w:i/>
          <w:sz w:val="24"/>
        </w:rPr>
      </w:pPr>
    </w:p>
    <w:p w:rsidR="00C62D17" w:rsidRPr="00D6308C" w:rsidP="00486235" w14:paraId="048FF063" w14:textId="77777777">
      <w:pPr>
        <w:spacing w:after="0" w:line="240" w:lineRule="auto"/>
        <w:rPr>
          <w:rFonts w:asciiTheme="majorHAnsi" w:hAnsiTheme="majorHAnsi"/>
          <w:sz w:val="24"/>
        </w:rPr>
      </w:pPr>
      <w:r w:rsidRPr="00D6308C">
        <w:rPr>
          <w:rFonts w:asciiTheme="majorHAnsi" w:hAnsiTheme="majorHAnsi"/>
          <w:sz w:val="24"/>
        </w:rPr>
        <w:t xml:space="preserve">We are not seeking approval to omit the display of the expiration date of the OMB approval on the collection instrument. </w:t>
      </w:r>
    </w:p>
    <w:p w:rsidR="00C62D17" w:rsidRPr="00D6308C" w:rsidP="00486235" w14:paraId="2105CB0D" w14:textId="77777777">
      <w:pPr>
        <w:spacing w:after="0" w:line="240" w:lineRule="auto"/>
        <w:rPr>
          <w:rFonts w:asciiTheme="majorHAnsi" w:hAnsiTheme="majorHAnsi"/>
          <w:sz w:val="24"/>
        </w:rPr>
      </w:pPr>
    </w:p>
    <w:p w:rsidR="00C62D17" w:rsidRPr="00D6308C" w:rsidP="00486235" w14:paraId="764B7754" w14:textId="77777777">
      <w:pPr>
        <w:spacing w:after="0" w:line="240" w:lineRule="auto"/>
        <w:rPr>
          <w:rFonts w:asciiTheme="majorHAnsi" w:hAnsiTheme="majorHAnsi"/>
          <w:sz w:val="24"/>
          <w:u w:val="single"/>
        </w:rPr>
      </w:pPr>
      <w:r w:rsidRPr="00D6308C">
        <w:rPr>
          <w:rFonts w:asciiTheme="majorHAnsi" w:hAnsiTheme="majorHAnsi"/>
          <w:sz w:val="24"/>
        </w:rPr>
        <w:t xml:space="preserve">18. </w:t>
      </w:r>
      <w:r w:rsidRPr="00D6308C">
        <w:rPr>
          <w:rFonts w:asciiTheme="majorHAnsi" w:hAnsiTheme="majorHAnsi"/>
          <w:sz w:val="24"/>
        </w:rPr>
        <w:tab/>
      </w:r>
      <w:r w:rsidRPr="00D6308C">
        <w:rPr>
          <w:rFonts w:asciiTheme="majorHAnsi" w:hAnsiTheme="majorHAnsi"/>
          <w:sz w:val="24"/>
          <w:u w:val="single"/>
        </w:rPr>
        <w:t>Exceptions to “Certification for Paperwork Reduction Submissions”</w:t>
      </w:r>
    </w:p>
    <w:p w:rsidR="00386A42" w:rsidRPr="00D6308C" w:rsidP="00B55E9F" w14:paraId="482DC7E7" w14:textId="77777777">
      <w:pPr>
        <w:spacing w:after="0" w:line="240" w:lineRule="auto"/>
        <w:rPr>
          <w:rFonts w:asciiTheme="majorHAnsi" w:hAnsiTheme="majorHAnsi"/>
          <w:i/>
          <w:sz w:val="24"/>
        </w:rPr>
      </w:pPr>
    </w:p>
    <w:p w:rsidR="00A50A0F" w:rsidRPr="00C62D17" w:rsidP="00B55E9F" w14:paraId="1F5AC276" w14:textId="77777777">
      <w:pPr>
        <w:spacing w:after="0" w:line="240" w:lineRule="auto"/>
        <w:rPr>
          <w:rFonts w:asciiTheme="majorHAnsi" w:hAnsiTheme="majorHAnsi"/>
          <w:i/>
          <w:sz w:val="24"/>
        </w:rPr>
      </w:pPr>
      <w:r w:rsidRPr="00D6308C">
        <w:rPr>
          <w:rFonts w:asciiTheme="majorHAnsi" w:hAnsiTheme="majorHAnsi"/>
          <w:sz w:val="24"/>
        </w:rPr>
        <w:t>We are not requesting an</w:t>
      </w:r>
      <w:r w:rsidRPr="00D6308C" w:rsidR="00420AE9">
        <w:rPr>
          <w:rFonts w:asciiTheme="majorHAnsi" w:hAnsiTheme="majorHAnsi"/>
          <w:sz w:val="24"/>
        </w:rPr>
        <w:t>y</w:t>
      </w:r>
      <w:r w:rsidRPr="00D6308C">
        <w:rPr>
          <w:rFonts w:asciiTheme="majorHAnsi" w:hAnsiTheme="majorHAnsi"/>
          <w:sz w:val="24"/>
        </w:rPr>
        <w:t xml:space="preserve"> exemption</w:t>
      </w:r>
      <w:r w:rsidRPr="00D6308C" w:rsidR="00420AE9">
        <w:rPr>
          <w:rFonts w:asciiTheme="majorHAnsi" w:hAnsiTheme="majorHAnsi"/>
          <w:sz w:val="24"/>
        </w:rPr>
        <w:t>s</w:t>
      </w:r>
      <w:r w:rsidRPr="00D6308C">
        <w:rPr>
          <w:rFonts w:asciiTheme="majorHAnsi" w:hAnsiTheme="majorHAnsi"/>
          <w:sz w:val="24"/>
        </w:rPr>
        <w:t xml:space="preserve"> to the provisions </w:t>
      </w:r>
      <w:r w:rsidRPr="00D6308C" w:rsidR="00420AE9">
        <w:rPr>
          <w:rFonts w:asciiTheme="majorHAnsi" w:hAnsiTheme="majorHAnsi"/>
          <w:sz w:val="24"/>
        </w:rPr>
        <w:t xml:space="preserve">stated in 5 CFR 1320.9. </w:t>
      </w:r>
    </w:p>
    <w:sectPr>
      <w:headerReference w:type="default" r:id="rId11"/>
      <w:footerReference w:type="defaul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B569C" w14:paraId="2775AC3D" w14:textId="77777777">
    <w:pPr>
      <w:pStyle w:val="Footer"/>
    </w:pPr>
  </w:p>
  <w:p w:rsidR="00F30D46" w14:paraId="685D7880"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92FB9" w14:paraId="18C5D4E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1">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8">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19484903">
    <w:abstractNumId w:val="14"/>
  </w:num>
  <w:num w:numId="2" w16cid:durableId="1149126007">
    <w:abstractNumId w:val="0"/>
  </w:num>
  <w:num w:numId="3" w16cid:durableId="1824005288">
    <w:abstractNumId w:val="11"/>
  </w:num>
  <w:num w:numId="4" w16cid:durableId="1237401320">
    <w:abstractNumId w:val="10"/>
  </w:num>
  <w:num w:numId="5" w16cid:durableId="202375927">
    <w:abstractNumId w:val="18"/>
  </w:num>
  <w:num w:numId="6" w16cid:durableId="923564535">
    <w:abstractNumId w:val="1"/>
  </w:num>
  <w:num w:numId="7" w16cid:durableId="1977442846">
    <w:abstractNumId w:val="19"/>
  </w:num>
  <w:num w:numId="8" w16cid:durableId="258225129">
    <w:abstractNumId w:val="16"/>
  </w:num>
  <w:num w:numId="9" w16cid:durableId="714621948">
    <w:abstractNumId w:val="20"/>
  </w:num>
  <w:num w:numId="10" w16cid:durableId="702482631">
    <w:abstractNumId w:val="3"/>
  </w:num>
  <w:num w:numId="11" w16cid:durableId="1040521591">
    <w:abstractNumId w:val="15"/>
  </w:num>
  <w:num w:numId="12" w16cid:durableId="1356229225">
    <w:abstractNumId w:val="17"/>
  </w:num>
  <w:num w:numId="13" w16cid:durableId="998534753">
    <w:abstractNumId w:val="21"/>
  </w:num>
  <w:num w:numId="14" w16cid:durableId="1906182601">
    <w:abstractNumId w:val="22"/>
  </w:num>
  <w:num w:numId="15" w16cid:durableId="1658145621">
    <w:abstractNumId w:val="9"/>
  </w:num>
  <w:num w:numId="16" w16cid:durableId="532813753">
    <w:abstractNumId w:val="8"/>
  </w:num>
  <w:num w:numId="17" w16cid:durableId="1376000643">
    <w:abstractNumId w:val="12"/>
  </w:num>
  <w:num w:numId="18" w16cid:durableId="12803084">
    <w:abstractNumId w:val="7"/>
  </w:num>
  <w:num w:numId="19" w16cid:durableId="443185739">
    <w:abstractNumId w:val="6"/>
  </w:num>
  <w:num w:numId="20" w16cid:durableId="101807782">
    <w:abstractNumId w:val="5"/>
  </w:num>
  <w:num w:numId="21" w16cid:durableId="1611473182">
    <w:abstractNumId w:val="13"/>
  </w:num>
  <w:num w:numId="22" w16cid:durableId="1968192950">
    <w:abstractNumId w:val="2"/>
  </w:num>
  <w:num w:numId="23" w16cid:durableId="6551884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67281"/>
    <w:rsid w:val="00070BC4"/>
    <w:rsid w:val="00083CCC"/>
    <w:rsid w:val="000B0470"/>
    <w:rsid w:val="000B0E70"/>
    <w:rsid w:val="000E4FD8"/>
    <w:rsid w:val="00105F45"/>
    <w:rsid w:val="00107758"/>
    <w:rsid w:val="0019309D"/>
    <w:rsid w:val="001C7150"/>
    <w:rsid w:val="001F526C"/>
    <w:rsid w:val="00200261"/>
    <w:rsid w:val="00203BC2"/>
    <w:rsid w:val="00211832"/>
    <w:rsid w:val="00222D1B"/>
    <w:rsid w:val="002321D3"/>
    <w:rsid w:val="002339EA"/>
    <w:rsid w:val="00235D71"/>
    <w:rsid w:val="0024335E"/>
    <w:rsid w:val="00251FED"/>
    <w:rsid w:val="00254DCF"/>
    <w:rsid w:val="002567F9"/>
    <w:rsid w:val="0027743E"/>
    <w:rsid w:val="00294E92"/>
    <w:rsid w:val="002B776C"/>
    <w:rsid w:val="002D74A1"/>
    <w:rsid w:val="002E637D"/>
    <w:rsid w:val="00303CE3"/>
    <w:rsid w:val="003132E7"/>
    <w:rsid w:val="00331D7E"/>
    <w:rsid w:val="00336F00"/>
    <w:rsid w:val="00337EF1"/>
    <w:rsid w:val="003515B4"/>
    <w:rsid w:val="00386A42"/>
    <w:rsid w:val="00392FB9"/>
    <w:rsid w:val="00394A8A"/>
    <w:rsid w:val="003B03B8"/>
    <w:rsid w:val="003C0540"/>
    <w:rsid w:val="00405338"/>
    <w:rsid w:val="0041119C"/>
    <w:rsid w:val="00416C3B"/>
    <w:rsid w:val="00420AE9"/>
    <w:rsid w:val="00461D2A"/>
    <w:rsid w:val="00480AFF"/>
    <w:rsid w:val="00481F2B"/>
    <w:rsid w:val="00486235"/>
    <w:rsid w:val="00490797"/>
    <w:rsid w:val="004B1322"/>
    <w:rsid w:val="004C1EF6"/>
    <w:rsid w:val="004C74D6"/>
    <w:rsid w:val="004F4F5D"/>
    <w:rsid w:val="00502FF3"/>
    <w:rsid w:val="0050754C"/>
    <w:rsid w:val="005079A3"/>
    <w:rsid w:val="00510F0C"/>
    <w:rsid w:val="00515164"/>
    <w:rsid w:val="00520B36"/>
    <w:rsid w:val="00542414"/>
    <w:rsid w:val="00571698"/>
    <w:rsid w:val="00576EDB"/>
    <w:rsid w:val="00596BBA"/>
    <w:rsid w:val="005A2523"/>
    <w:rsid w:val="005C3A95"/>
    <w:rsid w:val="005C7428"/>
    <w:rsid w:val="005D5C81"/>
    <w:rsid w:val="00602BEC"/>
    <w:rsid w:val="00616C80"/>
    <w:rsid w:val="006227F8"/>
    <w:rsid w:val="006424A8"/>
    <w:rsid w:val="00642741"/>
    <w:rsid w:val="00644EA4"/>
    <w:rsid w:val="00645060"/>
    <w:rsid w:val="0065530D"/>
    <w:rsid w:val="006578B3"/>
    <w:rsid w:val="00670E3A"/>
    <w:rsid w:val="00697CCE"/>
    <w:rsid w:val="006A13FA"/>
    <w:rsid w:val="006E563D"/>
    <w:rsid w:val="006F2DF8"/>
    <w:rsid w:val="00720B2A"/>
    <w:rsid w:val="00722FDB"/>
    <w:rsid w:val="0077261C"/>
    <w:rsid w:val="007A50E1"/>
    <w:rsid w:val="007D219E"/>
    <w:rsid w:val="00827F20"/>
    <w:rsid w:val="008635C4"/>
    <w:rsid w:val="00881540"/>
    <w:rsid w:val="008A06EF"/>
    <w:rsid w:val="008C7071"/>
    <w:rsid w:val="008D1294"/>
    <w:rsid w:val="008D7C61"/>
    <w:rsid w:val="008E3029"/>
    <w:rsid w:val="0090680B"/>
    <w:rsid w:val="0098628F"/>
    <w:rsid w:val="00990577"/>
    <w:rsid w:val="00994F2B"/>
    <w:rsid w:val="00996894"/>
    <w:rsid w:val="009A6246"/>
    <w:rsid w:val="009F2544"/>
    <w:rsid w:val="00A50A0F"/>
    <w:rsid w:val="00A76F7E"/>
    <w:rsid w:val="00A77157"/>
    <w:rsid w:val="00A81541"/>
    <w:rsid w:val="00A97BA4"/>
    <w:rsid w:val="00AF0CEE"/>
    <w:rsid w:val="00B52F4E"/>
    <w:rsid w:val="00B55E9F"/>
    <w:rsid w:val="00B933B0"/>
    <w:rsid w:val="00BD2F3D"/>
    <w:rsid w:val="00BD7755"/>
    <w:rsid w:val="00C33684"/>
    <w:rsid w:val="00C62D17"/>
    <w:rsid w:val="00C808F4"/>
    <w:rsid w:val="00C871BC"/>
    <w:rsid w:val="00C94C9B"/>
    <w:rsid w:val="00CA15B1"/>
    <w:rsid w:val="00CC24D5"/>
    <w:rsid w:val="00CC2835"/>
    <w:rsid w:val="00D21AA6"/>
    <w:rsid w:val="00D462F7"/>
    <w:rsid w:val="00D6308C"/>
    <w:rsid w:val="00DA2B37"/>
    <w:rsid w:val="00DA7347"/>
    <w:rsid w:val="00DC0C36"/>
    <w:rsid w:val="00E06520"/>
    <w:rsid w:val="00E509DC"/>
    <w:rsid w:val="00E5409A"/>
    <w:rsid w:val="00E56125"/>
    <w:rsid w:val="00E90B39"/>
    <w:rsid w:val="00E95FFB"/>
    <w:rsid w:val="00EA5D86"/>
    <w:rsid w:val="00EA6C04"/>
    <w:rsid w:val="00EC1F49"/>
    <w:rsid w:val="00F01A11"/>
    <w:rsid w:val="00F25499"/>
    <w:rsid w:val="00F2724D"/>
    <w:rsid w:val="00F30D46"/>
    <w:rsid w:val="00F55C7D"/>
    <w:rsid w:val="00F83D23"/>
    <w:rsid w:val="00F86C35"/>
    <w:rsid w:val="00F97482"/>
    <w:rsid w:val="00FB569C"/>
    <w:rsid w:val="00FF1608"/>
    <w:rsid w:val="00FF75C4"/>
    <w:rsid w:val="0260DE38"/>
    <w:rsid w:val="1695EFC4"/>
    <w:rsid w:val="260D326D"/>
    <w:rsid w:val="412924E2"/>
    <w:rsid w:val="470B94F3"/>
    <w:rsid w:val="6631ADCF"/>
    <w:rsid w:val="6BA08ACB"/>
    <w:rsid w:val="73EC51A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2A1552"/>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character" w:styleId="CommentReference">
    <w:name w:val="annotation reference"/>
    <w:basedOn w:val="DefaultParagraphFont"/>
    <w:uiPriority w:val="99"/>
    <w:semiHidden/>
    <w:unhideWhenUsed/>
    <w:rsid w:val="00F30D46"/>
    <w:rPr>
      <w:sz w:val="16"/>
      <w:szCs w:val="16"/>
    </w:rPr>
  </w:style>
  <w:style w:type="paragraph" w:styleId="CommentText">
    <w:name w:val="annotation text"/>
    <w:basedOn w:val="Normal"/>
    <w:link w:val="CommentTextChar"/>
    <w:uiPriority w:val="99"/>
    <w:unhideWhenUsed/>
    <w:rsid w:val="00392FB9"/>
    <w:pPr>
      <w:spacing w:line="240" w:lineRule="auto"/>
    </w:pPr>
    <w:rPr>
      <w:sz w:val="20"/>
      <w:szCs w:val="20"/>
    </w:rPr>
  </w:style>
  <w:style w:type="character" w:customStyle="1" w:styleId="CommentTextChar">
    <w:name w:val="Comment Text Char"/>
    <w:basedOn w:val="DefaultParagraphFont"/>
    <w:link w:val="CommentText"/>
    <w:uiPriority w:val="99"/>
    <w:rsid w:val="00F30D46"/>
    <w:rPr>
      <w:sz w:val="20"/>
      <w:szCs w:val="20"/>
    </w:rPr>
  </w:style>
  <w:style w:type="paragraph" w:styleId="CommentSubject">
    <w:name w:val="annotation subject"/>
    <w:basedOn w:val="CommentText"/>
    <w:next w:val="CommentText"/>
    <w:link w:val="CommentSubjectChar"/>
    <w:uiPriority w:val="99"/>
    <w:semiHidden/>
    <w:unhideWhenUsed/>
    <w:rsid w:val="00F30D46"/>
    <w:rPr>
      <w:b/>
      <w:bCs/>
    </w:rPr>
  </w:style>
  <w:style w:type="character" w:customStyle="1" w:styleId="CommentSubjectChar">
    <w:name w:val="Comment Subject Char"/>
    <w:basedOn w:val="CommentTextChar"/>
    <w:link w:val="CommentSubject"/>
    <w:uiPriority w:val="99"/>
    <w:semiHidden/>
    <w:rsid w:val="00F30D46"/>
    <w:rPr>
      <w:b/>
      <w:bCs/>
      <w:sz w:val="20"/>
      <w:szCs w:val="20"/>
    </w:rPr>
  </w:style>
  <w:style w:type="table" w:styleId="TableGrid">
    <w:name w:val="Table Grid"/>
    <w:basedOn w:val="TableNormal"/>
    <w:uiPriority w:val="59"/>
    <w:rsid w:val="00F55C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A50E1"/>
    <w:rPr>
      <w:color w:val="605E5C"/>
      <w:shd w:val="clear" w:color="auto" w:fill="E1DFDD"/>
    </w:rPr>
  </w:style>
  <w:style w:type="paragraph" w:styleId="Revision">
    <w:name w:val="Revision"/>
    <w:hidden/>
    <w:uiPriority w:val="99"/>
    <w:semiHidden/>
    <w:rsid w:val="00392FB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data.bls.gov/oes/"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humanamilitary.com/contact/submissions/dme-reimbursement" TargetMode="External" /><Relationship Id="rId9" Type="http://schemas.openxmlformats.org/officeDocument/2006/relationships/hyperlink" Target="https://tricare.triwest.com/globalassets/tricare/provider/tricare-west-region-capdme-request-form.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DocumentTypes xmlns="456AF0B4-47B6-441D-9D5F-F64341D14F81" xsi:nil="true"/>
    <_dlc_DocId xmlns="4f06cbb4-5319-44a1-b73c-03442379dfaa">TH3QXZ4CCXAT-18-3290</_dlc_DocId>
    <_dlc_DocIdUrl xmlns="4f06cbb4-5319-44a1-b73c-03442379dfaa">
      <Url>https://apps.sp.pentagon.mil/sites/dodiic/_layouts/DocIdRedir.aspx?ID=TH3QXZ4CCXAT-18-3290</Url>
      <Description>TH3QXZ4CCXAT-18-3290</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1F513E-4B20-4743-A446-9E85F46AB4D4}">
  <ds:schemaRefs>
    <ds:schemaRef ds:uri="http://schemas.microsoft.com/office/2006/metadata/properties"/>
    <ds:schemaRef ds:uri="http://schemas.microsoft.com/office/infopath/2007/PartnerControls"/>
    <ds:schemaRef ds:uri="456AF0B4-47B6-441D-9D5F-F64341D14F81"/>
    <ds:schemaRef ds:uri="4f06cbb4-5319-44a1-b73c-03442379dfaa"/>
  </ds:schemaRefs>
</ds:datastoreItem>
</file>

<file path=customXml/itemProps2.xml><?xml version="1.0" encoding="utf-8"?>
<ds:datastoreItem xmlns:ds="http://schemas.openxmlformats.org/officeDocument/2006/customXml" ds:itemID="{A105E181-E5AB-4038-AE22-EA2B6F9B73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6cbb4-5319-44a1-b73c-03442379dfaa"/>
    <ds:schemaRef ds:uri="456AF0B4-47B6-441D-9D5F-F64341D14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AF4313-676B-4B0D-AE91-7E10DCA3632A}">
  <ds:schemaRefs>
    <ds:schemaRef ds:uri="http://schemas.microsoft.com/sharepoint/events"/>
  </ds:schemaRefs>
</ds:datastoreItem>
</file>

<file path=customXml/itemProps4.xml><?xml version="1.0" encoding="utf-8"?>
<ds:datastoreItem xmlns:ds="http://schemas.openxmlformats.org/officeDocument/2006/customXml" ds:itemID="{64C75B40-3A8D-42AE-B861-469D13BFC3E3}">
  <ds:schemaRefs>
    <ds:schemaRef ds:uri="http://schemas.microsoft.com/sharepoint/v3/contenttype/forms"/>
  </ds:schemaRefs>
</ds:datastoreItem>
</file>

<file path=docMetadata/LabelInfo.xml><?xml version="1.0" encoding="utf-8"?>
<clbl:labelList xmlns:clbl="http://schemas.microsoft.com/office/2020/mipLabelMetadata">
  <clbl:label id="{102d0191-eeae-4761-b1cb-1a83e86ef445}" enabled="0" method="" siteId="{102d0191-eeae-4761-b1cb-1a83e86ef445}" removed="1"/>
</clbl:labelList>
</file>

<file path=docProps/app.xml><?xml version="1.0" encoding="utf-8"?>
<Properties xmlns="http://schemas.openxmlformats.org/officeDocument/2006/extended-properties" xmlns:vt="http://schemas.openxmlformats.org/officeDocument/2006/docPropsVTypes">
  <Template>Normal</Template>
  <TotalTime>1</TotalTime>
  <Pages>6</Pages>
  <Words>1632</Words>
  <Characters>9309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10920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Tsenzuul, Petra M CTR OSD (USA)</cp:lastModifiedBy>
  <cp:revision>2</cp:revision>
  <cp:lastPrinted>2016-09-20T19:55:00Z</cp:lastPrinted>
  <dcterms:created xsi:type="dcterms:W3CDTF">2025-09-30T12:22:00Z</dcterms:created>
  <dcterms:modified xsi:type="dcterms:W3CDTF">2025-09-30T12:22:00Z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0x01010059DA7296EEFF0B44B6E9065A57269559</vt:lpwstr>
  </property>
  <property fmtid="{D5CDD505-2E9C-101B-9397-08002B2CF9AE}" pid="3" name="_dlc_DocIdItemGuid">
    <vt:lpwstr>7e7acefc-575c-4254-a20b-b8b6f408a363</vt:lpwstr>
  </property>
</Properties>
</file>