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92B6C" w:rsidP="003F07D4" w14:paraId="7BB40C3E" w14:textId="490135D3">
      <w:pPr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0C2FCA">
        <w:rPr>
          <w:rFonts w:eastAsia="Calibri"/>
        </w:rPr>
        <w:t xml:space="preserve">June </w:t>
      </w:r>
      <w:r w:rsidR="00816669">
        <w:rPr>
          <w:rFonts w:eastAsia="Calibri"/>
        </w:rPr>
        <w:t>27</w:t>
      </w:r>
      <w:r w:rsidR="00CB457D">
        <w:rPr>
          <w:rFonts w:eastAsia="Calibri"/>
        </w:rPr>
        <w:t>, 2025</w:t>
      </w:r>
    </w:p>
    <w:p w:rsidR="00950C6B" w:rsidP="00692673" w14:paraId="31DED3BB" w14:textId="77777777">
      <w:pPr>
        <w:rPr>
          <w:rFonts w:eastAsia="Calibri"/>
          <w:b/>
        </w:rPr>
      </w:pPr>
    </w:p>
    <w:p w:rsidR="00B92B6C" w:rsidRPr="00B92B6C" w:rsidP="003F07D4" w14:paraId="4546AFDE" w14:textId="2518576E">
      <w:pPr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0C0296" w:rsidR="00A71347">
        <w:rPr>
          <w:rFonts w:eastAsia="Calibri"/>
          <w:bCs/>
        </w:rPr>
        <w:t xml:space="preserve">Dan Cline, </w:t>
      </w:r>
      <w:r w:rsidRPr="000C0296" w:rsidR="00594FDD">
        <w:rPr>
          <w:rFonts w:eastAsia="Calibri"/>
          <w:bCs/>
        </w:rPr>
        <w:t>Desk Officer</w:t>
      </w:r>
      <w:r w:rsidR="00594FDD">
        <w:rPr>
          <w:rFonts w:eastAsia="Calibri"/>
          <w:bCs/>
        </w:rPr>
        <w:t>,</w:t>
      </w:r>
      <w:r w:rsidRPr="000C0296" w:rsidR="00594FDD">
        <w:rPr>
          <w:rFonts w:eastAsia="Calibri"/>
          <w:bCs/>
        </w:rPr>
        <w:t xml:space="preserve"> </w:t>
      </w:r>
      <w:r w:rsidRPr="000C0296" w:rsidR="00A71347">
        <w:rPr>
          <w:rFonts w:eastAsia="Calibri"/>
          <w:bCs/>
        </w:rPr>
        <w:t xml:space="preserve">Office of Management and Budget </w:t>
      </w:r>
    </w:p>
    <w:p w:rsidR="00950C6B" w:rsidP="00692673" w14:paraId="32D00383" w14:textId="77777777">
      <w:pPr>
        <w:ind w:left="2160" w:hanging="2160"/>
        <w:rPr>
          <w:rFonts w:eastAsia="Calibri"/>
          <w:b/>
        </w:rPr>
      </w:pPr>
    </w:p>
    <w:p w:rsidR="00B92B6C" w:rsidRPr="00A71347" w:rsidP="003F07D4" w14:paraId="77BC1D71" w14:textId="7914ECDE">
      <w:pPr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FROM:</w:t>
      </w:r>
      <w:r w:rsidRPr="00B92B6C">
        <w:rPr>
          <w:rFonts w:eastAsia="Calibri"/>
        </w:rPr>
        <w:tab/>
      </w:r>
      <w:r w:rsidRPr="000C0296" w:rsidR="004E3AA5">
        <w:rPr>
          <w:rFonts w:eastAsia="Calibri"/>
          <w:bCs/>
        </w:rPr>
        <w:t>Samantha Miller, Information Collection Clearance Officer, Office of Planning, Analysis and Evaluation</w:t>
      </w:r>
      <w:r w:rsidR="00594FDD">
        <w:rPr>
          <w:rFonts w:eastAsia="Calibri"/>
          <w:bCs/>
        </w:rPr>
        <w:t xml:space="preserve">, </w:t>
      </w:r>
      <w:r w:rsidRPr="000C0296" w:rsidR="00594FDD">
        <w:rPr>
          <w:rFonts w:eastAsia="Calibri"/>
          <w:bCs/>
        </w:rPr>
        <w:t>Health Resources and Services Administration</w:t>
      </w:r>
    </w:p>
    <w:p w:rsidR="00B92B6C" w:rsidRPr="00B92B6C" w:rsidP="003F07D4" w14:paraId="06C26FDD" w14:textId="77777777">
      <w:pPr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950C6B" w:rsidP="00692673" w14:paraId="433BEFEC" w14:textId="77777777">
      <w:pPr>
        <w:ind w:left="2160" w:hanging="2160"/>
        <w:rPr>
          <w:rFonts w:eastAsia="Calibri"/>
          <w:b/>
          <w:bCs/>
        </w:rPr>
      </w:pPr>
    </w:p>
    <w:p w:rsidR="00B92B6C" w:rsidRPr="00B92B6C" w:rsidP="003F07D4" w14:paraId="6C4A35D8" w14:textId="0D6EAC5E">
      <w:pPr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>The Health Resources and Services Administration</w:t>
      </w:r>
      <w:r w:rsidR="005F10C3">
        <w:rPr>
          <w:rFonts w:eastAsia="Calibri"/>
        </w:rPr>
        <w:t>’s</w:t>
      </w:r>
      <w:r w:rsidRPr="6C867B1B">
        <w:rPr>
          <w:rFonts w:eastAsia="Calibri"/>
        </w:rPr>
        <w:t xml:space="preserve"> (HRSA</w:t>
      </w:r>
      <w:r w:rsidR="00A71347">
        <w:rPr>
          <w:rFonts w:eastAsia="Calibri"/>
        </w:rPr>
        <w:t xml:space="preserve">) Federal Office of Rural Health Policy </w:t>
      </w:r>
      <w:r w:rsidRPr="6C867B1B">
        <w:rPr>
          <w:rFonts w:eastAsia="Calibri"/>
        </w:rPr>
        <w:t xml:space="preserve">requests approval for changes to </w:t>
      </w:r>
      <w:r w:rsidR="00DB4023">
        <w:rPr>
          <w:rFonts w:eastAsia="Calibri"/>
        </w:rPr>
        <w:t xml:space="preserve">the </w:t>
      </w:r>
      <w:bookmarkStart w:id="0" w:name="_Hlk201839849"/>
      <w:r w:rsidR="00440C31">
        <w:rPr>
          <w:rFonts w:eastAsia="Calibri"/>
        </w:rPr>
        <w:t xml:space="preserve">Small Health Care Provider Quality Improvement </w:t>
      </w:r>
      <w:r w:rsidR="00DB4023">
        <w:rPr>
          <w:rFonts w:eastAsia="Calibri"/>
        </w:rPr>
        <w:t>Performance Improvement and Measurement Systems Measures</w:t>
      </w:r>
      <w:r w:rsidRPr="6C867B1B" w:rsidR="00D07DD8">
        <w:rPr>
          <w:rFonts w:eastAsia="Calibri"/>
        </w:rPr>
        <w:t xml:space="preserve"> </w:t>
      </w:r>
      <w:r w:rsidRPr="6C867B1B" w:rsidR="001C250A">
        <w:rPr>
          <w:rFonts w:eastAsia="Calibri"/>
        </w:rPr>
        <w:t xml:space="preserve">(OMB </w:t>
      </w:r>
      <w:r w:rsidR="005B27AC">
        <w:rPr>
          <w:rFonts w:eastAsia="Calibri"/>
        </w:rPr>
        <w:t>0906-0102</w:t>
      </w:r>
      <w:r w:rsidRPr="6C867B1B">
        <w:rPr>
          <w:rFonts w:eastAsia="Calibri"/>
        </w:rPr>
        <w:t xml:space="preserve"> expiration date </w:t>
      </w:r>
      <w:r w:rsidR="005B27AC">
        <w:rPr>
          <w:rFonts w:eastAsia="Calibri"/>
        </w:rPr>
        <w:t>August 31, 2027</w:t>
      </w:r>
      <w:r w:rsidRPr="6C867B1B">
        <w:rPr>
          <w:rFonts w:eastAsia="Calibri"/>
        </w:rPr>
        <w:t xml:space="preserve">). </w:t>
      </w:r>
    </w:p>
    <w:bookmarkEnd w:id="0"/>
    <w:p w:rsidR="00950C6B" w:rsidP="00692673" w14:paraId="33309059" w14:textId="77777777">
      <w:pPr>
        <w:ind w:left="2160" w:hanging="2160"/>
        <w:rPr>
          <w:rFonts w:eastAsia="Calibri"/>
          <w:b/>
        </w:rPr>
      </w:pPr>
    </w:p>
    <w:p w:rsidR="00C456A8" w:rsidP="003F07D4" w14:paraId="0571083A" w14:textId="53DD7772">
      <w:pPr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3F097B">
        <w:t xml:space="preserve">HRSA is requesting a change to revise </w:t>
      </w:r>
      <w:r w:rsidR="001F1DE5">
        <w:t>response options</w:t>
      </w:r>
      <w:r w:rsidR="003F097B">
        <w:t xml:space="preserve"> to align with</w:t>
      </w:r>
      <w:r w:rsidR="001F1DE5">
        <w:t xml:space="preserve"> this Administration’s priorities</w:t>
      </w:r>
      <w:r w:rsidR="003E673E">
        <w:t>.</w:t>
      </w:r>
      <w:r w:rsidR="00330A11">
        <w:t xml:space="preserve"> </w:t>
      </w:r>
      <w:r w:rsidR="004C5BA6">
        <w:rPr>
          <w:rFonts w:eastAsia="Calibri"/>
        </w:rPr>
        <w:t>T</w:t>
      </w:r>
      <w:r w:rsidRPr="00B92B6C" w:rsidR="004C5BA6">
        <w:rPr>
          <w:rFonts w:eastAsia="Calibri"/>
        </w:rPr>
        <w:t xml:space="preserve">his memo </w:t>
      </w:r>
      <w:r w:rsidR="004C5BA6">
        <w:rPr>
          <w:rFonts w:eastAsia="Calibri"/>
        </w:rPr>
        <w:t>explains t</w:t>
      </w:r>
      <w:r w:rsidRP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950C6B" w:rsidP="00692673" w14:paraId="52BEA233" w14:textId="77777777">
      <w:pPr>
        <w:ind w:left="2160" w:hanging="2160"/>
        <w:rPr>
          <w:rFonts w:eastAsia="Calibri"/>
          <w:b/>
          <w:bCs/>
        </w:rPr>
      </w:pPr>
    </w:p>
    <w:p w:rsidR="00C76C18" w:rsidP="00692673" w14:paraId="4F329627" w14:textId="543D67A9">
      <w:pPr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 w:rsidR="0030659F">
        <w:rPr>
          <w:rFonts w:eastAsia="Calibri"/>
          <w:b/>
          <w:bCs/>
        </w:rPr>
        <w:tab/>
      </w:r>
      <w:r w:rsidR="00F4561A">
        <w:rPr>
          <w:rFonts w:eastAsia="Calibri"/>
        </w:rPr>
        <w:t xml:space="preserve">This request involves deletion of </w:t>
      </w:r>
      <w:r w:rsidR="003D6ACF">
        <w:rPr>
          <w:rFonts w:eastAsia="Calibri"/>
        </w:rPr>
        <w:t>response</w:t>
      </w:r>
      <w:r w:rsidR="00FD42DE">
        <w:rPr>
          <w:rFonts w:eastAsia="Calibri"/>
        </w:rPr>
        <w:t>/selection</w:t>
      </w:r>
      <w:r w:rsidR="003D6ACF">
        <w:rPr>
          <w:rFonts w:eastAsia="Calibri"/>
        </w:rPr>
        <w:t xml:space="preserve"> options for </w:t>
      </w:r>
      <w:r w:rsidR="00FD42DE">
        <w:rPr>
          <w:rFonts w:eastAsia="Calibri"/>
        </w:rPr>
        <w:t xml:space="preserve">certain </w:t>
      </w:r>
      <w:r w:rsidR="003D6ACF">
        <w:rPr>
          <w:rFonts w:eastAsia="Calibri"/>
        </w:rPr>
        <w:t>questions within the form.</w:t>
      </w:r>
    </w:p>
    <w:p w:rsidR="00950C6B" w:rsidP="003F07D4" w14:paraId="2F774D53" w14:textId="77777777">
      <w:pPr>
        <w:ind w:left="2160" w:hanging="2160"/>
        <w:rPr>
          <w:rFonts w:eastAsia="Calibri"/>
        </w:rPr>
      </w:pPr>
    </w:p>
    <w:p w:rsidR="00141E59" w:rsidRPr="00B92B6C" w:rsidP="003F07D4" w14:paraId="3D7315A6" w14:textId="0B1D2BF0">
      <w:pPr>
        <w:ind w:left="2160" w:hanging="2160"/>
        <w:rPr>
          <w:rFonts w:eastAsia="Calibri"/>
        </w:rPr>
      </w:pPr>
      <w:r>
        <w:rPr>
          <w:rFonts w:eastAsia="Calibri"/>
          <w:b/>
          <w:bCs/>
        </w:rPr>
        <w:tab/>
      </w:r>
      <w:r w:rsidRPr="005B305C">
        <w:rPr>
          <w:rFonts w:eastAsia="Calibri"/>
        </w:rPr>
        <w:t>Changes are outline</w:t>
      </w:r>
      <w:r w:rsidR="00E43BA5">
        <w:rPr>
          <w:rFonts w:eastAsia="Calibri"/>
        </w:rPr>
        <w:t>d</w:t>
      </w:r>
      <w:r w:rsidRPr="005B305C">
        <w:rPr>
          <w:rFonts w:eastAsia="Calibri"/>
        </w:rPr>
        <w:t xml:space="preserve"> in </w:t>
      </w:r>
      <w:r w:rsidRPr="002C7A9A">
        <w:rPr>
          <w:rFonts w:eastAsia="Calibri"/>
        </w:rPr>
        <w:t>Table A</w:t>
      </w:r>
      <w:r w:rsidRPr="005B305C">
        <w:rPr>
          <w:rFonts w:eastAsia="Calibri"/>
        </w:rPr>
        <w:t xml:space="preserve"> </w:t>
      </w:r>
      <w:r w:rsidR="008D5361">
        <w:rPr>
          <w:rFonts w:eastAsia="Calibri"/>
        </w:rPr>
        <w:t xml:space="preserve">(see </w:t>
      </w:r>
      <w:r w:rsidRPr="005B305C">
        <w:rPr>
          <w:rFonts w:eastAsia="Calibri"/>
        </w:rPr>
        <w:t>below</w:t>
      </w:r>
      <w:r w:rsidR="008D5361">
        <w:rPr>
          <w:rFonts w:eastAsia="Calibri"/>
        </w:rPr>
        <w:t>)</w:t>
      </w:r>
      <w:r w:rsidRPr="005B305C">
        <w:rPr>
          <w:rFonts w:eastAsia="Calibri"/>
        </w:rPr>
        <w:t xml:space="preserve"> and in the track changes version of the</w:t>
      </w:r>
      <w:r w:rsidRPr="005B305C" w:rsidR="005B305C">
        <w:rPr>
          <w:rFonts w:eastAsia="Calibri"/>
        </w:rPr>
        <w:t xml:space="preserve"> </w:t>
      </w:r>
      <w:r w:rsidRPr="000C0296" w:rsidR="00E50B1E">
        <w:rPr>
          <w:rFonts w:eastAsia="Calibri"/>
          <w:bCs/>
        </w:rPr>
        <w:t>Office of Management and Budget</w:t>
      </w:r>
      <w:r w:rsidRPr="005B305C" w:rsidR="00E50B1E">
        <w:rPr>
          <w:rFonts w:eastAsia="Calibri"/>
        </w:rPr>
        <w:t xml:space="preserve"> </w:t>
      </w:r>
      <w:r w:rsidRPr="005B305C" w:rsidR="005B305C">
        <w:rPr>
          <w:rFonts w:eastAsia="Calibri"/>
        </w:rPr>
        <w:t>approved measures</w:t>
      </w:r>
      <w:r w:rsidR="005B305C">
        <w:rPr>
          <w:rFonts w:eastAsia="Calibri"/>
        </w:rPr>
        <w:t xml:space="preserve"> (see Attachment).</w:t>
      </w:r>
    </w:p>
    <w:p w:rsidR="00950C6B" w:rsidP="00692673" w14:paraId="7CDFE12F" w14:textId="77777777">
      <w:pPr>
        <w:ind w:left="2160" w:hanging="2160"/>
        <w:rPr>
          <w:rFonts w:eastAsia="Calibri"/>
          <w:b/>
        </w:rPr>
      </w:pPr>
    </w:p>
    <w:p w:rsidR="00270FE3" w:rsidP="003F07D4" w14:paraId="2E76FDD5" w14:textId="71FB9F47">
      <w:pPr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5E5AB7">
        <w:rPr>
          <w:rFonts w:eastAsia="Calibri"/>
        </w:rPr>
        <w:t>HRSA requests approval within the standard 10-day period to avoid any delay to data collection under</w:t>
      </w:r>
      <w:r w:rsidR="00FE3E40">
        <w:rPr>
          <w:rFonts w:eastAsia="Calibri"/>
        </w:rPr>
        <w:t xml:space="preserve"> 0906-0</w:t>
      </w:r>
      <w:r w:rsidR="001541F2">
        <w:rPr>
          <w:rFonts w:eastAsia="Calibri"/>
        </w:rPr>
        <w:t>102.</w:t>
      </w:r>
    </w:p>
    <w:p w:rsidR="00950C6B" w:rsidP="00692673" w14:paraId="0F5A76AF" w14:textId="77777777">
      <w:pPr>
        <w:ind w:left="2160" w:hanging="2160"/>
        <w:rPr>
          <w:rFonts w:eastAsia="Calibri"/>
          <w:b/>
          <w:bCs/>
        </w:rPr>
      </w:pPr>
    </w:p>
    <w:p w:rsidR="00796F99" w:rsidP="00923EFD" w14:paraId="2919D3CB" w14:textId="5B02A400">
      <w:pPr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691D5E">
        <w:rPr>
          <w:rFonts w:eastAsia="Calibri"/>
        </w:rPr>
        <w:t>The proposed changes are not expected to have any impact on burden.</w:t>
      </w:r>
    </w:p>
    <w:p w:rsidR="002E2B11" w:rsidP="00923EFD" w14:paraId="26E4AEF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923EFD" w:rsidP="00923EFD" w14:paraId="0060651A" w14:textId="7524FC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F0076E">
        <w:t>Total Estimated Annualized Burden Hours</w:t>
      </w:r>
      <w:r>
        <w:t>:</w:t>
      </w:r>
    </w:p>
    <w:p w:rsidR="00923EFD" w:rsidRPr="00F0076E" w:rsidP="00923EFD" w14:paraId="72ADB25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9270" w:type="dxa"/>
        <w:tblInd w:w="97" w:type="dxa"/>
        <w:tblLayout w:type="fixed"/>
        <w:tblCellMar>
          <w:left w:w="97" w:type="dxa"/>
          <w:right w:w="97" w:type="dxa"/>
        </w:tblCellMar>
        <w:tblLook w:val="0000"/>
      </w:tblPr>
      <w:tblGrid>
        <w:gridCol w:w="1800"/>
        <w:gridCol w:w="1440"/>
        <w:gridCol w:w="1800"/>
        <w:gridCol w:w="1440"/>
        <w:gridCol w:w="1350"/>
        <w:gridCol w:w="1440"/>
      </w:tblGrid>
      <w:tr w14:paraId="050F0BA4" w14:textId="77777777" w:rsidTr="00AA6862">
        <w:tblPrEx>
          <w:tblW w:w="9270" w:type="dxa"/>
          <w:tblInd w:w="97" w:type="dxa"/>
          <w:tblLayout w:type="fixed"/>
          <w:tblCellMar>
            <w:left w:w="97" w:type="dxa"/>
            <w:right w:w="97" w:type="dxa"/>
          </w:tblCellMar>
          <w:tblLook w:val="0000"/>
        </w:tblPrEx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3EFD" w:rsidRPr="00F0076E" w:rsidP="00AA6862" w14:paraId="0D133E03" w14:textId="77777777">
            <w:pPr>
              <w:pStyle w:val="BodyText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</w:p>
          <w:p w:rsidR="00923EFD" w:rsidRPr="00F0076E" w:rsidP="00AA6862" w14:paraId="363EA8F9" w14:textId="77777777">
            <w:pPr>
              <w:pStyle w:val="BodyText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 w:rsidRPr="00F0076E">
              <w:t>Form Name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3EFD" w:rsidRPr="00F0076E" w:rsidP="00AA6862" w14:paraId="1CE51CEF" w14:textId="77777777">
            <w:pPr>
              <w:pStyle w:val="BodyText"/>
              <w:jc w:val="center"/>
            </w:pPr>
            <w:r w:rsidRPr="00F0076E">
              <w:t>Number of Respondents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3EFD" w:rsidRPr="00F0076E" w:rsidP="00AA6862" w14:paraId="1C93C821" w14:textId="77777777">
            <w:pPr>
              <w:pStyle w:val="BodyText"/>
              <w:jc w:val="center"/>
            </w:pPr>
          </w:p>
          <w:p w:rsidR="00923EFD" w:rsidRPr="00F0076E" w:rsidP="00AA6862" w14:paraId="6C716284" w14:textId="77777777">
            <w:pPr>
              <w:pStyle w:val="BodyText"/>
              <w:jc w:val="center"/>
            </w:pPr>
            <w:r w:rsidRPr="00F0076E">
              <w:t>Number of Responses per Respondent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3EFD" w:rsidRPr="00F0076E" w:rsidP="00AA6862" w14:paraId="54DD5B90" w14:textId="77777777">
            <w:pPr>
              <w:pStyle w:val="BodyText"/>
              <w:jc w:val="center"/>
            </w:pPr>
          </w:p>
          <w:p w:rsidR="00923EFD" w:rsidRPr="00F0076E" w:rsidP="00AA6862" w14:paraId="4B0E75A9" w14:textId="77777777">
            <w:pPr>
              <w:pStyle w:val="BodyText"/>
              <w:jc w:val="center"/>
            </w:pPr>
            <w:r w:rsidRPr="00F0076E">
              <w:t>Total Responses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3EFD" w:rsidRPr="00F0076E" w:rsidP="00AA6862" w14:paraId="04C49FC7" w14:textId="77777777">
            <w:pPr>
              <w:pStyle w:val="BodyText"/>
              <w:jc w:val="center"/>
            </w:pPr>
          </w:p>
          <w:p w:rsidR="00923EFD" w:rsidRPr="00F0076E" w:rsidP="00AA6862" w14:paraId="06323E6F" w14:textId="77777777">
            <w:pPr>
              <w:pStyle w:val="BodyText"/>
              <w:jc w:val="center"/>
            </w:pPr>
            <w:r w:rsidRPr="00F0076E">
              <w:t>Average Burden per Response (in hours)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3EFD" w:rsidRPr="00F0076E" w:rsidP="00AA6862" w14:paraId="5091D116" w14:textId="77777777">
            <w:pPr>
              <w:pStyle w:val="BodyText"/>
              <w:jc w:val="center"/>
            </w:pPr>
            <w:r w:rsidRPr="00F0076E">
              <w:t>Total Burden Hours</w:t>
            </w:r>
          </w:p>
        </w:tc>
      </w:tr>
      <w:tr w14:paraId="3AE20527" w14:textId="77777777" w:rsidTr="00AA6862">
        <w:tblPrEx>
          <w:tblW w:w="9270" w:type="dxa"/>
          <w:tblInd w:w="97" w:type="dxa"/>
          <w:tblLayout w:type="fixed"/>
          <w:tblCellMar>
            <w:left w:w="97" w:type="dxa"/>
            <w:right w:w="97" w:type="dxa"/>
          </w:tblCellMar>
          <w:tblLook w:val="0000"/>
        </w:tblPrEx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129AD" w:rsidP="00AA6862" w14:paraId="2D3E5378" w14:textId="77777777">
            <w:r w:rsidRPr="00037E4C">
              <w:t>SHCPQI</w:t>
            </w:r>
            <w:r w:rsidRPr="004129AD">
              <w:t xml:space="preserve"> </w:t>
            </w:r>
            <w:r w:rsidRPr="00037E4C">
              <w:t>Performance Improvement and Measurement Systems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A38C9" w:rsidP="00AA6862" w14:paraId="4B14E19C" w14:textId="77777777">
            <w:pPr>
              <w:jc w:val="right"/>
            </w:pPr>
            <w:r>
              <w:t>21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A38C9" w:rsidP="00AA6862" w14:paraId="7B1FEE4B" w14:textId="77777777">
            <w:pPr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A38C9" w:rsidP="00AA6862" w14:paraId="13059E2C" w14:textId="77777777">
            <w:pPr>
              <w:jc w:val="right"/>
            </w:pPr>
            <w:r>
              <w:t>21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A38C9" w:rsidP="00AA6862" w14:paraId="5991B940" w14:textId="77777777">
            <w:pPr>
              <w:jc w:val="right"/>
            </w:pPr>
            <w:r>
              <w:t>13.5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A38C9" w:rsidP="00AA6862" w14:paraId="467CC017" w14:textId="77777777">
            <w:pPr>
              <w:jc w:val="right"/>
            </w:pPr>
            <w:r>
              <w:t>283.5</w:t>
            </w:r>
          </w:p>
        </w:tc>
      </w:tr>
      <w:tr w14:paraId="7B7D1CBB" w14:textId="77777777" w:rsidTr="00AA6862">
        <w:tblPrEx>
          <w:tblW w:w="9270" w:type="dxa"/>
          <w:tblInd w:w="97" w:type="dxa"/>
          <w:tblLayout w:type="fixed"/>
          <w:tblCellMar>
            <w:left w:w="97" w:type="dxa"/>
            <w:right w:w="97" w:type="dxa"/>
          </w:tblCellMar>
          <w:tblLook w:val="0000"/>
        </w:tblPrEx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A38C9" w:rsidP="00AA6862" w14:paraId="0BEC77FF" w14:textId="77777777">
            <w:r w:rsidRPr="004A38C9">
              <w:t>Total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A38C9" w:rsidP="00AA6862" w14:paraId="09C4286A" w14:textId="77777777">
            <w:pPr>
              <w:jc w:val="right"/>
            </w:pPr>
            <w:r>
              <w:t>21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A38C9" w:rsidP="00AA6862" w14:paraId="454F1584" w14:textId="77777777">
            <w:pPr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A38C9" w:rsidP="00AA6862" w14:paraId="05F94CD6" w14:textId="77777777">
            <w:pPr>
              <w:jc w:val="right"/>
            </w:pPr>
            <w:r>
              <w:t>21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RPr="004A38C9" w:rsidP="00AA6862" w14:paraId="48056617" w14:textId="77777777">
            <w:pPr>
              <w:jc w:val="right"/>
            </w:pPr>
            <w:r>
              <w:t>13.5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EFD" w:rsidP="00AA6862" w14:paraId="122A4A9D" w14:textId="77777777">
            <w:pPr>
              <w:jc w:val="right"/>
            </w:pPr>
            <w:r>
              <w:t>283.5</w:t>
            </w:r>
          </w:p>
        </w:tc>
      </w:tr>
    </w:tbl>
    <w:p w:rsidR="00923EFD" w:rsidP="003F07D4" w14:paraId="26C4E924" w14:textId="77777777">
      <w:pPr>
        <w:ind w:left="2160" w:hanging="2160"/>
        <w:rPr>
          <w:rFonts w:eastAsia="Calibri"/>
        </w:rPr>
      </w:pPr>
    </w:p>
    <w:p w:rsidR="00D31938" w:rsidP="003F07D4" w14:paraId="3041EFF4" w14:textId="4E7AB0CD">
      <w:pPr>
        <w:rPr>
          <w:rFonts w:eastAsia="Calibri"/>
          <w:b/>
        </w:rPr>
      </w:pPr>
    </w:p>
    <w:p w:rsidR="00B92B6C" w:rsidP="003F07D4" w14:paraId="2876826F" w14:textId="16ED7F86">
      <w:pPr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3F07D4" w14:paraId="2B4B0ED2" w14:textId="711533F7">
      <w:pPr>
        <w:outlineLvl w:val="0"/>
        <w:rPr>
          <w:b/>
          <w:u w:val="single"/>
        </w:rPr>
      </w:pPr>
      <w:bookmarkStart w:id="1" w:name="TableA"/>
      <w:bookmarkEnd w:id="1"/>
      <w:r>
        <w:rPr>
          <w:b/>
          <w:u w:val="single"/>
        </w:rPr>
        <w:t>Table A</w:t>
      </w:r>
    </w:p>
    <w:p w:rsidR="00053774" w:rsidP="003F07D4" w14:paraId="55778982" w14:textId="77777777">
      <w:pPr>
        <w:outlineLvl w:val="0"/>
        <w:rPr>
          <w:b/>
          <w:u w:val="single"/>
        </w:rPr>
      </w:pPr>
    </w:p>
    <w:tbl>
      <w:tblPr>
        <w:tblStyle w:val="TableGrid"/>
        <w:tblW w:w="8749" w:type="dxa"/>
        <w:tblInd w:w="-5" w:type="dxa"/>
        <w:tblLook w:val="04A0"/>
      </w:tblPr>
      <w:tblGrid>
        <w:gridCol w:w="1523"/>
        <w:gridCol w:w="1497"/>
        <w:gridCol w:w="2336"/>
        <w:gridCol w:w="1550"/>
        <w:gridCol w:w="1843"/>
      </w:tblGrid>
      <w:tr w14:paraId="277662DD" w14:textId="77777777" w:rsidTr="0033198A">
        <w:tblPrEx>
          <w:tblW w:w="8749" w:type="dxa"/>
          <w:tblInd w:w="-5" w:type="dxa"/>
          <w:tblLook w:val="04A0"/>
        </w:tblPrEx>
        <w:trPr>
          <w:trHeight w:val="242"/>
        </w:trPr>
        <w:tc>
          <w:tcPr>
            <w:tcW w:w="1523" w:type="dxa"/>
          </w:tcPr>
          <w:p w:rsidR="00A87B63" w:rsidRPr="00D83DA8" w:rsidP="003F07D4" w14:paraId="5EC80E86" w14:textId="77777777">
            <w:pPr>
              <w:rPr>
                <w:rFonts w:eastAsia="Calibri"/>
                <w:b/>
                <w:bCs/>
              </w:rPr>
            </w:pPr>
            <w:r w:rsidRPr="00D83DA8">
              <w:rPr>
                <w:rFonts w:eastAsia="Calibri"/>
                <w:b/>
                <w:bCs/>
              </w:rPr>
              <w:t>Instrument</w:t>
            </w:r>
          </w:p>
        </w:tc>
        <w:tc>
          <w:tcPr>
            <w:tcW w:w="1497" w:type="dxa"/>
          </w:tcPr>
          <w:p w:rsidR="00A87B63" w:rsidRPr="00D83DA8" w:rsidP="003F07D4" w14:paraId="3BE21F58" w14:textId="4F2D7D12">
            <w:pPr>
              <w:rPr>
                <w:rFonts w:eastAsia="Calibri"/>
                <w:b/>
                <w:bCs/>
              </w:rPr>
            </w:pPr>
            <w:r w:rsidRPr="00D83DA8">
              <w:rPr>
                <w:rFonts w:eastAsia="Calibri"/>
                <w:b/>
                <w:bCs/>
              </w:rPr>
              <w:t>Type of Change</w:t>
            </w:r>
          </w:p>
        </w:tc>
        <w:tc>
          <w:tcPr>
            <w:tcW w:w="2336" w:type="dxa"/>
          </w:tcPr>
          <w:p w:rsidR="00A87B63" w:rsidRPr="00D83DA8" w:rsidP="003F07D4" w14:paraId="4FF3138A" w14:textId="26784958">
            <w:pPr>
              <w:rPr>
                <w:rFonts w:eastAsia="Calibri"/>
                <w:b/>
                <w:bCs/>
              </w:rPr>
            </w:pPr>
            <w:r w:rsidRPr="00D83DA8">
              <w:rPr>
                <w:rFonts w:eastAsia="Calibri"/>
                <w:b/>
                <w:bCs/>
              </w:rPr>
              <w:t>Question/Item</w:t>
            </w:r>
          </w:p>
        </w:tc>
        <w:tc>
          <w:tcPr>
            <w:tcW w:w="1550" w:type="dxa"/>
          </w:tcPr>
          <w:p w:rsidR="00A87B63" w:rsidRPr="00D83DA8" w:rsidP="003F07D4" w14:paraId="2DE8FCB9" w14:textId="64BE6C6C">
            <w:pPr>
              <w:rPr>
                <w:rFonts w:eastAsia="Calibri"/>
                <w:b/>
                <w:bCs/>
              </w:rPr>
            </w:pPr>
            <w:r w:rsidRPr="00D83DA8">
              <w:rPr>
                <w:rFonts w:eastAsia="Calibri"/>
                <w:b/>
                <w:bCs/>
              </w:rPr>
              <w:t>Change implemented</w:t>
            </w:r>
          </w:p>
        </w:tc>
        <w:tc>
          <w:tcPr>
            <w:tcW w:w="1843" w:type="dxa"/>
          </w:tcPr>
          <w:p w:rsidR="00A87B63" w:rsidRPr="00D83DA8" w:rsidP="003F07D4" w14:paraId="66535F28" w14:textId="42958E14">
            <w:pPr>
              <w:rPr>
                <w:rFonts w:eastAsia="Calibri"/>
                <w:b/>
                <w:bCs/>
              </w:rPr>
            </w:pPr>
            <w:r w:rsidRPr="00D83DA8">
              <w:rPr>
                <w:rFonts w:eastAsia="Calibri"/>
                <w:b/>
                <w:bCs/>
              </w:rPr>
              <w:t>Rationale</w:t>
            </w:r>
          </w:p>
        </w:tc>
      </w:tr>
      <w:tr w14:paraId="528C7299" w14:textId="77777777" w:rsidTr="0033198A">
        <w:tblPrEx>
          <w:tblW w:w="8749" w:type="dxa"/>
          <w:tblInd w:w="-5" w:type="dxa"/>
          <w:tblLook w:val="04A0"/>
        </w:tblPrEx>
        <w:tc>
          <w:tcPr>
            <w:tcW w:w="1523" w:type="dxa"/>
            <w:vMerge w:val="restart"/>
            <w:vAlign w:val="center"/>
          </w:tcPr>
          <w:p w:rsidR="00A87B63" w:rsidRPr="00D83DA8" w:rsidP="003F07D4" w14:paraId="03BB9041" w14:textId="5651FE2D">
            <w:pPr>
              <w:rPr>
                <w:rFonts w:eastAsia="Calibri"/>
              </w:rPr>
            </w:pPr>
            <w:r>
              <w:rPr>
                <w:rFonts w:eastAsia="Calibri"/>
              </w:rPr>
              <w:t>Small Health Care Provider Quality Improvement</w:t>
            </w:r>
            <w:r w:rsidRPr="00D83DA8">
              <w:rPr>
                <w:rFonts w:eastAsia="Calibri"/>
              </w:rPr>
              <w:t xml:space="preserve"> Performance Improvement and Measurement Systems Measures</w:t>
            </w:r>
          </w:p>
        </w:tc>
        <w:tc>
          <w:tcPr>
            <w:tcW w:w="1497" w:type="dxa"/>
          </w:tcPr>
          <w:p w:rsidR="00A87B63" w:rsidRPr="00D83DA8" w:rsidP="003F07D4" w14:paraId="4D99CA88" w14:textId="41543AD8">
            <w:pPr>
              <w:rPr>
                <w:rFonts w:eastAsia="Calibri"/>
              </w:rPr>
            </w:pPr>
            <w:r w:rsidRPr="00D83DA8">
              <w:rPr>
                <w:rFonts w:eastAsia="Calibri"/>
              </w:rPr>
              <w:t>Remove response option</w:t>
            </w:r>
          </w:p>
        </w:tc>
        <w:tc>
          <w:tcPr>
            <w:tcW w:w="2336" w:type="dxa"/>
          </w:tcPr>
          <w:p w:rsidR="00A87B63" w:rsidRPr="00D83DA8" w:rsidP="003F07D4" w14:paraId="4E5E9FD8" w14:textId="0B2F4286">
            <w:pPr>
              <w:rPr>
                <w:rFonts w:eastAsia="Calibri"/>
              </w:rPr>
            </w:pPr>
            <w:r w:rsidRPr="00D83DA8">
              <w:rPr>
                <w:rFonts w:eastAsia="Calibri"/>
              </w:rPr>
              <w:t xml:space="preserve">Section </w:t>
            </w:r>
            <w:r w:rsidR="00AF6453">
              <w:rPr>
                <w:rFonts w:eastAsia="Calibri"/>
              </w:rPr>
              <w:t>4</w:t>
            </w:r>
            <w:r w:rsidRPr="00D83DA8">
              <w:rPr>
                <w:rFonts w:eastAsia="Calibri"/>
              </w:rPr>
              <w:t xml:space="preserve"> – </w:t>
            </w:r>
            <w:r w:rsidR="00AF6453">
              <w:rPr>
                <w:rFonts w:eastAsia="Calibri"/>
              </w:rPr>
              <w:t>9a</w:t>
            </w:r>
            <w:r w:rsidRPr="00D83DA8">
              <w:rPr>
                <w:rFonts w:eastAsia="Calibri"/>
              </w:rPr>
              <w:t xml:space="preserve"> (</w:t>
            </w:r>
            <w:r w:rsidR="00BE313F">
              <w:rPr>
                <w:rFonts w:eastAsia="Calibri"/>
              </w:rPr>
              <w:t>Number of Member Organizations in the Consortium/Network)</w:t>
            </w:r>
          </w:p>
        </w:tc>
        <w:tc>
          <w:tcPr>
            <w:tcW w:w="1550" w:type="dxa"/>
          </w:tcPr>
          <w:p w:rsidR="00A87B63" w:rsidRPr="00D83DA8" w:rsidP="003F07D4" w14:paraId="7D7086F6" w14:textId="4A77171D">
            <w:pPr>
              <w:rPr>
                <w:rFonts w:eastAsia="Calibri"/>
              </w:rPr>
            </w:pPr>
            <w:r w:rsidRPr="00D83DA8">
              <w:rPr>
                <w:rFonts w:eastAsia="Calibri"/>
              </w:rPr>
              <w:t>Remove “</w:t>
            </w:r>
            <w:r w:rsidR="00BE313F">
              <w:rPr>
                <w:rFonts w:eastAsia="Calibri"/>
              </w:rPr>
              <w:t>Migrant Health Center</w:t>
            </w:r>
            <w:r w:rsidR="00E50B1E">
              <w:rPr>
                <w:rFonts w:eastAsia="Calibri"/>
              </w:rPr>
              <w:t>.</w:t>
            </w:r>
            <w:r w:rsidRPr="00D83DA8">
              <w:rPr>
                <w:rFonts w:eastAsia="Calibri"/>
              </w:rPr>
              <w:t>”</w:t>
            </w:r>
          </w:p>
        </w:tc>
        <w:tc>
          <w:tcPr>
            <w:tcW w:w="1843" w:type="dxa"/>
          </w:tcPr>
          <w:p w:rsidR="00A87B63" w:rsidRPr="00D83DA8" w:rsidP="003F07D4" w14:paraId="10EC4129" w14:textId="4927AD54">
            <w:pPr>
              <w:rPr>
                <w:rFonts w:eastAsia="Calibri"/>
              </w:rPr>
            </w:pPr>
            <w:r>
              <w:rPr>
                <w:rFonts w:eastAsia="Calibri"/>
              </w:rPr>
              <w:t>These data are not being used to assess program performance.</w:t>
            </w:r>
          </w:p>
        </w:tc>
      </w:tr>
      <w:tr w14:paraId="6A9CC12A" w14:textId="77777777" w:rsidTr="0033198A">
        <w:tblPrEx>
          <w:tblW w:w="8749" w:type="dxa"/>
          <w:tblInd w:w="-5" w:type="dxa"/>
          <w:tblLook w:val="04A0"/>
        </w:tblPrEx>
        <w:tc>
          <w:tcPr>
            <w:tcW w:w="1523" w:type="dxa"/>
            <w:vMerge/>
          </w:tcPr>
          <w:p w:rsidR="00A87B63" w:rsidRPr="00D83DA8" w:rsidP="003F07D4" w14:paraId="7E80EAEA" w14:textId="77777777">
            <w:pPr>
              <w:rPr>
                <w:rFonts w:eastAsia="Calibri"/>
              </w:rPr>
            </w:pPr>
          </w:p>
        </w:tc>
        <w:tc>
          <w:tcPr>
            <w:tcW w:w="1497" w:type="dxa"/>
          </w:tcPr>
          <w:p w:rsidR="00A87B63" w:rsidRPr="00D83DA8" w:rsidP="003F07D4" w14:paraId="32C12113" w14:textId="20CB6764">
            <w:pPr>
              <w:rPr>
                <w:rFonts w:eastAsia="Calibri"/>
              </w:rPr>
            </w:pPr>
            <w:r w:rsidRPr="00D83DA8">
              <w:rPr>
                <w:rFonts w:eastAsia="Calibri"/>
              </w:rPr>
              <w:t>Remove response option</w:t>
            </w:r>
          </w:p>
        </w:tc>
        <w:tc>
          <w:tcPr>
            <w:tcW w:w="2336" w:type="dxa"/>
          </w:tcPr>
          <w:p w:rsidR="00A87B63" w:rsidRPr="00D83DA8" w:rsidP="003F07D4" w14:paraId="7ECE1F71" w14:textId="080B933D">
            <w:pPr>
              <w:rPr>
                <w:rFonts w:eastAsia="Calibri"/>
              </w:rPr>
            </w:pPr>
            <w:r w:rsidRPr="00D83DA8">
              <w:rPr>
                <w:rFonts w:eastAsia="Calibri"/>
              </w:rPr>
              <w:t xml:space="preserve">Section </w:t>
            </w:r>
            <w:r w:rsidR="00AB17E6">
              <w:rPr>
                <w:rFonts w:eastAsia="Calibri"/>
              </w:rPr>
              <w:t>5 – 10a (Approaches to Quality Improvement)</w:t>
            </w:r>
          </w:p>
        </w:tc>
        <w:tc>
          <w:tcPr>
            <w:tcW w:w="1550" w:type="dxa"/>
          </w:tcPr>
          <w:p w:rsidR="00A87B63" w:rsidRPr="00D83DA8" w:rsidP="003F07D4" w14:paraId="311460B5" w14:textId="3ED74AF0">
            <w:pPr>
              <w:rPr>
                <w:rFonts w:eastAsia="Calibri"/>
              </w:rPr>
            </w:pPr>
            <w:r w:rsidRPr="00D83DA8">
              <w:rPr>
                <w:rFonts w:eastAsia="Calibri"/>
              </w:rPr>
              <w:t>Remove “/cultural competency</w:t>
            </w:r>
            <w:r>
              <w:rPr>
                <w:rFonts w:eastAsia="Calibri"/>
              </w:rPr>
              <w:t>.</w:t>
            </w:r>
            <w:r w:rsidRPr="00D83DA8">
              <w:rPr>
                <w:rFonts w:eastAsia="Calibri"/>
              </w:rPr>
              <w:t>”</w:t>
            </w:r>
          </w:p>
        </w:tc>
        <w:tc>
          <w:tcPr>
            <w:tcW w:w="1843" w:type="dxa"/>
          </w:tcPr>
          <w:p w:rsidR="00A87B63" w:rsidRPr="00D83DA8" w:rsidP="003F07D4" w14:paraId="4EC8060B" w14:textId="4A88470C">
            <w:pPr>
              <w:rPr>
                <w:rFonts w:eastAsia="Calibri"/>
              </w:rPr>
            </w:pPr>
            <w:r>
              <w:rPr>
                <w:rFonts w:eastAsia="Calibri"/>
              </w:rPr>
              <w:t>These data are not being used to assess program performance.</w:t>
            </w:r>
          </w:p>
        </w:tc>
      </w:tr>
      <w:tr w14:paraId="60CB8E20" w14:textId="77777777" w:rsidTr="0033198A">
        <w:tblPrEx>
          <w:tblW w:w="8749" w:type="dxa"/>
          <w:tblInd w:w="-5" w:type="dxa"/>
          <w:tblLook w:val="04A0"/>
        </w:tblPrEx>
        <w:tc>
          <w:tcPr>
            <w:tcW w:w="1523" w:type="dxa"/>
            <w:vMerge/>
          </w:tcPr>
          <w:p w:rsidR="00A87B63" w:rsidRPr="00D83DA8" w:rsidP="003F07D4" w14:paraId="7E205AAE" w14:textId="77777777">
            <w:pPr>
              <w:rPr>
                <w:rFonts w:eastAsia="Calibri"/>
              </w:rPr>
            </w:pPr>
          </w:p>
        </w:tc>
        <w:tc>
          <w:tcPr>
            <w:tcW w:w="1497" w:type="dxa"/>
          </w:tcPr>
          <w:p w:rsidR="00A87B63" w:rsidRPr="00D83DA8" w:rsidP="003F07D4" w14:paraId="3A43C484" w14:textId="5CC56992">
            <w:pPr>
              <w:rPr>
                <w:rFonts w:eastAsia="Calibri"/>
              </w:rPr>
            </w:pPr>
            <w:r w:rsidRPr="00D83DA8">
              <w:rPr>
                <w:rFonts w:eastAsia="Calibri"/>
              </w:rPr>
              <w:t>Remove response option</w:t>
            </w:r>
          </w:p>
        </w:tc>
        <w:tc>
          <w:tcPr>
            <w:tcW w:w="2336" w:type="dxa"/>
          </w:tcPr>
          <w:p w:rsidR="00A87B63" w:rsidRPr="00D83DA8" w:rsidP="003F07D4" w14:paraId="6CAE116E" w14:textId="17423B3C">
            <w:pPr>
              <w:rPr>
                <w:rFonts w:eastAsia="Calibri"/>
              </w:rPr>
            </w:pPr>
            <w:r>
              <w:rPr>
                <w:rFonts w:eastAsia="Calibri"/>
              </w:rPr>
              <w:t>Appendix A</w:t>
            </w:r>
          </w:p>
        </w:tc>
        <w:tc>
          <w:tcPr>
            <w:tcW w:w="1550" w:type="dxa"/>
          </w:tcPr>
          <w:p w:rsidR="00A87B63" w:rsidRPr="00D83DA8" w:rsidP="003F07D4" w14:paraId="193DF219" w14:textId="4EAA8D5F">
            <w:pPr>
              <w:rPr>
                <w:rFonts w:eastAsia="Calibri"/>
              </w:rPr>
            </w:pPr>
            <w:r w:rsidRPr="00D83DA8">
              <w:rPr>
                <w:rFonts w:eastAsia="Calibri"/>
              </w:rPr>
              <w:t xml:space="preserve">Remove </w:t>
            </w:r>
            <w:r w:rsidR="0033198A">
              <w:rPr>
                <w:rFonts w:eastAsia="Calibri"/>
              </w:rPr>
              <w:br/>
              <w:t xml:space="preserve">“Cultural Competency” definition </w:t>
            </w:r>
          </w:p>
        </w:tc>
        <w:tc>
          <w:tcPr>
            <w:tcW w:w="1843" w:type="dxa"/>
          </w:tcPr>
          <w:p w:rsidR="00A87B63" w:rsidRPr="00D83DA8" w:rsidP="003F07D4" w14:paraId="4E95B848" w14:textId="13346B33">
            <w:pPr>
              <w:rPr>
                <w:rFonts w:eastAsia="Calibri"/>
              </w:rPr>
            </w:pPr>
            <w:r>
              <w:rPr>
                <w:rFonts w:eastAsia="Calibri"/>
              </w:rPr>
              <w:t>These data are not being used to assess program performance.</w:t>
            </w:r>
          </w:p>
        </w:tc>
      </w:tr>
    </w:tbl>
    <w:p w:rsidR="00053774" w:rsidP="003F07D4" w14:paraId="3F814F32" w14:textId="77777777">
      <w:pPr>
        <w:outlineLvl w:val="0"/>
        <w:rPr>
          <w:b/>
          <w:u w:val="single"/>
        </w:rPr>
      </w:pPr>
    </w:p>
    <w:p w:rsidR="00B92B6C" w:rsidRPr="00B92B6C" w:rsidP="003F07D4" w14:paraId="4A325EA8" w14:textId="3B98090C">
      <w:pPr>
        <w:contextualSpacing/>
        <w:rPr>
          <w:rFonts w:ascii="Calibri" w:eastAsia="Calibri" w:hAnsi="Calibri"/>
          <w:sz w:val="22"/>
          <w:szCs w:val="22"/>
        </w:rPr>
      </w:pPr>
    </w:p>
    <w:p w:rsidR="00D83DA8" w:rsidP="003F07D4" w14:paraId="27357AFF" w14:textId="77777777">
      <w:pPr>
        <w:keepNext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D47431" w:rsidRPr="00D83DA8" w:rsidP="003F07D4" w14:paraId="6161513E" w14:textId="53F731F6">
      <w:pPr>
        <w:pStyle w:val="ListParagraph"/>
        <w:keepNext/>
        <w:numPr>
          <w:ilvl w:val="0"/>
          <w:numId w:val="8"/>
        </w:numPr>
        <w:rPr>
          <w:rFonts w:eastAsia="Calibri"/>
          <w:b/>
        </w:rPr>
      </w:pPr>
      <w:r w:rsidRPr="00D83DA8">
        <w:rPr>
          <w:rFonts w:eastAsia="Calibri"/>
          <w:bCs/>
        </w:rPr>
        <w:t>A</w:t>
      </w:r>
      <w:r>
        <w:rPr>
          <w:rFonts w:eastAsia="Calibri"/>
          <w:bCs/>
        </w:rPr>
        <w:t>:</w:t>
      </w:r>
      <w:r w:rsidR="00E50B1E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F</w:t>
      </w:r>
      <w:r w:rsidRPr="00D83DA8">
        <w:rPr>
          <w:rFonts w:eastAsia="Calibri"/>
          <w:bCs/>
        </w:rPr>
        <w:t>ORHP</w:t>
      </w:r>
      <w:r w:rsidR="001541F2">
        <w:rPr>
          <w:rFonts w:eastAsia="Calibri"/>
          <w:bCs/>
        </w:rPr>
        <w:t xml:space="preserve"> 0906-0102 S</w:t>
      </w:r>
      <w:r w:rsidR="00DB2EFE">
        <w:rPr>
          <w:rFonts w:eastAsia="Calibri"/>
          <w:bCs/>
        </w:rPr>
        <w:t xml:space="preserve">HCPQI </w:t>
      </w:r>
      <w:r w:rsidRPr="00D83DA8">
        <w:rPr>
          <w:rFonts w:eastAsia="Calibri"/>
          <w:bCs/>
        </w:rPr>
        <w:t>Program Measures</w:t>
      </w:r>
      <w:r>
        <w:rPr>
          <w:rFonts w:eastAsia="Calibri"/>
          <w:bCs/>
        </w:rPr>
        <w:t xml:space="preserve"> (Redline)</w:t>
      </w:r>
    </w:p>
    <w:sectPr w:rsidSect="005D67B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30012043"/>
      <w:docPartObj>
        <w:docPartGallery w:val="Page Numbers (Bottom of Page)"/>
        <w:docPartUnique/>
      </w:docPartObj>
    </w:sdtPr>
    <w:sdtContent>
      <w:sdt>
        <w:sdtPr>
          <w:id w:val="-1264683708"/>
          <w:docPartObj>
            <w:docPartGallery w:val="Page Numbers (Top of Page)"/>
            <w:docPartUnique/>
          </w:docPartObj>
        </w:sdtPr>
        <w:sdtContent>
          <w:p w:rsidR="00796F99" w14:paraId="0A97D624" w14:textId="2B8BBB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92B6C" w14:paraId="03906C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818467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96F99" w14:paraId="40D33FE7" w14:textId="3214CB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96F99" w14:paraId="3D98B0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526634588" name="Picture 526634588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634588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331213135" name="Picture 331213135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213135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66886"/>
    <w:multiLevelType w:val="hybridMultilevel"/>
    <w:tmpl w:val="41DCD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D2020"/>
    <w:multiLevelType w:val="hybridMultilevel"/>
    <w:tmpl w:val="A24CB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E293B"/>
    <w:multiLevelType w:val="hybridMultilevel"/>
    <w:tmpl w:val="CF523A9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  <w:num w:numId="7" w16cid:durableId="849491469">
    <w:abstractNumId w:val="7"/>
  </w:num>
  <w:num w:numId="8" w16cid:durableId="1179268500">
    <w:abstractNumId w:val="8"/>
  </w:num>
  <w:num w:numId="9" w16cid:durableId="1483347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37E4C"/>
    <w:rsid w:val="00045B42"/>
    <w:rsid w:val="00053774"/>
    <w:rsid w:val="00054659"/>
    <w:rsid w:val="0006103F"/>
    <w:rsid w:val="00077FC4"/>
    <w:rsid w:val="00086224"/>
    <w:rsid w:val="00086A3E"/>
    <w:rsid w:val="000A7DE4"/>
    <w:rsid w:val="000C0050"/>
    <w:rsid w:val="000C0296"/>
    <w:rsid w:val="000C2969"/>
    <w:rsid w:val="000C2FCA"/>
    <w:rsid w:val="000D2751"/>
    <w:rsid w:val="000D4AD8"/>
    <w:rsid w:val="000D4ED8"/>
    <w:rsid w:val="000D585B"/>
    <w:rsid w:val="000E7CCD"/>
    <w:rsid w:val="000F2103"/>
    <w:rsid w:val="000F3CD2"/>
    <w:rsid w:val="00110686"/>
    <w:rsid w:val="00122B02"/>
    <w:rsid w:val="00126866"/>
    <w:rsid w:val="00131868"/>
    <w:rsid w:val="001351AB"/>
    <w:rsid w:val="00141E59"/>
    <w:rsid w:val="00142733"/>
    <w:rsid w:val="001541F2"/>
    <w:rsid w:val="00161207"/>
    <w:rsid w:val="00161D18"/>
    <w:rsid w:val="001626D3"/>
    <w:rsid w:val="001709E2"/>
    <w:rsid w:val="00184451"/>
    <w:rsid w:val="00184624"/>
    <w:rsid w:val="00190242"/>
    <w:rsid w:val="00190C2F"/>
    <w:rsid w:val="00191CE9"/>
    <w:rsid w:val="00193E7F"/>
    <w:rsid w:val="001A5F8A"/>
    <w:rsid w:val="001B64C4"/>
    <w:rsid w:val="001C250A"/>
    <w:rsid w:val="001C2DEC"/>
    <w:rsid w:val="001E08B7"/>
    <w:rsid w:val="001E257B"/>
    <w:rsid w:val="001F1DE5"/>
    <w:rsid w:val="001F7458"/>
    <w:rsid w:val="00204028"/>
    <w:rsid w:val="0020720B"/>
    <w:rsid w:val="00227A98"/>
    <w:rsid w:val="00233631"/>
    <w:rsid w:val="00254744"/>
    <w:rsid w:val="002558F1"/>
    <w:rsid w:val="00255B93"/>
    <w:rsid w:val="0025694D"/>
    <w:rsid w:val="00270D9F"/>
    <w:rsid w:val="00270FE3"/>
    <w:rsid w:val="002756A8"/>
    <w:rsid w:val="0027615D"/>
    <w:rsid w:val="002774D5"/>
    <w:rsid w:val="00280DEF"/>
    <w:rsid w:val="002940FF"/>
    <w:rsid w:val="0029463A"/>
    <w:rsid w:val="002B17DB"/>
    <w:rsid w:val="002B1E19"/>
    <w:rsid w:val="002B2C62"/>
    <w:rsid w:val="002C7A9A"/>
    <w:rsid w:val="002D4B63"/>
    <w:rsid w:val="002E2872"/>
    <w:rsid w:val="002E2B11"/>
    <w:rsid w:val="002F09F1"/>
    <w:rsid w:val="00301C0B"/>
    <w:rsid w:val="0030659F"/>
    <w:rsid w:val="00310E49"/>
    <w:rsid w:val="003113B2"/>
    <w:rsid w:val="00330A11"/>
    <w:rsid w:val="0033198A"/>
    <w:rsid w:val="00332AC4"/>
    <w:rsid w:val="00334D1E"/>
    <w:rsid w:val="00340A4A"/>
    <w:rsid w:val="003544DE"/>
    <w:rsid w:val="003634F0"/>
    <w:rsid w:val="0037258C"/>
    <w:rsid w:val="003747B2"/>
    <w:rsid w:val="00383ECD"/>
    <w:rsid w:val="003901DB"/>
    <w:rsid w:val="003A6602"/>
    <w:rsid w:val="003B2616"/>
    <w:rsid w:val="003B2EF7"/>
    <w:rsid w:val="003B3248"/>
    <w:rsid w:val="003D33F5"/>
    <w:rsid w:val="003D4040"/>
    <w:rsid w:val="003D6ACF"/>
    <w:rsid w:val="003E0442"/>
    <w:rsid w:val="003E54DF"/>
    <w:rsid w:val="003E673E"/>
    <w:rsid w:val="003F07D4"/>
    <w:rsid w:val="003F097B"/>
    <w:rsid w:val="003F0F33"/>
    <w:rsid w:val="004129AD"/>
    <w:rsid w:val="0044085A"/>
    <w:rsid w:val="00440C31"/>
    <w:rsid w:val="004418A1"/>
    <w:rsid w:val="00441EE8"/>
    <w:rsid w:val="004473B6"/>
    <w:rsid w:val="00455C04"/>
    <w:rsid w:val="00456345"/>
    <w:rsid w:val="00467E88"/>
    <w:rsid w:val="004870F0"/>
    <w:rsid w:val="00493F65"/>
    <w:rsid w:val="004A289E"/>
    <w:rsid w:val="004A38C9"/>
    <w:rsid w:val="004A3B9D"/>
    <w:rsid w:val="004A6802"/>
    <w:rsid w:val="004B586E"/>
    <w:rsid w:val="004C0AB7"/>
    <w:rsid w:val="004C5BA6"/>
    <w:rsid w:val="004D0A39"/>
    <w:rsid w:val="004D3E54"/>
    <w:rsid w:val="004D73A1"/>
    <w:rsid w:val="004E3AA5"/>
    <w:rsid w:val="004E6DD2"/>
    <w:rsid w:val="004E733E"/>
    <w:rsid w:val="004F472C"/>
    <w:rsid w:val="005114FA"/>
    <w:rsid w:val="00512E18"/>
    <w:rsid w:val="00522652"/>
    <w:rsid w:val="005302CD"/>
    <w:rsid w:val="005439D1"/>
    <w:rsid w:val="00546341"/>
    <w:rsid w:val="0055021B"/>
    <w:rsid w:val="005620AF"/>
    <w:rsid w:val="005641C7"/>
    <w:rsid w:val="00565C1D"/>
    <w:rsid w:val="005725D4"/>
    <w:rsid w:val="00573D0B"/>
    <w:rsid w:val="00574FDB"/>
    <w:rsid w:val="0057786D"/>
    <w:rsid w:val="00594FDD"/>
    <w:rsid w:val="005950E5"/>
    <w:rsid w:val="005B1738"/>
    <w:rsid w:val="005B27AC"/>
    <w:rsid w:val="005B305C"/>
    <w:rsid w:val="005B3157"/>
    <w:rsid w:val="005D67B1"/>
    <w:rsid w:val="005E064E"/>
    <w:rsid w:val="005E5AB7"/>
    <w:rsid w:val="005F10C3"/>
    <w:rsid w:val="00607DFD"/>
    <w:rsid w:val="00611929"/>
    <w:rsid w:val="0061313F"/>
    <w:rsid w:val="00614C26"/>
    <w:rsid w:val="00616B50"/>
    <w:rsid w:val="006272EB"/>
    <w:rsid w:val="0063324E"/>
    <w:rsid w:val="006408E7"/>
    <w:rsid w:val="00643405"/>
    <w:rsid w:val="00647366"/>
    <w:rsid w:val="006562F9"/>
    <w:rsid w:val="00657689"/>
    <w:rsid w:val="00657C22"/>
    <w:rsid w:val="00660525"/>
    <w:rsid w:val="006610ED"/>
    <w:rsid w:val="00671F80"/>
    <w:rsid w:val="00680233"/>
    <w:rsid w:val="00691D5E"/>
    <w:rsid w:val="00692673"/>
    <w:rsid w:val="006934A4"/>
    <w:rsid w:val="00696C96"/>
    <w:rsid w:val="006A0213"/>
    <w:rsid w:val="006A4E88"/>
    <w:rsid w:val="006A5A87"/>
    <w:rsid w:val="006B1CD2"/>
    <w:rsid w:val="006C099B"/>
    <w:rsid w:val="006C66D5"/>
    <w:rsid w:val="006D0CA7"/>
    <w:rsid w:val="006D6499"/>
    <w:rsid w:val="006D6D68"/>
    <w:rsid w:val="006F1463"/>
    <w:rsid w:val="00714AC6"/>
    <w:rsid w:val="007177BC"/>
    <w:rsid w:val="0072161F"/>
    <w:rsid w:val="007261EE"/>
    <w:rsid w:val="007279C1"/>
    <w:rsid w:val="00743C52"/>
    <w:rsid w:val="00754D00"/>
    <w:rsid w:val="00765077"/>
    <w:rsid w:val="00774D5F"/>
    <w:rsid w:val="00782ABF"/>
    <w:rsid w:val="00783738"/>
    <w:rsid w:val="0078631F"/>
    <w:rsid w:val="0079084A"/>
    <w:rsid w:val="00791085"/>
    <w:rsid w:val="00793E52"/>
    <w:rsid w:val="00796F99"/>
    <w:rsid w:val="007A3FC7"/>
    <w:rsid w:val="007B07DB"/>
    <w:rsid w:val="007B2031"/>
    <w:rsid w:val="007B6733"/>
    <w:rsid w:val="007E453D"/>
    <w:rsid w:val="007F4058"/>
    <w:rsid w:val="0081548F"/>
    <w:rsid w:val="00816253"/>
    <w:rsid w:val="00816669"/>
    <w:rsid w:val="00827ADF"/>
    <w:rsid w:val="008330D0"/>
    <w:rsid w:val="008346BC"/>
    <w:rsid w:val="00844889"/>
    <w:rsid w:val="008656AE"/>
    <w:rsid w:val="00865C53"/>
    <w:rsid w:val="00867179"/>
    <w:rsid w:val="008672A0"/>
    <w:rsid w:val="00871064"/>
    <w:rsid w:val="00873737"/>
    <w:rsid w:val="008738D6"/>
    <w:rsid w:val="00875450"/>
    <w:rsid w:val="0087638B"/>
    <w:rsid w:val="0089448C"/>
    <w:rsid w:val="008A09BF"/>
    <w:rsid w:val="008A3EF2"/>
    <w:rsid w:val="008A415A"/>
    <w:rsid w:val="008C5FD9"/>
    <w:rsid w:val="008C7857"/>
    <w:rsid w:val="008D25BE"/>
    <w:rsid w:val="008D33BA"/>
    <w:rsid w:val="008D35DB"/>
    <w:rsid w:val="008D4322"/>
    <w:rsid w:val="008D5361"/>
    <w:rsid w:val="008D5DDD"/>
    <w:rsid w:val="008E1E20"/>
    <w:rsid w:val="008E6BB9"/>
    <w:rsid w:val="0090482D"/>
    <w:rsid w:val="0090584A"/>
    <w:rsid w:val="009079C5"/>
    <w:rsid w:val="00914F17"/>
    <w:rsid w:val="00920EE1"/>
    <w:rsid w:val="00923EFD"/>
    <w:rsid w:val="009303D6"/>
    <w:rsid w:val="00942426"/>
    <w:rsid w:val="00943979"/>
    <w:rsid w:val="0094649B"/>
    <w:rsid w:val="00950C6B"/>
    <w:rsid w:val="009538A2"/>
    <w:rsid w:val="00971770"/>
    <w:rsid w:val="009A60CA"/>
    <w:rsid w:val="009B37A2"/>
    <w:rsid w:val="009B62B1"/>
    <w:rsid w:val="009C3060"/>
    <w:rsid w:val="009C34AD"/>
    <w:rsid w:val="009C61FB"/>
    <w:rsid w:val="009C62B5"/>
    <w:rsid w:val="009D76BF"/>
    <w:rsid w:val="009E2112"/>
    <w:rsid w:val="009E2189"/>
    <w:rsid w:val="009E6D0C"/>
    <w:rsid w:val="009E6D42"/>
    <w:rsid w:val="009F1FA3"/>
    <w:rsid w:val="00A05E11"/>
    <w:rsid w:val="00A06906"/>
    <w:rsid w:val="00A1536E"/>
    <w:rsid w:val="00A226F3"/>
    <w:rsid w:val="00A245FD"/>
    <w:rsid w:val="00A31978"/>
    <w:rsid w:val="00A31D65"/>
    <w:rsid w:val="00A33887"/>
    <w:rsid w:val="00A33B5A"/>
    <w:rsid w:val="00A413A6"/>
    <w:rsid w:val="00A424BA"/>
    <w:rsid w:val="00A50BBA"/>
    <w:rsid w:val="00A5487C"/>
    <w:rsid w:val="00A60A57"/>
    <w:rsid w:val="00A6344D"/>
    <w:rsid w:val="00A678AE"/>
    <w:rsid w:val="00A70E4F"/>
    <w:rsid w:val="00A71347"/>
    <w:rsid w:val="00A73790"/>
    <w:rsid w:val="00A87B63"/>
    <w:rsid w:val="00A940D8"/>
    <w:rsid w:val="00AA3C35"/>
    <w:rsid w:val="00AA6862"/>
    <w:rsid w:val="00AB17E6"/>
    <w:rsid w:val="00AC73BA"/>
    <w:rsid w:val="00AD2CC3"/>
    <w:rsid w:val="00AF3431"/>
    <w:rsid w:val="00AF6453"/>
    <w:rsid w:val="00AF6A02"/>
    <w:rsid w:val="00B0690E"/>
    <w:rsid w:val="00B1243A"/>
    <w:rsid w:val="00B25482"/>
    <w:rsid w:val="00B50762"/>
    <w:rsid w:val="00B6725E"/>
    <w:rsid w:val="00B727B5"/>
    <w:rsid w:val="00B81189"/>
    <w:rsid w:val="00B820BA"/>
    <w:rsid w:val="00B86A41"/>
    <w:rsid w:val="00B92B6C"/>
    <w:rsid w:val="00BA7338"/>
    <w:rsid w:val="00BA74B9"/>
    <w:rsid w:val="00BB3521"/>
    <w:rsid w:val="00BD0FD5"/>
    <w:rsid w:val="00BE313F"/>
    <w:rsid w:val="00BE7097"/>
    <w:rsid w:val="00C051F6"/>
    <w:rsid w:val="00C06CFD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4605"/>
    <w:rsid w:val="00C65821"/>
    <w:rsid w:val="00C731D9"/>
    <w:rsid w:val="00C73878"/>
    <w:rsid w:val="00C76C18"/>
    <w:rsid w:val="00C77A3E"/>
    <w:rsid w:val="00C80514"/>
    <w:rsid w:val="00C863D6"/>
    <w:rsid w:val="00C90F32"/>
    <w:rsid w:val="00C91D3D"/>
    <w:rsid w:val="00CA0734"/>
    <w:rsid w:val="00CA30CB"/>
    <w:rsid w:val="00CA698A"/>
    <w:rsid w:val="00CA6FFE"/>
    <w:rsid w:val="00CB457D"/>
    <w:rsid w:val="00CB6679"/>
    <w:rsid w:val="00CC1B96"/>
    <w:rsid w:val="00CD3335"/>
    <w:rsid w:val="00CD382D"/>
    <w:rsid w:val="00CD6D52"/>
    <w:rsid w:val="00CF0C25"/>
    <w:rsid w:val="00CF247D"/>
    <w:rsid w:val="00CF3D1C"/>
    <w:rsid w:val="00D00DA9"/>
    <w:rsid w:val="00D030FA"/>
    <w:rsid w:val="00D07DD8"/>
    <w:rsid w:val="00D10761"/>
    <w:rsid w:val="00D10A72"/>
    <w:rsid w:val="00D1135B"/>
    <w:rsid w:val="00D31938"/>
    <w:rsid w:val="00D3225E"/>
    <w:rsid w:val="00D46292"/>
    <w:rsid w:val="00D468D1"/>
    <w:rsid w:val="00D47431"/>
    <w:rsid w:val="00D519A3"/>
    <w:rsid w:val="00D561ED"/>
    <w:rsid w:val="00D66D58"/>
    <w:rsid w:val="00D72BAB"/>
    <w:rsid w:val="00D8185D"/>
    <w:rsid w:val="00D83DA8"/>
    <w:rsid w:val="00D91EA3"/>
    <w:rsid w:val="00D972E0"/>
    <w:rsid w:val="00DB2D70"/>
    <w:rsid w:val="00DB2ED0"/>
    <w:rsid w:val="00DB2EFE"/>
    <w:rsid w:val="00DB4023"/>
    <w:rsid w:val="00DB44FF"/>
    <w:rsid w:val="00DC13B0"/>
    <w:rsid w:val="00DD0EDB"/>
    <w:rsid w:val="00DD1EFB"/>
    <w:rsid w:val="00DE2FF6"/>
    <w:rsid w:val="00DE5F75"/>
    <w:rsid w:val="00DF2527"/>
    <w:rsid w:val="00DF2945"/>
    <w:rsid w:val="00DF4076"/>
    <w:rsid w:val="00DF41D5"/>
    <w:rsid w:val="00DF649E"/>
    <w:rsid w:val="00DF67E3"/>
    <w:rsid w:val="00E03B62"/>
    <w:rsid w:val="00E10C70"/>
    <w:rsid w:val="00E12338"/>
    <w:rsid w:val="00E14FD5"/>
    <w:rsid w:val="00E216AB"/>
    <w:rsid w:val="00E25523"/>
    <w:rsid w:val="00E40EEC"/>
    <w:rsid w:val="00E43BA5"/>
    <w:rsid w:val="00E471B0"/>
    <w:rsid w:val="00E47B16"/>
    <w:rsid w:val="00E50B1E"/>
    <w:rsid w:val="00E60EC9"/>
    <w:rsid w:val="00E6606F"/>
    <w:rsid w:val="00E712E8"/>
    <w:rsid w:val="00E7389F"/>
    <w:rsid w:val="00E740C3"/>
    <w:rsid w:val="00E75E12"/>
    <w:rsid w:val="00E764BB"/>
    <w:rsid w:val="00E76C0F"/>
    <w:rsid w:val="00E85A53"/>
    <w:rsid w:val="00E90041"/>
    <w:rsid w:val="00E92AB3"/>
    <w:rsid w:val="00E974A7"/>
    <w:rsid w:val="00EA444E"/>
    <w:rsid w:val="00EB1D65"/>
    <w:rsid w:val="00EC7B82"/>
    <w:rsid w:val="00ED3264"/>
    <w:rsid w:val="00ED3751"/>
    <w:rsid w:val="00EE3B20"/>
    <w:rsid w:val="00EE676F"/>
    <w:rsid w:val="00EF35DC"/>
    <w:rsid w:val="00EF41AD"/>
    <w:rsid w:val="00F0076E"/>
    <w:rsid w:val="00F02EDE"/>
    <w:rsid w:val="00F12B0D"/>
    <w:rsid w:val="00F15689"/>
    <w:rsid w:val="00F15FA5"/>
    <w:rsid w:val="00F23997"/>
    <w:rsid w:val="00F25576"/>
    <w:rsid w:val="00F27AAC"/>
    <w:rsid w:val="00F4561A"/>
    <w:rsid w:val="00F609B2"/>
    <w:rsid w:val="00F8193D"/>
    <w:rsid w:val="00F90AEE"/>
    <w:rsid w:val="00FA246A"/>
    <w:rsid w:val="00FB215E"/>
    <w:rsid w:val="00FB4481"/>
    <w:rsid w:val="00FC1E4D"/>
    <w:rsid w:val="00FD42DE"/>
    <w:rsid w:val="00FE16FD"/>
    <w:rsid w:val="00FE3E40"/>
    <w:rsid w:val="00FE6659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6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F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C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2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5adea-8363-4816-a45a-7257280cc888">E6NE7ANZ5YDJ-1746563134-665</_dlc_DocId>
    <_dlc_DocIdUrl xmlns="1f75adea-8363-4816-a45a-7257280cc888">
      <Url>https://nih.sharepoint.com/sites/HRSA-FORHP/team/cbd/_layouts/15/DocIdRedir.aspx?ID=E6NE7ANZ5YDJ-1746563134-665</Url>
      <Description>E6NE7ANZ5YDJ-1746563134-665</Description>
    </_dlc_DocIdUrl>
    <TaxCatchAll xmlns="1f75adea-8363-4816-a45a-7257280cc888" xsi:nil="true"/>
    <lcf76f155ced4ddcb4097134ff3c332f xmlns="ae577d65-fc10-4f43-816c-148cf39c9a18">
      <Terms xmlns="http://schemas.microsoft.com/office/infopath/2007/PartnerControls"/>
    </lcf76f155ced4ddcb4097134ff3c332f>
    <_dlc_DocIdPersistId xmlns="1f75adea-8363-4816-a45a-7257280cc888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74B91F4CF7546ABB39F1965E6D97B" ma:contentTypeVersion="18" ma:contentTypeDescription="Create a new document." ma:contentTypeScope="" ma:versionID="00354095be97ec2d3e80fe62c7f69b2d">
  <xsd:schema xmlns:xsd="http://www.w3.org/2001/XMLSchema" xmlns:xs="http://www.w3.org/2001/XMLSchema" xmlns:p="http://schemas.microsoft.com/office/2006/metadata/properties" xmlns:ns2="1f75adea-8363-4816-a45a-7257280cc888" xmlns:ns3="ae577d65-fc10-4f43-816c-148cf39c9a18" targetNamespace="http://schemas.microsoft.com/office/2006/metadata/properties" ma:root="true" ma:fieldsID="8d34d839f6870ff3c033d93cfd5474b2" ns2:_="" ns3:_="">
    <xsd:import namespace="1f75adea-8363-4816-a45a-7257280cc888"/>
    <xsd:import namespace="ae577d65-fc10-4f43-816c-148cf39c9a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adea-8363-4816-a45a-7257280cc88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809581c8-3070-438b-bbd4-a090dce07eb1}" ma:internalName="TaxCatchAll" ma:showField="CatchAllData" ma:web="1f75adea-8363-4816-a45a-7257280cc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7d65-fc10-4f43-816c-148cf39c9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1f75adea-8363-4816-a45a-7257280cc888"/>
    <ds:schemaRef ds:uri="ae577d65-fc10-4f43-816c-148cf39c9a18"/>
  </ds:schemaRefs>
</ds:datastoreItem>
</file>

<file path=customXml/itemProps4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935B91-6DD0-4136-A65A-081A53AF0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adea-8363-4816-a45a-7257280cc888"/>
    <ds:schemaRef ds:uri="ae577d65-fc10-4f43-816c-148cf39c9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5</cp:revision>
  <cp:lastPrinted>2015-10-27T13:28:00Z</cp:lastPrinted>
  <dcterms:created xsi:type="dcterms:W3CDTF">2025-06-27T11:41:00Z</dcterms:created>
  <dcterms:modified xsi:type="dcterms:W3CDTF">2025-06-27T12:13:00Z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0x01010016274B91F4CF7546ABB39F1965E6D97B</vt:lpwstr>
  </property>
  <property fmtid="{D5CDD505-2E9C-101B-9397-08002B2CF9AE}" pid="3" name="MediaServiceImageTags">
    <vt:lpwstr/>
  </property>
  <property fmtid="{D5CDD505-2E9C-101B-9397-08002B2CF9AE}" pid="4" name="_dlc_DocIdItemGuid">
    <vt:lpwstr>01d93a3c-31df-402e-b2a1-0c3dcf4b4f54</vt:lpwstr>
  </property>
</Properties>
</file>