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642B667">
      <w:pPr>
        <w:pStyle w:val="Heading1"/>
      </w:pPr>
      <w:r w:rsidRPr="007B084D">
        <w:t>Liver Portopulmonary Hypertension MELD/PELD Initial Exception Score</w:t>
      </w:r>
      <w:r w:rsidRPr="00AE00BE" w:rsidR="00AE00BE">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7B084D" w:rsidRPr="007B084D" w:rsidP="007B084D" w14:paraId="30E54AEA" w14:textId="77777777">
      <w:pPr>
        <w:shd w:val="clear" w:color="auto" w:fill="FFFFFF"/>
        <w:ind w:right="160"/>
      </w:pPr>
      <w:r w:rsidRPr="007B084D">
        <w:rPr>
          <w:b/>
          <w:bCs/>
          <w:u w:val="single"/>
        </w:rPr>
        <w:t>Portopulmonary hypertension</w:t>
      </w:r>
      <w:r w:rsidRPr="007B084D">
        <w:rPr>
          <w:b/>
          <w:bCs/>
        </w:rPr>
        <w:t>:</w:t>
      </w:r>
      <w:r w:rsidRPr="007B084D">
        <w:t> If portopulmonary hypertension is selected for a candidate, provide the initial measurements:</w:t>
      </w:r>
    </w:p>
    <w:p w:rsidR="007B084D" w:rsidRPr="007B084D" w:rsidP="007B084D" w14:paraId="6777CF05" w14:textId="77777777">
      <w:pPr>
        <w:shd w:val="clear" w:color="auto" w:fill="FFFFFF"/>
        <w:ind w:right="160"/>
        <w:rPr>
          <w:b/>
          <w:bCs/>
        </w:rPr>
      </w:pPr>
      <w:r w:rsidRPr="007B084D">
        <w:rPr>
          <w:b/>
          <w:bCs/>
          <w:u w:val="single"/>
        </w:rPr>
        <w:t>Heart catheterization date</w:t>
      </w:r>
      <w:r w:rsidRPr="007B084D">
        <w:rPr>
          <w:b/>
          <w:bCs/>
        </w:rPr>
        <w:t>: </w:t>
      </w:r>
      <w:r w:rsidRPr="007B084D">
        <w:t>Enter the heart catheterization</w:t>
      </w:r>
      <w:r w:rsidRPr="007B084D">
        <w:rPr>
          <w:b/>
          <w:bCs/>
        </w:rPr>
        <w:t> </w:t>
      </w:r>
      <w:r w:rsidRPr="007B084D">
        <w:t>date.</w:t>
      </w:r>
    </w:p>
    <w:p w:rsidR="007B084D" w:rsidRPr="007B084D" w:rsidP="007B084D" w14:paraId="7A4DCEC0" w14:textId="77777777">
      <w:pPr>
        <w:shd w:val="clear" w:color="auto" w:fill="FFFFFF"/>
        <w:ind w:right="160"/>
        <w:rPr>
          <w:b/>
          <w:bCs/>
        </w:rPr>
      </w:pPr>
      <w:r w:rsidRPr="007B084D">
        <w:rPr>
          <w:b/>
          <w:bCs/>
          <w:u w:val="single"/>
        </w:rPr>
        <w:t>Mean pulmonary arterial pressure (MPAP)</w:t>
      </w:r>
      <w:r w:rsidRPr="007B084D">
        <w:rPr>
          <w:b/>
          <w:bCs/>
        </w:rPr>
        <w:t>: </w:t>
      </w:r>
      <w:r w:rsidRPr="007B084D">
        <w:t>Enter the mean pulmonary arterial pressure in mmHg. The mean pulmonary arterial pressure must be between 0 and 150.0 mmHg. Mean pulmonary arterial pressure is required when heart catheterization date is entered.</w:t>
      </w:r>
    </w:p>
    <w:p w:rsidR="007B084D" w:rsidRPr="007B084D" w:rsidP="007B084D" w14:paraId="16019716" w14:textId="77777777">
      <w:pPr>
        <w:shd w:val="clear" w:color="auto" w:fill="FFFFFF"/>
        <w:ind w:right="160"/>
        <w:rPr>
          <w:b/>
          <w:bCs/>
        </w:rPr>
      </w:pPr>
      <w:r w:rsidRPr="007B084D">
        <w:rPr>
          <w:b/>
          <w:bCs/>
          <w:u w:val="single"/>
        </w:rPr>
        <w:t>Pulmonary artery wedge pressure (PAWP)</w:t>
      </w:r>
      <w:r w:rsidRPr="007B084D">
        <w:rPr>
          <w:b/>
          <w:bCs/>
        </w:rPr>
        <w:t>: </w:t>
      </w:r>
      <w:r w:rsidRPr="007B084D">
        <w:t>Enter the</w:t>
      </w:r>
      <w:r w:rsidRPr="007B084D">
        <w:rPr>
          <w:b/>
          <w:bCs/>
        </w:rPr>
        <w:t> </w:t>
      </w:r>
      <w:r w:rsidRPr="007B084D">
        <w:t>pulmonary artery wedge pressure in mmHg. The pulmonary artery wedge pressure must be between 0 and 50.0 mmHg.</w:t>
      </w:r>
    </w:p>
    <w:p w:rsidR="007B084D" w:rsidRPr="007B084D" w:rsidP="007B084D" w14:paraId="560DD9DE" w14:textId="77777777">
      <w:pPr>
        <w:shd w:val="clear" w:color="auto" w:fill="FFFFFF"/>
        <w:ind w:right="160"/>
        <w:rPr>
          <w:b/>
          <w:bCs/>
        </w:rPr>
      </w:pPr>
      <w:r w:rsidRPr="007B084D">
        <w:rPr>
          <w:b/>
          <w:bCs/>
          <w:u w:val="single"/>
        </w:rPr>
        <w:t>Cardiac output</w:t>
      </w:r>
      <w:r w:rsidRPr="007B084D">
        <w:rPr>
          <w:b/>
          <w:bCs/>
        </w:rPr>
        <w:t>: </w:t>
      </w:r>
      <w:r w:rsidRPr="007B084D">
        <w:t>Enter the cardiac output in L/min.</w:t>
      </w:r>
      <w:r w:rsidRPr="007B084D">
        <w:rPr>
          <w:b/>
          <w:bCs/>
        </w:rPr>
        <w:t> </w:t>
      </w:r>
      <w:r w:rsidRPr="007B084D">
        <w:t>The initial cardiac output must be between 0.20 and 15.00 L/min.</w:t>
      </w:r>
    </w:p>
    <w:p w:rsidR="007B084D" w:rsidRPr="007B084D" w:rsidP="007B084D" w14:paraId="6C6C004C" w14:textId="77777777">
      <w:pPr>
        <w:shd w:val="clear" w:color="auto" w:fill="FFFFFF"/>
        <w:ind w:right="160"/>
        <w:rPr>
          <w:b/>
          <w:bCs/>
        </w:rPr>
      </w:pPr>
      <w:r w:rsidRPr="007B084D">
        <w:rPr>
          <w:b/>
          <w:bCs/>
          <w:u w:val="single"/>
        </w:rPr>
        <w:t>Pulmonary vascular resistance (PVR)</w:t>
      </w:r>
      <w:r w:rsidRPr="007B084D">
        <w:rPr>
          <w:b/>
          <w:bCs/>
        </w:rPr>
        <w:t>: </w:t>
      </w:r>
      <w:r w:rsidRPr="007B084D">
        <w:t>Pulmonary vascular resistance (PVR) is automatically calculated by the system based on the values entered for mean pulmonary arterial pressure (MPAP), pulmonary artery wedge pressure (PAWP) and cardiac output. If one of these three values is omitted, PVR cannot be calculated.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53FB13C7">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67649F" w:rsidP="004133A9" w14:paraId="2FEF2BC6" w14:textId="77777777"/>
    <w:p w:rsidR="0067649F" w:rsidRPr="004F1BE1" w:rsidP="004133A9" w14:paraId="141628EA" w14:textId="22D5155A">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rsidR="00720B4F">
        <w:t>2</w:t>
      </w:r>
      <w:r>
        <w:t>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81D05">
        <w:t>average 0.27</w:t>
      </w:r>
      <w:r w:rsidR="0081751E">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1" w:tgtFrame="_blank" w:history="1">
        <w:r w:rsidRPr="00886617">
          <w:rPr>
            <w:rStyle w:val="normaltextrun"/>
            <w:u w:val="single"/>
            <w:shd w:val="clear" w:color="auto" w:fill="FFFFFF"/>
          </w:rPr>
          <w:t>paperwork@hrsa.gov</w:t>
        </w:r>
      </w:hyperlink>
      <w:r w:rsidRPr="00886617">
        <w:rPr>
          <w:rStyle w:val="normaltextrun"/>
          <w:shd w:val="clear" w:color="auto" w:fill="FFFFFF"/>
        </w:rPr>
        <w:t>. </w:t>
      </w:r>
    </w:p>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F2394" w:rsidP="007D69D2" w14:paraId="0C783044" w14:textId="77777777">
      <w:pPr>
        <w:spacing w:before="0" w:after="0"/>
      </w:pPr>
      <w:r>
        <w:separator/>
      </w:r>
    </w:p>
  </w:endnote>
  <w:endnote w:type="continuationSeparator" w:id="1">
    <w:p w:rsidR="00EF2394" w:rsidP="007D69D2" w14:paraId="2EA5736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AB" w14:paraId="3275B94F" w14:textId="5C68B8A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0616453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777AB" w:rsidRPr="004777AB" w:rsidP="004777AB" w14:textId="3ADC5716">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777AB" w:rsidRPr="004777AB" w:rsidP="004777AB" w14:paraId="03C86BCD" w14:textId="3ADC5716">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AB" w14:paraId="2BB876C1" w14:textId="38175A7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38666440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777AB" w:rsidRPr="004777AB" w:rsidP="004777AB" w14:textId="26EBA00E">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777AB" w:rsidRPr="004777AB" w:rsidP="004777AB" w14:paraId="4805F097" w14:textId="26EBA00E">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AB" w14:paraId="0BCD8FCF" w14:textId="2CB5876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06426997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777AB" w:rsidRPr="004777AB" w:rsidP="004777AB" w14:textId="20D19B44">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777AB" w:rsidRPr="004777AB" w:rsidP="004777AB" w14:paraId="3F224583" w14:textId="20D19B44">
                    <w:pPr>
                      <w:spacing w:after="0"/>
                      <w:rPr>
                        <w:rFonts w:ascii="Calibri" w:eastAsia="Calibri" w:hAnsi="Calibri" w:cs="Calibri"/>
                        <w:noProof/>
                        <w:sz w:val="20"/>
                        <w:szCs w:val="20"/>
                      </w:rPr>
                    </w:pPr>
                    <w:r w:rsidRPr="004777AB">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2394" w:rsidP="007D69D2" w14:paraId="0DE5C8F7" w14:textId="77777777">
      <w:pPr>
        <w:spacing w:before="0" w:after="0"/>
      </w:pPr>
      <w:r>
        <w:separator/>
      </w:r>
    </w:p>
  </w:footnote>
  <w:footnote w:type="continuationSeparator" w:id="1">
    <w:p w:rsidR="00EF2394" w:rsidP="007D69D2" w14:paraId="244BFB53"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49F" w:rsidRPr="0067649F" w:rsidP="0067649F" w14:paraId="54A4B8E6" w14:textId="7CF97969">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5A73"/>
    <w:rsid w:val="00082E66"/>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D022C"/>
    <w:rsid w:val="001D05C3"/>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2CE6"/>
    <w:rsid w:val="003A4999"/>
    <w:rsid w:val="003A71CA"/>
    <w:rsid w:val="003A7568"/>
    <w:rsid w:val="003B58B7"/>
    <w:rsid w:val="003B7DB8"/>
    <w:rsid w:val="003D40C8"/>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777AB"/>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7649F"/>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0B4F"/>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1751E"/>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E00BE"/>
    <w:rsid w:val="00AE204D"/>
    <w:rsid w:val="00AE2B95"/>
    <w:rsid w:val="00AE3431"/>
    <w:rsid w:val="00AE71A1"/>
    <w:rsid w:val="00AF1A70"/>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225F"/>
    <w:rsid w:val="00DF026C"/>
    <w:rsid w:val="00DF3FD6"/>
    <w:rsid w:val="00E05768"/>
    <w:rsid w:val="00E1264A"/>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EF2394"/>
    <w:rsid w:val="00F04C9D"/>
    <w:rsid w:val="00F07521"/>
    <w:rsid w:val="00F14E2F"/>
    <w:rsid w:val="00F15A57"/>
    <w:rsid w:val="00F222F5"/>
    <w:rsid w:val="00F2466F"/>
    <w:rsid w:val="00F42321"/>
    <w:rsid w:val="00F67208"/>
    <w:rsid w:val="00F706ED"/>
    <w:rsid w:val="00F70DF1"/>
    <w:rsid w:val="00F73392"/>
    <w:rsid w:val="00F742D4"/>
    <w:rsid w:val="00F81D05"/>
    <w:rsid w:val="00FB52BA"/>
    <w:rsid w:val="00FB682F"/>
    <w:rsid w:val="00FD655F"/>
    <w:rsid w:val="00FD7E02"/>
    <w:rsid w:val="00FE039D"/>
    <w:rsid w:val="00FE7633"/>
    <w:rsid w:val="00FF5DDF"/>
  </w:rsids>
  <w:docVars>
    <w:docVar w:name="__Grammarly_42___1" w:val="H4sIAAAAAAAEAKtWcslP9kxRslIyNDYyNzOytDQ2NrQwMDCxNDFR0lEKTi0uzszPAykwMakFAJk7tXU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67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QPVJESM53SK4-1767020924-73008</_dlc_DocId>
    <_dlc_DocIdUrl xmlns="dae0f925-a78b-4f93-b0e5-451dcac5f217">
      <Url>https://nih.sharepoint.com/sites/HRSA-HSB/Team/dot/_layouts/15/DocIdRedir.aspx?ID=QPVJESM53SK4-1767020924-73008</Url>
      <Description>QPVJESM53SK4-1767020924-73008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500E1-5074-45A5-8B2E-028221ED2F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C55BBB-C076-4296-9694-2D85501B2325}">
  <ds:schemaRefs/>
</ds:datastoreItem>
</file>

<file path=customXml/itemProps3.xml><?xml version="1.0" encoding="utf-8"?>
<ds:datastoreItem xmlns:ds="http://schemas.openxmlformats.org/officeDocument/2006/customXml" ds:itemID="{87D76919-E064-40F6-A1F2-DF5F3EC6C6E4}">
  <ds:schemaRefs>
    <ds:schemaRef ds:uri="http://schemas.openxmlformats.org/officeDocument/2006/bibliography"/>
  </ds:schemaRefs>
</ds:datastoreItem>
</file>

<file path=customXml/itemProps4.xml><?xml version="1.0" encoding="utf-8"?>
<ds:datastoreItem xmlns:ds="http://schemas.openxmlformats.org/officeDocument/2006/customXml" ds:itemID="{EB946D3F-ED8B-4401-9727-8EF3FEB6E8C5}">
  <ds:schemaRefs>
    <ds:schemaRef ds:uri="http://schemas.microsoft.com/sharepoint/v3/contenttype/forms"/>
  </ds:schemaRefs>
</ds:datastoreItem>
</file>

<file path=customXml/itemProps5.xml><?xml version="1.0" encoding="utf-8"?>
<ds:datastoreItem xmlns:ds="http://schemas.openxmlformats.org/officeDocument/2006/customXml" ds:itemID="{DF539047-9D9E-4B35-8E15-7A4417B757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2023-06-15T15:46:00Z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3f6f7892,3f476bf7,52a6d1d5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bb239b09-35ba-4311-a310-edda203e5d7c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2024-11-20T15:17:09Z</vt:lpwstr>
  </property>
  <property fmtid="{D5CDD505-2E9C-101B-9397-08002B2CF9AE}" pid="12" name="MSIP_Label_00f2998b-48ab-4883-9ce7-431fd4e200e3_SiteId">
    <vt:lpwstr>d3e2d0b4-9ecc-4e88-9b79-caf6d43aa9f0</vt:lpwstr>
  </property>
  <property fmtid="{D5CDD505-2E9C-101B-9397-08002B2CF9AE}" pid="13" name="_dlc_DocIdItemGuid">
    <vt:lpwstr>d9f5386f-f01b-473d-b15f-93003a059868</vt:lpwstr>
  </property>
</Properties>
</file>