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44597AA1">
      <w:pPr>
        <w:pStyle w:val="Heading1"/>
      </w:pPr>
      <w:r>
        <w:t>Review Board Voter Form</w:t>
      </w:r>
    </w:p>
    <w:p w:rsidR="00C82225" w:rsidRPr="00EC5ED2" w:rsidP="00313ED5" w14:paraId="1C7862C4" w14:textId="2E3B26DE">
      <w:pPr>
        <w:pStyle w:val="Heading2"/>
      </w:pPr>
      <w:r>
        <w:t>Review Board Voter Form Vote</w:t>
      </w:r>
      <w:r>
        <w:tab/>
      </w:r>
      <w:r>
        <w:tab/>
      </w:r>
      <w:r>
        <w:tab/>
      </w:r>
      <w:r>
        <w:tab/>
      </w:r>
    </w:p>
    <w:p w:rsidR="00C82225" w:rsidRPr="00F12973" w:rsidP="004079DF" w14:paraId="5171C508" w14:textId="3A277C76">
      <w:pPr>
        <w:pStyle w:val="NormalWeb"/>
        <w:spacing w:before="120" w:after="120"/>
        <w:ind w:left="0" w:right="158"/>
        <w:rPr>
          <w:rFonts w:ascii="Arial" w:hAnsi="Arial" w:cs="Arial"/>
          <w:sz w:val="22"/>
          <w:szCs w:val="22"/>
        </w:rPr>
      </w:pPr>
      <w:r>
        <w:rPr>
          <w:rFonts w:ascii="Arial" w:hAnsi="Arial" w:cs="Arial"/>
          <w:b/>
          <w:bCs/>
          <w:sz w:val="22"/>
          <w:szCs w:val="22"/>
          <w:u w:val="single"/>
        </w:rPr>
        <w:t xml:space="preserve">Vote – Choose One. </w:t>
      </w:r>
      <w:r w:rsidRPr="00F12973">
        <w:rPr>
          <w:rFonts w:ascii="Arial" w:hAnsi="Arial" w:cs="Arial"/>
          <w:sz w:val="22"/>
          <w:szCs w:val="22"/>
        </w:rPr>
        <w:t xml:space="preserve">Review the information on the exception form and vote to </w:t>
      </w:r>
      <w:r w:rsidRPr="00F12973">
        <w:rPr>
          <w:rFonts w:ascii="Arial" w:hAnsi="Arial" w:cs="Arial"/>
          <w:b/>
          <w:bCs/>
          <w:sz w:val="22"/>
          <w:szCs w:val="22"/>
        </w:rPr>
        <w:t>Approve</w:t>
      </w:r>
      <w:r w:rsidRPr="00F12973">
        <w:rPr>
          <w:rFonts w:ascii="Arial" w:hAnsi="Arial" w:cs="Arial"/>
          <w:sz w:val="22"/>
          <w:szCs w:val="22"/>
        </w:rPr>
        <w:t xml:space="preserve"> or </w:t>
      </w:r>
      <w:r w:rsidRPr="00F12973">
        <w:rPr>
          <w:rFonts w:ascii="Arial" w:hAnsi="Arial" w:cs="Arial"/>
          <w:b/>
          <w:bCs/>
          <w:sz w:val="22"/>
          <w:szCs w:val="22"/>
        </w:rPr>
        <w:t>Deny</w:t>
      </w:r>
      <w:r w:rsidRPr="00F12973">
        <w:rPr>
          <w:rFonts w:ascii="Arial" w:hAnsi="Arial" w:cs="Arial"/>
          <w:sz w:val="22"/>
          <w:szCs w:val="22"/>
        </w:rPr>
        <w:t xml:space="preserve"> at the bottom of the page.</w:t>
      </w:r>
    </w:p>
    <w:p w:rsidR="00F12973" w:rsidRPr="00BD2AC3" w:rsidP="004079DF" w14:paraId="06C0DC87" w14:textId="3D0DB094">
      <w:pPr>
        <w:pStyle w:val="NormalWeb"/>
        <w:spacing w:before="120" w:after="120"/>
        <w:ind w:left="0" w:right="158"/>
        <w:rPr>
          <w:rFonts w:ascii="Arial" w:hAnsi="Arial" w:cs="Arial"/>
          <w:b/>
          <w:bCs/>
          <w:sz w:val="22"/>
          <w:szCs w:val="22"/>
        </w:rPr>
      </w:pPr>
      <w:r>
        <w:rPr>
          <w:rFonts w:ascii="Arial" w:hAnsi="Arial" w:cs="Arial"/>
          <w:sz w:val="22"/>
          <w:szCs w:val="22"/>
        </w:rPr>
        <w:tab/>
      </w:r>
      <w:r w:rsidRPr="00BD2AC3">
        <w:rPr>
          <w:rFonts w:ascii="Arial" w:hAnsi="Arial" w:cs="Arial"/>
          <w:b/>
          <w:bCs/>
          <w:sz w:val="22"/>
          <w:szCs w:val="22"/>
        </w:rPr>
        <w:t>Approve</w:t>
      </w:r>
    </w:p>
    <w:p w:rsidR="00F12973" w:rsidRPr="00BD2AC3" w:rsidP="004079DF" w14:paraId="039132C1" w14:textId="294C2217">
      <w:pPr>
        <w:pStyle w:val="NormalWeb"/>
        <w:spacing w:before="120" w:after="120"/>
        <w:ind w:left="0" w:right="158"/>
        <w:rPr>
          <w:rFonts w:ascii="Arial" w:hAnsi="Arial" w:cs="Arial"/>
          <w:b/>
          <w:bCs/>
          <w:sz w:val="22"/>
          <w:szCs w:val="22"/>
        </w:rPr>
      </w:pPr>
      <w:r w:rsidRPr="00BD2AC3">
        <w:rPr>
          <w:rFonts w:ascii="Arial" w:hAnsi="Arial" w:cs="Arial"/>
          <w:b/>
          <w:bCs/>
          <w:sz w:val="22"/>
          <w:szCs w:val="22"/>
        </w:rPr>
        <w:tab/>
        <w:t>Deny</w:t>
      </w:r>
    </w:p>
    <w:p w:rsidR="00F12973" w:rsidRPr="00F12973" w:rsidP="00F12973" w14:paraId="629A3E56" w14:textId="31F3111E">
      <w:pPr>
        <w:pStyle w:val="NormalWeb"/>
        <w:shd w:val="clear" w:color="auto" w:fill="FFFFFF"/>
        <w:ind w:left="0"/>
        <w:rPr>
          <w:rFonts w:ascii="Tahoma" w:hAnsi="Tahoma" w:cs="Tahoma"/>
        </w:rPr>
      </w:pPr>
      <w:r>
        <w:rPr>
          <w:rFonts w:ascii="Arial" w:hAnsi="Arial" w:cs="Arial"/>
          <w:b/>
          <w:bCs/>
          <w:sz w:val="22"/>
          <w:szCs w:val="22"/>
          <w:u w:val="single"/>
        </w:rPr>
        <w:t xml:space="preserve">Supporting Documents: </w:t>
      </w:r>
      <w:r w:rsidRPr="00F12973">
        <w:rPr>
          <w:rFonts w:ascii="Tahoma" w:hAnsi="Tahoma" w:cs="Tahoma"/>
        </w:rPr>
        <w:t>If you vote to deny a request, a comment is required. Please provide constructive feedback on why you feel this case is lacking evidence for an exception based on policy or guidance.</w:t>
      </w:r>
    </w:p>
    <w:p w:rsidR="008A615D" w:rsidP="004079DF" w14:paraId="47EAE1E2" w14:textId="525646AD">
      <w:pPr>
        <w:pStyle w:val="NormalWeb"/>
        <w:spacing w:before="120" w:after="120"/>
        <w:ind w:left="0" w:right="158"/>
        <w:rPr>
          <w:rFonts w:ascii="Arial" w:hAnsi="Arial" w:cs="Arial"/>
          <w:sz w:val="22"/>
          <w:szCs w:val="22"/>
        </w:rPr>
      </w:pPr>
    </w:p>
    <w:p w:rsidR="005116EC" w:rsidRPr="0039186C" w:rsidP="005116EC" w14:paraId="09BE2721" w14:textId="1E65B8BC">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D614D6">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79192F">
        <w:rPr>
          <w:rFonts w:ascii="Arial" w:hAnsi="Arial" w:cs="Arial"/>
          <w:sz w:val="22"/>
          <w:szCs w:val="22"/>
        </w:rPr>
        <w:t>average 0.27</w:t>
      </w:r>
      <w:r w:rsidR="008E53BC">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5116EC" w:rsidRPr="008A615D" w:rsidP="004079DF" w14:paraId="53F21937" w14:textId="77777777">
      <w:pPr>
        <w:pStyle w:val="NormalWeb"/>
        <w:spacing w:before="120" w:after="120"/>
        <w:ind w:left="0" w:right="158"/>
        <w:rPr>
          <w:rFonts w:ascii="Arial" w:hAnsi="Arial" w:cs="Arial"/>
          <w:sz w:val="22"/>
          <w:szCs w:val="22"/>
        </w:rPr>
      </w:pPr>
    </w:p>
    <w:p w:rsidR="00C91276" w:rsidP="004079DF" w14:paraId="462CC5EA" w14:textId="3EB1788D">
      <w:pPr>
        <w:pStyle w:val="NormalWeb"/>
        <w:spacing w:before="120" w:after="120"/>
        <w:ind w:left="0" w:right="0"/>
        <w:rPr>
          <w:rFonts w:ascii="Arial" w:hAnsi="Arial" w:cs="Arial"/>
          <w:sz w:val="22"/>
          <w:szCs w:val="22"/>
        </w:rPr>
      </w:pPr>
    </w:p>
    <w:p w:rsidR="00C91276"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773" w14:paraId="2B92006C" w14:textId="507A9C6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75016457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31773" w:rsidRPr="00431773" w:rsidP="00431773" w14:textId="1A1233F5">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31773" w:rsidRPr="00431773" w:rsidP="00431773" w14:paraId="1D4924B7" w14:textId="1A1233F5">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773" w14:paraId="441DE95E" w14:textId="6A81298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0927039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31773" w:rsidRPr="00431773" w:rsidP="00431773" w14:textId="30C33BC7">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31773" w:rsidRPr="00431773" w:rsidP="00431773" w14:paraId="0A81CDDD" w14:textId="30C33BC7">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773" w14:paraId="1439D9EF" w14:textId="31E1BDE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1977352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31773" w:rsidRPr="00431773" w:rsidP="00431773" w14:textId="43D861C6">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31773" w:rsidRPr="00431773" w:rsidP="00431773" w14:paraId="774597AB" w14:textId="43D861C6">
                    <w:pPr>
                      <w:spacing w:after="0"/>
                      <w:rPr>
                        <w:rFonts w:ascii="Calibri" w:eastAsia="Calibri" w:hAnsi="Calibri" w:cs="Calibri"/>
                        <w:noProof/>
                        <w:color w:val="000000"/>
                        <w:sz w:val="20"/>
                        <w:szCs w:val="20"/>
                      </w:rPr>
                    </w:pPr>
                    <w:r w:rsidRPr="0043177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16EC" w:rsidRPr="005116EC" w:rsidP="005116EC" w14:paraId="6FABB932" w14:textId="4730F777">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165C4"/>
    <w:rsid w:val="000307CD"/>
    <w:rsid w:val="00082E66"/>
    <w:rsid w:val="000B1EE1"/>
    <w:rsid w:val="000E6E5F"/>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31773"/>
    <w:rsid w:val="00440FE7"/>
    <w:rsid w:val="004A353B"/>
    <w:rsid w:val="004D03DC"/>
    <w:rsid w:val="004F6BF6"/>
    <w:rsid w:val="005116EC"/>
    <w:rsid w:val="00511BFF"/>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9192F"/>
    <w:rsid w:val="007A2084"/>
    <w:rsid w:val="007D0970"/>
    <w:rsid w:val="00801E65"/>
    <w:rsid w:val="00803A25"/>
    <w:rsid w:val="00811D5E"/>
    <w:rsid w:val="00815AE3"/>
    <w:rsid w:val="00845EDC"/>
    <w:rsid w:val="00860B38"/>
    <w:rsid w:val="00863266"/>
    <w:rsid w:val="00890370"/>
    <w:rsid w:val="008A615D"/>
    <w:rsid w:val="008A7A1F"/>
    <w:rsid w:val="008E1D08"/>
    <w:rsid w:val="008E2A75"/>
    <w:rsid w:val="008E53BC"/>
    <w:rsid w:val="00943BFF"/>
    <w:rsid w:val="009476F2"/>
    <w:rsid w:val="0095024C"/>
    <w:rsid w:val="009777B7"/>
    <w:rsid w:val="009D4896"/>
    <w:rsid w:val="00A04FB7"/>
    <w:rsid w:val="00A22963"/>
    <w:rsid w:val="00A3013C"/>
    <w:rsid w:val="00A41563"/>
    <w:rsid w:val="00AE71A1"/>
    <w:rsid w:val="00B719A5"/>
    <w:rsid w:val="00BC0AC1"/>
    <w:rsid w:val="00BC22E0"/>
    <w:rsid w:val="00BD2AC3"/>
    <w:rsid w:val="00BE57E7"/>
    <w:rsid w:val="00BF50D7"/>
    <w:rsid w:val="00BF7CEF"/>
    <w:rsid w:val="00C17F60"/>
    <w:rsid w:val="00C82225"/>
    <w:rsid w:val="00C91276"/>
    <w:rsid w:val="00C94B37"/>
    <w:rsid w:val="00C9791F"/>
    <w:rsid w:val="00CA29B6"/>
    <w:rsid w:val="00D303A1"/>
    <w:rsid w:val="00D460C3"/>
    <w:rsid w:val="00D614D6"/>
    <w:rsid w:val="00D91D0D"/>
    <w:rsid w:val="00DA302E"/>
    <w:rsid w:val="00DC104C"/>
    <w:rsid w:val="00DC797E"/>
    <w:rsid w:val="00DC7F4C"/>
    <w:rsid w:val="00E46722"/>
    <w:rsid w:val="00E656B1"/>
    <w:rsid w:val="00E70B43"/>
    <w:rsid w:val="00E9440B"/>
    <w:rsid w:val="00EA4DC3"/>
    <w:rsid w:val="00EB5CE2"/>
    <w:rsid w:val="00EC5ED2"/>
    <w:rsid w:val="00ED2A92"/>
    <w:rsid w:val="00F12973"/>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51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6EC"/>
  </w:style>
  <w:style w:type="paragraph" w:styleId="Footer">
    <w:name w:val="footer"/>
    <w:basedOn w:val="Normal"/>
    <w:link w:val="FooterChar"/>
    <w:uiPriority w:val="99"/>
    <w:unhideWhenUsed/>
    <w:rsid w:val="0051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6EC"/>
  </w:style>
  <w:style w:type="character" w:customStyle="1" w:styleId="normaltextrun">
    <w:name w:val="normaltextrun"/>
    <w:basedOn w:val="DefaultParagraphFont"/>
    <w:rsid w:val="005116EC"/>
  </w:style>
  <w:style w:type="character" w:customStyle="1" w:styleId="eop">
    <w:name w:val="eop"/>
    <w:basedOn w:val="DefaultParagraphFont"/>
    <w:rsid w:val="0051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QPVJESM53SK4-1767020924-73093</_dlc_DocId>
    <_dlc_DocIdUrl xmlns="dae0f925-a78b-4f93-b0e5-451dcac5f217">
      <Url>https://nih.sharepoint.com/sites/HRSA-HSB/Team/dot/_layouts/15/DocIdRedir.aspx?ID=QPVJESM53SK4-1767020924-73093</Url>
      <Description>QPVJESM53SK4-1767020924-73093</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49CC2ABB-CC15-4DAE-991F-B9B1246B1F67}">
  <ds:schemaRefs/>
</ds:datastoreItem>
</file>

<file path=customXml/itemProps3.xml><?xml version="1.0" encoding="utf-8"?>
<ds:datastoreItem xmlns:ds="http://schemas.openxmlformats.org/officeDocument/2006/customXml" ds:itemID="{7E0C4634-332A-4049-B2D7-27644B28C05E}">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11</cp:revision>
  <dcterms:created xsi:type="dcterms:W3CDTF">2023-06-05T16:30:00Z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726d6b50,6851645b,3c283e7c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d86b7823-8b8c-467f-a9a5-4f93b013c65e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2024-11-20T15:34:45Z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8fb53b22-9059-4dee-9c8f-79269c7eb2ca</vt:lpwstr>
  </property>
</Properties>
</file>