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717" w:rsidRPr="00014717" w:rsidP="00014717" w14:paraId="782FE3EE" w14:textId="5F80833B">
      <w:pPr>
        <w:pStyle w:val="Heading1"/>
      </w:pPr>
      <w:r>
        <w:t xml:space="preserve">Recipient Histocompatibility </w:t>
      </w:r>
    </w:p>
    <w:p w:rsidR="00014717" w:rsidRPr="00014717" w:rsidP="00014717" w14:paraId="60480DF5" w14:textId="77777777">
      <w:pPr>
        <w:pStyle w:val="NormalWeb"/>
        <w:spacing w:before="160" w:after="160"/>
        <w:ind w:right="0"/>
      </w:pPr>
      <w:r w:rsidRPr="00014717">
        <w:t>Recipient Histocompatibility (RHS) records are generated as soon as the Recipient Feedback is completed in Waitlist. For living donors, the RHS record is generated when Living Donor Feedback has been completed in Tiedi. The RHS record is to be completed by the histocompatibility laboratory responsible for performing tissue typing on the recipient and crossmatch testing between the donor and recipient once an organ becomes available.</w:t>
      </w:r>
    </w:p>
    <w:p w:rsidR="00014717" w:rsidRPr="00014717" w:rsidP="00D74499" w14:paraId="474C4A71" w14:textId="14C5B11D">
      <w:pPr>
        <w:pStyle w:val="NormalWeb"/>
        <w:spacing w:before="160" w:after="160"/>
        <w:ind w:right="0"/>
      </w:pPr>
      <w:r w:rsidRPr="00014717">
        <w:rPr>
          <w:bCs/>
          <w:iCs/>
        </w:rPr>
        <w:t xml:space="preserve">The RHS record must be completed within </w:t>
      </w:r>
      <w:r w:rsidR="00D74499">
        <w:rPr>
          <w:bCs/>
          <w:iCs/>
        </w:rPr>
        <w:t>6</w:t>
      </w:r>
      <w:r w:rsidRPr="00014717">
        <w:rPr>
          <w:bCs/>
          <w:iCs/>
        </w:rPr>
        <w:t>0 days from the record generation date.</w:t>
      </w:r>
      <w:r w:rsidRPr="00014717">
        <w:t xml:space="preserve"> See </w:t>
      </w:r>
      <w:hyperlink r:id="rId8" w:history="1">
        <w:r w:rsidRPr="00014717">
          <w:rPr>
            <w:rStyle w:val="Hyperlink"/>
          </w:rPr>
          <w:t>OPTN Policies</w:t>
        </w:r>
      </w:hyperlink>
      <w:r w:rsidRPr="00014717">
        <w:t xml:space="preserve"> for additional information. Use the search feature to locate specific policy information on Data Submission Requirements.</w:t>
      </w:r>
    </w:p>
    <w:p w:rsidR="00014717" w:rsidRPr="00014717" w:rsidP="00014717" w14:paraId="54D0B41B" w14:textId="77777777">
      <w:pPr>
        <w:pStyle w:val="NormalWeb"/>
        <w:spacing w:before="160" w:after="160"/>
        <w:ind w:right="0"/>
      </w:pPr>
      <w:r w:rsidRPr="00014717">
        <w:rPr>
          <w:bCs/>
          <w:iCs/>
        </w:rPr>
        <w:t>To correct information that is already displayed in an electronic record, call the</w:t>
      </w:r>
      <w:r w:rsidRPr="00014717">
        <w:t xml:space="preserve"> UNet</w:t>
      </w:r>
      <w:r w:rsidRPr="00014717">
        <w:rPr>
          <w:smallCaps/>
          <w:sz w:val="12"/>
          <w:szCs w:val="12"/>
          <w:vertAlign w:val="superscript"/>
        </w:rPr>
        <w:t>SM</w:t>
      </w:r>
      <w:r w:rsidRPr="00014717">
        <w:t xml:space="preserve"> </w:t>
      </w:r>
      <w:r w:rsidRPr="00014717">
        <w:rPr>
          <w:bCs/>
          <w:iCs/>
        </w:rPr>
        <w:t>Help Desk at 1-800-978-4334.</w:t>
      </w:r>
    </w:p>
    <w:p w:rsidR="00014717" w:rsidRPr="00014717" w:rsidP="00014717" w14:paraId="659A4E97" w14:textId="77777777">
      <w:pPr>
        <w:pStyle w:val="NormalWeb"/>
        <w:spacing w:before="160" w:after="160"/>
        <w:ind w:left="540" w:right="0"/>
      </w:pPr>
      <w:r w:rsidRPr="00014717">
        <w:rPr>
          <w:bCs/>
          <w:iCs/>
        </w:rPr>
        <w:t>A</w:t>
      </w:r>
      <w:r w:rsidRPr="00014717">
        <w:t xml:space="preserve">dditional Resources: See </w:t>
      </w:r>
      <w:hyperlink r:id="rId9" w:history="1">
        <w:r w:rsidRPr="00014717">
          <w:rPr>
            <w:rStyle w:val="Hyperlink"/>
          </w:rPr>
          <w:t>History of Definition Changes</w:t>
        </w:r>
      </w:hyperlink>
      <w:r w:rsidRPr="00014717">
        <w:t>.</w:t>
      </w:r>
    </w:p>
    <w:p w:rsidR="00014717" w:rsidRPr="00014717" w:rsidP="00014717" w14:paraId="6BC5EE70"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Provider Information</w:t>
      </w:r>
    </w:p>
    <w:p w:rsidR="00014717" w:rsidRPr="00014717" w:rsidP="00014717" w14:paraId="23593AFF" w14:textId="77777777">
      <w:pPr>
        <w:pStyle w:val="NormalWeb"/>
        <w:spacing w:before="120" w:after="120"/>
        <w:ind w:left="180" w:right="0"/>
      </w:pPr>
      <w:r w:rsidRPr="00014717">
        <w:rPr>
          <w:b/>
          <w:bCs/>
          <w:u w:val="single"/>
        </w:rPr>
        <w:t>Lab</w:t>
      </w:r>
      <w:r w:rsidRPr="00014717">
        <w:rPr>
          <w:b/>
          <w:bCs/>
        </w:rPr>
        <w:t>:</w:t>
      </w:r>
      <w:r w:rsidRPr="00014717">
        <w:t xml:space="preserve"> The lab, from Donor Organ Disposition in DonorNet</w:t>
      </w:r>
      <w:r w:rsidRPr="00014717">
        <w:rPr>
          <w:sz w:val="16"/>
          <w:szCs w:val="16"/>
          <w:vertAlign w:val="superscript"/>
        </w:rPr>
        <w:t>®</w:t>
      </w:r>
      <w:r w:rsidRPr="00014717">
        <w:t>, displays.</w:t>
      </w:r>
    </w:p>
    <w:p w:rsidR="00014717" w:rsidRPr="00014717" w:rsidP="00014717" w14:paraId="3139094D" w14:textId="77777777">
      <w:pPr>
        <w:pStyle w:val="NormalWeb"/>
        <w:spacing w:before="160" w:after="160"/>
        <w:ind w:right="0"/>
      </w:pPr>
      <w:r w:rsidRPr="00014717">
        <w:rPr>
          <w:b/>
          <w:bCs/>
          <w:u w:val="single"/>
        </w:rPr>
        <w:t>TX Center</w:t>
      </w:r>
      <w:r w:rsidRPr="00014717">
        <w:rPr>
          <w:b/>
          <w:bCs/>
        </w:rPr>
        <w:t>:</w:t>
      </w:r>
      <w:r w:rsidRPr="00014717">
        <w:t xml:space="preserve"> The center, from Recipient Feedback, displays.</w:t>
      </w:r>
    </w:p>
    <w:p w:rsidR="00014717" w:rsidRPr="00014717" w:rsidP="00014717" w14:paraId="74269F71"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Recipient Information</w:t>
      </w:r>
    </w:p>
    <w:p w:rsidR="00014717" w:rsidRPr="00014717" w:rsidP="00014717" w14:paraId="08BFB567" w14:textId="77777777">
      <w:pPr>
        <w:pStyle w:val="NormalWeb"/>
        <w:spacing w:before="160" w:after="160"/>
        <w:ind w:right="0"/>
      </w:pPr>
      <w:r w:rsidRPr="00014717">
        <w:rPr>
          <w:b/>
          <w:bCs/>
          <w:u w:val="single"/>
        </w:rPr>
        <w:t>Name</w:t>
      </w:r>
      <w:r w:rsidRPr="00014717">
        <w:rPr>
          <w:b/>
          <w:bCs/>
        </w:rPr>
        <w:t>:</w:t>
      </w:r>
      <w:r w:rsidRPr="00014717">
        <w:t xml:space="preserve"> The recipient's name, from Recipient Feedback, displays.</w:t>
      </w:r>
    </w:p>
    <w:p w:rsidR="00014717" w:rsidRPr="00014717" w:rsidP="00014717" w14:paraId="3D9EF3EE" w14:textId="77777777">
      <w:pPr>
        <w:pStyle w:val="NormalWeb"/>
        <w:spacing w:before="160" w:after="160"/>
        <w:ind w:right="0"/>
      </w:pPr>
      <w:r w:rsidRPr="00014717">
        <w:rPr>
          <w:b/>
          <w:bCs/>
          <w:u w:val="single"/>
        </w:rPr>
        <w:t>DOB</w:t>
      </w:r>
      <w:r w:rsidRPr="00014717">
        <w:rPr>
          <w:b/>
          <w:bCs/>
        </w:rPr>
        <w:t>:</w:t>
      </w:r>
      <w:r w:rsidRPr="00014717">
        <w:t xml:space="preserve"> The recipient's date of birth, from Recipient Feedback, displays.</w:t>
      </w:r>
    </w:p>
    <w:p w:rsidR="00014717" w:rsidRPr="00014717" w:rsidP="00014717" w14:paraId="1600BE31" w14:textId="77777777">
      <w:pPr>
        <w:pStyle w:val="NormalWeb"/>
        <w:spacing w:before="160" w:after="160"/>
        <w:ind w:right="0"/>
      </w:pPr>
      <w:r w:rsidRPr="00014717">
        <w:rPr>
          <w:b/>
          <w:bCs/>
          <w:u w:val="single"/>
        </w:rPr>
        <w:t>Transplant Date</w:t>
      </w:r>
      <w:r w:rsidRPr="00014717">
        <w:rPr>
          <w:b/>
          <w:bCs/>
        </w:rPr>
        <w:t>:</w:t>
      </w:r>
      <w:r w:rsidRPr="00014717">
        <w:t xml:space="preserve"> The recipient’s transplant date, from Recipient Feedback, displays.</w:t>
      </w:r>
    </w:p>
    <w:p w:rsidR="00014717" w:rsidRPr="00014717" w:rsidP="00014717" w14:paraId="358D1147" w14:textId="77777777">
      <w:pPr>
        <w:pStyle w:val="NormalWeb"/>
        <w:spacing w:before="160" w:after="160"/>
        <w:ind w:left="720" w:right="0"/>
      </w:pPr>
      <w:r w:rsidRPr="00014717">
        <w:rPr>
          <w:b/>
          <w:bCs/>
          <w:i/>
          <w:iCs/>
          <w:color w:val="FF0000"/>
        </w:rPr>
        <w:t>Note:</w:t>
      </w:r>
      <w:r w:rsidRPr="00014717">
        <w:t xml:space="preserve"> The transplant date is the date of the beginning of the first anastomosis. If the operation started in the evening and the first anastomosis began early the next morning, the transplant date is the date that the first anastomosis began. The transplant is considered complete when the cavity is closed and the final skin stitch/staple is applied.</w:t>
      </w:r>
    </w:p>
    <w:p w:rsidR="00014717" w:rsidRPr="00014717" w:rsidP="00014717" w14:paraId="7FDCA276" w14:textId="77777777">
      <w:pPr>
        <w:pStyle w:val="NormalWeb"/>
        <w:spacing w:before="160" w:after="160"/>
        <w:ind w:right="0"/>
      </w:pPr>
      <w:r w:rsidRPr="00014717">
        <w:rPr>
          <w:b/>
          <w:bCs/>
          <w:u w:val="single"/>
        </w:rPr>
        <w:t>SSN</w:t>
      </w:r>
      <w:r w:rsidRPr="00014717">
        <w:rPr>
          <w:b/>
          <w:bCs/>
        </w:rPr>
        <w:t>:</w:t>
      </w:r>
      <w:r w:rsidRPr="00014717">
        <w:t xml:space="preserve"> The recipient's social security number, from Recipient Feedback, displays.</w:t>
      </w:r>
    </w:p>
    <w:p w:rsidR="00014717" w:rsidRPr="00014717" w:rsidP="00014717" w14:paraId="4E51889F" w14:textId="305ED81A">
      <w:pPr>
        <w:pStyle w:val="NormalWeb"/>
        <w:spacing w:before="160" w:after="160"/>
        <w:ind w:right="0"/>
      </w:pPr>
      <w:r>
        <w:rPr>
          <w:b/>
          <w:bCs/>
          <w:u w:val="single"/>
        </w:rPr>
        <w:t>Birth Sex</w:t>
      </w:r>
      <w:r w:rsidRPr="00014717">
        <w:rPr>
          <w:b/>
          <w:bCs/>
        </w:rPr>
        <w:t>:</w:t>
      </w:r>
      <w:r w:rsidRPr="00014717">
        <w:t xml:space="preserve"> The recipient's </w:t>
      </w:r>
      <w:r>
        <w:t>Birth Sex</w:t>
      </w:r>
      <w:r w:rsidRPr="00014717">
        <w:t>, from Recipient Feedback, displays.</w:t>
      </w:r>
    </w:p>
    <w:p w:rsidR="00014717" w:rsidRPr="00014717" w:rsidP="00014717" w14:paraId="28F30A10" w14:textId="77777777">
      <w:pPr>
        <w:pStyle w:val="NormalWeb"/>
        <w:spacing w:before="160" w:after="160"/>
        <w:ind w:right="0"/>
      </w:pPr>
      <w:r w:rsidRPr="00014717">
        <w:rPr>
          <w:b/>
          <w:bCs/>
          <w:u w:val="single"/>
        </w:rPr>
        <w:t>HIC</w:t>
      </w:r>
      <w:r w:rsidRPr="00014717">
        <w:rPr>
          <w:b/>
          <w:bCs/>
        </w:rPr>
        <w:t>:</w:t>
      </w:r>
      <w:r w:rsidRPr="00014717">
        <w:t xml:space="preserve"> The recipient's Health Insurance Claim (HIC) number, from Recipient Feedback, displays.</w:t>
      </w:r>
    </w:p>
    <w:p w:rsidR="00014717" w:rsidRPr="00014717" w:rsidP="00014717" w14:paraId="0ED5DA89" w14:textId="77777777">
      <w:pPr>
        <w:pStyle w:val="NormalWeb"/>
        <w:spacing w:before="160" w:after="160"/>
        <w:ind w:right="0"/>
      </w:pPr>
      <w:r w:rsidRPr="00014717">
        <w:rPr>
          <w:b/>
          <w:bCs/>
          <w:u w:val="single"/>
        </w:rPr>
        <w:t>Organ(s)</w:t>
      </w:r>
      <w:r w:rsidRPr="00014717">
        <w:rPr>
          <w:b/>
          <w:bCs/>
        </w:rPr>
        <w:t>:</w:t>
      </w:r>
      <w:r w:rsidRPr="00014717">
        <w:t xml:space="preserve"> The recipient’s transplanted organ(s), from Recipient Feedback, displays.</w:t>
      </w:r>
    </w:p>
    <w:p w:rsidR="00014717" w:rsidRPr="00014717" w:rsidP="00014717" w14:paraId="3D2D81A0" w14:textId="77777777">
      <w:pPr>
        <w:spacing w:before="100" w:beforeAutospacing="1" w:after="100" w:afterAutospacing="1"/>
        <w:rPr>
          <w:rFonts w:ascii="Times New Roman" w:hAnsi="Times New Roman" w:cs="Times New Roman"/>
        </w:rPr>
      </w:pPr>
      <w:r w:rsidRPr="00014717">
        <w:rPr>
          <w:rFonts w:ascii="Times New Roman" w:hAnsi="Times New Roman" w:cs="Times New Roman"/>
          <w:b/>
          <w:bCs/>
          <w:szCs w:val="20"/>
          <w:u w:val="single"/>
        </w:rPr>
        <w:t>M</w:t>
      </w:r>
      <w:r w:rsidRPr="00014717">
        <w:rPr>
          <w:rFonts w:ascii="Times New Roman" w:hAnsi="Times New Roman" w:cs="Times New Roman"/>
          <w:b/>
          <w:bCs/>
          <w:u w:val="single"/>
        </w:rPr>
        <w:t>ost Recent CPRA</w:t>
      </w:r>
      <w:r w:rsidRPr="00014717">
        <w:rPr>
          <w:rFonts w:ascii="Times New Roman" w:hAnsi="Times New Roman" w:cs="Times New Roman"/>
        </w:rPr>
        <w:t>: for kidney, kidney-pancreas and pancreas recipients or multi-organ recipients involving those organs, the recipient’s most recent kidney/pancreas CPRA, from waiting list, displays.</w:t>
      </w:r>
    </w:p>
    <w:p w:rsidR="00014717" w:rsidRPr="00014717" w:rsidP="00014717" w14:paraId="15D2B863" w14:textId="77777777">
      <w:pPr>
        <w:spacing w:before="100" w:beforeAutospacing="1" w:after="100" w:afterAutospacing="1"/>
        <w:rPr>
          <w:rFonts w:ascii="Times New Roman" w:hAnsi="Times New Roman" w:cs="Times New Roman"/>
        </w:rPr>
      </w:pPr>
      <w:r w:rsidRPr="00014717">
        <w:rPr>
          <w:rFonts w:ascii="Times New Roman" w:hAnsi="Times New Roman" w:cs="Times New Roman"/>
          <w:b/>
          <w:bCs/>
          <w:u w:val="single"/>
        </w:rPr>
        <w:t>Peak CPRA:</w:t>
      </w:r>
      <w:r w:rsidRPr="00014717">
        <w:rPr>
          <w:rFonts w:ascii="Times New Roman" w:hAnsi="Times New Roman" w:cs="Times New Roman"/>
        </w:rPr>
        <w:t xml:space="preserve"> for kidney, kidney-pancreas and pancreas recipients or multi-organ recipients involving those organs, the recipient’s maximum kidney/pancreas CPRA, from waiting list, displays.</w:t>
      </w:r>
    </w:p>
    <w:p w:rsidR="00014717" w:rsidRPr="00014717" w:rsidP="00014717" w14:paraId="4FF85899" w14:textId="77777777">
      <w:pPr>
        <w:spacing w:before="160"/>
        <w:ind w:left="160"/>
        <w:rPr>
          <w:rFonts w:ascii="Times New Roman" w:hAnsi="Times New Roman" w:cs="Times New Roman"/>
        </w:rPr>
      </w:pPr>
      <w:r w:rsidRPr="00014717">
        <w:rPr>
          <w:rFonts w:ascii="Times New Roman" w:hAnsi="Times New Roman" w:cs="Times New Roman"/>
          <w:b/>
          <w:bCs/>
          <w:sz w:val="20"/>
          <w:szCs w:val="20"/>
          <w:u w:val="single"/>
        </w:rPr>
        <w:t>Unacceptable Antigens:</w:t>
      </w:r>
      <w:r w:rsidRPr="00014717">
        <w:rPr>
          <w:rFonts w:ascii="Times New Roman" w:hAnsi="Times New Roman" w:cs="Times New Roman"/>
        </w:rPr>
        <w:t xml:space="preserve"> </w:t>
      </w:r>
      <w:r w:rsidRPr="00014717">
        <w:rPr>
          <w:rFonts w:ascii="Times New Roman" w:hAnsi="Times New Roman" w:cs="Times New Roman"/>
          <w:sz w:val="20"/>
          <w:szCs w:val="20"/>
        </w:rPr>
        <w:t>recipient’s most recent unacceptable antigens, from waiting list, displays.</w:t>
      </w:r>
    </w:p>
    <w:p w:rsidR="00014717" w:rsidRPr="00014717" w:rsidP="00014717" w14:paraId="056BCCFD"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Donor Information</w:t>
      </w:r>
    </w:p>
    <w:p w:rsidR="00014717" w:rsidRPr="00014717" w:rsidP="00014717" w14:paraId="13A3AC80" w14:textId="77777777">
      <w:pPr>
        <w:pStyle w:val="NormalWeb"/>
        <w:spacing w:before="160" w:after="160"/>
        <w:ind w:right="0"/>
      </w:pPr>
      <w:r w:rsidRPr="00014717">
        <w:rPr>
          <w:b/>
          <w:bCs/>
          <w:u w:val="single"/>
        </w:rPr>
        <w:t xml:space="preserve">UNOS Donor ID </w:t>
      </w:r>
      <w:r w:rsidRPr="00014717">
        <w:rPr>
          <w:b/>
          <w:bCs/>
          <w:i/>
          <w:iCs/>
          <w:u w:val="single"/>
        </w:rPr>
        <w:t>#</w:t>
      </w:r>
      <w:r w:rsidRPr="00014717">
        <w:rPr>
          <w:b/>
          <w:bCs/>
        </w:rPr>
        <w:t>:</w:t>
      </w:r>
      <w:r w:rsidRPr="00014717">
        <w:t xml:space="preserve"> The donor's identification number, from Recipient Feedback, displays.</w:t>
      </w:r>
    </w:p>
    <w:p w:rsidR="00014717" w:rsidRPr="00014717" w:rsidP="00014717" w14:paraId="091D72E2" w14:textId="77777777">
      <w:pPr>
        <w:pStyle w:val="NormalWeb"/>
        <w:spacing w:before="160" w:after="160"/>
        <w:ind w:right="0"/>
      </w:pPr>
      <w:r w:rsidRPr="00014717">
        <w:rPr>
          <w:b/>
          <w:bCs/>
          <w:u w:val="single"/>
        </w:rPr>
        <w:t>Donor Type</w:t>
      </w:r>
      <w:r w:rsidRPr="00014717">
        <w:rPr>
          <w:b/>
          <w:bCs/>
        </w:rPr>
        <w:t>:</w:t>
      </w:r>
      <w:r w:rsidRPr="00014717">
        <w:t xml:space="preserve"> The donor type, from Recipient Feedback, displays.</w:t>
      </w:r>
    </w:p>
    <w:p w:rsidR="00014717" w:rsidRPr="00014717" w:rsidP="00014717" w14:paraId="49CD0D69" w14:textId="77777777">
      <w:pPr>
        <w:pStyle w:val="NormalWeb"/>
        <w:spacing w:before="160" w:after="160"/>
        <w:ind w:left="480" w:right="0"/>
      </w:pPr>
      <w:r w:rsidRPr="00014717">
        <w:rPr>
          <w:b/>
          <w:bCs/>
        </w:rPr>
        <w:t>Deceased</w:t>
      </w:r>
      <w:r w:rsidRPr="00014717">
        <w:t xml:space="preserve"> indicates the donor was not living at the time of donation.</w:t>
      </w:r>
      <w:r w:rsidRPr="00014717">
        <w:rPr>
          <w:b/>
          <w:bCs/>
        </w:rPr>
        <w:br/>
        <w:t>Living</w:t>
      </w:r>
      <w:r w:rsidRPr="00014717">
        <w:t xml:space="preserve"> indicates the donor was living at the time of donation.</w:t>
      </w:r>
    </w:p>
    <w:p w:rsidR="00014717" w:rsidRPr="00014717" w:rsidP="00014717" w14:paraId="5A884FA8" w14:textId="77777777">
      <w:pPr>
        <w:pStyle w:val="NormalWeb"/>
        <w:pBdr>
          <w:top w:val="single" w:sz="6" w:space="4" w:color="auto"/>
          <w:left w:val="single" w:sz="6" w:space="4" w:color="auto"/>
          <w:bottom w:val="single" w:sz="6" w:space="4" w:color="auto"/>
          <w:right w:val="single" w:sz="6" w:space="4" w:color="auto"/>
        </w:pBdr>
        <w:shd w:val="clear" w:color="auto" w:fill="D4DBDF"/>
        <w:spacing w:before="0" w:after="0"/>
        <w:ind w:left="0"/>
        <w:jc w:val="both"/>
        <w:rPr>
          <w:b/>
          <w:bCs/>
        </w:rPr>
      </w:pPr>
      <w:r w:rsidRPr="00014717">
        <w:rPr>
          <w:b/>
          <w:bCs/>
          <w:shd w:val="clear" w:color="auto" w:fill="D4DBDF"/>
        </w:rPr>
        <w:t>Test Information</w:t>
      </w:r>
    </w:p>
    <w:p w:rsidR="00014717" w:rsidRPr="00014717" w:rsidP="00014717" w14:paraId="3A64CA0E" w14:textId="77777777">
      <w:pPr>
        <w:pStyle w:val="NormalWeb"/>
        <w:spacing w:before="160" w:after="160"/>
        <w:ind w:right="0"/>
      </w:pPr>
      <w:r w:rsidRPr="00014717">
        <w:rPr>
          <w:b/>
          <w:bCs/>
          <w:u w:val="single"/>
        </w:rPr>
        <w:t>HLA Typing Done</w:t>
      </w:r>
      <w:r w:rsidRPr="00014717">
        <w:rPr>
          <w:b/>
          <w:bCs/>
        </w:rPr>
        <w:t>:</w:t>
      </w:r>
      <w:r w:rsidRPr="00014717">
        <w:t xml:space="preserve"> If HLA typing was performed on this recipient, select </w:t>
      </w:r>
      <w:r w:rsidRPr="00014717">
        <w:rPr>
          <w:b/>
          <w:bCs/>
        </w:rPr>
        <w:t>Yes</w:t>
      </w:r>
      <w:r w:rsidRPr="00014717">
        <w:t xml:space="preserve">. If HLA typing was not performed, select </w:t>
      </w:r>
      <w:r w:rsidRPr="00014717">
        <w:rPr>
          <w:b/>
          <w:bCs/>
        </w:rPr>
        <w:t>No</w:t>
      </w:r>
      <w:r w:rsidRPr="00014717">
        <w:t xml:space="preserve">. This field is </w:t>
      </w:r>
      <w:r w:rsidRPr="00014717">
        <w:rPr>
          <w:b/>
        </w:rPr>
        <w:t>required</w:t>
      </w:r>
      <w:r w:rsidRPr="00014717">
        <w:t>. If HLA typing was done on the recipient, complete Section I.</w:t>
      </w:r>
    </w:p>
    <w:p w:rsidR="00014717" w:rsidRPr="00014717" w:rsidP="00014717" w14:paraId="47A855C0" w14:textId="77777777">
      <w:pPr>
        <w:pStyle w:val="NormalWeb"/>
        <w:spacing w:before="160" w:after="160"/>
        <w:ind w:right="0"/>
      </w:pPr>
      <w:r w:rsidRPr="00014717">
        <w:rPr>
          <w:b/>
          <w:bCs/>
          <w:u w:val="single"/>
        </w:rPr>
        <w:t>HLA Antibody Screening Done</w:t>
      </w:r>
      <w:r w:rsidRPr="00014717">
        <w:t xml:space="preserve">: If HLA antibody screening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screening was done on the recipient, complete Section II.</w:t>
      </w:r>
    </w:p>
    <w:p w:rsidR="00014717" w:rsidRPr="00014717" w:rsidP="00014717" w14:paraId="1FEE7859" w14:textId="77777777">
      <w:pPr>
        <w:pStyle w:val="NormalWeb"/>
        <w:spacing w:before="160" w:after="160"/>
        <w:ind w:right="0"/>
      </w:pPr>
      <w:r w:rsidRPr="00014717">
        <w:rPr>
          <w:b/>
          <w:bCs/>
          <w:u w:val="single"/>
        </w:rPr>
        <w:t>Physical Crossmatch Done</w:t>
      </w:r>
      <w:r w:rsidRPr="00014717">
        <w:rPr>
          <w:b/>
          <w:bCs/>
        </w:rPr>
        <w:t>:</w:t>
      </w:r>
      <w:r w:rsidRPr="00014717">
        <w:t xml:space="preserve"> If crossmatch testing was done on the recipient,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crossmatch testing was done on the recipient, complete Section III.</w:t>
      </w:r>
    </w:p>
    <w:p w:rsidR="00014717" w:rsidRPr="00014717" w:rsidP="00014717" w14:paraId="1A8BC0C1" w14:textId="77777777">
      <w:pPr>
        <w:pStyle w:val="NormalWeb"/>
        <w:spacing w:before="160" w:after="160"/>
        <w:ind w:left="540" w:right="0"/>
      </w:pPr>
      <w:r w:rsidRPr="00014717">
        <w:rPr>
          <w:b/>
          <w:bCs/>
        </w:rPr>
        <w:t>If yes, was the crossmatch prospective to transplant:</w:t>
      </w:r>
      <w:r w:rsidRPr="00014717">
        <w:t xml:space="preserve"> If the crossmatch was prospective,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 xml:space="preserve">. If </w:t>
      </w:r>
      <w:r w:rsidRPr="00014717">
        <w:rPr>
          <w:b/>
          <w:bCs/>
        </w:rPr>
        <w:t>Yes</w:t>
      </w:r>
      <w:r w:rsidRPr="00014717">
        <w:t xml:space="preserve"> is selected for </w:t>
      </w:r>
      <w:r w:rsidRPr="00014717">
        <w:rPr>
          <w:b/>
          <w:bCs/>
        </w:rPr>
        <w:t>Crossmatch Done</w:t>
      </w:r>
      <w:r w:rsidRPr="00014717">
        <w:t xml:space="preserve">, this field is </w:t>
      </w:r>
      <w:r w:rsidRPr="00014717">
        <w:rPr>
          <w:b/>
          <w:bCs/>
        </w:rPr>
        <w:t>required</w:t>
      </w:r>
      <w:r w:rsidRPr="00014717">
        <w:t>.</w:t>
      </w:r>
    </w:p>
    <w:p w:rsidR="00014717" w:rsidRPr="00014717" w:rsidP="00014717" w14:paraId="7E6E7E75" w14:textId="77777777">
      <w:pPr>
        <w:pStyle w:val="NormalWeb"/>
        <w:spacing w:before="160" w:after="160"/>
        <w:ind w:right="0"/>
      </w:pPr>
      <w:r w:rsidRPr="00014717">
        <w:rPr>
          <w:b/>
          <w:bCs/>
          <w:u w:val="single"/>
        </w:rPr>
        <w:t>Donor Retyped at Your Center</w:t>
      </w:r>
      <w:r w:rsidRPr="00014717">
        <w:rPr>
          <w:b/>
          <w:bCs/>
        </w:rPr>
        <w:t>:</w:t>
      </w:r>
      <w:r w:rsidRPr="00014717">
        <w:t xml:space="preserve"> If the donor was retyped at your laboratory, select </w:t>
      </w:r>
      <w:r w:rsidRPr="00014717">
        <w:rPr>
          <w:b/>
          <w:bCs/>
        </w:rPr>
        <w:t>Yes</w:t>
      </w:r>
      <w:r w:rsidRPr="00014717">
        <w:t xml:space="preserve">. If not, select </w:t>
      </w:r>
      <w:r w:rsidRPr="00014717">
        <w:rPr>
          <w:b/>
          <w:bCs/>
        </w:rPr>
        <w:t>No</w:t>
      </w:r>
      <w:r w:rsidRPr="00014717">
        <w:t xml:space="preserve">. This field is </w:t>
      </w:r>
      <w:r w:rsidRPr="00014717">
        <w:rPr>
          <w:b/>
        </w:rPr>
        <w:t>required</w:t>
      </w:r>
      <w:r w:rsidRPr="00014717">
        <w:t>. If the donor was retyped at your laboratory, complete Section IV.</w:t>
      </w:r>
    </w:p>
    <w:p w:rsidR="00014717" w:rsidRPr="00014717" w:rsidP="00014717" w14:paraId="6FF6403E"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 - Recipient HLA Typing</w:t>
      </w:r>
    </w:p>
    <w:p w:rsidR="00014717" w:rsidRPr="00014717" w:rsidP="00014717" w14:paraId="550B8089" w14:textId="77777777">
      <w:pPr>
        <w:pStyle w:val="NormalWeb"/>
        <w:spacing w:before="120" w:after="120"/>
        <w:ind w:left="1080" w:right="0" w:hanging="54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typing Done</w:t>
      </w:r>
      <w:r w:rsidRPr="00014717">
        <w:t xml:space="preserve">, the fields in </w:t>
      </w:r>
      <w:r w:rsidRPr="00014717">
        <w:rPr>
          <w:b/>
          <w:bCs/>
        </w:rPr>
        <w:t>Section I</w:t>
      </w:r>
      <w:r w:rsidRPr="00014717">
        <w:t xml:space="preserve"> are </w:t>
      </w:r>
      <w:r w:rsidRPr="00014717">
        <w:rPr>
          <w:b/>
          <w:bCs/>
        </w:rPr>
        <w:t>required</w:t>
      </w:r>
      <w:r w:rsidRPr="00014717">
        <w:t>.</w:t>
      </w:r>
    </w:p>
    <w:p w:rsidR="00014717" w:rsidRPr="00014717" w:rsidP="00014717" w14:paraId="354EE4E8" w14:textId="77777777">
      <w:pPr>
        <w:pStyle w:val="NormalWeb"/>
        <w:spacing w:before="120" w:after="120"/>
        <w:ind w:left="547" w:right="0"/>
      </w:pPr>
      <w:r w:rsidRPr="00014717">
        <w:rPr>
          <w:b/>
          <w:bCs/>
          <w:u w:val="single"/>
        </w:rPr>
        <w:t>Date Typing Completed Class I</w:t>
      </w:r>
      <w:r w:rsidRPr="00014717">
        <w:rPr>
          <w:b/>
          <w:bCs/>
        </w:rPr>
        <w:t>:</w:t>
      </w:r>
      <w:r w:rsidRPr="00014717">
        <w:t xml:space="preserve"> Enter the date that the recipient was tissue-typed by the histocompatibility laboratory for Class I antigens. Use the standard 8-digit numeric format of MM/DD/YYYY.</w:t>
      </w:r>
    </w:p>
    <w:p w:rsidR="00014717" w:rsidRPr="00014717" w:rsidP="00014717" w14:paraId="2EB069A8" w14:textId="77777777">
      <w:pPr>
        <w:pStyle w:val="NormalWeb"/>
        <w:spacing w:before="120" w:after="120"/>
        <w:ind w:left="900" w:right="0"/>
      </w:pPr>
      <w:r w:rsidRPr="00014717">
        <w:rPr>
          <w:b/>
          <w:bCs/>
        </w:rPr>
        <w:t xml:space="preserve">Typing Method Class I: </w:t>
      </w:r>
      <w:r w:rsidRPr="00014717">
        <w:t>Select, as appropriate, the typing method.</w:t>
      </w:r>
    </w:p>
    <w:p w:rsidR="00014717" w:rsidRPr="00014717" w:rsidP="00014717" w14:paraId="40D20F8C" w14:textId="77777777">
      <w:pPr>
        <w:pStyle w:val="NormalWeb"/>
        <w:spacing w:before="120" w:after="120"/>
        <w:ind w:left="1260" w:right="0"/>
      </w:pPr>
      <w:r w:rsidRPr="00014717">
        <w:rPr>
          <w:b/>
          <w:bCs/>
        </w:rPr>
        <w:t>Serology</w:t>
      </w:r>
      <w:r w:rsidRPr="00014717">
        <w:rPr>
          <w:b/>
          <w:bCs/>
        </w:rPr>
        <w:br/>
        <w:t>DNA</w:t>
      </w:r>
    </w:p>
    <w:p w:rsidR="00014717" w:rsidRPr="00014717" w:rsidP="00014717" w14:paraId="55AB4C91"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w:t>
      </w:r>
    </w:p>
    <w:p w:rsidR="00014717" w:rsidRPr="00014717" w:rsidP="00014717" w14:paraId="27A5474B"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rsidR="00014717" w:rsidRPr="00014717" w:rsidP="00014717" w14:paraId="0AACE250" w14:textId="77777777">
      <w:pPr>
        <w:spacing w:before="160"/>
        <w:ind w:left="900"/>
        <w:rPr>
          <w:rFonts w:ascii="Times New Roman" w:hAnsi="Times New Roman" w:cs="Times New Roman"/>
          <w:szCs w:val="24"/>
        </w:rPr>
      </w:pPr>
      <w:r w:rsidRPr="00014717">
        <w:rPr>
          <w:rFonts w:ascii="Times New Roman" w:hAnsi="Times New Roman" w:cs="Times New Roman"/>
          <w:b/>
        </w:rPr>
        <w:t>A Locus Codes:</w:t>
      </w:r>
      <w:r w:rsidRPr="00014717">
        <w:rPr>
          <w:rFonts w:ascii="Times New Roman" w:hAnsi="Times New Roman" w:cs="Times New Roman"/>
        </w:rPr>
        <w:t xml:space="preserve"> 1, 01:01, 01:02, 2, 02:01, 02:02, 02:03, 02:05, 02:06, 02:07, 02:10, 02:18, 3, 03:01, 03:02, 9, 10, 11, 11:01, 11:02, 19, 23, 24, 24:02, 24:03, 25, 26, 26:01, 26:02, 26:03, 28, 29, 29:01, 29:02, 30, 30:01, 30:02, 31, 32, 32:04, 33, 33:01, 33:03, 34, 34:01, 34:02, 36, 43, 66, 66:01, 66:02, 68, 68:01, 68:02, 69, 74, 80, No second antigen detected, Not Tested</w:t>
      </w:r>
    </w:p>
    <w:p w:rsidR="00014717" w:rsidRPr="00014717" w:rsidP="00014717" w14:paraId="2572D747" w14:textId="7777777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rsidR="00014717" w:rsidRPr="00014717" w:rsidP="00014717" w14:paraId="41B98BD2"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rsidR="00014717" w:rsidRPr="00014717" w:rsidP="00014717" w14:paraId="0635C6A4"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rsidR="00014717" w:rsidRPr="00014717" w:rsidP="00014717" w14:paraId="581242C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rsidR="00014717" w:rsidRPr="00014717" w:rsidP="00014717" w14:paraId="4F983417" w14:textId="77777777">
      <w:pPr>
        <w:pStyle w:val="NormalWeb"/>
        <w:spacing w:before="120" w:after="120"/>
        <w:ind w:left="180" w:right="0"/>
      </w:pPr>
      <w:r w:rsidRPr="00014717">
        <w:rPr>
          <w:b/>
          <w:bCs/>
          <w:u w:val="single"/>
        </w:rPr>
        <w:t>Date Typing Completed Class II</w:t>
      </w:r>
      <w:r w:rsidRPr="00014717">
        <w:rPr>
          <w:b/>
          <w:bCs/>
        </w:rPr>
        <w:t>:</w:t>
      </w:r>
      <w:r w:rsidRPr="00014717">
        <w:t xml:space="preserve"> Enter the date that the recipient was tissue typed by the histocompatibility laboratory for Class I antigens. Use the standard 8-digit numeric format of MM/DD/YYYY. This field is </w:t>
      </w:r>
      <w:r w:rsidRPr="00014717">
        <w:rPr>
          <w:b/>
          <w:bCs/>
        </w:rPr>
        <w:t>required</w:t>
      </w:r>
      <w:r w:rsidRPr="00014717">
        <w:t>.</w:t>
      </w:r>
    </w:p>
    <w:p w:rsidR="00014717" w:rsidRPr="00014717" w:rsidP="00014717" w14:paraId="1D133CDC" w14:textId="77777777">
      <w:pPr>
        <w:pStyle w:val="NormalWeb"/>
        <w:spacing w:before="120" w:after="120"/>
        <w:ind w:left="540" w:right="0"/>
      </w:pPr>
      <w:r w:rsidRPr="00014717">
        <w:rPr>
          <w:b/>
          <w:bCs/>
        </w:rPr>
        <w:t xml:space="preserve">Typing Method Class II: </w:t>
      </w:r>
      <w:r w:rsidRPr="00014717">
        <w:t xml:space="preserve">Select, as appropriate, the typing method(s). This field is </w:t>
      </w:r>
      <w:r w:rsidRPr="00014717">
        <w:rPr>
          <w:b/>
          <w:bCs/>
        </w:rPr>
        <w:t>required</w:t>
      </w:r>
      <w:r w:rsidRPr="00014717">
        <w:t>.</w:t>
      </w:r>
    </w:p>
    <w:p w:rsidR="00014717" w:rsidRPr="00014717" w:rsidP="00014717" w14:paraId="061289FC" w14:textId="77777777">
      <w:pPr>
        <w:pStyle w:val="NormalWeb"/>
        <w:spacing w:before="120" w:after="120"/>
        <w:ind w:left="900" w:right="0"/>
      </w:pPr>
      <w:r w:rsidRPr="00014717">
        <w:rPr>
          <w:b/>
          <w:bCs/>
        </w:rPr>
        <w:t>Serology</w:t>
      </w:r>
      <w:r w:rsidRPr="00014717">
        <w:rPr>
          <w:b/>
          <w:bCs/>
        </w:rPr>
        <w:br/>
        <w:t>DNA</w:t>
      </w:r>
    </w:p>
    <w:p w:rsidR="00014717" w:rsidRPr="00014717" w:rsidP="00014717" w14:paraId="104435A8" w14:textId="77777777">
      <w:pPr>
        <w:pStyle w:val="NormalWeb"/>
        <w:spacing w:before="120" w:after="120"/>
        <w:ind w:left="540" w:right="0"/>
      </w:pPr>
      <w:r w:rsidRPr="00014717">
        <w:t>Select the antigens from the drop-down list</w:t>
      </w:r>
      <w:r w:rsidRPr="00014717">
        <w:rPr>
          <w:rStyle w:val="grame"/>
        </w:rPr>
        <w:t>s</w:t>
      </w:r>
      <w:r w:rsidRPr="00014717">
        <w:t xml:space="preserve">. If the second antigen at a locus is blank, select </w:t>
      </w:r>
      <w:r w:rsidRPr="00014717">
        <w:rPr>
          <w:b/>
          <w:bCs/>
        </w:rPr>
        <w:t>No second antigen detected</w:t>
      </w:r>
      <w:r w:rsidRPr="00014717">
        <w:t xml:space="preserve">. If the donor was not tested for a particular antigen, select </w:t>
      </w:r>
      <w:r w:rsidRPr="00014717">
        <w:rPr>
          <w:rStyle w:val="grame"/>
          <w:b/>
        </w:rPr>
        <w:t>Not</w:t>
      </w:r>
      <w:r w:rsidRPr="00014717">
        <w:t xml:space="preserve"> </w:t>
      </w:r>
      <w:r w:rsidRPr="00014717">
        <w:rPr>
          <w:b/>
        </w:rPr>
        <w:t>tested</w:t>
      </w:r>
      <w:r w:rsidRPr="00014717">
        <w:t xml:space="preserve">. These fields are </w:t>
      </w:r>
      <w:r w:rsidRPr="00014717">
        <w:rPr>
          <w:b/>
          <w:bCs/>
        </w:rPr>
        <w:t>required</w:t>
      </w:r>
      <w:r w:rsidRPr="00014717">
        <w:t>.</w:t>
      </w:r>
    </w:p>
    <w:p w:rsidR="00014717" w:rsidRPr="00014717" w:rsidP="00014717" w14:paraId="23CB2ED9"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ab/>
      </w:r>
      <w:r w:rsidRPr="00014717">
        <w:rPr>
          <w:rFonts w:ascii="Times New Roman" w:hAnsi="Times New Roman" w:cs="Times New Roman"/>
          <w:szCs w:val="20"/>
        </w:rPr>
        <w:t>If the split of an antigen is known, enter the split rather than the parent.</w:t>
      </w:r>
    </w:p>
    <w:p w:rsidR="00014717" w:rsidRPr="00014717" w:rsidP="00014717" w14:paraId="44D0F2E1" w14:textId="7777777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01:01, 01:02, 01:03, 2, 3, 03:01, 03:02, 03:03, 4, 04:01, 04:02, 04:03, 04:04, 04:05, 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rsidR="00014717" w:rsidRPr="00014717" w:rsidP="00014717" w14:paraId="1F02767C"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rsidR="00014717" w:rsidRPr="00014717" w:rsidP="00014717" w14:paraId="3C88373B"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rsidR="00014717" w:rsidRPr="00014717" w:rsidP="00014717" w14:paraId="50BBB783"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rsidR="00014717" w:rsidRPr="00014717" w:rsidP="00014717" w14:paraId="4C7BF7B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rsidR="00014717" w:rsidRPr="00014717" w:rsidP="00014717" w14:paraId="4ADA896F"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 </w:t>
      </w:r>
      <w:r w:rsidRPr="00014717">
        <w:rPr>
          <w:rFonts w:ascii="Times New Roman" w:hAnsi="Times New Roman" w:cs="Times New Roman"/>
          <w:sz w:val="20"/>
          <w:szCs w:val="20"/>
        </w:rPr>
        <w:t>01, 01:01, 01:02, 01:03, 01:04, 01:05, 01:06, 01:07, 01:08, 01:09, 01:10, 01:11, 01:12, 02, 02:01, 03, 03:01, 03:02, 03:03, 04, 04:01, 04:02, 04:04, 05, 05:01, 05:02, 05:03, 05:04, 05:05, 05:06, 05:07, 05:08, 05:09, 05:10, 05:11, 06, 06:01, 06:02, No second antigen detected, Not tested</w:t>
      </w:r>
    </w:p>
    <w:p w:rsidR="00014717" w:rsidRPr="00014717" w:rsidP="00014717" w14:paraId="3CD74762"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 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rsidR="00014717" w:rsidRPr="00014717" w:rsidP="00014717" w14:paraId="29DA4F33"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rsidR="00014717" w:rsidRPr="00014717" w:rsidP="00014717" w14:paraId="371D0DC7" w14:textId="77777777">
      <w:pPr>
        <w:spacing w:before="240"/>
        <w:ind w:left="900"/>
        <w:rPr>
          <w:rFonts w:ascii="Times New Roman" w:hAnsi="Times New Roman" w:cs="Times New Roman"/>
          <w:sz w:val="24"/>
          <w:szCs w:val="24"/>
        </w:rPr>
      </w:pPr>
      <w:r w:rsidRPr="00014717">
        <w:rPr>
          <w:rFonts w:ascii="Times New Roman" w:hAnsi="Times New Roman" w:cs="Times New Roman"/>
          <w:b/>
          <w:sz w:val="20"/>
          <w:szCs w:val="20"/>
        </w:rPr>
        <w:t>DPA1 HLA Codes:</w:t>
      </w:r>
      <w:r w:rsidRPr="00014717">
        <w:rPr>
          <w:rFonts w:ascii="Times New Roman" w:hAnsi="Times New Roman" w:cs="Times New Roman"/>
          <w:sz w:val="20"/>
          <w:szCs w:val="20"/>
        </w:rPr>
        <w:t> </w:t>
      </w:r>
      <w:r w:rsidRPr="00014717">
        <w:rPr>
          <w:rFonts w:ascii="Times New Roman" w:hAnsi="Times New Roman" w:cs="Times New Roman"/>
        </w:rPr>
        <w:t xml:space="preserve">01, 01:03, 01:04, 01:05, 01:06, 01:07, 01:08, 01:09, 01:10, 01:11, 01:12, 02, 02:01, 02:02, 02:03, 02:04, 03, 03:01, 03:02, 03:03, 04, 04:01, </w:t>
      </w:r>
      <w:r w:rsidRPr="00014717">
        <w:rPr>
          <w:rFonts w:ascii="Times New Roman" w:hAnsi="Times New Roman" w:cs="Times New Roman"/>
          <w:sz w:val="20"/>
          <w:szCs w:val="20"/>
        </w:rPr>
        <w:t>No second antigen detected,</w:t>
      </w:r>
      <w:r w:rsidRPr="00014717">
        <w:rPr>
          <w:rFonts w:ascii="Times New Roman" w:hAnsi="Times New Roman" w:cs="Times New Roman"/>
        </w:rPr>
        <w:t xml:space="preserve"> Not Tested</w:t>
      </w:r>
    </w:p>
    <w:p w:rsidR="00014717" w:rsidRPr="00014717" w:rsidP="00014717" w14:paraId="70A6523F"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II - HLA Antibody Screening</w:t>
      </w:r>
    </w:p>
    <w:p w:rsidR="00014717" w:rsidRPr="00014717" w:rsidP="00014717" w14:paraId="37AE3B9D"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HLA Antibody Screening Done,</w:t>
      </w:r>
      <w:r w:rsidRPr="00014717">
        <w:t xml:space="preserve"> the fields in </w:t>
      </w:r>
      <w:r w:rsidRPr="00014717">
        <w:rPr>
          <w:b/>
          <w:bCs/>
        </w:rPr>
        <w:t>Section II</w:t>
      </w:r>
      <w:r w:rsidRPr="00014717">
        <w:t xml:space="preserve"> are </w:t>
      </w:r>
      <w:r w:rsidRPr="00014717">
        <w:rPr>
          <w:b/>
          <w:bCs/>
        </w:rPr>
        <w:t>required</w:t>
      </w:r>
      <w:r w:rsidRPr="00014717">
        <w:t>.</w:t>
      </w:r>
    </w:p>
    <w:p w:rsidR="00014717" w:rsidRPr="00014717" w:rsidP="00014717" w14:paraId="3231D246" w14:textId="77777777">
      <w:pPr>
        <w:pStyle w:val="NormalWeb"/>
        <w:spacing w:before="160" w:after="160"/>
        <w:ind w:right="0"/>
      </w:pPr>
      <w:r w:rsidRPr="00014717">
        <w:rPr>
          <w:b/>
          <w:bCs/>
          <w:u w:val="single"/>
        </w:rPr>
        <w:t>W</w:t>
      </w:r>
      <w:r w:rsidRPr="00014717">
        <w:rPr>
          <w:b/>
          <w:bCs/>
          <w:iCs/>
          <w:u w:val="single"/>
        </w:rPr>
        <w:t>ere any HLA antibodies detected by</w:t>
      </w:r>
      <w:r w:rsidRPr="00014717">
        <w:rPr>
          <w:b/>
          <w:bCs/>
          <w:iCs/>
        </w:rPr>
        <w:t>:</w:t>
      </w:r>
      <w:r w:rsidRPr="00014717">
        <w:rPr>
          <w:b/>
          <w:bCs/>
        </w:rPr>
        <w:t xml:space="preserve"> </w:t>
      </w:r>
    </w:p>
    <w:p w:rsidR="00014717" w:rsidRPr="00014717" w:rsidP="00014717" w14:paraId="3C5C91E9" w14:textId="77777777">
      <w:pPr>
        <w:spacing w:before="160"/>
        <w:ind w:left="360"/>
        <w:rPr>
          <w:rFonts w:ascii="Times New Roman" w:hAnsi="Times New Roman" w:cs="Times New Roman"/>
        </w:rPr>
      </w:pPr>
      <w:r w:rsidRPr="00014717">
        <w:rPr>
          <w:rFonts w:ascii="Times New Roman" w:hAnsi="Times New Roman" w:cs="Times New Roman"/>
          <w:b/>
          <w:bCs/>
          <w:iCs/>
          <w:sz w:val="20"/>
          <w:szCs w:val="20"/>
        </w:rPr>
        <w:t xml:space="preserve">Cytotoxicity: </w:t>
      </w:r>
      <w:r w:rsidRPr="00014717">
        <w:rPr>
          <w:rFonts w:ascii="Times New Roman" w:hAnsi="Times New Roman" w:cs="Times New Roman"/>
          <w:bCs/>
          <w:iCs/>
          <w:sz w:val="20"/>
          <w:szCs w:val="20"/>
        </w:rPr>
        <w:t>Indicate whether HLA antibodies were detected by Cytotoxicity (Yes, No,</w:t>
      </w:r>
      <w:r w:rsidRPr="00014717">
        <w:rPr>
          <w:rFonts w:ascii="Times New Roman" w:hAnsi="Times New Roman" w:cs="Times New Roman"/>
        </w:rPr>
        <w:t xml:space="preserve"> </w:t>
      </w:r>
      <w:r w:rsidRPr="00014717">
        <w:rPr>
          <w:rFonts w:ascii="Times New Roman" w:hAnsi="Times New Roman" w:cs="Times New Roman"/>
          <w:bCs/>
          <w:iCs/>
          <w:sz w:val="20"/>
          <w:szCs w:val="20"/>
        </w:rPr>
        <w:t>Not done)</w:t>
      </w:r>
    </w:p>
    <w:p w:rsidR="00014717" w:rsidRPr="00014717" w:rsidP="00014717" w14:paraId="46566040" w14:textId="77777777">
      <w:pPr>
        <w:spacing w:before="160"/>
        <w:ind w:left="360"/>
        <w:rPr>
          <w:rFonts w:ascii="Times New Roman" w:hAnsi="Times New Roman" w:cs="Times New Roman"/>
        </w:rPr>
      </w:pPr>
      <w:r w:rsidRPr="00014717">
        <w:rPr>
          <w:rFonts w:ascii="Times New Roman" w:hAnsi="Times New Roman" w:cs="Times New Roman"/>
          <w:b/>
          <w:bCs/>
          <w:iCs/>
          <w:sz w:val="20"/>
          <w:szCs w:val="20"/>
        </w:rPr>
        <w:t>Solid-</w:t>
      </w:r>
      <w:r w:rsidRPr="00014717">
        <w:rPr>
          <w:rFonts w:ascii="Times New Roman" w:hAnsi="Times New Roman" w:cs="Times New Roman"/>
          <w:b/>
          <w:sz w:val="20"/>
          <w:szCs w:val="20"/>
        </w:rPr>
        <w:t>phase:</w:t>
      </w:r>
      <w:r w:rsidRPr="00014717">
        <w:rPr>
          <w:rFonts w:ascii="Times New Roman" w:hAnsi="Times New Roman" w:cs="Times New Roman"/>
          <w:b/>
        </w:rPr>
        <w:t xml:space="preserve"> </w:t>
      </w:r>
      <w:r w:rsidRPr="00014717">
        <w:rPr>
          <w:rFonts w:ascii="Times New Roman" w:hAnsi="Times New Roman" w:cs="Times New Roman"/>
          <w:sz w:val="20"/>
          <w:szCs w:val="20"/>
        </w:rPr>
        <w:t>Indicate whether HLA antibodies were detected by Solid-phase (Yes, No, Not done)</w:t>
      </w:r>
    </w:p>
    <w:p w:rsidR="00014717" w:rsidRPr="00014717" w:rsidP="00014717" w14:paraId="7AB75176"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current donor specific HLA antibodies?</w:t>
      </w:r>
      <w:r w:rsidRPr="00014717">
        <w:rPr>
          <w:rFonts w:ascii="Times New Roman" w:hAnsi="Times New Roman" w:cs="Times New Roman"/>
          <w:b/>
          <w:bCs/>
          <w:iCs/>
          <w:sz w:val="20"/>
          <w:szCs w:val="20"/>
        </w:rPr>
        <w:t xml:space="preserve">: </w:t>
      </w:r>
      <w:r w:rsidRPr="00014717">
        <w:rPr>
          <w:rFonts w:ascii="Times New Roman" w:hAnsi="Times New Roman" w:cs="Times New Roman"/>
          <w:bCs/>
          <w:iCs/>
          <w:sz w:val="20"/>
          <w:szCs w:val="20"/>
        </w:rPr>
        <w:t>Yes, No, Unknown</w:t>
      </w:r>
    </w:p>
    <w:p w:rsidR="00014717" w:rsidRPr="00014717" w:rsidP="00014717" w14:paraId="65BD1061"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Were there historical donor specific HLA antibodies?</w:t>
      </w:r>
      <w:r w:rsidRPr="00014717">
        <w:rPr>
          <w:rFonts w:ascii="Times New Roman" w:hAnsi="Times New Roman" w:cs="Times New Roman"/>
          <w:b/>
          <w:bCs/>
          <w:iCs/>
          <w:sz w:val="20"/>
          <w:szCs w:val="20"/>
        </w:rPr>
        <w:t>:</w:t>
      </w:r>
      <w:r w:rsidRPr="00014717">
        <w:rPr>
          <w:rFonts w:ascii="Times New Roman" w:hAnsi="Times New Roman" w:cs="Times New Roman"/>
          <w:b/>
          <w:bCs/>
        </w:rPr>
        <w:t xml:space="preserve"> </w:t>
      </w:r>
      <w:r w:rsidRPr="00014717">
        <w:rPr>
          <w:rFonts w:ascii="Times New Roman" w:hAnsi="Times New Roman" w:cs="Times New Roman"/>
          <w:bCs/>
          <w:iCs/>
          <w:sz w:val="20"/>
          <w:szCs w:val="20"/>
        </w:rPr>
        <w:t>Yes, No, Unknown</w:t>
      </w:r>
    </w:p>
    <w:p w:rsidR="00014717" w:rsidRPr="00014717" w:rsidP="00014717" w14:paraId="212A4476" w14:textId="77777777">
      <w:pPr>
        <w:spacing w:before="160"/>
        <w:ind w:left="180"/>
        <w:rPr>
          <w:rFonts w:ascii="Times New Roman" w:hAnsi="Times New Roman" w:cs="Times New Roman"/>
        </w:rPr>
      </w:pPr>
      <w:r w:rsidRPr="00014717">
        <w:rPr>
          <w:rFonts w:ascii="Times New Roman" w:hAnsi="Times New Roman" w:cs="Times New Roman"/>
          <w:b/>
          <w:bCs/>
          <w:u w:val="single"/>
        </w:rPr>
        <w:t>CPRA (%) –</w:t>
      </w:r>
      <w:r w:rsidRPr="00014717">
        <w:rPr>
          <w:rFonts w:ascii="Times New Roman" w:hAnsi="Times New Roman" w:cs="Times New Roman"/>
        </w:rPr>
        <w:t xml:space="preserve"> </w:t>
      </w:r>
      <w:r w:rsidRPr="00014717">
        <w:rPr>
          <w:rFonts w:ascii="Times New Roman" w:hAnsi="Times New Roman" w:cs="Times New Roman"/>
          <w:b/>
          <w:sz w:val="20"/>
          <w:szCs w:val="20"/>
          <w:u w:val="single"/>
        </w:rPr>
        <w:t>Most Recent</w:t>
      </w:r>
      <w:r w:rsidRPr="00014717">
        <w:rPr>
          <w:rFonts w:ascii="Times New Roman" w:hAnsi="Times New Roman" w:cs="Times New Roman"/>
          <w:b/>
          <w:sz w:val="20"/>
          <w:szCs w:val="20"/>
        </w:rPr>
        <w:t>: </w:t>
      </w:r>
      <w:r w:rsidRPr="00014717">
        <w:rPr>
          <w:rFonts w:ascii="Times New Roman" w:hAnsi="Times New Roman" w:cs="Times New Roman"/>
        </w:rPr>
        <w:t>Enter the most recent CPRA. Kidney/pancreas CPRA Calculator can be used to compute this value. If value is unavailable, select the reason from the status (ST) drop-down list (Missing, Unknown, N/A, Not Done). Only available for thoracic recipients or recipients of multi-organ transplants involving those organs.</w:t>
      </w:r>
    </w:p>
    <w:p w:rsidR="00014717" w:rsidRPr="00014717" w:rsidP="00014717" w14:paraId="6D9139EE" w14:textId="77777777">
      <w:pPr>
        <w:spacing w:before="160"/>
        <w:ind w:left="180"/>
        <w:rPr>
          <w:rFonts w:ascii="Times New Roman" w:hAnsi="Times New Roman" w:cs="Times New Roman"/>
        </w:rPr>
      </w:pPr>
      <w:r w:rsidRPr="00014717">
        <w:rPr>
          <w:rFonts w:ascii="Times New Roman" w:hAnsi="Times New Roman" w:cs="Times New Roman"/>
          <w:b/>
          <w:bCs/>
          <w:iCs/>
          <w:sz w:val="20"/>
          <w:szCs w:val="20"/>
          <w:u w:val="single"/>
        </w:rPr>
        <w:t>CPRA (%) –</w:t>
      </w:r>
      <w:r w:rsidRPr="00014717">
        <w:rPr>
          <w:rFonts w:ascii="Times New Roman" w:hAnsi="Times New Roman" w:cs="Times New Roman"/>
          <w:b/>
          <w:sz w:val="20"/>
          <w:szCs w:val="20"/>
          <w:u w:val="single"/>
        </w:rPr>
        <w:t>Peak</w:t>
      </w:r>
      <w:r w:rsidRPr="00014717">
        <w:rPr>
          <w:rFonts w:ascii="Times New Roman" w:hAnsi="Times New Roman" w:cs="Times New Roman"/>
          <w:b/>
          <w:sz w:val="20"/>
          <w:szCs w:val="20"/>
        </w:rPr>
        <w:t>:</w:t>
      </w:r>
      <w:r w:rsidRPr="00014717">
        <w:rPr>
          <w:rFonts w:ascii="Times New Roman" w:hAnsi="Times New Roman" w:cs="Times New Roman"/>
          <w:b/>
        </w:rPr>
        <w:t xml:space="preserve"> </w:t>
      </w:r>
      <w:r w:rsidRPr="00014717">
        <w:rPr>
          <w:rFonts w:ascii="Times New Roman" w:hAnsi="Times New Roman" w:cs="Times New Roman"/>
          <w:sz w:val="20"/>
          <w:szCs w:val="20"/>
        </w:rPr>
        <w:t>Enter the peak CPRA.</w:t>
      </w:r>
      <w:r w:rsidRPr="00014717">
        <w:rPr>
          <w:rFonts w:ascii="Times New Roman" w:hAnsi="Times New Roman" w:cs="Times New Roman"/>
        </w:rPr>
        <w:t xml:space="preserve"> Kidney/pancreas </w:t>
      </w:r>
      <w:r w:rsidRPr="00014717">
        <w:rPr>
          <w:rFonts w:ascii="Times New Roman" w:hAnsi="Times New Roman" w:cs="Times New Roman"/>
          <w:sz w:val="20"/>
          <w:szCs w:val="20"/>
        </w:rPr>
        <w:t>CPRA Calculator can be used to compute this value. If value is unavailable, select the reason from the status (ST) drop-down list (Missing, Unknown, N/A, Not Done).</w:t>
      </w:r>
      <w:r w:rsidRPr="00014717">
        <w:rPr>
          <w:rFonts w:ascii="Times New Roman" w:hAnsi="Times New Roman" w:cs="Times New Roman"/>
        </w:rPr>
        <w:t xml:space="preserve"> </w:t>
      </w:r>
      <w:r w:rsidRPr="00014717">
        <w:rPr>
          <w:rFonts w:ascii="Times New Roman" w:hAnsi="Times New Roman" w:cs="Times New Roman"/>
          <w:sz w:val="20"/>
          <w:szCs w:val="20"/>
        </w:rPr>
        <w:t>Only available for thoracic recipients</w:t>
      </w:r>
      <w:r w:rsidRPr="00014717">
        <w:rPr>
          <w:rFonts w:ascii="Times New Roman" w:hAnsi="Times New Roman" w:cs="Times New Roman"/>
        </w:rPr>
        <w:t xml:space="preserve"> or recipients of multi-organ transplants involving those organs</w:t>
      </w:r>
      <w:r w:rsidRPr="00014717">
        <w:rPr>
          <w:rFonts w:ascii="Times New Roman" w:hAnsi="Times New Roman" w:cs="Times New Roman"/>
          <w:sz w:val="20"/>
          <w:szCs w:val="20"/>
        </w:rPr>
        <w:t>.</w:t>
      </w:r>
    </w:p>
    <w:p w:rsidR="00014717" w:rsidRPr="00014717" w:rsidP="00014717" w14:paraId="77686235"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III - Crossmatch</w:t>
      </w:r>
    </w:p>
    <w:p w:rsidR="00014717" w:rsidRPr="00014717" w:rsidP="00014717" w14:paraId="7A8C8A1B"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Crossmatch Done,</w:t>
      </w:r>
      <w:r w:rsidRPr="00014717">
        <w:t xml:space="preserve"> the fields in </w:t>
      </w:r>
      <w:r w:rsidRPr="00014717">
        <w:rPr>
          <w:b/>
          <w:bCs/>
        </w:rPr>
        <w:t>Section III</w:t>
      </w:r>
      <w:r w:rsidRPr="00014717">
        <w:t xml:space="preserve"> are </w:t>
      </w:r>
      <w:r w:rsidRPr="00014717">
        <w:rPr>
          <w:b/>
          <w:bCs/>
        </w:rPr>
        <w:t>required</w:t>
      </w:r>
      <w:r w:rsidRPr="00014717">
        <w:t>. If multiple crossmatches were performed, report data on crossmatches the transplant was based on.</w:t>
      </w:r>
    </w:p>
    <w:p w:rsidR="00014717" w:rsidRPr="00014717" w:rsidP="00014717" w14:paraId="7C9B1B93" w14:textId="77777777">
      <w:pPr>
        <w:pStyle w:val="NormalWeb"/>
        <w:spacing w:before="160" w:after="160"/>
        <w:ind w:left="180" w:right="0"/>
      </w:pPr>
      <w:r w:rsidRPr="00014717">
        <w:rPr>
          <w:b/>
          <w:bCs/>
        </w:rPr>
        <w:t>Date of the most recent crossmatch serum:</w:t>
      </w:r>
      <w:r w:rsidRPr="00014717">
        <w:t xml:space="preserve"> Enter the date of the serum that was most recently collected and tested to obtain crossmatch results before the transplant was performed. Use the standard 8-digit numeric format of MM/DD/YYYY.</w:t>
      </w:r>
    </w:p>
    <w:p w:rsidR="00014717" w:rsidRPr="00014717" w:rsidP="00014717" w14:paraId="657DDAA6" w14:textId="77777777">
      <w:pPr>
        <w:pStyle w:val="NormalWeb"/>
        <w:spacing w:before="160" w:after="160"/>
        <w:ind w:left="360" w:right="0"/>
      </w:pPr>
      <w:r w:rsidRPr="00014717">
        <w:rPr>
          <w:b/>
          <w:bCs/>
        </w:rPr>
        <w:t>Cell Source:</w:t>
      </w:r>
      <w:r w:rsidRPr="00014717">
        <w:t xml:space="preserve"> Select the source(s) from the available choices.</w:t>
      </w:r>
    </w:p>
    <w:p w:rsidR="00014717" w:rsidRPr="00014717" w:rsidP="00014717" w14:paraId="283A0313" w14:textId="77777777">
      <w:pPr>
        <w:pStyle w:val="NormalWeb"/>
        <w:ind w:left="720"/>
      </w:pPr>
      <w:r w:rsidRPr="00014717">
        <w:rPr>
          <w:b/>
          <w:bCs/>
        </w:rPr>
        <w:t>Peripheral Blood</w:t>
      </w:r>
      <w:r w:rsidRPr="00014717">
        <w:br/>
      </w:r>
      <w:r w:rsidRPr="00014717">
        <w:rPr>
          <w:b/>
          <w:bCs/>
        </w:rPr>
        <w:t>Lymph Nodes</w:t>
      </w:r>
      <w:r w:rsidRPr="00014717">
        <w:br/>
      </w:r>
      <w:r w:rsidRPr="00014717">
        <w:rPr>
          <w:b/>
          <w:bCs/>
        </w:rPr>
        <w:t>Spleen</w:t>
      </w:r>
      <w:r w:rsidRPr="00014717">
        <w:br/>
      </w:r>
      <w:r w:rsidRPr="00014717">
        <w:rPr>
          <w:b/>
        </w:rPr>
        <w:t>Buccal Swab or Other</w:t>
      </w:r>
    </w:p>
    <w:p w:rsidR="00014717" w:rsidRPr="00014717" w:rsidP="00014717" w14:paraId="5494B18A" w14:textId="77777777">
      <w:pPr>
        <w:pStyle w:val="NormalWeb"/>
        <w:spacing w:before="160" w:after="160"/>
        <w:ind w:left="360" w:right="0"/>
      </w:pPr>
      <w:r w:rsidRPr="00014717">
        <w:rPr>
          <w:b/>
          <w:bCs/>
        </w:rPr>
        <w:t xml:space="preserve">Which T-cell crossmatch tests were performed? </w:t>
      </w:r>
      <w:r w:rsidRPr="00014717">
        <w:rPr>
          <w:bCs/>
        </w:rPr>
        <w:t>Select all tests performed from available choices.</w:t>
      </w:r>
    </w:p>
    <w:p w:rsidR="00014717" w:rsidRPr="00014717" w:rsidP="00014717" w14:paraId="676BD977" w14:textId="77777777">
      <w:pPr>
        <w:ind w:left="720"/>
        <w:rPr>
          <w:rFonts w:ascii="Times New Roman" w:hAnsi="Times New Roman" w:cs="Times New Roman"/>
        </w:rPr>
      </w:pPr>
      <w:r w:rsidRPr="00014717">
        <w:rPr>
          <w:rFonts w:ascii="Times New Roman" w:hAnsi="Times New Roman" w:cs="Times New Roman"/>
          <w:b/>
          <w:sz w:val="20"/>
          <w:szCs w:val="20"/>
        </w:rPr>
        <w:t>Cytotoxicity No AHG</w:t>
      </w:r>
      <w:r w:rsidRPr="00014717">
        <w:rPr>
          <w:rFonts w:ascii="Times New Roman" w:hAnsi="Times New Roman" w:cs="Times New Roman"/>
        </w:rPr>
        <w:br/>
      </w:r>
      <w:r w:rsidRPr="00014717">
        <w:rPr>
          <w:rFonts w:ascii="Times New Roman" w:hAnsi="Times New Roman" w:cs="Times New Roman"/>
          <w:b/>
          <w:sz w:val="20"/>
          <w:szCs w:val="20"/>
        </w:rPr>
        <w:t>Cytotoxicity AHG</w:t>
      </w:r>
      <w:r w:rsidRPr="00014717">
        <w:rPr>
          <w:rFonts w:ascii="Times New Roman" w:hAnsi="Times New Roman" w:cs="Times New Roman"/>
        </w:rPr>
        <w:br/>
      </w:r>
      <w:r w:rsidRPr="00014717">
        <w:rPr>
          <w:rFonts w:ascii="Times New Roman" w:hAnsi="Times New Roman" w:cs="Times New Roman"/>
          <w:b/>
          <w:sz w:val="20"/>
          <w:szCs w:val="20"/>
        </w:rPr>
        <w:t>Flow Cytometry</w:t>
      </w:r>
      <w:r w:rsidRPr="00014717">
        <w:rPr>
          <w:rFonts w:ascii="Times New Roman" w:hAnsi="Times New Roman" w:cs="Times New Roman"/>
        </w:rPr>
        <w:br/>
      </w:r>
      <w:r w:rsidRPr="00014717">
        <w:rPr>
          <w:rFonts w:ascii="Times New Roman" w:hAnsi="Times New Roman" w:cs="Times New Roman"/>
          <w:b/>
          <w:sz w:val="20"/>
          <w:szCs w:val="20"/>
        </w:rPr>
        <w:t>Solid Phase</w:t>
      </w:r>
      <w:r w:rsidRPr="00014717">
        <w:rPr>
          <w:rFonts w:ascii="Times New Roman" w:hAnsi="Times New Roman" w:cs="Times New Roman"/>
        </w:rPr>
        <w:br/>
      </w:r>
      <w:r w:rsidRPr="00014717">
        <w:rPr>
          <w:rFonts w:ascii="Times New Roman" w:hAnsi="Times New Roman" w:cs="Times New Roman"/>
          <w:b/>
          <w:sz w:val="20"/>
          <w:szCs w:val="20"/>
        </w:rPr>
        <w:t>Not tested</w:t>
      </w:r>
    </w:p>
    <w:p w:rsidR="00014717" w:rsidRPr="00014717" w:rsidP="00014717" w14:paraId="2F829E5F" w14:textId="77777777">
      <w:pPr>
        <w:pStyle w:val="NormalWeb"/>
        <w:spacing w:before="160" w:after="160"/>
        <w:ind w:left="360" w:right="0"/>
      </w:pPr>
      <w:r w:rsidRPr="00014717">
        <w:rPr>
          <w:b/>
          <w:bCs/>
        </w:rPr>
        <w:t>Result:</w:t>
      </w:r>
      <w:r w:rsidRPr="00014717">
        <w:t xml:space="preserve"> Select the appropriate crossmatch results from the list.</w:t>
      </w:r>
    </w:p>
    <w:p w:rsidR="00014717" w:rsidRPr="00014717" w:rsidP="00014717" w14:paraId="41026AD1" w14:textId="77777777">
      <w:pPr>
        <w:pStyle w:val="NormalWeb"/>
        <w:spacing w:before="160" w:after="160"/>
        <w:ind w:left="720" w:right="0"/>
      </w:pPr>
      <w:r w:rsidRPr="00014717">
        <w:rPr>
          <w:b/>
          <w:bCs/>
        </w:rPr>
        <w:t>Negative</w:t>
      </w:r>
      <w:r w:rsidRPr="00014717">
        <w:rPr>
          <w:b/>
          <w:bCs/>
        </w:rPr>
        <w:br/>
        <w:t>Positive</w:t>
      </w:r>
    </w:p>
    <w:p w:rsidR="00014717" w:rsidRPr="00014717" w:rsidP="00014717" w14:paraId="14C8B8A2" w14:textId="77777777">
      <w:pPr>
        <w:ind w:left="360"/>
        <w:rPr>
          <w:rFonts w:ascii="Times New Roman" w:hAnsi="Times New Roman" w:cs="Times New Roman"/>
        </w:rPr>
      </w:pPr>
      <w:r w:rsidRPr="00014717">
        <w:rPr>
          <w:rFonts w:ascii="Times New Roman" w:hAnsi="Times New Roman" w:cs="Times New Roman"/>
          <w:b/>
          <w:sz w:val="20"/>
          <w:szCs w:val="20"/>
        </w:rPr>
        <w:t xml:space="preserve">Which B-cell crossmatch tests were performed? </w:t>
      </w:r>
      <w:r w:rsidRPr="00014717">
        <w:rPr>
          <w:rFonts w:ascii="Times New Roman" w:hAnsi="Times New Roman" w:cs="Times New Roman"/>
        </w:rPr>
        <w:t> </w:t>
      </w:r>
      <w:r w:rsidRPr="00014717">
        <w:rPr>
          <w:rFonts w:ascii="Times New Roman" w:hAnsi="Times New Roman" w:cs="Times New Roman"/>
          <w:sz w:val="20"/>
          <w:szCs w:val="20"/>
        </w:rPr>
        <w:t>Select all tests performed from available choices.</w:t>
      </w:r>
    </w:p>
    <w:p w:rsidR="00014717" w:rsidRPr="00014717" w:rsidP="00014717" w14:paraId="735FD71F" w14:textId="77777777">
      <w:pPr>
        <w:ind w:left="360"/>
        <w:rPr>
          <w:rFonts w:ascii="Times New Roman" w:hAnsi="Times New Roman" w:cs="Times New Roman"/>
        </w:rPr>
      </w:pPr>
      <w:r w:rsidRPr="00014717">
        <w:rPr>
          <w:rFonts w:ascii="Times New Roman" w:hAnsi="Times New Roman" w:cs="Times New Roman"/>
        </w:rPr>
        <w:t> </w:t>
      </w:r>
    </w:p>
    <w:p w:rsidR="00014717" w:rsidRPr="00014717" w:rsidP="00014717" w14:paraId="3ECCA9E9" w14:textId="7777777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rsidR="00014717" w:rsidRPr="00014717" w:rsidP="00014717" w14:paraId="4C9F2DFB"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rsidR="00014717" w:rsidRPr="00014717" w:rsidP="00014717" w14:paraId="11B3C3F6"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rsidR="00014717" w:rsidRPr="00014717" w:rsidP="00014717" w14:paraId="38717CAC"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rsidR="00014717" w:rsidRPr="00014717" w:rsidP="00014717" w14:paraId="74C8B72F" w14:textId="77777777">
      <w:pPr>
        <w:ind w:left="360"/>
        <w:rPr>
          <w:rFonts w:ascii="Times New Roman" w:hAnsi="Times New Roman" w:cs="Times New Roman"/>
          <w:sz w:val="24"/>
          <w:szCs w:val="24"/>
        </w:rPr>
      </w:pPr>
      <w:r w:rsidRPr="00014717">
        <w:rPr>
          <w:rFonts w:ascii="Times New Roman" w:hAnsi="Times New Roman" w:cs="Times New Roman"/>
          <w:b/>
        </w:rPr>
        <w:tab/>
      </w:r>
      <w:r w:rsidRPr="00014717">
        <w:rPr>
          <w:rFonts w:ascii="Times New Roman" w:hAnsi="Times New Roman" w:cs="Times New Roman"/>
          <w:b/>
          <w:sz w:val="20"/>
          <w:szCs w:val="20"/>
        </w:rPr>
        <w:t> Not tested</w:t>
      </w:r>
    </w:p>
    <w:p w:rsidR="00014717" w:rsidRPr="00014717" w:rsidP="00014717" w14:paraId="53288B12" w14:textId="77777777">
      <w:pPr>
        <w:spacing w:before="160"/>
        <w:ind w:left="360"/>
        <w:rPr>
          <w:rFonts w:ascii="Times New Roman" w:hAnsi="Times New Roman" w:cs="Times New Roman"/>
        </w:rPr>
      </w:pPr>
      <w:r w:rsidRPr="00014717">
        <w:rPr>
          <w:rFonts w:ascii="Times New Roman" w:hAnsi="Times New Roman" w:cs="Times New Roman"/>
          <w:b/>
          <w:sz w:val="20"/>
          <w:szCs w:val="20"/>
        </w:rPr>
        <w:t>R</w:t>
      </w:r>
      <w:r w:rsidRPr="00014717">
        <w:rPr>
          <w:rFonts w:ascii="Times New Roman" w:hAnsi="Times New Roman" w:cs="Times New Roman"/>
          <w:b/>
          <w:bCs/>
          <w:szCs w:val="20"/>
        </w:rPr>
        <w:t>esult:</w:t>
      </w:r>
      <w:r w:rsidRPr="00014717">
        <w:rPr>
          <w:rFonts w:ascii="Times New Roman" w:hAnsi="Times New Roman" w:cs="Times New Roman"/>
        </w:rPr>
        <w:t xml:space="preserve"> </w:t>
      </w:r>
      <w:r w:rsidRPr="00014717">
        <w:rPr>
          <w:rFonts w:ascii="Times New Roman" w:hAnsi="Times New Roman" w:cs="Times New Roman"/>
          <w:szCs w:val="20"/>
        </w:rPr>
        <w:t>Select the</w:t>
      </w:r>
      <w:r w:rsidRPr="00014717">
        <w:rPr>
          <w:rFonts w:ascii="Times New Roman" w:hAnsi="Times New Roman" w:cs="Times New Roman"/>
        </w:rPr>
        <w:t xml:space="preserve"> </w:t>
      </w:r>
      <w:r w:rsidRPr="00014717">
        <w:rPr>
          <w:rFonts w:ascii="Times New Roman" w:hAnsi="Times New Roman" w:cs="Times New Roman"/>
          <w:sz w:val="20"/>
          <w:szCs w:val="20"/>
        </w:rPr>
        <w:t>appropriate</w:t>
      </w:r>
      <w:r w:rsidRPr="00014717">
        <w:rPr>
          <w:rFonts w:ascii="Times New Roman" w:hAnsi="Times New Roman" w:cs="Times New Roman"/>
        </w:rPr>
        <w:t xml:space="preserve"> </w:t>
      </w:r>
      <w:r w:rsidRPr="00014717">
        <w:rPr>
          <w:rFonts w:ascii="Times New Roman" w:hAnsi="Times New Roman" w:cs="Times New Roman"/>
          <w:szCs w:val="20"/>
        </w:rPr>
        <w:t>crossmatch results from the list.</w:t>
      </w:r>
    </w:p>
    <w:p w:rsidR="00014717" w:rsidRPr="00014717" w:rsidP="00014717" w14:paraId="556C1B43" w14:textId="77777777">
      <w:pPr>
        <w:pStyle w:val="NormalWeb"/>
        <w:spacing w:before="160" w:after="160"/>
        <w:ind w:left="720" w:right="0"/>
      </w:pPr>
      <w:r w:rsidRPr="00014717">
        <w:rPr>
          <w:b/>
          <w:bCs/>
        </w:rPr>
        <w:t>Negative</w:t>
      </w:r>
      <w:r w:rsidRPr="00014717">
        <w:rPr>
          <w:b/>
          <w:bCs/>
        </w:rPr>
        <w:br/>
        <w:t>Positive</w:t>
      </w:r>
    </w:p>
    <w:p w:rsidR="00014717" w:rsidRPr="00014717" w:rsidP="00014717" w14:paraId="2F5EBE7F" w14:textId="77777777">
      <w:pPr>
        <w:ind w:left="360"/>
        <w:rPr>
          <w:rFonts w:ascii="Times New Roman" w:hAnsi="Times New Roman" w:cs="Times New Roman"/>
        </w:rPr>
      </w:pPr>
      <w:r w:rsidRPr="00014717">
        <w:rPr>
          <w:rFonts w:ascii="Times New Roman" w:hAnsi="Times New Roman" w:cs="Times New Roman"/>
          <w:b/>
        </w:rPr>
        <w:t>Which historical crossmatch tests were performed? </w:t>
      </w:r>
      <w:r w:rsidRPr="00014717">
        <w:rPr>
          <w:rFonts w:ascii="Times New Roman" w:hAnsi="Times New Roman" w:cs="Times New Roman"/>
        </w:rPr>
        <w:t xml:space="preserve">Select all tests performed from available choices. </w:t>
      </w:r>
      <w:r w:rsidRPr="00014717">
        <w:rPr>
          <w:rFonts w:ascii="Times New Roman" w:hAnsi="Times New Roman" w:cs="Times New Roman"/>
          <w:b/>
          <w:bCs/>
          <w:i/>
          <w:iCs/>
          <w:color w:val="FF0000"/>
        </w:rPr>
        <w:t>Note:</w:t>
      </w:r>
      <w:r w:rsidRPr="00014717">
        <w:rPr>
          <w:rFonts w:ascii="Times New Roman" w:hAnsi="Times New Roman" w:cs="Times New Roman"/>
        </w:rPr>
        <w:t xml:space="preserve"> Historical crossmatch is a crossmatch performed with any sera other than the most recent. In case of both positive and negative crossmatch result, report a positive crossmatch result.</w:t>
      </w:r>
    </w:p>
    <w:p w:rsidR="00014717" w:rsidRPr="00014717" w:rsidP="00014717" w14:paraId="60BEC9DA" w14:textId="77777777">
      <w:pPr>
        <w:ind w:left="360"/>
        <w:rPr>
          <w:rFonts w:ascii="Times New Roman" w:hAnsi="Times New Roman" w:cs="Times New Roman"/>
        </w:rPr>
      </w:pPr>
      <w:r w:rsidRPr="00014717">
        <w:rPr>
          <w:rFonts w:ascii="Times New Roman" w:hAnsi="Times New Roman" w:cs="Times New Roman"/>
        </w:rPr>
        <w:t> </w:t>
      </w:r>
    </w:p>
    <w:p w:rsidR="00014717" w:rsidRPr="00014717" w:rsidP="00014717" w14:paraId="1252A77C" w14:textId="77777777">
      <w:pPr>
        <w:ind w:left="360"/>
        <w:rPr>
          <w:rFonts w:ascii="Times New Roman" w:hAnsi="Times New Roman" w:cs="Times New Roman"/>
          <w:sz w:val="20"/>
          <w:szCs w:val="20"/>
        </w:rPr>
      </w:pPr>
      <w:r w:rsidRPr="00014717">
        <w:rPr>
          <w:rFonts w:ascii="Times New Roman" w:hAnsi="Times New Roman" w:cs="Times New Roman"/>
          <w:sz w:val="20"/>
          <w:szCs w:val="20"/>
        </w:rPr>
        <w:tab/>
        <w:t> </w:t>
      </w:r>
      <w:r w:rsidRPr="00014717">
        <w:rPr>
          <w:rFonts w:ascii="Times New Roman" w:hAnsi="Times New Roman" w:cs="Times New Roman"/>
          <w:b/>
          <w:sz w:val="20"/>
          <w:szCs w:val="20"/>
        </w:rPr>
        <w:t>Cytotoxicity No AHG</w:t>
      </w:r>
    </w:p>
    <w:p w:rsidR="00014717" w:rsidRPr="00014717" w:rsidP="00014717" w14:paraId="07EFFA1F"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Cytotoxicity AHG</w:t>
      </w:r>
    </w:p>
    <w:p w:rsidR="00014717" w:rsidRPr="00014717" w:rsidP="00014717" w14:paraId="1C5B21F9"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Flow Cytometry</w:t>
      </w:r>
    </w:p>
    <w:p w:rsidR="00014717" w:rsidRPr="00014717" w:rsidP="00014717" w14:paraId="6F331576"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Solid Phase</w:t>
      </w:r>
    </w:p>
    <w:p w:rsidR="00014717" w:rsidRPr="00014717" w:rsidP="00014717" w14:paraId="15CB3F10" w14:textId="77777777">
      <w:pPr>
        <w:ind w:left="360"/>
        <w:rPr>
          <w:rFonts w:ascii="Times New Roman" w:hAnsi="Times New Roman" w:cs="Times New Roman"/>
          <w:sz w:val="20"/>
          <w:szCs w:val="20"/>
        </w:rPr>
      </w:pPr>
      <w:r w:rsidRPr="00014717">
        <w:rPr>
          <w:rFonts w:ascii="Times New Roman" w:hAnsi="Times New Roman" w:cs="Times New Roman"/>
          <w:b/>
          <w:sz w:val="20"/>
          <w:szCs w:val="20"/>
        </w:rPr>
        <w:tab/>
        <w:t> Not tested</w:t>
      </w:r>
    </w:p>
    <w:p w:rsidR="00014717" w:rsidRPr="00014717" w:rsidP="00014717" w14:paraId="313F1192" w14:textId="77777777">
      <w:pPr>
        <w:ind w:left="360"/>
        <w:rPr>
          <w:rFonts w:ascii="Times New Roman" w:hAnsi="Times New Roman" w:cs="Times New Roman"/>
          <w:sz w:val="24"/>
          <w:szCs w:val="24"/>
        </w:rPr>
      </w:pPr>
      <w:r w:rsidRPr="00014717">
        <w:rPr>
          <w:rFonts w:ascii="Times New Roman" w:hAnsi="Times New Roman" w:cs="Times New Roman"/>
        </w:rPr>
        <w:t> </w:t>
      </w:r>
    </w:p>
    <w:p w:rsidR="00014717" w:rsidRPr="00014717" w:rsidP="00014717" w14:paraId="5B91CFD3" w14:textId="77777777">
      <w:pPr>
        <w:ind w:left="360"/>
        <w:rPr>
          <w:rFonts w:ascii="Times New Roman" w:hAnsi="Times New Roman" w:cs="Times New Roman"/>
          <w:sz w:val="20"/>
          <w:szCs w:val="20"/>
        </w:rPr>
      </w:pPr>
      <w:r w:rsidRPr="00014717">
        <w:rPr>
          <w:rFonts w:ascii="Times New Roman" w:hAnsi="Times New Roman" w:cs="Times New Roman"/>
          <w:b/>
          <w:sz w:val="20"/>
          <w:szCs w:val="20"/>
        </w:rPr>
        <w:t xml:space="preserve">Result: </w:t>
      </w:r>
      <w:r w:rsidRPr="00014717">
        <w:rPr>
          <w:rFonts w:ascii="Times New Roman" w:hAnsi="Times New Roman" w:cs="Times New Roman"/>
          <w:sz w:val="20"/>
          <w:szCs w:val="20"/>
        </w:rPr>
        <w:t>Select the appropriate result for each historical crossmatch test reported</w:t>
      </w:r>
    </w:p>
    <w:p w:rsidR="00014717" w:rsidRPr="00014717" w:rsidP="00014717" w14:paraId="03DEBDED" w14:textId="77777777">
      <w:pPr>
        <w:ind w:left="720"/>
        <w:rPr>
          <w:rFonts w:ascii="Times New Roman" w:hAnsi="Times New Roman" w:cs="Times New Roman"/>
          <w:sz w:val="20"/>
          <w:szCs w:val="20"/>
        </w:rPr>
      </w:pPr>
      <w:r w:rsidRPr="00014717">
        <w:rPr>
          <w:rFonts w:ascii="Times New Roman" w:hAnsi="Times New Roman" w:cs="Times New Roman"/>
          <w:b/>
          <w:sz w:val="20"/>
          <w:szCs w:val="20"/>
        </w:rPr>
        <w:br/>
        <w:t>Negative</w:t>
      </w:r>
      <w:r w:rsidRPr="00014717">
        <w:rPr>
          <w:rFonts w:ascii="Times New Roman" w:hAnsi="Times New Roman" w:cs="Times New Roman"/>
          <w:b/>
          <w:sz w:val="20"/>
          <w:szCs w:val="20"/>
        </w:rPr>
        <w:br/>
        <w:t>Positive</w:t>
      </w:r>
    </w:p>
    <w:p w:rsidR="00014717" w:rsidRPr="00014717" w:rsidP="00014717" w14:paraId="1328F2A2" w14:textId="77777777">
      <w:pPr>
        <w:pStyle w:val="NormalWeb"/>
        <w:pBdr>
          <w:top w:val="single" w:sz="6" w:space="4" w:color="auto"/>
          <w:left w:val="single" w:sz="6" w:space="4" w:color="auto"/>
          <w:bottom w:val="single" w:sz="6" w:space="4" w:color="auto"/>
          <w:right w:val="single" w:sz="6" w:space="4" w:color="auto"/>
        </w:pBdr>
        <w:shd w:val="clear" w:color="auto" w:fill="D4DBDF"/>
        <w:ind w:left="0"/>
        <w:jc w:val="both"/>
        <w:rPr>
          <w:b/>
          <w:bCs/>
        </w:rPr>
      </w:pPr>
      <w:r w:rsidRPr="00014717">
        <w:rPr>
          <w:b/>
          <w:bCs/>
          <w:shd w:val="clear" w:color="auto" w:fill="D4DBDF"/>
        </w:rPr>
        <w:t>Section IV - Donor Retyping</w:t>
      </w:r>
    </w:p>
    <w:p w:rsidR="00014717" w:rsidRPr="00014717" w:rsidP="00014717" w14:paraId="24F0F9E9" w14:textId="77777777">
      <w:pPr>
        <w:pStyle w:val="NormalWeb"/>
        <w:spacing w:before="160" w:after="160"/>
        <w:ind w:left="180" w:right="0"/>
      </w:pPr>
      <w:r w:rsidRPr="00014717">
        <w:rPr>
          <w:b/>
          <w:bCs/>
          <w:i/>
          <w:iCs/>
          <w:color w:val="FF0000"/>
        </w:rPr>
        <w:t>Note:</w:t>
      </w:r>
      <w:r w:rsidRPr="00014717">
        <w:t xml:space="preserve"> If </w:t>
      </w:r>
      <w:r w:rsidRPr="00014717">
        <w:rPr>
          <w:b/>
          <w:bCs/>
        </w:rPr>
        <w:t>Yes</w:t>
      </w:r>
      <w:r w:rsidRPr="00014717">
        <w:t xml:space="preserve"> is selected for </w:t>
      </w:r>
      <w:r w:rsidRPr="00014717">
        <w:rPr>
          <w:b/>
          <w:bCs/>
        </w:rPr>
        <w:t>Donor Retyped at Your Center</w:t>
      </w:r>
      <w:r w:rsidRPr="00014717">
        <w:t xml:space="preserve">, the fields in </w:t>
      </w:r>
      <w:r w:rsidRPr="00014717">
        <w:rPr>
          <w:b/>
          <w:bCs/>
        </w:rPr>
        <w:t>Section IV</w:t>
      </w:r>
      <w:r w:rsidRPr="00014717">
        <w:t xml:space="preserve"> are </w:t>
      </w:r>
      <w:r w:rsidRPr="00014717">
        <w:rPr>
          <w:b/>
          <w:bCs/>
        </w:rPr>
        <w:t>required</w:t>
      </w:r>
      <w:r w:rsidRPr="00014717">
        <w:t>.</w:t>
      </w:r>
    </w:p>
    <w:p w:rsidR="00014717" w:rsidRPr="00014717" w:rsidP="00014717" w14:paraId="4BB016F1" w14:textId="77777777">
      <w:pPr>
        <w:pStyle w:val="NormalWeb"/>
      </w:pPr>
      <w:r w:rsidRPr="00014717">
        <w:rPr>
          <w:b/>
          <w:bCs/>
          <w:u w:val="single"/>
        </w:rPr>
        <w:t>Donor Retyped Class I</w:t>
      </w:r>
      <w:r w:rsidRPr="00014717">
        <w:rPr>
          <w:b/>
        </w:rPr>
        <w:t>:</w:t>
      </w:r>
      <w:r w:rsidRPr="00014717">
        <w:t xml:space="preserve"> If the donor was retyped for anti-HLA Class 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rsidR="00014717" w:rsidRPr="00014717" w:rsidP="00014717" w14:paraId="3D6CF757" w14:textId="77777777">
      <w:pPr>
        <w:pStyle w:val="NormalWeb"/>
        <w:ind w:left="54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From, display for your reference.</w:t>
      </w:r>
    </w:p>
    <w:p w:rsidR="00014717" w:rsidRPr="00014717" w:rsidP="00014717" w14:paraId="18598BA4" w14:textId="77777777">
      <w:pPr>
        <w:pStyle w:val="NormalWeb"/>
        <w:spacing w:before="160" w:after="160"/>
        <w:ind w:left="540" w:right="0"/>
      </w:pPr>
      <w:r w:rsidRPr="00014717">
        <w:t xml:space="preserve">Enter the </w:t>
      </w:r>
      <w:r w:rsidRPr="00014717">
        <w:rPr>
          <w:b/>
          <w:bCs/>
        </w:rPr>
        <w:t>Date Typing Completed for Class I</w:t>
      </w:r>
      <w:r w:rsidRPr="00014717">
        <w:t xml:space="preserve"> using the standard 8-digit numeric format of MM/DD/YYYY.</w:t>
      </w:r>
    </w:p>
    <w:p w:rsidR="00014717" w:rsidRPr="00014717" w:rsidP="00014717" w14:paraId="3E4ECD8C" w14:textId="77777777">
      <w:pPr>
        <w:pStyle w:val="NormalWeb"/>
        <w:spacing w:before="160" w:after="160"/>
        <w:ind w:left="540" w:right="0"/>
      </w:pPr>
      <w:r w:rsidRPr="00014717">
        <w:rPr>
          <w:b/>
          <w:bCs/>
        </w:rPr>
        <w:t>Typing Method Class 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 was done, complete the antigen section.</w:t>
      </w:r>
    </w:p>
    <w:p w:rsidR="00014717" w:rsidRPr="00014717" w:rsidP="00014717" w14:paraId="70304BD3"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rsidR="00014717" w:rsidRPr="00014717" w:rsidP="00014717" w14:paraId="07D9C0F0"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enter the split rather than the parent.</w:t>
      </w:r>
    </w:p>
    <w:p w:rsidR="00014717" w:rsidRPr="00014717" w:rsidP="00014717" w14:paraId="47CB5E3A" w14:textId="77777777">
      <w:pPr>
        <w:spacing w:before="160"/>
        <w:ind w:left="900"/>
        <w:rPr>
          <w:rFonts w:ascii="Times New Roman" w:hAnsi="Times New Roman" w:cs="Times New Roman"/>
          <w:szCs w:val="24"/>
        </w:rPr>
      </w:pPr>
      <w:r w:rsidRPr="00014717">
        <w:rPr>
          <w:rFonts w:ascii="Times New Roman" w:hAnsi="Times New Roman" w:cs="Times New Roman"/>
          <w:b/>
          <w:sz w:val="20"/>
          <w:szCs w:val="20"/>
        </w:rPr>
        <w:t>A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01:01, 01:02, 2, 02:01, 02:02, 02:03, 02:05, 02:06, 02:07, 02:10, 02:18, 3, 03:01, 03:02, 9, 10, 11, 11:01, 11:02, 19, 23, 24, 24:02, 24:03, 25, 26, 26:01, 26:02, 26:03, </w:t>
      </w:r>
      <w:r w:rsidRPr="00014717">
        <w:rPr>
          <w:rFonts w:ascii="Times New Roman" w:hAnsi="Times New Roman" w:cs="Times New Roman"/>
        </w:rPr>
        <w:t>28, 29, 29:01, 29:02, 30, 30:01, 30:02, 31, 32, 32:04, 33, 33:01, 33:03, 34, 34:01, 34:02, 36, 43, 66, 66:01, 66:02, 68, 68:01, 68:02, 69, 74, 80, No second antigen detected, Not Tested</w:t>
      </w:r>
    </w:p>
    <w:p w:rsidR="00014717" w:rsidRPr="00014717" w:rsidP="00014717" w14:paraId="5FEAA2E5" w14:textId="77777777">
      <w:pPr>
        <w:spacing w:before="160"/>
        <w:ind w:left="900"/>
        <w:rPr>
          <w:rFonts w:ascii="Times New Roman" w:hAnsi="Times New Roman" w:cs="Times New Roman"/>
        </w:rPr>
      </w:pPr>
      <w:r w:rsidRPr="00014717">
        <w:rPr>
          <w:rFonts w:ascii="Times New Roman" w:hAnsi="Times New Roman" w:cs="Times New Roman"/>
          <w:b/>
          <w:sz w:val="20"/>
          <w:szCs w:val="20"/>
        </w:rPr>
        <w:t>B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5, </w:t>
      </w:r>
      <w:r w:rsidRPr="00014717">
        <w:rPr>
          <w:rFonts w:ascii="Times New Roman" w:hAnsi="Times New Roman" w:cs="Times New Roman"/>
        </w:rPr>
        <w:t xml:space="preserve">7, 07:02, 07:03, 07:14, 8, 08:01, 08:02, 08:03, 08:04, 12, 13, 13:01, 13:02, 14, 14:01, 14:02, 15, 15:01, 15:02, 15:03, 15:04, 15:06, 15:07, 15:10, 15:11, 15:12, 15:13, 15:16, 15:17, 15:18, 15:20, 15:21, 15:24, 15:27, 16, 17, 18, 21, 22, 27, 27:03, 27:04, 27:05, 27:06, 27:08, 35, 35:01, 35:02, 35:03, 35:08, 35:12, 37, 38, 38:01, 38:02, 39, 39:01, 39:02, 39:04, 39:05, 39:06, 39:13, 40, 40:01, 40:02, 40:03, 40:04, 40:05, 40:06, 41, 41:01, 41:02, 42, 42:01, 42:02, 44, 44:02, 44:03, 45, 46, 47, 48, 48:01, 48:02, 49, 50, 50:01, 50:02, 51, 51:01, 51:02, 52, 53, 54, 55, 55:01, 55:02, 55:04, 56, 56:01, 56:03, 57, 57:01, 57:03, 58, 59, 60, 61, 62, 63, 64, 65, 67, 70, 71, 72, 73, 75, 76, 77, 78, 81, </w:t>
      </w:r>
      <w:r w:rsidRPr="00014717">
        <w:rPr>
          <w:rFonts w:ascii="Times New Roman" w:hAnsi="Times New Roman" w:cs="Times New Roman"/>
          <w:sz w:val="20"/>
          <w:szCs w:val="20"/>
        </w:rPr>
        <w:t>82, No second antigen detected, Not Tested</w:t>
      </w:r>
    </w:p>
    <w:p w:rsidR="00014717" w:rsidRPr="00014717" w:rsidP="00014717" w14:paraId="47782480"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Bw4 HLA Codes:</w:t>
      </w:r>
      <w:r w:rsidRPr="00014717">
        <w:rPr>
          <w:rFonts w:ascii="Times New Roman" w:hAnsi="Times New Roman" w:cs="Times New Roman"/>
          <w:sz w:val="20"/>
          <w:szCs w:val="20"/>
        </w:rPr>
        <w:t xml:space="preserve"> Positive, Negative, Not Tested</w:t>
      </w:r>
    </w:p>
    <w:p w:rsidR="00014717" w:rsidRPr="00014717" w:rsidP="00014717" w14:paraId="671D1F42"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Bw6 HLA Codes:</w:t>
      </w:r>
      <w:r w:rsidRPr="00014717">
        <w:rPr>
          <w:rFonts w:ascii="Times New Roman" w:hAnsi="Times New Roman" w:cs="Times New Roman"/>
          <w:sz w:val="20"/>
          <w:szCs w:val="20"/>
        </w:rPr>
        <w:t xml:space="preserve"> Positive, Negative, Not Tested</w:t>
      </w:r>
    </w:p>
    <w:p w:rsidR="00014717" w:rsidRPr="00014717" w:rsidP="00014717" w14:paraId="6345223B"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C HLA Codes:</w:t>
      </w:r>
      <w:r w:rsidRPr="00014717">
        <w:rPr>
          <w:rFonts w:ascii="Times New Roman" w:hAnsi="Times New Roman" w:cs="Times New Roman"/>
        </w:rPr>
        <w:t xml:space="preserve"> 01, 01:02, </w:t>
      </w:r>
      <w:r w:rsidRPr="00014717">
        <w:rPr>
          <w:rFonts w:ascii="Times New Roman" w:hAnsi="Times New Roman" w:cs="Times New Roman"/>
          <w:sz w:val="20"/>
          <w:szCs w:val="20"/>
        </w:rPr>
        <w:t>0</w:t>
      </w:r>
      <w:r w:rsidRPr="00014717">
        <w:rPr>
          <w:rFonts w:ascii="Times New Roman" w:hAnsi="Times New Roman" w:cs="Times New Roman"/>
        </w:rPr>
        <w:t xml:space="preserve">1:03, 02, 02:02, 02:10, 03, 03:02, 03:03, 03:04, 03:06, 04, 04:01, 04:03, 05, 06, 07, 07:01, 07:02, 07:04, 08, 08:01, 08:02, 08:03, 08:04, 09, 10, 12, 12:02, 12:03, 14, 14:02, 14:03, 15, 15:02, 15:05, 16, 16:01, 16:02, 17, 17:01, 17:03, 18, 18:01, 18:02, </w:t>
      </w:r>
      <w:r w:rsidRPr="00014717">
        <w:rPr>
          <w:rFonts w:ascii="Times New Roman" w:hAnsi="Times New Roman" w:cs="Times New Roman"/>
          <w:sz w:val="20"/>
          <w:szCs w:val="20"/>
        </w:rPr>
        <w:t>No second antigen detected, Not tested</w:t>
      </w:r>
    </w:p>
    <w:p w:rsidR="00014717" w:rsidRPr="00014717" w:rsidP="00014717" w14:paraId="6E3F29EA" w14:textId="77777777">
      <w:pPr>
        <w:pStyle w:val="NormalWeb"/>
        <w:spacing w:before="160" w:after="160"/>
        <w:ind w:right="0"/>
      </w:pPr>
      <w:r w:rsidRPr="00014717">
        <w:rPr>
          <w:b/>
          <w:bCs/>
          <w:u w:val="single"/>
        </w:rPr>
        <w:t>Donor Retyped Class II</w:t>
      </w:r>
      <w:r w:rsidRPr="00014717">
        <w:rPr>
          <w:b/>
        </w:rPr>
        <w:t>:</w:t>
      </w:r>
      <w:r w:rsidRPr="00014717">
        <w:t xml:space="preserve"> If the donor was retyped for anti-HLA Class II antigens, select </w:t>
      </w:r>
      <w:r w:rsidRPr="00014717">
        <w:rPr>
          <w:b/>
          <w:bCs/>
        </w:rPr>
        <w:t>Yes</w:t>
      </w:r>
      <w:r w:rsidRPr="00014717">
        <w:t xml:space="preserve">. If not, select </w:t>
      </w:r>
      <w:r w:rsidRPr="00014717">
        <w:rPr>
          <w:b/>
          <w:bCs/>
        </w:rPr>
        <w:t>No</w:t>
      </w:r>
      <w:r w:rsidRPr="00014717">
        <w:t xml:space="preserve">. If unknown, select </w:t>
      </w:r>
      <w:r w:rsidRPr="00014717">
        <w:rPr>
          <w:b/>
          <w:bCs/>
        </w:rPr>
        <w:t>UNK</w:t>
      </w:r>
      <w:r w:rsidRPr="00014717">
        <w:t>.</w:t>
      </w:r>
    </w:p>
    <w:p w:rsidR="00014717" w:rsidRPr="00014717" w:rsidP="00014717" w14:paraId="0837F936" w14:textId="77777777">
      <w:pPr>
        <w:pStyle w:val="NormalWeb"/>
        <w:spacing w:before="160" w:after="160"/>
        <w:ind w:left="540" w:right="0"/>
      </w:pPr>
      <w:r w:rsidRPr="00014717">
        <w:t xml:space="preserve">If </w:t>
      </w:r>
      <w:r w:rsidRPr="00014717">
        <w:rPr>
          <w:b/>
          <w:bCs/>
        </w:rPr>
        <w:t>Yes</w:t>
      </w:r>
      <w:r w:rsidRPr="00014717">
        <w:t xml:space="preserve"> is selected, donor HLA values entered in DonorNet</w:t>
      </w:r>
      <w:r w:rsidRPr="00014717">
        <w:rPr>
          <w:sz w:val="16"/>
          <w:szCs w:val="16"/>
          <w:vertAlign w:val="superscript"/>
        </w:rPr>
        <w:t>®</w:t>
      </w:r>
      <w:r w:rsidRPr="00014717">
        <w:t xml:space="preserve"> or on the Donor Histocompatibility Form, display for your reference.</w:t>
      </w:r>
    </w:p>
    <w:p w:rsidR="00014717" w:rsidRPr="00014717" w:rsidP="00014717" w14:paraId="66604230" w14:textId="77777777">
      <w:pPr>
        <w:pStyle w:val="NormalWeb"/>
        <w:spacing w:before="160" w:after="160"/>
        <w:ind w:left="540" w:right="0"/>
      </w:pPr>
      <w:r w:rsidRPr="00014717">
        <w:t xml:space="preserve">Enter the </w:t>
      </w:r>
      <w:r w:rsidRPr="00014717">
        <w:rPr>
          <w:b/>
          <w:bCs/>
        </w:rPr>
        <w:t>Date Typing Completed for Class II</w:t>
      </w:r>
      <w:r w:rsidRPr="00014717">
        <w:t xml:space="preserve"> using the standard 8-digit numeric format of MM/DD/YYYY.</w:t>
      </w:r>
    </w:p>
    <w:p w:rsidR="00014717" w:rsidRPr="00014717" w:rsidP="00014717" w14:paraId="15D826C6" w14:textId="77777777">
      <w:pPr>
        <w:pStyle w:val="NormalWeb"/>
        <w:spacing w:before="160" w:after="160"/>
        <w:ind w:left="540" w:right="0"/>
      </w:pPr>
      <w:r w:rsidRPr="00014717">
        <w:rPr>
          <w:b/>
          <w:bCs/>
        </w:rPr>
        <w:t>Typing Method Class II:</w:t>
      </w:r>
      <w:r w:rsidRPr="00014717">
        <w:t xml:space="preserve"> Indicate if the typing method is </w:t>
      </w:r>
      <w:r w:rsidRPr="00014717">
        <w:rPr>
          <w:b/>
          <w:bCs/>
        </w:rPr>
        <w:t>Serology</w:t>
      </w:r>
      <w:r w:rsidRPr="00014717">
        <w:t xml:space="preserve"> and/or </w:t>
      </w:r>
      <w:r w:rsidRPr="00014717">
        <w:rPr>
          <w:b/>
          <w:bCs/>
        </w:rPr>
        <w:t>DNA</w:t>
      </w:r>
      <w:r w:rsidRPr="00014717">
        <w:t>. If a typing for Class II was done, complete the antigen section. (</w:t>
      </w:r>
      <w:hyperlink r:id="rId10" w:tgtFrame="_blank" w:history="1">
        <w:r w:rsidRPr="00014717">
          <w:rPr>
            <w:rStyle w:val="Hyperlink"/>
          </w:rPr>
          <w:t>List of Typing Method codes</w:t>
        </w:r>
      </w:hyperlink>
      <w:r w:rsidRPr="00014717">
        <w:t>)</w:t>
      </w:r>
    </w:p>
    <w:p w:rsidR="00014717" w:rsidRPr="00014717" w:rsidP="00014717" w14:paraId="20542CA9" w14:textId="77777777">
      <w:pPr>
        <w:pStyle w:val="NormalWeb"/>
        <w:spacing w:before="120" w:after="120"/>
        <w:ind w:left="540" w:right="0"/>
      </w:pPr>
      <w:r w:rsidRPr="00014717">
        <w:t xml:space="preserve">Select the antigens from the drop-down lists. If the second antigen at a locus is blank, select </w:t>
      </w:r>
      <w:r w:rsidRPr="00014717">
        <w:rPr>
          <w:b/>
          <w:bCs/>
        </w:rPr>
        <w:t>No second antigen detected</w:t>
      </w:r>
      <w:r w:rsidRPr="00014717">
        <w:t xml:space="preserve">. If the donor was not tested for a particular antigen, select </w:t>
      </w:r>
      <w:r w:rsidRPr="00014717">
        <w:rPr>
          <w:b/>
        </w:rPr>
        <w:t>Not tested</w:t>
      </w:r>
      <w:r w:rsidRPr="00014717">
        <w:t>.</w:t>
      </w:r>
    </w:p>
    <w:p w:rsidR="00014717" w:rsidRPr="00014717" w:rsidP="00014717" w14:paraId="584201BF" w14:textId="77777777">
      <w:pPr>
        <w:spacing w:before="100" w:beforeAutospacing="1" w:after="100" w:afterAutospacing="1"/>
        <w:ind w:left="1260" w:hanging="720"/>
        <w:rPr>
          <w:rFonts w:ascii="Times New Roman" w:hAnsi="Times New Roman" w:cs="Times New Roman"/>
          <w:szCs w:val="20"/>
        </w:rPr>
      </w:pPr>
      <w:r w:rsidRPr="00014717">
        <w:rPr>
          <w:rFonts w:ascii="Times New Roman" w:hAnsi="Times New Roman" w:cs="Times New Roman"/>
          <w:b/>
          <w:bCs/>
          <w:i/>
          <w:iCs/>
          <w:color w:val="FF0000"/>
          <w:szCs w:val="20"/>
        </w:rPr>
        <w:t>Note:</w:t>
      </w:r>
      <w:r w:rsidRPr="00014717">
        <w:rPr>
          <w:rFonts w:ascii="Times New Roman" w:hAnsi="Times New Roman" w:cs="Times New Roman"/>
          <w:b/>
          <w:bCs/>
          <w:i/>
          <w:iCs/>
          <w:color w:val="BC0000"/>
          <w:szCs w:val="20"/>
        </w:rPr>
        <w:t> </w:t>
      </w:r>
      <w:r w:rsidRPr="00014717">
        <w:rPr>
          <w:rFonts w:ascii="Times New Roman" w:hAnsi="Times New Roman" w:cs="Times New Roman"/>
          <w:szCs w:val="20"/>
        </w:rPr>
        <w:t>If the split of an antigen is known, select the split rather than the parent.</w:t>
      </w:r>
    </w:p>
    <w:p w:rsidR="00014717" w:rsidRPr="00014717" w:rsidP="00014717" w14:paraId="7749D89F" w14:textId="77777777">
      <w:pPr>
        <w:spacing w:before="240"/>
        <w:ind w:left="900"/>
        <w:rPr>
          <w:rFonts w:ascii="Times New Roman" w:hAnsi="Times New Roman" w:cs="Times New Roman"/>
          <w:szCs w:val="24"/>
        </w:rPr>
      </w:pPr>
      <w:r w:rsidRPr="00014717">
        <w:rPr>
          <w:rFonts w:ascii="Times New Roman" w:hAnsi="Times New Roman" w:cs="Times New Roman"/>
          <w:b/>
          <w:sz w:val="20"/>
          <w:szCs w:val="20"/>
        </w:rPr>
        <w:t>DR Locus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01:01, 01:02, 01:03, 2, 3, 03:01, 03:02, 03:03, 4, 04:01, 04:02, 04:03, 04:04, 04:05, 04:06, 04:07, 04:10, 04:11, 5, 6, 7, 8, 08:01, 08:02, 08:03, 08:07, 9, 09:01, 09:02, 10, 11, 11:01, 11:03, 11:04, 12, 12:01, 12:02, 13, 13:01, 13:02, 13:03, 13:05, 14, 14:01, 14:02, 14:03, 14:04, 14:05, 14:06, 14:54, 15, 15:01, 15:02, 15:03, 16, 16:01, 16:02, 17, 18</w:t>
      </w:r>
      <w:r w:rsidRPr="00014717">
        <w:rPr>
          <w:rFonts w:ascii="Times New Roman" w:hAnsi="Times New Roman" w:cs="Times New Roman"/>
          <w:sz w:val="20"/>
          <w:szCs w:val="20"/>
        </w:rPr>
        <w:t>, No second antigen detected, Not tested</w:t>
      </w:r>
    </w:p>
    <w:p w:rsidR="00014717" w:rsidRPr="00014717" w:rsidP="00014717" w14:paraId="67083C9A"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DR51 HLA Code:</w:t>
      </w:r>
      <w:r w:rsidRPr="00014717">
        <w:rPr>
          <w:rFonts w:ascii="Times New Roman" w:hAnsi="Times New Roman" w:cs="Times New Roman"/>
          <w:sz w:val="20"/>
          <w:szCs w:val="20"/>
        </w:rPr>
        <w:t xml:space="preserve"> 51, 5*01, 5*01:01, 5*01:02, 5*02, 5*02:02, N-Negative, NT-Not Tested</w:t>
      </w:r>
    </w:p>
    <w:p w:rsidR="00014717" w:rsidRPr="00014717" w:rsidP="00014717" w14:paraId="4209CF10"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DR52 HLA Code:</w:t>
      </w:r>
      <w:r w:rsidRPr="00014717">
        <w:rPr>
          <w:rFonts w:ascii="Times New Roman" w:hAnsi="Times New Roman" w:cs="Times New Roman"/>
          <w:sz w:val="20"/>
          <w:szCs w:val="20"/>
        </w:rPr>
        <w:t xml:space="preserve"> 52, 3*01, 3*01:01, 3*02, 3*02:01, 3*02:02, 3*03, 3*03:01, N-Negative, NT-Not Tested</w:t>
      </w:r>
    </w:p>
    <w:p w:rsidR="00014717" w:rsidRPr="00014717" w:rsidP="00014717" w14:paraId="0D5980F7"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DR53 HLA Code:</w:t>
      </w:r>
      <w:r w:rsidRPr="00014717">
        <w:rPr>
          <w:rFonts w:ascii="Times New Roman" w:hAnsi="Times New Roman" w:cs="Times New Roman"/>
          <w:sz w:val="20"/>
          <w:szCs w:val="20"/>
        </w:rPr>
        <w:t xml:space="preserve"> 53, 4*01, 4*01:01, 4*01:03, N-Negative, NT-Not Tested</w:t>
      </w:r>
    </w:p>
    <w:p w:rsidR="00014717" w:rsidRPr="00014717" w:rsidP="00014717" w14:paraId="3DB549A4" w14:textId="77777777">
      <w:pPr>
        <w:spacing w:before="160"/>
        <w:ind w:left="900"/>
        <w:rPr>
          <w:rFonts w:ascii="Times New Roman" w:hAnsi="Times New Roman" w:cs="Times New Roman"/>
          <w:sz w:val="24"/>
          <w:szCs w:val="24"/>
        </w:rPr>
      </w:pPr>
      <w:r w:rsidRPr="00014717">
        <w:rPr>
          <w:rFonts w:ascii="Times New Roman" w:hAnsi="Times New Roman" w:cs="Times New Roman"/>
          <w:b/>
          <w:sz w:val="20"/>
          <w:szCs w:val="20"/>
        </w:rPr>
        <w:t>DQB1 HLA Codes:</w:t>
      </w:r>
      <w:r w:rsidRPr="00014717">
        <w:rPr>
          <w:rFonts w:ascii="Times New Roman" w:hAnsi="Times New Roman" w:cs="Times New Roman"/>
        </w:rPr>
        <w:t xml:space="preserve"> </w:t>
      </w:r>
      <w:r w:rsidRPr="00014717">
        <w:rPr>
          <w:rFonts w:ascii="Times New Roman" w:hAnsi="Times New Roman" w:cs="Times New Roman"/>
          <w:sz w:val="20"/>
          <w:szCs w:val="20"/>
        </w:rPr>
        <w:t xml:space="preserve">1, </w:t>
      </w:r>
      <w:r w:rsidRPr="00014717">
        <w:rPr>
          <w:rFonts w:ascii="Times New Roman" w:hAnsi="Times New Roman" w:cs="Times New Roman"/>
        </w:rPr>
        <w:t xml:space="preserve">2, 02:01, 02:02, 3, 03:01, 03:02, 03:03, 03:19, 4, 04:01, 04:02, 5, 05:01, 05:02, 05:03, 6, 06:01, 06:02, 06:03, 06:04, 06:09, 7, 8, </w:t>
      </w:r>
      <w:r w:rsidRPr="00014717">
        <w:rPr>
          <w:rFonts w:ascii="Times New Roman" w:hAnsi="Times New Roman" w:cs="Times New Roman"/>
          <w:sz w:val="20"/>
          <w:szCs w:val="20"/>
        </w:rPr>
        <w:t>9 No second antigen detected, Not Tested</w:t>
      </w:r>
    </w:p>
    <w:p w:rsidR="00014717" w:rsidRPr="00014717" w:rsidP="00014717" w14:paraId="6ED6DE1C" w14:textId="77777777">
      <w:pPr>
        <w:spacing w:before="160"/>
        <w:ind w:left="900"/>
        <w:rPr>
          <w:rFonts w:ascii="Times New Roman" w:hAnsi="Times New Roman" w:cs="Times New Roman"/>
          <w:sz w:val="20"/>
          <w:szCs w:val="20"/>
        </w:rPr>
      </w:pPr>
      <w:r w:rsidRPr="00014717">
        <w:rPr>
          <w:rFonts w:ascii="Times New Roman" w:hAnsi="Times New Roman" w:cs="Times New Roman"/>
          <w:b/>
          <w:sz w:val="20"/>
          <w:szCs w:val="20"/>
        </w:rPr>
        <w:t>DQA1 HLA Codes:</w:t>
      </w:r>
      <w:r w:rsidRPr="00014717">
        <w:rPr>
          <w:rFonts w:ascii="Times New Roman" w:hAnsi="Times New Roman" w:cs="Times New Roman"/>
          <w:sz w:val="20"/>
          <w:szCs w:val="20"/>
        </w:rPr>
        <w:t xml:space="preserve"> 01, 01:01, 01:02, 01:03, 01:04, 01:05, 01:06, 01:07, 01:08, 01:09, 01:10, 01:11, 01:12, 02, 02:01, 03, 03:01, 03:02, 03:03, 04, 04:01, 04:02, 04:04, 05, 05:01, 05:02, 05:03, 05:04, 05:05, 05:06, 05:07, 05:08, 05:09, 05:10, 05:11, 06, 06:01, 06:02, No second antigen detected, Not Tested</w:t>
      </w:r>
    </w:p>
    <w:p w:rsidR="00014717" w:rsidRPr="00014717" w:rsidP="00014717" w14:paraId="4413C797"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color w:val="000000"/>
          <w:sz w:val="20"/>
          <w:szCs w:val="20"/>
        </w:rPr>
        <w:t>DPB1 HLA Codes:</w:t>
      </w:r>
      <w:r w:rsidRPr="00014717">
        <w:rPr>
          <w:rFonts w:ascii="Times New Roman" w:hAnsi="Times New Roman" w:cs="Times New Roman"/>
          <w:color w:val="000000"/>
          <w:sz w:val="20"/>
          <w:szCs w:val="20"/>
        </w:rPr>
        <w:t xml:space="preserve"> 01:01, 02:01, 02:02, 03:01, 04:01, 04:02, 05:01, 06:01, 08:01, 09:01, 10:01, 11:01, 13:01, 14:01, 15:01, 16:01, 17:01, 18:01, 19:01, 20:01, 21:01, 22:01, 23:01, 24:01, 25:01, 26:01, 27:01, 28:01, 29:01, 30:01, 31:01, 32:01, 33:01, 34:01, 35:01, 36:01, 37:01, 38:01, 39:01, 40:01, 41:01, 44:01, 45:01, 46:01, 47:01, 48:01, 49:01, 50:01, 51:01, 52:01, 53:01, 54:01, 55:01, 56:01, 57:01, 58:01, 59:01, 60:01, 62:01, 63:01, 65:01, 66:01, 67:01, 68:01, 69:01, 70:01, 71:01, 72:01, 73:01, 74:01, 75:01, 76:01, 77:01, 78:01, 79:01, 80:01, 81:01, 82:01, 83:01, 84:01, 85:01, 86:01, 87:01, 88:01, 89:01, 90:01, 91:01, 92:01, 93:01, 94:01, 95:01, 96:01, 97:01, 98:01, 99:01, 100:01, 101:01, 102:01, 103:01, 104:01, 105:01, 106:01, 107:01, 108:01, 109:01, 110:01, 111:01, 112:01, 113:01, 114:01, 115:01, 116:01, 117:01, 118:01, 119:01, 121:01, 122:01, 123:01, 124:01, 125:01, 126:01, 127:01, 128:01, 129:01, 130:01, 131:01, 132:01, 133:01, 134:01, 135:01, 136:01, 137:01, 138:01, 139:01, 140:01, 141:01, 142:01, 143:01, 144:01, 145:01, 146:01, 147:01, 148:01, 149:01, 150:01, 151:01, 152:01, 153:01, 155:01, 156:01, 157:01, 158:01, 160:01, 162:01, 163:01, 164:01, 165:01, 166:01, 167:01, 168:01, 169:01, 170:01, 171:01, 172:01, 173:01, 174:01,175:01, 176:01, 177:01, 178:01, 179:01, 180:01, 181:01, 182:01, 183:01, 184:01, 185:01, 186:01, 187:01, 188:01, 189:01, 190:01, 191:01, 192:01, 193:01, 194:01, 195:01, 196:01, 197:01, 198:01, 199:01, 200:01, 201:01, 202:01, 203:01, 204:01, 205:01, 206:01, 207:01, 208:01, 209:01, 210:01, 211:01, 212:01, 213:01, 214:01, 215:01, 217:01, 219:01, 220:01, 221:01, 222:01, 223:01, 224:01, 225:01, 226:01, 227:01, 228:01, 229:01, 230:01, 231:01, 232:01, 233:01, 234:01, 235:01, 236:01, 237:01, 238:01, 239:01, 240:01, 241:01, 242:01, 243:01, 244:01, 245:01, 246:01, 247:01, 248:01, 249:01, 250:01, 251:01, 252:01, 253:01, 254:01, 255:01, 256:01, 257:01, 258:01, 259:01, 260:01, 261:01, 262:01, 263:01, 264:01, 265:01, 266:01, 267:01, 268:01, 269:01, 270:01, 271:01, 272:01, 273:01, 274:01, 275:01, 276:01, 277:01, 278:01, 279:01, 280:01, 281:01, 282:01, 283:01, 284:01, 285:01, 286:01, 287:01, 288:01, 289:01, 290:01, 291:01, 292:01, 293:01, 294:01, 295:01, 296:01, 297:01, 298:01, 299:01, 300:01, 301:01, 302:01, 303:01, 304:01, 305:01, 306:01, 307:01, 308:01, 309:01, 310:01, 311:01, 312:01, 313:01, 314:01, 315:01, 316:01, 317:01, 318:01, 319:01, 320:01, 321:01, 322:01, 323:01, 324:01, 325:01, 326:01, 327:01, 329:01, 330:01, 331:01, 332:01, 333:01, 334:01, 335:01, 336:01, 337:01, 338:01, 339:01, 340:01, 341:01, 342:01, 343:01, 344:01, 345:01, 346:01, 347:01, 348:01, 349:01, 350:01, 351:01, 352:01, 353:01, 354:01, 355:01, 356:01, 358:01, 359:01, 360:01, 361:01, 362:01, 363:01, 364:01, 365:01, 366:01, 367:01, 368:01, 369:01, 370:01, 371:01, 372:01, 373:01, 374:01, 375:01, 376:01, 377:01, 378:01, 379:01, 380:01, 381:01, 383:01, 384:01, 385:01, 386:01, 387:01, 388:01, 389:01, 390:01, 391:01, 392:01, 393:01, 394:01, 395:01, 396:01, 397:01, 398:01, 399:01, 400:01, 402:01, 404:01, 405:01, 406:01, 407:01, 408:01, 409:01, 410:01, 411:01, 412:01, 413:01, 414:01, 415:01, 416:01, 417:01, 418:01, 419:01, 420:01, 421:01, 422:01, 423:01, 424:01, 425:01, 426:01, 427:01, 428:01, 429:01, 430:01, 431:01, 432:01, 433:01, 434:01, 435:01, 436:01, 437:01, 438:01, 439:01, No second antigen detected, Not Tested</w:t>
      </w:r>
    </w:p>
    <w:p w:rsidR="00014717" w:rsidRPr="00014717" w:rsidP="00014717" w14:paraId="45DCC997" w14:textId="77777777">
      <w:pPr>
        <w:spacing w:before="240"/>
        <w:ind w:left="900"/>
        <w:rPr>
          <w:rFonts w:ascii="Times New Roman" w:hAnsi="Times New Roman" w:cs="Times New Roman"/>
          <w:color w:val="000000"/>
          <w:sz w:val="20"/>
          <w:szCs w:val="20"/>
        </w:rPr>
      </w:pPr>
      <w:r w:rsidRPr="00014717">
        <w:rPr>
          <w:rFonts w:ascii="Times New Roman" w:hAnsi="Times New Roman" w:cs="Times New Roman"/>
          <w:b/>
          <w:bCs/>
          <w:i/>
          <w:iCs/>
          <w:color w:val="FF0000"/>
          <w:sz w:val="20"/>
          <w:szCs w:val="20"/>
        </w:rPr>
        <w:t>Note:</w:t>
      </w:r>
      <w:r w:rsidRPr="00014717">
        <w:rPr>
          <w:rFonts w:ascii="Times New Roman" w:hAnsi="Times New Roman" w:cs="Times New Roman"/>
          <w:color w:val="000000"/>
          <w:sz w:val="20"/>
          <w:szCs w:val="20"/>
        </w:rPr>
        <w:t xml:space="preserve"> For ambiguities involving “G” alleles, you should report the lowest member of the “G” allele string. For example, if your lab receives an 04:02/105:01 typing result, you should report 04:02.</w:t>
      </w:r>
    </w:p>
    <w:p w:rsidR="00014717" w:rsidP="00014717" w14:paraId="422E889C" w14:textId="194D4DC5">
      <w:pPr>
        <w:spacing w:before="240"/>
        <w:ind w:left="900"/>
        <w:rPr>
          <w:rFonts w:ascii="Times New Roman" w:hAnsi="Times New Roman" w:cs="Times New Roman"/>
        </w:rPr>
      </w:pPr>
      <w:r w:rsidRPr="00014717">
        <w:rPr>
          <w:rFonts w:ascii="Times New Roman" w:hAnsi="Times New Roman" w:cs="Times New Roman"/>
          <w:b/>
          <w:sz w:val="20"/>
          <w:szCs w:val="20"/>
        </w:rPr>
        <w:t xml:space="preserve">DPA1 HLA Codes: </w:t>
      </w:r>
      <w:r w:rsidRPr="00014717">
        <w:rPr>
          <w:rFonts w:ascii="Times New Roman" w:hAnsi="Times New Roman" w:cs="Times New Roman"/>
          <w:sz w:val="20"/>
          <w:szCs w:val="20"/>
        </w:rPr>
        <w:t> </w:t>
      </w:r>
      <w:r w:rsidRPr="00014717">
        <w:rPr>
          <w:rFonts w:ascii="Times New Roman" w:hAnsi="Times New Roman" w:cs="Times New Roman"/>
        </w:rPr>
        <w:t>01, 01:03, 01:04, 01:05, 01:06, 01:07, 01:08, 01:09, 01:10, 01:11, 01:12, 02, 02:01, 02:02, 02:03, 02:04, 03, 03:01, 03:02, 03:03, 04, 04:01, No second antigen detected, Not Tested</w:t>
      </w:r>
    </w:p>
    <w:p w:rsidR="00AF6563" w:rsidP="00AF6563" w14:paraId="1FF51972" w14:textId="169392B8">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F7495F">
        <w:t>XX</w:t>
      </w:r>
      <w:r w:rsidRPr="00295C4A">
        <w:t>/</w:t>
      </w:r>
      <w:r w:rsidR="00F7495F">
        <w:t>XX</w:t>
      </w:r>
      <w:r w:rsidRPr="00295C4A">
        <w:t>/202</w:t>
      </w:r>
      <w:r w:rsidR="00F7495F">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6327DE">
        <w:t>average 0.27</w:t>
      </w:r>
      <w:r w:rsidR="00601CEC">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1"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AF6563" w:rsidRPr="00014717" w:rsidP="00014717" w14:paraId="6B5ECD14" w14:textId="77777777">
      <w:pPr>
        <w:spacing w:before="240"/>
        <w:ind w:left="900"/>
        <w:rPr>
          <w:rFonts w:ascii="Times New Roman" w:hAnsi="Times New Roman" w:cs="Times New Roman"/>
          <w:sz w:val="24"/>
          <w:szCs w:val="24"/>
        </w:rPr>
      </w:pPr>
    </w:p>
    <w:p w:rsidR="00D45303" w:rsidRPr="00014717" w:rsidP="00014717" w14:paraId="0AA81730" w14:textId="621C7135">
      <w:pPr>
        <w:rPr>
          <w:rFonts w:ascii="Times New Roman" w:hAnsi="Times New Roman" w:cs="Times New Roman"/>
        </w:rPr>
      </w:pPr>
    </w:p>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84F" w14:paraId="7074B19C" w14:textId="33D32E7D">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19212299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5584F" w:rsidRPr="00A5584F" w:rsidP="00A5584F" w14:textId="65D9A15B">
                          <w:pPr>
                            <w:spacing w:after="0"/>
                            <w:rPr>
                              <w:rFonts w:ascii="Calibri" w:eastAsia="Calibri" w:hAnsi="Calibri" w:cs="Calibri"/>
                              <w:noProof/>
                              <w:color w:val="000000"/>
                              <w:sz w:val="20"/>
                              <w:szCs w:val="20"/>
                            </w:rPr>
                          </w:pPr>
                          <w:r w:rsidRPr="00A5584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A5584F" w:rsidRPr="00A5584F" w:rsidP="00A5584F" w14:paraId="4186A7A1" w14:textId="65D9A15B">
                    <w:pPr>
                      <w:spacing w:after="0"/>
                      <w:rPr>
                        <w:rFonts w:ascii="Calibri" w:eastAsia="Calibri" w:hAnsi="Calibri" w:cs="Calibri"/>
                        <w:noProof/>
                        <w:color w:val="000000"/>
                        <w:sz w:val="20"/>
                        <w:szCs w:val="20"/>
                      </w:rPr>
                    </w:pPr>
                    <w:r w:rsidRPr="00A5584F">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84F" w14:paraId="5AA16DC8" w14:textId="3A630AF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26806989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5584F" w:rsidRPr="00A5584F" w:rsidP="00A5584F" w14:textId="271CF74E">
                          <w:pPr>
                            <w:spacing w:after="0"/>
                            <w:rPr>
                              <w:rFonts w:ascii="Calibri" w:eastAsia="Calibri" w:hAnsi="Calibri" w:cs="Calibri"/>
                              <w:noProof/>
                              <w:color w:val="000000"/>
                              <w:sz w:val="20"/>
                              <w:szCs w:val="20"/>
                            </w:rPr>
                          </w:pPr>
                          <w:r w:rsidRPr="00A5584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A5584F" w:rsidRPr="00A5584F" w:rsidP="00A5584F" w14:paraId="0A34D005" w14:textId="271CF74E">
                    <w:pPr>
                      <w:spacing w:after="0"/>
                      <w:rPr>
                        <w:rFonts w:ascii="Calibri" w:eastAsia="Calibri" w:hAnsi="Calibri" w:cs="Calibri"/>
                        <w:noProof/>
                        <w:color w:val="000000"/>
                        <w:sz w:val="20"/>
                        <w:szCs w:val="20"/>
                      </w:rPr>
                    </w:pPr>
                    <w:r w:rsidRPr="00A5584F">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584F" w14:paraId="0CB40E92" w14:textId="260EA528">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66898143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A5584F" w:rsidRPr="00A5584F" w:rsidP="00A5584F" w14:textId="0738C45D">
                          <w:pPr>
                            <w:spacing w:after="0"/>
                            <w:rPr>
                              <w:rFonts w:ascii="Calibri" w:eastAsia="Calibri" w:hAnsi="Calibri" w:cs="Calibri"/>
                              <w:noProof/>
                              <w:color w:val="000000"/>
                              <w:sz w:val="20"/>
                              <w:szCs w:val="20"/>
                            </w:rPr>
                          </w:pPr>
                          <w:r w:rsidRPr="00A5584F">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A5584F" w:rsidRPr="00A5584F" w:rsidP="00A5584F" w14:paraId="722B6E70" w14:textId="0738C45D">
                    <w:pPr>
                      <w:spacing w:after="0"/>
                      <w:rPr>
                        <w:rFonts w:ascii="Calibri" w:eastAsia="Calibri" w:hAnsi="Calibri" w:cs="Calibri"/>
                        <w:noProof/>
                        <w:color w:val="000000"/>
                        <w:sz w:val="20"/>
                        <w:szCs w:val="20"/>
                      </w:rPr>
                    </w:pPr>
                    <w:r w:rsidRPr="00A5584F">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6C8D" w:rsidRPr="002936A5" w:rsidP="00066C8D" w14:paraId="53C36A65" w14:textId="19FE768D">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F7495F">
      <w:rPr>
        <w:rFonts w:ascii="Calibri" w:eastAsia="Times New Roman" w:hAnsi="Calibri" w:cs="Calibri"/>
        <w:color w:val="000000"/>
      </w:rPr>
      <w:t>XX</w:t>
    </w:r>
    <w:r w:rsidRPr="002936A5">
      <w:rPr>
        <w:rFonts w:ascii="Calibri" w:eastAsia="Times New Roman" w:hAnsi="Calibri" w:cs="Calibri"/>
        <w:color w:val="000000"/>
      </w:rPr>
      <w:t>/</w:t>
    </w:r>
    <w:r w:rsidR="00F7495F">
      <w:rPr>
        <w:rFonts w:ascii="Calibri" w:eastAsia="Times New Roman" w:hAnsi="Calibri" w:cs="Calibri"/>
        <w:color w:val="000000"/>
      </w:rPr>
      <w:t>XX</w:t>
    </w:r>
    <w:r w:rsidRPr="002936A5">
      <w:rPr>
        <w:rFonts w:ascii="Calibri" w:eastAsia="Times New Roman" w:hAnsi="Calibri" w:cs="Calibri"/>
        <w:color w:val="000000"/>
      </w:rPr>
      <w:t>/202</w:t>
    </w:r>
    <w:r w:rsidR="00F7495F">
      <w:rPr>
        <w:rFonts w:ascii="Calibri" w:eastAsia="Times New Roman" w:hAnsi="Calibri" w:cs="Calibri"/>
        <w:color w:val="000000"/>
      </w:rPr>
      <w:t>X</w:t>
    </w:r>
  </w:p>
  <w:p w:rsidR="00066C8D" w14:paraId="2E2A1A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0A6C45"/>
    <w:multiLevelType w:val="hybridMultilevel"/>
    <w:tmpl w:val="6596A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594EDF"/>
    <w:multiLevelType w:val="hybridMultilevel"/>
    <w:tmpl w:val="B216AC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EC7735F"/>
    <w:multiLevelType w:val="hybridMultilevel"/>
    <w:tmpl w:val="8D4ACF54"/>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76269106">
    <w:abstractNumId w:val="2"/>
  </w:num>
  <w:num w:numId="2" w16cid:durableId="537860721">
    <w:abstractNumId w:val="1"/>
  </w:num>
  <w:num w:numId="3" w16cid:durableId="1318807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A1D"/>
    <w:rsid w:val="00014717"/>
    <w:rsid w:val="00063FBC"/>
    <w:rsid w:val="00066C8D"/>
    <w:rsid w:val="000907EE"/>
    <w:rsid w:val="000E1486"/>
    <w:rsid w:val="000F7979"/>
    <w:rsid w:val="0011647E"/>
    <w:rsid w:val="00140C34"/>
    <w:rsid w:val="00153207"/>
    <w:rsid w:val="00171A1D"/>
    <w:rsid w:val="00200681"/>
    <w:rsid w:val="00201FCE"/>
    <w:rsid w:val="00211D4E"/>
    <w:rsid w:val="00241938"/>
    <w:rsid w:val="00264E6C"/>
    <w:rsid w:val="002936A5"/>
    <w:rsid w:val="00295C4A"/>
    <w:rsid w:val="002F128B"/>
    <w:rsid w:val="00311801"/>
    <w:rsid w:val="00405473"/>
    <w:rsid w:val="00421FB0"/>
    <w:rsid w:val="00455D13"/>
    <w:rsid w:val="004718B2"/>
    <w:rsid w:val="004A6513"/>
    <w:rsid w:val="0051517B"/>
    <w:rsid w:val="00566C7C"/>
    <w:rsid w:val="00601CEC"/>
    <w:rsid w:val="006327DE"/>
    <w:rsid w:val="00634B1E"/>
    <w:rsid w:val="006415B2"/>
    <w:rsid w:val="0067158B"/>
    <w:rsid w:val="00696A0D"/>
    <w:rsid w:val="00705759"/>
    <w:rsid w:val="007248CE"/>
    <w:rsid w:val="007A3932"/>
    <w:rsid w:val="0087694A"/>
    <w:rsid w:val="008E759F"/>
    <w:rsid w:val="0090164B"/>
    <w:rsid w:val="00931413"/>
    <w:rsid w:val="00941CEA"/>
    <w:rsid w:val="00977F10"/>
    <w:rsid w:val="009B4F9D"/>
    <w:rsid w:val="00A5584F"/>
    <w:rsid w:val="00AF6563"/>
    <w:rsid w:val="00B06A65"/>
    <w:rsid w:val="00B52DD2"/>
    <w:rsid w:val="00BE11E8"/>
    <w:rsid w:val="00BF6E0C"/>
    <w:rsid w:val="00C02A27"/>
    <w:rsid w:val="00C15655"/>
    <w:rsid w:val="00C45CD2"/>
    <w:rsid w:val="00C761D7"/>
    <w:rsid w:val="00CA144C"/>
    <w:rsid w:val="00D11A5C"/>
    <w:rsid w:val="00D45303"/>
    <w:rsid w:val="00D74499"/>
    <w:rsid w:val="00DD142E"/>
    <w:rsid w:val="00E176F3"/>
    <w:rsid w:val="00F7495F"/>
    <w:rsid w:val="00FF311C"/>
    <w:rsid w:val="3A1CE9D4"/>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AA8165E"/>
  <w15:chartTrackingRefBased/>
  <w15:docId w15:val="{15C579AF-26D0-421E-A94A-60644623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171A1D"/>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1D"/>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171A1D"/>
    <w:rPr>
      <w:color w:val="0000FF"/>
      <w:u w:val="single"/>
    </w:rPr>
  </w:style>
  <w:style w:type="paragraph" w:styleId="NormalWeb">
    <w:name w:val="Normal (Web)"/>
    <w:basedOn w:val="Normal"/>
    <w:uiPriority w:val="99"/>
    <w:semiHidden/>
    <w:unhideWhenUsed/>
    <w:rsid w:val="00171A1D"/>
    <w:pPr>
      <w:spacing w:before="80" w:after="80" w:line="240" w:lineRule="auto"/>
      <w:ind w:left="160" w:right="160"/>
    </w:pPr>
    <w:rPr>
      <w:rFonts w:ascii="Times New Roman" w:eastAsia="Times New Roman" w:hAnsi="Times New Roman" w:cs="Times New Roman"/>
      <w:color w:val="000000"/>
      <w:sz w:val="20"/>
      <w:szCs w:val="20"/>
    </w:rPr>
  </w:style>
  <w:style w:type="character" w:customStyle="1" w:styleId="grame">
    <w:name w:val="grame"/>
    <w:basedOn w:val="DefaultParagraphFont"/>
    <w:rsid w:val="00171A1D"/>
  </w:style>
  <w:style w:type="paragraph" w:styleId="BalloonText">
    <w:name w:val="Balloon Text"/>
    <w:basedOn w:val="Normal"/>
    <w:link w:val="BalloonTextChar"/>
    <w:uiPriority w:val="99"/>
    <w:semiHidden/>
    <w:unhideWhenUsed/>
    <w:rsid w:val="00171A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A1D"/>
    <w:rPr>
      <w:rFonts w:ascii="Segoe UI" w:hAnsi="Segoe UI" w:cs="Segoe UI"/>
      <w:sz w:val="18"/>
      <w:szCs w:val="18"/>
    </w:rPr>
  </w:style>
  <w:style w:type="character" w:styleId="CommentReference">
    <w:name w:val="annotation reference"/>
    <w:basedOn w:val="DefaultParagraphFont"/>
    <w:uiPriority w:val="99"/>
    <w:semiHidden/>
    <w:unhideWhenUsed/>
    <w:rsid w:val="000F7979"/>
    <w:rPr>
      <w:sz w:val="16"/>
      <w:szCs w:val="16"/>
    </w:rPr>
  </w:style>
  <w:style w:type="paragraph" w:styleId="CommentText">
    <w:name w:val="annotation text"/>
    <w:basedOn w:val="Normal"/>
    <w:link w:val="CommentTextChar"/>
    <w:uiPriority w:val="99"/>
    <w:semiHidden/>
    <w:unhideWhenUsed/>
    <w:rsid w:val="000F7979"/>
    <w:pPr>
      <w:spacing w:line="240" w:lineRule="auto"/>
    </w:pPr>
    <w:rPr>
      <w:sz w:val="20"/>
      <w:szCs w:val="20"/>
    </w:rPr>
  </w:style>
  <w:style w:type="character" w:customStyle="1" w:styleId="CommentTextChar">
    <w:name w:val="Comment Text Char"/>
    <w:basedOn w:val="DefaultParagraphFont"/>
    <w:link w:val="CommentText"/>
    <w:uiPriority w:val="99"/>
    <w:semiHidden/>
    <w:rsid w:val="000F7979"/>
    <w:rPr>
      <w:sz w:val="20"/>
      <w:szCs w:val="20"/>
    </w:rPr>
  </w:style>
  <w:style w:type="paragraph" w:styleId="CommentSubject">
    <w:name w:val="annotation subject"/>
    <w:basedOn w:val="CommentText"/>
    <w:next w:val="CommentText"/>
    <w:link w:val="CommentSubjectChar"/>
    <w:uiPriority w:val="99"/>
    <w:semiHidden/>
    <w:unhideWhenUsed/>
    <w:rsid w:val="000F7979"/>
    <w:rPr>
      <w:b/>
      <w:bCs/>
    </w:rPr>
  </w:style>
  <w:style w:type="character" w:customStyle="1" w:styleId="CommentSubjectChar">
    <w:name w:val="Comment Subject Char"/>
    <w:basedOn w:val="CommentTextChar"/>
    <w:link w:val="CommentSubject"/>
    <w:uiPriority w:val="99"/>
    <w:semiHidden/>
    <w:rsid w:val="000F7979"/>
    <w:rPr>
      <w:b/>
      <w:bCs/>
      <w:sz w:val="20"/>
      <w:szCs w:val="20"/>
    </w:rPr>
  </w:style>
  <w:style w:type="paragraph" w:styleId="Header">
    <w:name w:val="header"/>
    <w:basedOn w:val="Normal"/>
    <w:link w:val="HeaderChar"/>
    <w:uiPriority w:val="99"/>
    <w:unhideWhenUsed/>
    <w:rsid w:val="00066C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C8D"/>
  </w:style>
  <w:style w:type="paragraph" w:styleId="Footer">
    <w:name w:val="footer"/>
    <w:basedOn w:val="Normal"/>
    <w:link w:val="FooterChar"/>
    <w:uiPriority w:val="99"/>
    <w:unhideWhenUsed/>
    <w:rsid w:val="00066C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C8D"/>
  </w:style>
  <w:style w:type="character" w:customStyle="1" w:styleId="normaltextrun">
    <w:name w:val="normaltextrun"/>
    <w:basedOn w:val="DefaultParagraphFont"/>
    <w:rsid w:val="00AF6563"/>
  </w:style>
  <w:style w:type="character" w:customStyle="1" w:styleId="eop">
    <w:name w:val="eop"/>
    <w:basedOn w:val="DefaultParagraphFont"/>
    <w:rsid w:val="00AF6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hla_ty_meth_multi&amp;CTXT=jqJDfgjgZ0OA4P9Zwqii0f5f0diL6Aevoaum7img3K7fWkci34apIg%3D%3D" TargetMode="Externa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Tiedi_Help/History_of_Definition_Changes.htm?CTXT=jqJDfgjgZ0OA4P9Zwqii0f5f0diL6Aevoaum7img3K7fWkci34apI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QPVJESM53SK4-1767020924-73343</_dlc_DocId>
    <_dlc_DocIdUrl xmlns="dae0f925-a78b-4f93-b0e5-451dcac5f217">
      <Url>https://nih.sharepoint.com/sites/HRSA-HSB/Team/dot/_layouts/15/DocIdRedir.aspx?ID=QPVJESM53SK4-1767020924-73343</Url>
      <Description>QPVJESM53SK4-1767020924-73343</Description>
    </_dlc_DocIdUrl>
  </documentManagement>
</p:properties>
</file>

<file path=customXml/itemProps1.xml><?xml version="1.0" encoding="utf-8"?>
<ds:datastoreItem xmlns:ds="http://schemas.openxmlformats.org/officeDocument/2006/customXml" ds:itemID="{2B859B75-7D06-481B-9CBC-5A5799EAFD46}">
  <ds:schemaRefs/>
</ds:datastoreItem>
</file>

<file path=customXml/itemProps2.xml><?xml version="1.0" encoding="utf-8"?>
<ds:datastoreItem xmlns:ds="http://schemas.openxmlformats.org/officeDocument/2006/customXml" ds:itemID="{E7CA6377-FBB9-4EC7-9B08-941FCF62D635}">
  <ds:schemaRefs>
    <ds:schemaRef ds:uri="http://schemas.microsoft.com/sharepoint/v3/contenttype/forms"/>
  </ds:schemaRefs>
</ds:datastoreItem>
</file>

<file path=customXml/itemProps3.xml><?xml version="1.0" encoding="utf-8"?>
<ds:datastoreItem xmlns:ds="http://schemas.openxmlformats.org/officeDocument/2006/customXml" ds:itemID="{70427C8F-D84E-4E54-876E-85B77F419760}">
  <ds:schemaRefs/>
</ds:datastoreItem>
</file>

<file path=customXml/itemProps4.xml><?xml version="1.0" encoding="utf-8"?>
<ds:datastoreItem xmlns:ds="http://schemas.openxmlformats.org/officeDocument/2006/customXml" ds:itemID="{30DEA794-764A-416B-B551-E639BB1B5C9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3671</Words>
  <Characters>20926</Characters>
  <Application>Microsoft Office Word</Application>
  <DocSecurity>0</DocSecurity>
  <Lines>174</Lines>
  <Paragraphs>49</Paragraphs>
  <ScaleCrop>false</ScaleCrop>
  <Company>UNOS</Company>
  <LinksUpToDate>false</LinksUpToDate>
  <CharactersWithSpaces>24548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Recipient_Histocompatibility_Instructions</dc:title>
  <dc:creator>Tara Taylor</dc:creator>
  <cp:lastModifiedBy>Jonathan Chiep</cp:lastModifiedBy>
  <cp:revision>14</cp:revision>
  <dcterms:created xsi:type="dcterms:W3CDTF">2014-09-24T19:18:00Z</dcterms:created>
  <dcterms:modified xsi:type="dcterms:W3CDTF">2025-05-22T14:20:00Z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637aa2bb,b739074,ffa6c07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a502a296-42b9-469b-95fb-69f07a2e3255</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2024-11-19T22:41:22Z</vt:lpwstr>
  </property>
  <property fmtid="{D5CDD505-2E9C-101B-9397-08002B2CF9AE}" pid="12" name="MSIP_Label_00f2998b-48ab-4883-9ce7-431fd4e200e3_SiteId">
    <vt:lpwstr>d3e2d0b4-9ecc-4e88-9b79-caf6d43aa9f0</vt:lpwstr>
  </property>
  <property fmtid="{D5CDD505-2E9C-101B-9397-08002B2CF9AE}" pid="13" name="Order">
    <vt:r8>17600</vt:r8>
  </property>
  <property fmtid="{D5CDD505-2E9C-101B-9397-08002B2CF9AE}" pid="14" name="TemplateUrl">
    <vt:lpwstr/>
  </property>
  <property fmtid="{D5CDD505-2E9C-101B-9397-08002B2CF9AE}" pid="15" name="xd_ProgID">
    <vt:lpwstr/>
  </property>
  <property fmtid="{D5CDD505-2E9C-101B-9397-08002B2CF9AE}" pid="16" name="_dlc_DocIdItemGuid">
    <vt:lpwstr>1a1787e3-4dbb-42b5-8530-b5351a747bf3</vt:lpwstr>
  </property>
</Properties>
</file>