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6C1" w:rsidP="009546C1" w14:paraId="4D0B42FF" w14:textId="736DB119">
      <w:pPr>
        <w:pStyle w:val="Heading1"/>
      </w:pPr>
      <w:bookmarkStart w:id="0" w:name="_Hlk137114135"/>
      <w:r w:rsidRPr="009546C1">
        <w:t xml:space="preserve">VCA </w:t>
      </w:r>
      <w:bookmarkEnd w:id="0"/>
      <w:r w:rsidRPr="005517B8" w:rsidR="005517B8">
        <w:t xml:space="preserve">Upper Limb </w:t>
      </w:r>
      <w:r w:rsidRPr="009546C1">
        <w:t xml:space="preserve">Candidate Registration </w:t>
      </w:r>
    </w:p>
    <w:p w:rsidR="00C82225" w:rsidRPr="00801E65" w:rsidP="004079DF" w14:paraId="29A43B01" w14:textId="771B886D">
      <w:pPr>
        <w:pStyle w:val="NormalWeb"/>
        <w:spacing w:before="120" w:after="120"/>
        <w:ind w:left="0" w:right="158"/>
        <w:rPr>
          <w:rFonts w:ascii="Arial" w:hAnsi="Arial" w:cs="Arial"/>
          <w:sz w:val="22"/>
          <w:szCs w:val="22"/>
        </w:rPr>
      </w:pPr>
      <w:r w:rsidRPr="004E490A">
        <w:rPr>
          <w:rFonts w:ascii="Arial" w:hAnsi="Arial" w:cs="Arial"/>
          <w:sz w:val="22"/>
          <w:szCs w:val="22"/>
        </w:rPr>
        <w:t xml:space="preserve">The fields on the </w:t>
      </w:r>
      <w:r w:rsidRPr="009546C1" w:rsidR="009546C1">
        <w:rPr>
          <w:rFonts w:ascii="Arial" w:hAnsi="Arial" w:cs="Arial"/>
          <w:sz w:val="22"/>
          <w:szCs w:val="22"/>
        </w:rPr>
        <w:t>VCA</w:t>
      </w:r>
      <w:r w:rsidR="009546C1">
        <w:rPr>
          <w:rFonts w:ascii="Arial" w:hAnsi="Arial" w:cs="Arial"/>
          <w:sz w:val="22"/>
          <w:szCs w:val="22"/>
        </w:rPr>
        <w:t xml:space="preserve"> -</w:t>
      </w:r>
      <w:r w:rsidRPr="009546C1" w:rsidR="009546C1">
        <w:rPr>
          <w:rFonts w:ascii="Arial" w:hAnsi="Arial" w:cs="Arial"/>
          <w:sz w:val="22"/>
          <w:szCs w:val="22"/>
        </w:rPr>
        <w:t xml:space="preserve"> </w:t>
      </w:r>
      <w:r w:rsidRPr="005517B8" w:rsidR="005517B8">
        <w:rPr>
          <w:rFonts w:ascii="Arial" w:hAnsi="Arial" w:cs="Arial"/>
          <w:sz w:val="22"/>
          <w:szCs w:val="22"/>
        </w:rPr>
        <w:t xml:space="preserve">Upper Limb </w:t>
      </w:r>
      <w:r w:rsidRPr="004E490A">
        <w:rPr>
          <w:rFonts w:ascii="Arial" w:hAnsi="Arial" w:cs="Arial"/>
          <w:sz w:val="22"/>
          <w:szCs w:val="22"/>
        </w:rPr>
        <w:t xml:space="preserve">Candidate </w:t>
      </w:r>
      <w:r>
        <w:rPr>
          <w:rFonts w:ascii="Arial" w:hAnsi="Arial" w:cs="Arial"/>
          <w:sz w:val="22"/>
          <w:szCs w:val="22"/>
        </w:rPr>
        <w:t>Registration form</w:t>
      </w:r>
      <w:r w:rsidRPr="004E490A">
        <w:rPr>
          <w:rFonts w:ascii="Arial" w:hAnsi="Arial" w:cs="Arial"/>
          <w:sz w:val="22"/>
          <w:szCs w:val="22"/>
        </w:rPr>
        <w:t xml:space="preserve"> contain demographic and basic clinical information about candidates on the national waiting list.</w:t>
      </w:r>
      <w:r w:rsidR="005F4A33">
        <w:rPr>
          <w:rFonts w:ascii="Arial" w:hAnsi="Arial" w:cs="Arial"/>
          <w:sz w:val="22"/>
          <w:szCs w:val="22"/>
        </w:rPr>
        <w:t xml:space="preserve">  </w:t>
      </w:r>
      <w:r w:rsidR="008A615D">
        <w:rPr>
          <w:rFonts w:ascii="Arial" w:hAnsi="Arial" w:cs="Arial"/>
          <w:sz w:val="22"/>
          <w:szCs w:val="22"/>
        </w:rPr>
        <w:t xml:space="preserve"> </w:t>
      </w:r>
    </w:p>
    <w:p w:rsidR="00C82225" w:rsidRPr="00EC5ED2" w:rsidP="00313ED5" w14:paraId="1C7862C4" w14:textId="427E30D3">
      <w:pPr>
        <w:pStyle w:val="Heading2"/>
      </w:pPr>
      <w:r>
        <w:t>Provider</w:t>
      </w:r>
    </w:p>
    <w:p w:rsidR="00C82225" w:rsidP="004079DF" w14:paraId="5171C508" w14:textId="1C3D0763">
      <w:pPr>
        <w:pStyle w:val="NormalWeb"/>
        <w:spacing w:before="120" w:after="120"/>
        <w:ind w:left="0" w:right="158"/>
        <w:rPr>
          <w:rFonts w:ascii="Arial" w:hAnsi="Arial" w:cs="Arial"/>
          <w:sz w:val="22"/>
          <w:szCs w:val="22"/>
        </w:rPr>
      </w:pPr>
      <w:r w:rsidRPr="004E490A">
        <w:rPr>
          <w:rFonts w:ascii="Arial" w:hAnsi="Arial" w:cs="Arial"/>
          <w:b/>
          <w:bCs/>
          <w:sz w:val="22"/>
          <w:szCs w:val="22"/>
          <w:u w:val="single"/>
        </w:rPr>
        <w:t>Transplant Hospital</w:t>
      </w:r>
      <w:r w:rsidRPr="00801E65">
        <w:rPr>
          <w:rFonts w:ascii="Arial" w:hAnsi="Arial" w:cs="Arial"/>
          <w:b/>
          <w:bCs/>
          <w:sz w:val="22"/>
          <w:szCs w:val="22"/>
        </w:rPr>
        <w:t>:</w:t>
      </w:r>
      <w:r w:rsidRPr="00801E65">
        <w:rPr>
          <w:rFonts w:ascii="Arial" w:hAnsi="Arial" w:cs="Arial"/>
          <w:sz w:val="22"/>
          <w:szCs w:val="22"/>
        </w:rPr>
        <w:t xml:space="preserve"> </w:t>
      </w:r>
      <w:r w:rsidRPr="004E490A">
        <w:rPr>
          <w:rFonts w:ascii="Arial" w:hAnsi="Arial" w:cs="Arial"/>
          <w:sz w:val="22"/>
          <w:szCs w:val="22"/>
        </w:rPr>
        <w:t xml:space="preserve">Verify the transplant </w:t>
      </w:r>
      <w:r>
        <w:rPr>
          <w:rFonts w:ascii="Arial" w:hAnsi="Arial" w:cs="Arial"/>
          <w:sz w:val="22"/>
          <w:szCs w:val="22"/>
        </w:rPr>
        <w:t>hospital</w:t>
      </w:r>
      <w:r w:rsidRPr="004E490A">
        <w:rPr>
          <w:rFonts w:ascii="Arial" w:hAnsi="Arial" w:cs="Arial"/>
          <w:sz w:val="22"/>
          <w:szCs w:val="22"/>
        </w:rPr>
        <w:t xml:space="preserve"> name, and that the provider number is the 6-character Medicare identification number of the hospital where the transplant candidate is listed.</w:t>
      </w:r>
      <w:r w:rsidR="008A615D">
        <w:rPr>
          <w:rFonts w:ascii="Arial" w:hAnsi="Arial" w:cs="Arial"/>
          <w:sz w:val="22"/>
          <w:szCs w:val="22"/>
        </w:rPr>
        <w:t xml:space="preserve"> </w:t>
      </w:r>
    </w:p>
    <w:p w:rsidR="004E490A" w:rsidRPr="008A615D" w:rsidP="004079DF" w14:paraId="66B053EB" w14:textId="2ECA0556">
      <w:pPr>
        <w:pStyle w:val="NormalWeb"/>
        <w:spacing w:before="120" w:after="120"/>
        <w:ind w:left="0" w:right="158"/>
        <w:rPr>
          <w:rFonts w:ascii="Arial" w:hAnsi="Arial" w:cs="Arial"/>
          <w:sz w:val="22"/>
          <w:szCs w:val="22"/>
        </w:rPr>
      </w:pPr>
      <w:r w:rsidRPr="004E490A">
        <w:rPr>
          <w:rFonts w:ascii="Arial" w:hAnsi="Arial" w:cs="Arial"/>
          <w:b/>
          <w:bCs/>
          <w:sz w:val="22"/>
          <w:szCs w:val="22"/>
          <w:u w:val="single"/>
        </w:rPr>
        <w:t>24 Hour Contact Phone Number</w:t>
      </w:r>
      <w:r w:rsidRPr="008A615D" w:rsidR="008A615D">
        <w:rPr>
          <w:rFonts w:ascii="Arial" w:hAnsi="Arial" w:cs="Arial"/>
          <w:b/>
          <w:bCs/>
          <w:sz w:val="22"/>
          <w:szCs w:val="22"/>
        </w:rPr>
        <w:t>:</w:t>
      </w:r>
      <w:r w:rsidR="008A615D">
        <w:rPr>
          <w:rFonts w:ascii="Arial" w:hAnsi="Arial" w:cs="Arial"/>
          <w:b/>
          <w:bCs/>
          <w:sz w:val="22"/>
          <w:szCs w:val="22"/>
        </w:rPr>
        <w:t xml:space="preserve"> </w:t>
      </w:r>
      <w:r w:rsidRPr="004E490A">
        <w:rPr>
          <w:rFonts w:ascii="Arial" w:hAnsi="Arial" w:cs="Arial"/>
          <w:sz w:val="22"/>
          <w:szCs w:val="22"/>
        </w:rPr>
        <w:t xml:space="preserve">Verify the transplant center phone number. This is a </w:t>
      </w:r>
      <w:r w:rsidRPr="004E490A">
        <w:rPr>
          <w:rFonts w:ascii="Arial" w:hAnsi="Arial" w:cs="Arial"/>
          <w:b/>
          <w:bCs/>
          <w:sz w:val="22"/>
          <w:szCs w:val="22"/>
        </w:rPr>
        <w:t>required</w:t>
      </w:r>
      <w:r w:rsidRPr="004E490A">
        <w:rPr>
          <w:rFonts w:ascii="Arial" w:hAnsi="Arial" w:cs="Arial"/>
          <w:sz w:val="22"/>
          <w:szCs w:val="22"/>
        </w:rPr>
        <w:t xml:space="preserve"> field.</w:t>
      </w:r>
    </w:p>
    <w:p w:rsidR="00C82225" w:rsidRPr="00943BFF" w:rsidP="00313ED5" w14:paraId="14A096DB" w14:textId="65DFEFE3">
      <w:pPr>
        <w:pStyle w:val="Heading2"/>
      </w:pPr>
      <w:r>
        <w:t>Waitlist</w:t>
      </w:r>
      <w:r w:rsidR="00B15F8C">
        <w:t xml:space="preserve"> Registration</w:t>
      </w:r>
    </w:p>
    <w:p w:rsidR="00534259" w:rsidP="004079DF" w14:paraId="7A9CB293" w14:textId="77777777">
      <w:pPr>
        <w:pStyle w:val="NormalWeb"/>
        <w:spacing w:before="120" w:after="120"/>
        <w:ind w:left="0" w:right="0"/>
        <w:rPr>
          <w:rFonts w:ascii="Arial" w:hAnsi="Arial" w:cs="Arial"/>
          <w:sz w:val="22"/>
          <w:szCs w:val="22"/>
        </w:rPr>
      </w:pPr>
      <w:r>
        <w:rPr>
          <w:rFonts w:ascii="Arial" w:hAnsi="Arial" w:cs="Arial"/>
          <w:b/>
          <w:bCs/>
          <w:sz w:val="22"/>
          <w:szCs w:val="22"/>
          <w:u w:val="single"/>
        </w:rPr>
        <w:t>Organ Registration</w:t>
      </w:r>
      <w:r w:rsidRPr="00801E65" w:rsidR="00C82225">
        <w:rPr>
          <w:rFonts w:ascii="Arial" w:hAnsi="Arial" w:cs="Arial"/>
          <w:b/>
          <w:bCs/>
          <w:sz w:val="22"/>
          <w:szCs w:val="22"/>
        </w:rPr>
        <w:t>:</w:t>
      </w:r>
      <w:r w:rsidRPr="00801E65" w:rsidR="00C82225">
        <w:rPr>
          <w:rFonts w:ascii="Arial" w:hAnsi="Arial" w:cs="Arial"/>
          <w:sz w:val="22"/>
          <w:szCs w:val="22"/>
        </w:rPr>
        <w:t xml:space="preserve"> </w:t>
      </w:r>
      <w:r>
        <w:rPr>
          <w:rFonts w:ascii="Arial" w:hAnsi="Arial" w:cs="Arial"/>
          <w:sz w:val="22"/>
          <w:szCs w:val="22"/>
        </w:rPr>
        <w:t xml:space="preserve">Verify organ type. </w:t>
      </w:r>
    </w:p>
    <w:p w:rsidR="00534259" w:rsidP="00534259" w14:paraId="1473AD8F" w14:textId="01DC9023">
      <w:pPr>
        <w:pStyle w:val="Heading2"/>
      </w:pPr>
      <w:r>
        <w:t>Candidate Identification</w:t>
      </w:r>
    </w:p>
    <w:p w:rsidR="00534259" w:rsidP="00534259" w14:paraId="1F26C704" w14:textId="77777777">
      <w:pPr>
        <w:pStyle w:val="NormalWeb"/>
        <w:spacing w:before="120" w:after="120"/>
        <w:ind w:left="0"/>
        <w:rPr>
          <w:rFonts w:ascii="Arial" w:hAnsi="Arial" w:cs="Arial"/>
          <w:sz w:val="22"/>
          <w:szCs w:val="22"/>
        </w:rPr>
      </w:pPr>
      <w:r w:rsidRPr="00534259">
        <w:rPr>
          <w:rFonts w:ascii="Arial" w:hAnsi="Arial" w:cs="Arial"/>
          <w:b/>
          <w:bCs/>
          <w:sz w:val="22"/>
          <w:szCs w:val="22"/>
          <w:u w:val="single"/>
        </w:rPr>
        <w:t>SSN</w:t>
      </w:r>
      <w:r w:rsidRPr="00534259">
        <w:rPr>
          <w:rFonts w:ascii="Arial" w:hAnsi="Arial" w:cs="Arial"/>
          <w:b/>
          <w:bCs/>
          <w:sz w:val="22"/>
          <w:szCs w:val="22"/>
        </w:rPr>
        <w:t>:</w:t>
      </w:r>
      <w:r>
        <w:rPr>
          <w:rFonts w:ascii="Arial" w:hAnsi="Arial" w:cs="Arial"/>
          <w:sz w:val="22"/>
          <w:szCs w:val="22"/>
        </w:rPr>
        <w:t xml:space="preserve"> Enter the candidate’s social security number. </w:t>
      </w:r>
    </w:p>
    <w:p w:rsidR="00534259" w:rsidRPr="00534259" w:rsidP="00295A17" w14:paraId="46A87ADD" w14:textId="2DADB7A0">
      <w:pPr>
        <w:pStyle w:val="NormalWeb"/>
        <w:spacing w:before="120" w:after="120"/>
        <w:ind w:left="0" w:right="158" w:firstLine="158"/>
        <w:rPr>
          <w:rFonts w:ascii="Arial" w:hAnsi="Arial" w:cs="Arial"/>
          <w:sz w:val="22"/>
          <w:szCs w:val="22"/>
        </w:rPr>
      </w:pPr>
      <w:r w:rsidRPr="009546C1">
        <w:rPr>
          <w:rFonts w:ascii="Arial" w:hAnsi="Arial" w:cs="Arial"/>
          <w:b/>
          <w:bCs/>
          <w:i/>
          <w:iCs/>
          <w:color w:val="FF0000"/>
          <w:sz w:val="22"/>
          <w:szCs w:val="22"/>
        </w:rPr>
        <w:t>Note:</w:t>
      </w:r>
      <w:r w:rsidRPr="009546C1">
        <w:rPr>
          <w:rFonts w:ascii="Arial" w:hAnsi="Arial" w:cs="Arial"/>
          <w:color w:val="FF0000"/>
          <w:sz w:val="22"/>
          <w:szCs w:val="22"/>
        </w:rPr>
        <w:t xml:space="preserve"> </w:t>
      </w:r>
      <w:r w:rsidRPr="00534259">
        <w:rPr>
          <w:rFonts w:ascii="Arial" w:hAnsi="Arial" w:cs="Arial"/>
          <w:sz w:val="22"/>
          <w:szCs w:val="22"/>
        </w:rPr>
        <w:t xml:space="preserve"> SSN cannot:</w:t>
      </w:r>
    </w:p>
    <w:p w:rsidR="00534259" w:rsidRPr="00534259" w:rsidP="00534259" w14:paraId="487E47BA" w14:textId="2CEDE1B1">
      <w:pPr>
        <w:pStyle w:val="NormalWeb"/>
        <w:spacing w:before="120" w:after="120"/>
        <w:ind w:firstLine="560"/>
        <w:rPr>
          <w:rFonts w:ascii="Arial" w:hAnsi="Arial" w:cs="Arial"/>
          <w:sz w:val="22"/>
          <w:szCs w:val="22"/>
        </w:rPr>
      </w:pPr>
      <w:r w:rsidRPr="00534259">
        <w:rPr>
          <w:rFonts w:ascii="Arial" w:hAnsi="Arial" w:cs="Arial"/>
          <w:sz w:val="22"/>
          <w:szCs w:val="22"/>
        </w:rPr>
        <w:t>Contain 00 in the 4th and 5th place (</w:t>
      </w:r>
      <w:r w:rsidRPr="00534259" w:rsidR="00295A17">
        <w:rPr>
          <w:rFonts w:ascii="Arial" w:hAnsi="Arial" w:cs="Arial"/>
          <w:sz w:val="22"/>
          <w:szCs w:val="22"/>
        </w:rPr>
        <w:t>e.g.,</w:t>
      </w:r>
      <w:r w:rsidRPr="00534259">
        <w:rPr>
          <w:rFonts w:ascii="Arial" w:hAnsi="Arial" w:cs="Arial"/>
          <w:sz w:val="22"/>
          <w:szCs w:val="22"/>
        </w:rPr>
        <w:t xml:space="preserve"> XXX-00-XXXX is invalid)</w:t>
      </w:r>
    </w:p>
    <w:p w:rsidR="00534259" w:rsidP="00534259" w14:paraId="2D85A905" w14:textId="71C1822A">
      <w:pPr>
        <w:pStyle w:val="NormalWeb"/>
        <w:spacing w:before="120" w:after="120"/>
        <w:ind w:firstLine="560"/>
        <w:rPr>
          <w:rFonts w:ascii="Arial" w:hAnsi="Arial" w:cs="Arial"/>
          <w:sz w:val="22"/>
          <w:szCs w:val="22"/>
        </w:rPr>
      </w:pPr>
      <w:r w:rsidRPr="00534259">
        <w:rPr>
          <w:rFonts w:ascii="Arial" w:hAnsi="Arial" w:cs="Arial"/>
          <w:sz w:val="22"/>
          <w:szCs w:val="22"/>
        </w:rPr>
        <w:t>Contain 0000 in the last 4 places (</w:t>
      </w:r>
      <w:r w:rsidRPr="00534259" w:rsidR="00295A17">
        <w:rPr>
          <w:rFonts w:ascii="Arial" w:hAnsi="Arial" w:cs="Arial"/>
          <w:sz w:val="22"/>
          <w:szCs w:val="22"/>
        </w:rPr>
        <w:t>e.g.,</w:t>
      </w:r>
      <w:r w:rsidRPr="00534259">
        <w:rPr>
          <w:rFonts w:ascii="Arial" w:hAnsi="Arial" w:cs="Arial"/>
          <w:sz w:val="22"/>
          <w:szCs w:val="22"/>
        </w:rPr>
        <w:t xml:space="preserve"> XXX-XX-0000 is invalid)</w:t>
      </w:r>
    </w:p>
    <w:p w:rsidR="00534259" w:rsidP="00534259" w14:paraId="13DD4C44" w14:textId="1336847F">
      <w:pPr>
        <w:pStyle w:val="NormalWeb"/>
        <w:spacing w:before="120" w:after="120"/>
        <w:ind w:firstLine="560"/>
        <w:rPr>
          <w:rFonts w:ascii="Arial" w:hAnsi="Arial" w:cs="Arial"/>
          <w:sz w:val="22"/>
          <w:szCs w:val="22"/>
        </w:rPr>
      </w:pPr>
      <w:r w:rsidRPr="00534259">
        <w:rPr>
          <w:rFonts w:ascii="Arial" w:hAnsi="Arial" w:cs="Arial"/>
          <w:sz w:val="22"/>
          <w:szCs w:val="22"/>
        </w:rPr>
        <w:t>Begin with 666</w:t>
      </w:r>
    </w:p>
    <w:p w:rsidR="00295A17" w:rsidP="004079DF" w14:paraId="5204FD2D" w14:textId="77777777">
      <w:pPr>
        <w:pStyle w:val="NormalWeb"/>
        <w:spacing w:before="120" w:after="120"/>
        <w:ind w:left="0" w:right="0"/>
        <w:rPr>
          <w:rFonts w:ascii="Arial" w:hAnsi="Arial" w:cs="Arial"/>
          <w:sz w:val="22"/>
          <w:szCs w:val="22"/>
        </w:rPr>
      </w:pPr>
      <w:r w:rsidRPr="00C0347F">
        <w:rPr>
          <w:rFonts w:ascii="Arial" w:hAnsi="Arial" w:cs="Arial"/>
          <w:b/>
          <w:bCs/>
          <w:sz w:val="22"/>
          <w:szCs w:val="22"/>
          <w:u w:val="single"/>
        </w:rPr>
        <w:t>Confirm SSN</w:t>
      </w:r>
      <w:r w:rsidRPr="00C0347F">
        <w:rPr>
          <w:rFonts w:ascii="Arial" w:hAnsi="Arial" w:cs="Arial"/>
          <w:b/>
          <w:bCs/>
          <w:sz w:val="22"/>
          <w:szCs w:val="22"/>
        </w:rPr>
        <w:t>:</w:t>
      </w:r>
      <w:r w:rsidRPr="00C0347F" w:rsidR="00C0347F">
        <w:rPr>
          <w:b/>
          <w:bCs/>
        </w:rPr>
        <w:t xml:space="preserve"> </w:t>
      </w:r>
      <w:r w:rsidR="00C0347F">
        <w:rPr>
          <w:rFonts w:ascii="Arial" w:hAnsi="Arial" w:cs="Arial"/>
          <w:sz w:val="22"/>
          <w:szCs w:val="22"/>
        </w:rPr>
        <w:t>R</w:t>
      </w:r>
      <w:r w:rsidRPr="00C0347F" w:rsidR="00C0347F">
        <w:rPr>
          <w:rFonts w:ascii="Arial" w:hAnsi="Arial" w:cs="Arial"/>
          <w:sz w:val="22"/>
          <w:szCs w:val="22"/>
        </w:rPr>
        <w:t>e-enter candidate SSN. A green check mark indicates that the data matches.</w:t>
      </w:r>
    </w:p>
    <w:p w:rsidR="00534259" w:rsidP="004079DF" w14:paraId="657257FF" w14:textId="08E4F12D">
      <w:pPr>
        <w:pStyle w:val="NormalWeb"/>
        <w:spacing w:before="120" w:after="120"/>
        <w:ind w:left="0" w:right="0"/>
        <w:rPr>
          <w:rFonts w:ascii="Arial" w:hAnsi="Arial" w:cs="Arial"/>
          <w:sz w:val="22"/>
          <w:szCs w:val="22"/>
        </w:rPr>
      </w:pPr>
      <w:r w:rsidRPr="00295A17">
        <w:rPr>
          <w:rFonts w:ascii="Arial" w:hAnsi="Arial" w:cs="Arial"/>
          <w:b/>
          <w:bCs/>
          <w:sz w:val="22"/>
          <w:szCs w:val="22"/>
          <w:u w:val="single"/>
        </w:rPr>
        <w:t>Date of birth</w:t>
      </w:r>
      <w:r w:rsidRPr="00295A17">
        <w:rPr>
          <w:rFonts w:ascii="Arial" w:hAnsi="Arial" w:cs="Arial"/>
          <w:b/>
          <w:bCs/>
          <w:sz w:val="22"/>
          <w:szCs w:val="22"/>
        </w:rPr>
        <w:t>:</w:t>
      </w:r>
      <w:r w:rsidRPr="00295A17" w:rsidR="00295A17">
        <w:t xml:space="preserve"> </w:t>
      </w:r>
      <w:r w:rsidRPr="00295A17" w:rsidR="00295A17">
        <w:rPr>
          <w:rFonts w:ascii="Arial" w:hAnsi="Arial" w:cs="Arial"/>
          <w:sz w:val="22"/>
          <w:szCs w:val="22"/>
        </w:rPr>
        <w:t xml:space="preserve">Enter the candidate's date of birth. This is a </w:t>
      </w:r>
      <w:r w:rsidRPr="00295A17" w:rsidR="00295A17">
        <w:rPr>
          <w:rFonts w:ascii="Arial" w:hAnsi="Arial" w:cs="Arial"/>
          <w:b/>
          <w:bCs/>
          <w:sz w:val="22"/>
          <w:szCs w:val="22"/>
        </w:rPr>
        <w:t>required</w:t>
      </w:r>
      <w:r w:rsidRPr="00295A17" w:rsidR="00295A17">
        <w:rPr>
          <w:rFonts w:ascii="Arial" w:hAnsi="Arial" w:cs="Arial"/>
          <w:sz w:val="22"/>
          <w:szCs w:val="22"/>
        </w:rPr>
        <w:t xml:space="preserve"> field.</w:t>
      </w:r>
    </w:p>
    <w:p w:rsidR="00295A17" w:rsidP="004079DF" w14:paraId="7AB52942" w14:textId="77777777">
      <w:pPr>
        <w:pStyle w:val="NormalWeb"/>
        <w:spacing w:before="120" w:after="120"/>
        <w:ind w:left="0" w:right="0"/>
        <w:rPr>
          <w:rFonts w:ascii="Arial" w:hAnsi="Arial" w:cs="Arial"/>
          <w:sz w:val="22"/>
          <w:szCs w:val="22"/>
        </w:rPr>
      </w:pPr>
      <w:r w:rsidRPr="00295A17">
        <w:rPr>
          <w:rFonts w:ascii="Arial" w:hAnsi="Arial" w:cs="Arial"/>
          <w:b/>
          <w:bCs/>
          <w:sz w:val="22"/>
          <w:szCs w:val="22"/>
          <w:u w:val="single"/>
        </w:rPr>
        <w:t>Confirm date of birth</w:t>
      </w:r>
      <w:r w:rsidRPr="00295A17">
        <w:rPr>
          <w:rFonts w:ascii="Arial" w:hAnsi="Arial" w:cs="Arial"/>
          <w:b/>
          <w:bCs/>
          <w:sz w:val="22"/>
          <w:szCs w:val="22"/>
        </w:rPr>
        <w:t>:</w:t>
      </w:r>
      <w:r w:rsidRPr="00295A17">
        <w:t xml:space="preserve"> </w:t>
      </w:r>
      <w:r>
        <w:rPr>
          <w:rFonts w:ascii="Arial" w:hAnsi="Arial" w:cs="Arial"/>
          <w:sz w:val="22"/>
          <w:szCs w:val="22"/>
        </w:rPr>
        <w:t>R</w:t>
      </w:r>
      <w:r w:rsidRPr="00295A17">
        <w:rPr>
          <w:rFonts w:ascii="Arial" w:hAnsi="Arial" w:cs="Arial"/>
          <w:sz w:val="22"/>
          <w:szCs w:val="22"/>
        </w:rPr>
        <w:t xml:space="preserve">e-enter candidate </w:t>
      </w:r>
      <w:r>
        <w:rPr>
          <w:rFonts w:ascii="Arial" w:hAnsi="Arial" w:cs="Arial"/>
          <w:sz w:val="22"/>
          <w:szCs w:val="22"/>
        </w:rPr>
        <w:t>date of birth</w:t>
      </w:r>
      <w:r w:rsidRPr="00295A17">
        <w:rPr>
          <w:rFonts w:ascii="Arial" w:hAnsi="Arial" w:cs="Arial"/>
          <w:sz w:val="22"/>
          <w:szCs w:val="22"/>
        </w:rPr>
        <w:t>. A green check mark indicates that the data matches.</w:t>
      </w:r>
    </w:p>
    <w:p w:rsidR="00534259" w:rsidP="004079DF" w14:paraId="6D0F9DF1" w14:textId="30424DF3">
      <w:pPr>
        <w:pStyle w:val="NormalWeb"/>
        <w:spacing w:before="120" w:after="120"/>
        <w:ind w:left="0" w:right="0"/>
        <w:rPr>
          <w:rFonts w:ascii="Arial" w:hAnsi="Arial" w:cs="Arial"/>
          <w:sz w:val="22"/>
          <w:szCs w:val="22"/>
        </w:rPr>
      </w:pPr>
      <w:r w:rsidRPr="00295A17">
        <w:rPr>
          <w:rFonts w:ascii="Arial" w:hAnsi="Arial" w:cs="Arial"/>
          <w:b/>
          <w:bCs/>
          <w:sz w:val="22"/>
          <w:szCs w:val="22"/>
          <w:u w:val="single"/>
        </w:rPr>
        <w:t>Center patient ID</w:t>
      </w:r>
      <w:r w:rsidRPr="00295A17">
        <w:rPr>
          <w:rFonts w:ascii="Arial" w:hAnsi="Arial" w:cs="Arial"/>
          <w:b/>
          <w:bCs/>
          <w:sz w:val="22"/>
          <w:szCs w:val="22"/>
        </w:rPr>
        <w:t>:</w:t>
      </w:r>
      <w:r w:rsidRPr="00295A17" w:rsidR="00295A17">
        <w:rPr>
          <w:rFonts w:ascii="Arial" w:hAnsi="Arial" w:cs="Arial"/>
          <w:b/>
          <w:bCs/>
          <w:sz w:val="22"/>
          <w:szCs w:val="22"/>
        </w:rPr>
        <w:t xml:space="preserve"> </w:t>
      </w:r>
      <w:r w:rsidRPr="00295A17" w:rsidR="00295A17">
        <w:rPr>
          <w:rFonts w:ascii="Arial" w:hAnsi="Arial" w:cs="Arial"/>
          <w:sz w:val="22"/>
          <w:szCs w:val="22"/>
        </w:rPr>
        <w:t>Enter the candidate's patient identification number that is assigned by your center, if applicable.</w:t>
      </w:r>
    </w:p>
    <w:p w:rsidR="00534259" w:rsidP="00295A17" w14:paraId="09944E4C" w14:textId="413D6C65">
      <w:pPr>
        <w:pStyle w:val="Heading2"/>
      </w:pPr>
      <w:r>
        <w:t>Demographics</w:t>
      </w:r>
    </w:p>
    <w:p w:rsidR="00D45DBB" w:rsidP="00D45DBB" w14:paraId="0893BFFE" w14:textId="77777777">
      <w:pPr>
        <w:pStyle w:val="NormalWeb"/>
        <w:spacing w:before="120" w:after="120"/>
        <w:ind w:left="0"/>
        <w:rPr>
          <w:rFonts w:ascii="Arial" w:hAnsi="Arial" w:cs="Arial"/>
          <w:sz w:val="22"/>
          <w:szCs w:val="22"/>
        </w:rPr>
      </w:pPr>
      <w:r w:rsidRPr="00D45DBB">
        <w:rPr>
          <w:rFonts w:ascii="Arial" w:hAnsi="Arial" w:cs="Arial"/>
          <w:b/>
          <w:bCs/>
          <w:sz w:val="22"/>
          <w:szCs w:val="22"/>
          <w:u w:val="single"/>
        </w:rPr>
        <w:t>Last Name</w:t>
      </w:r>
      <w:r w:rsidRPr="00D45DBB">
        <w:rPr>
          <w:rFonts w:ascii="Arial" w:hAnsi="Arial" w:cs="Arial"/>
          <w:b/>
          <w:bCs/>
          <w:sz w:val="22"/>
          <w:szCs w:val="22"/>
        </w:rPr>
        <w:t>:</w:t>
      </w:r>
      <w:r w:rsidRPr="00295A17">
        <w:rPr>
          <w:rFonts w:ascii="Arial" w:hAnsi="Arial" w:cs="Arial"/>
          <w:sz w:val="22"/>
          <w:szCs w:val="22"/>
        </w:rPr>
        <w:t xml:space="preserve"> Enter the last name of the candidate. This is a </w:t>
      </w:r>
      <w:r w:rsidRPr="00D45DBB">
        <w:rPr>
          <w:rFonts w:ascii="Arial" w:hAnsi="Arial" w:cs="Arial"/>
          <w:b/>
          <w:bCs/>
          <w:sz w:val="22"/>
          <w:szCs w:val="22"/>
        </w:rPr>
        <w:t>required</w:t>
      </w:r>
      <w:r w:rsidRPr="00295A17">
        <w:rPr>
          <w:rFonts w:ascii="Arial" w:hAnsi="Arial" w:cs="Arial"/>
          <w:sz w:val="22"/>
          <w:szCs w:val="22"/>
        </w:rPr>
        <w:t xml:space="preserve"> field.</w:t>
      </w:r>
    </w:p>
    <w:p w:rsidR="00D45DBB" w:rsidRPr="00295A17" w:rsidP="00D45DBB" w14:paraId="554EC547" w14:textId="49F30F28">
      <w:pPr>
        <w:pStyle w:val="NormalWeb"/>
        <w:spacing w:before="120" w:after="120"/>
        <w:ind w:left="0"/>
        <w:rPr>
          <w:rFonts w:ascii="Arial" w:hAnsi="Arial" w:cs="Arial"/>
          <w:sz w:val="22"/>
          <w:szCs w:val="22"/>
        </w:rPr>
      </w:pPr>
      <w:r w:rsidRPr="00D45DBB">
        <w:rPr>
          <w:rFonts w:ascii="Arial" w:hAnsi="Arial" w:cs="Arial"/>
          <w:b/>
          <w:bCs/>
          <w:sz w:val="22"/>
          <w:szCs w:val="22"/>
          <w:u w:val="single"/>
        </w:rPr>
        <w:t>First Name</w:t>
      </w:r>
      <w:r w:rsidRPr="00D45DBB">
        <w:rPr>
          <w:rFonts w:ascii="Arial" w:hAnsi="Arial" w:cs="Arial"/>
          <w:b/>
          <w:bCs/>
          <w:sz w:val="22"/>
          <w:szCs w:val="22"/>
        </w:rPr>
        <w:t>:</w:t>
      </w:r>
      <w:r w:rsidRPr="00295A17">
        <w:rPr>
          <w:rFonts w:ascii="Arial" w:hAnsi="Arial" w:cs="Arial"/>
          <w:sz w:val="22"/>
          <w:szCs w:val="22"/>
        </w:rPr>
        <w:t xml:space="preserve"> Enter the first name of the candidate. This is a </w:t>
      </w:r>
      <w:r w:rsidRPr="00D45DBB">
        <w:rPr>
          <w:rFonts w:ascii="Arial" w:hAnsi="Arial" w:cs="Arial"/>
          <w:b/>
          <w:bCs/>
          <w:sz w:val="22"/>
          <w:szCs w:val="22"/>
        </w:rPr>
        <w:t>required</w:t>
      </w:r>
      <w:r w:rsidRPr="00295A17">
        <w:rPr>
          <w:rFonts w:ascii="Arial" w:hAnsi="Arial" w:cs="Arial"/>
          <w:sz w:val="22"/>
          <w:szCs w:val="22"/>
        </w:rPr>
        <w:t xml:space="preserve"> field.</w:t>
      </w:r>
    </w:p>
    <w:p w:rsidR="00295A17" w:rsidRPr="00295A17" w:rsidP="00D45DBB" w14:paraId="1AECF7A6" w14:textId="7043894D">
      <w:pPr>
        <w:pStyle w:val="NormalWeb"/>
        <w:spacing w:before="120" w:after="120"/>
        <w:ind w:left="0"/>
        <w:rPr>
          <w:rFonts w:ascii="Arial" w:hAnsi="Arial" w:cs="Arial"/>
          <w:sz w:val="22"/>
          <w:szCs w:val="22"/>
        </w:rPr>
      </w:pPr>
      <w:r w:rsidRPr="00D45DBB">
        <w:rPr>
          <w:rFonts w:ascii="Arial" w:hAnsi="Arial" w:cs="Arial"/>
          <w:b/>
          <w:bCs/>
          <w:sz w:val="22"/>
          <w:szCs w:val="22"/>
          <w:u w:val="single"/>
        </w:rPr>
        <w:t>MI</w:t>
      </w:r>
      <w:r w:rsidRPr="00D45DBB">
        <w:rPr>
          <w:rFonts w:ascii="Arial" w:hAnsi="Arial" w:cs="Arial"/>
          <w:b/>
          <w:bCs/>
          <w:sz w:val="22"/>
          <w:szCs w:val="22"/>
        </w:rPr>
        <w:t>:</w:t>
      </w:r>
      <w:r w:rsidRPr="00295A17">
        <w:rPr>
          <w:rFonts w:ascii="Arial" w:hAnsi="Arial" w:cs="Arial"/>
          <w:sz w:val="22"/>
          <w:szCs w:val="22"/>
        </w:rPr>
        <w:t xml:space="preserve"> Enter the candidate's middle initial.</w:t>
      </w:r>
    </w:p>
    <w:p w:rsidR="00D45DBB" w:rsidP="00D45DBB" w14:paraId="401E695C" w14:textId="77777777">
      <w:pPr>
        <w:pStyle w:val="NormalWeb"/>
        <w:spacing w:before="120" w:after="120"/>
        <w:ind w:left="0"/>
        <w:rPr>
          <w:rFonts w:ascii="Arial" w:hAnsi="Arial" w:cs="Arial"/>
          <w:sz w:val="22"/>
          <w:szCs w:val="22"/>
        </w:rPr>
      </w:pPr>
      <w:r w:rsidRPr="00D45DBB">
        <w:rPr>
          <w:rFonts w:ascii="Arial" w:hAnsi="Arial" w:cs="Arial"/>
          <w:b/>
          <w:bCs/>
          <w:sz w:val="22"/>
          <w:szCs w:val="22"/>
          <w:u w:val="single"/>
        </w:rPr>
        <w:t>Birth sex</w:t>
      </w:r>
      <w:r w:rsidRPr="00D45DBB">
        <w:rPr>
          <w:rFonts w:ascii="Arial" w:hAnsi="Arial" w:cs="Arial"/>
          <w:b/>
          <w:bCs/>
          <w:sz w:val="22"/>
          <w:szCs w:val="22"/>
        </w:rPr>
        <w:t>:</w:t>
      </w:r>
      <w:r w:rsidRPr="00295A17">
        <w:rPr>
          <w:rFonts w:ascii="Arial" w:hAnsi="Arial" w:cs="Arial"/>
          <w:sz w:val="22"/>
          <w:szCs w:val="22"/>
        </w:rPr>
        <w:t xml:space="preserve"> Indicate if the patient is Male or Female. Report patient sex (male or female), based on biologic and physiologic traits at birth. This is a </w:t>
      </w:r>
      <w:r w:rsidRPr="00D45DBB">
        <w:rPr>
          <w:rFonts w:ascii="Arial" w:hAnsi="Arial" w:cs="Arial"/>
          <w:b/>
          <w:bCs/>
          <w:sz w:val="22"/>
          <w:szCs w:val="22"/>
        </w:rPr>
        <w:t>required</w:t>
      </w:r>
      <w:r w:rsidRPr="00295A17">
        <w:rPr>
          <w:rFonts w:ascii="Arial" w:hAnsi="Arial" w:cs="Arial"/>
          <w:sz w:val="22"/>
          <w:szCs w:val="22"/>
        </w:rPr>
        <w:t xml:space="preserve"> field.</w:t>
      </w:r>
    </w:p>
    <w:p w:rsidR="00D45DBB" w:rsidP="00D45DBB" w14:paraId="168A7CE9" w14:textId="77777777">
      <w:pPr>
        <w:pStyle w:val="NormalWeb"/>
        <w:spacing w:before="120" w:after="120"/>
        <w:ind w:left="0"/>
        <w:rPr>
          <w:rFonts w:ascii="Arial" w:hAnsi="Arial" w:cs="Arial"/>
          <w:sz w:val="22"/>
          <w:szCs w:val="22"/>
        </w:rPr>
      </w:pPr>
      <w:r w:rsidRPr="00D45DBB">
        <w:rPr>
          <w:rFonts w:ascii="Arial" w:hAnsi="Arial" w:cs="Arial"/>
          <w:b/>
          <w:bCs/>
          <w:sz w:val="22"/>
          <w:szCs w:val="22"/>
          <w:u w:val="single"/>
        </w:rPr>
        <w:t>State of Permanent Residence</w:t>
      </w:r>
      <w:r w:rsidRPr="00D45DBB">
        <w:rPr>
          <w:rFonts w:ascii="Arial" w:hAnsi="Arial" w:cs="Arial"/>
          <w:b/>
          <w:bCs/>
          <w:sz w:val="22"/>
          <w:szCs w:val="22"/>
        </w:rPr>
        <w:t>:</w:t>
      </w:r>
      <w:r w:rsidRPr="00295A17">
        <w:rPr>
          <w:rFonts w:ascii="Arial" w:hAnsi="Arial" w:cs="Arial"/>
          <w:sz w:val="22"/>
          <w:szCs w:val="22"/>
        </w:rPr>
        <w:t xml:space="preserve"> Select the full name of the state where the candidate's home is located.</w:t>
      </w:r>
    </w:p>
    <w:p w:rsidR="00534259" w:rsidP="00D45DBB" w14:paraId="3975CB5B" w14:textId="3B532915">
      <w:pPr>
        <w:pStyle w:val="NormalWeb"/>
        <w:spacing w:before="120" w:after="120"/>
        <w:ind w:left="0"/>
        <w:rPr>
          <w:rFonts w:ascii="Arial" w:hAnsi="Arial" w:cs="Arial"/>
          <w:sz w:val="22"/>
          <w:szCs w:val="22"/>
        </w:rPr>
      </w:pPr>
      <w:r w:rsidRPr="00D45DBB">
        <w:rPr>
          <w:rFonts w:ascii="Arial" w:hAnsi="Arial" w:cs="Arial"/>
          <w:b/>
          <w:bCs/>
          <w:sz w:val="22"/>
          <w:szCs w:val="22"/>
          <w:u w:val="single"/>
        </w:rPr>
        <w:t>Permanent Zip Code</w:t>
      </w:r>
      <w:r w:rsidRPr="00D45DBB">
        <w:rPr>
          <w:rFonts w:ascii="Arial" w:hAnsi="Arial" w:cs="Arial"/>
          <w:b/>
          <w:bCs/>
          <w:sz w:val="22"/>
          <w:szCs w:val="22"/>
        </w:rPr>
        <w:t>:</w:t>
      </w:r>
      <w:r w:rsidRPr="00295A17">
        <w:rPr>
          <w:rFonts w:ascii="Arial" w:hAnsi="Arial" w:cs="Arial"/>
          <w:sz w:val="22"/>
          <w:szCs w:val="22"/>
        </w:rPr>
        <w:t xml:space="preserve"> Enter the 5-digit or 9-digit U.S. postal zip code for the address where the candidate's home is located. </w:t>
      </w:r>
    </w:p>
    <w:p w:rsidR="00C724B8" w:rsidRPr="00C724B8" w:rsidP="00C724B8" w14:paraId="1D6764CF" w14:textId="21800B89">
      <w:pPr>
        <w:pStyle w:val="NormalWeb"/>
        <w:spacing w:before="120" w:after="120"/>
        <w:ind w:left="0" w:right="0"/>
        <w:rPr>
          <w:rFonts w:ascii="Arial" w:hAnsi="Arial" w:cs="Arial"/>
          <w:sz w:val="22"/>
          <w:szCs w:val="22"/>
        </w:rPr>
      </w:pPr>
      <w:r w:rsidRPr="00C724B8">
        <w:rPr>
          <w:rFonts w:ascii="Arial" w:hAnsi="Arial" w:cs="Arial"/>
          <w:b/>
          <w:bCs/>
          <w:sz w:val="22"/>
          <w:szCs w:val="22"/>
          <w:u w:val="single"/>
        </w:rPr>
        <w:t>Ethnicity</w:t>
      </w:r>
      <w:r w:rsidRPr="00C724B8">
        <w:rPr>
          <w:rFonts w:ascii="Arial" w:hAnsi="Arial" w:cs="Arial"/>
          <w:b/>
          <w:bCs/>
          <w:sz w:val="22"/>
          <w:szCs w:val="22"/>
        </w:rPr>
        <w:t>:</w:t>
      </w:r>
      <w:r w:rsidRPr="00C724B8">
        <w:rPr>
          <w:rFonts w:ascii="Arial" w:hAnsi="Arial" w:cs="Arial"/>
          <w:sz w:val="22"/>
          <w:szCs w:val="22"/>
        </w:rPr>
        <w:t xml:space="preserve"> The Revisions to the Standards for the Classification of Federal Data on Race and Ethnicity (Office of Management and Budget (OMB) </w:t>
      </w:r>
      <w:hyperlink r:id="rId8" w:history="1">
        <w:r w:rsidRPr="00C724B8">
          <w:rPr>
            <w:rStyle w:val="Hyperlink"/>
            <w:rFonts w:ascii="Arial" w:hAnsi="Arial" w:cs="Arial"/>
            <w:sz w:val="22"/>
            <w:szCs w:val="22"/>
          </w:rPr>
          <w:t>Statistical Policy Directive No. 15</w:t>
        </w:r>
      </w:hyperlink>
      <w:r w:rsidRPr="00C724B8">
        <w:rPr>
          <w:rFonts w:ascii="Arial" w:hAnsi="Arial" w:cs="Arial"/>
          <w:sz w:val="22"/>
          <w:szCs w:val="22"/>
        </w:rPr>
        <w:t xml:space="preserve">) define the minimum standards for collecting and presenting data on race and ethnicity for all Federal reporting. The OPTN collection of ethnicity is aligned to this standard. </w:t>
      </w:r>
    </w:p>
    <w:p w:rsidR="00C724B8" w:rsidRPr="00C724B8" w:rsidP="00C724B8" w14:paraId="229328C6" w14:textId="77777777">
      <w:pPr>
        <w:pStyle w:val="NormalWeb"/>
        <w:spacing w:before="120" w:after="120"/>
        <w:ind w:left="0" w:right="0"/>
        <w:rPr>
          <w:rFonts w:ascii="Arial" w:hAnsi="Arial" w:cs="Arial"/>
          <w:sz w:val="22"/>
          <w:szCs w:val="22"/>
        </w:rPr>
      </w:pPr>
      <w:r w:rsidRPr="00C724B8">
        <w:rPr>
          <w:rFonts w:ascii="Arial" w:hAnsi="Arial" w:cs="Arial"/>
          <w:sz w:val="22"/>
          <w:szCs w:val="22"/>
        </w:rPr>
        <w:t xml:space="preserve">OMB defines ethnicity to be whether a person self-identifies as Hispanic origin or not. For this reason, ethnicity is broken out in two categories, (1) Hispanic or Latino or (2) Not Hispanic or Latino. </w:t>
      </w:r>
      <w:bookmarkStart w:id="1" w:name="_Hlk126141207"/>
      <w:r w:rsidRPr="00C724B8">
        <w:rPr>
          <w:rFonts w:ascii="Arial" w:hAnsi="Arial" w:cs="Arial"/>
          <w:sz w:val="22"/>
          <w:szCs w:val="22"/>
        </w:rPr>
        <w:t>Select one ethnicity category or select ‘Ethnicity Not Reported’ if the candidate did not self-identify.</w:t>
      </w:r>
      <w:bookmarkEnd w:id="1"/>
      <w:r w:rsidRPr="00C724B8">
        <w:rPr>
          <w:rFonts w:ascii="Arial" w:hAnsi="Arial" w:cs="Arial"/>
          <w:sz w:val="22"/>
          <w:szCs w:val="22"/>
        </w:rPr>
        <w:t xml:space="preserve"> This field is </w:t>
      </w:r>
      <w:r w:rsidRPr="00C724B8">
        <w:rPr>
          <w:rFonts w:ascii="Arial" w:hAnsi="Arial" w:cs="Arial"/>
          <w:b/>
          <w:bCs/>
          <w:sz w:val="22"/>
          <w:szCs w:val="22"/>
        </w:rPr>
        <w:t>required</w:t>
      </w:r>
      <w:r w:rsidRPr="00C724B8">
        <w:rPr>
          <w:rFonts w:ascii="Arial" w:hAnsi="Arial" w:cs="Arial"/>
          <w:sz w:val="22"/>
          <w:szCs w:val="22"/>
        </w:rPr>
        <w:t xml:space="preserve">. </w:t>
      </w:r>
    </w:p>
    <w:p w:rsidR="00C724B8" w:rsidP="00C724B8" w14:paraId="74C2BE84" w14:textId="77777777">
      <w:pPr>
        <w:pStyle w:val="NormalWeb"/>
        <w:spacing w:before="120" w:after="120"/>
        <w:ind w:left="720" w:right="0"/>
        <w:rPr>
          <w:rFonts w:ascii="Arial" w:hAnsi="Arial" w:cs="Arial"/>
          <w:sz w:val="22"/>
          <w:szCs w:val="22"/>
        </w:rPr>
      </w:pPr>
      <w:r w:rsidRPr="00C724B8">
        <w:rPr>
          <w:rFonts w:ascii="Arial" w:hAnsi="Arial" w:cs="Arial"/>
          <w:b/>
          <w:bCs/>
          <w:sz w:val="22"/>
          <w:szCs w:val="22"/>
        </w:rPr>
        <w:t>Hispanic or Latino</w:t>
      </w:r>
      <w:r w:rsidRPr="00C724B8">
        <w:rPr>
          <w:rFonts w:ascii="Arial" w:hAnsi="Arial" w:cs="Arial"/>
          <w:sz w:val="22"/>
          <w:szCs w:val="22"/>
        </w:rPr>
        <w:t xml:space="preserve"> – A person of Cuban, Mexican, Puerto Rican, South or Central American, or other Spanish culture or origin, regardless of race. </w:t>
      </w:r>
    </w:p>
    <w:p w:rsidR="00C724B8" w:rsidP="00C724B8" w14:paraId="58C74CD5" w14:textId="77777777">
      <w:pPr>
        <w:pStyle w:val="NormalWeb"/>
        <w:spacing w:before="120" w:after="120"/>
        <w:ind w:left="720" w:right="0"/>
        <w:rPr>
          <w:rFonts w:ascii="Arial" w:hAnsi="Arial" w:cs="Arial"/>
          <w:b/>
          <w:bCs/>
          <w:sz w:val="22"/>
          <w:szCs w:val="22"/>
        </w:rPr>
      </w:pPr>
      <w:r w:rsidRPr="00C724B8">
        <w:rPr>
          <w:rFonts w:ascii="Arial" w:hAnsi="Arial" w:cs="Arial"/>
          <w:b/>
          <w:bCs/>
          <w:sz w:val="22"/>
          <w:szCs w:val="22"/>
        </w:rPr>
        <w:t>Not Hispanic or Latino</w:t>
      </w:r>
    </w:p>
    <w:p w:rsidR="00C724B8" w:rsidRPr="00C724B8" w:rsidP="00C724B8" w14:paraId="48541F05" w14:textId="0A00B909">
      <w:pPr>
        <w:pStyle w:val="NormalWeb"/>
        <w:spacing w:before="120" w:after="120"/>
        <w:ind w:left="720" w:right="0"/>
        <w:rPr>
          <w:rFonts w:ascii="Arial" w:hAnsi="Arial" w:cs="Arial"/>
          <w:b/>
          <w:bCs/>
          <w:sz w:val="22"/>
          <w:szCs w:val="22"/>
        </w:rPr>
      </w:pPr>
      <w:r w:rsidRPr="00C724B8">
        <w:rPr>
          <w:rFonts w:ascii="Arial" w:hAnsi="Arial" w:cs="Arial"/>
          <w:b/>
          <w:bCs/>
          <w:sz w:val="22"/>
          <w:szCs w:val="22"/>
        </w:rPr>
        <w:t>Ethnicity Not Reported</w:t>
      </w:r>
    </w:p>
    <w:p w:rsidR="00C724B8" w:rsidP="00C724B8" w14:paraId="5A532EDF" w14:textId="77777777">
      <w:pPr>
        <w:pStyle w:val="NormalWeb"/>
        <w:spacing w:before="120" w:after="120"/>
        <w:ind w:left="0"/>
        <w:rPr>
          <w:rFonts w:ascii="Arial" w:hAnsi="Arial" w:cs="Arial"/>
          <w:sz w:val="22"/>
          <w:szCs w:val="22"/>
        </w:rPr>
      </w:pPr>
      <w:r w:rsidRPr="00C724B8">
        <w:rPr>
          <w:rFonts w:ascii="Arial" w:hAnsi="Arial" w:cs="Arial"/>
          <w:b/>
          <w:bCs/>
          <w:sz w:val="22"/>
          <w:szCs w:val="22"/>
          <w:u w:val="single"/>
        </w:rPr>
        <w:t>Race</w:t>
      </w:r>
      <w:r w:rsidRPr="00C724B8">
        <w:rPr>
          <w:rFonts w:ascii="Arial" w:hAnsi="Arial" w:cs="Arial"/>
          <w:b/>
          <w:bCs/>
          <w:sz w:val="22"/>
          <w:szCs w:val="22"/>
        </w:rPr>
        <w:t xml:space="preserve">: </w:t>
      </w:r>
      <w:r w:rsidRPr="00C724B8">
        <w:rPr>
          <w:rFonts w:ascii="Arial" w:hAnsi="Arial" w:cs="Arial"/>
          <w:sz w:val="22"/>
          <w:szCs w:val="22"/>
        </w:rPr>
        <w:t>The Revisions to the Standards for the Classification of Federal Data on Race and Ethnicity (Office of Management and Budget (OMB) </w:t>
      </w:r>
      <w:hyperlink r:id="rId8" w:history="1">
        <w:r w:rsidRPr="00C724B8">
          <w:rPr>
            <w:rStyle w:val="Hyperlink"/>
            <w:rFonts w:ascii="Arial" w:hAnsi="Arial" w:cs="Arial"/>
            <w:sz w:val="22"/>
            <w:szCs w:val="22"/>
          </w:rPr>
          <w:t>Statistical Policy Directive No. 15</w:t>
        </w:r>
      </w:hyperlink>
      <w:r w:rsidRPr="00C724B8">
        <w:rPr>
          <w:rFonts w:ascii="Arial" w:hAnsi="Arial" w:cs="Arial"/>
          <w:sz w:val="22"/>
          <w:szCs w:val="22"/>
        </w:rPr>
        <w:t>) define the minimum standards for collecting and presenting data on race and ethnicity for all Federal reporting. The OPTN collection of race is aligned to this standard. OMB defines race as a person’s self-identification with one or more social groups. ​</w:t>
      </w:r>
      <w:bookmarkStart w:id="2" w:name="_Hlk126141221"/>
    </w:p>
    <w:p w:rsidR="00C724B8" w:rsidRPr="00C724B8" w:rsidP="00C724B8" w14:paraId="02334B80" w14:textId="1AD4371E">
      <w:pPr>
        <w:pStyle w:val="NormalWeb"/>
        <w:spacing w:before="120" w:after="120"/>
        <w:ind w:left="0"/>
        <w:rPr>
          <w:rFonts w:ascii="Arial" w:hAnsi="Arial" w:cs="Arial"/>
          <w:sz w:val="22"/>
          <w:szCs w:val="22"/>
        </w:rPr>
      </w:pPr>
      <w:r w:rsidRPr="00C724B8">
        <w:rPr>
          <w:rFonts w:ascii="Arial" w:hAnsi="Arial" w:cs="Arial"/>
          <w:sz w:val="22"/>
          <w:szCs w:val="22"/>
        </w:rPr>
        <w:t>An individual can select one or more race categories (1) White, (2) Black or African American, (3) Asian, (4) American Indian or Alaska Native, (5) Native Hawaiian or Other Pacific Islander. Select 'Race Not Reported' if the candidate’s race is not reported.</w:t>
      </w:r>
      <w:bookmarkEnd w:id="2"/>
      <w:r w:rsidRPr="00C724B8">
        <w:rPr>
          <w:rFonts w:ascii="Arial" w:hAnsi="Arial" w:cs="Arial"/>
          <w:sz w:val="22"/>
          <w:szCs w:val="22"/>
        </w:rPr>
        <w:t xml:space="preserve">​ This field is </w:t>
      </w:r>
      <w:r w:rsidRPr="00C724B8">
        <w:rPr>
          <w:rFonts w:ascii="Arial" w:hAnsi="Arial" w:cs="Arial"/>
          <w:b/>
          <w:bCs/>
          <w:sz w:val="22"/>
          <w:szCs w:val="22"/>
        </w:rPr>
        <w:t>required</w:t>
      </w:r>
      <w:r w:rsidRPr="00C724B8">
        <w:rPr>
          <w:rFonts w:ascii="Arial" w:hAnsi="Arial" w:cs="Arial"/>
          <w:sz w:val="22"/>
          <w:szCs w:val="22"/>
        </w:rPr>
        <w:t>.​</w:t>
      </w:r>
    </w:p>
    <w:p w:rsidR="00C724B8" w:rsidP="00C724B8" w14:paraId="360ECD75" w14:textId="77777777">
      <w:pPr>
        <w:pStyle w:val="NormalWeb"/>
        <w:spacing w:before="120" w:after="120"/>
        <w:ind w:left="0"/>
        <w:rPr>
          <w:rFonts w:ascii="Arial" w:hAnsi="Arial" w:cs="Arial"/>
          <w:sz w:val="22"/>
          <w:szCs w:val="22"/>
        </w:rPr>
      </w:pPr>
      <w:r w:rsidRPr="00C724B8">
        <w:rPr>
          <w:rFonts w:ascii="Arial" w:hAnsi="Arial" w:cs="Arial"/>
          <w:b/>
          <w:bCs/>
          <w:i/>
          <w:iCs/>
          <w:color w:val="FF0000"/>
          <w:sz w:val="22"/>
          <w:szCs w:val="22"/>
        </w:rPr>
        <w:t>Note:</w:t>
      </w:r>
      <w:r w:rsidRPr="00C724B8">
        <w:rPr>
          <w:rFonts w:ascii="Arial" w:hAnsi="Arial" w:cs="Arial"/>
          <w:sz w:val="22"/>
          <w:szCs w:val="22"/>
        </w:rPr>
        <w:t xml:space="preserve"> A person may report multiple races. Persons reporting Hispanic or Latino ethnicity may report themselves as any race category or report no race at all.</w:t>
      </w:r>
    </w:p>
    <w:p w:rsidR="00C724B8" w:rsidRPr="00C724B8" w:rsidP="00C724B8" w14:paraId="5E8BF200" w14:textId="70ECC802">
      <w:pPr>
        <w:pStyle w:val="NormalWeb"/>
        <w:spacing w:before="120" w:after="120"/>
        <w:ind w:left="0"/>
        <w:rPr>
          <w:rFonts w:ascii="Arial" w:hAnsi="Arial" w:cs="Arial"/>
          <w:sz w:val="22"/>
          <w:szCs w:val="22"/>
        </w:rPr>
      </w:pPr>
      <w:r w:rsidRPr="00C724B8">
        <w:rPr>
          <w:rFonts w:ascii="Arial" w:hAnsi="Arial" w:cs="Arial"/>
          <w:sz w:val="22"/>
          <w:szCs w:val="22"/>
        </w:rPr>
        <w:t>Select one or more race sub-categories or origins. Select 'Other Origin' if origin is not listed. Select 'Origin Not Reported' if the origin was not self-identified by the person.​​</w:t>
      </w:r>
    </w:p>
    <w:p w:rsidR="00C724B8" w:rsidRPr="00C724B8" w:rsidP="00C724B8" w14:paraId="76B7D150" w14:textId="46C1F202">
      <w:pPr>
        <w:pStyle w:val="NormalWeb"/>
        <w:spacing w:before="120" w:after="120"/>
        <w:ind w:left="720"/>
        <w:rPr>
          <w:rFonts w:ascii="Arial" w:hAnsi="Arial" w:cs="Arial"/>
          <w:b/>
          <w:bCs/>
          <w:sz w:val="22"/>
          <w:szCs w:val="22"/>
        </w:rPr>
      </w:pPr>
      <w:r w:rsidRPr="00C724B8">
        <w:rPr>
          <w:rFonts w:ascii="Arial" w:hAnsi="Arial" w:cs="Arial"/>
          <w:b/>
          <w:bCs/>
          <w:sz w:val="22"/>
          <w:szCs w:val="22"/>
        </w:rPr>
        <w:t xml:space="preserve">White </w:t>
      </w:r>
      <w:r w:rsidRPr="00C724B8">
        <w:rPr>
          <w:rFonts w:ascii="Arial" w:hAnsi="Arial" w:cs="Arial"/>
          <w:sz w:val="22"/>
          <w:szCs w:val="22"/>
        </w:rPr>
        <w:t>–</w:t>
      </w:r>
      <w:r w:rsidRPr="00C724B8">
        <w:rPr>
          <w:rFonts w:ascii="Arial" w:hAnsi="Arial" w:cs="Arial"/>
          <w:b/>
          <w:bCs/>
          <w:sz w:val="22"/>
          <w:szCs w:val="22"/>
        </w:rPr>
        <w:t> </w:t>
      </w:r>
      <w:r w:rsidRPr="00C724B8">
        <w:rPr>
          <w:rFonts w:ascii="Arial" w:hAnsi="Arial" w:cs="Arial"/>
          <w:sz w:val="22"/>
          <w:szCs w:val="22"/>
        </w:rPr>
        <w:t>A person having origins in any of the original peoples of Europe, the Middle East, or North Africa.​</w:t>
      </w:r>
    </w:p>
    <w:p w:rsidR="00C724B8" w:rsidP="00C724B8" w14:paraId="1716A744"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European Descent​</w:t>
      </w:r>
    </w:p>
    <w:p w:rsidR="00C724B8" w:rsidRPr="00C724B8" w:rsidP="00C724B8" w14:paraId="00D80138" w14:textId="20CA972F">
      <w:pPr>
        <w:pStyle w:val="NormalWeb"/>
        <w:spacing w:before="120" w:after="120"/>
        <w:ind w:left="1440"/>
        <w:rPr>
          <w:rFonts w:ascii="Arial" w:hAnsi="Arial" w:cs="Arial"/>
          <w:b/>
          <w:bCs/>
          <w:sz w:val="22"/>
          <w:szCs w:val="22"/>
        </w:rPr>
      </w:pPr>
      <w:r w:rsidRPr="00C724B8">
        <w:rPr>
          <w:rFonts w:ascii="Arial" w:hAnsi="Arial" w:cs="Arial"/>
          <w:b/>
          <w:bCs/>
          <w:sz w:val="22"/>
          <w:szCs w:val="22"/>
        </w:rPr>
        <w:t>Arab or Middle Eastern​</w:t>
      </w:r>
    </w:p>
    <w:p w:rsidR="00C724B8" w:rsidRPr="00C724B8" w:rsidP="00C724B8" w14:paraId="79B372A5"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North African (non-Black)​</w:t>
      </w:r>
    </w:p>
    <w:p w:rsidR="00C724B8" w:rsidRPr="00C724B8" w:rsidP="00C724B8" w14:paraId="744211B6"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2D2109DA" w14:textId="196E052E">
      <w:pPr>
        <w:pStyle w:val="NormalWeb"/>
        <w:spacing w:before="120" w:after="120"/>
        <w:ind w:left="1440"/>
        <w:rPr>
          <w:rFonts w:ascii="Arial" w:hAnsi="Arial" w:cs="Arial"/>
          <w:sz w:val="22"/>
          <w:szCs w:val="22"/>
        </w:rPr>
      </w:pPr>
      <w:r w:rsidRPr="00C724B8">
        <w:rPr>
          <w:rFonts w:ascii="Arial" w:hAnsi="Arial" w:cs="Arial"/>
          <w:b/>
          <w:bCs/>
          <w:sz w:val="22"/>
          <w:szCs w:val="22"/>
        </w:rPr>
        <w:t>Origin Not Reported​</w:t>
      </w:r>
      <w:r w:rsidRPr="00C724B8">
        <w:rPr>
          <w:rFonts w:ascii="Arial" w:hAnsi="Arial" w:cs="Arial"/>
          <w:sz w:val="22"/>
          <w:szCs w:val="22"/>
        </w:rPr>
        <w:t>​</w:t>
      </w:r>
    </w:p>
    <w:p w:rsidR="00C724B8" w:rsidRPr="00C724B8" w:rsidP="00C724B8" w14:paraId="44EAB874" w14:textId="4EA4AFA9">
      <w:pPr>
        <w:pStyle w:val="NormalWeb"/>
        <w:spacing w:before="120" w:after="120"/>
        <w:ind w:left="720"/>
        <w:rPr>
          <w:rFonts w:ascii="Arial" w:hAnsi="Arial" w:cs="Arial"/>
          <w:b/>
          <w:bCs/>
          <w:sz w:val="22"/>
          <w:szCs w:val="22"/>
        </w:rPr>
      </w:pPr>
      <w:r w:rsidRPr="00C724B8">
        <w:rPr>
          <w:rFonts w:ascii="Arial" w:hAnsi="Arial" w:cs="Arial"/>
          <w:b/>
          <w:bCs/>
          <w:sz w:val="22"/>
          <w:szCs w:val="22"/>
        </w:rPr>
        <w:t xml:space="preserve">Black or African American </w:t>
      </w:r>
      <w:r w:rsidRPr="00C724B8">
        <w:rPr>
          <w:rFonts w:ascii="Arial" w:hAnsi="Arial" w:cs="Arial"/>
          <w:sz w:val="22"/>
          <w:szCs w:val="22"/>
        </w:rPr>
        <w:t>– A person having origins in any of the Black racial groups of Africa. ​</w:t>
      </w:r>
    </w:p>
    <w:p w:rsidR="00C724B8" w:rsidRPr="00C724B8" w:rsidP="00C724B8" w14:paraId="7BB302AB"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African American ​</w:t>
      </w:r>
    </w:p>
    <w:p w:rsidR="00C724B8" w:rsidRPr="00C724B8" w:rsidP="00C724B8" w14:paraId="1D7A53BB"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African (Continental)​</w:t>
      </w:r>
    </w:p>
    <w:p w:rsidR="00C724B8" w:rsidRPr="00C724B8" w:rsidP="00C724B8" w14:paraId="78EAFF4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West Indian​</w:t>
      </w:r>
    </w:p>
    <w:p w:rsidR="00C724B8" w:rsidRPr="00C724B8" w:rsidP="00C724B8" w14:paraId="6A50388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Haitian​</w:t>
      </w:r>
    </w:p>
    <w:p w:rsidR="00C724B8" w:rsidRPr="00C724B8" w:rsidP="00C724B8" w14:paraId="2295AF6C"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7967333A" w14:textId="0FDB369E">
      <w:pPr>
        <w:pStyle w:val="NormalWeb"/>
        <w:spacing w:before="120" w:after="120"/>
        <w:ind w:left="1440"/>
        <w:rPr>
          <w:rFonts w:ascii="Arial" w:hAnsi="Arial" w:cs="Arial"/>
          <w:sz w:val="22"/>
          <w:szCs w:val="22"/>
        </w:rPr>
      </w:pPr>
      <w:r w:rsidRPr="00C724B8">
        <w:rPr>
          <w:rFonts w:ascii="Arial" w:hAnsi="Arial" w:cs="Arial"/>
          <w:b/>
          <w:bCs/>
          <w:sz w:val="22"/>
          <w:szCs w:val="22"/>
        </w:rPr>
        <w:t>Origin Not Reported ​</w:t>
      </w:r>
      <w:r w:rsidRPr="00C724B8">
        <w:rPr>
          <w:rFonts w:ascii="Arial" w:hAnsi="Arial" w:cs="Arial"/>
          <w:sz w:val="22"/>
          <w:szCs w:val="22"/>
        </w:rPr>
        <w:t>​</w:t>
      </w:r>
    </w:p>
    <w:p w:rsidR="00C724B8" w:rsidRPr="00C724B8" w:rsidP="00C724B8" w14:paraId="364C30E0" w14:textId="67CAF4E8">
      <w:pPr>
        <w:pStyle w:val="NormalWeb"/>
        <w:spacing w:before="120" w:after="120"/>
        <w:ind w:left="810"/>
        <w:rPr>
          <w:rFonts w:ascii="Arial" w:hAnsi="Arial" w:cs="Arial"/>
          <w:b/>
          <w:bCs/>
          <w:sz w:val="22"/>
          <w:szCs w:val="22"/>
        </w:rPr>
      </w:pPr>
      <w:r w:rsidRPr="00C724B8">
        <w:rPr>
          <w:rFonts w:ascii="Arial" w:hAnsi="Arial" w:cs="Arial"/>
          <w:b/>
          <w:bCs/>
          <w:sz w:val="22"/>
          <w:szCs w:val="22"/>
        </w:rPr>
        <w:t xml:space="preserve">American Indian or Alaska Native </w:t>
      </w:r>
      <w:r w:rsidRPr="00C724B8">
        <w:rPr>
          <w:rFonts w:ascii="Arial" w:hAnsi="Arial" w:cs="Arial"/>
          <w:sz w:val="22"/>
          <w:szCs w:val="22"/>
        </w:rPr>
        <w:t>–</w:t>
      </w:r>
      <w:r w:rsidRPr="00C724B8">
        <w:rPr>
          <w:rFonts w:ascii="Arial" w:hAnsi="Arial" w:cs="Arial"/>
          <w:b/>
          <w:bCs/>
          <w:sz w:val="22"/>
          <w:szCs w:val="22"/>
        </w:rPr>
        <w:t> </w:t>
      </w:r>
      <w:r w:rsidRPr="00C724B8">
        <w:rPr>
          <w:rFonts w:ascii="Arial" w:hAnsi="Arial" w:cs="Arial"/>
          <w:sz w:val="22"/>
          <w:szCs w:val="22"/>
        </w:rPr>
        <w:t>A person having origins in any of the original peoples of North and South America (including Central America) and who maintains tribal affiliation or community attachment.​</w:t>
      </w:r>
    </w:p>
    <w:p w:rsidR="00C724B8" w:rsidRPr="00C724B8" w:rsidP="00C724B8" w14:paraId="23FBCF2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American Indian​</w:t>
      </w:r>
    </w:p>
    <w:p w:rsidR="00C724B8" w:rsidRPr="00C724B8" w:rsidP="00C724B8" w14:paraId="0E46D37A"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Eskimo​</w:t>
      </w:r>
    </w:p>
    <w:p w:rsidR="00C724B8" w:rsidRPr="00C724B8" w:rsidP="00C724B8" w14:paraId="4E2BADA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Aleutian​</w:t>
      </w:r>
    </w:p>
    <w:p w:rsidR="00C724B8" w:rsidRPr="00C724B8" w:rsidP="00C724B8" w14:paraId="7CB20B0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Alaska Indian ​</w:t>
      </w:r>
    </w:p>
    <w:p w:rsidR="00C724B8" w:rsidRPr="00C724B8" w:rsidP="00C724B8" w14:paraId="555DF531"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10943724"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w:t>
      </w:r>
    </w:p>
    <w:p w:rsidR="00C724B8" w:rsidRPr="00C724B8" w:rsidP="00C724B8" w14:paraId="18703515" w14:textId="77777777">
      <w:pPr>
        <w:pStyle w:val="NormalWeb"/>
        <w:spacing w:before="120" w:after="120"/>
        <w:ind w:left="720"/>
        <w:rPr>
          <w:rFonts w:ascii="Arial" w:hAnsi="Arial" w:cs="Arial"/>
          <w:sz w:val="22"/>
          <w:szCs w:val="22"/>
        </w:rPr>
      </w:pPr>
      <w:r w:rsidRPr="00C724B8">
        <w:rPr>
          <w:rFonts w:ascii="Arial" w:hAnsi="Arial" w:cs="Arial"/>
          <w:b/>
          <w:bCs/>
          <w:sz w:val="22"/>
          <w:szCs w:val="22"/>
        </w:rPr>
        <w:t>Asian</w:t>
      </w:r>
      <w:r w:rsidRPr="00C724B8">
        <w:rPr>
          <w:rFonts w:ascii="Arial" w:hAnsi="Arial" w:cs="Arial"/>
          <w:sz w:val="22"/>
          <w:szCs w:val="22"/>
        </w:rPr>
        <w:t> – A person having origins in any of the original peoples of the Far East, Southeast Asia, or the Indian subcontinent including, for example, Cambodia, China, India, Japan, Korea, Malaysia, Pakistan, the Philippine Islands, Thailand, and Vietnam.​</w:t>
      </w:r>
    </w:p>
    <w:p w:rsidR="00C724B8" w:rsidRPr="00C724B8" w:rsidP="00C724B8" w14:paraId="5DE41CBA"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Asian Indian/Indian Sub-Continent ​</w:t>
      </w:r>
    </w:p>
    <w:p w:rsidR="00C724B8" w:rsidRPr="00C724B8" w:rsidP="00C724B8" w14:paraId="132EF53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Chinese​</w:t>
      </w:r>
    </w:p>
    <w:p w:rsidR="00C724B8" w:rsidRPr="00C724B8" w:rsidP="00C724B8" w14:paraId="0B82438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Filipino​</w:t>
      </w:r>
    </w:p>
    <w:p w:rsidR="00C724B8" w:rsidRPr="00C724B8" w:rsidP="00C724B8" w14:paraId="1F65783F"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Japanese​</w:t>
      </w:r>
    </w:p>
    <w:p w:rsidR="00C724B8" w:rsidRPr="00C724B8" w:rsidP="00C724B8" w14:paraId="12C2D970"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Korean​</w:t>
      </w:r>
    </w:p>
    <w:p w:rsidR="00C724B8" w:rsidRPr="00C724B8" w:rsidP="00C724B8" w14:paraId="581C5B4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Vietnamese​</w:t>
      </w:r>
    </w:p>
    <w:p w:rsidR="00C724B8" w:rsidRPr="00C724B8" w:rsidP="00C724B8" w14:paraId="52E6987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73742016"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 ​</w:t>
      </w:r>
    </w:p>
    <w:p w:rsidR="00C724B8" w:rsidRPr="00C724B8" w:rsidP="00C724B8" w14:paraId="1D2C0AE1" w14:textId="70225A3F">
      <w:pPr>
        <w:pStyle w:val="NormalWeb"/>
        <w:spacing w:before="120" w:after="120"/>
        <w:ind w:left="720"/>
        <w:rPr>
          <w:rFonts w:ascii="Arial" w:hAnsi="Arial" w:cs="Arial"/>
          <w:sz w:val="22"/>
          <w:szCs w:val="22"/>
        </w:rPr>
      </w:pPr>
      <w:r w:rsidRPr="00C724B8">
        <w:rPr>
          <w:rFonts w:ascii="Arial" w:hAnsi="Arial" w:cs="Arial"/>
          <w:sz w:val="22"/>
          <w:szCs w:val="22"/>
        </w:rPr>
        <w:t>​</w:t>
      </w:r>
      <w:r w:rsidRPr="00C724B8">
        <w:rPr>
          <w:rFonts w:ascii="Arial" w:hAnsi="Arial" w:cs="Arial"/>
          <w:b/>
          <w:bCs/>
          <w:sz w:val="22"/>
          <w:szCs w:val="22"/>
        </w:rPr>
        <w:t>Native Hawaiian or Other Pacific Islander </w:t>
      </w:r>
      <w:r w:rsidRPr="00C724B8">
        <w:rPr>
          <w:rFonts w:ascii="Arial" w:hAnsi="Arial" w:cs="Arial"/>
          <w:sz w:val="22"/>
          <w:szCs w:val="22"/>
        </w:rPr>
        <w:t>– A person having origins in any of the original peoples of Hawaii, Guam, Samoa, or other Pacific Islands.​</w:t>
      </w:r>
    </w:p>
    <w:p w:rsidR="00C724B8" w:rsidRPr="00C724B8" w:rsidP="00C724B8" w14:paraId="4192D41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Native Hawaiian​</w:t>
      </w:r>
    </w:p>
    <w:p w:rsidR="00C724B8" w:rsidRPr="00C724B8" w:rsidP="00C724B8" w14:paraId="38DF4CAC"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Guamanian or Chamorro​</w:t>
      </w:r>
    </w:p>
    <w:p w:rsidR="00C724B8" w:rsidRPr="00C724B8" w:rsidP="00C724B8" w14:paraId="698D45E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Samoan​</w:t>
      </w:r>
    </w:p>
    <w:p w:rsidR="00C724B8" w:rsidRPr="00C724B8" w:rsidP="00C724B8" w14:paraId="6BBFFD45"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3F64230C"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w:t>
      </w:r>
    </w:p>
    <w:p w:rsidR="00C724B8" w:rsidP="00C724B8" w14:paraId="6C36828F" w14:textId="77777777">
      <w:pPr>
        <w:pStyle w:val="NormalWeb"/>
        <w:spacing w:before="120" w:after="120"/>
        <w:ind w:left="720"/>
        <w:rPr>
          <w:rFonts w:ascii="Arial" w:hAnsi="Arial" w:cs="Arial"/>
          <w:sz w:val="22"/>
          <w:szCs w:val="22"/>
        </w:rPr>
      </w:pPr>
      <w:r w:rsidRPr="00C724B8">
        <w:rPr>
          <w:rFonts w:ascii="Arial" w:hAnsi="Arial" w:cs="Arial"/>
          <w:b/>
          <w:bCs/>
          <w:sz w:val="22"/>
          <w:szCs w:val="22"/>
        </w:rPr>
        <w:t>Race Not Reported – </w:t>
      </w:r>
      <w:r w:rsidRPr="00C724B8">
        <w:rPr>
          <w:rFonts w:ascii="Arial" w:hAnsi="Arial" w:cs="Arial"/>
          <w:sz w:val="22"/>
          <w:szCs w:val="22"/>
        </w:rPr>
        <w:t>Select if person did not self-identify a race category or origin.​</w:t>
      </w:r>
    </w:p>
    <w:p w:rsidR="0043388C" w:rsidRPr="00C724B8" w:rsidP="0043388C" w14:paraId="0584F084" w14:textId="31C9219A">
      <w:pPr>
        <w:pStyle w:val="Heading2"/>
      </w:pPr>
      <w:r>
        <w:t>Organ</w:t>
      </w:r>
      <w:r w:rsidRPr="0043388C">
        <w:t xml:space="preserve"> </w:t>
      </w:r>
      <w:r>
        <w:t>I</w:t>
      </w:r>
      <w:r w:rsidRPr="0043388C">
        <w:t>nformation</w:t>
      </w:r>
    </w:p>
    <w:p w:rsidR="001914D5" w:rsidRPr="001914D5" w:rsidP="001914D5" w14:paraId="74522D76" w14:textId="77777777">
      <w:pPr>
        <w:spacing w:before="80" w:after="80" w:line="240" w:lineRule="auto"/>
        <w:ind w:right="160"/>
        <w:rPr>
          <w:rFonts w:ascii="Arial" w:eastAsia="Times New Roman" w:hAnsi="Arial" w:cs="Arial"/>
          <w:color w:val="000000"/>
        </w:rPr>
      </w:pPr>
      <w:r w:rsidRPr="001914D5">
        <w:rPr>
          <w:rFonts w:ascii="Arial" w:eastAsia="Times New Roman" w:hAnsi="Arial" w:cs="Arial"/>
          <w:b/>
          <w:bCs/>
          <w:color w:val="000000"/>
          <w:u w:val="single"/>
        </w:rPr>
        <w:t>Candidate medical urgency status</w:t>
      </w:r>
      <w:r w:rsidRPr="001914D5">
        <w:rPr>
          <w:rFonts w:ascii="Arial" w:eastAsia="Times New Roman" w:hAnsi="Arial" w:cs="Arial"/>
          <w:b/>
          <w:bCs/>
          <w:color w:val="000000"/>
        </w:rPr>
        <w:t>:</w:t>
      </w:r>
      <w:r w:rsidRPr="001914D5">
        <w:rPr>
          <w:rFonts w:ascii="Arial" w:eastAsia="Times New Roman" w:hAnsi="Arial" w:cs="Arial"/>
          <w:color w:val="000000"/>
        </w:rPr>
        <w:t> Indicate the candidate's medical urgency status. If one of the active statuses is selected, the candidate is eligible to appear on a UNet</w:t>
      </w:r>
      <w:r w:rsidRPr="001914D5">
        <w:rPr>
          <w:rFonts w:ascii="Arial" w:eastAsia="Times New Roman" w:hAnsi="Arial" w:cs="Arial"/>
          <w:color w:val="000000"/>
          <w:shd w:val="clear" w:color="auto" w:fill="FFFFFF"/>
          <w:vertAlign w:val="superscript"/>
        </w:rPr>
        <w:t>SM</w:t>
      </w:r>
      <w:r w:rsidRPr="001914D5">
        <w:rPr>
          <w:rFonts w:ascii="Arial" w:eastAsia="Times New Roman" w:hAnsi="Arial" w:cs="Arial"/>
          <w:color w:val="000000"/>
        </w:rPr>
        <w:t> match run. If temporarily inactive is selected, the candidate is non-eligible to appear on the UNet</w:t>
      </w:r>
      <w:r w:rsidRPr="001914D5">
        <w:rPr>
          <w:rFonts w:ascii="Arial" w:eastAsia="Times New Roman" w:hAnsi="Arial" w:cs="Arial"/>
          <w:color w:val="000000"/>
          <w:shd w:val="clear" w:color="auto" w:fill="FFFFFF"/>
          <w:vertAlign w:val="superscript"/>
        </w:rPr>
        <w:t>SM</w:t>
      </w:r>
      <w:r w:rsidRPr="001914D5">
        <w:rPr>
          <w:rFonts w:ascii="Arial" w:eastAsia="Times New Roman" w:hAnsi="Arial" w:cs="Arial"/>
          <w:color w:val="000000"/>
        </w:rPr>
        <w:t> match run. This is a </w:t>
      </w:r>
      <w:r w:rsidRPr="001914D5">
        <w:rPr>
          <w:rFonts w:ascii="Arial" w:eastAsia="Times New Roman" w:hAnsi="Arial" w:cs="Arial"/>
          <w:b/>
          <w:bCs/>
          <w:color w:val="000000"/>
        </w:rPr>
        <w:t>required</w:t>
      </w:r>
      <w:r w:rsidRPr="001914D5">
        <w:rPr>
          <w:rFonts w:ascii="Arial" w:eastAsia="Times New Roman" w:hAnsi="Arial" w:cs="Arial"/>
          <w:color w:val="000000"/>
        </w:rPr>
        <w:t> field.</w:t>
      </w:r>
    </w:p>
    <w:p w:rsidR="001914D5" w:rsidRPr="001914D5" w:rsidP="001914D5" w14:paraId="0FA70C6B" w14:textId="77777777">
      <w:pPr>
        <w:spacing w:after="0" w:line="240" w:lineRule="exact"/>
        <w:ind w:left="446" w:right="158"/>
        <w:rPr>
          <w:rFonts w:ascii="Arial" w:eastAsia="Times New Roman" w:hAnsi="Arial" w:cs="Arial"/>
          <w:b/>
          <w:bCs/>
          <w:color w:val="000000"/>
        </w:rPr>
      </w:pPr>
      <w:r w:rsidRPr="001914D5">
        <w:rPr>
          <w:rFonts w:ascii="Arial" w:eastAsia="Times New Roman" w:hAnsi="Arial" w:cs="Arial"/>
          <w:b/>
          <w:bCs/>
          <w:color w:val="000000"/>
        </w:rPr>
        <w:t>Active</w:t>
      </w:r>
    </w:p>
    <w:p w:rsidR="001914D5" w:rsidRPr="001914D5" w:rsidP="001914D5" w14:paraId="169424CA" w14:textId="77777777">
      <w:pPr>
        <w:spacing w:after="0" w:line="240" w:lineRule="exact"/>
        <w:ind w:left="446" w:right="158"/>
        <w:rPr>
          <w:rFonts w:ascii="Arial" w:eastAsia="Times New Roman" w:hAnsi="Arial" w:cs="Arial"/>
          <w:b/>
          <w:bCs/>
          <w:color w:val="000000"/>
        </w:rPr>
      </w:pPr>
      <w:r w:rsidRPr="001914D5">
        <w:rPr>
          <w:rFonts w:ascii="Arial" w:eastAsia="Times New Roman" w:hAnsi="Arial" w:cs="Arial"/>
          <w:b/>
          <w:bCs/>
          <w:color w:val="000000"/>
        </w:rPr>
        <w:t>Temporarily Inactive</w:t>
      </w:r>
    </w:p>
    <w:p w:rsidR="001914D5" w:rsidRPr="001914D5" w:rsidP="001914D5" w14:paraId="4C540A89" w14:textId="77777777">
      <w:pPr>
        <w:spacing w:after="0" w:line="240" w:lineRule="auto"/>
        <w:ind w:left="450" w:right="160"/>
        <w:rPr>
          <w:rFonts w:ascii="Arial" w:eastAsia="Times New Roman" w:hAnsi="Arial" w:cs="Arial"/>
          <w:b/>
          <w:bCs/>
          <w:color w:val="000000"/>
        </w:rPr>
      </w:pPr>
    </w:p>
    <w:p w:rsidR="001914D5" w:rsidRPr="001914D5" w:rsidP="001914D5" w14:paraId="4F25099A" w14:textId="77777777">
      <w:pPr>
        <w:spacing w:before="80" w:after="80" w:line="240" w:lineRule="auto"/>
        <w:ind w:right="160"/>
        <w:rPr>
          <w:rFonts w:ascii="Arial" w:eastAsia="Times New Roman" w:hAnsi="Arial" w:cs="Arial"/>
          <w:color w:val="000000"/>
        </w:rPr>
      </w:pPr>
      <w:r w:rsidRPr="001914D5">
        <w:rPr>
          <w:rFonts w:ascii="Arial" w:eastAsia="Times New Roman" w:hAnsi="Arial" w:cs="Arial"/>
          <w:b/>
          <w:bCs/>
          <w:color w:val="000000"/>
          <w:u w:val="single"/>
        </w:rPr>
        <w:t>Inactive reason</w:t>
      </w:r>
      <w:r w:rsidRPr="001914D5">
        <w:rPr>
          <w:rFonts w:ascii="Arial" w:eastAsia="Times New Roman" w:hAnsi="Arial" w:cs="Arial"/>
          <w:b/>
          <w:bCs/>
          <w:color w:val="000000"/>
        </w:rPr>
        <w:t>: </w:t>
      </w:r>
      <w:r w:rsidRPr="001914D5">
        <w:rPr>
          <w:rFonts w:ascii="Arial" w:eastAsia="Times New Roman" w:hAnsi="Arial" w:cs="Arial"/>
          <w:color w:val="000000"/>
        </w:rPr>
        <w:t>Select the reason the candidate is inactive.</w:t>
      </w:r>
    </w:p>
    <w:p w:rsidR="001914D5" w:rsidRPr="001914D5" w:rsidP="000E6180" w14:paraId="5AEE3EFF"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cannot be contacted</w:t>
      </w:r>
    </w:p>
    <w:p w:rsidR="001914D5" w:rsidRPr="001914D5" w:rsidP="000E6180" w14:paraId="00F3A59E"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choice</w:t>
      </w:r>
    </w:p>
    <w:p w:rsidR="001914D5" w:rsidRPr="001914D5" w:rsidP="000E6180" w14:paraId="1E253DDF"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for living donor transplant only</w:t>
      </w:r>
    </w:p>
    <w:p w:rsidR="001914D5" w:rsidRPr="001914D5" w:rsidP="000E6180" w14:paraId="15C35295"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work-up incomplete</w:t>
      </w:r>
    </w:p>
    <w:p w:rsidR="001914D5" w:rsidRPr="001914D5" w:rsidP="000E6180" w14:paraId="0143D073"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COVID-19 Precaution</w:t>
      </w:r>
    </w:p>
    <w:p w:rsidR="001914D5" w:rsidRPr="001914D5" w:rsidP="000E6180" w14:paraId="21A06AFD"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Inappropriate substance use</w:t>
      </w:r>
    </w:p>
    <w:p w:rsidR="001914D5" w:rsidRPr="001914D5" w:rsidP="000E6180" w14:paraId="22352545"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Insurance issues</w:t>
      </w:r>
    </w:p>
    <w:p w:rsidR="001914D5" w:rsidRPr="001914D5" w:rsidP="000E6180" w14:paraId="6BE39BFC"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Medical non-compliance</w:t>
      </w:r>
    </w:p>
    <w:p w:rsidR="001914D5" w:rsidRPr="001914D5" w:rsidP="000E6180" w14:paraId="15E3FD2C"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Physician/Surgeon unavailable</w:t>
      </w:r>
    </w:p>
    <w:p w:rsidR="001914D5" w:rsidRPr="001914D5" w:rsidP="000E6180" w14:paraId="667446BE"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Temporarily too sick</w:t>
      </w:r>
    </w:p>
    <w:p w:rsidR="001914D5" w:rsidRPr="001914D5" w:rsidP="000E6180" w14:paraId="15CAC4FD"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Temporarily too well</w:t>
      </w:r>
    </w:p>
    <w:p w:rsidR="001914D5" w:rsidRPr="001914D5" w:rsidP="000E6180" w14:paraId="1EF3C8D9"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 xml:space="preserve">TX Pending </w:t>
      </w:r>
    </w:p>
    <w:p w:rsidR="001914D5" w:rsidRPr="001914D5" w:rsidP="000E6180" w14:paraId="096CE362"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TX'ed - removal pending UNet data correction</w:t>
      </w:r>
    </w:p>
    <w:p w:rsidR="001914D5" w:rsidRPr="001914D5" w:rsidP="000E6180" w14:paraId="315BE312"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Weight currently inappropriate for transplant</w:t>
      </w:r>
    </w:p>
    <w:p w:rsidR="001914D5" w:rsidRPr="001914D5" w:rsidP="001914D5" w14:paraId="2D22F36B" w14:textId="77777777">
      <w:pPr>
        <w:spacing w:before="80" w:after="80" w:line="240" w:lineRule="auto"/>
        <w:ind w:right="160"/>
        <w:rPr>
          <w:rFonts w:ascii="Arial" w:eastAsia="Times New Roman" w:hAnsi="Arial" w:cs="Arial"/>
          <w:b/>
          <w:bCs/>
          <w:color w:val="000000"/>
        </w:rPr>
      </w:pPr>
      <w:r w:rsidRPr="001914D5">
        <w:rPr>
          <w:rFonts w:ascii="Arial" w:eastAsia="Times New Roman" w:hAnsi="Arial" w:cs="Arial"/>
          <w:b/>
          <w:bCs/>
          <w:i/>
          <w:iCs/>
          <w:color w:val="FF0000"/>
        </w:rPr>
        <w:t>Note:</w:t>
      </w:r>
      <w:r w:rsidRPr="001914D5">
        <w:rPr>
          <w:rFonts w:ascii="Arial" w:eastAsia="Times New Roman" w:hAnsi="Arial" w:cs="Arial"/>
          <w:b/>
          <w:bCs/>
          <w:color w:val="000000"/>
        </w:rPr>
        <w:t> </w:t>
      </w:r>
      <w:r w:rsidRPr="001914D5">
        <w:rPr>
          <w:rFonts w:ascii="Arial" w:eastAsia="Times New Roman" w:hAnsi="Arial" w:cs="Arial"/>
          <w:color w:val="000000"/>
        </w:rPr>
        <w:t>The inactive reason</w:t>
      </w:r>
      <w:r w:rsidRPr="001914D5">
        <w:rPr>
          <w:rFonts w:ascii="Arial" w:eastAsia="Times New Roman" w:hAnsi="Arial" w:cs="Arial"/>
          <w:b/>
          <w:bCs/>
          <w:color w:val="000000"/>
        </w:rPr>
        <w:t> TX'ed - removal pending UNet data correction </w:t>
      </w:r>
      <w:r w:rsidRPr="001914D5">
        <w:rPr>
          <w:rFonts w:ascii="Arial" w:eastAsia="Times New Roman" w:hAnsi="Arial" w:cs="Arial"/>
          <w:color w:val="000000"/>
        </w:rPr>
        <w:t>is only to be used when a transplant center removed the incorrect candidate from Waitlist due to transplant and is waiting for UNOS to correct the data so that the correct candidate can be removed with the right donor ID. Candidates should not be set to inactive for this reason for more than 5 days.</w:t>
      </w:r>
    </w:p>
    <w:p w:rsidR="001914D5" w:rsidP="001914D5" w14:paraId="7204D4F2" w14:textId="2A899E43">
      <w:pPr>
        <w:pStyle w:val="NormalWeb"/>
        <w:spacing w:before="120" w:after="120"/>
        <w:ind w:left="0"/>
        <w:rPr>
          <w:rFonts w:ascii="Arial" w:hAnsi="Arial" w:cs="Arial"/>
          <w:sz w:val="22"/>
          <w:szCs w:val="22"/>
        </w:rPr>
      </w:pPr>
      <w:r w:rsidRPr="001914D5">
        <w:rPr>
          <w:rFonts w:ascii="Arial" w:hAnsi="Arial" w:cs="Arial"/>
          <w:b/>
          <w:bCs/>
          <w:sz w:val="22"/>
          <w:szCs w:val="22"/>
          <w:u w:val="single"/>
        </w:rPr>
        <w:t xml:space="preserve">Number of previous VCA - </w:t>
      </w:r>
      <w:r w:rsidRPr="008C1BAF" w:rsidR="008C1BAF">
        <w:rPr>
          <w:rFonts w:ascii="Arial" w:hAnsi="Arial" w:cs="Arial"/>
          <w:b/>
          <w:bCs/>
          <w:sz w:val="22"/>
          <w:szCs w:val="22"/>
          <w:u w:val="single"/>
        </w:rPr>
        <w:t xml:space="preserve">upper limb </w:t>
      </w:r>
      <w:r w:rsidRPr="001914D5">
        <w:rPr>
          <w:rFonts w:ascii="Arial" w:hAnsi="Arial" w:cs="Arial"/>
          <w:b/>
          <w:bCs/>
          <w:sz w:val="22"/>
          <w:szCs w:val="22"/>
          <w:u w:val="single"/>
        </w:rPr>
        <w:t>transplants</w:t>
      </w:r>
      <w:r>
        <w:rPr>
          <w:rFonts w:ascii="Arial" w:hAnsi="Arial" w:cs="Arial"/>
          <w:b/>
          <w:bCs/>
          <w:sz w:val="22"/>
          <w:szCs w:val="22"/>
        </w:rPr>
        <w:t xml:space="preserve">: </w:t>
      </w:r>
      <w:r w:rsidRPr="001914D5">
        <w:rPr>
          <w:rFonts w:ascii="Arial" w:hAnsi="Arial" w:cs="Arial"/>
          <w:sz w:val="22"/>
          <w:szCs w:val="22"/>
        </w:rPr>
        <w:t xml:space="preserve">Indicate the candidate's number of previous VCA </w:t>
      </w:r>
      <w:r w:rsidR="008934FE">
        <w:rPr>
          <w:rFonts w:ascii="Arial" w:hAnsi="Arial" w:cs="Arial"/>
          <w:sz w:val="22"/>
          <w:szCs w:val="22"/>
        </w:rPr>
        <w:t xml:space="preserve">- </w:t>
      </w:r>
      <w:r w:rsidRPr="008C1BAF" w:rsidR="008C1BAF">
        <w:rPr>
          <w:rFonts w:ascii="Arial" w:hAnsi="Arial" w:cs="Arial"/>
          <w:sz w:val="22"/>
          <w:szCs w:val="22"/>
        </w:rPr>
        <w:t xml:space="preserve">upper limb </w:t>
      </w:r>
      <w:r w:rsidRPr="001914D5">
        <w:rPr>
          <w:rFonts w:ascii="Arial" w:hAnsi="Arial" w:cs="Arial"/>
          <w:sz w:val="22"/>
          <w:szCs w:val="22"/>
        </w:rPr>
        <w:t>transplants. Enter a number between 0–9. This is a </w:t>
      </w:r>
      <w:r w:rsidRPr="001914D5">
        <w:rPr>
          <w:rFonts w:ascii="Arial" w:hAnsi="Arial" w:cs="Arial"/>
          <w:b/>
          <w:bCs/>
          <w:sz w:val="22"/>
          <w:szCs w:val="22"/>
        </w:rPr>
        <w:t>required</w:t>
      </w:r>
      <w:r w:rsidRPr="001914D5">
        <w:rPr>
          <w:rFonts w:ascii="Arial" w:hAnsi="Arial" w:cs="Arial"/>
          <w:sz w:val="22"/>
          <w:szCs w:val="22"/>
        </w:rPr>
        <w:t> field.</w:t>
      </w:r>
    </w:p>
    <w:p w:rsidR="00392205" w:rsidP="00392205" w14:paraId="514860AD" w14:textId="77777777">
      <w:pPr>
        <w:pStyle w:val="NormalWeb"/>
        <w:ind w:left="0" w:right="158"/>
        <w:rPr>
          <w:rFonts w:ascii="Arial" w:hAnsi="Arial" w:cs="Arial"/>
          <w:b/>
          <w:bCs/>
          <w:sz w:val="22"/>
          <w:szCs w:val="22"/>
        </w:rPr>
      </w:pPr>
      <w:r w:rsidRPr="00A34C36">
        <w:rPr>
          <w:rFonts w:ascii="Arial" w:hAnsi="Arial" w:cs="Arial"/>
          <w:b/>
          <w:bCs/>
          <w:sz w:val="22"/>
          <w:szCs w:val="22"/>
          <w:u w:val="single"/>
        </w:rPr>
        <w:t>VCA body part(s)</w:t>
      </w:r>
      <w:r w:rsidRPr="00A34C36">
        <w:rPr>
          <w:rFonts w:ascii="Arial" w:hAnsi="Arial" w:cs="Arial"/>
          <w:b/>
          <w:bCs/>
          <w:sz w:val="22"/>
          <w:szCs w:val="22"/>
        </w:rPr>
        <w:t xml:space="preserve">: </w:t>
      </w:r>
      <w:r w:rsidRPr="00A34C36">
        <w:rPr>
          <w:rFonts w:ascii="Arial" w:hAnsi="Arial" w:cs="Arial"/>
          <w:sz w:val="22"/>
          <w:szCs w:val="22"/>
        </w:rPr>
        <w:t xml:space="preserve">Select the VCA organ(s) for the candidate. This field is </w:t>
      </w:r>
      <w:r w:rsidRPr="00A34C36">
        <w:rPr>
          <w:rFonts w:ascii="Arial" w:hAnsi="Arial" w:cs="Arial"/>
          <w:b/>
          <w:bCs/>
          <w:sz w:val="22"/>
          <w:szCs w:val="22"/>
        </w:rPr>
        <w:t>required</w:t>
      </w:r>
      <w:r>
        <w:rPr>
          <w:rFonts w:ascii="Arial" w:hAnsi="Arial" w:cs="Arial"/>
          <w:b/>
          <w:bCs/>
          <w:sz w:val="22"/>
          <w:szCs w:val="22"/>
        </w:rPr>
        <w:t>.</w:t>
      </w:r>
    </w:p>
    <w:p w:rsidR="00392205" w:rsidRPr="00394B04" w:rsidP="00392205" w14:paraId="60B1B4EC" w14:textId="77777777">
      <w:pPr>
        <w:pStyle w:val="NormalWeb"/>
        <w:ind w:left="720" w:right="158"/>
        <w:rPr>
          <w:rFonts w:ascii="Arial" w:hAnsi="Arial" w:cs="Arial"/>
          <w:b/>
          <w:bCs/>
          <w:sz w:val="22"/>
          <w:szCs w:val="22"/>
        </w:rPr>
      </w:pPr>
      <w:r w:rsidRPr="00394B04">
        <w:rPr>
          <w:rFonts w:ascii="Arial" w:hAnsi="Arial" w:cs="Arial"/>
          <w:b/>
          <w:bCs/>
          <w:sz w:val="22"/>
          <w:szCs w:val="22"/>
        </w:rPr>
        <w:t>Bilateral</w:t>
      </w:r>
    </w:p>
    <w:p w:rsidR="00392205" w:rsidRPr="00394B04" w:rsidP="00392205" w14:paraId="1C76A70A" w14:textId="77777777">
      <w:pPr>
        <w:pStyle w:val="NormalWeb"/>
        <w:ind w:left="720" w:right="158"/>
        <w:rPr>
          <w:rFonts w:ascii="Arial" w:hAnsi="Arial" w:cs="Arial"/>
          <w:b/>
          <w:bCs/>
          <w:sz w:val="22"/>
          <w:szCs w:val="22"/>
        </w:rPr>
      </w:pPr>
      <w:r w:rsidRPr="00394B04">
        <w:rPr>
          <w:rFonts w:ascii="Arial" w:hAnsi="Arial" w:cs="Arial"/>
          <w:b/>
          <w:bCs/>
          <w:sz w:val="22"/>
          <w:szCs w:val="22"/>
        </w:rPr>
        <w:t>Unilateral: left</w:t>
      </w:r>
    </w:p>
    <w:p w:rsidR="00392205" w:rsidRPr="00394B04" w:rsidP="00392205" w14:paraId="0EF2F44A" w14:textId="77777777">
      <w:pPr>
        <w:pStyle w:val="NormalWeb"/>
        <w:ind w:left="720" w:right="158"/>
        <w:rPr>
          <w:rFonts w:ascii="Arial" w:hAnsi="Arial" w:cs="Arial"/>
          <w:b/>
          <w:bCs/>
          <w:sz w:val="22"/>
          <w:szCs w:val="22"/>
        </w:rPr>
      </w:pPr>
      <w:r w:rsidRPr="00394B04">
        <w:rPr>
          <w:rFonts w:ascii="Arial" w:hAnsi="Arial" w:cs="Arial"/>
          <w:b/>
          <w:bCs/>
          <w:sz w:val="22"/>
          <w:szCs w:val="22"/>
        </w:rPr>
        <w:t>Unilateral: right</w:t>
      </w:r>
    </w:p>
    <w:p w:rsidR="00392205" w:rsidRPr="00394B04" w:rsidP="00392205" w14:paraId="19928391" w14:textId="77777777">
      <w:pPr>
        <w:pStyle w:val="NormalWeb"/>
        <w:ind w:left="720" w:right="158"/>
        <w:rPr>
          <w:rFonts w:ascii="Arial" w:hAnsi="Arial" w:cs="Arial"/>
          <w:b/>
          <w:bCs/>
          <w:sz w:val="22"/>
          <w:szCs w:val="22"/>
          <w:u w:val="single"/>
        </w:rPr>
      </w:pPr>
      <w:r w:rsidRPr="00394B04">
        <w:rPr>
          <w:rFonts w:ascii="Arial" w:hAnsi="Arial" w:cs="Arial"/>
          <w:b/>
          <w:bCs/>
          <w:sz w:val="22"/>
          <w:szCs w:val="22"/>
        </w:rPr>
        <w:t>No preference</w:t>
      </w:r>
      <w:r w:rsidRPr="00394B04">
        <w:rPr>
          <w:rFonts w:ascii="Arial" w:hAnsi="Arial" w:cs="Arial"/>
          <w:b/>
          <w:bCs/>
          <w:sz w:val="22"/>
          <w:szCs w:val="22"/>
          <w:u w:val="single"/>
        </w:rPr>
        <w:t xml:space="preserve"> </w:t>
      </w:r>
    </w:p>
    <w:p w:rsidR="00392205" w:rsidRPr="001914D5" w:rsidP="00392205" w14:paraId="35F2ACDE" w14:textId="77777777">
      <w:pPr>
        <w:pStyle w:val="NormalWeb"/>
        <w:ind w:left="0" w:right="158"/>
        <w:rPr>
          <w:rFonts w:ascii="Arial" w:hAnsi="Arial" w:cs="Arial"/>
          <w:sz w:val="22"/>
          <w:szCs w:val="22"/>
        </w:rPr>
      </w:pPr>
      <w:r w:rsidRPr="001914D5">
        <w:rPr>
          <w:rFonts w:ascii="Arial" w:hAnsi="Arial" w:cs="Arial"/>
          <w:b/>
          <w:bCs/>
          <w:sz w:val="22"/>
          <w:szCs w:val="22"/>
          <w:u w:val="single"/>
        </w:rPr>
        <w:t>Skin type</w:t>
      </w:r>
      <w:r w:rsidRPr="001914D5">
        <w:rPr>
          <w:rFonts w:ascii="Arial" w:hAnsi="Arial" w:cs="Arial"/>
          <w:b/>
          <w:bCs/>
          <w:sz w:val="22"/>
          <w:szCs w:val="22"/>
        </w:rPr>
        <w:t>:</w:t>
      </w:r>
      <w:r w:rsidRPr="001914D5">
        <w:rPr>
          <w:rFonts w:ascii="Arial" w:hAnsi="Arial" w:cs="Arial"/>
          <w:sz w:val="22"/>
          <w:szCs w:val="22"/>
        </w:rPr>
        <w:t xml:space="preserve"> Select one from the Fitzpatrick Scale as appropriate to indicate the candidate’s skin type. The Fitzpatrick Scale (also referred to as the Fitzpatrick skin typing test or Fitzpatrick phototyping scale) is a numerical classification schema for the color of skin. </w:t>
      </w:r>
    </w:p>
    <w:p w:rsidR="00392205" w:rsidRPr="001914D5" w:rsidP="00392205" w14:paraId="39DE8AE7" w14:textId="77777777">
      <w:pPr>
        <w:pStyle w:val="NormalWeb"/>
        <w:spacing w:before="120" w:after="120"/>
        <w:ind w:left="720"/>
        <w:rPr>
          <w:rFonts w:ascii="Arial" w:hAnsi="Arial" w:cs="Arial"/>
          <w:sz w:val="22"/>
          <w:szCs w:val="22"/>
        </w:rPr>
      </w:pPr>
      <w:r w:rsidRPr="001914D5">
        <w:rPr>
          <w:rFonts w:ascii="Arial" w:hAnsi="Arial" w:cs="Arial"/>
          <w:b/>
          <w:bCs/>
          <w:sz w:val="22"/>
          <w:szCs w:val="22"/>
        </w:rPr>
        <w:t>Type I:</w:t>
      </w:r>
      <w:r w:rsidRPr="001914D5">
        <w:rPr>
          <w:rFonts w:ascii="Arial" w:hAnsi="Arial" w:cs="Arial"/>
          <w:sz w:val="22"/>
          <w:szCs w:val="22"/>
        </w:rPr>
        <w:t xml:space="preserve"> Pale white skin, blue/green eyes, blond/red hair, always burns, does not tan</w:t>
      </w:r>
      <w:r w:rsidRPr="001914D5">
        <w:rPr>
          <w:rFonts w:ascii="Arial" w:hAnsi="Arial" w:cs="Arial"/>
          <w:sz w:val="22"/>
          <w:szCs w:val="22"/>
        </w:rPr>
        <w:t xml:space="preserve"> </w:t>
      </w:r>
    </w:p>
    <w:p w:rsidR="00392205" w:rsidRPr="001914D5" w:rsidP="00392205" w14:paraId="298399FC" w14:textId="77777777">
      <w:pPr>
        <w:pStyle w:val="NormalWeb"/>
        <w:spacing w:before="120" w:after="120"/>
        <w:ind w:left="720"/>
        <w:rPr>
          <w:rFonts w:ascii="Arial" w:hAnsi="Arial" w:cs="Arial"/>
          <w:sz w:val="22"/>
          <w:szCs w:val="22"/>
        </w:rPr>
      </w:pPr>
      <w:r w:rsidRPr="001914D5">
        <w:rPr>
          <w:rFonts w:ascii="Arial" w:hAnsi="Arial" w:cs="Arial"/>
          <w:b/>
          <w:bCs/>
          <w:sz w:val="22"/>
          <w:szCs w:val="22"/>
        </w:rPr>
        <w:t xml:space="preserve">Type II: </w:t>
      </w:r>
      <w:r w:rsidRPr="001914D5">
        <w:rPr>
          <w:rFonts w:ascii="Arial" w:hAnsi="Arial" w:cs="Arial"/>
          <w:sz w:val="22"/>
          <w:szCs w:val="22"/>
        </w:rPr>
        <w:t>Fair skin, blue eyes, burns easily, tans poorly</w:t>
      </w:r>
      <w:r w:rsidRPr="001914D5">
        <w:rPr>
          <w:rFonts w:ascii="Arial" w:hAnsi="Arial" w:cs="Arial"/>
          <w:sz w:val="22"/>
          <w:szCs w:val="22"/>
        </w:rPr>
        <w:t xml:space="preserve"> </w:t>
      </w:r>
    </w:p>
    <w:p w:rsidR="00392205" w:rsidRPr="001914D5" w:rsidP="00392205" w14:paraId="38B718C3" w14:textId="77777777">
      <w:pPr>
        <w:pStyle w:val="NormalWeb"/>
        <w:spacing w:before="120" w:after="120"/>
        <w:ind w:left="720"/>
        <w:rPr>
          <w:rFonts w:ascii="Arial" w:hAnsi="Arial" w:cs="Arial"/>
          <w:sz w:val="22"/>
          <w:szCs w:val="22"/>
        </w:rPr>
      </w:pPr>
      <w:r w:rsidRPr="001914D5">
        <w:rPr>
          <w:rFonts w:ascii="Arial" w:hAnsi="Arial" w:cs="Arial"/>
          <w:b/>
          <w:bCs/>
          <w:sz w:val="22"/>
          <w:szCs w:val="22"/>
        </w:rPr>
        <w:t>Type III:</w:t>
      </w:r>
      <w:r w:rsidRPr="001914D5">
        <w:rPr>
          <w:rFonts w:ascii="Arial" w:hAnsi="Arial" w:cs="Arial"/>
          <w:sz w:val="22"/>
          <w:szCs w:val="22"/>
        </w:rPr>
        <w:t xml:space="preserve"> Darker white skin, tans after initial burn</w:t>
      </w:r>
      <w:r w:rsidRPr="001914D5">
        <w:rPr>
          <w:rFonts w:ascii="Arial" w:hAnsi="Arial" w:cs="Arial"/>
          <w:sz w:val="22"/>
          <w:szCs w:val="22"/>
        </w:rPr>
        <w:t xml:space="preserve"> </w:t>
      </w:r>
    </w:p>
    <w:p w:rsidR="00392205" w:rsidRPr="001914D5" w:rsidP="00392205" w14:paraId="633DBDDD" w14:textId="77777777">
      <w:pPr>
        <w:pStyle w:val="NormalWeb"/>
        <w:spacing w:before="120" w:after="120"/>
        <w:ind w:left="720"/>
        <w:rPr>
          <w:rFonts w:ascii="Arial" w:hAnsi="Arial" w:cs="Arial"/>
          <w:sz w:val="22"/>
          <w:szCs w:val="22"/>
        </w:rPr>
      </w:pPr>
      <w:r w:rsidRPr="001914D5">
        <w:rPr>
          <w:rFonts w:ascii="Arial" w:hAnsi="Arial" w:cs="Arial"/>
          <w:b/>
          <w:bCs/>
          <w:sz w:val="22"/>
          <w:szCs w:val="22"/>
        </w:rPr>
        <w:t>Type IV:</w:t>
      </w:r>
      <w:r w:rsidRPr="001914D5">
        <w:rPr>
          <w:rFonts w:ascii="Arial" w:hAnsi="Arial" w:cs="Arial"/>
          <w:sz w:val="22"/>
          <w:szCs w:val="22"/>
        </w:rPr>
        <w:t xml:space="preserve"> Light brown skin, burns minimally, tans easily</w:t>
      </w:r>
      <w:r w:rsidRPr="001914D5">
        <w:rPr>
          <w:rFonts w:ascii="Arial" w:hAnsi="Arial" w:cs="Arial"/>
          <w:sz w:val="22"/>
          <w:szCs w:val="22"/>
        </w:rPr>
        <w:t xml:space="preserve"> </w:t>
      </w:r>
    </w:p>
    <w:p w:rsidR="00392205" w:rsidRPr="001914D5" w:rsidP="00392205" w14:paraId="52A9BCFF" w14:textId="77777777">
      <w:pPr>
        <w:pStyle w:val="NormalWeb"/>
        <w:spacing w:before="120" w:after="120"/>
        <w:ind w:left="720"/>
        <w:rPr>
          <w:rFonts w:ascii="Arial" w:hAnsi="Arial" w:cs="Arial"/>
          <w:sz w:val="22"/>
          <w:szCs w:val="22"/>
        </w:rPr>
      </w:pPr>
      <w:r w:rsidRPr="001914D5">
        <w:rPr>
          <w:rFonts w:ascii="Arial" w:hAnsi="Arial" w:cs="Arial"/>
          <w:b/>
          <w:bCs/>
          <w:sz w:val="22"/>
          <w:szCs w:val="22"/>
        </w:rPr>
        <w:t>Type V:</w:t>
      </w:r>
      <w:r w:rsidRPr="001914D5">
        <w:rPr>
          <w:rFonts w:ascii="Arial" w:hAnsi="Arial" w:cs="Arial"/>
          <w:sz w:val="22"/>
          <w:szCs w:val="22"/>
        </w:rPr>
        <w:t xml:space="preserve"> Brown skin, rarely burns, tans darkly easily</w:t>
      </w:r>
      <w:r w:rsidRPr="001914D5">
        <w:rPr>
          <w:rFonts w:ascii="Arial" w:hAnsi="Arial" w:cs="Arial"/>
          <w:sz w:val="22"/>
          <w:szCs w:val="22"/>
        </w:rPr>
        <w:t xml:space="preserve"> </w:t>
      </w:r>
    </w:p>
    <w:p w:rsidR="00392205" w:rsidRPr="001914D5" w:rsidP="00392205" w14:paraId="54C46A30" w14:textId="77777777">
      <w:pPr>
        <w:pStyle w:val="NormalWeb"/>
        <w:spacing w:before="120" w:after="120"/>
        <w:ind w:left="720"/>
        <w:rPr>
          <w:rFonts w:ascii="Arial" w:hAnsi="Arial" w:cs="Arial"/>
          <w:sz w:val="22"/>
          <w:szCs w:val="22"/>
        </w:rPr>
      </w:pPr>
      <w:r w:rsidRPr="001914D5">
        <w:rPr>
          <w:rFonts w:ascii="Arial" w:hAnsi="Arial" w:cs="Arial"/>
          <w:b/>
          <w:bCs/>
          <w:sz w:val="22"/>
          <w:szCs w:val="22"/>
        </w:rPr>
        <w:t>Type VI:</w:t>
      </w:r>
      <w:r w:rsidRPr="001914D5">
        <w:rPr>
          <w:rFonts w:ascii="Arial" w:hAnsi="Arial" w:cs="Arial"/>
          <w:sz w:val="22"/>
          <w:szCs w:val="22"/>
        </w:rPr>
        <w:t xml:space="preserve"> Dark brown or black skin, never burns, always tans darkly</w:t>
      </w:r>
      <w:r w:rsidRPr="001914D5">
        <w:rPr>
          <w:rFonts w:ascii="Arial" w:hAnsi="Arial" w:cs="Arial"/>
          <w:sz w:val="22"/>
          <w:szCs w:val="22"/>
        </w:rPr>
        <w:t xml:space="preserve"> </w:t>
      </w:r>
    </w:p>
    <w:p w:rsidR="00392205" w:rsidP="001914D5" w14:paraId="40712FED" w14:textId="4FEA3B14">
      <w:pPr>
        <w:pStyle w:val="NormalWeb"/>
        <w:spacing w:before="120" w:after="120"/>
        <w:ind w:left="0"/>
        <w:rPr>
          <w:rFonts w:ascii="Arial" w:hAnsi="Arial" w:cs="Arial"/>
          <w:sz w:val="22"/>
          <w:szCs w:val="22"/>
        </w:rPr>
      </w:pPr>
      <w:r w:rsidRPr="001914D5">
        <w:rPr>
          <w:rFonts w:ascii="Arial" w:hAnsi="Arial" w:cs="Arial"/>
          <w:sz w:val="22"/>
          <w:szCs w:val="22"/>
        </w:rPr>
        <w:t>The Fitzpatrick scale is only meant to be a preliminary tool to facilitate discussion on skin tone and pigmentation. More information about the Fitzpatrick Scale, a guide to help determine scoring, and some examples can be found at the end of this documentation or at http://www.arpansa.gov.au/pubs/RadiationProtection/FitzpatrickSkinType.pdf.</w:t>
      </w:r>
    </w:p>
    <w:p w:rsidR="00EA0BE7" w:rsidP="00EA0BE7" w14:paraId="1B18B06E" w14:textId="5EFFA633">
      <w:pPr>
        <w:pStyle w:val="Heading2"/>
      </w:pPr>
      <w:r>
        <w:t>Clinical Data</w:t>
      </w:r>
    </w:p>
    <w:p w:rsidR="004D1B16" w:rsidP="004D1B16" w14:paraId="4ECE3F76" w14:textId="77777777">
      <w:pPr>
        <w:pStyle w:val="NormalWeb"/>
        <w:spacing w:before="120" w:after="120"/>
        <w:ind w:left="0"/>
        <w:rPr>
          <w:rFonts w:ascii="Arial" w:hAnsi="Arial" w:cs="Arial"/>
          <w:sz w:val="22"/>
          <w:szCs w:val="22"/>
        </w:rPr>
      </w:pPr>
      <w:r w:rsidRPr="004D1B16">
        <w:rPr>
          <w:rFonts w:ascii="Arial" w:hAnsi="Arial" w:cs="Arial"/>
          <w:b/>
          <w:bCs/>
          <w:sz w:val="22"/>
          <w:szCs w:val="22"/>
          <w:u w:val="single"/>
        </w:rPr>
        <w:t>Blood type</w:t>
      </w:r>
      <w:r w:rsidRPr="004D1B16">
        <w:rPr>
          <w:rFonts w:ascii="Arial" w:hAnsi="Arial" w:cs="Arial"/>
          <w:b/>
          <w:bCs/>
          <w:sz w:val="22"/>
          <w:szCs w:val="22"/>
        </w:rPr>
        <w:t>:</w:t>
      </w:r>
      <w:r w:rsidRPr="004D1B16">
        <w:rPr>
          <w:rFonts w:ascii="Arial" w:hAnsi="Arial" w:cs="Arial"/>
          <w:sz w:val="22"/>
          <w:szCs w:val="22"/>
        </w:rPr>
        <w:t xml:space="preserve"> Select the candidate's blood type. This is a </w:t>
      </w:r>
      <w:r w:rsidRPr="004D1B16">
        <w:rPr>
          <w:rFonts w:ascii="Arial" w:hAnsi="Arial" w:cs="Arial"/>
          <w:b/>
          <w:bCs/>
          <w:sz w:val="22"/>
          <w:szCs w:val="22"/>
        </w:rPr>
        <w:t>required</w:t>
      </w:r>
      <w:r w:rsidRPr="004D1B16">
        <w:rPr>
          <w:rFonts w:ascii="Arial" w:hAnsi="Arial" w:cs="Arial"/>
          <w:sz w:val="22"/>
          <w:szCs w:val="22"/>
        </w:rPr>
        <w:t xml:space="preserve"> field.</w:t>
      </w:r>
    </w:p>
    <w:p w:rsidR="004D1B16" w:rsidRPr="004D1B16" w:rsidP="004D1B16" w14:paraId="6F8DD235" w14:textId="263A69E3">
      <w:pPr>
        <w:pStyle w:val="NormalWeb"/>
        <w:spacing w:before="120" w:after="120"/>
        <w:ind w:left="0"/>
        <w:rPr>
          <w:rFonts w:ascii="Arial" w:hAnsi="Arial" w:cs="Arial"/>
          <w:sz w:val="22"/>
          <w:szCs w:val="22"/>
        </w:rPr>
      </w:pPr>
      <w:r w:rsidRPr="004D1B16">
        <w:rPr>
          <w:rFonts w:ascii="Arial" w:hAnsi="Arial" w:cs="Arial"/>
          <w:b/>
          <w:bCs/>
          <w:i/>
          <w:iCs/>
          <w:color w:val="FF0000"/>
          <w:sz w:val="22"/>
          <w:szCs w:val="22"/>
        </w:rPr>
        <w:t>Note:</w:t>
      </w:r>
      <w:r w:rsidRPr="004D1B16">
        <w:rPr>
          <w:rFonts w:ascii="Arial" w:hAnsi="Arial" w:cs="Arial"/>
          <w:sz w:val="22"/>
          <w:szCs w:val="22"/>
        </w:rPr>
        <w:t xml:space="preserve"> A2 is used as shorthand for any blood type A subtype other than A1 (i.e., non-A1, negative for A1). A2B is used as shorthand for any blood type AB subtype other than A1B (i.e., non-A1B, negative for A1B). Policy </w:t>
      </w:r>
      <w:r w:rsidRPr="004D1B16">
        <w:rPr>
          <w:rFonts w:ascii="Arial" w:hAnsi="Arial" w:cs="Arial"/>
          <w:b/>
          <w:bCs/>
          <w:sz w:val="22"/>
          <w:szCs w:val="22"/>
        </w:rPr>
        <w:t>requires</w:t>
      </w:r>
      <w:r w:rsidRPr="004D1B16">
        <w:rPr>
          <w:rFonts w:ascii="Arial" w:hAnsi="Arial" w:cs="Arial"/>
          <w:sz w:val="22"/>
          <w:szCs w:val="22"/>
        </w:rPr>
        <w:t xml:space="preserve"> at least two (2) separate blood typings prior to listing. Policy also </w:t>
      </w:r>
      <w:r w:rsidRPr="004D1B16">
        <w:rPr>
          <w:rFonts w:ascii="Arial" w:hAnsi="Arial" w:cs="Arial"/>
          <w:b/>
          <w:bCs/>
          <w:sz w:val="22"/>
          <w:szCs w:val="22"/>
        </w:rPr>
        <w:t>requires</w:t>
      </w:r>
      <w:r w:rsidRPr="004D1B16">
        <w:rPr>
          <w:rFonts w:ascii="Arial" w:hAnsi="Arial" w:cs="Arial"/>
          <w:sz w:val="22"/>
          <w:szCs w:val="22"/>
        </w:rPr>
        <w:t xml:space="preserve"> you to review all known available blood type source documents to verify the candidate's blood type. </w:t>
      </w:r>
    </w:p>
    <w:p w:rsidR="004D1B16" w:rsidP="004D1B16" w14:paraId="7F7C06DA"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O</w:t>
      </w:r>
    </w:p>
    <w:p w:rsidR="004D1B16" w:rsidRPr="004D1B16" w:rsidP="004D1B16" w14:paraId="0653E449" w14:textId="2CBA3B27">
      <w:pPr>
        <w:pStyle w:val="NormalWeb"/>
        <w:spacing w:before="120" w:after="120"/>
        <w:ind w:left="720"/>
        <w:rPr>
          <w:rFonts w:ascii="Arial" w:hAnsi="Arial" w:cs="Arial"/>
          <w:b/>
          <w:bCs/>
          <w:sz w:val="22"/>
          <w:szCs w:val="22"/>
        </w:rPr>
      </w:pPr>
      <w:r w:rsidRPr="004D1B16">
        <w:rPr>
          <w:rFonts w:ascii="Arial" w:hAnsi="Arial" w:cs="Arial"/>
          <w:b/>
          <w:bCs/>
          <w:sz w:val="22"/>
          <w:szCs w:val="22"/>
        </w:rPr>
        <w:t>A</w:t>
      </w:r>
    </w:p>
    <w:p w:rsidR="004D1B16" w:rsidRPr="004D1B16" w:rsidP="004D1B16" w14:paraId="5B697E37"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B</w:t>
      </w:r>
    </w:p>
    <w:p w:rsidR="004D1B16" w:rsidRPr="004D1B16" w:rsidP="004D1B16" w14:paraId="791BD892"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AB</w:t>
      </w:r>
    </w:p>
    <w:p w:rsidR="004D1B16" w:rsidRPr="004D1B16" w:rsidP="004D1B16" w14:paraId="3C505C04"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Z (in Utero Only)</w:t>
      </w:r>
    </w:p>
    <w:p w:rsidR="00950535" w:rsidRPr="00950535" w:rsidP="00950535" w14:paraId="03594168" w14:textId="5625F3EF">
      <w:pPr>
        <w:spacing w:before="80" w:after="80" w:line="240" w:lineRule="auto"/>
        <w:ind w:right="160"/>
        <w:rPr>
          <w:rFonts w:ascii="Arial" w:eastAsia="Times New Roman" w:hAnsi="Arial" w:cs="Arial"/>
          <w:b/>
          <w:bCs/>
          <w:color w:val="000000"/>
          <w:u w:val="single"/>
        </w:rPr>
      </w:pPr>
      <w:r w:rsidRPr="00950535">
        <w:rPr>
          <w:rFonts w:ascii="Arial" w:eastAsia="Times New Roman" w:hAnsi="Arial" w:cs="Arial"/>
          <w:b/>
          <w:bCs/>
          <w:color w:val="000000"/>
          <w:u w:val="single"/>
        </w:rPr>
        <w:t>Height</w:t>
      </w:r>
      <w:r w:rsidRPr="00950535">
        <w:rPr>
          <w:rFonts w:ascii="Arial" w:eastAsia="Times New Roman" w:hAnsi="Arial" w:cs="Arial"/>
          <w:b/>
          <w:bCs/>
          <w:color w:val="000000"/>
        </w:rPr>
        <w:t>:</w:t>
      </w:r>
      <w:r w:rsidRPr="00950535">
        <w:rPr>
          <w:rFonts w:ascii="Arial" w:eastAsia="Times New Roman" w:hAnsi="Arial" w:cs="Arial"/>
          <w:color w:val="000000"/>
        </w:rPr>
        <w:t xml:space="preserve"> Enter the height of the candidate at the time of listing in the appropriate space, in feet and inches or centimeters. The height must fall between 0 and 7 feet 5 inches or 1 and 225 centimeters. This field is </w:t>
      </w:r>
      <w:r w:rsidRPr="00950535">
        <w:rPr>
          <w:rFonts w:ascii="Arial" w:eastAsia="Times New Roman" w:hAnsi="Arial" w:cs="Arial"/>
          <w:b/>
          <w:bCs/>
          <w:color w:val="000000"/>
        </w:rPr>
        <w:t>required</w:t>
      </w:r>
      <w:r w:rsidRPr="00950535">
        <w:rPr>
          <w:rFonts w:ascii="Arial" w:eastAsia="Times New Roman" w:hAnsi="Arial" w:cs="Arial"/>
          <w:color w:val="000000"/>
        </w:rPr>
        <w:t>.</w:t>
      </w:r>
    </w:p>
    <w:p w:rsidR="00950535" w:rsidP="00950535" w14:paraId="122EF818" w14:textId="77777777">
      <w:pPr>
        <w:spacing w:before="80" w:after="80" w:line="240" w:lineRule="auto"/>
        <w:ind w:right="160"/>
        <w:rPr>
          <w:rFonts w:ascii="Arial" w:eastAsia="Times New Roman" w:hAnsi="Arial" w:cs="Arial"/>
          <w:color w:val="000000"/>
        </w:rPr>
      </w:pPr>
      <w:r w:rsidRPr="00950535">
        <w:rPr>
          <w:rFonts w:ascii="Arial" w:eastAsia="Times New Roman" w:hAnsi="Arial" w:cs="Arial"/>
          <w:b/>
          <w:bCs/>
          <w:color w:val="000000"/>
          <w:u w:val="single"/>
        </w:rPr>
        <w:t>Weight</w:t>
      </w:r>
      <w:r w:rsidRPr="00950535">
        <w:rPr>
          <w:rFonts w:ascii="Arial" w:eastAsia="Times New Roman" w:hAnsi="Arial" w:cs="Arial"/>
          <w:b/>
          <w:bCs/>
          <w:color w:val="000000"/>
        </w:rPr>
        <w:t>:</w:t>
      </w:r>
      <w:r w:rsidRPr="00950535">
        <w:rPr>
          <w:rFonts w:ascii="Arial" w:eastAsia="Times New Roman" w:hAnsi="Arial" w:cs="Arial"/>
          <w:color w:val="000000"/>
        </w:rPr>
        <w:t xml:space="preserve"> Enter the weight of the candidate at the time of listing in the appropriate space, in pounds or kilograms. The weight must fall between 0 and 650 pounds or 0 and 295 kilograms. This field is </w:t>
      </w:r>
      <w:r w:rsidRPr="00950535">
        <w:rPr>
          <w:rFonts w:ascii="Arial" w:eastAsia="Times New Roman" w:hAnsi="Arial" w:cs="Arial"/>
          <w:b/>
          <w:bCs/>
          <w:color w:val="000000"/>
        </w:rPr>
        <w:t>required</w:t>
      </w:r>
      <w:r w:rsidRPr="00950535">
        <w:rPr>
          <w:rFonts w:ascii="Arial" w:eastAsia="Times New Roman" w:hAnsi="Arial" w:cs="Arial"/>
          <w:color w:val="000000"/>
        </w:rPr>
        <w:t>.</w:t>
      </w:r>
    </w:p>
    <w:p w:rsidR="00E05768" w:rsidRPr="00E05768" w:rsidP="00E05768" w14:paraId="73F755F5" w14:textId="0E060EAC">
      <w:pPr>
        <w:spacing w:after="0" w:line="240" w:lineRule="auto"/>
        <w:ind w:right="160"/>
        <w:rPr>
          <w:rFonts w:ascii="Arial" w:eastAsia="Times New Roman" w:hAnsi="Arial" w:cs="Arial"/>
          <w:b/>
          <w:bCs/>
          <w:color w:val="000000"/>
        </w:rPr>
      </w:pPr>
      <w:r w:rsidRPr="00E05768">
        <w:rPr>
          <w:rFonts w:ascii="Arial" w:eastAsia="Times New Roman" w:hAnsi="Arial" w:cs="Arial"/>
          <w:b/>
          <w:bCs/>
          <w:color w:val="000000"/>
          <w:u w:val="single"/>
        </w:rPr>
        <w:t>Select any additional organs the candidate may need</w:t>
      </w:r>
      <w:r>
        <w:rPr>
          <w:rFonts w:ascii="Arial" w:eastAsia="Times New Roman" w:hAnsi="Arial" w:cs="Arial"/>
          <w:b/>
          <w:bCs/>
          <w:color w:val="000000"/>
        </w:rPr>
        <w:t>:</w:t>
      </w:r>
    </w:p>
    <w:p w:rsidR="00E05768" w:rsidRPr="00E05768" w:rsidP="00E05768" w14:paraId="72A99655"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Heart</w:t>
      </w:r>
    </w:p>
    <w:p w:rsidR="00E05768" w:rsidRPr="00E05768" w:rsidP="00E05768" w14:paraId="6EF91E4E"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Heart-lung</w:t>
      </w:r>
    </w:p>
    <w:p w:rsidR="00E05768" w:rsidRPr="00E05768" w:rsidP="00E05768" w14:paraId="660C9809"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Intestine</w:t>
      </w:r>
    </w:p>
    <w:p w:rsidR="00E05768" w:rsidRPr="00E05768" w:rsidP="00E05768" w14:paraId="0C317B4C"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Kidney</w:t>
      </w:r>
    </w:p>
    <w:p w:rsidR="00E05768" w:rsidRPr="00E05768" w:rsidP="00E05768" w14:paraId="6153C6E8"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Liver</w:t>
      </w:r>
    </w:p>
    <w:p w:rsidR="00E05768" w:rsidRPr="00E05768" w:rsidP="00E05768" w14:paraId="6602AA3D"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Lung</w:t>
      </w:r>
    </w:p>
    <w:p w:rsidR="00E05768" w:rsidRPr="00E05768" w:rsidP="00E05768" w14:paraId="0F49DEF3"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Pancreas</w:t>
      </w:r>
    </w:p>
    <w:p w:rsidR="00E05768" w:rsidRPr="00E05768" w:rsidP="00E05768" w14:paraId="1FFABC43"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Pancreas islets</w:t>
      </w:r>
    </w:p>
    <w:p w:rsidR="00E05768" w:rsidRPr="00E05768" w:rsidP="00E05768" w14:paraId="52BB5F58" w14:textId="72A193C8">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w:t>
      </w:r>
      <w:r w:rsidR="00D80D7C">
        <w:rPr>
          <w:rFonts w:ascii="Arial" w:eastAsia="Times New Roman" w:hAnsi="Arial" w:cs="Arial"/>
          <w:b/>
          <w:bCs/>
          <w:color w:val="000000"/>
        </w:rPr>
        <w:t>-</w:t>
      </w:r>
      <w:r w:rsidRPr="00E05768">
        <w:rPr>
          <w:rFonts w:ascii="Arial" w:eastAsia="Times New Roman" w:hAnsi="Arial" w:cs="Arial"/>
          <w:b/>
          <w:bCs/>
          <w:color w:val="000000"/>
        </w:rPr>
        <w:t xml:space="preserve"> </w:t>
      </w:r>
      <w:r w:rsidR="00D80D7C">
        <w:rPr>
          <w:rFonts w:ascii="Arial" w:eastAsia="Times New Roman" w:hAnsi="Arial" w:cs="Arial"/>
          <w:b/>
          <w:bCs/>
          <w:color w:val="000000"/>
        </w:rPr>
        <w:t>abdominal wall</w:t>
      </w:r>
    </w:p>
    <w:p w:rsidR="00E05768" w:rsidRPr="00E05768" w:rsidP="00E05768" w14:paraId="7945822A" w14:textId="59859AEE">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 </w:t>
      </w:r>
      <w:r w:rsidRPr="00085835" w:rsidR="00085835">
        <w:rPr>
          <w:rFonts w:ascii="Arial" w:eastAsia="Times New Roman" w:hAnsi="Arial" w:cs="Arial"/>
          <w:b/>
          <w:bCs/>
          <w:color w:val="000000"/>
        </w:rPr>
        <w:t>external male genitalia</w:t>
      </w:r>
    </w:p>
    <w:p w:rsidR="00E05768" w:rsidRPr="00E05768" w:rsidP="00E05768" w14:paraId="7A9F853B" w14:textId="38B4B383">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w:t>
      </w:r>
      <w:r w:rsidR="004D460A">
        <w:rPr>
          <w:rFonts w:ascii="Arial" w:eastAsia="Times New Roman" w:hAnsi="Arial" w:cs="Arial"/>
          <w:b/>
          <w:bCs/>
          <w:color w:val="000000"/>
        </w:rPr>
        <w:t>-</w:t>
      </w:r>
      <w:r w:rsidRPr="00E05768">
        <w:rPr>
          <w:rFonts w:ascii="Arial" w:eastAsia="Times New Roman" w:hAnsi="Arial" w:cs="Arial"/>
          <w:b/>
          <w:bCs/>
          <w:color w:val="000000"/>
        </w:rPr>
        <w:t xml:space="preserve"> </w:t>
      </w:r>
      <w:r w:rsidR="004D460A">
        <w:rPr>
          <w:rFonts w:ascii="Arial" w:eastAsia="Times New Roman" w:hAnsi="Arial" w:cs="Arial"/>
          <w:b/>
          <w:bCs/>
          <w:color w:val="000000"/>
        </w:rPr>
        <w:t>head and neck</w:t>
      </w:r>
    </w:p>
    <w:p w:rsidR="00E05768" w:rsidRPr="00E05768" w:rsidP="00E05768" w14:paraId="54C731ED" w14:textId="1EFAE5A4">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w:t>
      </w:r>
      <w:r w:rsidR="00512A74">
        <w:rPr>
          <w:rFonts w:ascii="Arial" w:eastAsia="Times New Roman" w:hAnsi="Arial" w:cs="Arial"/>
          <w:b/>
          <w:bCs/>
          <w:color w:val="000000"/>
        </w:rPr>
        <w:t>-</w:t>
      </w:r>
      <w:r w:rsidRPr="00E05768">
        <w:rPr>
          <w:rFonts w:ascii="Arial" w:eastAsia="Times New Roman" w:hAnsi="Arial" w:cs="Arial"/>
          <w:b/>
          <w:bCs/>
          <w:color w:val="000000"/>
        </w:rPr>
        <w:t xml:space="preserve"> </w:t>
      </w:r>
      <w:r w:rsidR="00512A74">
        <w:rPr>
          <w:rFonts w:ascii="Arial" w:eastAsia="Times New Roman" w:hAnsi="Arial" w:cs="Arial"/>
          <w:b/>
          <w:bCs/>
          <w:color w:val="000000"/>
        </w:rPr>
        <w:t>lower limb</w:t>
      </w:r>
    </w:p>
    <w:p w:rsidR="00E05768" w:rsidRPr="00E05768" w:rsidP="00E05768" w14:paraId="78D336EC" w14:textId="6ADDAE4E">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 </w:t>
      </w:r>
      <w:r w:rsidRPr="00E05768" w:rsidR="00E92DA0">
        <w:rPr>
          <w:rFonts w:ascii="Arial" w:eastAsia="Times New Roman" w:hAnsi="Arial" w:cs="Arial"/>
          <w:b/>
          <w:bCs/>
          <w:color w:val="000000"/>
        </w:rPr>
        <w:t>musculoskeletal composite graft segment</w:t>
      </w:r>
    </w:p>
    <w:p w:rsidR="00E05768" w:rsidRPr="00E05768" w:rsidP="00E05768" w14:paraId="59EEF62A" w14:textId="0AC030D6">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 </w:t>
      </w:r>
      <w:r w:rsidRPr="00505ECD" w:rsidR="00505ECD">
        <w:rPr>
          <w:rFonts w:ascii="Arial" w:eastAsia="Times New Roman" w:hAnsi="Arial" w:cs="Arial"/>
          <w:b/>
          <w:bCs/>
          <w:color w:val="000000"/>
        </w:rPr>
        <w:t>other genitourinary organ</w:t>
      </w:r>
    </w:p>
    <w:p w:rsidR="00E05768" w:rsidRPr="00E05768" w:rsidP="00E05768" w14:paraId="3F66A1F8" w14:textId="7D7D2AFC">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 </w:t>
      </w:r>
      <w:r w:rsidR="003469E7">
        <w:rPr>
          <w:rFonts w:ascii="Arial" w:eastAsia="Times New Roman" w:hAnsi="Arial" w:cs="Arial"/>
          <w:b/>
          <w:bCs/>
          <w:color w:val="000000"/>
        </w:rPr>
        <w:t>spleen</w:t>
      </w:r>
    </w:p>
    <w:p w:rsidR="00E05768" w:rsidRPr="00E05768" w:rsidP="00E05768" w14:paraId="5F607278"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uterus</w:t>
      </w:r>
    </w:p>
    <w:p w:rsidR="00E05768" w:rsidRPr="00E05768" w:rsidP="00E05768" w14:paraId="12145B76"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vascularized gland</w:t>
      </w:r>
    </w:p>
    <w:p w:rsidR="009376DE" w:rsidRPr="00CB7945" w:rsidP="009376DE" w14:paraId="44A8D2A1" w14:textId="50B06C7B">
      <w:pPr>
        <w:pStyle w:val="Heading2"/>
      </w:pPr>
      <w:r>
        <w:t xml:space="preserve">HLA and </w:t>
      </w:r>
      <w:r w:rsidR="00E313EA">
        <w:t>U</w:t>
      </w:r>
      <w:r>
        <w:t xml:space="preserve">nacceptable </w:t>
      </w:r>
      <w:r w:rsidR="00E313EA">
        <w:t>A</w:t>
      </w:r>
      <w:r>
        <w:t>ntigens</w:t>
      </w:r>
    </w:p>
    <w:p w:rsidR="009376DE" w:rsidRPr="009376DE" w:rsidP="009376DE" w14:paraId="3CB0A0B0" w14:textId="0A80B509">
      <w:pPr>
        <w:spacing w:before="80" w:after="80" w:line="240" w:lineRule="auto"/>
        <w:ind w:right="160"/>
        <w:rPr>
          <w:rFonts w:ascii="Arial" w:eastAsia="Times New Roman" w:hAnsi="Arial" w:cs="Arial"/>
          <w:color w:val="000000"/>
        </w:rPr>
      </w:pPr>
      <w:r w:rsidRPr="009376DE">
        <w:rPr>
          <w:rFonts w:ascii="Arial" w:eastAsia="Times New Roman" w:hAnsi="Arial" w:cs="Arial"/>
          <w:b/>
          <w:bCs/>
          <w:color w:val="000000"/>
          <w:u w:val="single"/>
        </w:rPr>
        <w:t>HLA</w:t>
      </w:r>
      <w:r w:rsidRPr="009376DE">
        <w:rPr>
          <w:rFonts w:ascii="Arial" w:eastAsia="Times New Roman" w:hAnsi="Arial" w:cs="Arial"/>
          <w:b/>
          <w:bCs/>
          <w:color w:val="000000"/>
        </w:rPr>
        <w:t>:</w:t>
      </w:r>
      <w:r w:rsidRPr="009376DE">
        <w:rPr>
          <w:rFonts w:ascii="Arial" w:eastAsia="Times New Roman" w:hAnsi="Arial" w:cs="Arial"/>
          <w:color w:val="000000"/>
        </w:rPr>
        <w:t xml:space="preserve"> Indicate the candidate's histocompatibility antigens. </w:t>
      </w:r>
    </w:p>
    <w:p w:rsidR="009376DE" w:rsidRPr="009376DE" w:rsidP="009376DE" w14:paraId="5F115235"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Unacceptable antigens</w:t>
      </w:r>
      <w:r w:rsidRPr="009376DE">
        <w:rPr>
          <w:rFonts w:ascii="Arial" w:hAnsi="Arial" w:cs="Arial"/>
          <w:b/>
          <w:bCs/>
          <w:sz w:val="22"/>
          <w:szCs w:val="22"/>
        </w:rPr>
        <w:t>:</w:t>
      </w:r>
      <w:r w:rsidRPr="009376DE">
        <w:rPr>
          <w:rFonts w:ascii="Arial" w:hAnsi="Arial" w:cs="Arial"/>
          <w:sz w:val="22"/>
          <w:szCs w:val="22"/>
        </w:rPr>
        <w:t xml:space="preserve"> The unacceptable antigens entered are used to determine the Calculated PRA (CPRA) and to screen candidates from matches for donors with antigens listed as unacceptable. </w:t>
      </w:r>
      <w:r w:rsidRPr="009376DE">
        <w:rPr>
          <w:rFonts w:ascii="Arial" w:hAnsi="Arial" w:cs="Arial"/>
          <w:sz w:val="22"/>
          <w:szCs w:val="22"/>
        </w:rPr>
        <w:br/>
        <w:t>Select all of the unacceptable antigens and then click the "Calculate" button for the CPRA score.</w:t>
      </w:r>
    </w:p>
    <w:p w:rsidR="009376DE" w:rsidRPr="009376DE" w:rsidP="009376DE" w14:paraId="368BA607" w14:textId="77777777">
      <w:pPr>
        <w:pStyle w:val="NormalWeb"/>
        <w:shd w:val="clear" w:color="auto" w:fill="FFFFFF"/>
        <w:ind w:left="0"/>
        <w:rPr>
          <w:rFonts w:ascii="Arial" w:hAnsi="Arial" w:cs="Arial"/>
          <w:sz w:val="22"/>
          <w:szCs w:val="22"/>
        </w:rPr>
      </w:pPr>
      <w:r w:rsidRPr="009376DE">
        <w:rPr>
          <w:rFonts w:ascii="Arial" w:hAnsi="Arial" w:cs="Arial"/>
          <w:sz w:val="22"/>
          <w:szCs w:val="22"/>
        </w:rPr>
        <w:t>Calculated Panel Reactive Antibody (CPRA) is the percentage of deceased donors expected to have one or more of the unacceptable antigens indicated on the waiting list for the candidate. The CPRA is derived from HLA antigen, allele, and epitope genotype frequencies for the different populations in proportion to their representation in the national deceased donor population.</w:t>
      </w:r>
    </w:p>
    <w:p w:rsidR="009376DE" w:rsidRPr="009376DE" w:rsidP="009376DE" w14:paraId="266D2E2A" w14:textId="77777777">
      <w:pPr>
        <w:pStyle w:val="NormalWeb"/>
        <w:shd w:val="clear" w:color="auto" w:fill="FFFFFF"/>
        <w:ind w:left="720"/>
        <w:rPr>
          <w:rFonts w:ascii="Arial" w:hAnsi="Arial" w:cs="Arial"/>
          <w:sz w:val="22"/>
          <w:szCs w:val="22"/>
        </w:rPr>
      </w:pPr>
      <w:r w:rsidRPr="009376DE">
        <w:rPr>
          <w:rFonts w:ascii="Arial" w:hAnsi="Arial" w:cs="Arial"/>
          <w:b/>
          <w:bCs/>
          <w:sz w:val="22"/>
          <w:szCs w:val="22"/>
        </w:rPr>
        <w:t>CPRA value used for allocation per OPTN policy:</w:t>
      </w:r>
      <w:r w:rsidRPr="009376DE">
        <w:rPr>
          <w:rFonts w:ascii="Arial" w:hAnsi="Arial" w:cs="Arial"/>
          <w:sz w:val="22"/>
          <w:szCs w:val="22"/>
        </w:rPr>
        <w:t> The value rounded to the nearest one-hundredth and displayed with a % symbol. </w:t>
      </w:r>
    </w:p>
    <w:p w:rsidR="009376DE" w:rsidRPr="009376DE" w:rsidP="009376DE" w14:paraId="4590D002" w14:textId="77777777">
      <w:pPr>
        <w:pStyle w:val="NormalWeb"/>
        <w:shd w:val="clear" w:color="auto" w:fill="FFFFFF"/>
        <w:ind w:left="720"/>
        <w:rPr>
          <w:rFonts w:ascii="Arial" w:hAnsi="Arial" w:cs="Arial"/>
          <w:sz w:val="22"/>
          <w:szCs w:val="22"/>
        </w:rPr>
      </w:pPr>
      <w:r w:rsidRPr="009376DE">
        <w:rPr>
          <w:rFonts w:ascii="Arial" w:hAnsi="Arial" w:cs="Arial"/>
          <w:b/>
          <w:bCs/>
          <w:sz w:val="22"/>
          <w:szCs w:val="22"/>
        </w:rPr>
        <w:t>Detailed CPRA value:</w:t>
      </w:r>
      <w:r w:rsidRPr="009376DE">
        <w:rPr>
          <w:rFonts w:ascii="Arial" w:hAnsi="Arial" w:cs="Arial"/>
          <w:sz w:val="22"/>
          <w:szCs w:val="22"/>
        </w:rPr>
        <w:t> The value displayed as a decimal to 6 digits of precision.</w:t>
      </w:r>
    </w:p>
    <w:p w:rsidR="009376DE" w:rsidRPr="009376DE" w:rsidP="009376DE" w14:paraId="5F88B2E4"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A unacceptable antigens</w:t>
      </w:r>
      <w:r w:rsidRPr="009376DE">
        <w:rPr>
          <w:rFonts w:ascii="Arial" w:hAnsi="Arial" w:cs="Arial"/>
          <w:b/>
          <w:bCs/>
          <w:sz w:val="22"/>
          <w:szCs w:val="22"/>
        </w:rPr>
        <w:t>:</w:t>
      </w:r>
      <w:r w:rsidRPr="009376DE">
        <w:rPr>
          <w:rFonts w:ascii="Arial" w:hAnsi="Arial" w:cs="Arial"/>
          <w:sz w:val="22"/>
          <w:szCs w:val="22"/>
        </w:rPr>
        <w:t xml:space="preserve"> Select the candidate's A unacceptable antigens, if applicable. </w:t>
      </w:r>
    </w:p>
    <w:p w:rsidR="009376DE" w:rsidRPr="009376DE" w:rsidP="009376DE" w14:paraId="1A43D0B0"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B unacceptable antigens</w:t>
      </w:r>
      <w:r w:rsidRPr="009376DE">
        <w:rPr>
          <w:rFonts w:ascii="Arial" w:hAnsi="Arial" w:cs="Arial"/>
          <w:b/>
          <w:bCs/>
          <w:sz w:val="22"/>
          <w:szCs w:val="22"/>
        </w:rPr>
        <w:t>:</w:t>
      </w:r>
      <w:r w:rsidRPr="009376DE">
        <w:rPr>
          <w:rFonts w:ascii="Arial" w:hAnsi="Arial" w:cs="Arial"/>
          <w:sz w:val="22"/>
          <w:szCs w:val="22"/>
        </w:rPr>
        <w:t> Select the candidate's B unacceptable antigens, if applicable.</w:t>
      </w:r>
    </w:p>
    <w:p w:rsidR="009376DE" w:rsidRPr="009376DE" w:rsidP="009376DE" w14:paraId="36A9AD14"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BW unacceptable antigen</w:t>
      </w:r>
      <w:r w:rsidRPr="009376DE">
        <w:rPr>
          <w:rFonts w:ascii="Arial" w:hAnsi="Arial" w:cs="Arial"/>
          <w:b/>
          <w:bCs/>
          <w:sz w:val="22"/>
          <w:szCs w:val="22"/>
        </w:rPr>
        <w:t>:</w:t>
      </w:r>
      <w:r w:rsidRPr="009376DE">
        <w:rPr>
          <w:rFonts w:ascii="Arial" w:hAnsi="Arial" w:cs="Arial"/>
          <w:sz w:val="22"/>
          <w:szCs w:val="22"/>
        </w:rPr>
        <w:t xml:space="preserve"> Select the candidate's BW unacceptable antigen, if applicable. </w:t>
      </w:r>
    </w:p>
    <w:p w:rsidR="009376DE" w:rsidRPr="009376DE" w:rsidP="009376DE" w14:paraId="2661BA80"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C unacceptable antigens</w:t>
      </w:r>
      <w:r w:rsidRPr="009376DE">
        <w:rPr>
          <w:rFonts w:ascii="Arial" w:hAnsi="Arial" w:cs="Arial"/>
          <w:b/>
          <w:bCs/>
          <w:sz w:val="22"/>
          <w:szCs w:val="22"/>
        </w:rPr>
        <w:t>:</w:t>
      </w:r>
      <w:r w:rsidRPr="009376DE">
        <w:rPr>
          <w:rFonts w:ascii="Arial" w:hAnsi="Arial" w:cs="Arial"/>
          <w:sz w:val="22"/>
          <w:szCs w:val="22"/>
        </w:rPr>
        <w:t xml:space="preserve"> Select the candidate's C unacceptable antigens, if applicable. </w:t>
      </w:r>
    </w:p>
    <w:p w:rsidR="009376DE" w:rsidRPr="009376DE" w:rsidP="009376DE" w14:paraId="0E3C7900"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DR unacceptable antigens</w:t>
      </w:r>
      <w:r w:rsidRPr="009376DE">
        <w:rPr>
          <w:rFonts w:ascii="Arial" w:hAnsi="Arial" w:cs="Arial"/>
          <w:b/>
          <w:bCs/>
          <w:sz w:val="22"/>
          <w:szCs w:val="22"/>
        </w:rPr>
        <w:t>:</w:t>
      </w:r>
      <w:r w:rsidRPr="009376DE">
        <w:rPr>
          <w:rFonts w:ascii="Arial" w:hAnsi="Arial" w:cs="Arial"/>
          <w:sz w:val="22"/>
          <w:szCs w:val="22"/>
        </w:rPr>
        <w:t xml:space="preserve"> Select the candidate's DR unacceptable antigens, if applicable. </w:t>
      </w:r>
    </w:p>
    <w:p w:rsidR="009376DE" w:rsidRPr="009376DE" w:rsidP="009376DE" w14:paraId="40FAA6D4"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DR 51/52/53 unacceptable antigens</w:t>
      </w:r>
      <w:r w:rsidRPr="009376DE">
        <w:rPr>
          <w:rFonts w:ascii="Arial" w:hAnsi="Arial" w:cs="Arial"/>
          <w:b/>
          <w:bCs/>
          <w:sz w:val="22"/>
          <w:szCs w:val="22"/>
        </w:rPr>
        <w:t>:</w:t>
      </w:r>
      <w:r w:rsidRPr="009376DE">
        <w:rPr>
          <w:rFonts w:ascii="Arial" w:hAnsi="Arial" w:cs="Arial"/>
          <w:sz w:val="22"/>
          <w:szCs w:val="22"/>
        </w:rPr>
        <w:t xml:space="preserve"> Select the candidate's DR 51, 52 and 53 unacceptable antigens, if applicable. </w:t>
      </w:r>
    </w:p>
    <w:p w:rsidR="009376DE" w:rsidRPr="009376DE" w:rsidP="009376DE" w14:paraId="6ADEE4D6"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DQB1 unacceptable antigens</w:t>
      </w:r>
      <w:r w:rsidRPr="009376DE">
        <w:rPr>
          <w:rFonts w:ascii="Arial" w:hAnsi="Arial" w:cs="Arial"/>
          <w:b/>
          <w:bCs/>
          <w:sz w:val="22"/>
          <w:szCs w:val="22"/>
        </w:rPr>
        <w:t>:</w:t>
      </w:r>
      <w:r w:rsidRPr="009376DE">
        <w:rPr>
          <w:rFonts w:ascii="Arial" w:hAnsi="Arial" w:cs="Arial"/>
          <w:sz w:val="22"/>
          <w:szCs w:val="22"/>
        </w:rPr>
        <w:t xml:space="preserve"> Select the candidate's DQB1 unacceptable antigens, if applicable. </w:t>
      </w:r>
    </w:p>
    <w:p w:rsidR="009376DE" w:rsidRPr="009376DE" w:rsidP="009376DE" w14:paraId="03FDCD13"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DQA1 unacceptable antigens</w:t>
      </w:r>
      <w:r w:rsidRPr="009376DE">
        <w:rPr>
          <w:rFonts w:ascii="Arial" w:hAnsi="Arial" w:cs="Arial"/>
          <w:b/>
          <w:bCs/>
          <w:sz w:val="22"/>
          <w:szCs w:val="22"/>
        </w:rPr>
        <w:t>:</w:t>
      </w:r>
      <w:r w:rsidRPr="009376DE">
        <w:rPr>
          <w:rFonts w:ascii="Arial" w:hAnsi="Arial" w:cs="Arial"/>
          <w:sz w:val="22"/>
          <w:szCs w:val="22"/>
        </w:rPr>
        <w:t xml:space="preserve"> Select the candidate's DQA1 unacceptable antigens, if applicable. </w:t>
      </w:r>
    </w:p>
    <w:p w:rsidR="009376DE" w:rsidRPr="009376DE" w:rsidP="009376DE" w14:paraId="3AB0F199"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DPB1 unacceptable antigens</w:t>
      </w:r>
      <w:r w:rsidRPr="009376DE">
        <w:rPr>
          <w:rFonts w:ascii="Arial" w:hAnsi="Arial" w:cs="Arial"/>
          <w:b/>
          <w:bCs/>
          <w:sz w:val="22"/>
          <w:szCs w:val="22"/>
        </w:rPr>
        <w:t>:</w:t>
      </w:r>
      <w:r w:rsidRPr="009376DE">
        <w:rPr>
          <w:rFonts w:ascii="Arial" w:hAnsi="Arial" w:cs="Arial"/>
          <w:sz w:val="22"/>
          <w:szCs w:val="22"/>
        </w:rPr>
        <w:t xml:space="preserve"> Select the candidate's DPB1 unacceptable antigens, if applicable. </w:t>
      </w:r>
    </w:p>
    <w:p w:rsidR="009376DE" w:rsidRPr="009376DE" w:rsidP="009376DE" w14:paraId="31314E0E"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DPB1 unacceptable epitopes</w:t>
      </w:r>
      <w:r w:rsidRPr="009376DE">
        <w:rPr>
          <w:rFonts w:ascii="Arial" w:hAnsi="Arial" w:cs="Arial"/>
          <w:b/>
          <w:bCs/>
          <w:sz w:val="22"/>
          <w:szCs w:val="22"/>
        </w:rPr>
        <w:t>: </w:t>
      </w:r>
      <w:r w:rsidRPr="009376DE">
        <w:rPr>
          <w:rFonts w:ascii="Arial" w:hAnsi="Arial" w:cs="Arial"/>
          <w:sz w:val="22"/>
          <w:szCs w:val="22"/>
        </w:rPr>
        <w:t xml:space="preserve">Select the candidate's DPB1 unacceptable epitopes, if applicable. </w:t>
      </w:r>
    </w:p>
    <w:p w:rsidR="009376DE" w:rsidRPr="009376DE" w:rsidP="009376DE" w14:paraId="4B8C2FE6"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DPA1 unacceptable antigens</w:t>
      </w:r>
      <w:r w:rsidRPr="009376DE">
        <w:rPr>
          <w:rFonts w:ascii="Arial" w:hAnsi="Arial" w:cs="Arial"/>
          <w:b/>
          <w:bCs/>
          <w:sz w:val="22"/>
          <w:szCs w:val="22"/>
        </w:rPr>
        <w:t>: </w:t>
      </w:r>
      <w:r w:rsidRPr="009376DE">
        <w:rPr>
          <w:rFonts w:ascii="Arial" w:hAnsi="Arial" w:cs="Arial"/>
          <w:sz w:val="22"/>
          <w:szCs w:val="22"/>
        </w:rPr>
        <w:t xml:space="preserve">Select the candidate's DPA1 unacceptable antigens, if applicable. </w:t>
      </w:r>
    </w:p>
    <w:p w:rsidR="008A23D7" w:rsidRPr="008A23D7" w:rsidP="008A23D7" w14:paraId="26621B2F" w14:textId="77777777">
      <w:pPr>
        <w:pStyle w:val="Heading2"/>
      </w:pPr>
      <w:r w:rsidRPr="008A23D7">
        <w:t>Infectious Diseases</w:t>
      </w:r>
    </w:p>
    <w:p w:rsidR="008A23D7" w:rsidRPr="008A23D7" w:rsidP="008A23D7" w14:paraId="1CB99100" w14:textId="5FBBF882">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 Hepatitis B Core antibody positive donor?</w:t>
      </w:r>
      <w:r w:rsidRPr="008A23D7">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 Hepatitis B core antibody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8A23D7" w:rsidRPr="008A23D7" w:rsidP="008A23D7" w14:paraId="15FC65F3" w14:textId="49397861">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an HBV NAT positive donor?</w:t>
      </w:r>
      <w:r>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an HBV NAT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8A23D7" w:rsidRPr="008A23D7" w:rsidP="008A23D7" w14:paraId="0EDFD08E" w14:textId="3CCC0352">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an HCV antibody positive donor?</w:t>
      </w:r>
      <w:r>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an HCV antibody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8A23D7" w:rsidP="008A23D7" w14:paraId="3B5090AF" w14:textId="79A831B5">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an HCV NAT positive donor?</w:t>
      </w:r>
      <w:r>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an HCV NAT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E93654" w:rsidP="00E93654" w14:paraId="4818F5B9" w14:textId="53D7CDDB">
      <w:pPr>
        <w:pStyle w:val="Heading2"/>
      </w:pPr>
      <w:r w:rsidRPr="00E93654">
        <w:t>HOPE Act IRB Research</w:t>
      </w:r>
    </w:p>
    <w:p w:rsidR="00E93654" w:rsidRPr="00E93654" w:rsidP="00E93654" w14:paraId="0E673F9B" w14:textId="4F049B96">
      <w:pPr>
        <w:rPr>
          <w:rFonts w:ascii="Arial" w:hAnsi="Arial" w:cs="Arial"/>
          <w:b/>
          <w:bCs/>
        </w:rPr>
      </w:pPr>
      <w:r w:rsidRPr="00E93654">
        <w:rPr>
          <w:rFonts w:ascii="Arial" w:hAnsi="Arial" w:cs="Arial"/>
          <w:b/>
          <w:bCs/>
          <w:u w:val="single"/>
        </w:rPr>
        <w:t>Is the candidate HIV positive and willing to accept an HIV positive VCA</w:t>
      </w:r>
      <w:r w:rsidR="00801093">
        <w:rPr>
          <w:rFonts w:ascii="Arial" w:hAnsi="Arial" w:cs="Arial"/>
          <w:b/>
          <w:bCs/>
          <w:u w:val="single"/>
        </w:rPr>
        <w:t xml:space="preserve"> </w:t>
      </w:r>
      <w:r w:rsidR="00226764">
        <w:rPr>
          <w:rFonts w:ascii="Arial" w:hAnsi="Arial" w:cs="Arial"/>
          <w:b/>
          <w:bCs/>
          <w:u w:val="single"/>
        </w:rPr>
        <w:t>-</w:t>
      </w:r>
      <w:r w:rsidRPr="00E93654">
        <w:rPr>
          <w:rFonts w:ascii="Arial" w:hAnsi="Arial" w:cs="Arial"/>
          <w:b/>
          <w:bCs/>
          <w:u w:val="single"/>
        </w:rPr>
        <w:t xml:space="preserve"> </w:t>
      </w:r>
      <w:r w:rsidRPr="00434EAE" w:rsidR="00434EAE">
        <w:rPr>
          <w:rFonts w:ascii="Arial" w:hAnsi="Arial" w:cs="Arial"/>
          <w:b/>
          <w:bCs/>
          <w:u w:val="single"/>
        </w:rPr>
        <w:t>upper limb</w:t>
      </w:r>
      <w:r w:rsidRPr="00E93654">
        <w:rPr>
          <w:rFonts w:ascii="Arial" w:hAnsi="Arial" w:cs="Arial"/>
          <w:b/>
          <w:bCs/>
          <w:u w:val="single"/>
        </w:rPr>
        <w:t>?</w:t>
      </w:r>
      <w:r>
        <w:rPr>
          <w:rFonts w:ascii="Arial" w:hAnsi="Arial" w:cs="Arial"/>
          <w:b/>
          <w:bCs/>
        </w:rPr>
        <w:t>:</w:t>
      </w:r>
      <w:r w:rsidRPr="00E93654">
        <w:rPr>
          <w:rFonts w:ascii="Arial" w:hAnsi="Arial" w:cs="Arial"/>
          <w:b/>
          <w:bCs/>
        </w:rPr>
        <w:t xml:space="preserve"> </w:t>
      </w:r>
      <w:r w:rsidRPr="00E93654">
        <w:rPr>
          <w:rFonts w:ascii="Arial" w:hAnsi="Arial" w:cs="Arial"/>
        </w:rPr>
        <w:t>Select</w:t>
      </w:r>
      <w:r w:rsidRPr="00E93654">
        <w:rPr>
          <w:rFonts w:ascii="Arial" w:hAnsi="Arial" w:cs="Arial"/>
          <w:b/>
          <w:bCs/>
        </w:rPr>
        <w:t> Yes </w:t>
      </w:r>
      <w:r w:rsidRPr="00E93654">
        <w:rPr>
          <w:rFonts w:ascii="Arial" w:hAnsi="Arial" w:cs="Arial"/>
        </w:rPr>
        <w:t xml:space="preserve">if the candidate is HIV positive and willing to accept an HIV positive VCA </w:t>
      </w:r>
      <w:r w:rsidR="00226764">
        <w:rPr>
          <w:rFonts w:ascii="Arial" w:hAnsi="Arial" w:cs="Arial"/>
        </w:rPr>
        <w:t xml:space="preserve">- </w:t>
      </w:r>
      <w:r w:rsidRPr="00434EAE" w:rsidR="00434EAE">
        <w:rPr>
          <w:rFonts w:ascii="Arial" w:hAnsi="Arial" w:cs="Arial"/>
        </w:rPr>
        <w:t>upper limb</w:t>
      </w:r>
      <w:r w:rsidRPr="00E93654">
        <w:rPr>
          <w:rFonts w:ascii="Arial" w:hAnsi="Arial" w:cs="Arial"/>
        </w:rPr>
        <w:t>. If not, select</w:t>
      </w:r>
      <w:r w:rsidRPr="00E93654">
        <w:rPr>
          <w:rFonts w:ascii="Arial" w:hAnsi="Arial" w:cs="Arial"/>
          <w:b/>
          <w:bCs/>
        </w:rPr>
        <w:t> No</w:t>
      </w:r>
      <w:r w:rsidRPr="00E93654">
        <w:rPr>
          <w:rFonts w:ascii="Arial" w:hAnsi="Arial" w:cs="Arial"/>
        </w:rPr>
        <w:t>. This field is</w:t>
      </w:r>
      <w:r w:rsidRPr="00E93654">
        <w:rPr>
          <w:rFonts w:ascii="Arial" w:hAnsi="Arial" w:cs="Arial"/>
          <w:b/>
          <w:bCs/>
        </w:rPr>
        <w:t> required</w:t>
      </w:r>
      <w:r w:rsidRPr="00E93654">
        <w:rPr>
          <w:rFonts w:ascii="Arial" w:hAnsi="Arial" w:cs="Arial"/>
        </w:rPr>
        <w:t xml:space="preserve">. </w:t>
      </w:r>
    </w:p>
    <w:p w:rsidR="00153231" w:rsidP="00153231" w14:paraId="181F1F7B" w14:textId="4AFBB097">
      <w:pPr>
        <w:pStyle w:val="Heading2"/>
      </w:pPr>
      <w:r>
        <w:t>Donor Type</w:t>
      </w:r>
    </w:p>
    <w:p w:rsidR="006D301F" w:rsidRPr="006D301F" w:rsidP="006D301F" w14:paraId="1CF88962" w14:textId="7F00319C">
      <w:pPr>
        <w:rPr>
          <w:rFonts w:ascii="Arial" w:eastAsia="Calibri" w:hAnsi="Arial" w:cs="Arial"/>
          <w:color w:val="000000"/>
          <w:shd w:val="clear" w:color="auto" w:fill="FFFFFF"/>
        </w:rPr>
      </w:pPr>
      <w:r w:rsidRPr="006D301F">
        <w:rPr>
          <w:rFonts w:ascii="Arial" w:hAnsi="Arial" w:cs="Arial"/>
          <w:b/>
          <w:bCs/>
          <w:u w:val="single"/>
        </w:rPr>
        <w:t>Accept DCD donor?</w:t>
      </w:r>
      <w:r w:rsidRPr="006D301F">
        <w:rPr>
          <w:rFonts w:ascii="Arial" w:hAnsi="Arial" w:cs="Arial"/>
          <w:b/>
          <w:bCs/>
        </w:rPr>
        <w:t>: </w:t>
      </w:r>
      <w:r w:rsidRPr="006D301F">
        <w:rPr>
          <w:rFonts w:ascii="Arial" w:eastAsia="Calibri" w:hAnsi="Arial" w:cs="Arial"/>
          <w:color w:val="000000"/>
          <w:shd w:val="clear" w:color="auto" w:fill="FFFFFF"/>
        </w:rPr>
        <w:t>Select </w:t>
      </w:r>
      <w:r w:rsidRPr="006D301F">
        <w:rPr>
          <w:rFonts w:ascii="Arial" w:eastAsia="Calibri" w:hAnsi="Arial" w:cs="Arial"/>
          <w:b/>
          <w:bCs/>
          <w:color w:val="000000"/>
          <w:shd w:val="clear" w:color="auto" w:fill="FFFFFF"/>
        </w:rPr>
        <w:t>Yes</w:t>
      </w:r>
      <w:r w:rsidRPr="006D301F">
        <w:rPr>
          <w:rFonts w:ascii="Arial" w:eastAsia="Calibri" w:hAnsi="Arial" w:cs="Arial"/>
          <w:color w:val="000000"/>
          <w:shd w:val="clear" w:color="auto" w:fill="FFFFFF"/>
        </w:rPr>
        <w:t> if the candidate will accept a DCD (Donation after Circulatory Death)</w:t>
      </w:r>
      <w:r>
        <w:rPr>
          <w:rFonts w:ascii="Arial" w:eastAsia="Calibri" w:hAnsi="Arial" w:cs="Arial"/>
          <w:color w:val="000000"/>
          <w:shd w:val="clear" w:color="auto" w:fill="FFFFFF"/>
        </w:rPr>
        <w:t xml:space="preserve"> donor</w:t>
      </w:r>
      <w:r w:rsidRPr="006D301F">
        <w:rPr>
          <w:rFonts w:ascii="Arial" w:eastAsia="Calibri" w:hAnsi="Arial" w:cs="Arial"/>
          <w:color w:val="000000"/>
          <w:shd w:val="clear" w:color="auto" w:fill="FFFFFF"/>
        </w:rPr>
        <w:t>. If not, select </w:t>
      </w:r>
      <w:r w:rsidRPr="006D301F">
        <w:rPr>
          <w:rFonts w:ascii="Arial" w:eastAsia="Calibri" w:hAnsi="Arial" w:cs="Arial"/>
          <w:b/>
          <w:bCs/>
          <w:color w:val="000000"/>
          <w:shd w:val="clear" w:color="auto" w:fill="FFFFFF"/>
        </w:rPr>
        <w:t>No</w:t>
      </w:r>
      <w:r w:rsidRPr="006D301F">
        <w:rPr>
          <w:rFonts w:ascii="Arial" w:eastAsia="Calibri" w:hAnsi="Arial" w:cs="Arial"/>
          <w:color w:val="000000"/>
          <w:shd w:val="clear" w:color="auto" w:fill="FFFFFF"/>
        </w:rPr>
        <w:t>. Donation after Circulatory Death (DCD) describes the organ recovery process that may occur following death by irreversible cessation of circulatory and respiratory functions. A DCD donor may also be called a non-heartbeating, asystolic, or donation after cardiac death donor. This field is </w:t>
      </w:r>
      <w:r w:rsidRPr="006D301F">
        <w:rPr>
          <w:rFonts w:ascii="Arial" w:eastAsia="Calibri" w:hAnsi="Arial" w:cs="Arial"/>
          <w:b/>
          <w:bCs/>
          <w:color w:val="000000"/>
          <w:shd w:val="clear" w:color="auto" w:fill="FFFFFF"/>
        </w:rPr>
        <w:t>required</w:t>
      </w:r>
      <w:r w:rsidRPr="006D301F">
        <w:rPr>
          <w:rFonts w:ascii="Arial" w:eastAsia="Calibri" w:hAnsi="Arial" w:cs="Arial"/>
          <w:color w:val="000000"/>
          <w:shd w:val="clear" w:color="auto" w:fill="FFFFFF"/>
        </w:rPr>
        <w:t>.</w:t>
      </w:r>
    </w:p>
    <w:p w:rsidR="000F2285" w:rsidP="000F2285" w14:paraId="0CEAC35D" w14:textId="1F9E5913">
      <w:pPr>
        <w:pStyle w:val="Heading2"/>
      </w:pPr>
      <w:r>
        <w:t>Donor Characteristics</w:t>
      </w:r>
    </w:p>
    <w:p w:rsidR="009D6CA5" w:rsidRPr="009D6CA5" w:rsidP="001724B1" w14:paraId="1B290671" w14:textId="77777777">
      <w:pPr>
        <w:pStyle w:val="NormalWeb"/>
        <w:shd w:val="clear" w:color="auto" w:fill="FFFFFF"/>
        <w:ind w:left="0" w:right="158"/>
        <w:rPr>
          <w:rFonts w:ascii="Arial" w:hAnsi="Arial" w:cs="Arial"/>
          <w:sz w:val="22"/>
          <w:szCs w:val="22"/>
        </w:rPr>
      </w:pPr>
      <w:r w:rsidRPr="009D6CA5">
        <w:rPr>
          <w:rFonts w:ascii="Arial" w:hAnsi="Arial" w:cs="Arial"/>
          <w:b/>
          <w:bCs/>
          <w:sz w:val="22"/>
          <w:szCs w:val="22"/>
          <w:u w:val="single"/>
        </w:rPr>
        <w:t>Minimum acceptable donor age:</w:t>
      </w:r>
      <w:r w:rsidRPr="009D6CA5">
        <w:rPr>
          <w:rFonts w:ascii="Arial" w:hAnsi="Arial" w:cs="Arial"/>
          <w:sz w:val="22"/>
          <w:szCs w:val="22"/>
        </w:rPr>
        <w:t> Enter the minimum donor age that the candidate can accept. The age must fall between 0 and 99 years. This field is </w:t>
      </w:r>
      <w:r w:rsidRPr="009D6CA5">
        <w:rPr>
          <w:rFonts w:ascii="Arial" w:hAnsi="Arial" w:cs="Arial"/>
          <w:b/>
          <w:bCs/>
          <w:sz w:val="22"/>
          <w:szCs w:val="22"/>
        </w:rPr>
        <w:t>required</w:t>
      </w:r>
      <w:r w:rsidRPr="009D6CA5">
        <w:rPr>
          <w:rFonts w:ascii="Arial" w:hAnsi="Arial" w:cs="Arial"/>
          <w:sz w:val="22"/>
          <w:szCs w:val="22"/>
        </w:rPr>
        <w:t>.</w:t>
      </w:r>
    </w:p>
    <w:p w:rsidR="009D6CA5" w:rsidP="001724B1" w14:paraId="0FE8D7DF" w14:textId="7E994276">
      <w:pPr>
        <w:pStyle w:val="NormalWeb"/>
        <w:shd w:val="clear" w:color="auto" w:fill="FFFFFF"/>
        <w:ind w:left="0" w:right="158"/>
        <w:rPr>
          <w:rFonts w:ascii="Arial" w:hAnsi="Arial" w:cs="Arial"/>
          <w:sz w:val="22"/>
          <w:szCs w:val="22"/>
        </w:rPr>
      </w:pPr>
      <w:r w:rsidRPr="009D6CA5">
        <w:rPr>
          <w:rFonts w:ascii="Arial" w:hAnsi="Arial" w:cs="Arial"/>
          <w:b/>
          <w:bCs/>
          <w:sz w:val="22"/>
          <w:szCs w:val="22"/>
          <w:u w:val="single"/>
        </w:rPr>
        <w:t>Maximum acceptable donor age</w:t>
      </w:r>
      <w:r w:rsidRPr="009D6CA5">
        <w:rPr>
          <w:rFonts w:ascii="Arial" w:hAnsi="Arial" w:cs="Arial"/>
          <w:b/>
          <w:bCs/>
          <w:sz w:val="22"/>
          <w:szCs w:val="22"/>
        </w:rPr>
        <w:t>:</w:t>
      </w:r>
      <w:r w:rsidRPr="009D6CA5">
        <w:rPr>
          <w:rFonts w:ascii="Arial" w:hAnsi="Arial" w:cs="Arial"/>
          <w:sz w:val="22"/>
          <w:szCs w:val="22"/>
        </w:rPr>
        <w:t> Enter the maximum donor age that the candidate can accept. The age must fall between 0 and 99 years. The maximum value must only be entered in months if the minimum value is also entered in months (e.g., you are able enter that you will accept donors from 3 months to 3 years in age, but you may NOT enter that you would accept a donor from 1 year to 36 months in age). This field is </w:t>
      </w:r>
      <w:r w:rsidRPr="009D6CA5">
        <w:rPr>
          <w:rFonts w:ascii="Arial" w:hAnsi="Arial" w:cs="Arial"/>
          <w:b/>
          <w:bCs/>
          <w:sz w:val="22"/>
          <w:szCs w:val="22"/>
        </w:rPr>
        <w:t>required</w:t>
      </w:r>
      <w:r w:rsidRPr="009D6CA5">
        <w:rPr>
          <w:rFonts w:ascii="Arial" w:hAnsi="Arial" w:cs="Arial"/>
          <w:sz w:val="22"/>
          <w:szCs w:val="22"/>
        </w:rPr>
        <w:t>.</w:t>
      </w:r>
    </w:p>
    <w:p w:rsidR="0030639B" w:rsidRPr="009D6CA5" w:rsidP="001724B1" w14:paraId="6C377C37" w14:textId="77777777">
      <w:pPr>
        <w:pStyle w:val="NormalWeb"/>
        <w:shd w:val="clear" w:color="auto" w:fill="FFFFFF"/>
        <w:ind w:left="0" w:right="158"/>
        <w:rPr>
          <w:rFonts w:ascii="Arial" w:hAnsi="Arial" w:cs="Arial"/>
          <w:sz w:val="22"/>
          <w:szCs w:val="22"/>
        </w:rPr>
      </w:pPr>
      <w:r w:rsidRPr="009D6CA5">
        <w:rPr>
          <w:rFonts w:ascii="Arial" w:hAnsi="Arial" w:cs="Arial"/>
          <w:b/>
          <w:bCs/>
          <w:sz w:val="22"/>
          <w:szCs w:val="22"/>
          <w:u w:val="single"/>
        </w:rPr>
        <w:t>Minimum acceptable donor height</w:t>
      </w:r>
      <w:r w:rsidRPr="009D6CA5">
        <w:rPr>
          <w:rFonts w:ascii="Arial" w:hAnsi="Arial" w:cs="Arial"/>
          <w:b/>
          <w:bCs/>
          <w:sz w:val="22"/>
          <w:szCs w:val="22"/>
        </w:rPr>
        <w:t>: </w:t>
      </w:r>
      <w:r w:rsidRPr="009D6CA5">
        <w:rPr>
          <w:rFonts w:ascii="Arial" w:hAnsi="Arial" w:cs="Arial"/>
          <w:sz w:val="22"/>
          <w:szCs w:val="22"/>
        </w:rPr>
        <w:t>Enter the minimum donor height that the candidate can accept in inches (in) or centimeters (cm). The height must fall between 0 to 305 inches, or 0 to 305 centimeters. This field is </w:t>
      </w:r>
      <w:r w:rsidRPr="009D6CA5">
        <w:rPr>
          <w:rFonts w:ascii="Arial" w:hAnsi="Arial" w:cs="Arial"/>
          <w:b/>
          <w:bCs/>
          <w:sz w:val="22"/>
          <w:szCs w:val="22"/>
        </w:rPr>
        <w:t>required</w:t>
      </w:r>
      <w:r w:rsidRPr="009D6CA5">
        <w:rPr>
          <w:rFonts w:ascii="Arial" w:hAnsi="Arial" w:cs="Arial"/>
          <w:sz w:val="22"/>
          <w:szCs w:val="22"/>
        </w:rPr>
        <w:t>.</w:t>
      </w:r>
    </w:p>
    <w:p w:rsidR="0030639B" w:rsidRPr="009D6CA5" w:rsidP="001724B1" w14:paraId="3CBE5108" w14:textId="204C42C1">
      <w:pPr>
        <w:pStyle w:val="NormalWeb"/>
        <w:shd w:val="clear" w:color="auto" w:fill="FFFFFF"/>
        <w:ind w:left="0" w:right="158"/>
        <w:rPr>
          <w:rFonts w:ascii="Arial" w:hAnsi="Arial" w:cs="Arial"/>
          <w:sz w:val="22"/>
          <w:szCs w:val="22"/>
        </w:rPr>
      </w:pPr>
      <w:r w:rsidRPr="009D6CA5">
        <w:rPr>
          <w:rFonts w:ascii="Arial" w:hAnsi="Arial" w:cs="Arial"/>
          <w:b/>
          <w:bCs/>
          <w:sz w:val="22"/>
          <w:szCs w:val="22"/>
          <w:u w:val="single"/>
        </w:rPr>
        <w:t>Maximum acceptable donor height</w:t>
      </w:r>
      <w:r w:rsidRPr="009D6CA5">
        <w:rPr>
          <w:rFonts w:ascii="Arial" w:hAnsi="Arial" w:cs="Arial"/>
          <w:b/>
          <w:bCs/>
          <w:sz w:val="22"/>
          <w:szCs w:val="22"/>
        </w:rPr>
        <w:t>: </w:t>
      </w:r>
      <w:r w:rsidRPr="009D6CA5">
        <w:rPr>
          <w:rFonts w:ascii="Arial" w:hAnsi="Arial" w:cs="Arial"/>
          <w:sz w:val="22"/>
          <w:szCs w:val="22"/>
        </w:rPr>
        <w:t>Enter the maximum donor height that the candidate can accept in inches (in) or centimeters (cm). The height must fall between 0 to 305 inches, or 0 to 305 centimeters. This field is </w:t>
      </w:r>
      <w:r w:rsidRPr="009D6CA5">
        <w:rPr>
          <w:rFonts w:ascii="Arial" w:hAnsi="Arial" w:cs="Arial"/>
          <w:b/>
          <w:bCs/>
          <w:sz w:val="22"/>
          <w:szCs w:val="22"/>
        </w:rPr>
        <w:t>required</w:t>
      </w:r>
      <w:r w:rsidRPr="009D6CA5">
        <w:rPr>
          <w:rFonts w:ascii="Arial" w:hAnsi="Arial" w:cs="Arial"/>
          <w:sz w:val="22"/>
          <w:szCs w:val="22"/>
        </w:rPr>
        <w:t>.</w:t>
      </w:r>
    </w:p>
    <w:p w:rsidR="009D6CA5" w:rsidP="001724B1" w14:paraId="7F1E7A2E" w14:textId="77777777">
      <w:pPr>
        <w:pStyle w:val="NormalWeb"/>
        <w:shd w:val="clear" w:color="auto" w:fill="FFFFFF"/>
        <w:ind w:left="0" w:right="158"/>
        <w:rPr>
          <w:rFonts w:ascii="Arial" w:hAnsi="Arial" w:cs="Arial"/>
          <w:sz w:val="22"/>
          <w:szCs w:val="22"/>
          <w:shd w:val="clear" w:color="auto" w:fill="FFFFFF"/>
        </w:rPr>
      </w:pPr>
      <w:r w:rsidRPr="009D6CA5">
        <w:rPr>
          <w:rFonts w:ascii="Arial" w:hAnsi="Arial" w:cs="Arial"/>
          <w:b/>
          <w:bCs/>
          <w:sz w:val="22"/>
          <w:szCs w:val="22"/>
          <w:u w:val="single"/>
          <w:shd w:val="clear" w:color="auto" w:fill="FFFFFF"/>
        </w:rPr>
        <w:t>Maximum acceptable donor BMI</w:t>
      </w:r>
      <w:r w:rsidRPr="009D6CA5">
        <w:rPr>
          <w:rFonts w:ascii="Arial" w:hAnsi="Arial" w:cs="Arial"/>
          <w:b/>
          <w:bCs/>
          <w:sz w:val="22"/>
          <w:szCs w:val="22"/>
          <w:shd w:val="clear" w:color="auto" w:fill="FFFFFF"/>
        </w:rPr>
        <w:t>:</w:t>
      </w:r>
      <w:r w:rsidRPr="009D6CA5">
        <w:rPr>
          <w:rFonts w:ascii="Arial" w:hAnsi="Arial" w:cs="Arial"/>
          <w:sz w:val="22"/>
          <w:szCs w:val="22"/>
          <w:shd w:val="clear" w:color="auto" w:fill="FFFFFF"/>
        </w:rPr>
        <w:t> Enter maximum donor body mass index (BMI) in kilogram-meter squared (kg/m</w:t>
      </w:r>
      <w:r w:rsidRPr="009D6CA5">
        <w:rPr>
          <w:rFonts w:ascii="Arial" w:hAnsi="Arial" w:cs="Arial"/>
          <w:smallCaps/>
          <w:sz w:val="18"/>
          <w:szCs w:val="18"/>
          <w:shd w:val="clear" w:color="auto" w:fill="FFFFFF"/>
          <w:vertAlign w:val="superscript"/>
        </w:rPr>
        <w:t>2</w:t>
      </w:r>
      <w:r w:rsidRPr="009D6CA5">
        <w:rPr>
          <w:rFonts w:ascii="Arial" w:hAnsi="Arial" w:cs="Arial"/>
          <w:sz w:val="18"/>
          <w:szCs w:val="18"/>
          <w:shd w:val="clear" w:color="auto" w:fill="FFFFFF"/>
        </w:rPr>
        <w:t>)</w:t>
      </w:r>
      <w:r w:rsidRPr="009D6CA5">
        <w:rPr>
          <w:rFonts w:ascii="Arial" w:hAnsi="Arial" w:cs="Arial"/>
          <w:sz w:val="22"/>
          <w:szCs w:val="22"/>
          <w:shd w:val="clear" w:color="auto" w:fill="FFFFFF"/>
        </w:rPr>
        <w:t> that the candidate can accept. The BMI must fall between 5.0 and 100.0 kg/m</w:t>
      </w:r>
      <w:r w:rsidRPr="009D6CA5">
        <w:rPr>
          <w:rFonts w:ascii="Arial" w:hAnsi="Arial" w:cs="Arial"/>
          <w:smallCaps/>
          <w:sz w:val="18"/>
          <w:szCs w:val="18"/>
          <w:shd w:val="clear" w:color="auto" w:fill="FFFFFF"/>
          <w:vertAlign w:val="superscript"/>
        </w:rPr>
        <w:t>2</w:t>
      </w:r>
      <w:r w:rsidRPr="009D6CA5">
        <w:rPr>
          <w:rFonts w:ascii="Arial" w:hAnsi="Arial" w:cs="Arial"/>
          <w:sz w:val="22"/>
          <w:szCs w:val="22"/>
          <w:shd w:val="clear" w:color="auto" w:fill="FFFFFF"/>
        </w:rPr>
        <w:t>.</w:t>
      </w:r>
    </w:p>
    <w:p w:rsidR="001724B1" w:rsidP="001724B1" w14:paraId="4DECC9EB" w14:textId="6C79E17B">
      <w:pPr>
        <w:pStyle w:val="NormalWeb"/>
        <w:shd w:val="clear" w:color="auto" w:fill="FFFFFF"/>
        <w:ind w:left="0"/>
        <w:rPr>
          <w:rFonts w:ascii="Arial" w:hAnsi="Arial" w:cs="Arial"/>
          <w:sz w:val="22"/>
          <w:szCs w:val="22"/>
          <w:shd w:val="clear" w:color="auto" w:fill="FFFFFF"/>
        </w:rPr>
      </w:pPr>
      <w:r w:rsidRPr="00226764">
        <w:rPr>
          <w:rFonts w:ascii="Arial" w:hAnsi="Arial" w:cs="Arial"/>
          <w:b/>
          <w:bCs/>
          <w:sz w:val="22"/>
          <w:szCs w:val="22"/>
          <w:u w:val="single"/>
          <w:shd w:val="clear" w:color="auto" w:fill="FFFFFF"/>
        </w:rPr>
        <w:t>Acceptable donor birth sex</w:t>
      </w:r>
      <w:r w:rsidRPr="00226764">
        <w:rPr>
          <w:rFonts w:ascii="Arial" w:hAnsi="Arial" w:cs="Arial"/>
          <w:b/>
          <w:bCs/>
          <w:sz w:val="22"/>
          <w:szCs w:val="22"/>
          <w:shd w:val="clear" w:color="auto" w:fill="FFFFFF"/>
        </w:rPr>
        <w:t xml:space="preserve">: </w:t>
      </w:r>
      <w:r w:rsidRPr="00226764">
        <w:rPr>
          <w:rFonts w:ascii="Arial" w:hAnsi="Arial" w:cs="Arial"/>
          <w:sz w:val="22"/>
          <w:szCs w:val="22"/>
          <w:shd w:val="clear" w:color="auto" w:fill="FFFFFF"/>
        </w:rPr>
        <w:t>Select whether the matching donor must be </w:t>
      </w:r>
      <w:r w:rsidRPr="00226764">
        <w:rPr>
          <w:rFonts w:ascii="Arial" w:hAnsi="Arial" w:cs="Arial"/>
          <w:b/>
          <w:bCs/>
          <w:sz w:val="22"/>
          <w:szCs w:val="22"/>
          <w:shd w:val="clear" w:color="auto" w:fill="FFFFFF"/>
        </w:rPr>
        <w:t>Male</w:t>
      </w:r>
      <w:r w:rsidRPr="00226764">
        <w:rPr>
          <w:rFonts w:ascii="Arial" w:hAnsi="Arial" w:cs="Arial"/>
          <w:sz w:val="22"/>
          <w:szCs w:val="22"/>
          <w:shd w:val="clear" w:color="auto" w:fill="FFFFFF"/>
        </w:rPr>
        <w:t>, </w:t>
      </w:r>
      <w:r w:rsidRPr="00226764">
        <w:rPr>
          <w:rFonts w:ascii="Arial" w:hAnsi="Arial" w:cs="Arial"/>
          <w:b/>
          <w:bCs/>
          <w:sz w:val="22"/>
          <w:szCs w:val="22"/>
          <w:shd w:val="clear" w:color="auto" w:fill="FFFFFF"/>
        </w:rPr>
        <w:t>Female</w:t>
      </w:r>
      <w:r w:rsidRPr="00226764">
        <w:rPr>
          <w:rFonts w:ascii="Arial" w:hAnsi="Arial" w:cs="Arial"/>
          <w:sz w:val="22"/>
          <w:szCs w:val="22"/>
          <w:shd w:val="clear" w:color="auto" w:fill="FFFFFF"/>
        </w:rPr>
        <w:t>, or </w:t>
      </w:r>
      <w:r w:rsidRPr="00226764">
        <w:rPr>
          <w:rFonts w:ascii="Arial" w:hAnsi="Arial" w:cs="Arial"/>
          <w:b/>
          <w:bCs/>
          <w:sz w:val="22"/>
          <w:szCs w:val="22"/>
          <w:shd w:val="clear" w:color="auto" w:fill="FFFFFF"/>
        </w:rPr>
        <w:t>Either</w:t>
      </w:r>
      <w:r w:rsidRPr="00226764">
        <w:rPr>
          <w:rFonts w:ascii="Arial" w:hAnsi="Arial" w:cs="Arial"/>
          <w:sz w:val="22"/>
          <w:szCs w:val="22"/>
          <w:shd w:val="clear" w:color="auto" w:fill="FFFFFF"/>
        </w:rPr>
        <w:t> birth sex (male or female).</w:t>
      </w:r>
    </w:p>
    <w:p w:rsidR="009D6CA5" w:rsidRPr="009D6CA5" w:rsidP="001724B1" w14:paraId="39362CDC" w14:textId="77777777">
      <w:pPr>
        <w:pStyle w:val="NormalWeb"/>
        <w:shd w:val="clear" w:color="auto" w:fill="FFFFFF"/>
        <w:ind w:left="0" w:right="158"/>
        <w:rPr>
          <w:rFonts w:ascii="Arial" w:hAnsi="Arial" w:cs="Arial"/>
          <w:b/>
          <w:bCs/>
          <w:sz w:val="22"/>
          <w:szCs w:val="22"/>
          <w:shd w:val="clear" w:color="auto" w:fill="FFFFFF"/>
        </w:rPr>
      </w:pPr>
      <w:r w:rsidRPr="009D6CA5">
        <w:rPr>
          <w:rFonts w:ascii="Arial" w:hAnsi="Arial" w:cs="Arial"/>
          <w:b/>
          <w:bCs/>
          <w:sz w:val="22"/>
          <w:szCs w:val="22"/>
          <w:u w:val="single"/>
          <w:shd w:val="clear" w:color="auto" w:fill="FFFFFF"/>
        </w:rPr>
        <w:t>Additional donor acceptance and/or exclusion criteria to display as informational to OPO</w:t>
      </w:r>
      <w:r w:rsidRPr="009D6CA5">
        <w:rPr>
          <w:rFonts w:ascii="Arial" w:hAnsi="Arial" w:cs="Arial"/>
          <w:b/>
          <w:bCs/>
          <w:sz w:val="22"/>
          <w:szCs w:val="22"/>
          <w:shd w:val="clear" w:color="auto" w:fill="FFFFFF"/>
        </w:rPr>
        <w:t xml:space="preserve">: </w:t>
      </w:r>
      <w:r w:rsidRPr="009D6CA5">
        <w:rPr>
          <w:rFonts w:ascii="Arial" w:hAnsi="Arial" w:cs="Arial"/>
          <w:sz w:val="22"/>
          <w:szCs w:val="22"/>
          <w:shd w:val="clear" w:color="auto" w:fill="FFFFFF"/>
        </w:rPr>
        <w:t>List any additional information for the candidate that will be visible to the OPO, such as if the upper extremities are above/below the elbow, if partial face, skin tone, etc.</w:t>
      </w:r>
    </w:p>
    <w:p w:rsidR="000F2285" w:rsidP="000F2285" w14:paraId="24C2E2F2" w14:textId="0019782A">
      <w:pPr>
        <w:pStyle w:val="Heading2"/>
      </w:pPr>
      <w:r>
        <w:t>Donor Clinical Data</w:t>
      </w:r>
    </w:p>
    <w:p w:rsidR="00F2466F" w:rsidRPr="00F2466F" w:rsidP="00F2466F" w14:paraId="4F8D6A0F" w14:textId="39389129">
      <w:pPr>
        <w:rPr>
          <w:rFonts w:ascii="Arial" w:hAnsi="Arial" w:cs="Arial"/>
        </w:rPr>
      </w:pPr>
      <w:r w:rsidRPr="00F2466F">
        <w:rPr>
          <w:rFonts w:ascii="Arial" w:hAnsi="Arial" w:cs="Arial"/>
          <w:b/>
          <w:bCs/>
          <w:u w:val="single"/>
        </w:rPr>
        <w:t xml:space="preserve">Accept VCA </w:t>
      </w:r>
      <w:r w:rsidR="006A7C0F">
        <w:rPr>
          <w:rFonts w:ascii="Arial" w:hAnsi="Arial" w:cs="Arial"/>
          <w:b/>
          <w:bCs/>
          <w:u w:val="single"/>
        </w:rPr>
        <w:t>-</w:t>
      </w:r>
      <w:r>
        <w:rPr>
          <w:rFonts w:ascii="Arial" w:hAnsi="Arial" w:cs="Arial"/>
          <w:b/>
          <w:bCs/>
          <w:u w:val="single"/>
        </w:rPr>
        <w:t xml:space="preserve"> </w:t>
      </w:r>
      <w:r w:rsidRPr="00D01EAF" w:rsidR="00D01EAF">
        <w:rPr>
          <w:rFonts w:ascii="Arial" w:hAnsi="Arial" w:cs="Arial"/>
          <w:b/>
          <w:bCs/>
          <w:u w:val="single"/>
        </w:rPr>
        <w:t>upper limb</w:t>
      </w:r>
      <w:r w:rsidR="00D01EAF">
        <w:rPr>
          <w:rFonts w:ascii="Arial" w:hAnsi="Arial" w:cs="Arial"/>
          <w:b/>
          <w:bCs/>
          <w:u w:val="single"/>
        </w:rPr>
        <w:t xml:space="preserve"> </w:t>
      </w:r>
      <w:r w:rsidRPr="00F2466F">
        <w:rPr>
          <w:rFonts w:ascii="Arial" w:hAnsi="Arial" w:cs="Arial"/>
          <w:b/>
          <w:bCs/>
          <w:u w:val="single"/>
        </w:rPr>
        <w:t>if procured by another team?</w:t>
      </w:r>
      <w:r w:rsidRPr="00F2466F">
        <w:rPr>
          <w:rFonts w:ascii="Arial" w:hAnsi="Arial" w:cs="Arial"/>
          <w:b/>
          <w:bCs/>
        </w:rPr>
        <w:t xml:space="preserve">: </w:t>
      </w:r>
      <w:r w:rsidRPr="00F2466F">
        <w:rPr>
          <w:rFonts w:ascii="Arial" w:hAnsi="Arial" w:cs="Arial"/>
        </w:rPr>
        <w:t>If the candidate will accept a VCA</w:t>
      </w:r>
      <w:r>
        <w:rPr>
          <w:rFonts w:ascii="Arial" w:hAnsi="Arial" w:cs="Arial"/>
        </w:rPr>
        <w:t xml:space="preserve"> </w:t>
      </w:r>
      <w:r w:rsidR="006A7C0F">
        <w:rPr>
          <w:rFonts w:ascii="Arial" w:hAnsi="Arial" w:cs="Arial"/>
        </w:rPr>
        <w:t>-</w:t>
      </w:r>
      <w:r>
        <w:rPr>
          <w:rFonts w:ascii="Arial" w:hAnsi="Arial" w:cs="Arial"/>
        </w:rPr>
        <w:t xml:space="preserve"> </w:t>
      </w:r>
      <w:r w:rsidRPr="00D01EAF" w:rsidR="00D01EAF">
        <w:rPr>
          <w:rFonts w:ascii="Arial" w:hAnsi="Arial" w:cs="Arial"/>
        </w:rPr>
        <w:t>upper limb</w:t>
      </w:r>
      <w:r w:rsidR="00D01EAF">
        <w:rPr>
          <w:rFonts w:ascii="Arial" w:hAnsi="Arial" w:cs="Arial"/>
        </w:rPr>
        <w:t xml:space="preserve"> </w:t>
      </w:r>
      <w:r w:rsidRPr="00F2466F">
        <w:rPr>
          <w:rFonts w:ascii="Arial" w:hAnsi="Arial" w:cs="Arial"/>
        </w:rPr>
        <w:t xml:space="preserve">procured by another team, select </w:t>
      </w:r>
      <w:r w:rsidRPr="00F2466F">
        <w:rPr>
          <w:rFonts w:ascii="Arial" w:hAnsi="Arial" w:cs="Arial"/>
          <w:b/>
          <w:bCs/>
        </w:rPr>
        <w:t>Yes</w:t>
      </w:r>
      <w:r w:rsidRPr="00F2466F">
        <w:rPr>
          <w:rFonts w:ascii="Arial" w:hAnsi="Arial" w:cs="Arial"/>
        </w:rPr>
        <w:t xml:space="preserve">. If not, select </w:t>
      </w:r>
      <w:r w:rsidRPr="00F2466F">
        <w:rPr>
          <w:rFonts w:ascii="Arial" w:hAnsi="Arial" w:cs="Arial"/>
          <w:b/>
          <w:bCs/>
        </w:rPr>
        <w:t>No</w:t>
      </w:r>
      <w:r w:rsidRPr="00F2466F">
        <w:rPr>
          <w:rFonts w:ascii="Arial" w:hAnsi="Arial" w:cs="Arial"/>
        </w:rPr>
        <w:t xml:space="preserve">. This field is </w:t>
      </w:r>
      <w:r w:rsidRPr="00F2466F">
        <w:rPr>
          <w:rFonts w:ascii="Arial" w:hAnsi="Arial" w:cs="Arial"/>
          <w:b/>
          <w:bCs/>
        </w:rPr>
        <w:t>required</w:t>
      </w:r>
      <w:r w:rsidRPr="00F2466F">
        <w:rPr>
          <w:rFonts w:ascii="Arial" w:hAnsi="Arial" w:cs="Arial"/>
        </w:rPr>
        <w:t>.</w:t>
      </w:r>
    </w:p>
    <w:p w:rsidR="000F2285" w:rsidRPr="000F2285" w:rsidP="007E739E" w14:paraId="39746AD1" w14:textId="1FF6783F">
      <w:pPr>
        <w:pStyle w:val="Heading2"/>
      </w:pPr>
      <w:r>
        <w:t>Recovery</w:t>
      </w:r>
    </w:p>
    <w:p w:rsidR="00A83341" w:rsidRPr="00A83341" w:rsidP="00A83341" w14:paraId="359C439E" w14:textId="77777777">
      <w:pPr>
        <w:pStyle w:val="NormalWeb"/>
        <w:shd w:val="clear" w:color="auto" w:fill="FFFFFF"/>
        <w:ind w:left="0"/>
        <w:rPr>
          <w:rFonts w:ascii="Arial" w:hAnsi="Arial" w:cs="Arial"/>
          <w:sz w:val="22"/>
          <w:szCs w:val="22"/>
        </w:rPr>
      </w:pPr>
      <w:r w:rsidRPr="00A83341">
        <w:rPr>
          <w:rFonts w:ascii="Arial" w:hAnsi="Arial" w:cs="Arial"/>
          <w:b/>
          <w:bCs/>
          <w:sz w:val="22"/>
          <w:szCs w:val="22"/>
          <w:u w:val="single"/>
        </w:rPr>
        <w:t>Maximum nautical miles the organ or recovery team will travel</w:t>
      </w:r>
      <w:r w:rsidRPr="00A83341">
        <w:rPr>
          <w:rFonts w:ascii="Arial" w:hAnsi="Arial" w:cs="Arial"/>
          <w:b/>
          <w:bCs/>
          <w:sz w:val="22"/>
          <w:szCs w:val="22"/>
        </w:rPr>
        <w:t xml:space="preserve">: </w:t>
      </w:r>
      <w:r w:rsidRPr="00A83341">
        <w:rPr>
          <w:rFonts w:ascii="Arial" w:hAnsi="Arial" w:cs="Arial"/>
          <w:sz w:val="22"/>
          <w:szCs w:val="22"/>
        </w:rPr>
        <w:t>Enter the maximum miles the candidate's organ or recovery team will travel to obtain an organ. The number must fall between 0 and 9,999 miles. The matching system calculates mileage between the donor hospital and the recipient center based on the hospitals' zip codes. This distance is measured in nautical miles (a measure of flight distance), not in statute miles (a measurement of driving distance). This field is </w:t>
      </w:r>
      <w:r w:rsidRPr="00A83341">
        <w:rPr>
          <w:rFonts w:ascii="Arial" w:hAnsi="Arial" w:cs="Arial"/>
          <w:b/>
          <w:bCs/>
          <w:sz w:val="22"/>
          <w:szCs w:val="22"/>
        </w:rPr>
        <w:t>required</w:t>
      </w:r>
      <w:r w:rsidRPr="00A83341">
        <w:rPr>
          <w:rFonts w:ascii="Arial" w:hAnsi="Arial" w:cs="Arial"/>
          <w:sz w:val="22"/>
          <w:szCs w:val="22"/>
        </w:rPr>
        <w:t>.</w:t>
      </w:r>
    </w:p>
    <w:p w:rsidR="00A83341" w:rsidRPr="00A83341" w:rsidP="00A83341" w14:paraId="46DAD7A5" w14:textId="77777777">
      <w:pPr>
        <w:shd w:val="clear" w:color="auto" w:fill="FFFFFF"/>
        <w:spacing w:before="190" w:after="190" w:line="240" w:lineRule="auto"/>
        <w:ind w:left="630" w:right="160"/>
        <w:rPr>
          <w:rFonts w:ascii="Arial" w:eastAsia="Times New Roman" w:hAnsi="Arial" w:cs="Arial"/>
          <w:color w:val="000000"/>
        </w:rPr>
      </w:pPr>
      <w:r w:rsidRPr="00A83341">
        <w:rPr>
          <w:rFonts w:ascii="Arial" w:eastAsia="Times New Roman" w:hAnsi="Arial" w:cs="Arial"/>
          <w:b/>
          <w:bCs/>
          <w:color w:val="000000"/>
        </w:rPr>
        <w:t>Conversion Table for Nautical and Statute Miles</w:t>
      </w:r>
    </w:p>
    <w:tbl>
      <w:tblPr>
        <w:tblW w:w="0" w:type="auto"/>
        <w:tblCellSpacing w:w="15" w:type="dxa"/>
        <w:tblInd w:w="720" w:type="dxa"/>
        <w:shd w:val="clear" w:color="auto" w:fill="FFFFFF"/>
        <w:tblCellMar>
          <w:top w:w="15" w:type="dxa"/>
          <w:left w:w="15" w:type="dxa"/>
          <w:bottom w:w="15" w:type="dxa"/>
          <w:right w:w="15" w:type="dxa"/>
        </w:tblCellMar>
        <w:tblLook w:val="04A0"/>
      </w:tblPr>
      <w:tblGrid>
        <w:gridCol w:w="1713"/>
        <w:gridCol w:w="1582"/>
      </w:tblGrid>
      <w:tr w14:paraId="1C1EA8F3"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48FA736" w14:textId="77777777">
            <w:pPr>
              <w:spacing w:before="80" w:after="80" w:line="240" w:lineRule="auto"/>
              <w:ind w:right="160"/>
              <w:jc w:val="center"/>
              <w:rPr>
                <w:rFonts w:ascii="Arial" w:eastAsia="Times New Roman" w:hAnsi="Arial" w:cs="Arial"/>
                <w:color w:val="000000"/>
              </w:rPr>
            </w:pPr>
            <w:r w:rsidRPr="00A83341">
              <w:rPr>
                <w:rFonts w:ascii="Arial" w:eastAsia="Times New Roman" w:hAnsi="Arial" w:cs="Arial"/>
                <w:b/>
                <w:bCs/>
                <w:color w:val="000000"/>
              </w:rPr>
              <w:t>Nautical Miles</w:t>
            </w:r>
          </w:p>
        </w:tc>
        <w:tc>
          <w:tcPr>
            <w:tcW w:w="0" w:type="auto"/>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260EAD64" w14:textId="77777777">
            <w:pPr>
              <w:spacing w:before="80" w:after="80" w:line="240" w:lineRule="auto"/>
              <w:ind w:right="160"/>
              <w:jc w:val="center"/>
              <w:rPr>
                <w:rFonts w:ascii="Arial" w:eastAsia="Times New Roman" w:hAnsi="Arial" w:cs="Arial"/>
                <w:color w:val="000000"/>
              </w:rPr>
            </w:pPr>
            <w:r w:rsidRPr="00A83341">
              <w:rPr>
                <w:rFonts w:ascii="Arial" w:eastAsia="Times New Roman" w:hAnsi="Arial" w:cs="Arial"/>
                <w:b/>
                <w:bCs/>
                <w:color w:val="000000"/>
              </w:rPr>
              <w:t>Statute Miles</w:t>
            </w:r>
          </w:p>
        </w:tc>
      </w:tr>
      <w:tr w14:paraId="2E533E9D"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F44410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250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87F7FB6"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287.7</w:t>
            </w:r>
          </w:p>
        </w:tc>
      </w:tr>
      <w:tr w14:paraId="36C1C6A0"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4A95CA2D"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500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6F7A0293"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 575.4</w:t>
            </w:r>
          </w:p>
        </w:tc>
      </w:tr>
      <w:tr w14:paraId="577DECFE"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42EDC07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1000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35FD74FD"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1150.8</w:t>
            </w:r>
          </w:p>
        </w:tc>
      </w:tr>
      <w:tr w14:paraId="52CEB08B"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14F9B95F"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1500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4B4936F8"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1726.2</w:t>
            </w:r>
          </w:p>
        </w:tc>
      </w:tr>
      <w:tr w14:paraId="11D734D0"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E57A64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2000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6392CD34"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2301.6</w:t>
            </w:r>
          </w:p>
        </w:tc>
      </w:tr>
      <w:tr w14:paraId="7B8C66B4"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0811B8C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2500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2AEA5A06"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2876.9</w:t>
            </w:r>
          </w:p>
        </w:tc>
      </w:tr>
    </w:tbl>
    <w:p w:rsidR="00623D14" w:rsidP="00623D14" w14:paraId="2117D01E" w14:textId="3D62E971">
      <w:pPr>
        <w:pStyle w:val="Heading2"/>
      </w:pPr>
      <w:r>
        <w:t>Verify ABO</w:t>
      </w:r>
    </w:p>
    <w:p w:rsidR="00623D14" w:rsidP="00612673" w14:paraId="71670999" w14:textId="35091902">
      <w:pPr>
        <w:pStyle w:val="NormalWeb"/>
        <w:spacing w:before="120" w:after="120"/>
        <w:ind w:left="0" w:right="0"/>
        <w:rPr>
          <w:rFonts w:ascii="Arial" w:hAnsi="Arial" w:cs="Arial"/>
          <w:sz w:val="22"/>
          <w:szCs w:val="22"/>
        </w:rPr>
      </w:pPr>
      <w:r>
        <w:rPr>
          <w:rFonts w:ascii="Arial" w:hAnsi="Arial" w:cs="Arial"/>
          <w:sz w:val="22"/>
          <w:szCs w:val="22"/>
        </w:rPr>
        <w:t>Select the candidate’s ABO.</w:t>
      </w:r>
      <w:r w:rsidRPr="00623D14">
        <w:rPr>
          <w:rFonts w:ascii="Tahoma" w:hAnsi="Tahoma" w:eastAsiaTheme="minorHAnsi" w:cs="Tahoma"/>
          <w:shd w:val="clear" w:color="auto" w:fill="FFFFFF"/>
        </w:rPr>
        <w:t xml:space="preserve"> </w:t>
      </w:r>
      <w:r w:rsidRPr="00623D14">
        <w:rPr>
          <w:rFonts w:ascii="Arial" w:hAnsi="Arial" w:cs="Arial"/>
          <w:sz w:val="22"/>
          <w:szCs w:val="22"/>
        </w:rPr>
        <w:t>Policy </w:t>
      </w:r>
      <w:r w:rsidRPr="00623D14">
        <w:rPr>
          <w:rFonts w:ascii="Arial" w:hAnsi="Arial" w:cs="Arial"/>
          <w:b/>
          <w:bCs/>
          <w:sz w:val="22"/>
          <w:szCs w:val="22"/>
        </w:rPr>
        <w:t>requires </w:t>
      </w:r>
      <w:r w:rsidRPr="00623D14">
        <w:rPr>
          <w:rFonts w:ascii="Arial" w:hAnsi="Arial" w:cs="Arial"/>
          <w:sz w:val="22"/>
          <w:szCs w:val="22"/>
        </w:rPr>
        <w:t>at least two (2) separate blood typings prior to listing. Policy also </w:t>
      </w:r>
      <w:r w:rsidRPr="00623D14">
        <w:rPr>
          <w:rFonts w:ascii="Arial" w:hAnsi="Arial" w:cs="Arial"/>
          <w:b/>
          <w:bCs/>
          <w:sz w:val="22"/>
          <w:szCs w:val="22"/>
        </w:rPr>
        <w:t>requires </w:t>
      </w:r>
      <w:r w:rsidRPr="00623D14">
        <w:rPr>
          <w:rFonts w:ascii="Arial" w:hAnsi="Arial" w:cs="Arial"/>
          <w:sz w:val="22"/>
          <w:szCs w:val="22"/>
        </w:rPr>
        <w:t>you to review all known available blood type source documents to verify the candidate's blood type.</w:t>
      </w:r>
    </w:p>
    <w:p w:rsidR="00A83341" w:rsidP="00A83341" w14:paraId="2E2536C9" w14:textId="77777777">
      <w:pPr>
        <w:pStyle w:val="Heading2"/>
      </w:pPr>
      <w:r>
        <w:t>HIV Verification</w:t>
      </w:r>
    </w:p>
    <w:p w:rsidR="00A83341" w:rsidRPr="00FE039D" w:rsidP="00A83341" w14:paraId="64B38805" w14:textId="77777777">
      <w:pPr>
        <w:rPr>
          <w:rFonts w:ascii="Arial" w:hAnsi="Arial" w:cs="Arial"/>
        </w:rPr>
      </w:pPr>
      <w:r w:rsidRPr="00FE039D">
        <w:rPr>
          <w:rFonts w:ascii="Arial" w:hAnsi="Arial" w:cs="Arial"/>
        </w:rPr>
        <w:t>Policy requires that a second user must verify:</w:t>
      </w:r>
    </w:p>
    <w:p w:rsidR="00A83341" w:rsidRPr="00FE039D" w:rsidP="00A83341" w14:paraId="56762133" w14:textId="77777777">
      <w:pPr>
        <w:pStyle w:val="ListParagraph"/>
        <w:numPr>
          <w:ilvl w:val="0"/>
          <w:numId w:val="9"/>
        </w:numPr>
        <w:rPr>
          <w:b w:val="0"/>
          <w:bCs w:val="0"/>
        </w:rPr>
      </w:pPr>
      <w:r w:rsidRPr="00FE039D">
        <w:rPr>
          <w:b w:val="0"/>
          <w:bCs w:val="0"/>
        </w:rPr>
        <w:t>The HIV status of the candidate</w:t>
      </w:r>
    </w:p>
    <w:p w:rsidR="00A83341" w:rsidRPr="00FE039D" w:rsidP="00A83341" w14:paraId="0CE48543" w14:textId="77777777">
      <w:pPr>
        <w:pStyle w:val="ListParagraph"/>
        <w:numPr>
          <w:ilvl w:val="0"/>
          <w:numId w:val="9"/>
        </w:numPr>
        <w:rPr>
          <w:b w:val="0"/>
          <w:bCs w:val="0"/>
        </w:rPr>
      </w:pPr>
      <w:r w:rsidRPr="00FE039D">
        <w:rPr>
          <w:b w:val="0"/>
          <w:bCs w:val="0"/>
        </w:rPr>
        <w:t>The willingness of the candidate to accept an HIV positive organ</w:t>
      </w:r>
    </w:p>
    <w:p w:rsidR="00A83341" w:rsidP="00A83341" w14:paraId="35D905C0" w14:textId="72CD22DA">
      <w:pPr>
        <w:rPr>
          <w:rFonts w:ascii="Arial" w:hAnsi="Arial" w:cs="Arial"/>
        </w:rPr>
      </w:pPr>
      <w:r w:rsidRPr="00FE039D">
        <w:rPr>
          <w:rFonts w:ascii="Arial" w:hAnsi="Arial" w:cs="Arial"/>
          <w:b/>
          <w:bCs/>
          <w:u w:val="single"/>
        </w:rPr>
        <w:t xml:space="preserve">Is the candidate HIV positive and willing to accept an HIV positive </w:t>
      </w:r>
      <w:r w:rsidR="00FE039D">
        <w:rPr>
          <w:rFonts w:ascii="Arial" w:hAnsi="Arial" w:cs="Arial"/>
          <w:b/>
          <w:bCs/>
          <w:u w:val="single"/>
        </w:rPr>
        <w:t xml:space="preserve">VCA </w:t>
      </w:r>
      <w:r w:rsidR="006A7C0F">
        <w:rPr>
          <w:rFonts w:ascii="Arial" w:hAnsi="Arial" w:cs="Arial"/>
          <w:b/>
          <w:bCs/>
          <w:u w:val="single"/>
        </w:rPr>
        <w:t>-</w:t>
      </w:r>
      <w:r w:rsidR="00FE039D">
        <w:rPr>
          <w:rFonts w:ascii="Arial" w:hAnsi="Arial" w:cs="Arial"/>
          <w:b/>
          <w:bCs/>
          <w:u w:val="single"/>
        </w:rPr>
        <w:t xml:space="preserve"> </w:t>
      </w:r>
      <w:r w:rsidRPr="00995915" w:rsidR="00995915">
        <w:rPr>
          <w:rFonts w:ascii="Arial" w:hAnsi="Arial" w:cs="Arial"/>
          <w:b/>
          <w:bCs/>
          <w:u w:val="single"/>
        </w:rPr>
        <w:t>upper limb</w:t>
      </w:r>
      <w:r w:rsidRPr="00FE039D">
        <w:rPr>
          <w:rFonts w:ascii="Arial" w:hAnsi="Arial" w:cs="Arial"/>
          <w:b/>
          <w:bCs/>
          <w:u w:val="single"/>
        </w:rPr>
        <w:t>?</w:t>
      </w:r>
      <w:r w:rsidRPr="00FE039D">
        <w:rPr>
          <w:rFonts w:ascii="Arial" w:hAnsi="Arial" w:cs="Arial"/>
          <w:b/>
          <w:bCs/>
        </w:rPr>
        <w:t>:</w:t>
      </w:r>
      <w:r w:rsidRPr="00FE039D">
        <w:rPr>
          <w:rFonts w:ascii="Arial" w:hAnsi="Arial" w:cs="Arial"/>
        </w:rPr>
        <w:t xml:space="preserve"> Select </w:t>
      </w:r>
      <w:r w:rsidRPr="00FE039D">
        <w:rPr>
          <w:rFonts w:ascii="Arial" w:hAnsi="Arial" w:cs="Arial"/>
          <w:b/>
          <w:bCs/>
        </w:rPr>
        <w:t>Yes</w:t>
      </w:r>
      <w:r w:rsidRPr="00FE039D">
        <w:rPr>
          <w:rFonts w:ascii="Arial" w:hAnsi="Arial" w:cs="Arial"/>
        </w:rPr>
        <w:t xml:space="preserve"> if the candidate is HIV positive and willing to accept an HIV positive </w:t>
      </w:r>
      <w:r w:rsidR="00FE039D">
        <w:rPr>
          <w:rFonts w:ascii="Arial" w:hAnsi="Arial" w:cs="Arial"/>
        </w:rPr>
        <w:t xml:space="preserve">VCA </w:t>
      </w:r>
      <w:r w:rsidR="006A7C0F">
        <w:rPr>
          <w:rFonts w:ascii="Arial" w:hAnsi="Arial" w:cs="Arial"/>
        </w:rPr>
        <w:t>-</w:t>
      </w:r>
      <w:r w:rsidR="00FE039D">
        <w:rPr>
          <w:rFonts w:ascii="Arial" w:hAnsi="Arial" w:cs="Arial"/>
        </w:rPr>
        <w:t xml:space="preserve"> </w:t>
      </w:r>
      <w:r w:rsidRPr="00995915" w:rsidR="00995915">
        <w:rPr>
          <w:rFonts w:ascii="Arial" w:hAnsi="Arial" w:cs="Arial"/>
        </w:rPr>
        <w:t>upper limb</w:t>
      </w:r>
      <w:r w:rsidRPr="00FE039D">
        <w:rPr>
          <w:rFonts w:ascii="Arial" w:hAnsi="Arial" w:cs="Arial"/>
        </w:rPr>
        <w:t>.</w:t>
      </w:r>
    </w:p>
    <w:p w:rsidR="00AE478E" w:rsidP="00A83341" w14:paraId="670C54C6" w14:textId="77777777">
      <w:pPr>
        <w:rPr>
          <w:rFonts w:ascii="Arial" w:hAnsi="Arial" w:cs="Arial"/>
        </w:rPr>
      </w:pPr>
    </w:p>
    <w:p w:rsidR="00AE478E" w:rsidRPr="0039186C" w:rsidP="00AE478E" w14:paraId="7A7E9928" w14:textId="17723B25">
      <w:pPr>
        <w:pStyle w:val="NormalWeb"/>
        <w:rPr>
          <w:rStyle w:val="eop"/>
          <w:rFonts w:ascii="Arial" w:hAnsi="Arial" w:cs="Arial"/>
          <w:sz w:val="22"/>
          <w:szCs w:val="22"/>
          <w:shd w:val="clear" w:color="auto" w:fill="FFFFFF"/>
        </w:rPr>
      </w:pPr>
      <w:r w:rsidRPr="0039186C">
        <w:rPr>
          <w:rFonts w:ascii="Arial" w:hAnsi="Arial" w:cs="Arial"/>
          <w:b/>
          <w:bCs/>
          <w:sz w:val="22"/>
          <w:szCs w:val="22"/>
        </w:rPr>
        <w:t xml:space="preserve">Public Burden Statement:  </w:t>
      </w:r>
      <w:r w:rsidRPr="0039186C">
        <w:rPr>
          <w:rFonts w:ascii="Arial" w:hAnsi="Arial" w:cs="Arial"/>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XX/XX/20</w:t>
      </w:r>
      <w:r w:rsidR="00045FC9">
        <w:rPr>
          <w:rFonts w:ascii="Arial" w:hAnsi="Arial" w:cs="Arial"/>
          <w:sz w:val="22"/>
          <w:szCs w:val="22"/>
        </w:rPr>
        <w:t>2</w:t>
      </w:r>
      <w:r w:rsidRPr="0039186C">
        <w:rPr>
          <w:rFonts w:ascii="Arial" w:hAnsi="Arial" w:cs="Arial"/>
          <w:sz w:val="22"/>
          <w:szCs w:val="22"/>
        </w:rPr>
        <w:t xml:space="preserve">X.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6D4FED">
        <w:rPr>
          <w:rFonts w:ascii="Arial" w:hAnsi="Arial" w:cs="Arial"/>
          <w:sz w:val="22"/>
          <w:szCs w:val="22"/>
        </w:rPr>
        <w:t>average 0.27</w:t>
      </w:r>
      <w:r w:rsidR="00DA68A4">
        <w:rPr>
          <w:rFonts w:ascii="Arial" w:hAnsi="Arial" w:cs="Arial"/>
          <w:sz w:val="22"/>
          <w:szCs w:val="22"/>
        </w:rPr>
        <w:t xml:space="preserve"> hours</w:t>
      </w:r>
      <w:r w:rsidRPr="0039186C">
        <w:rPr>
          <w:rFonts w:ascii="Arial" w:hAnsi="Arial" w:cs="Arial"/>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39186C">
        <w:rPr>
          <w:rStyle w:val="normaltextrun"/>
          <w:rFonts w:ascii="Arial" w:hAnsi="Arial" w:cs="Arial"/>
          <w:sz w:val="22"/>
          <w:szCs w:val="22"/>
          <w:shd w:val="clear" w:color="auto" w:fill="FFFFFF"/>
        </w:rPr>
        <w:t xml:space="preserve">HRSA Information Collection Clearance Officer, 5600 Fishers Lane, Room 14N39, Rockville, Maryland, 20857 or </w:t>
      </w:r>
      <w:hyperlink r:id="rId9" w:tgtFrame="_blank" w:history="1">
        <w:r w:rsidRPr="0039186C">
          <w:rPr>
            <w:rStyle w:val="normaltextrun"/>
            <w:rFonts w:ascii="Arial" w:hAnsi="Arial" w:cs="Arial"/>
            <w:sz w:val="22"/>
            <w:szCs w:val="22"/>
            <w:u w:val="single"/>
            <w:shd w:val="clear" w:color="auto" w:fill="FFFFFF"/>
          </w:rPr>
          <w:t>paperwork@hrsa.gov</w:t>
        </w:r>
      </w:hyperlink>
      <w:r w:rsidRPr="0039186C">
        <w:rPr>
          <w:rStyle w:val="normaltextrun"/>
          <w:rFonts w:ascii="Arial" w:hAnsi="Arial" w:cs="Arial"/>
          <w:sz w:val="22"/>
          <w:szCs w:val="22"/>
          <w:shd w:val="clear" w:color="auto" w:fill="FFFFFF"/>
        </w:rPr>
        <w:t>.  </w:t>
      </w:r>
      <w:r w:rsidRPr="0039186C">
        <w:rPr>
          <w:rStyle w:val="eop"/>
          <w:rFonts w:ascii="Arial" w:hAnsi="Arial" w:cs="Arial"/>
          <w:sz w:val="22"/>
          <w:szCs w:val="22"/>
          <w:shd w:val="clear" w:color="auto" w:fill="FFFFFF"/>
        </w:rPr>
        <w:t> </w:t>
      </w:r>
    </w:p>
    <w:p w:rsidR="00AE478E" w:rsidRPr="00FE039D" w:rsidP="00A83341" w14:paraId="7C9BA7BB" w14:textId="77777777">
      <w:pPr>
        <w:rPr>
          <w:rFonts w:ascii="Arial" w:hAnsi="Arial" w:cs="Arial"/>
        </w:rPr>
      </w:pPr>
    </w:p>
    <w:p w:rsidR="000F2285" w:rsidRPr="00030400" w:rsidP="00030400" w14:paraId="60F6B362" w14:textId="7EE789F5">
      <w:pPr>
        <w:pStyle w:val="NormalWeb"/>
        <w:spacing w:before="120" w:after="120"/>
        <w:ind w:left="0" w:right="0"/>
        <w:rPr>
          <w:rFonts w:ascii="Arial" w:hAnsi="Arial" w:cs="Arial"/>
          <w:sz w:val="22"/>
          <w:szCs w:val="22"/>
        </w:rPr>
      </w:pPr>
    </w:p>
    <w:p w:rsidR="003A71CA" w:rsidRPr="007F3864" w:rsidP="007F3864" w14:paraId="118B5896" w14:textId="77777777">
      <w:pPr>
        <w:pStyle w:val="NormalWeb"/>
        <w:spacing w:before="120" w:after="120"/>
        <w:ind w:left="0" w:right="0"/>
        <w:rPr>
          <w:rFonts w:ascii="Arial" w:hAnsi="Arial" w:cs="Arial"/>
          <w:sz w:val="22"/>
          <w:szCs w:val="22"/>
        </w:rPr>
      </w:pPr>
    </w:p>
    <w:p w:rsidR="005E78DE" w:rsidP="004079DF" w14:paraId="76BA680B" w14:textId="77777777">
      <w:pPr>
        <w:pStyle w:val="NormalWeb"/>
        <w:spacing w:before="120" w:after="120"/>
        <w:ind w:left="0" w:right="0"/>
        <w:rPr>
          <w:rFonts w:ascii="Arial" w:hAnsi="Arial" w:cs="Arial"/>
          <w:sz w:val="22"/>
          <w:szCs w:val="22"/>
        </w:rPr>
      </w:pPr>
    </w:p>
    <w:sectPr>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BCB" w14:paraId="02FC1B72" w14:textId="685FA7D5">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999282835"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B25BCB" w:rsidRPr="00B25BCB" w:rsidP="00B25BCB" w14:textId="72098E92">
                          <w:pPr>
                            <w:spacing w:after="0"/>
                            <w:rPr>
                              <w:rFonts w:ascii="Calibri" w:eastAsia="Calibri" w:hAnsi="Calibri" w:cs="Calibri"/>
                              <w:noProof/>
                              <w:color w:val="000000"/>
                              <w:sz w:val="20"/>
                              <w:szCs w:val="20"/>
                            </w:rPr>
                          </w:pPr>
                          <w:r w:rsidRPr="00B25BCB">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B25BCB" w:rsidRPr="00B25BCB" w:rsidP="00B25BCB" w14:paraId="6D9B188B" w14:textId="72098E92">
                    <w:pPr>
                      <w:spacing w:after="0"/>
                      <w:rPr>
                        <w:rFonts w:ascii="Calibri" w:eastAsia="Calibri" w:hAnsi="Calibri" w:cs="Calibri"/>
                        <w:noProof/>
                        <w:color w:val="000000"/>
                        <w:sz w:val="20"/>
                        <w:szCs w:val="20"/>
                      </w:rPr>
                    </w:pPr>
                    <w:r w:rsidRPr="00B25BCB">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BCB" w14:paraId="7D433AFE" w14:textId="3F67C965">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331332666"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B25BCB" w:rsidRPr="00B25BCB" w:rsidP="00B25BCB" w14:textId="2A6C804E">
                          <w:pPr>
                            <w:spacing w:after="0"/>
                            <w:rPr>
                              <w:rFonts w:ascii="Calibri" w:eastAsia="Calibri" w:hAnsi="Calibri" w:cs="Calibri"/>
                              <w:noProof/>
                              <w:color w:val="000000"/>
                              <w:sz w:val="20"/>
                              <w:szCs w:val="20"/>
                            </w:rPr>
                          </w:pPr>
                          <w:r w:rsidRPr="00B25BCB">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B25BCB" w:rsidRPr="00B25BCB" w:rsidP="00B25BCB" w14:paraId="25E056BE" w14:textId="2A6C804E">
                    <w:pPr>
                      <w:spacing w:after="0"/>
                      <w:rPr>
                        <w:rFonts w:ascii="Calibri" w:eastAsia="Calibri" w:hAnsi="Calibri" w:cs="Calibri"/>
                        <w:noProof/>
                        <w:color w:val="000000"/>
                        <w:sz w:val="20"/>
                        <w:szCs w:val="20"/>
                      </w:rPr>
                    </w:pPr>
                    <w:r w:rsidRPr="00B25BCB">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BCB" w14:paraId="32A0C9A7" w14:textId="7AAF312D">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913315488"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B25BCB" w:rsidRPr="00B25BCB" w:rsidP="00B25BCB" w14:textId="74C3BDEA">
                          <w:pPr>
                            <w:spacing w:after="0"/>
                            <w:rPr>
                              <w:rFonts w:ascii="Calibri" w:eastAsia="Calibri" w:hAnsi="Calibri" w:cs="Calibri"/>
                              <w:noProof/>
                              <w:color w:val="000000"/>
                              <w:sz w:val="20"/>
                              <w:szCs w:val="20"/>
                            </w:rPr>
                          </w:pPr>
                          <w:r w:rsidRPr="00B25BCB">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B25BCB" w:rsidRPr="00B25BCB" w:rsidP="00B25BCB" w14:paraId="5D6E8A7D" w14:textId="74C3BDEA">
                    <w:pPr>
                      <w:spacing w:after="0"/>
                      <w:rPr>
                        <w:rFonts w:ascii="Calibri" w:eastAsia="Calibri" w:hAnsi="Calibri" w:cs="Calibri"/>
                        <w:noProof/>
                        <w:color w:val="000000"/>
                        <w:sz w:val="20"/>
                        <w:szCs w:val="20"/>
                      </w:rPr>
                    </w:pPr>
                    <w:r w:rsidRPr="00B25BCB">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478E" w:rsidRPr="00D36BEA" w:rsidP="00AE478E" w14:paraId="31F89866" w14:textId="38A1258E">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p w:rsidR="00AE478E" w14:paraId="00749961" w14:textId="65098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5F1B98"/>
    <w:multiLevelType w:val="hybridMultilevel"/>
    <w:tmpl w:val="A56819F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943969">
    <w:abstractNumId w:val="3"/>
  </w:num>
  <w:num w:numId="2" w16cid:durableId="911043637">
    <w:abstractNumId w:val="8"/>
  </w:num>
  <w:num w:numId="3" w16cid:durableId="1661732670">
    <w:abstractNumId w:val="1"/>
  </w:num>
  <w:num w:numId="4" w16cid:durableId="132872590">
    <w:abstractNumId w:val="0"/>
  </w:num>
  <w:num w:numId="5" w16cid:durableId="239289957">
    <w:abstractNumId w:val="5"/>
  </w:num>
  <w:num w:numId="6" w16cid:durableId="1775251247">
    <w:abstractNumId w:val="4"/>
  </w:num>
  <w:num w:numId="7" w16cid:durableId="1887520654">
    <w:abstractNumId w:val="6"/>
  </w:num>
  <w:num w:numId="8" w16cid:durableId="845631492">
    <w:abstractNumId w:val="7"/>
  </w:num>
  <w:num w:numId="9" w16cid:durableId="1774739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400"/>
    <w:rsid w:val="000307CD"/>
    <w:rsid w:val="000351EC"/>
    <w:rsid w:val="00045FC9"/>
    <w:rsid w:val="00055A73"/>
    <w:rsid w:val="000679EB"/>
    <w:rsid w:val="00082E66"/>
    <w:rsid w:val="00085835"/>
    <w:rsid w:val="000B1EE1"/>
    <w:rsid w:val="000E6180"/>
    <w:rsid w:val="000E6E5F"/>
    <w:rsid w:val="000F2285"/>
    <w:rsid w:val="00124274"/>
    <w:rsid w:val="001324AC"/>
    <w:rsid w:val="00153231"/>
    <w:rsid w:val="00155877"/>
    <w:rsid w:val="001724B1"/>
    <w:rsid w:val="001914D5"/>
    <w:rsid w:val="001A539B"/>
    <w:rsid w:val="001D022C"/>
    <w:rsid w:val="001F169A"/>
    <w:rsid w:val="00202EDF"/>
    <w:rsid w:val="0021392A"/>
    <w:rsid w:val="0021700F"/>
    <w:rsid w:val="00226764"/>
    <w:rsid w:val="002324B5"/>
    <w:rsid w:val="002819E0"/>
    <w:rsid w:val="00285B66"/>
    <w:rsid w:val="00286ECD"/>
    <w:rsid w:val="002936A5"/>
    <w:rsid w:val="00295A17"/>
    <w:rsid w:val="002C1605"/>
    <w:rsid w:val="002D0234"/>
    <w:rsid w:val="002D4BEE"/>
    <w:rsid w:val="002E4720"/>
    <w:rsid w:val="002F4766"/>
    <w:rsid w:val="0030639B"/>
    <w:rsid w:val="003068D6"/>
    <w:rsid w:val="00313ED5"/>
    <w:rsid w:val="00335BB2"/>
    <w:rsid w:val="0034354B"/>
    <w:rsid w:val="003469E7"/>
    <w:rsid w:val="0035177B"/>
    <w:rsid w:val="00364E43"/>
    <w:rsid w:val="003658A6"/>
    <w:rsid w:val="0038276B"/>
    <w:rsid w:val="0039186C"/>
    <w:rsid w:val="00392205"/>
    <w:rsid w:val="00394B04"/>
    <w:rsid w:val="003A4999"/>
    <w:rsid w:val="003A71CA"/>
    <w:rsid w:val="003A7568"/>
    <w:rsid w:val="003D40C8"/>
    <w:rsid w:val="003F1747"/>
    <w:rsid w:val="003F52A7"/>
    <w:rsid w:val="003F6D4E"/>
    <w:rsid w:val="00406691"/>
    <w:rsid w:val="004079DF"/>
    <w:rsid w:val="00413F2E"/>
    <w:rsid w:val="00432D8D"/>
    <w:rsid w:val="004337AC"/>
    <w:rsid w:val="0043388C"/>
    <w:rsid w:val="00434EAE"/>
    <w:rsid w:val="00440FE7"/>
    <w:rsid w:val="00490280"/>
    <w:rsid w:val="004A353B"/>
    <w:rsid w:val="004D03DC"/>
    <w:rsid w:val="004D1B16"/>
    <w:rsid w:val="004D460A"/>
    <w:rsid w:val="004E490A"/>
    <w:rsid w:val="004F6BF6"/>
    <w:rsid w:val="00505ECD"/>
    <w:rsid w:val="00512A74"/>
    <w:rsid w:val="00534259"/>
    <w:rsid w:val="005461C7"/>
    <w:rsid w:val="005517B8"/>
    <w:rsid w:val="005523D3"/>
    <w:rsid w:val="00562510"/>
    <w:rsid w:val="00593FEE"/>
    <w:rsid w:val="00595095"/>
    <w:rsid w:val="005C256A"/>
    <w:rsid w:val="005C4FE9"/>
    <w:rsid w:val="005E78DE"/>
    <w:rsid w:val="005F4A33"/>
    <w:rsid w:val="005F6AFF"/>
    <w:rsid w:val="00612673"/>
    <w:rsid w:val="00623D14"/>
    <w:rsid w:val="00630E3E"/>
    <w:rsid w:val="006502E9"/>
    <w:rsid w:val="00652FCD"/>
    <w:rsid w:val="006665BF"/>
    <w:rsid w:val="006668F7"/>
    <w:rsid w:val="00680BF5"/>
    <w:rsid w:val="006A7C0F"/>
    <w:rsid w:val="006B3AC7"/>
    <w:rsid w:val="006C1976"/>
    <w:rsid w:val="006D301F"/>
    <w:rsid w:val="006D4FED"/>
    <w:rsid w:val="006E454B"/>
    <w:rsid w:val="006E5083"/>
    <w:rsid w:val="0070558F"/>
    <w:rsid w:val="007157CA"/>
    <w:rsid w:val="00716F45"/>
    <w:rsid w:val="00727B92"/>
    <w:rsid w:val="00734B6C"/>
    <w:rsid w:val="00743412"/>
    <w:rsid w:val="00754079"/>
    <w:rsid w:val="007A2084"/>
    <w:rsid w:val="007C37DE"/>
    <w:rsid w:val="007D0970"/>
    <w:rsid w:val="007D143B"/>
    <w:rsid w:val="007E739E"/>
    <w:rsid w:val="007F3864"/>
    <w:rsid w:val="00801093"/>
    <w:rsid w:val="00801E65"/>
    <w:rsid w:val="00803A25"/>
    <w:rsid w:val="008110E1"/>
    <w:rsid w:val="00811634"/>
    <w:rsid w:val="00811D5E"/>
    <w:rsid w:val="00815AE3"/>
    <w:rsid w:val="00845EDC"/>
    <w:rsid w:val="00860B38"/>
    <w:rsid w:val="00863266"/>
    <w:rsid w:val="00874053"/>
    <w:rsid w:val="00890370"/>
    <w:rsid w:val="008934FE"/>
    <w:rsid w:val="0089700D"/>
    <w:rsid w:val="008A23D7"/>
    <w:rsid w:val="008A615D"/>
    <w:rsid w:val="008A7A1F"/>
    <w:rsid w:val="008B1D6B"/>
    <w:rsid w:val="008B5C13"/>
    <w:rsid w:val="008C1BAF"/>
    <w:rsid w:val="008E1D08"/>
    <w:rsid w:val="008E2A75"/>
    <w:rsid w:val="009376DE"/>
    <w:rsid w:val="00943BFF"/>
    <w:rsid w:val="009476F2"/>
    <w:rsid w:val="0094799D"/>
    <w:rsid w:val="0095024C"/>
    <w:rsid w:val="00950535"/>
    <w:rsid w:val="009546C1"/>
    <w:rsid w:val="009777B7"/>
    <w:rsid w:val="00986556"/>
    <w:rsid w:val="00995915"/>
    <w:rsid w:val="009A1A2D"/>
    <w:rsid w:val="009B0F80"/>
    <w:rsid w:val="009D4896"/>
    <w:rsid w:val="009D6CA5"/>
    <w:rsid w:val="009F687B"/>
    <w:rsid w:val="00A22963"/>
    <w:rsid w:val="00A24095"/>
    <w:rsid w:val="00A3013C"/>
    <w:rsid w:val="00A34C36"/>
    <w:rsid w:val="00A41563"/>
    <w:rsid w:val="00A83341"/>
    <w:rsid w:val="00AE478E"/>
    <w:rsid w:val="00AE71A1"/>
    <w:rsid w:val="00B15F8C"/>
    <w:rsid w:val="00B25BCB"/>
    <w:rsid w:val="00B33DA6"/>
    <w:rsid w:val="00B70EB6"/>
    <w:rsid w:val="00B719A5"/>
    <w:rsid w:val="00BA6DF2"/>
    <w:rsid w:val="00BA7BD8"/>
    <w:rsid w:val="00BC0AC1"/>
    <w:rsid w:val="00BC22E0"/>
    <w:rsid w:val="00BE57E7"/>
    <w:rsid w:val="00C0347F"/>
    <w:rsid w:val="00C17F60"/>
    <w:rsid w:val="00C724B8"/>
    <w:rsid w:val="00C82225"/>
    <w:rsid w:val="00C91276"/>
    <w:rsid w:val="00C94B37"/>
    <w:rsid w:val="00C94E90"/>
    <w:rsid w:val="00C9791F"/>
    <w:rsid w:val="00CA29B6"/>
    <w:rsid w:val="00CB7945"/>
    <w:rsid w:val="00CF4603"/>
    <w:rsid w:val="00D01EAF"/>
    <w:rsid w:val="00D303A1"/>
    <w:rsid w:val="00D36BEA"/>
    <w:rsid w:val="00D45DBB"/>
    <w:rsid w:val="00D460C3"/>
    <w:rsid w:val="00D517A0"/>
    <w:rsid w:val="00D646E5"/>
    <w:rsid w:val="00D716A0"/>
    <w:rsid w:val="00D76166"/>
    <w:rsid w:val="00D80D7C"/>
    <w:rsid w:val="00D91D0D"/>
    <w:rsid w:val="00DA302E"/>
    <w:rsid w:val="00DA68A4"/>
    <w:rsid w:val="00DC104C"/>
    <w:rsid w:val="00DC7F4C"/>
    <w:rsid w:val="00E05768"/>
    <w:rsid w:val="00E223C1"/>
    <w:rsid w:val="00E313EA"/>
    <w:rsid w:val="00E46722"/>
    <w:rsid w:val="00E5377F"/>
    <w:rsid w:val="00E63655"/>
    <w:rsid w:val="00E656B1"/>
    <w:rsid w:val="00E704FA"/>
    <w:rsid w:val="00E70B43"/>
    <w:rsid w:val="00E70C74"/>
    <w:rsid w:val="00E92825"/>
    <w:rsid w:val="00E92DA0"/>
    <w:rsid w:val="00E93654"/>
    <w:rsid w:val="00E9440B"/>
    <w:rsid w:val="00EA0946"/>
    <w:rsid w:val="00EA0BE7"/>
    <w:rsid w:val="00EA3954"/>
    <w:rsid w:val="00EA4DC3"/>
    <w:rsid w:val="00EB3AFC"/>
    <w:rsid w:val="00EB5CE2"/>
    <w:rsid w:val="00EC33CE"/>
    <w:rsid w:val="00EC5ED2"/>
    <w:rsid w:val="00ED2A92"/>
    <w:rsid w:val="00F15A57"/>
    <w:rsid w:val="00F2466F"/>
    <w:rsid w:val="00FB682F"/>
    <w:rsid w:val="00FD655F"/>
    <w:rsid w:val="00FE039D"/>
    <w:rsid w:val="00FE7633"/>
    <w:rsid w:val="00FF5DDF"/>
  </w:rsids>
  <w:docVars>
    <w:docVar w:name="__Grammarly_42___1" w:val="H4sIAAAAAAAEAKtWcslP9kxRslIyNDYyNzOytDQ2NrQwMDCxNDFR0lEKTi0uzszPAykwMq0FAGp2I2g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paragraph" w:styleId="Header">
    <w:name w:val="header"/>
    <w:basedOn w:val="Normal"/>
    <w:link w:val="HeaderChar"/>
    <w:uiPriority w:val="99"/>
    <w:unhideWhenUsed/>
    <w:rsid w:val="00593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FEE"/>
  </w:style>
  <w:style w:type="paragraph" w:styleId="Footer">
    <w:name w:val="footer"/>
    <w:basedOn w:val="Normal"/>
    <w:link w:val="FooterChar"/>
    <w:uiPriority w:val="99"/>
    <w:unhideWhenUsed/>
    <w:rsid w:val="00593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FEE"/>
  </w:style>
  <w:style w:type="character" w:customStyle="1" w:styleId="normaltextrun">
    <w:name w:val="normaltextrun"/>
    <w:basedOn w:val="DefaultParagraphFont"/>
    <w:rsid w:val="00AE478E"/>
  </w:style>
  <w:style w:type="character" w:customStyle="1" w:styleId="eop">
    <w:name w:val="eop"/>
    <w:basedOn w:val="DefaultParagraphFont"/>
    <w:rsid w:val="00AE4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FR-1997-10-30/pdf/97-28653.pdf" TargetMode="Externa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QPVJESM53SK4-1767020924-73119</_dlc_DocId>
    <_dlc_DocIdUrl xmlns="dae0f925-a78b-4f93-b0e5-451dcac5f217">
      <Url>https://nih.sharepoint.com/sites/HRSA-HSB/Team/dot/_layouts/15/DocIdRedir.aspx?ID=QPVJESM53SK4-1767020924-73119</Url>
      <Description>QPVJESM53SK4-1767020924-73119</Description>
    </_dlc_DocIdUrl>
  </documentManagement>
</p:properties>
</file>

<file path=customXml/itemProps1.xml><?xml version="1.0" encoding="utf-8"?>
<ds:datastoreItem xmlns:ds="http://schemas.openxmlformats.org/officeDocument/2006/customXml" ds:itemID="{1FA37C28-2F89-4EE7-93E3-6A77E953E3F4}">
  <ds:schemaRefs>
    <ds:schemaRef ds:uri="http://schemas.microsoft.com/sharepoint/v3/contenttype/forms"/>
  </ds:schemaRefs>
</ds:datastoreItem>
</file>

<file path=customXml/itemProps2.xml><?xml version="1.0" encoding="utf-8"?>
<ds:datastoreItem xmlns:ds="http://schemas.openxmlformats.org/officeDocument/2006/customXml" ds:itemID="{F42B0AF7-A2BA-4373-B8DB-4544EA48E762}">
  <ds:schemaRefs/>
</ds:datastoreItem>
</file>

<file path=customXml/itemProps3.xml><?xml version="1.0" encoding="utf-8"?>
<ds:datastoreItem xmlns:ds="http://schemas.openxmlformats.org/officeDocument/2006/customXml" ds:itemID="{E125A731-7461-41BF-A7F8-E7EA30DF0954}">
  <ds:schemaRefs/>
</ds:datastoreItem>
</file>

<file path=customXml/itemProps4.xml><?xml version="1.0" encoding="utf-8"?>
<ds:datastoreItem xmlns:ds="http://schemas.openxmlformats.org/officeDocument/2006/customXml" ds:itemID="{9A2EE31D-623A-49F0-9280-0288A61212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2594</Words>
  <Characters>14786</Characters>
  <Application>Microsoft Office Word</Application>
  <DocSecurity>0</DocSecurity>
  <Lines>123</Lines>
  <Paragraphs>34</Paragraphs>
  <ScaleCrop>false</ScaleCrop>
  <Company/>
  <LinksUpToDate>false</LinksUpToDate>
  <CharactersWithSpaces>17346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2023-06-14T15:56:00Z</dcterms:created>
  <dcterms:modified xsi:type="dcterms:W3CDTF">2024-11-20T18:13:00Z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720ae0a0,772aa293,13bfbc3a</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6b309e67-7d9c-4b6e-a7b9-d634d9cd8027</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2024-11-20T15:40:17Z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b3bcfbd2-0711-46a0-9fd0-7f8b25769221</vt:lpwstr>
  </property>
</Properties>
</file>