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2C343AB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6ABDF2AB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1312" from="0,0.7pt" to="468pt,0.7pt" strokeweight="1.5pt"/>
            </w:pict>
          </mc:Fallback>
        </mc:AlternateContent>
      </w:r>
    </w:p>
    <w:p w:rsidR="00145293" w:rsidP="00145293" w14:paraId="4C7D8606" w14:textId="3045944B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68B66E8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2CF773C7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C215430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FAFA785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5A78670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6DD37B9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45C4C2B6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0BA8810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5F029345" w14:textId="4E62532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5299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0D8A68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1278F7BD" w14:textId="13BF8C81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35299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469D3EAF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86E962D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3583F43F" w14:textId="2B8A0CB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5299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23DDBB2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3A220817" w14:textId="367DEE75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35299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73229631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97AA1BC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There are no sensitive questions within this collection (e.g. sexual orientation, </w:t>
            </w:r>
            <w:r w:rsidR="00E3315E">
              <w:rPr>
                <w:rFonts w:eastAsiaTheme="minorHAnsi"/>
                <w:sz w:val="22"/>
                <w:szCs w:val="22"/>
              </w:rPr>
              <w:t>religious beliefs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109B5AD4" w14:textId="725B9F0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5299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32F82CF7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Sensitive questions will be asked (e.g. sexual orientation, </w:t>
            </w:r>
            <w:r w:rsidR="00E3315E">
              <w:rPr>
                <w:sz w:val="22"/>
                <w:szCs w:val="22"/>
              </w:rPr>
              <w:t>religious beliefs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75E1D12D" w14:textId="45F9F4A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35299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47FBD525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0E8D6E8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4F89348F" w14:textId="24702DB9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5299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DB22737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16975DF2" w14:textId="24C9599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35299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154E6AA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2CCA2E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0855031B" w14:textId="19F9FC99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5299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</w:t>
            </w:r>
            <w:r w:rsidR="0035299A">
              <w:rPr>
                <w:rFonts w:eastAsiaTheme="minorHAnsi"/>
                <w:sz w:val="22"/>
                <w:szCs w:val="22"/>
              </w:rPr>
              <w:t xml:space="preserve">  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4064E5B8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79CDA58C" w14:textId="6974D94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35299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031445ED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1121FCE0" w14:textId="77777777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5FEECD2D" w14:textId="6514F1D0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="0035299A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>] Yes     [  ] No</w:t>
            </w:r>
          </w:p>
          <w:p w:rsidR="00FD6D92" w14:paraId="6742333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71B33565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3BCB4DAB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016F7849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2C6646DD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6AB9448E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6087F0BC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DA097E" w:rsidRPr="00DA097E" w:rsidP="00434E33" w14:paraId="1E731B45" w14:textId="44C3ABD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FF3FDC" w:rsidR="00216EF8">
        <w:rPr>
          <w:b/>
          <w:bCs/>
        </w:rPr>
        <w:t xml:space="preserve">2026 </w:t>
      </w:r>
      <w:r w:rsidRPr="758DC3FD">
        <w:rPr>
          <w:b/>
          <w:bCs/>
        </w:rPr>
        <w:t>Epidemiology Elective Program (EEP) Kickoff Survey</w:t>
      </w:r>
    </w:p>
    <w:p w:rsidR="00DA097E" w:rsidRPr="009239AA" w:rsidP="00434E33" w14:paraId="67AA2B63" w14:textId="77777777">
      <w:pPr>
        <w:rPr>
          <w:b/>
        </w:rPr>
      </w:pPr>
    </w:p>
    <w:p w:rsidR="00B46F2C" w14:paraId="499FEDAB" w14:textId="77777777"/>
    <w:p w:rsidR="00B46F2C" w14:paraId="6094E595" w14:textId="343AB27C">
      <w:r>
        <w:rPr>
          <w:b/>
        </w:rPr>
        <w:t>PURPOSE</w:t>
      </w:r>
      <w:r w:rsidRPr="009239AA">
        <w:rPr>
          <w:b/>
        </w:rPr>
        <w:t xml:space="preserve">:  </w:t>
      </w:r>
    </w:p>
    <w:p w:rsidR="0035299A" w:rsidP="0035299A" w14:paraId="1AD933D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inorEastAsia"/>
        </w:rPr>
      </w:pPr>
      <w:r w:rsidRPr="00A32B2B">
        <w:rPr>
          <w:rStyle w:val="normaltextrun"/>
          <w:rFonts w:eastAsiaTheme="minorEastAsia"/>
        </w:rPr>
        <w:t xml:space="preserve">The Centers for Disease Control and Prevention’s (CDC) </w:t>
      </w:r>
      <w:r>
        <w:rPr>
          <w:rStyle w:val="normaltextrun"/>
          <w:rFonts w:eastAsiaTheme="minorEastAsia"/>
        </w:rPr>
        <w:t>Epidemiology Elective Program</w:t>
      </w:r>
      <w:r w:rsidRPr="00A32B2B">
        <w:rPr>
          <w:rStyle w:val="normaltextrun"/>
          <w:rFonts w:eastAsiaTheme="minorEastAsia"/>
        </w:rPr>
        <w:t xml:space="preserve"> (</w:t>
      </w:r>
      <w:r>
        <w:rPr>
          <w:rStyle w:val="normaltextrun"/>
          <w:rFonts w:eastAsiaTheme="minorEastAsia"/>
        </w:rPr>
        <w:t>EEP</w:t>
      </w:r>
      <w:r w:rsidRPr="00A32B2B">
        <w:rPr>
          <w:rStyle w:val="normaltextrun"/>
          <w:rFonts w:eastAsiaTheme="minorEastAsia"/>
        </w:rPr>
        <w:t xml:space="preserve">) is a </w:t>
      </w:r>
      <w:r>
        <w:rPr>
          <w:rStyle w:val="normaltextrun"/>
          <w:rFonts w:eastAsiaTheme="minorEastAsia"/>
        </w:rPr>
        <w:t>6–8-week elective rotation for medical and veterinary students</w:t>
      </w:r>
      <w:r w:rsidRPr="00A32B2B">
        <w:rPr>
          <w:rStyle w:val="normaltextrun"/>
          <w:rFonts w:eastAsiaTheme="minorEastAsia"/>
        </w:rPr>
        <w:t xml:space="preserve">. </w:t>
      </w:r>
      <w:r w:rsidRPr="00D2498A">
        <w:rPr>
          <w:rFonts w:eastAsiaTheme="minorEastAsia"/>
        </w:rPr>
        <w:t>Students learn applied epidemiology through training, project assignments, and mentorship from public health experts.</w:t>
      </w:r>
      <w:r>
        <w:rPr>
          <w:rFonts w:eastAsiaTheme="minorEastAsia"/>
        </w:rPr>
        <w:t xml:space="preserve"> In 2026, students will be placed</w:t>
      </w:r>
      <w:r w:rsidRPr="00D2498A">
        <w:rPr>
          <w:rFonts w:eastAsiaTheme="minorEastAsia"/>
        </w:rPr>
        <w:t xml:space="preserve"> wi</w:t>
      </w:r>
      <w:r>
        <w:rPr>
          <w:rFonts w:eastAsiaTheme="minorEastAsia"/>
        </w:rPr>
        <w:t>th</w:t>
      </w:r>
      <w:r w:rsidRPr="00D2498A">
        <w:rPr>
          <w:rFonts w:eastAsiaTheme="minorEastAsia"/>
        </w:rPr>
        <w:t xml:space="preserve"> state, tribal, local, and territorial health departments</w:t>
      </w:r>
      <w:r>
        <w:rPr>
          <w:rFonts w:eastAsiaTheme="minorEastAsia"/>
        </w:rPr>
        <w:t xml:space="preserve"> and will not be considered federal employees</w:t>
      </w:r>
      <w:r w:rsidRPr="00D2498A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>
        <w:rPr>
          <w:rStyle w:val="normaltextrun"/>
          <w:rFonts w:eastAsiaTheme="minorEastAsia"/>
        </w:rPr>
        <w:t xml:space="preserve">Before students begin their rotations, the EEP program will conduct a kickoff to orient the students to their 6- or 8-week rotation. </w:t>
      </w:r>
      <w:r w:rsidRPr="00091083">
        <w:rPr>
          <w:rFonts w:eastAsia="Calibri"/>
        </w:rPr>
        <w:t xml:space="preserve">Students will </w:t>
      </w:r>
      <w:r w:rsidRPr="00190AF9">
        <w:rPr>
          <w:rFonts w:eastAsia="Calibri"/>
        </w:rPr>
        <w:t>be introduced to governmental public health, epidemiology, the CDC, and provide an opportunity for them to meet EEP staff and their EEP peers</w:t>
      </w:r>
      <w:r w:rsidRPr="00091083">
        <w:rPr>
          <w:rFonts w:eastAsia="Calibri"/>
        </w:rPr>
        <w:t>. The purpose of this survey is to evaluate the EEP kickoff to make improvements for the future.</w:t>
      </w:r>
    </w:p>
    <w:p w:rsidR="00B46F2C" w14:paraId="4B386EA1" w14:textId="77777777"/>
    <w:p w:rsidR="0035299A" w:rsidRPr="005334ED" w:rsidP="0035299A" w14:paraId="0F6BB6A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334ED">
        <w:rPr>
          <w:rStyle w:val="normaltextrun"/>
          <w:rFonts w:eastAsiaTheme="minorEastAsia"/>
        </w:rPr>
        <w:t xml:space="preserve">Data collected will be used to answer the following questions, specifically: </w:t>
      </w:r>
      <w:r w:rsidRPr="005334ED">
        <w:rPr>
          <w:rStyle w:val="eop"/>
        </w:rPr>
        <w:t> </w:t>
      </w:r>
    </w:p>
    <w:p w:rsidR="0035299A" w:rsidRPr="005334ED" w:rsidP="0035299A" w14:paraId="3249CE9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334ED">
        <w:rPr>
          <w:rStyle w:val="normaltextrun"/>
          <w:rFonts w:eastAsiaTheme="minorEastAsia"/>
        </w:rPr>
        <w:t xml:space="preserve">(1) To what extent did the EEP Kickoff meet its objectives? </w:t>
      </w:r>
      <w:r w:rsidRPr="005334ED">
        <w:rPr>
          <w:rStyle w:val="eop"/>
        </w:rPr>
        <w:t> </w:t>
      </w:r>
    </w:p>
    <w:p w:rsidR="0035299A" w:rsidRPr="005334ED" w:rsidP="0035299A" w14:paraId="54879F7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334ED">
        <w:rPr>
          <w:rStyle w:val="normaltextrun"/>
          <w:rFonts w:eastAsiaTheme="minorEastAsia"/>
        </w:rPr>
        <w:t>(2) How can we improve the EEP Kickoff to ensure objectives are met?</w:t>
      </w:r>
    </w:p>
    <w:p w:rsidR="0035299A" w:rsidRPr="00A32B2B" w:rsidP="0035299A" w14:paraId="71FCA66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32B2B">
        <w:rPr>
          <w:rStyle w:val="eop"/>
          <w:rFonts w:ascii="Verdana" w:hAnsi="Verdana" w:cs="Segoe UI"/>
          <w:sz w:val="18"/>
          <w:szCs w:val="18"/>
        </w:rPr>
        <w:t> </w:t>
      </w:r>
    </w:p>
    <w:p w:rsidR="0035299A" w:rsidRPr="00A32B2B" w:rsidP="0035299A" w14:paraId="04890DB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32B2B">
        <w:rPr>
          <w:rStyle w:val="normaltextrun"/>
          <w:rFonts w:eastAsiaTheme="minorEastAsia"/>
        </w:rPr>
        <w:t xml:space="preserve">CDC is requesting OMB approval to collect data from the </w:t>
      </w:r>
      <w:r>
        <w:rPr>
          <w:rStyle w:val="normaltextrun"/>
          <w:rFonts w:eastAsiaTheme="minorEastAsia"/>
        </w:rPr>
        <w:t>2026 EEP students</w:t>
      </w:r>
      <w:r w:rsidRPr="00A32B2B">
        <w:rPr>
          <w:rStyle w:val="normaltextrun"/>
          <w:rFonts w:eastAsiaTheme="minorEastAsia"/>
        </w:rPr>
        <w:t xml:space="preserve"> to </w:t>
      </w:r>
      <w:r>
        <w:rPr>
          <w:rStyle w:val="normaltextrun"/>
          <w:rFonts w:eastAsiaTheme="minorEastAsia"/>
        </w:rPr>
        <w:t>understand their perspectives of the EEP Kickoff</w:t>
      </w:r>
      <w:r w:rsidRPr="00A32B2B">
        <w:rPr>
          <w:rStyle w:val="normaltextrun"/>
          <w:rFonts w:eastAsiaTheme="minorEastAsia"/>
        </w:rPr>
        <w:t xml:space="preserve">. </w:t>
      </w:r>
      <w:r>
        <w:rPr>
          <w:rStyle w:val="normaltextrun"/>
          <w:rFonts w:eastAsiaTheme="minorEastAsia"/>
        </w:rPr>
        <w:t>EEP</w:t>
      </w:r>
      <w:r w:rsidRPr="00A32B2B">
        <w:rPr>
          <w:rStyle w:val="normaltextrun"/>
          <w:rFonts w:eastAsiaTheme="minorEastAsia"/>
        </w:rPr>
        <w:t xml:space="preserve"> staff will use these results for program improvements.</w:t>
      </w:r>
      <w:r w:rsidRPr="00A32B2B">
        <w:rPr>
          <w:rStyle w:val="eop"/>
        </w:rPr>
        <w:t> </w:t>
      </w:r>
    </w:p>
    <w:p w:rsidR="00B46F2C" w:rsidP="00434E33" w14:paraId="0656A00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4446AEB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66AAACAD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3CAF5A24" w14:textId="7DC95818">
      <w:r>
        <w:t>Respondents will consist of 2026 EEP students who are active fellows (non-federal)</w:t>
      </w:r>
      <w:r w:rsidR="009D3CA0">
        <w:t>.</w:t>
      </w:r>
    </w:p>
    <w:p w:rsidR="00B46F2C" w14:paraId="651350D6" w14:textId="77777777"/>
    <w:p w:rsidR="00B46F2C" w14:paraId="77E5E2E1" w14:textId="77777777">
      <w:pPr>
        <w:rPr>
          <w:b/>
        </w:rPr>
      </w:pPr>
    </w:p>
    <w:p w:rsidR="00B46F2C" w14:paraId="493DBFA8" w14:textId="77777777">
      <w:pPr>
        <w:rPr>
          <w:b/>
        </w:rPr>
      </w:pPr>
    </w:p>
    <w:p w:rsidR="00B46F2C" w:rsidRPr="00F06866" w14:paraId="60EE7BD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381242A5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9395B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4BE3B59F" w14:textId="6131129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35299A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14:paraId="79BB5F5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444760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716FB43D" w14:textId="77777777">
      <w:pPr>
        <w:pStyle w:val="Header"/>
        <w:tabs>
          <w:tab w:val="clear" w:pos="4320"/>
          <w:tab w:val="clear" w:pos="8640"/>
        </w:tabs>
      </w:pPr>
    </w:p>
    <w:p w:rsidR="00B46F2C" w14:paraId="65628AFC" w14:textId="77777777">
      <w:pPr>
        <w:rPr>
          <w:b/>
        </w:rPr>
      </w:pPr>
      <w:r>
        <w:rPr>
          <w:b/>
        </w:rPr>
        <w:t>CERTIFICATION:</w:t>
      </w:r>
    </w:p>
    <w:p w:rsidR="00B46F2C" w14:paraId="107AC515" w14:textId="77777777">
      <w:pPr>
        <w:rPr>
          <w:sz w:val="16"/>
          <w:szCs w:val="16"/>
        </w:rPr>
      </w:pPr>
    </w:p>
    <w:p w:rsidR="00B46F2C" w:rsidRPr="009C13B9" w:rsidP="008101A5" w14:paraId="50E780CF" w14:textId="77777777">
      <w:r>
        <w:t xml:space="preserve">I certify the following to be true: </w:t>
      </w:r>
    </w:p>
    <w:p w:rsidR="00B46F2C" w:rsidP="008101A5" w14:paraId="5C45584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6B591FF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552B539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7A31B49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5FEB148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587F2DB9" w14:textId="77777777"/>
    <w:p w:rsidR="00B46F2C" w:rsidP="009C13B9" w14:paraId="2209F244" w14:textId="5A3A057A">
      <w:r>
        <w:t>Name</w:t>
      </w:r>
      <w:r w:rsidR="0035299A">
        <w:t>: Carter Clinebell</w:t>
      </w:r>
    </w:p>
    <w:p w:rsidR="00B46F2C" w:rsidP="009C13B9" w14:paraId="729FEF4B" w14:textId="77777777">
      <w:pPr>
        <w:pStyle w:val="ListParagraph"/>
        <w:ind w:left="360"/>
      </w:pPr>
    </w:p>
    <w:p w:rsidR="00B46F2C" w:rsidP="009C13B9" w14:paraId="7CAC1338" w14:textId="77777777">
      <w:r>
        <w:t>To assist review, please provide answers to the following question:</w:t>
      </w:r>
    </w:p>
    <w:p w:rsidR="00B46F2C" w:rsidP="009C13B9" w14:paraId="706A38A9" w14:textId="77777777">
      <w:pPr>
        <w:pStyle w:val="ListParagraph"/>
        <w:ind w:left="360"/>
      </w:pPr>
    </w:p>
    <w:p w:rsidR="00B46F2C" w:rsidRPr="00C86E91" w:rsidP="00C86E91" w14:paraId="360CAC3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1F36DD4C" w14:textId="5596C02C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35299A">
        <w:t>X</w:t>
      </w:r>
      <w:r>
        <w:t xml:space="preserve">]  No </w:t>
      </w:r>
    </w:p>
    <w:p w:rsidR="00B46F2C" w:rsidP="00C86E91" w14:paraId="16D46C00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C86E91" w14:paraId="6E400919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14:paraId="29AA00C4" w14:textId="77777777">
      <w:pPr>
        <w:pStyle w:val="ListParagraph"/>
        <w:ind w:left="0"/>
        <w:rPr>
          <w:b/>
        </w:rPr>
      </w:pPr>
    </w:p>
    <w:p w:rsidR="00B46F2C" w:rsidRPr="00C86E91" w:rsidP="00C86E91" w14:paraId="79EC1C44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72055E54" w14:textId="2D477F40">
      <w:r>
        <w:t>Is an incentive (e.g., money or reimbursement of expenses, token of appreciation) provided to participants?  [  ] Yes [</w:t>
      </w:r>
      <w:r w:rsidR="0035299A">
        <w:t>X</w:t>
      </w:r>
      <w:r>
        <w:t>] No</w:t>
      </w:r>
    </w:p>
    <w:p w:rsidR="00EF484B" w:rsidP="00C86E91" w14:paraId="53009FA5" w14:textId="77777777">
      <w:pPr>
        <w:rPr>
          <w:b/>
        </w:rPr>
      </w:pPr>
    </w:p>
    <w:p w:rsidR="00B46F2C" w:rsidP="00EF484B" w14:paraId="59F962C5" w14:textId="77777777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4F4EF3A3" w14:textId="77777777">
      <w:pPr>
        <w:rPr>
          <w:b/>
        </w:rPr>
      </w:pPr>
    </w:p>
    <w:p w:rsidR="00B46F2C" w14:paraId="22E5866A" w14:textId="77777777">
      <w:pPr>
        <w:rPr>
          <w:b/>
        </w:rPr>
      </w:pPr>
    </w:p>
    <w:p w:rsidR="00B46F2C" w14:paraId="5A624DF3" w14:textId="77777777">
      <w:pPr>
        <w:rPr>
          <w:b/>
        </w:rPr>
      </w:pPr>
    </w:p>
    <w:p w:rsidR="00B46F2C" w14:paraId="08553B06" w14:textId="77777777">
      <w:pPr>
        <w:rPr>
          <w:b/>
        </w:rPr>
      </w:pPr>
    </w:p>
    <w:p w:rsidR="00B46F2C" w:rsidP="00C86E91" w14:paraId="48C5FD31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6E8F1A7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5"/>
        <w:gridCol w:w="2610"/>
        <w:gridCol w:w="2633"/>
        <w:gridCol w:w="1003"/>
      </w:tblGrid>
      <w:tr w14:paraId="0185D351" w14:textId="77777777" w:rsidTr="0035299A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415" w:type="dxa"/>
          </w:tcPr>
          <w:p w:rsidR="00B46F2C" w:rsidRPr="00512CA7" w:rsidP="00C8488C" w14:paraId="02F81783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B46F2C" w:rsidRPr="00512CA7" w:rsidP="00843796" w14:paraId="02AAB7DD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2633" w:type="dxa"/>
          </w:tcPr>
          <w:p w:rsidR="00B46F2C" w:rsidRPr="00512CA7" w:rsidP="00843796" w14:paraId="6A5C4066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701F72D9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5E2B45EE" w14:textId="77777777" w:rsidTr="0035299A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15" w:type="dxa"/>
          </w:tcPr>
          <w:p w:rsidR="00B46F2C" w:rsidP="00843796" w14:paraId="06086DDF" w14:textId="710914C7">
            <w:r>
              <w:t>Non-Federal 20226 EEP students</w:t>
            </w:r>
          </w:p>
        </w:tc>
        <w:tc>
          <w:tcPr>
            <w:tcW w:w="2610" w:type="dxa"/>
          </w:tcPr>
          <w:p w:rsidR="00B46F2C" w:rsidP="00843796" w14:paraId="0C6BB445" w14:textId="4FC6D646">
            <w:r>
              <w:t>14</w:t>
            </w:r>
          </w:p>
        </w:tc>
        <w:tc>
          <w:tcPr>
            <w:tcW w:w="2633" w:type="dxa"/>
          </w:tcPr>
          <w:p w:rsidR="00B46F2C" w:rsidP="00843796" w14:paraId="1AEF7924" w14:textId="7B7DEB20">
            <w:r>
              <w:t>5/60</w:t>
            </w:r>
          </w:p>
        </w:tc>
        <w:tc>
          <w:tcPr>
            <w:tcW w:w="1003" w:type="dxa"/>
          </w:tcPr>
          <w:p w:rsidR="00B46F2C" w:rsidP="00843796" w14:paraId="70072BE1" w14:textId="71676240">
            <w:r>
              <w:t>1</w:t>
            </w:r>
          </w:p>
        </w:tc>
      </w:tr>
      <w:tr w14:paraId="4D73B1AD" w14:textId="77777777" w:rsidTr="0035299A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415" w:type="dxa"/>
          </w:tcPr>
          <w:p w:rsidR="00B46F2C" w:rsidRPr="00512CA7" w:rsidP="00843796" w14:paraId="2880F2CC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2610" w:type="dxa"/>
          </w:tcPr>
          <w:p w:rsidR="00B46F2C" w:rsidRPr="00512CA7" w:rsidP="00843796" w14:paraId="75EF3893" w14:textId="36434C2A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633" w:type="dxa"/>
          </w:tcPr>
          <w:p w:rsidR="00B46F2C" w:rsidP="00843796" w14:paraId="755A4FA4" w14:textId="1EF44435">
            <w:r>
              <w:t>5/60</w:t>
            </w:r>
          </w:p>
        </w:tc>
        <w:tc>
          <w:tcPr>
            <w:tcW w:w="1003" w:type="dxa"/>
          </w:tcPr>
          <w:p w:rsidR="00B46F2C" w:rsidRPr="00512CA7" w:rsidP="00843796" w14:paraId="24AE4AAE" w14:textId="4568E1BC">
            <w:pPr>
              <w:rPr>
                <w:b/>
              </w:rPr>
            </w:pPr>
            <w:r>
              <w:rPr>
                <w:b/>
              </w:rPr>
              <w:t>1</w:t>
            </w:r>
            <w:r w:rsidR="00D41FF9">
              <w:rPr>
                <w:b/>
              </w:rPr>
              <w:t xml:space="preserve"> </w:t>
            </w:r>
            <w:r>
              <w:rPr>
                <w:b/>
              </w:rPr>
              <w:t>hours</w:t>
            </w:r>
          </w:p>
        </w:tc>
      </w:tr>
    </w:tbl>
    <w:p w:rsidR="00B46F2C" w:rsidP="00F3170F" w14:paraId="6A742A17" w14:textId="77777777"/>
    <w:p w:rsidR="00B46F2C" w:rsidP="00F3170F" w14:paraId="057F91F2" w14:textId="77777777"/>
    <w:p w:rsidR="00B46F2C" w14:paraId="0A0E9F60" w14:textId="60055CF3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35299A">
        <w:t>$2,278.40</w:t>
      </w:r>
    </w:p>
    <w:p w:rsidR="00B46F2C" w14:paraId="6E04CAAA" w14:textId="77777777">
      <w:pPr>
        <w:rPr>
          <w:b/>
          <w:bCs/>
          <w:u w:val="single"/>
        </w:rPr>
      </w:pPr>
    </w:p>
    <w:p w:rsidR="00B46F2C" w:rsidP="00F06866" w14:paraId="48DFBCB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4A57941E" w14:textId="77777777">
      <w:pPr>
        <w:rPr>
          <w:b/>
        </w:rPr>
      </w:pPr>
    </w:p>
    <w:p w:rsidR="00B46F2C" w:rsidP="00F06866" w14:paraId="1CDA225C" w14:textId="77777777">
      <w:pPr>
        <w:rPr>
          <w:b/>
        </w:rPr>
      </w:pPr>
      <w:r>
        <w:rPr>
          <w:b/>
        </w:rPr>
        <w:t>The selection of your targeted respondents</w:t>
      </w:r>
    </w:p>
    <w:p w:rsidR="001143FA" w:rsidRPr="001143FA" w:rsidP="001143FA" w14:paraId="5FF4BBE8" w14:textId="3C3D0E86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35299A">
        <w:t>X</w:t>
      </w:r>
      <w:r>
        <w:t>] Yes</w:t>
      </w:r>
      <w:r>
        <w:tab/>
        <w:t>[ ] No</w:t>
      </w:r>
    </w:p>
    <w:p w:rsidR="0035299A" w:rsidRPr="001143FA" w:rsidP="0035299A" w14:paraId="2E256F16" w14:textId="42A8C75B">
      <w:pPr>
        <w:pStyle w:val="ListParagraph"/>
        <w:ind w:left="360"/>
      </w:pPr>
      <w:r w:rsidRPr="001143FA">
        <w:t>Respondents are participants in the 2026 EEP program</w:t>
      </w:r>
      <w:r w:rsidRPr="001143FA" w:rsidR="001143FA">
        <w:t>, no sampling plan will be used.</w:t>
      </w:r>
    </w:p>
    <w:p w:rsidR="00B46F2C" w:rsidP="00A403BB" w14:paraId="2606595E" w14:textId="77777777"/>
    <w:p w:rsidR="00B46F2C" w:rsidP="00A403BB" w14:paraId="5C9F296A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61049F2C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095B48C2" w14:textId="6E351DD9">
      <w:pPr>
        <w:ind w:left="720"/>
      </w:pPr>
      <w:r>
        <w:t>[</w:t>
      </w:r>
      <w:r w:rsidR="0035299A">
        <w:t>X</w:t>
      </w:r>
      <w:r>
        <w:t xml:space="preserve">] Web-based or other forms of Social Media </w:t>
      </w:r>
    </w:p>
    <w:p w:rsidR="00B46F2C" w:rsidP="001B0AAA" w14:paraId="0E02F1ED" w14:textId="77777777">
      <w:pPr>
        <w:ind w:left="720"/>
      </w:pPr>
      <w:r>
        <w:t>[  ] Telephone</w:t>
      </w:r>
      <w:r>
        <w:tab/>
      </w:r>
    </w:p>
    <w:p w:rsidR="00B46F2C" w:rsidP="001B0AAA" w14:paraId="2207D476" w14:textId="77777777">
      <w:pPr>
        <w:ind w:left="720"/>
      </w:pPr>
      <w:r>
        <w:t>[  ] In-person</w:t>
      </w:r>
      <w:r>
        <w:tab/>
      </w:r>
    </w:p>
    <w:p w:rsidR="00B46F2C" w:rsidP="001B0AAA" w14:paraId="216E71A9" w14:textId="77777777">
      <w:pPr>
        <w:ind w:left="720"/>
      </w:pPr>
      <w:r>
        <w:t xml:space="preserve">[  ] Mail </w:t>
      </w:r>
    </w:p>
    <w:p w:rsidR="00B46F2C" w:rsidP="001B0AAA" w14:paraId="250B1C1D" w14:textId="77777777">
      <w:pPr>
        <w:ind w:left="720"/>
      </w:pPr>
      <w:r>
        <w:t>[  ] Other, Explain</w:t>
      </w:r>
    </w:p>
    <w:p w:rsidR="00B46F2C" w:rsidP="00F24CFC" w14:paraId="36425575" w14:textId="7B064BB6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5299A">
        <w:t>X</w:t>
      </w:r>
      <w:r>
        <w:t>] No</w:t>
      </w:r>
    </w:p>
    <w:p w:rsidR="00B46F2C" w:rsidP="00F24CFC" w14:paraId="29D549F0" w14:textId="77777777">
      <w:pPr>
        <w:pStyle w:val="ListParagraph"/>
        <w:ind w:left="360"/>
      </w:pPr>
      <w:r>
        <w:t xml:space="preserve"> </w:t>
      </w:r>
    </w:p>
    <w:p w:rsidR="00B46F2C" w:rsidRPr="0035299A" w:rsidP="0035299A" w14:paraId="33C75441" w14:textId="0D2859B0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37950E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093C4FD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2F97761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768ACB4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1BE6E05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073026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632571">
    <w:abstractNumId w:val="10"/>
  </w:num>
  <w:num w:numId="2" w16cid:durableId="2105420616">
    <w:abstractNumId w:val="16"/>
  </w:num>
  <w:num w:numId="3" w16cid:durableId="909967637">
    <w:abstractNumId w:val="15"/>
  </w:num>
  <w:num w:numId="4" w16cid:durableId="2037921495">
    <w:abstractNumId w:val="17"/>
  </w:num>
  <w:num w:numId="5" w16cid:durableId="1203134339">
    <w:abstractNumId w:val="3"/>
  </w:num>
  <w:num w:numId="6" w16cid:durableId="2108765301">
    <w:abstractNumId w:val="1"/>
  </w:num>
  <w:num w:numId="7" w16cid:durableId="68428836">
    <w:abstractNumId w:val="8"/>
  </w:num>
  <w:num w:numId="8" w16cid:durableId="735934201">
    <w:abstractNumId w:val="13"/>
  </w:num>
  <w:num w:numId="9" w16cid:durableId="194537931">
    <w:abstractNumId w:val="9"/>
  </w:num>
  <w:num w:numId="10" w16cid:durableId="999847700">
    <w:abstractNumId w:val="2"/>
  </w:num>
  <w:num w:numId="11" w16cid:durableId="85807709">
    <w:abstractNumId w:val="6"/>
  </w:num>
  <w:num w:numId="12" w16cid:durableId="613094979">
    <w:abstractNumId w:val="7"/>
  </w:num>
  <w:num w:numId="13" w16cid:durableId="256520132">
    <w:abstractNumId w:val="0"/>
  </w:num>
  <w:num w:numId="14" w16cid:durableId="393891889">
    <w:abstractNumId w:val="14"/>
  </w:num>
  <w:num w:numId="15" w16cid:durableId="1100637340">
    <w:abstractNumId w:val="12"/>
  </w:num>
  <w:num w:numId="16" w16cid:durableId="1361275943">
    <w:abstractNumId w:val="11"/>
  </w:num>
  <w:num w:numId="17" w16cid:durableId="293028063">
    <w:abstractNumId w:val="4"/>
  </w:num>
  <w:num w:numId="18" w16cid:durableId="1506020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91083"/>
    <w:rsid w:val="000B2838"/>
    <w:rsid w:val="000C6AA5"/>
    <w:rsid w:val="000D44CA"/>
    <w:rsid w:val="000E200B"/>
    <w:rsid w:val="000F68BE"/>
    <w:rsid w:val="000F6D85"/>
    <w:rsid w:val="001143FA"/>
    <w:rsid w:val="00145293"/>
    <w:rsid w:val="00146B20"/>
    <w:rsid w:val="00151679"/>
    <w:rsid w:val="00170D16"/>
    <w:rsid w:val="0018686C"/>
    <w:rsid w:val="00190AF9"/>
    <w:rsid w:val="001927A4"/>
    <w:rsid w:val="00194AC6"/>
    <w:rsid w:val="001A23B0"/>
    <w:rsid w:val="001A25CC"/>
    <w:rsid w:val="001B0AAA"/>
    <w:rsid w:val="001B32C8"/>
    <w:rsid w:val="001C39F7"/>
    <w:rsid w:val="00216EF8"/>
    <w:rsid w:val="00237B48"/>
    <w:rsid w:val="0024521E"/>
    <w:rsid w:val="0024736F"/>
    <w:rsid w:val="002619C5"/>
    <w:rsid w:val="00263C3D"/>
    <w:rsid w:val="00265236"/>
    <w:rsid w:val="00274D0B"/>
    <w:rsid w:val="002821FF"/>
    <w:rsid w:val="00291893"/>
    <w:rsid w:val="002B3C95"/>
    <w:rsid w:val="002D0B92"/>
    <w:rsid w:val="002E52CD"/>
    <w:rsid w:val="0035299A"/>
    <w:rsid w:val="00354B3A"/>
    <w:rsid w:val="003675DB"/>
    <w:rsid w:val="003759E7"/>
    <w:rsid w:val="003859BC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17AD8"/>
    <w:rsid w:val="00434E33"/>
    <w:rsid w:val="00441434"/>
    <w:rsid w:val="00450CC2"/>
    <w:rsid w:val="0045264C"/>
    <w:rsid w:val="00454F3D"/>
    <w:rsid w:val="004876EC"/>
    <w:rsid w:val="004A52CE"/>
    <w:rsid w:val="004D6E14"/>
    <w:rsid w:val="004E1C18"/>
    <w:rsid w:val="004F54A8"/>
    <w:rsid w:val="005009B0"/>
    <w:rsid w:val="00512CA7"/>
    <w:rsid w:val="005334ED"/>
    <w:rsid w:val="00565BCA"/>
    <w:rsid w:val="005A1006"/>
    <w:rsid w:val="005A1ED9"/>
    <w:rsid w:val="005E714A"/>
    <w:rsid w:val="00606917"/>
    <w:rsid w:val="006140A0"/>
    <w:rsid w:val="00621E79"/>
    <w:rsid w:val="00636621"/>
    <w:rsid w:val="00642B49"/>
    <w:rsid w:val="00660A3F"/>
    <w:rsid w:val="006832D9"/>
    <w:rsid w:val="0069403B"/>
    <w:rsid w:val="006C11EF"/>
    <w:rsid w:val="006F3DDE"/>
    <w:rsid w:val="00704678"/>
    <w:rsid w:val="007425E7"/>
    <w:rsid w:val="007B05B4"/>
    <w:rsid w:val="00802607"/>
    <w:rsid w:val="008101A5"/>
    <w:rsid w:val="00822664"/>
    <w:rsid w:val="00843796"/>
    <w:rsid w:val="00895229"/>
    <w:rsid w:val="008A42B1"/>
    <w:rsid w:val="008F0203"/>
    <w:rsid w:val="008F50D4"/>
    <w:rsid w:val="009239AA"/>
    <w:rsid w:val="00935927"/>
    <w:rsid w:val="00935ADA"/>
    <w:rsid w:val="00946B6C"/>
    <w:rsid w:val="00955A71"/>
    <w:rsid w:val="0096108F"/>
    <w:rsid w:val="009C13B9"/>
    <w:rsid w:val="009D01A2"/>
    <w:rsid w:val="009D3CA0"/>
    <w:rsid w:val="009F5923"/>
    <w:rsid w:val="00A32B2B"/>
    <w:rsid w:val="00A403BB"/>
    <w:rsid w:val="00A674DF"/>
    <w:rsid w:val="00A83AA6"/>
    <w:rsid w:val="00AD3D72"/>
    <w:rsid w:val="00AE1809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C008AA"/>
    <w:rsid w:val="00C00ECD"/>
    <w:rsid w:val="00C14CC4"/>
    <w:rsid w:val="00C33C52"/>
    <w:rsid w:val="00C40D8B"/>
    <w:rsid w:val="00C709BA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D24698"/>
    <w:rsid w:val="00D2498A"/>
    <w:rsid w:val="00D41FF9"/>
    <w:rsid w:val="00D6383F"/>
    <w:rsid w:val="00D71221"/>
    <w:rsid w:val="00D87DC5"/>
    <w:rsid w:val="00DA097E"/>
    <w:rsid w:val="00DB59D0"/>
    <w:rsid w:val="00DC33D3"/>
    <w:rsid w:val="00DD69CB"/>
    <w:rsid w:val="00DF1A7F"/>
    <w:rsid w:val="00E02391"/>
    <w:rsid w:val="00E21078"/>
    <w:rsid w:val="00E252F3"/>
    <w:rsid w:val="00E26329"/>
    <w:rsid w:val="00E3315E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27E2"/>
    <w:rsid w:val="00F24CFC"/>
    <w:rsid w:val="00F3170F"/>
    <w:rsid w:val="00F3472B"/>
    <w:rsid w:val="00F4017B"/>
    <w:rsid w:val="00F54F1F"/>
    <w:rsid w:val="00F60CA9"/>
    <w:rsid w:val="00F976B0"/>
    <w:rsid w:val="00FA6DE7"/>
    <w:rsid w:val="00FC0A8E"/>
    <w:rsid w:val="00FD6D92"/>
    <w:rsid w:val="00FE26E4"/>
    <w:rsid w:val="00FE2FA6"/>
    <w:rsid w:val="00FE3DF2"/>
    <w:rsid w:val="00FF3FDC"/>
    <w:rsid w:val="758DC3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B6545CF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FE26E4"/>
    <w:rPr>
      <w:sz w:val="24"/>
      <w:szCs w:val="24"/>
    </w:rPr>
  </w:style>
  <w:style w:type="character" w:customStyle="1" w:styleId="normaltextrun">
    <w:name w:val="normaltextrun"/>
    <w:basedOn w:val="DefaultParagraphFont"/>
    <w:rsid w:val="0035299A"/>
  </w:style>
  <w:style w:type="paragraph" w:customStyle="1" w:styleId="paragraph">
    <w:name w:val="paragraph"/>
    <w:basedOn w:val="Normal"/>
    <w:rsid w:val="0035299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352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5654-4500-4F97-B4A3-A173493D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5532</Characters>
  <Application>Microsoft Office Word</Application>
  <DocSecurity>0</DocSecurity>
  <Lines>178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Joyce, Kevin J. (CDC/OD/OS)</cp:lastModifiedBy>
  <cp:revision>3</cp:revision>
  <cp:lastPrinted>2019-03-29T13:58:00Z</cp:lastPrinted>
  <dcterms:created xsi:type="dcterms:W3CDTF">2025-12-31T14:24:00Z</dcterms:created>
  <dcterms:modified xsi:type="dcterms:W3CDTF">2025-12-31T14:25:00Z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1dd939b7-340f-40f6-a4e5-ade93c70f2ce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2022-05-13T16:36:36Z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