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310E48C3" w14:textId="75E110FA">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D0F4E">
        <w:rPr>
          <w:rFonts w:ascii="Arial" w:hAnsi="Arial" w:cs="Arial"/>
          <w:b/>
          <w:sz w:val="24"/>
          <w:szCs w:val="24"/>
        </w:rPr>
        <w:t>G</w:t>
      </w:r>
      <w:r w:rsidR="00F45E35">
        <w:rPr>
          <w:rFonts w:ascii="Arial" w:hAnsi="Arial" w:cs="Arial"/>
          <w:b/>
          <w:sz w:val="24"/>
          <w:szCs w:val="24"/>
        </w:rPr>
        <w:t xml:space="preserve">enIC </w:t>
      </w:r>
      <w:r w:rsidRPr="00B372FB">
        <w:rPr>
          <w:rFonts w:ascii="Arial" w:hAnsi="Arial" w:cs="Arial"/>
          <w:b/>
          <w:sz w:val="24"/>
          <w:szCs w:val="24"/>
        </w:rPr>
        <w:t xml:space="preserve">Approval </w:t>
      </w:r>
    </w:p>
    <w:p w:rsidR="00EA2C4C" w:rsidRPr="00B372FB" w:rsidP="00EA2C4C" w14:paraId="0C0A1EE2"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7B4F86DC" w14:textId="15F1E479">
      <w:pPr>
        <w:jc w:val="center"/>
        <w:rPr>
          <w:rFonts w:ascii="Arial" w:hAnsi="Arial" w:cs="Arial"/>
          <w:b/>
          <w:sz w:val="24"/>
          <w:szCs w:val="24"/>
        </w:rPr>
      </w:pPr>
      <w:r w:rsidRPr="00B372FB">
        <w:rPr>
          <w:rFonts w:ascii="Arial" w:hAnsi="Arial" w:cs="Arial"/>
          <w:b/>
          <w:sz w:val="24"/>
          <w:szCs w:val="24"/>
        </w:rPr>
        <w:t>0920-</w:t>
      </w:r>
      <w:r w:rsidR="00FD0F4E">
        <w:rPr>
          <w:rFonts w:ascii="Arial" w:hAnsi="Arial" w:cs="Arial"/>
          <w:b/>
          <w:sz w:val="24"/>
          <w:szCs w:val="24"/>
        </w:rPr>
        <w:t>1154</w:t>
      </w:r>
    </w:p>
    <w:p w:rsidR="0032041C" w:rsidP="00FD0F4E" w14:paraId="705F7A53" w14:textId="77777777">
      <w:pPr>
        <w:spacing w:after="0" w:line="240" w:lineRule="auto"/>
        <w:rPr>
          <w:rFonts w:ascii="Arial" w:hAnsi="Arial"/>
          <w:b/>
          <w:sz w:val="22"/>
          <w:szCs w:val="22"/>
        </w:rPr>
      </w:pPr>
    </w:p>
    <w:p w:rsidR="0032041C" w:rsidP="00FD0F4E" w14:paraId="7663016D" w14:textId="7D04F055">
      <w:pPr>
        <w:spacing w:after="0" w:line="240" w:lineRule="auto"/>
        <w:rPr>
          <w:rFonts w:ascii="Arial" w:hAnsi="Arial"/>
          <w:b/>
          <w:sz w:val="22"/>
          <w:szCs w:val="22"/>
        </w:rPr>
      </w:pPr>
      <w:r w:rsidRPr="0032041C">
        <w:rPr>
          <w:rFonts w:ascii="Arial" w:hAnsi="Arial"/>
          <w:noProof/>
          <w:sz w:val="22"/>
          <w:szCs w:val="22"/>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17780</wp:posOffset>
                </wp:positionV>
                <wp:extent cx="5943600" cy="0"/>
                <wp:effectExtent l="0" t="0" r="0" b="0"/>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59264" from="0,1.4pt" to="468pt,1.4pt" o:allowincell="f" strokeweight="1.5pt">
                <w10:wrap anchorx="margin"/>
              </v:line>
            </w:pict>
          </mc:Fallback>
        </mc:AlternateContent>
      </w:r>
    </w:p>
    <w:p w:rsidR="00B372FB" w:rsidRPr="0032041C" w:rsidP="00FD0F4E" w14:paraId="34F5A00E" w14:textId="4B7FB30E">
      <w:pPr>
        <w:spacing w:after="0" w:line="240" w:lineRule="auto"/>
        <w:rPr>
          <w:rFonts w:ascii="Arial" w:eastAsia="Calibri" w:hAnsi="Arial" w:cs="Arial"/>
          <w:sz w:val="22"/>
          <w:szCs w:val="22"/>
        </w:rPr>
      </w:pPr>
      <w:r w:rsidRPr="0032041C">
        <w:rPr>
          <w:rFonts w:ascii="Arial" w:hAnsi="Arial"/>
          <w:b/>
          <w:sz w:val="22"/>
          <w:szCs w:val="22"/>
        </w:rPr>
        <w:t>CIO:</w:t>
      </w:r>
      <w:r w:rsidRPr="0032041C" w:rsidR="00FD0F4E">
        <w:rPr>
          <w:rFonts w:ascii="Arial" w:hAnsi="Arial"/>
          <w:b/>
          <w:sz w:val="22"/>
          <w:szCs w:val="22"/>
        </w:rPr>
        <w:t xml:space="preserve"> </w:t>
      </w:r>
      <w:r w:rsidRPr="0032041C" w:rsidR="00FD0F4E">
        <w:rPr>
          <w:rFonts w:ascii="Arial" w:eastAsia="Calibri" w:hAnsi="Arial" w:cs="Arial"/>
          <w:sz w:val="22"/>
          <w:szCs w:val="22"/>
        </w:rPr>
        <w:t xml:space="preserve">National Center for Emerging and Zoonotic Infectious Diseases </w:t>
      </w:r>
    </w:p>
    <w:p w:rsidR="00FD0F4E" w:rsidRPr="00FD0F4E" w:rsidP="00FD0F4E" w14:paraId="387132CC" w14:textId="77777777">
      <w:pPr>
        <w:spacing w:after="0" w:line="240" w:lineRule="auto"/>
        <w:rPr>
          <w:rFonts w:ascii="Times New Roman" w:eastAsia="Calibri" w:hAnsi="Times New Roman" w:cs="Times New Roman"/>
          <w:sz w:val="24"/>
          <w:szCs w:val="22"/>
        </w:rPr>
      </w:pPr>
    </w:p>
    <w:p w:rsidR="00B46F2C" w:rsidRPr="00B372FB" w:rsidP="00434E33" w14:paraId="4E0A15EC" w14:textId="0149A321">
      <w:pPr>
        <w:rPr>
          <w:rFonts w:ascii="Arial" w:hAnsi="Arial"/>
          <w:b/>
        </w:rPr>
      </w:pPr>
      <w:r>
        <w:rPr>
          <w:rFonts w:ascii="Arial" w:hAnsi="Arial"/>
          <w:b/>
        </w:rPr>
        <w:t>PROJECT TITLE:</w:t>
      </w:r>
      <w:r w:rsidRPr="00B372FB">
        <w:rPr>
          <w:rFonts w:ascii="Arial" w:hAnsi="Arial"/>
        </w:rPr>
        <w:t xml:space="preserve"> </w:t>
      </w:r>
      <w:r w:rsidRPr="00FD0F4E" w:rsidR="00FD0F4E">
        <w:rPr>
          <w:rFonts w:ascii="Arial" w:hAnsi="Arial"/>
        </w:rPr>
        <w:t>In-</w:t>
      </w:r>
      <w:r w:rsidR="0032041C">
        <w:rPr>
          <w:rFonts w:ascii="Arial" w:hAnsi="Arial"/>
        </w:rPr>
        <w:t>D</w:t>
      </w:r>
      <w:r w:rsidRPr="00FD0F4E" w:rsidR="00FD0F4E">
        <w:rPr>
          <w:rFonts w:ascii="Arial" w:hAnsi="Arial"/>
        </w:rPr>
        <w:t>epth Interviews with Hispanic or Latino Women on the Topic of Climate Change and Infectious Diseases</w:t>
      </w:r>
    </w:p>
    <w:p w:rsidR="00B46F2C" w:rsidRPr="00B372FB" w:rsidP="009709DA" w14:paraId="0689ED96" w14:textId="24A1A9EC">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00FD0F4E">
        <w:rPr>
          <w:rFonts w:ascii="Arial" w:hAnsi="Arial"/>
          <w:b/>
        </w:rPr>
        <w:t xml:space="preserve"> </w:t>
      </w:r>
      <w:r w:rsidR="00FD0F4E">
        <w:rPr>
          <w:rFonts w:ascii="Arial" w:hAnsi="Arial" w:cs="Arial"/>
        </w:rPr>
        <w:t>The Centers for Disease Control and Prevention (CDC) is requesting approval for a new generic information collection (gen-IC). The goals of this evaluation are to u</w:t>
      </w:r>
      <w:r w:rsidRPr="00FD0F4E" w:rsidR="00FD0F4E">
        <w:rPr>
          <w:rFonts w:ascii="Arial" w:hAnsi="Arial" w:cs="Arial"/>
        </w:rPr>
        <w:t>nderstand the reasons for and sources of Hispanic or Latina women’s relatively greater concern (according to research) about the impact of climate change and infectious diseases, in order to impro</w:t>
      </w:r>
      <w:r w:rsidR="00DF1B47">
        <w:rPr>
          <w:rFonts w:ascii="Arial" w:hAnsi="Arial" w:cs="Arial"/>
        </w:rPr>
        <w:t>v</w:t>
      </w:r>
      <w:r w:rsidRPr="00FD0F4E" w:rsidR="00FD0F4E">
        <w:rPr>
          <w:rFonts w:ascii="Arial" w:hAnsi="Arial" w:cs="Arial"/>
        </w:rPr>
        <w:t>e targeted messaging strategies on the nexus of these topics from CDC NCEZID.</w:t>
      </w:r>
    </w:p>
    <w:p w:rsidR="00840FCA" w:rsidRPr="00B372FB" w:rsidP="00840FCA" w14:paraId="796FA3D0"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B46F2C" w:rsidRPr="00A9427D" w:rsidP="00FD0F4E" w14:paraId="4AEC6490" w14:textId="372B5092">
      <w:pPr>
        <w:pStyle w:val="ListParagraph"/>
        <w:numPr>
          <w:ilvl w:val="0"/>
          <w:numId w:val="20"/>
        </w:numPr>
        <w:tabs>
          <w:tab w:val="left" w:pos="1928"/>
        </w:tabs>
        <w:rPr>
          <w:rFonts w:ascii="Arial" w:hAnsi="Arial"/>
          <w:b/>
        </w:rPr>
      </w:pPr>
      <w:r>
        <w:rPr>
          <w:rFonts w:ascii="Arial" w:hAnsi="Arial"/>
          <w:bCs/>
        </w:rPr>
        <w:t>Low-income Hispanic or Latin</w:t>
      </w:r>
      <w:r w:rsidR="009709DA">
        <w:rPr>
          <w:rFonts w:ascii="Arial" w:hAnsi="Arial"/>
          <w:bCs/>
        </w:rPr>
        <w:t>a</w:t>
      </w:r>
      <w:r>
        <w:rPr>
          <w:rFonts w:ascii="Arial" w:hAnsi="Arial"/>
          <w:bCs/>
        </w:rPr>
        <w:t xml:space="preserve"> women living in the United States who are concerned about climate change and infectious diseases.</w:t>
      </w:r>
    </w:p>
    <w:p w:rsidR="002F2EF9" w:rsidP="008101A5" w14:paraId="69DAC7D8"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09319A04" w14:textId="77777777">
      <w:pPr>
        <w:rPr>
          <w:rFonts w:ascii="Arial" w:hAnsi="Arial"/>
        </w:rPr>
      </w:pPr>
      <w:r w:rsidRPr="00B372FB">
        <w:rPr>
          <w:rFonts w:ascii="Arial" w:hAnsi="Arial"/>
        </w:rPr>
        <w:t xml:space="preserve">I certify the following to be true: </w:t>
      </w:r>
    </w:p>
    <w:p w:rsidR="00B46F2C" w:rsidRPr="00B372FB" w:rsidP="008101A5" w14:paraId="4EEE382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23EE4DC6"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082A7196"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5F5433FF"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3C5BB9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DF1B47" w:rsidP="009C13B9" w14:paraId="6248F878" w14:textId="0CA53335">
      <w:r w:rsidRPr="00DF1B47">
        <w:rPr>
          <w:rFonts w:ascii="Arial" w:hAnsi="Arial"/>
        </w:rPr>
        <w:t>Name:</w:t>
      </w:r>
      <w:r w:rsidRPr="00DF1B47" w:rsidR="00B32078">
        <w:rPr>
          <w:rFonts w:ascii="Arial" w:hAnsi="Arial"/>
        </w:rPr>
        <w:t xml:space="preserve"> </w:t>
      </w:r>
      <w:r w:rsidRPr="00DF1B47">
        <w:rPr>
          <w:rFonts w:ascii="Arial" w:hAnsi="Arial"/>
        </w:rPr>
        <w:t>Mike Ruddell, Vice President, KRC Research</w:t>
      </w:r>
      <w:r>
        <w:rPr>
          <w:rFonts w:ascii="Arial" w:hAnsi="Arial"/>
        </w:rPr>
        <w:t xml:space="preserve">   </w:t>
      </w:r>
      <w:r w:rsidRPr="00DF1B47">
        <w:t xml:space="preserve"> </w:t>
      </w:r>
      <w:r w:rsidRPr="00DF1B47">
        <w:rPr>
          <w:noProof/>
        </w:rPr>
        <w:drawing>
          <wp:inline distT="0" distB="0" distL="0" distR="0">
            <wp:extent cx="1691640" cy="312420"/>
            <wp:effectExtent l="0" t="0" r="3810" b="0"/>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1640" cy="312420"/>
                    </a:xfrm>
                    <a:prstGeom prst="rect">
                      <a:avLst/>
                    </a:prstGeom>
                    <a:noFill/>
                    <a:ln>
                      <a:noFill/>
                    </a:ln>
                  </pic:spPr>
                </pic:pic>
              </a:graphicData>
            </a:graphic>
          </wp:inline>
        </w:drawing>
      </w:r>
    </w:p>
    <w:p w:rsidR="00DF1B47" w:rsidP="009C13B9" w14:paraId="1FA43B35" w14:textId="77777777"/>
    <w:p w:rsidR="00B46F2C" w:rsidRPr="007C6A95" w:rsidP="009C13B9" w14:paraId="0892FF97" w14:textId="24710A48">
      <w:pPr>
        <w:rPr>
          <w:rFonts w:ascii="Arial" w:hAnsi="Arial"/>
          <w:b/>
          <w:bCs/>
        </w:rPr>
      </w:pPr>
      <w:r w:rsidRPr="007C6A95">
        <w:rPr>
          <w:rFonts w:ascii="Arial" w:hAnsi="Arial"/>
          <w:b/>
          <w:bCs/>
        </w:rPr>
        <w:t>To assist review, please answer the following question</w:t>
      </w:r>
      <w:r w:rsidRPr="007C6A95" w:rsidR="00E55CAE">
        <w:rPr>
          <w:rFonts w:ascii="Arial" w:hAnsi="Arial"/>
          <w:b/>
          <w:bCs/>
        </w:rPr>
        <w:t>s</w:t>
      </w:r>
      <w:r w:rsidRPr="007C6A95">
        <w:rPr>
          <w:rFonts w:ascii="Arial" w:hAnsi="Arial"/>
          <w:b/>
          <w:bCs/>
        </w:rPr>
        <w:t>:</w:t>
      </w:r>
    </w:p>
    <w:p w:rsidR="00B46F2C" w:rsidRPr="00B372FB" w:rsidP="00C86E91" w14:paraId="0A63FDDB" w14:textId="77777777">
      <w:pPr>
        <w:rPr>
          <w:rFonts w:ascii="Arial" w:hAnsi="Arial"/>
          <w:b/>
        </w:rPr>
      </w:pPr>
      <w:r w:rsidRPr="00B372FB">
        <w:rPr>
          <w:rFonts w:ascii="Arial" w:hAnsi="Arial"/>
          <w:b/>
        </w:rPr>
        <w:t>Personally Identifiable Information:</w:t>
      </w:r>
    </w:p>
    <w:p w:rsidR="00B46F2C" w:rsidRPr="00B372FB" w:rsidP="00C86E91" w14:paraId="390E5E4D" w14:textId="28F317A9">
      <w:pPr>
        <w:pStyle w:val="ListParagraph"/>
        <w:numPr>
          <w:ilvl w:val="0"/>
          <w:numId w:val="18"/>
        </w:numPr>
        <w:rPr>
          <w:rFonts w:ascii="Arial" w:hAnsi="Arial"/>
        </w:rPr>
      </w:pPr>
      <w:r w:rsidRPr="00B372FB">
        <w:rPr>
          <w:rFonts w:ascii="Arial" w:hAnsi="Arial"/>
        </w:rPr>
        <w:t xml:space="preserve">Is personally identifiable information (PII) collected?  [ </w:t>
      </w:r>
      <w:r w:rsidR="00FD0F4E">
        <w:rPr>
          <w:rFonts w:ascii="Arial" w:hAnsi="Arial"/>
        </w:rPr>
        <w:t>X</w:t>
      </w:r>
      <w:r w:rsidRPr="00B372FB">
        <w:rPr>
          <w:rFonts w:ascii="Arial" w:hAnsi="Arial"/>
        </w:rPr>
        <w:t xml:space="preserve"> ] Yes  [ </w:t>
      </w:r>
      <w:r w:rsidR="00303F23">
        <w:rPr>
          <w:rFonts w:ascii="Arial" w:hAnsi="Arial"/>
        </w:rPr>
        <w:t xml:space="preserve"> </w:t>
      </w:r>
      <w:r w:rsidRPr="00B372FB">
        <w:rPr>
          <w:rFonts w:ascii="Arial" w:hAnsi="Arial"/>
        </w:rPr>
        <w:t xml:space="preserve">]  No </w:t>
      </w:r>
    </w:p>
    <w:p w:rsidR="00B46F2C" w:rsidRPr="00B372FB" w:rsidP="00C86E91" w14:paraId="77447C19" w14:textId="1F4C0466">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w:t>
      </w:r>
      <w:r w:rsidR="00FD0F4E">
        <w:rPr>
          <w:rFonts w:ascii="Arial" w:hAnsi="Arial"/>
        </w:rPr>
        <w:t>X</w:t>
      </w:r>
      <w:r w:rsidRPr="00B372FB">
        <w:rPr>
          <w:rFonts w:ascii="Arial" w:hAnsi="Arial"/>
        </w:rPr>
        <w:t xml:space="preserve"> ] No  </w:t>
      </w:r>
    </w:p>
    <w:p w:rsidR="00B46F2C" w:rsidRPr="00B372FB" w:rsidP="00C86E91" w14:paraId="1959B9E7" w14:textId="68EB0937">
      <w:pPr>
        <w:pStyle w:val="ListParagraph"/>
        <w:numPr>
          <w:ilvl w:val="0"/>
          <w:numId w:val="18"/>
        </w:numPr>
        <w:rPr>
          <w:rFonts w:ascii="Arial" w:hAnsi="Arial"/>
        </w:rPr>
      </w:pPr>
      <w:r w:rsidRPr="00B372FB">
        <w:rPr>
          <w:rFonts w:ascii="Arial" w:hAnsi="Arial"/>
        </w:rPr>
        <w:t xml:space="preserve">If Applicable, has a System or Records Notice been published?  [  ] Yes  [ </w:t>
      </w:r>
      <w:r w:rsidR="00FD0F4E">
        <w:rPr>
          <w:rFonts w:ascii="Arial" w:hAnsi="Arial"/>
        </w:rPr>
        <w:t>X</w:t>
      </w:r>
      <w:r w:rsidRPr="00B372FB">
        <w:rPr>
          <w:rFonts w:ascii="Arial" w:hAnsi="Arial"/>
        </w:rPr>
        <w:t xml:space="preserve"> ] No</w:t>
      </w:r>
    </w:p>
    <w:p w:rsidR="00E55CAE" w:rsidP="00C86E91" w14:paraId="223D9F46" w14:textId="77777777">
      <w:pPr>
        <w:pStyle w:val="ListParagraph"/>
        <w:ind w:left="0"/>
        <w:rPr>
          <w:rFonts w:ascii="Arial" w:hAnsi="Arial"/>
          <w:b/>
        </w:rPr>
      </w:pPr>
    </w:p>
    <w:p w:rsidR="00B46F2C" w:rsidRPr="00B372FB" w:rsidP="00C86E91" w14:paraId="3113F76E" w14:textId="77777777">
      <w:pPr>
        <w:pStyle w:val="ListParagraph"/>
        <w:ind w:left="0"/>
        <w:rPr>
          <w:rFonts w:ascii="Arial" w:hAnsi="Arial"/>
          <w:b/>
        </w:rPr>
      </w:pPr>
      <w:r w:rsidRPr="00B372FB">
        <w:rPr>
          <w:rFonts w:ascii="Arial" w:hAnsi="Arial"/>
          <w:b/>
        </w:rPr>
        <w:t>Gifts or Payments:</w:t>
      </w:r>
    </w:p>
    <w:p w:rsidR="00FD0F4E" w:rsidRPr="007C6A95" w14:paraId="28635D65" w14:textId="7A9640DE">
      <w:pPr>
        <w:rPr>
          <w:rFonts w:ascii="Arial" w:hAnsi="Arial"/>
          <w:b/>
          <w:bCs/>
        </w:rPr>
      </w:pPr>
      <w:r w:rsidRPr="007C6A95">
        <w:rPr>
          <w:rFonts w:ascii="Arial" w:hAnsi="Arial"/>
          <w:b/>
          <w:bCs/>
        </w:rPr>
        <w:t xml:space="preserve">Is an incentive (e.g., money or reimbursement of expenses, token of appreciation) provided to participants?  [ </w:t>
      </w:r>
      <w:r w:rsidRPr="007C6A95">
        <w:rPr>
          <w:rFonts w:ascii="Arial" w:hAnsi="Arial"/>
          <w:b/>
          <w:bCs/>
        </w:rPr>
        <w:t>X</w:t>
      </w:r>
      <w:r w:rsidRPr="007C6A95">
        <w:rPr>
          <w:rFonts w:ascii="Arial" w:hAnsi="Arial"/>
          <w:b/>
          <w:bCs/>
        </w:rPr>
        <w:t xml:space="preserve"> ] Yes [  ] No</w:t>
      </w:r>
    </w:p>
    <w:p w:rsidR="009709DA" w:rsidP="009709DA" w14:paraId="30B9257C" w14:textId="7E963B26">
      <w:pPr>
        <w:rPr>
          <w:rFonts w:ascii="Arial" w:eastAsia="Times New Roman" w:hAnsi="Arial" w:cs="Arial"/>
        </w:rPr>
      </w:pPr>
      <w:r w:rsidRPr="00630352">
        <w:rPr>
          <w:rFonts w:ascii="Arial" w:eastAsia="Times New Roman" w:hAnsi="Arial" w:cs="Arial"/>
        </w:rPr>
        <w:t>Interview participants will receive a monetary incentive of $75 for their participation. Such an incentive is a standard practice in the market research industry and helps to ensure efficient recruitment and ultimate participation among the qualified and scheduled participants. The amount is also standard for a general public audience participating in a 60-minute interview. The incentive is also intended to offset the cost of personal or professional time taken to participate.</w:t>
      </w:r>
    </w:p>
    <w:p w:rsidR="00B46F2C" w:rsidRPr="009709DA" w:rsidP="009709DA" w14:paraId="6558F8A9" w14:textId="0CA1A810">
      <w:pPr>
        <w:rPr>
          <w:rFonts w:ascii="Arial" w:hAnsi="Arial"/>
          <w:i/>
        </w:rPr>
      </w:pPr>
      <w:r w:rsidRPr="00B372FB">
        <w:rPr>
          <w:rFonts w:ascii="Arial" w:hAnsi="Arial"/>
          <w:b/>
        </w:rPr>
        <w:t>BURDEN HOURS</w:t>
      </w:r>
    </w:p>
    <w:tbl>
      <w:tblPr>
        <w:tblStyle w:val="TableGrid1"/>
        <w:tblW w:w="0" w:type="auto"/>
        <w:tblLook w:val="04A0"/>
      </w:tblPr>
      <w:tblGrid>
        <w:gridCol w:w="1749"/>
        <w:gridCol w:w="1486"/>
        <w:gridCol w:w="1530"/>
        <w:gridCol w:w="1620"/>
        <w:gridCol w:w="1440"/>
        <w:gridCol w:w="1525"/>
      </w:tblGrid>
      <w:tr w14:paraId="33FA6452" w14:textId="77777777" w:rsidTr="000844BC">
        <w:tblPrEx>
          <w:tblW w:w="0" w:type="auto"/>
          <w:tblLook w:val="04A0"/>
        </w:tblPrEx>
        <w:trPr>
          <w:trHeight w:val="1133"/>
        </w:trPr>
        <w:tc>
          <w:tcPr>
            <w:tcW w:w="1749" w:type="dxa"/>
            <w:vAlign w:val="center"/>
          </w:tcPr>
          <w:p w:rsidR="00630352" w:rsidRPr="004028A0" w:rsidP="000844BC" w14:paraId="59E49FC0" w14:textId="77777777">
            <w:pPr>
              <w:rPr>
                <w:rFonts w:ascii="Times New Roman" w:eastAsia="Times New Roman" w:hAnsi="Times New Roman"/>
                <w:sz w:val="24"/>
                <w:szCs w:val="24"/>
              </w:rPr>
            </w:pPr>
            <w:r w:rsidRPr="004028A0">
              <w:rPr>
                <w:rFonts w:ascii="Times New Roman" w:eastAsia="Times New Roman" w:hAnsi="Times New Roman"/>
                <w:b/>
                <w:sz w:val="24"/>
                <w:szCs w:val="24"/>
              </w:rPr>
              <w:t>Type of Respondent</w:t>
            </w:r>
          </w:p>
        </w:tc>
        <w:tc>
          <w:tcPr>
            <w:tcW w:w="1486" w:type="dxa"/>
            <w:vAlign w:val="center"/>
          </w:tcPr>
          <w:p w:rsidR="00630352" w:rsidRPr="00864E3D" w:rsidP="000844BC" w14:paraId="32D16AFB" w14:textId="77777777">
            <w:pPr>
              <w:rPr>
                <w:rFonts w:ascii="Times New Roman" w:eastAsia="Times New Roman" w:hAnsi="Times New Roman"/>
                <w:sz w:val="24"/>
                <w:szCs w:val="24"/>
              </w:rPr>
            </w:pPr>
            <w:r w:rsidRPr="00864E3D">
              <w:rPr>
                <w:rFonts w:ascii="Times New Roman" w:eastAsia="Times New Roman" w:hAnsi="Times New Roman"/>
                <w:b/>
                <w:sz w:val="24"/>
                <w:szCs w:val="24"/>
              </w:rPr>
              <w:t>Form Name</w:t>
            </w:r>
          </w:p>
        </w:tc>
        <w:tc>
          <w:tcPr>
            <w:tcW w:w="1530" w:type="dxa"/>
            <w:vAlign w:val="center"/>
          </w:tcPr>
          <w:p w:rsidR="00630352" w:rsidRPr="00864E3D" w:rsidP="000844BC" w14:paraId="2701FE0B"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Respondents</w:t>
            </w:r>
          </w:p>
        </w:tc>
        <w:tc>
          <w:tcPr>
            <w:tcW w:w="1620" w:type="dxa"/>
            <w:vAlign w:val="center"/>
          </w:tcPr>
          <w:p w:rsidR="00630352" w:rsidRPr="00864E3D" w:rsidP="000844BC" w14:paraId="127BC431"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Responses per Respondent</w:t>
            </w:r>
          </w:p>
        </w:tc>
        <w:tc>
          <w:tcPr>
            <w:tcW w:w="1440" w:type="dxa"/>
            <w:vAlign w:val="center"/>
          </w:tcPr>
          <w:p w:rsidR="00630352" w:rsidRPr="00864E3D" w:rsidP="000844BC" w14:paraId="31223743"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Average Burden Per Response (hours)</w:t>
            </w:r>
          </w:p>
        </w:tc>
        <w:tc>
          <w:tcPr>
            <w:tcW w:w="1525" w:type="dxa"/>
            <w:vAlign w:val="center"/>
          </w:tcPr>
          <w:p w:rsidR="00630352" w:rsidRPr="00864E3D" w:rsidP="000844BC" w14:paraId="08AEC64E"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Total Burden Hours</w:t>
            </w:r>
          </w:p>
        </w:tc>
      </w:tr>
      <w:tr w14:paraId="04243BAE" w14:textId="77777777" w:rsidTr="000844BC">
        <w:tblPrEx>
          <w:tblW w:w="0" w:type="auto"/>
          <w:tblLook w:val="04A0"/>
        </w:tblPrEx>
        <w:tc>
          <w:tcPr>
            <w:tcW w:w="1749" w:type="dxa"/>
            <w:vMerge w:val="restart"/>
            <w:vAlign w:val="center"/>
          </w:tcPr>
          <w:p w:rsidR="00630352" w:rsidRPr="004028A0" w:rsidP="000844BC" w14:paraId="27E76A4B" w14:textId="77777777">
            <w:pPr>
              <w:rPr>
                <w:rFonts w:ascii="Times New Roman" w:eastAsia="Calibri" w:hAnsi="Times New Roman"/>
                <w:sz w:val="24"/>
                <w:szCs w:val="24"/>
              </w:rPr>
            </w:pPr>
            <w:r>
              <w:rPr>
                <w:rFonts w:ascii="Times New Roman" w:eastAsia="Calibri" w:hAnsi="Times New Roman"/>
                <w:sz w:val="24"/>
              </w:rPr>
              <w:t>General public Hispanic/Latina women</w:t>
            </w:r>
          </w:p>
        </w:tc>
        <w:tc>
          <w:tcPr>
            <w:tcW w:w="1486" w:type="dxa"/>
            <w:vAlign w:val="center"/>
          </w:tcPr>
          <w:p w:rsidR="00630352" w:rsidRPr="00687201" w:rsidP="000844BC" w14:paraId="73E5842D" w14:textId="77777777">
            <w:pPr>
              <w:rPr>
                <w:rFonts w:ascii="Times New Roman" w:eastAsia="Calibri" w:hAnsi="Times New Roman"/>
                <w:sz w:val="24"/>
                <w:szCs w:val="24"/>
              </w:rPr>
            </w:pPr>
            <w:r w:rsidRPr="00687201">
              <w:rPr>
                <w:rFonts w:ascii="Times New Roman" w:eastAsia="Calibri" w:hAnsi="Times New Roman"/>
                <w:sz w:val="24"/>
              </w:rPr>
              <w:t>Screener</w:t>
            </w:r>
          </w:p>
        </w:tc>
        <w:tc>
          <w:tcPr>
            <w:tcW w:w="1530" w:type="dxa"/>
            <w:shd w:val="clear" w:color="auto" w:fill="auto"/>
            <w:vAlign w:val="center"/>
          </w:tcPr>
          <w:p w:rsidR="00630352" w:rsidRPr="00687201" w:rsidP="000844BC" w14:paraId="470CB6BF" w14:textId="77777777">
            <w:pPr>
              <w:jc w:val="center"/>
              <w:rPr>
                <w:rFonts w:ascii="Times New Roman" w:eastAsia="Calibri" w:hAnsi="Times New Roman"/>
                <w:sz w:val="24"/>
                <w:szCs w:val="24"/>
              </w:rPr>
            </w:pPr>
            <w:r w:rsidRPr="00687201">
              <w:rPr>
                <w:rFonts w:ascii="Times New Roman" w:eastAsia="Calibri" w:hAnsi="Times New Roman"/>
                <w:sz w:val="24"/>
              </w:rPr>
              <w:t>90</w:t>
            </w:r>
          </w:p>
        </w:tc>
        <w:tc>
          <w:tcPr>
            <w:tcW w:w="1620" w:type="dxa"/>
            <w:vAlign w:val="center"/>
          </w:tcPr>
          <w:p w:rsidR="00630352" w:rsidRPr="00687201" w:rsidP="000844BC" w14:paraId="4DCB95BA" w14:textId="77777777">
            <w:pPr>
              <w:jc w:val="center"/>
              <w:rPr>
                <w:rFonts w:ascii="Times New Roman" w:eastAsia="Calibri" w:hAnsi="Times New Roman"/>
                <w:sz w:val="24"/>
                <w:szCs w:val="24"/>
              </w:rPr>
            </w:pPr>
            <w:r w:rsidRPr="00687201">
              <w:rPr>
                <w:rFonts w:ascii="Times New Roman" w:eastAsia="Calibri" w:hAnsi="Times New Roman"/>
                <w:sz w:val="24"/>
              </w:rPr>
              <w:t>1</w:t>
            </w:r>
          </w:p>
        </w:tc>
        <w:tc>
          <w:tcPr>
            <w:tcW w:w="1440" w:type="dxa"/>
            <w:vAlign w:val="center"/>
          </w:tcPr>
          <w:p w:rsidR="00630352" w:rsidRPr="00687201" w:rsidP="000844BC" w14:paraId="163BE055" w14:textId="77777777">
            <w:pPr>
              <w:jc w:val="center"/>
              <w:rPr>
                <w:rFonts w:ascii="Times New Roman" w:eastAsia="Calibri" w:hAnsi="Times New Roman"/>
                <w:sz w:val="24"/>
                <w:szCs w:val="24"/>
              </w:rPr>
            </w:pPr>
            <w:r w:rsidRPr="00687201">
              <w:rPr>
                <w:rFonts w:ascii="Times New Roman" w:eastAsia="Calibri" w:hAnsi="Times New Roman"/>
                <w:sz w:val="24"/>
              </w:rPr>
              <w:t>5/60</w:t>
            </w:r>
          </w:p>
        </w:tc>
        <w:tc>
          <w:tcPr>
            <w:tcW w:w="1525" w:type="dxa"/>
            <w:vAlign w:val="center"/>
          </w:tcPr>
          <w:p w:rsidR="00630352" w:rsidRPr="00687201" w:rsidP="000844BC" w14:paraId="1219D59A" w14:textId="49F56C5F">
            <w:pPr>
              <w:jc w:val="center"/>
              <w:rPr>
                <w:rFonts w:ascii="Times New Roman" w:eastAsia="Calibri" w:hAnsi="Times New Roman"/>
                <w:sz w:val="24"/>
                <w:szCs w:val="24"/>
              </w:rPr>
            </w:pPr>
            <w:r>
              <w:rPr>
                <w:rFonts w:ascii="Times New Roman" w:eastAsia="Calibri" w:hAnsi="Times New Roman"/>
                <w:sz w:val="24"/>
              </w:rPr>
              <w:t>8</w:t>
            </w:r>
          </w:p>
        </w:tc>
      </w:tr>
      <w:tr w14:paraId="435F1A3E" w14:textId="77777777" w:rsidTr="000844BC">
        <w:tblPrEx>
          <w:tblW w:w="0" w:type="auto"/>
          <w:tblLook w:val="04A0"/>
        </w:tblPrEx>
        <w:tc>
          <w:tcPr>
            <w:tcW w:w="1749" w:type="dxa"/>
            <w:vMerge/>
            <w:vAlign w:val="center"/>
          </w:tcPr>
          <w:p w:rsidR="00630352" w:rsidRPr="004028A0" w:rsidP="000844BC" w14:paraId="7D1247AB" w14:textId="77777777">
            <w:pPr>
              <w:jc w:val="center"/>
              <w:rPr>
                <w:rFonts w:ascii="Times New Roman" w:eastAsia="Calibri" w:hAnsi="Times New Roman"/>
                <w:sz w:val="24"/>
              </w:rPr>
            </w:pPr>
          </w:p>
        </w:tc>
        <w:tc>
          <w:tcPr>
            <w:tcW w:w="1486" w:type="dxa"/>
            <w:vAlign w:val="center"/>
          </w:tcPr>
          <w:p w:rsidR="00630352" w:rsidP="000844BC" w14:paraId="41545392" w14:textId="77777777">
            <w:pPr>
              <w:rPr>
                <w:rFonts w:ascii="Times New Roman" w:eastAsia="Calibri" w:hAnsi="Times New Roman"/>
                <w:sz w:val="24"/>
              </w:rPr>
            </w:pPr>
            <w:r>
              <w:rPr>
                <w:rFonts w:ascii="Times New Roman" w:eastAsia="Calibri" w:hAnsi="Times New Roman"/>
                <w:sz w:val="24"/>
              </w:rPr>
              <w:t>Consent Form</w:t>
            </w:r>
          </w:p>
        </w:tc>
        <w:tc>
          <w:tcPr>
            <w:tcW w:w="1530" w:type="dxa"/>
            <w:vAlign w:val="center"/>
          </w:tcPr>
          <w:p w:rsidR="00630352" w:rsidP="000844BC" w14:paraId="5B16E9F8" w14:textId="77777777">
            <w:pPr>
              <w:jc w:val="center"/>
              <w:rPr>
                <w:rFonts w:ascii="Times New Roman" w:eastAsia="Calibri" w:hAnsi="Times New Roman"/>
                <w:sz w:val="24"/>
              </w:rPr>
            </w:pPr>
            <w:r>
              <w:rPr>
                <w:rFonts w:ascii="Times New Roman" w:eastAsia="Calibri" w:hAnsi="Times New Roman"/>
                <w:sz w:val="24"/>
              </w:rPr>
              <w:t>9</w:t>
            </w:r>
          </w:p>
        </w:tc>
        <w:tc>
          <w:tcPr>
            <w:tcW w:w="1620" w:type="dxa"/>
            <w:vAlign w:val="center"/>
          </w:tcPr>
          <w:p w:rsidR="00630352" w:rsidRPr="00144D4A" w:rsidP="000844BC" w14:paraId="191AB872" w14:textId="77777777">
            <w:pPr>
              <w:jc w:val="center"/>
              <w:rPr>
                <w:rFonts w:ascii="Times New Roman" w:eastAsia="Calibri" w:hAnsi="Times New Roman"/>
                <w:sz w:val="24"/>
              </w:rPr>
            </w:pPr>
            <w:r>
              <w:rPr>
                <w:rFonts w:ascii="Times New Roman" w:eastAsia="Calibri" w:hAnsi="Times New Roman"/>
                <w:sz w:val="24"/>
              </w:rPr>
              <w:t>1</w:t>
            </w:r>
          </w:p>
        </w:tc>
        <w:tc>
          <w:tcPr>
            <w:tcW w:w="1440" w:type="dxa"/>
            <w:vAlign w:val="center"/>
          </w:tcPr>
          <w:p w:rsidR="00630352" w:rsidRPr="00144D4A" w:rsidP="000844BC" w14:paraId="3122AFBA" w14:textId="77777777">
            <w:pPr>
              <w:jc w:val="center"/>
              <w:rPr>
                <w:rFonts w:ascii="Times New Roman" w:eastAsia="Calibri" w:hAnsi="Times New Roman"/>
                <w:sz w:val="24"/>
              </w:rPr>
            </w:pPr>
            <w:r>
              <w:rPr>
                <w:rFonts w:ascii="Times New Roman" w:eastAsia="Calibri" w:hAnsi="Times New Roman"/>
                <w:sz w:val="24"/>
              </w:rPr>
              <w:t>5/60</w:t>
            </w:r>
          </w:p>
        </w:tc>
        <w:tc>
          <w:tcPr>
            <w:tcW w:w="1525" w:type="dxa"/>
            <w:vAlign w:val="center"/>
          </w:tcPr>
          <w:p w:rsidR="00630352" w:rsidRPr="006B4E7B" w:rsidP="000844BC" w14:paraId="1ABC42E5" w14:textId="3ADE68A8">
            <w:pPr>
              <w:jc w:val="center"/>
              <w:rPr>
                <w:rFonts w:ascii="Times New Roman" w:eastAsia="Calibri" w:hAnsi="Times New Roman"/>
                <w:sz w:val="24"/>
              </w:rPr>
            </w:pPr>
            <w:r>
              <w:rPr>
                <w:rFonts w:ascii="Times New Roman" w:eastAsia="Calibri" w:hAnsi="Times New Roman"/>
                <w:sz w:val="24"/>
              </w:rPr>
              <w:t>1</w:t>
            </w:r>
          </w:p>
        </w:tc>
      </w:tr>
      <w:tr w14:paraId="505A6A22" w14:textId="77777777" w:rsidTr="000844BC">
        <w:tblPrEx>
          <w:tblW w:w="0" w:type="auto"/>
          <w:tblLook w:val="04A0"/>
        </w:tblPrEx>
        <w:tc>
          <w:tcPr>
            <w:tcW w:w="1749" w:type="dxa"/>
            <w:vMerge/>
            <w:vAlign w:val="center"/>
          </w:tcPr>
          <w:p w:rsidR="00630352" w:rsidRPr="004028A0" w:rsidP="000844BC" w14:paraId="327E8834" w14:textId="77777777">
            <w:pPr>
              <w:jc w:val="center"/>
              <w:rPr>
                <w:rFonts w:ascii="Times New Roman" w:eastAsia="Calibri" w:hAnsi="Times New Roman"/>
                <w:sz w:val="24"/>
                <w:szCs w:val="24"/>
              </w:rPr>
            </w:pPr>
          </w:p>
        </w:tc>
        <w:tc>
          <w:tcPr>
            <w:tcW w:w="1486" w:type="dxa"/>
            <w:vAlign w:val="center"/>
          </w:tcPr>
          <w:p w:rsidR="00630352" w:rsidRPr="00144D4A" w:rsidP="000844BC" w14:paraId="3B3BF7E6" w14:textId="77777777">
            <w:pPr>
              <w:rPr>
                <w:rFonts w:ascii="Times New Roman" w:eastAsia="Calibri" w:hAnsi="Times New Roman"/>
                <w:sz w:val="24"/>
                <w:szCs w:val="24"/>
              </w:rPr>
            </w:pPr>
            <w:r>
              <w:rPr>
                <w:rFonts w:ascii="Times New Roman" w:eastAsia="Calibri" w:hAnsi="Times New Roman"/>
                <w:sz w:val="24"/>
              </w:rPr>
              <w:t>Interview</w:t>
            </w:r>
            <w:r w:rsidRPr="00144D4A">
              <w:rPr>
                <w:rFonts w:ascii="Times New Roman" w:eastAsia="Calibri" w:hAnsi="Times New Roman"/>
                <w:sz w:val="24"/>
              </w:rPr>
              <w:t xml:space="preserve"> Guide</w:t>
            </w:r>
          </w:p>
        </w:tc>
        <w:tc>
          <w:tcPr>
            <w:tcW w:w="1530" w:type="dxa"/>
            <w:vAlign w:val="center"/>
          </w:tcPr>
          <w:p w:rsidR="00630352" w:rsidRPr="00144D4A" w:rsidP="000844BC" w14:paraId="06A21790" w14:textId="77777777">
            <w:pPr>
              <w:jc w:val="center"/>
              <w:rPr>
                <w:rFonts w:ascii="Times New Roman" w:eastAsia="Calibri" w:hAnsi="Times New Roman"/>
                <w:sz w:val="24"/>
                <w:szCs w:val="24"/>
              </w:rPr>
            </w:pPr>
            <w:r>
              <w:rPr>
                <w:rFonts w:ascii="Times New Roman" w:eastAsia="Calibri" w:hAnsi="Times New Roman"/>
                <w:sz w:val="24"/>
              </w:rPr>
              <w:t>9</w:t>
            </w:r>
          </w:p>
        </w:tc>
        <w:tc>
          <w:tcPr>
            <w:tcW w:w="1620" w:type="dxa"/>
            <w:vAlign w:val="center"/>
          </w:tcPr>
          <w:p w:rsidR="00630352" w:rsidRPr="00144D4A" w:rsidP="000844BC" w14:paraId="136E9D19" w14:textId="77777777">
            <w:pPr>
              <w:jc w:val="center"/>
              <w:rPr>
                <w:rFonts w:ascii="Times New Roman" w:eastAsia="Calibri" w:hAnsi="Times New Roman"/>
                <w:sz w:val="24"/>
                <w:szCs w:val="24"/>
              </w:rPr>
            </w:pPr>
            <w:r w:rsidRPr="00144D4A">
              <w:rPr>
                <w:rFonts w:ascii="Times New Roman" w:eastAsia="Calibri" w:hAnsi="Times New Roman"/>
                <w:sz w:val="24"/>
              </w:rPr>
              <w:t>1</w:t>
            </w:r>
          </w:p>
        </w:tc>
        <w:tc>
          <w:tcPr>
            <w:tcW w:w="1440" w:type="dxa"/>
            <w:vAlign w:val="center"/>
          </w:tcPr>
          <w:p w:rsidR="00630352" w:rsidRPr="00144D4A" w:rsidP="000844BC" w14:paraId="158D7AE3" w14:textId="77777777">
            <w:pPr>
              <w:jc w:val="center"/>
              <w:rPr>
                <w:rFonts w:ascii="Times New Roman" w:eastAsia="Calibri" w:hAnsi="Times New Roman"/>
                <w:sz w:val="24"/>
                <w:szCs w:val="24"/>
              </w:rPr>
            </w:pPr>
            <w:r w:rsidRPr="00144D4A">
              <w:rPr>
                <w:rFonts w:ascii="Times New Roman" w:eastAsia="Calibri" w:hAnsi="Times New Roman"/>
                <w:sz w:val="24"/>
              </w:rPr>
              <w:t>1</w:t>
            </w:r>
          </w:p>
        </w:tc>
        <w:tc>
          <w:tcPr>
            <w:tcW w:w="1525" w:type="dxa"/>
            <w:vAlign w:val="center"/>
          </w:tcPr>
          <w:p w:rsidR="00630352" w:rsidRPr="006B4E7B" w:rsidP="000844BC" w14:paraId="6FB00FC8" w14:textId="77777777">
            <w:pPr>
              <w:jc w:val="center"/>
              <w:rPr>
                <w:rFonts w:ascii="Times New Roman" w:eastAsia="Calibri" w:hAnsi="Times New Roman"/>
                <w:sz w:val="24"/>
                <w:szCs w:val="24"/>
                <w:highlight w:val="yellow"/>
              </w:rPr>
            </w:pPr>
            <w:r w:rsidRPr="006B4E7B">
              <w:rPr>
                <w:rFonts w:ascii="Times New Roman" w:eastAsia="Calibri" w:hAnsi="Times New Roman"/>
                <w:sz w:val="24"/>
              </w:rPr>
              <w:t>9</w:t>
            </w:r>
          </w:p>
        </w:tc>
      </w:tr>
      <w:tr w14:paraId="0C9887D3" w14:textId="77777777" w:rsidTr="000844BC">
        <w:tblPrEx>
          <w:tblW w:w="0" w:type="auto"/>
          <w:tblLook w:val="04A0"/>
        </w:tblPrEx>
        <w:tc>
          <w:tcPr>
            <w:tcW w:w="1749" w:type="dxa"/>
          </w:tcPr>
          <w:p w:rsidR="00630352" w:rsidRPr="004028A0" w:rsidP="000844BC" w14:paraId="37A68B92" w14:textId="77777777">
            <w:pPr>
              <w:rPr>
                <w:rFonts w:ascii="Times New Roman" w:eastAsia="Calibri" w:hAnsi="Times New Roman"/>
                <w:sz w:val="24"/>
                <w:szCs w:val="24"/>
              </w:rPr>
            </w:pPr>
            <w:r w:rsidRPr="004028A0">
              <w:rPr>
                <w:rFonts w:ascii="Times New Roman" w:eastAsia="Calibri" w:hAnsi="Times New Roman"/>
                <w:sz w:val="24"/>
              </w:rPr>
              <w:t>Total</w:t>
            </w:r>
          </w:p>
        </w:tc>
        <w:tc>
          <w:tcPr>
            <w:tcW w:w="6076" w:type="dxa"/>
            <w:gridSpan w:val="4"/>
            <w:vAlign w:val="center"/>
          </w:tcPr>
          <w:p w:rsidR="00630352" w:rsidRPr="004028A0" w:rsidP="000844BC" w14:paraId="0B452520" w14:textId="77777777">
            <w:pPr>
              <w:jc w:val="center"/>
              <w:rPr>
                <w:rFonts w:ascii="Times New Roman" w:eastAsia="Calibri" w:hAnsi="Times New Roman"/>
                <w:sz w:val="24"/>
                <w:szCs w:val="24"/>
              </w:rPr>
            </w:pPr>
          </w:p>
        </w:tc>
        <w:tc>
          <w:tcPr>
            <w:tcW w:w="1525" w:type="dxa"/>
            <w:vAlign w:val="center"/>
          </w:tcPr>
          <w:p w:rsidR="00630352" w:rsidRPr="004028A0" w:rsidP="000844BC" w14:paraId="76AE023B" w14:textId="1C74E5A5">
            <w:pPr>
              <w:jc w:val="center"/>
              <w:rPr>
                <w:rFonts w:ascii="Times New Roman" w:eastAsia="Calibri" w:hAnsi="Times New Roman"/>
                <w:sz w:val="24"/>
                <w:szCs w:val="24"/>
              </w:rPr>
            </w:pPr>
            <w:r>
              <w:rPr>
                <w:rFonts w:ascii="Times New Roman" w:eastAsia="Calibri" w:hAnsi="Times New Roman"/>
                <w:sz w:val="24"/>
                <w:szCs w:val="24"/>
              </w:rPr>
              <w:t>18</w:t>
            </w:r>
          </w:p>
        </w:tc>
      </w:tr>
    </w:tbl>
    <w:p w:rsidR="00630352" w14:paraId="55C79915" w14:textId="77777777">
      <w:pPr>
        <w:rPr>
          <w:rFonts w:ascii="Arial" w:hAnsi="Arial"/>
          <w:b/>
        </w:rPr>
      </w:pPr>
    </w:p>
    <w:p w:rsidR="00B46F2C" w:rsidRPr="00B372FB" w14:paraId="79ACB88B" w14:textId="2EA0702B">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1E6B0A" w:rsidR="001E6B0A">
        <w:rPr>
          <w:rFonts w:ascii="Arial" w:hAnsi="Arial"/>
        </w:rPr>
        <w:t>$23,663.88</w:t>
      </w:r>
      <w:r w:rsidR="001E6B0A">
        <w:rPr>
          <w:rFonts w:ascii="Arial" w:hAnsi="Arial"/>
        </w:rPr>
        <w:t>.</w:t>
      </w:r>
    </w:p>
    <w:p w:rsidR="00B46F2C" w:rsidRPr="00B372FB" w14:paraId="7230AE1F" w14:textId="77777777">
      <w:pPr>
        <w:rPr>
          <w:rFonts w:ascii="Arial" w:hAnsi="Arial"/>
          <w:b/>
          <w:bCs/>
          <w:u w:val="single"/>
        </w:rPr>
      </w:pPr>
    </w:p>
    <w:p w:rsidR="00B46F2C" w:rsidRPr="00846B36" w:rsidP="00F06866" w14:paraId="5094BE64"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558E827" w14:textId="77777777">
      <w:pPr>
        <w:rPr>
          <w:rFonts w:ascii="Arial" w:hAnsi="Arial"/>
          <w:b/>
        </w:rPr>
      </w:pPr>
      <w:r w:rsidRPr="00B372FB">
        <w:rPr>
          <w:rFonts w:ascii="Arial" w:hAnsi="Arial"/>
          <w:b/>
        </w:rPr>
        <w:t>The selection of your targeted respondents</w:t>
      </w:r>
    </w:p>
    <w:p w:rsidR="00B46F2C" w:rsidRPr="00B372FB" w:rsidP="0069403B" w14:paraId="6ECF1A99" w14:textId="614F22AC">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xml:space="preserve">[ </w:t>
      </w:r>
      <w:r w:rsidR="009709DA">
        <w:rPr>
          <w:rFonts w:ascii="Arial" w:hAnsi="Arial"/>
        </w:rPr>
        <w:t xml:space="preserve">X </w:t>
      </w:r>
      <w:r w:rsidRPr="00B372FB">
        <w:rPr>
          <w:rFonts w:ascii="Arial" w:hAnsi="Arial"/>
        </w:rPr>
        <w:t>] Yes</w:t>
      </w:r>
      <w:r w:rsidRPr="00B372FB">
        <w:rPr>
          <w:rFonts w:ascii="Arial" w:hAnsi="Arial"/>
        </w:rPr>
        <w:tab/>
        <w:t>[ ] No</w:t>
      </w:r>
    </w:p>
    <w:p w:rsidR="00B46F2C" w:rsidRPr="00B372FB" w:rsidP="00636621" w14:paraId="1A3C584B" w14:textId="77777777">
      <w:pPr>
        <w:pStyle w:val="ListParagraph"/>
        <w:rPr>
          <w:rFonts w:ascii="Arial" w:hAnsi="Arial"/>
        </w:rPr>
      </w:pPr>
    </w:p>
    <w:p w:rsidR="00B46F2C" w:rsidRPr="007C6A95" w:rsidP="00A403BB" w14:paraId="181400B4" w14:textId="77777777">
      <w:pPr>
        <w:rPr>
          <w:rFonts w:ascii="Arial" w:hAnsi="Arial"/>
          <w:b/>
          <w:bCs/>
        </w:rPr>
      </w:pPr>
      <w:r w:rsidRPr="007C6A95">
        <w:rPr>
          <w:rFonts w:ascii="Arial" w:hAnsi="Arial"/>
          <w:b/>
          <w:bCs/>
        </w:rPr>
        <w:t>If the answer is yes, please provide a description of both below (</w:t>
      </w:r>
      <w:r w:rsidRPr="007C6A95">
        <w:rPr>
          <w:rFonts w:ascii="Arial" w:hAnsi="Arial"/>
          <w:b/>
          <w:bCs/>
        </w:rPr>
        <w:t>or</w:t>
      </w:r>
      <w:r w:rsidRPr="007C6A95">
        <w:rPr>
          <w:rFonts w:ascii="Arial" w:hAnsi="Arial"/>
          <w:b/>
          <w:bCs/>
        </w:rPr>
        <w:t xml:space="preserve"> attach the sampling plan)?   If the answer is no, please provide a description of how you plan to identify your potential group of respondents and how you will select them?</w:t>
      </w:r>
    </w:p>
    <w:p w:rsidR="007C6A95" w:rsidRPr="007C6A95" w:rsidP="007C6A95" w14:paraId="286CA37D" w14:textId="77777777">
      <w:pPr>
        <w:rPr>
          <w:rFonts w:ascii="Arial" w:hAnsi="Arial"/>
        </w:rPr>
      </w:pPr>
      <w:r w:rsidRPr="007C6A95">
        <w:rPr>
          <w:rFonts w:ascii="Arial" w:hAnsi="Arial"/>
        </w:rPr>
        <w:t>Potential participants are drawn from a national panel of individuals who have opted in to participate in interviews on various topics. The contractor KRC Research will direct a subcontracted panel provider to distribute an invitation to screen for the interviews to members of its panel, starting with those individuals whose panel profiles suggest they are most likely to qualify (e.g., have already identified as Hispanic or Latina women, etc.). When an individual receives the invitation to screen, they will either complete a screening questionnaire online (Attachment 1) or via the phone in a call with a panel provider staff member. Individuals must pass the screening questionnaire without being disqualified based on their answers or due to quotas reached on certain characteristics.</w:t>
      </w:r>
    </w:p>
    <w:p w:rsidR="007C6A95" w:rsidRPr="007C6A95" w:rsidP="007C6A95" w14:paraId="6AC8C787" w14:textId="77777777">
      <w:pPr>
        <w:rPr>
          <w:rFonts w:ascii="Arial" w:hAnsi="Arial"/>
          <w:b/>
          <w:bCs/>
        </w:rPr>
      </w:pPr>
    </w:p>
    <w:p w:rsidR="00B46F2C" w:rsidRPr="007C6A95" w:rsidP="007C6A95" w14:paraId="07523825" w14:textId="339B6D12">
      <w:pPr>
        <w:rPr>
          <w:rFonts w:ascii="Arial" w:hAnsi="Arial"/>
        </w:rPr>
      </w:pPr>
      <w:r w:rsidRPr="007C6A95">
        <w:rPr>
          <w:rFonts w:ascii="Arial" w:hAnsi="Arial"/>
        </w:rPr>
        <w:t>A total of nine participants will be purposively selected from this pool of eligible participants. Within the parameters of Hispanic or Latina women, participants will be selected to maximize variability across regions in the US, occupation, relationship status, and parental status.</w:t>
      </w:r>
    </w:p>
    <w:p w:rsidR="00B46F2C" w:rsidRPr="00B372FB" w:rsidP="00A403BB" w14:paraId="78409018" w14:textId="77777777">
      <w:pPr>
        <w:rPr>
          <w:rFonts w:ascii="Arial" w:hAnsi="Arial"/>
          <w:b/>
        </w:rPr>
      </w:pPr>
      <w:r w:rsidRPr="00B372FB">
        <w:rPr>
          <w:rFonts w:ascii="Arial" w:hAnsi="Arial"/>
          <w:b/>
        </w:rPr>
        <w:t>Administration of the Instrument</w:t>
      </w:r>
    </w:p>
    <w:p w:rsidR="00B46F2C" w:rsidRPr="00B372FB" w:rsidP="00A403BB" w14:paraId="5FE4F2CF"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6D43E668" w14:textId="4C4F769A">
      <w:pPr>
        <w:ind w:left="720"/>
        <w:rPr>
          <w:rFonts w:ascii="Arial" w:hAnsi="Arial"/>
        </w:rPr>
      </w:pPr>
      <w:r w:rsidRPr="00B372FB">
        <w:rPr>
          <w:rFonts w:ascii="Arial" w:hAnsi="Arial"/>
        </w:rPr>
        <w:t xml:space="preserve">[ </w:t>
      </w:r>
      <w:r w:rsidR="009709DA">
        <w:rPr>
          <w:rFonts w:ascii="Arial" w:hAnsi="Arial"/>
        </w:rPr>
        <w:t>X</w:t>
      </w:r>
      <w:r w:rsidRPr="00B372FB">
        <w:rPr>
          <w:rFonts w:ascii="Arial" w:hAnsi="Arial"/>
        </w:rPr>
        <w:t xml:space="preserve"> ]</w:t>
      </w:r>
      <w:r w:rsidRPr="00B372FB">
        <w:rPr>
          <w:rFonts w:ascii="Arial" w:hAnsi="Arial"/>
        </w:rPr>
        <w:t xml:space="preserve"> Web-based or other forms of Social Media </w:t>
      </w:r>
    </w:p>
    <w:p w:rsidR="00B46F2C" w:rsidRPr="00B372FB" w:rsidP="001B0AAA" w14:paraId="60EB239B" w14:textId="1F85D108">
      <w:pPr>
        <w:ind w:left="720"/>
        <w:rPr>
          <w:rFonts w:ascii="Arial" w:hAnsi="Arial"/>
        </w:rPr>
      </w:pPr>
      <w:r w:rsidRPr="00B372FB">
        <w:rPr>
          <w:rFonts w:ascii="Arial" w:hAnsi="Arial"/>
        </w:rPr>
        <w:t xml:space="preserve">[ </w:t>
      </w:r>
      <w:r w:rsidR="009709DA">
        <w:rPr>
          <w:rFonts w:ascii="Arial" w:hAnsi="Arial"/>
        </w:rPr>
        <w:t>X</w:t>
      </w:r>
      <w:r w:rsidRPr="00B372FB">
        <w:rPr>
          <w:rFonts w:ascii="Arial" w:hAnsi="Arial"/>
        </w:rPr>
        <w:t xml:space="preserve"> ] Telephone</w:t>
      </w:r>
      <w:r w:rsidRPr="00B372FB">
        <w:rPr>
          <w:rFonts w:ascii="Arial" w:hAnsi="Arial"/>
        </w:rPr>
        <w:tab/>
      </w:r>
    </w:p>
    <w:p w:rsidR="00B46F2C" w:rsidRPr="00B372FB" w:rsidP="001B0AAA" w14:paraId="37C1ED04"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25AE8806" w14:textId="77777777">
      <w:pPr>
        <w:ind w:left="720"/>
        <w:rPr>
          <w:rFonts w:ascii="Arial" w:hAnsi="Arial"/>
        </w:rPr>
      </w:pPr>
      <w:r w:rsidRPr="00B372FB">
        <w:rPr>
          <w:rFonts w:ascii="Arial" w:hAnsi="Arial"/>
        </w:rPr>
        <w:t xml:space="preserve">[  ] Mail </w:t>
      </w:r>
    </w:p>
    <w:p w:rsidR="00B46F2C" w:rsidRPr="00B372FB" w:rsidP="001B0AAA" w14:paraId="33A5124A" w14:textId="77777777">
      <w:pPr>
        <w:ind w:left="720"/>
        <w:rPr>
          <w:rFonts w:ascii="Arial" w:hAnsi="Arial"/>
        </w:rPr>
      </w:pPr>
      <w:r w:rsidRPr="00B372FB">
        <w:rPr>
          <w:rFonts w:ascii="Arial" w:hAnsi="Arial"/>
        </w:rPr>
        <w:t>[  ] Other, Explain</w:t>
      </w:r>
    </w:p>
    <w:p w:rsidR="00B46F2C" w:rsidRPr="00B372FB" w:rsidP="00F24CFC" w14:paraId="5EBB7EFE" w14:textId="6BB0E6A3">
      <w:pPr>
        <w:pStyle w:val="ListParagraph"/>
        <w:numPr>
          <w:ilvl w:val="0"/>
          <w:numId w:val="17"/>
        </w:numPr>
        <w:rPr>
          <w:rFonts w:ascii="Arial" w:hAnsi="Arial"/>
        </w:rPr>
      </w:pPr>
      <w:r w:rsidRPr="00B372FB">
        <w:rPr>
          <w:rFonts w:ascii="Arial" w:hAnsi="Arial"/>
        </w:rPr>
        <w:t xml:space="preserve">Will interviewers or facilitators be used?  [ </w:t>
      </w:r>
      <w:r w:rsidR="009709DA">
        <w:rPr>
          <w:rFonts w:ascii="Arial" w:hAnsi="Arial"/>
        </w:rPr>
        <w:t>X</w:t>
      </w:r>
      <w:r w:rsidRPr="00B372FB">
        <w:rPr>
          <w:rFonts w:ascii="Arial" w:hAnsi="Arial"/>
        </w:rPr>
        <w:t xml:space="preserve"> ] Yes [  ] No</w:t>
      </w:r>
    </w:p>
    <w:p w:rsidR="00B46F2C" w:rsidRPr="00B372FB" w:rsidP="00F24CFC" w14:paraId="5A03B582" w14:textId="77777777">
      <w:pPr>
        <w:pStyle w:val="ListParagraph"/>
        <w:ind w:left="360"/>
        <w:rPr>
          <w:rFonts w:ascii="Arial" w:hAnsi="Arial"/>
        </w:rPr>
      </w:pPr>
      <w:r w:rsidRPr="00B372FB">
        <w:rPr>
          <w:rFonts w:ascii="Arial" w:hAnsi="Arial"/>
        </w:rPr>
        <w:t xml:space="preserve"> </w:t>
      </w:r>
    </w:p>
    <w:p w:rsidR="00B46F2C" w:rsidRPr="00B372FB" w:rsidP="0024521E" w14:paraId="5B5710E5"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363004C6"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6B33E2C3"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408F53F1" w14:textId="77777777">
      <w:pPr>
        <w:rPr>
          <w:rFonts w:ascii="Arial" w:hAnsi="Arial"/>
          <w:b/>
        </w:rPr>
      </w:pPr>
    </w:p>
    <w:p w:rsidR="00B46F2C" w:rsidRPr="00B372FB" w:rsidP="00F24CFC" w14:paraId="55941D31"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2E30B612"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1DC59F24"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4176F04F"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0AEDE470"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63615914"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28A33D8B" w14:textId="77777777">
      <w:pPr>
        <w:rPr>
          <w:rFonts w:ascii="Arial" w:hAnsi="Arial"/>
          <w:b/>
        </w:rPr>
      </w:pPr>
    </w:p>
    <w:p w:rsidR="00B46F2C" w:rsidRPr="00B372FB" w:rsidP="00F24CFC" w14:paraId="197CB8D8" w14:textId="77777777">
      <w:pPr>
        <w:rPr>
          <w:rFonts w:ascii="Arial" w:hAnsi="Arial"/>
          <w:b/>
        </w:rPr>
      </w:pPr>
      <w:r w:rsidRPr="00B372FB">
        <w:rPr>
          <w:rFonts w:ascii="Arial" w:hAnsi="Arial"/>
          <w:b/>
        </w:rPr>
        <w:t>BURDEN HOURS:</w:t>
      </w:r>
    </w:p>
    <w:p w:rsidR="00B46F2C" w:rsidRPr="00B372FB" w:rsidP="00F24CFC" w14:paraId="60CBE48C"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090BC3E7"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23671DC2"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45ED4EBA"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3BF218B3"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51AA70C7"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12B575C3"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567369CB"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24AE742E"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55FA255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1FC2E8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2742459"/>
    <w:multiLevelType w:val="hybridMultilevel"/>
    <w:tmpl w:val="89365EA0"/>
    <w:lvl w:ilvl="0">
      <w:start w:val="92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2139660">
    <w:abstractNumId w:val="11"/>
  </w:num>
  <w:num w:numId="2" w16cid:durableId="1542590837">
    <w:abstractNumId w:val="18"/>
  </w:num>
  <w:num w:numId="3" w16cid:durableId="511257965">
    <w:abstractNumId w:val="17"/>
  </w:num>
  <w:num w:numId="4" w16cid:durableId="1766264905">
    <w:abstractNumId w:val="19"/>
  </w:num>
  <w:num w:numId="5" w16cid:durableId="1604847829">
    <w:abstractNumId w:val="3"/>
  </w:num>
  <w:num w:numId="6" w16cid:durableId="1877886423">
    <w:abstractNumId w:val="1"/>
  </w:num>
  <w:num w:numId="7" w16cid:durableId="987174697">
    <w:abstractNumId w:val="9"/>
  </w:num>
  <w:num w:numId="8" w16cid:durableId="356858481">
    <w:abstractNumId w:val="14"/>
  </w:num>
  <w:num w:numId="9" w16cid:durableId="1841311308">
    <w:abstractNumId w:val="10"/>
  </w:num>
  <w:num w:numId="10" w16cid:durableId="1320306260">
    <w:abstractNumId w:val="2"/>
  </w:num>
  <w:num w:numId="11" w16cid:durableId="766467832">
    <w:abstractNumId w:val="6"/>
  </w:num>
  <w:num w:numId="12" w16cid:durableId="1932815878">
    <w:abstractNumId w:val="7"/>
  </w:num>
  <w:num w:numId="13" w16cid:durableId="311297308">
    <w:abstractNumId w:val="0"/>
  </w:num>
  <w:num w:numId="14" w16cid:durableId="1666587868">
    <w:abstractNumId w:val="16"/>
  </w:num>
  <w:num w:numId="15" w16cid:durableId="575751706">
    <w:abstractNumId w:val="13"/>
  </w:num>
  <w:num w:numId="16" w16cid:durableId="166602276">
    <w:abstractNumId w:val="12"/>
  </w:num>
  <w:num w:numId="17" w16cid:durableId="1312517916">
    <w:abstractNumId w:val="4"/>
  </w:num>
  <w:num w:numId="18" w16cid:durableId="655496809">
    <w:abstractNumId w:val="5"/>
  </w:num>
  <w:num w:numId="19" w16cid:durableId="211814702">
    <w:abstractNumId w:val="8"/>
  </w:num>
  <w:num w:numId="20" w16cid:durableId="1524441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844BC"/>
    <w:rsid w:val="000B2838"/>
    <w:rsid w:val="000D44CA"/>
    <w:rsid w:val="000E200B"/>
    <w:rsid w:val="000F68BE"/>
    <w:rsid w:val="00144D4A"/>
    <w:rsid w:val="00175194"/>
    <w:rsid w:val="001927A4"/>
    <w:rsid w:val="00194AC6"/>
    <w:rsid w:val="001A23B0"/>
    <w:rsid w:val="001A25CC"/>
    <w:rsid w:val="001B0AAA"/>
    <w:rsid w:val="001C39F7"/>
    <w:rsid w:val="001D0776"/>
    <w:rsid w:val="001E5F40"/>
    <w:rsid w:val="001E6B0A"/>
    <w:rsid w:val="001F135F"/>
    <w:rsid w:val="00237B48"/>
    <w:rsid w:val="0024521E"/>
    <w:rsid w:val="00263C3D"/>
    <w:rsid w:val="00274D0B"/>
    <w:rsid w:val="002821FF"/>
    <w:rsid w:val="002B3C95"/>
    <w:rsid w:val="002D0B92"/>
    <w:rsid w:val="002E76DB"/>
    <w:rsid w:val="002F2EF9"/>
    <w:rsid w:val="00303F23"/>
    <w:rsid w:val="0032041C"/>
    <w:rsid w:val="003675DB"/>
    <w:rsid w:val="003722B8"/>
    <w:rsid w:val="003C0B83"/>
    <w:rsid w:val="003D5BBE"/>
    <w:rsid w:val="003E3C61"/>
    <w:rsid w:val="003F1C5B"/>
    <w:rsid w:val="004028A0"/>
    <w:rsid w:val="0041337D"/>
    <w:rsid w:val="00434E33"/>
    <w:rsid w:val="00441434"/>
    <w:rsid w:val="0045264C"/>
    <w:rsid w:val="004876EC"/>
    <w:rsid w:val="004D6E14"/>
    <w:rsid w:val="005009B0"/>
    <w:rsid w:val="00512CA7"/>
    <w:rsid w:val="005A1006"/>
    <w:rsid w:val="005D46C6"/>
    <w:rsid w:val="005E714A"/>
    <w:rsid w:val="006140A0"/>
    <w:rsid w:val="00630352"/>
    <w:rsid w:val="00636621"/>
    <w:rsid w:val="00642B49"/>
    <w:rsid w:val="006832D9"/>
    <w:rsid w:val="00687201"/>
    <w:rsid w:val="0069403B"/>
    <w:rsid w:val="006B4E7B"/>
    <w:rsid w:val="006E12B5"/>
    <w:rsid w:val="006F3DDE"/>
    <w:rsid w:val="006F6E69"/>
    <w:rsid w:val="00704678"/>
    <w:rsid w:val="007425E7"/>
    <w:rsid w:val="00792EF8"/>
    <w:rsid w:val="007C6A95"/>
    <w:rsid w:val="00802607"/>
    <w:rsid w:val="00806AB0"/>
    <w:rsid w:val="008101A5"/>
    <w:rsid w:val="00822664"/>
    <w:rsid w:val="00840FCA"/>
    <w:rsid w:val="00843796"/>
    <w:rsid w:val="00846B36"/>
    <w:rsid w:val="00864E3D"/>
    <w:rsid w:val="00895229"/>
    <w:rsid w:val="008E6F30"/>
    <w:rsid w:val="008F0203"/>
    <w:rsid w:val="008F50D4"/>
    <w:rsid w:val="009239AA"/>
    <w:rsid w:val="00935ADA"/>
    <w:rsid w:val="0094638E"/>
    <w:rsid w:val="00946B6C"/>
    <w:rsid w:val="00955A71"/>
    <w:rsid w:val="0096108F"/>
    <w:rsid w:val="009709DA"/>
    <w:rsid w:val="009C13B9"/>
    <w:rsid w:val="009D01A2"/>
    <w:rsid w:val="009F5923"/>
    <w:rsid w:val="00A07294"/>
    <w:rsid w:val="00A13253"/>
    <w:rsid w:val="00A403BB"/>
    <w:rsid w:val="00A674DF"/>
    <w:rsid w:val="00A83AA6"/>
    <w:rsid w:val="00A9427D"/>
    <w:rsid w:val="00AE1809"/>
    <w:rsid w:val="00B32078"/>
    <w:rsid w:val="00B372FB"/>
    <w:rsid w:val="00B46F2C"/>
    <w:rsid w:val="00B80D76"/>
    <w:rsid w:val="00B85006"/>
    <w:rsid w:val="00BA2105"/>
    <w:rsid w:val="00BA7E06"/>
    <w:rsid w:val="00BB43B5"/>
    <w:rsid w:val="00BB6219"/>
    <w:rsid w:val="00BD290F"/>
    <w:rsid w:val="00C1435C"/>
    <w:rsid w:val="00C14CC4"/>
    <w:rsid w:val="00C33C52"/>
    <w:rsid w:val="00C40D8B"/>
    <w:rsid w:val="00C8407A"/>
    <w:rsid w:val="00C8488C"/>
    <w:rsid w:val="00C86E91"/>
    <w:rsid w:val="00CA2650"/>
    <w:rsid w:val="00CB1078"/>
    <w:rsid w:val="00CC6FAF"/>
    <w:rsid w:val="00D24698"/>
    <w:rsid w:val="00D61230"/>
    <w:rsid w:val="00D6383F"/>
    <w:rsid w:val="00D71221"/>
    <w:rsid w:val="00D97DB9"/>
    <w:rsid w:val="00DB344C"/>
    <w:rsid w:val="00DB59D0"/>
    <w:rsid w:val="00DC33D3"/>
    <w:rsid w:val="00DF1B47"/>
    <w:rsid w:val="00E25848"/>
    <w:rsid w:val="00E2594A"/>
    <w:rsid w:val="00E26329"/>
    <w:rsid w:val="00E40B50"/>
    <w:rsid w:val="00E50293"/>
    <w:rsid w:val="00E55CAE"/>
    <w:rsid w:val="00E65FFC"/>
    <w:rsid w:val="00E749EA"/>
    <w:rsid w:val="00E80951"/>
    <w:rsid w:val="00E854FE"/>
    <w:rsid w:val="00E86CC6"/>
    <w:rsid w:val="00EA2C4C"/>
    <w:rsid w:val="00EB56B3"/>
    <w:rsid w:val="00ED6492"/>
    <w:rsid w:val="00EE7D4D"/>
    <w:rsid w:val="00EF2095"/>
    <w:rsid w:val="00F06866"/>
    <w:rsid w:val="00F15956"/>
    <w:rsid w:val="00F24CFC"/>
    <w:rsid w:val="00F3170F"/>
    <w:rsid w:val="00F4017B"/>
    <w:rsid w:val="00F45E35"/>
    <w:rsid w:val="00F976B0"/>
    <w:rsid w:val="00FA6DE7"/>
    <w:rsid w:val="00FC0A8E"/>
    <w:rsid w:val="00FD0F4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0E934F7"/>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bodytextpsgCharChar">
    <w:name w:val="body text_psg Char Char"/>
    <w:link w:val="bodytextpsg"/>
    <w:locked/>
    <w:rsid w:val="00FD0F4E"/>
    <w:rPr>
      <w:rFonts w:ascii="Times New Roman" w:eastAsia="Times New Roman" w:hAnsi="Times New Roman" w:cs="Times New Roman"/>
      <w:sz w:val="22"/>
      <w:szCs w:val="20"/>
    </w:rPr>
  </w:style>
  <w:style w:type="paragraph" w:customStyle="1" w:styleId="bodytextpsg">
    <w:name w:val="body text_psg"/>
    <w:basedOn w:val="Normal"/>
    <w:link w:val="bodytextpsgCharChar"/>
    <w:rsid w:val="00FD0F4E"/>
    <w:pPr>
      <w:spacing w:line="240" w:lineRule="auto"/>
      <w:ind w:firstLine="547"/>
    </w:pPr>
    <w:rPr>
      <w:rFonts w:ascii="Times New Roman" w:eastAsia="Times New Roman" w:hAnsi="Times New Roman" w:cs="Times New Roman"/>
      <w:sz w:val="22"/>
      <w:szCs w:val="20"/>
    </w:rPr>
  </w:style>
  <w:style w:type="table" w:customStyle="1" w:styleId="TableGrid1">
    <w:name w:val="Table Grid1"/>
    <w:basedOn w:val="TableNormal"/>
    <w:next w:val="TableGrid"/>
    <w:uiPriority w:val="59"/>
    <w:rsid w:val="0063035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6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1115</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Sims, Thelma (CDC/DDPHSS/OS/OSI)</cp:lastModifiedBy>
  <cp:revision>2</cp:revision>
  <cp:lastPrinted>2012-08-06T16:52:00Z</cp:lastPrinted>
  <dcterms:created xsi:type="dcterms:W3CDTF">2023-08-14T13:58:00Z</dcterms:created>
  <dcterms:modified xsi:type="dcterms:W3CDTF">2023-08-14T13:58:00Z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3933bb07-fbd2-42bf-a821-ebbcb3f21c81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2023-08-11T13:28:22Z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