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7E8F" w:rsidP="00587E8F" w14:paraId="02B917ED" w14:textId="77777777">
      <w:bookmarkStart w:id="0" w:name="_Toc473880015"/>
    </w:p>
    <w:p w:rsidR="00587E8F" w:rsidP="00587E8F" w14:paraId="11D790C7" w14:textId="77777777">
      <w:pPr>
        <w:jc w:val="center"/>
        <w:rPr>
          <w:b/>
        </w:rPr>
      </w:pPr>
    </w:p>
    <w:p w:rsidR="00587E8F" w:rsidRPr="005F75B7" w:rsidP="00587E8F" w14:paraId="15D9E62F" w14:textId="77777777">
      <w:pPr>
        <w:spacing w:after="0"/>
        <w:jc w:val="center"/>
        <w:rPr>
          <w:b/>
          <w:sz w:val="32"/>
          <w:szCs w:val="32"/>
        </w:rPr>
      </w:pPr>
      <w:r w:rsidRPr="005F75B7">
        <w:rPr>
          <w:b/>
          <w:sz w:val="32"/>
          <w:szCs w:val="32"/>
        </w:rPr>
        <w:t>GenIC</w:t>
      </w:r>
      <w:r w:rsidRPr="005F75B7">
        <w:rPr>
          <w:b/>
          <w:sz w:val="32"/>
          <w:szCs w:val="32"/>
        </w:rPr>
        <w:t xml:space="preserve"> Clearance for CDC/ATSDR</w:t>
      </w:r>
    </w:p>
    <w:p w:rsidR="00587E8F" w:rsidRPr="005F75B7" w:rsidP="00587E8F" w14:paraId="636052EB" w14:textId="77777777">
      <w:pPr>
        <w:jc w:val="center"/>
        <w:rPr>
          <w:b/>
          <w:sz w:val="32"/>
          <w:szCs w:val="32"/>
        </w:rPr>
      </w:pPr>
      <w:r w:rsidRPr="005F75B7">
        <w:rPr>
          <w:b/>
          <w:sz w:val="32"/>
          <w:szCs w:val="32"/>
        </w:rPr>
        <w:t>Formative Research and Tool Development</w:t>
      </w:r>
    </w:p>
    <w:p w:rsidR="009B700A" w:rsidRPr="001F0390" w:rsidP="009B700A" w14:paraId="59E6D1FC" w14:textId="77777777">
      <w:pPr>
        <w:jc w:val="center"/>
        <w:rPr>
          <w:sz w:val="32"/>
          <w:szCs w:val="32"/>
        </w:rPr>
      </w:pPr>
      <w:r w:rsidRPr="001F0390">
        <w:rPr>
          <w:sz w:val="32"/>
          <w:szCs w:val="32"/>
        </w:rPr>
        <w:t>OMB Control No. 0920-1154</w:t>
      </w:r>
    </w:p>
    <w:p w:rsidR="009B700A" w:rsidRPr="00DD4154" w:rsidP="009B700A" w14:paraId="071299FA" w14:textId="77777777">
      <w:pPr>
        <w:jc w:val="center"/>
      </w:pPr>
      <w:r>
        <w:t>Expiration Date: 04/30/2026</w:t>
      </w:r>
    </w:p>
    <w:p w:rsidR="00587E8F" w:rsidP="00587E8F" w14:paraId="0159E3E8" w14:textId="77777777"/>
    <w:bookmarkEnd w:id="0"/>
    <w:p w:rsidR="00587E8F" w:rsidP="6B7C5A99" w14:paraId="4F6A8397" w14:textId="7435E062">
      <w:pPr>
        <w:spacing w:after="0" w:line="240" w:lineRule="auto"/>
        <w:jc w:val="center"/>
        <w:rPr>
          <w:b/>
          <w:bCs/>
          <w:sz w:val="48"/>
          <w:szCs w:val="48"/>
        </w:rPr>
      </w:pPr>
      <w:r w:rsidRPr="6B7C5A99">
        <w:rPr>
          <w:b/>
          <w:bCs/>
          <w:sz w:val="48"/>
          <w:szCs w:val="48"/>
        </w:rPr>
        <w:t xml:space="preserve">CDC </w:t>
      </w:r>
      <w:r w:rsidRPr="6B7C5A99">
        <w:rPr>
          <w:b/>
          <w:bCs/>
          <w:sz w:val="48"/>
          <w:szCs w:val="48"/>
        </w:rPr>
        <w:t>OneLab</w:t>
      </w:r>
      <w:r w:rsidRPr="6B7C5A99">
        <w:rPr>
          <w:b/>
          <w:bCs/>
          <w:sz w:val="48"/>
          <w:szCs w:val="48"/>
        </w:rPr>
        <w:t xml:space="preserve"> Network </w:t>
      </w:r>
      <w:r w:rsidRPr="6B7C5A99" w:rsidR="7E1905CF">
        <w:rPr>
          <w:b/>
          <w:bCs/>
          <w:sz w:val="48"/>
          <w:szCs w:val="48"/>
        </w:rPr>
        <w:t xml:space="preserve">Formative </w:t>
      </w:r>
      <w:r w:rsidRPr="6B7C5A99">
        <w:rPr>
          <w:b/>
          <w:bCs/>
          <w:sz w:val="48"/>
          <w:szCs w:val="48"/>
        </w:rPr>
        <w:t>Evaluation</w:t>
      </w:r>
    </w:p>
    <w:p w:rsidR="00AF47E5" w:rsidP="00587E8F" w14:paraId="480B43F9" w14:textId="77777777">
      <w:pPr>
        <w:spacing w:after="0" w:line="240" w:lineRule="auto"/>
        <w:jc w:val="center"/>
        <w:rPr>
          <w:b/>
        </w:rPr>
      </w:pPr>
    </w:p>
    <w:p w:rsidR="00587E8F" w:rsidP="00587E8F" w14:paraId="7642228A" w14:textId="77777777">
      <w:pPr>
        <w:spacing w:after="0" w:line="240" w:lineRule="auto"/>
        <w:jc w:val="center"/>
        <w:rPr>
          <w:b/>
        </w:rPr>
      </w:pPr>
    </w:p>
    <w:p w:rsidR="00587E8F" w:rsidRPr="004A13E8" w:rsidP="00587E8F" w14:paraId="6233FC32" w14:textId="4F43E5B0">
      <w:pPr>
        <w:pStyle w:val="Heading4"/>
      </w:pPr>
      <w:r>
        <w:t>Oct 2</w:t>
      </w:r>
      <w:r w:rsidR="00D72572">
        <w:t>6</w:t>
      </w:r>
      <w:r w:rsidR="006A0596">
        <w:t>, 2023</w:t>
      </w:r>
    </w:p>
    <w:p w:rsidR="00587E8F" w:rsidP="00587E8F" w14:paraId="7F5EF1F0" w14:textId="77777777">
      <w:pPr>
        <w:spacing w:after="0" w:line="240" w:lineRule="auto"/>
        <w:jc w:val="center"/>
        <w:rPr>
          <w:b/>
        </w:rPr>
      </w:pPr>
    </w:p>
    <w:p w:rsidR="00587E8F" w:rsidP="00587E8F" w14:paraId="787473FA" w14:textId="77777777"/>
    <w:p w:rsidR="00587E8F" w:rsidP="00587E8F" w14:paraId="26923E53" w14:textId="77777777"/>
    <w:p w:rsidR="00587E8F" w:rsidP="00587E8F" w14:paraId="536DBD69" w14:textId="77777777"/>
    <w:p w:rsidR="00587E8F" w:rsidP="00587E8F" w14:paraId="34083505" w14:textId="77777777">
      <w:pPr>
        <w:spacing w:after="0" w:line="240" w:lineRule="auto"/>
        <w:jc w:val="center"/>
        <w:rPr>
          <w:b/>
        </w:rPr>
      </w:pPr>
    </w:p>
    <w:p w:rsidR="00587E8F" w:rsidP="00587E8F" w14:paraId="39E6CC6B" w14:textId="5132977F">
      <w:pPr>
        <w:pStyle w:val="Heading4"/>
      </w:pPr>
      <w:r>
        <w:t xml:space="preserve">Supporting Statement </w:t>
      </w:r>
      <w:r w:rsidR="00A54AE9">
        <w:t>B</w:t>
      </w:r>
    </w:p>
    <w:p w:rsidR="00587E8F" w:rsidP="00587E8F" w14:paraId="663D0946" w14:textId="77777777">
      <w:pPr>
        <w:spacing w:after="0" w:line="240" w:lineRule="auto"/>
        <w:rPr>
          <w:b/>
        </w:rPr>
      </w:pPr>
    </w:p>
    <w:p w:rsidR="00587E8F" w:rsidP="00587E8F" w14:paraId="4E99AB8E" w14:textId="77777777">
      <w:pPr>
        <w:spacing w:after="0" w:line="240" w:lineRule="auto"/>
        <w:rPr>
          <w:b/>
        </w:rPr>
      </w:pPr>
    </w:p>
    <w:p w:rsidR="00587E8F" w:rsidP="00587E8F" w14:paraId="78573A5A" w14:textId="77777777">
      <w:pPr>
        <w:spacing w:after="0" w:line="240" w:lineRule="auto"/>
        <w:rPr>
          <w:b/>
        </w:rPr>
      </w:pPr>
    </w:p>
    <w:p w:rsidR="00587E8F" w:rsidP="00587E8F" w14:paraId="73691A4D" w14:textId="5400A576">
      <w:pPr>
        <w:spacing w:after="0" w:line="240" w:lineRule="auto"/>
        <w:rPr>
          <w:b/>
        </w:rPr>
      </w:pPr>
    </w:p>
    <w:p w:rsidR="00E215F3" w:rsidP="00587E8F" w14:paraId="37D87E21" w14:textId="1B42801A">
      <w:pPr>
        <w:spacing w:after="0" w:line="240" w:lineRule="auto"/>
        <w:rPr>
          <w:b/>
        </w:rPr>
      </w:pPr>
    </w:p>
    <w:p w:rsidR="00E215F3" w:rsidP="00587E8F" w14:paraId="6139213D" w14:textId="67BCF90D">
      <w:pPr>
        <w:spacing w:after="0" w:line="240" w:lineRule="auto"/>
        <w:rPr>
          <w:b/>
        </w:rPr>
      </w:pPr>
    </w:p>
    <w:p w:rsidR="00E215F3" w:rsidP="00587E8F" w14:paraId="57AB4408" w14:textId="605DDEB7">
      <w:pPr>
        <w:spacing w:after="0" w:line="240" w:lineRule="auto"/>
        <w:rPr>
          <w:b/>
        </w:rPr>
      </w:pPr>
    </w:p>
    <w:p w:rsidR="00E215F3" w:rsidP="00587E8F" w14:paraId="0C35FD55" w14:textId="77777777">
      <w:pPr>
        <w:spacing w:after="0" w:line="240" w:lineRule="auto"/>
        <w:rPr>
          <w:b/>
        </w:rPr>
      </w:pPr>
    </w:p>
    <w:p w:rsidR="00587E8F" w:rsidP="00587E8F" w14:paraId="2222EBB1" w14:textId="77777777">
      <w:pPr>
        <w:spacing w:after="0" w:line="240" w:lineRule="auto"/>
        <w:rPr>
          <w:b/>
        </w:rPr>
      </w:pPr>
    </w:p>
    <w:p w:rsidR="00772DF6" w:rsidRPr="004A13E8" w:rsidP="00772DF6" w14:paraId="0E97416B" w14:textId="4D326C71">
      <w:pPr>
        <w:pStyle w:val="NoSpacing"/>
      </w:pPr>
      <w:r>
        <w:rPr>
          <w:b/>
        </w:rPr>
        <w:t xml:space="preserve">Contact: </w:t>
      </w:r>
      <w:r w:rsidR="006B00CA">
        <w:rPr>
          <w:b/>
        </w:rPr>
        <w:t xml:space="preserve">Amber Eberhardt </w:t>
      </w:r>
    </w:p>
    <w:p w:rsidR="00772DF6" w:rsidP="00772DF6" w14:paraId="5BB55B72" w14:textId="3E1B4958">
      <w:pPr>
        <w:pStyle w:val="NoSpacing"/>
      </w:pPr>
      <w:r>
        <w:t>Health Scientist/Program Evaluator</w:t>
      </w:r>
      <w:r>
        <w:t xml:space="preserve">, TWDB </w:t>
      </w:r>
    </w:p>
    <w:p w:rsidR="00772DF6" w:rsidRPr="004A13E8" w:rsidP="00772DF6" w14:paraId="5781F962" w14:textId="77777777">
      <w:pPr>
        <w:pStyle w:val="NoSpacing"/>
      </w:pPr>
      <w:r>
        <w:t>Division of Laboratory Systems</w:t>
      </w:r>
    </w:p>
    <w:p w:rsidR="00772DF6" w:rsidRPr="004A13E8" w:rsidP="00772DF6" w14:paraId="3048FDB1" w14:textId="77777777">
      <w:pPr>
        <w:pStyle w:val="NoSpacing"/>
      </w:pPr>
      <w:r w:rsidRPr="004A13E8">
        <w:t xml:space="preserve">Centers for Disease Control and Prevention </w:t>
      </w:r>
    </w:p>
    <w:p w:rsidR="00772DF6" w:rsidRPr="004A13E8" w:rsidP="00772DF6" w14:paraId="7B394803" w14:textId="77777777">
      <w:pPr>
        <w:pStyle w:val="NoSpacing"/>
      </w:pPr>
      <w:r w:rsidRPr="004A13E8">
        <w:t xml:space="preserve">1600 Clifton Road, NE </w:t>
      </w:r>
    </w:p>
    <w:p w:rsidR="00772DF6" w:rsidRPr="004A13E8" w:rsidP="00772DF6" w14:paraId="5F8C9DB0" w14:textId="77777777">
      <w:pPr>
        <w:pStyle w:val="NoSpacing"/>
      </w:pPr>
      <w:r w:rsidRPr="004A13E8">
        <w:t xml:space="preserve">Atlanta, Georgia 30333 </w:t>
      </w:r>
    </w:p>
    <w:p w:rsidR="00772DF6" w:rsidRPr="004A13E8" w:rsidP="00772DF6" w14:paraId="308A59DB" w14:textId="77777777">
      <w:pPr>
        <w:pStyle w:val="NoSpacing"/>
      </w:pPr>
      <w:r w:rsidRPr="004A13E8">
        <w:t>Phone: (</w:t>
      </w:r>
      <w:r>
        <w:t>571</w:t>
      </w:r>
      <w:r w:rsidRPr="004A13E8">
        <w:t xml:space="preserve">) </w:t>
      </w:r>
      <w:r>
        <w:t>484</w:t>
      </w:r>
      <w:r w:rsidRPr="004A13E8">
        <w:t>-</w:t>
      </w:r>
      <w:r>
        <w:t>8131</w:t>
      </w:r>
    </w:p>
    <w:p w:rsidR="00587E8F" w:rsidP="00772DF6" w14:paraId="64B08620" w14:textId="455140B4">
      <w:pPr>
        <w:pStyle w:val="NoSpacing"/>
      </w:pPr>
      <w:r w:rsidRPr="004A6DE8">
        <w:t>Email:</w:t>
      </w:r>
      <w:r>
        <w:t xml:space="preserve"> </w:t>
      </w:r>
      <w:r w:rsidR="00870D28">
        <w:t>oev8</w:t>
      </w:r>
      <w:r>
        <w:t xml:space="preserve">@cdc.gov </w:t>
      </w:r>
      <w:r>
        <w:br w:type="page"/>
      </w:r>
    </w:p>
    <w:sdt>
      <w:sdtPr>
        <w:rPr>
          <w:b w:val="0"/>
        </w:rPr>
        <w:id w:val="873305517"/>
        <w:docPartObj>
          <w:docPartGallery w:val="Table of Contents"/>
          <w:docPartUnique/>
        </w:docPartObj>
      </w:sdtPr>
      <w:sdtContent>
        <w:p w:rsidR="00D43A13" w:rsidRPr="00D43A13" w:rsidP="00D43A13" w14:paraId="6AA92A20" w14:textId="442E7C06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582E94" w14:paraId="34829383" w14:textId="2F253C2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 w:rsidR="00352CEE">
            <w:instrText>TOC \o "1-3" \h \z \u</w:instrText>
          </w:r>
          <w:r>
            <w:fldChar w:fldCharType="separate"/>
          </w:r>
          <w:hyperlink w:anchor="_Toc148966617" w:history="1">
            <w:r w:rsidRPr="00C81FDE">
              <w:rPr>
                <w:rStyle w:val="Hyperlink"/>
                <w:noProof/>
              </w:rPr>
              <w:t>B. Collections of Information Employing Statistical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_Toc148966617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1061E3A2" w14:textId="181BF936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8966618" w:history="1">
            <w:r w:rsidRPr="00C81FDE">
              <w:rPr>
                <w:rStyle w:val="Hyperlink"/>
                <w:noProof/>
              </w:rPr>
              <w:t>B.1. 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_Toc148966618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16666591" w14:textId="01BD4192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8966619" w:history="1">
            <w:r w:rsidRPr="00C81FDE">
              <w:rPr>
                <w:rStyle w:val="Hyperlink"/>
                <w:noProof/>
              </w:rPr>
              <w:t>B.2. 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_Toc148966619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7153297D" w14:textId="3B6C64B2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8966620" w:history="1">
            <w:r w:rsidRPr="00C81FDE">
              <w:rPr>
                <w:rStyle w:val="Hyperlink"/>
                <w:noProof/>
              </w:rPr>
              <w:t>B.3. 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1E6B9AFF" w14:textId="1A148436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8966621" w:history="1">
            <w:r w:rsidRPr="00C81FDE">
              <w:rPr>
                <w:rStyle w:val="Hyperlink"/>
                <w:noProof/>
              </w:rPr>
              <w:t>B.4. 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2125E269" w14:textId="2A0708E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48966622" w:history="1">
            <w:r w:rsidRPr="00C81FDE">
              <w:rPr>
                <w:rStyle w:val="Hyperlink"/>
                <w:noProof/>
              </w:rPr>
              <w:t>B.5. 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456B8B58" w14:textId="7A55442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8966623" w:history="1">
            <w:r w:rsidRPr="00C81FDE">
              <w:rPr>
                <w:rStyle w:val="Hyperlink"/>
                <w:noProof/>
              </w:rPr>
              <w:t>List of 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49CD8775" w14:textId="37474E82">
          <w:pPr>
            <w:pStyle w:val="TO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8966624" w:history="1">
            <w:r w:rsidRPr="00C81FDE">
              <w:rPr>
                <w:rStyle w:val="Hyperlink"/>
                <w:rFonts w:ascii="Symbol" w:hAnsi="Symbol" w:cs="Times New Roman"/>
                <w:bCs/>
                <w:noProof/>
              </w:rPr>
              <w:sym w:font="Symbol" w:char="F0B7"/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C81FDE">
              <w:rPr>
                <w:rStyle w:val="Hyperlink"/>
                <w:bCs/>
                <w:noProof/>
              </w:rPr>
              <w:t>Attachment 1: OneLab Network Social Network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6CD28132" w14:textId="3C2ACE5E">
          <w:pPr>
            <w:pStyle w:val="TO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8966625" w:history="1">
            <w:r w:rsidRPr="00C81FDE">
              <w:rPr>
                <w:rStyle w:val="Hyperlink"/>
                <w:rFonts w:ascii="Symbol" w:hAnsi="Symbol" w:cs="Times New Roman"/>
                <w:bCs/>
                <w:noProof/>
              </w:rPr>
              <w:sym w:font="Symbol" w:char="F0B7"/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C81FDE">
              <w:rPr>
                <w:rStyle w:val="Hyperlink"/>
                <w:bCs/>
                <w:noProof/>
              </w:rPr>
              <w:t>Attachment 2:  Emails for OneLab Network Survey Respondents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62B3585E" w14:textId="7F7D6323">
          <w:pPr>
            <w:pStyle w:val="TO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8966626" w:history="1">
            <w:r w:rsidRPr="00C81FDE">
              <w:rPr>
                <w:rStyle w:val="Hyperlink"/>
                <w:rFonts w:ascii="Symbol" w:hAnsi="Symbol" w:cs="Times New Roman"/>
                <w:bCs/>
                <w:noProof/>
              </w:rPr>
              <w:sym w:font="Symbol" w:char="F0B7"/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C81FDE">
              <w:rPr>
                <w:rStyle w:val="Hyperlink"/>
                <w:bCs/>
                <w:noProof/>
              </w:rPr>
              <w:t>Attachment 3: OneLab Network One Pager 05-10-2023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E94" w14:paraId="1551FC12" w14:textId="51305639">
          <w:pPr>
            <w:pStyle w:val="TO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8966627" w:history="1">
            <w:r w:rsidRPr="00C81FDE">
              <w:rPr>
                <w:rStyle w:val="Hyperlink"/>
                <w:rFonts w:ascii="Symbol" w:hAnsi="Symbol"/>
                <w:bCs/>
                <w:noProof/>
              </w:rPr>
              <w:sym w:font="Symbol" w:char="F0B7"/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C81FDE">
              <w:rPr>
                <w:rStyle w:val="Hyperlink"/>
                <w:bCs/>
                <w:noProof/>
              </w:rPr>
              <w:t>Attachment 4: Human Subjects Research Determination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_Toc148966627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5F6A" w:rsidP="00582E94" w14:paraId="21C9B73A" w14:textId="054003ED">
          <w:pPr>
            <w:pStyle w:val="TOC1"/>
            <w:rPr>
              <w:rStyle w:val="Hyperlink"/>
              <w:noProof/>
            </w:rPr>
          </w:pPr>
          <w:r>
            <w:fldChar w:fldCharType="end"/>
          </w:r>
        </w:p>
      </w:sdtContent>
    </w:sdt>
    <w:p w:rsidR="00A12917" w:rsidRPr="008A5F78" w:rsidP="00A12917" w14:paraId="383B4AD2" w14:textId="5A6AE37A">
      <w:pPr>
        <w:rPr>
          <w:noProof/>
        </w:rPr>
      </w:pPr>
    </w:p>
    <w:p w:rsidR="00D93C89" w:rsidRPr="00074B0F" w:rsidP="00074B0F" w14:paraId="76B5CE49" w14:textId="2B350893">
      <w:pPr>
        <w:pStyle w:val="Heading1"/>
        <w:numPr>
          <w:ilvl w:val="0"/>
          <w:numId w:val="0"/>
        </w:numPr>
        <w:ind w:left="360" w:hanging="360"/>
      </w:pPr>
      <w:bookmarkStart w:id="1" w:name="_Toc148966617"/>
      <w:r w:rsidRPr="00074B0F">
        <w:t>B. Collections of Information Employing Statistical Methods</w:t>
      </w:r>
      <w:bookmarkEnd w:id="1"/>
    </w:p>
    <w:p w:rsidR="00A12917" w:rsidP="00A12917" w14:paraId="1D87DA66" w14:textId="159E587F">
      <w:r>
        <w:t>T</w:t>
      </w:r>
      <w:r>
        <w:t xml:space="preserve">he collection </w:t>
      </w:r>
      <w:r>
        <w:t xml:space="preserve">does not </w:t>
      </w:r>
      <w:r>
        <w:t xml:space="preserve">involve statistical methods and the purpose of the collection is </w:t>
      </w:r>
      <w:r>
        <w:t>not to</w:t>
      </w:r>
      <w:r>
        <w:t xml:space="preserve"> make statistical generalizations beyond the </w:t>
      </w:r>
      <w:r>
        <w:t>particular respondents</w:t>
      </w:r>
      <w:r>
        <w:t>.</w:t>
      </w:r>
    </w:p>
    <w:p w:rsidR="00352CEE" w:rsidRPr="00074B0F" w:rsidP="00074B0F" w14:paraId="214C4364" w14:textId="53A150C9">
      <w:pPr>
        <w:pStyle w:val="Heading2"/>
        <w:jc w:val="left"/>
        <w:rPr>
          <w:sz w:val="24"/>
          <w:szCs w:val="24"/>
        </w:rPr>
      </w:pPr>
      <w:bookmarkStart w:id="2" w:name="_Toc148966618"/>
      <w:r w:rsidRPr="00074B0F">
        <w:rPr>
          <w:sz w:val="24"/>
          <w:szCs w:val="24"/>
        </w:rPr>
        <w:t xml:space="preserve">B.1. </w:t>
      </w:r>
      <w:r w:rsidRPr="00074B0F">
        <w:rPr>
          <w:sz w:val="24"/>
          <w:szCs w:val="24"/>
        </w:rPr>
        <w:t>Respondent Universe and Sampling Methods</w:t>
      </w:r>
      <w:bookmarkEnd w:id="2"/>
    </w:p>
    <w:p w:rsidR="00525651" w:rsidRPr="00E720C7" w:rsidP="00525651" w14:paraId="19D737EC" w14:textId="6CED5093">
      <w:r>
        <w:t xml:space="preserve">The project team will use purposive sampling to capture </w:t>
      </w:r>
      <w:r w:rsidR="0050422E">
        <w:t xml:space="preserve">perspectives from up to </w:t>
      </w:r>
      <w:r w:rsidRPr="003E144F" w:rsidR="003E144F">
        <w:t xml:space="preserve">30 points-of-contact (POCs). Identified POCs will be </w:t>
      </w:r>
      <w:r w:rsidRPr="003E144F" w:rsidR="003E144F">
        <w:t>OneLab</w:t>
      </w:r>
      <w:r w:rsidRPr="003E144F" w:rsidR="003E144F">
        <w:t xml:space="preserve"> Network members that are also members of organizations that are in the Clinical Laboratory Partners Forum (CLPF). A link to a site-specific social network survey will be distributed to</w:t>
      </w:r>
      <w:r w:rsidR="00735AE4">
        <w:t xml:space="preserve"> </w:t>
      </w:r>
      <w:r w:rsidRPr="003E144F" w:rsidR="003E144F">
        <w:t>selected participants</w:t>
      </w:r>
      <w:r w:rsidR="00735AE4">
        <w:t>.</w:t>
      </w:r>
    </w:p>
    <w:p w:rsidR="00352CEE" w:rsidRPr="00074B0F" w:rsidP="00074B0F" w14:paraId="214C4366" w14:textId="0AD1BCC8">
      <w:pPr>
        <w:pStyle w:val="Heading2"/>
        <w:jc w:val="left"/>
        <w:rPr>
          <w:sz w:val="24"/>
          <w:szCs w:val="24"/>
        </w:rPr>
      </w:pPr>
      <w:bookmarkStart w:id="3" w:name="_Toc148966619"/>
      <w:r w:rsidRPr="00074B0F">
        <w:rPr>
          <w:sz w:val="24"/>
          <w:szCs w:val="24"/>
        </w:rPr>
        <w:t xml:space="preserve">B.2. </w:t>
      </w:r>
      <w:r w:rsidRPr="00074B0F">
        <w:rPr>
          <w:sz w:val="24"/>
          <w:szCs w:val="24"/>
        </w:rPr>
        <w:t>Procedures for the Collection of Information</w:t>
      </w:r>
      <w:bookmarkEnd w:id="3"/>
    </w:p>
    <w:p w:rsidR="009E1E9C" w:rsidP="00D957B9" w14:paraId="6D3ED0A6" w14:textId="77777777">
      <w:pPr>
        <w:pStyle w:val="NoSpacing"/>
        <w:spacing w:line="276" w:lineRule="auto"/>
        <w:rPr>
          <w:rFonts w:cs="Times New Roman"/>
          <w:szCs w:val="24"/>
        </w:rPr>
      </w:pPr>
    </w:p>
    <w:p w:rsidR="009716B2" w:rsidP="5437DC86" w14:paraId="7F531707" w14:textId="5BAAB866">
      <w:pPr>
        <w:pStyle w:val="NoSpacing"/>
        <w:spacing w:line="276" w:lineRule="auto"/>
        <w:rPr>
          <w:rFonts w:cs="Times New Roman"/>
        </w:rPr>
      </w:pPr>
      <w:r>
        <w:t xml:space="preserve">TWDB leadership will identify </w:t>
      </w:r>
      <w:r w:rsidR="00B918A4">
        <w:t>30 POCs</w:t>
      </w:r>
      <w:r w:rsidR="0075477C">
        <w:t xml:space="preserve">. Respondents to the </w:t>
      </w:r>
      <w:r w:rsidR="0075477C">
        <w:t>OneLab</w:t>
      </w:r>
      <w:r w:rsidR="0075477C">
        <w:t xml:space="preserve"> Network social network survey will include representatives of the Clinical Laboratory Partners Forum (CLPF) that are also </w:t>
      </w:r>
      <w:r w:rsidR="0075477C">
        <w:t>OneLab</w:t>
      </w:r>
      <w:r w:rsidR="0075477C">
        <w:t xml:space="preserve"> Network members. </w:t>
      </w:r>
      <w:r w:rsidR="002A4253">
        <w:t>CLPF POCs identified by TWDB leadership will receive a</w:t>
      </w:r>
      <w:r w:rsidR="58847794">
        <w:t xml:space="preserve">n anonymous </w:t>
      </w:r>
      <w:r w:rsidR="002A4253">
        <w:t xml:space="preserve">link to a site-specific social network survey. </w:t>
      </w:r>
      <w:r>
        <w:t>A follow-up email reminder to complete the survey will be sent.</w:t>
      </w:r>
    </w:p>
    <w:p w:rsidR="00482149" w:rsidP="00D957B9" w14:paraId="36207B99" w14:textId="77777777">
      <w:pPr>
        <w:pStyle w:val="NoSpacing"/>
        <w:spacing w:line="276" w:lineRule="auto"/>
        <w:rPr>
          <w:rFonts w:cs="Times New Roman"/>
          <w:szCs w:val="24"/>
        </w:rPr>
      </w:pPr>
    </w:p>
    <w:p w:rsidR="005A5E33" w:rsidP="005A5E33" w14:paraId="545302FB" w14:textId="6D218196">
      <w:r>
        <w:t xml:space="preserve">Project results </w:t>
      </w:r>
      <w:r w:rsidR="009716B2">
        <w:t xml:space="preserve">from </w:t>
      </w:r>
      <w:r w:rsidR="00E22A4B">
        <w:t xml:space="preserve">this </w:t>
      </w:r>
      <w:r w:rsidR="009716B2">
        <w:t xml:space="preserve">survey </w:t>
      </w:r>
      <w:r>
        <w:t>will be reported publicly in anonymized, aggregated summary form (</w:t>
      </w:r>
      <w:r>
        <w:t>i.e.</w:t>
      </w:r>
      <w:r>
        <w:t xml:space="preserve"> summary report) to inform CDC and other public health and clinical laboratory partners. Identifying information for responding laboratories and organizations will not be released to the public.</w:t>
      </w:r>
      <w:r w:rsidR="0050422E">
        <w:t xml:space="preserve"> Data collected and generated by this </w:t>
      </w:r>
      <w:r w:rsidR="009716B2">
        <w:t>evaluation</w:t>
      </w:r>
      <w:r w:rsidR="0050422E">
        <w:t xml:space="preserve"> will be transferred and stored to CDC internal servers. All data will be deidentified. Access to survey data will be limited to authorized users and will be password protected </w:t>
      </w:r>
      <w:r w:rsidR="0050422E">
        <w:t>in order to</w:t>
      </w:r>
      <w:r w:rsidR="0050422E">
        <w:t xml:space="preserve"> promote data security and compliance.</w:t>
      </w:r>
    </w:p>
    <w:p w:rsidR="005A5E33" w:rsidP="00D957B9" w14:paraId="6A4781FF" w14:textId="77777777">
      <w:pPr>
        <w:pStyle w:val="NoSpacing"/>
        <w:spacing w:line="276" w:lineRule="auto"/>
        <w:rPr>
          <w:rFonts w:cs="Times New Roman"/>
          <w:szCs w:val="24"/>
        </w:rPr>
      </w:pPr>
    </w:p>
    <w:p w:rsidR="00352CEE" w:rsidRPr="00074B0F" w:rsidP="00074B0F" w14:paraId="214C4368" w14:textId="5222CBCF">
      <w:pPr>
        <w:pStyle w:val="Heading2"/>
        <w:jc w:val="left"/>
        <w:rPr>
          <w:sz w:val="24"/>
          <w:szCs w:val="24"/>
        </w:rPr>
      </w:pPr>
      <w:bookmarkStart w:id="4" w:name="_Toc148966620"/>
      <w:r w:rsidRPr="00074B0F">
        <w:rPr>
          <w:sz w:val="24"/>
          <w:szCs w:val="24"/>
        </w:rPr>
        <w:t xml:space="preserve">B.3. </w:t>
      </w:r>
      <w:r w:rsidRPr="00074B0F">
        <w:rPr>
          <w:sz w:val="24"/>
          <w:szCs w:val="24"/>
        </w:rPr>
        <w:t>Methods to maximize Response Rates and Deal with No Response</w:t>
      </w:r>
      <w:bookmarkEnd w:id="4"/>
    </w:p>
    <w:p w:rsidR="00993DA6" w:rsidRPr="008D5AEA" w:rsidP="00993DA6" w14:paraId="37C7ED4C" w14:textId="454054EB">
      <w:r>
        <w:t>The project team plans to send 2-3 follow-up emails encouraging participants to</w:t>
      </w:r>
      <w:r w:rsidR="00F45674">
        <w:t xml:space="preserve"> the </w:t>
      </w:r>
      <w:r w:rsidR="00727DC3">
        <w:t>social network survey.</w:t>
      </w:r>
    </w:p>
    <w:p w:rsidR="00352CEE" w:rsidRPr="00074B0F" w:rsidP="00074B0F" w14:paraId="214C436A" w14:textId="27445409">
      <w:pPr>
        <w:pStyle w:val="Heading2"/>
        <w:jc w:val="left"/>
        <w:rPr>
          <w:sz w:val="24"/>
          <w:szCs w:val="24"/>
        </w:rPr>
      </w:pPr>
      <w:bookmarkStart w:id="5" w:name="_Toc148966621"/>
      <w:r w:rsidRPr="00074B0F">
        <w:rPr>
          <w:sz w:val="24"/>
          <w:szCs w:val="24"/>
        </w:rPr>
        <w:t xml:space="preserve">B.4. </w:t>
      </w:r>
      <w:r w:rsidRPr="00074B0F">
        <w:rPr>
          <w:sz w:val="24"/>
          <w:szCs w:val="24"/>
        </w:rPr>
        <w:t xml:space="preserve">Tests </w:t>
      </w:r>
      <w:r w:rsidRPr="00074B0F" w:rsidR="00DE48C7">
        <w:rPr>
          <w:sz w:val="24"/>
          <w:szCs w:val="24"/>
        </w:rPr>
        <w:t>of Procedures or Methods to be u</w:t>
      </w:r>
      <w:r w:rsidRPr="00074B0F">
        <w:rPr>
          <w:sz w:val="24"/>
          <w:szCs w:val="24"/>
        </w:rPr>
        <w:t>ndertaken</w:t>
      </w:r>
      <w:bookmarkEnd w:id="5"/>
    </w:p>
    <w:p w:rsidR="00BA0AD5" w:rsidRPr="003B2FB4" w:rsidP="00BA0AD5" w14:paraId="1750AAC0" w14:textId="764F09EB">
      <w:r>
        <w:t xml:space="preserve">The social network survey will be pilot tested among staff in CDC’s Training Workforce and Development Branch. </w:t>
      </w:r>
    </w:p>
    <w:p w:rsidR="00352CEE" w:rsidRPr="00074B0F" w:rsidP="00074B0F" w14:paraId="214C436D" w14:textId="0EBEF6F0">
      <w:pPr>
        <w:pStyle w:val="Heading2"/>
        <w:jc w:val="left"/>
        <w:rPr>
          <w:sz w:val="24"/>
          <w:szCs w:val="24"/>
        </w:rPr>
      </w:pPr>
      <w:bookmarkStart w:id="6" w:name="_Toc148966622"/>
      <w:r w:rsidRPr="00074B0F">
        <w:rPr>
          <w:sz w:val="24"/>
          <w:szCs w:val="24"/>
        </w:rPr>
        <w:t xml:space="preserve">B.5. </w:t>
      </w:r>
      <w:r w:rsidRPr="00074B0F">
        <w:rPr>
          <w:sz w:val="24"/>
          <w:szCs w:val="24"/>
        </w:rPr>
        <w:t>Individuals Consulted on Statistical Aspects and Individuals Collecting and/or Analyzing Data</w:t>
      </w:r>
      <w:bookmarkEnd w:id="6"/>
    </w:p>
    <w:p w:rsidR="00985CCD" w:rsidRPr="00D63301" w:rsidP="00985CCD" w14:paraId="214C436E" w14:textId="0A75D8AE">
      <w:r w:rsidRPr="00D63301">
        <w:t>No</w:t>
      </w:r>
      <w:r w:rsidRPr="00D63301">
        <w:t xml:space="preserve"> individuals </w:t>
      </w:r>
      <w:r w:rsidRPr="00D63301">
        <w:t xml:space="preserve">were </w:t>
      </w:r>
      <w:r w:rsidRPr="00D63301">
        <w:t>consulted on statistical aspects of the design</w:t>
      </w:r>
      <w:r w:rsidRPr="00D63301">
        <w:t xml:space="preserve">. The individuals collecting and/or analyzing data include: </w:t>
      </w:r>
    </w:p>
    <w:p w:rsidR="008271CA" w:rsidRPr="00D63301" w:rsidP="008271CA" w14:paraId="25BCCE86" w14:textId="0F85763D">
      <w:pPr>
        <w:pStyle w:val="NoSpacing"/>
        <w:rPr>
          <w:rFonts w:cs="Times New Roman"/>
          <w:szCs w:val="24"/>
        </w:rPr>
      </w:pPr>
      <w:r w:rsidRPr="00074B0F">
        <w:rPr>
          <w:rFonts w:cs="Times New Roman"/>
          <w:b/>
          <w:bCs/>
        </w:rPr>
        <w:t>Lead Investigator:</w:t>
      </w:r>
      <w:r w:rsidRPr="22E0A80A">
        <w:rPr>
          <w:rFonts w:cs="Times New Roman"/>
          <w:b/>
          <w:bCs/>
        </w:rPr>
        <w:t xml:space="preserve"> </w:t>
      </w:r>
      <w:r w:rsidRPr="003041A0">
        <w:rPr>
          <w:rFonts w:cs="Times New Roman"/>
          <w:bCs/>
          <w:szCs w:val="24"/>
        </w:rPr>
        <w:t>Amber Eberhardt</w:t>
      </w:r>
      <w:r>
        <w:rPr>
          <w:rFonts w:cs="Times New Roman"/>
          <w:bCs/>
          <w:szCs w:val="24"/>
        </w:rPr>
        <w:t xml:space="preserve">, </w:t>
      </w:r>
      <w:r w:rsidRPr="003041A0">
        <w:rPr>
          <w:rFonts w:cs="Times New Roman"/>
          <w:bCs/>
          <w:szCs w:val="24"/>
        </w:rPr>
        <w:t>Health Scientist/ Program Evaluator,</w:t>
      </w:r>
      <w:r w:rsidR="00B17855">
        <w:rPr>
          <w:rFonts w:cs="Times New Roman"/>
          <w:bCs/>
          <w:szCs w:val="24"/>
        </w:rPr>
        <w:t xml:space="preserve"> Center for Laboratory Systems and Response</w:t>
      </w:r>
      <w:r>
        <w:rPr>
          <w:rFonts w:cs="Times New Roman"/>
          <w:bCs/>
          <w:szCs w:val="24"/>
        </w:rPr>
        <w:t xml:space="preserve">, </w:t>
      </w:r>
      <w:r w:rsidRPr="003041A0">
        <w:rPr>
          <w:rFonts w:cs="Times New Roman"/>
          <w:bCs/>
          <w:szCs w:val="24"/>
        </w:rPr>
        <w:t>Division</w:t>
      </w:r>
      <w:r w:rsidRPr="00BE2271">
        <w:rPr>
          <w:rFonts w:cs="Times New Roman"/>
          <w:bCs/>
          <w:szCs w:val="24"/>
        </w:rPr>
        <w:t xml:space="preserve"> of Lab</w:t>
      </w:r>
      <w:r w:rsidRPr="003041A0">
        <w:rPr>
          <w:rFonts w:cs="Times New Roman"/>
          <w:bCs/>
          <w:szCs w:val="24"/>
        </w:rPr>
        <w:t>oratory Systems</w:t>
      </w:r>
      <w:r>
        <w:rPr>
          <w:rFonts w:cs="Times New Roman"/>
          <w:bCs/>
          <w:szCs w:val="24"/>
        </w:rPr>
        <w:t xml:space="preserve"> (DLS), </w:t>
      </w:r>
      <w:r w:rsidRPr="003041A0">
        <w:rPr>
          <w:rFonts w:cs="Times New Roman"/>
          <w:bCs/>
          <w:szCs w:val="24"/>
        </w:rPr>
        <w:t>Centers for Disease Control and Prevention</w:t>
      </w:r>
      <w:r>
        <w:rPr>
          <w:rFonts w:cs="Times New Roman"/>
          <w:bCs/>
          <w:szCs w:val="24"/>
        </w:rPr>
        <w:t xml:space="preserve"> (CDC)</w:t>
      </w:r>
    </w:p>
    <w:p w:rsidR="00E37F6C" w:rsidP="22E0A80A" w14:paraId="4E44E067" w14:textId="5DCA0D78">
      <w:pPr>
        <w:pStyle w:val="NoSpacing"/>
        <w:rPr>
          <w:rFonts w:cs="Times New Roman"/>
          <w:b/>
          <w:bCs/>
        </w:rPr>
      </w:pPr>
    </w:p>
    <w:p w:rsidR="00D63301" w:rsidP="005F4D9A" w14:paraId="09BE3211" w14:textId="77777777">
      <w:pPr>
        <w:pStyle w:val="NoSpacing"/>
        <w:rPr>
          <w:rFonts w:cs="Times New Roman"/>
          <w:szCs w:val="24"/>
        </w:rPr>
      </w:pPr>
      <w:r w:rsidRPr="005F4D9A">
        <w:rPr>
          <w:rFonts w:cs="Times New Roman"/>
          <w:b/>
          <w:szCs w:val="24"/>
        </w:rPr>
        <w:t>Co-Investigators:</w:t>
      </w:r>
      <w:r w:rsidRPr="005F4D9A">
        <w:rPr>
          <w:rFonts w:cs="Times New Roman"/>
          <w:szCs w:val="24"/>
        </w:rPr>
        <w:t xml:space="preserve"> </w:t>
      </w:r>
    </w:p>
    <w:p w:rsidR="005F4D9A" w:rsidRPr="005F4D9A" w:rsidP="00D63301" w14:paraId="70D0F59B" w14:textId="2B8CF6A4">
      <w:pPr>
        <w:pStyle w:val="NoSpacing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Breyanna Mikel</w:t>
      </w:r>
      <w:r w:rsidRPr="005F4D9A">
        <w:rPr>
          <w:rFonts w:cs="Times New Roman"/>
          <w:szCs w:val="24"/>
        </w:rPr>
        <w:t xml:space="preserve">, </w:t>
      </w:r>
      <w:r w:rsidRPr="00586EC9">
        <w:rPr>
          <w:rFonts w:cs="Times New Roman"/>
          <w:szCs w:val="24"/>
        </w:rPr>
        <w:t>Health Scientist/ Program Evaluator,</w:t>
      </w:r>
      <w:r w:rsidRPr="00FD185E" w:rsidR="00FD185E">
        <w:rPr>
          <w:rFonts w:cs="Times New Roman"/>
          <w:bCs/>
          <w:szCs w:val="24"/>
        </w:rPr>
        <w:t xml:space="preserve"> </w:t>
      </w:r>
      <w:r w:rsidR="00FD185E">
        <w:rPr>
          <w:rFonts w:cs="Times New Roman"/>
          <w:bCs/>
          <w:szCs w:val="24"/>
        </w:rPr>
        <w:t>Center for Laboratory Systems and Response</w:t>
      </w:r>
      <w:r w:rsidRPr="00586EC9">
        <w:rPr>
          <w:rFonts w:cs="Times New Roman"/>
          <w:szCs w:val="24"/>
        </w:rPr>
        <w:t xml:space="preserve"> </w:t>
      </w:r>
      <w:r w:rsidRPr="003041A0">
        <w:rPr>
          <w:rFonts w:cs="Times New Roman"/>
          <w:bCs/>
          <w:szCs w:val="24"/>
        </w:rPr>
        <w:t>Division</w:t>
      </w:r>
      <w:r w:rsidRPr="00BE2271">
        <w:rPr>
          <w:rFonts w:cs="Times New Roman"/>
          <w:bCs/>
          <w:szCs w:val="24"/>
        </w:rPr>
        <w:t xml:space="preserve"> of Lab</w:t>
      </w:r>
      <w:r w:rsidRPr="003041A0">
        <w:rPr>
          <w:rFonts w:cs="Times New Roman"/>
          <w:bCs/>
          <w:szCs w:val="24"/>
        </w:rPr>
        <w:t>oratory Systems</w:t>
      </w:r>
      <w:r>
        <w:rPr>
          <w:rFonts w:cs="Times New Roman"/>
          <w:bCs/>
          <w:szCs w:val="24"/>
        </w:rPr>
        <w:t xml:space="preserve"> (DLS), </w:t>
      </w:r>
      <w:r w:rsidRPr="003041A0">
        <w:rPr>
          <w:rFonts w:cs="Times New Roman"/>
          <w:bCs/>
          <w:szCs w:val="24"/>
        </w:rPr>
        <w:t>Centers for Disease Control and Prevention</w:t>
      </w:r>
      <w:r>
        <w:rPr>
          <w:rFonts w:cs="Times New Roman"/>
          <w:bCs/>
          <w:szCs w:val="24"/>
        </w:rPr>
        <w:t xml:space="preserve"> (CDC)</w:t>
      </w:r>
    </w:p>
    <w:p w:rsidR="005F4D9A" w:rsidP="00985CCD" w14:paraId="66063D09" w14:textId="77777777"/>
    <w:p w:rsidR="008A5F78" w:rsidRPr="005A4C63" w:rsidP="005A4C63" w14:paraId="3C26981A" w14:textId="0347B89D">
      <w:pPr>
        <w:pStyle w:val="Heading1"/>
        <w:numPr>
          <w:ilvl w:val="0"/>
          <w:numId w:val="0"/>
        </w:numPr>
        <w:ind w:left="360" w:hanging="360"/>
      </w:pPr>
      <w:bookmarkStart w:id="7" w:name="_Toc148966623"/>
      <w:r w:rsidRPr="005A4C63">
        <w:t>List of Attachments</w:t>
      </w:r>
      <w:bookmarkEnd w:id="7"/>
    </w:p>
    <w:p w:rsidR="0061066C" w:rsidRPr="0061066C" w:rsidP="0061066C" w14:paraId="2F428C3C" w14:textId="16EC1745">
      <w:pPr>
        <w:pStyle w:val="NoSpacing"/>
        <w:widowControl w:val="0"/>
        <w:numPr>
          <w:ilvl w:val="0"/>
          <w:numId w:val="4"/>
        </w:numPr>
        <w:rPr>
          <w:rFonts w:cs="Times New Roman"/>
          <w:szCs w:val="24"/>
        </w:rPr>
      </w:pPr>
      <w:bookmarkStart w:id="8" w:name="_Toc148966465"/>
      <w:bookmarkEnd w:id="8"/>
      <w:r w:rsidRPr="0061066C">
        <w:rPr>
          <w:rFonts w:cs="Times New Roman"/>
          <w:szCs w:val="24"/>
        </w:rPr>
        <w:t xml:space="preserve">Attachment 1: </w:t>
      </w:r>
      <w:r w:rsidRPr="0061066C">
        <w:rPr>
          <w:rFonts w:cs="Times New Roman"/>
          <w:szCs w:val="24"/>
        </w:rPr>
        <w:t>OneLab</w:t>
      </w:r>
      <w:r w:rsidRPr="0061066C">
        <w:rPr>
          <w:rFonts w:cs="Times New Roman"/>
          <w:szCs w:val="24"/>
        </w:rPr>
        <w:t xml:space="preserve"> Network Social Network Survey </w:t>
      </w:r>
    </w:p>
    <w:p w:rsidR="0061066C" w:rsidRPr="0061066C" w:rsidP="0061066C" w14:paraId="77C67EA5" w14:textId="77777777">
      <w:pPr>
        <w:pStyle w:val="NoSpacing"/>
        <w:widowControl w:val="0"/>
        <w:numPr>
          <w:ilvl w:val="0"/>
          <w:numId w:val="4"/>
        </w:numPr>
        <w:rPr>
          <w:rFonts w:cs="Times New Roman"/>
          <w:szCs w:val="24"/>
        </w:rPr>
      </w:pPr>
      <w:r w:rsidRPr="0061066C">
        <w:rPr>
          <w:rFonts w:cs="Times New Roman"/>
          <w:szCs w:val="24"/>
        </w:rPr>
        <w:t xml:space="preserve">Attachment 2: Invitation and Emails to </w:t>
      </w:r>
      <w:r w:rsidRPr="0061066C">
        <w:rPr>
          <w:rFonts w:cs="Times New Roman"/>
          <w:szCs w:val="24"/>
        </w:rPr>
        <w:t>participants_OneLab</w:t>
      </w:r>
      <w:r w:rsidRPr="0061066C">
        <w:rPr>
          <w:rFonts w:cs="Times New Roman"/>
          <w:szCs w:val="24"/>
        </w:rPr>
        <w:t xml:space="preserve"> Network Survey</w:t>
      </w:r>
    </w:p>
    <w:p w:rsidR="0061066C" w:rsidRPr="0061066C" w:rsidP="0061066C" w14:paraId="14F588B0" w14:textId="77777777">
      <w:pPr>
        <w:pStyle w:val="NoSpacing"/>
        <w:widowControl w:val="0"/>
        <w:numPr>
          <w:ilvl w:val="0"/>
          <w:numId w:val="4"/>
        </w:numPr>
        <w:rPr>
          <w:rFonts w:cs="Times New Roman"/>
          <w:szCs w:val="24"/>
        </w:rPr>
      </w:pPr>
      <w:r w:rsidRPr="0061066C">
        <w:rPr>
          <w:rFonts w:cs="Times New Roman"/>
          <w:szCs w:val="24"/>
        </w:rPr>
        <w:t xml:space="preserve">Attachment 3: </w:t>
      </w:r>
      <w:r w:rsidRPr="0061066C">
        <w:rPr>
          <w:rFonts w:cs="Times New Roman"/>
          <w:szCs w:val="24"/>
        </w:rPr>
        <w:t>OneLab</w:t>
      </w:r>
      <w:r w:rsidRPr="0061066C">
        <w:rPr>
          <w:rFonts w:cs="Times New Roman"/>
          <w:szCs w:val="24"/>
        </w:rPr>
        <w:t xml:space="preserve"> Network OnePager_05102023</w:t>
      </w:r>
    </w:p>
    <w:p w:rsidR="005A4C63" w:rsidRPr="0061066C" w:rsidP="0061066C" w14:paraId="2F973BF8" w14:textId="2A6D4727">
      <w:pPr>
        <w:pStyle w:val="ListParagraph"/>
        <w:numPr>
          <w:ilvl w:val="0"/>
          <w:numId w:val="4"/>
        </w:numPr>
        <w:spacing w:after="160" w:line="300" w:lineRule="auto"/>
        <w:rPr>
          <w:rFonts w:cs="Times New Roman"/>
          <w:szCs w:val="24"/>
        </w:rPr>
      </w:pPr>
      <w:r w:rsidRPr="0061066C">
        <w:rPr>
          <w:rFonts w:cs="Times New Roman"/>
          <w:szCs w:val="24"/>
        </w:rPr>
        <w:t>Attachment 4:</w:t>
      </w:r>
      <w:r w:rsidRPr="0061066C">
        <w:rPr>
          <w:rFonts w:cs="Times New Roman"/>
        </w:rPr>
        <w:t xml:space="preserve"> Project </w:t>
      </w:r>
      <w:r w:rsidRPr="0061066C">
        <w:rPr>
          <w:rFonts w:cs="Times New Roman"/>
        </w:rPr>
        <w:t>Determination_</w:t>
      </w:r>
      <w:r w:rsidRPr="0061066C">
        <w:rPr>
          <w:rFonts w:cs="Times New Roman"/>
          <w:szCs w:val="24"/>
        </w:rPr>
        <w:t>Human</w:t>
      </w:r>
      <w:r w:rsidRPr="0061066C">
        <w:rPr>
          <w:rFonts w:cs="Times New Roman"/>
          <w:szCs w:val="24"/>
        </w:rPr>
        <w:t xml:space="preserve"> Subjects Research </w:t>
      </w:r>
      <w:r w:rsidRPr="0061066C">
        <w:rPr>
          <w:rFonts w:cs="Times New Roman"/>
          <w:szCs w:val="24"/>
        </w:rPr>
        <w:t>Determination_OneLab</w:t>
      </w:r>
      <w:r w:rsidRPr="0061066C">
        <w:rPr>
          <w:rFonts w:cs="Times New Roman"/>
          <w:szCs w:val="24"/>
        </w:rPr>
        <w:t xml:space="preserve"> Network</w:t>
      </w:r>
    </w:p>
    <w:sectPr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918" w14:paraId="5189CD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94120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E8F" w14:paraId="2600BB54" w14:textId="2EF1708B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3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8B5D54" w14:paraId="214C4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918" w14:paraId="7F6952C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918" w14:paraId="00AA79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918" w14:paraId="247FFE3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918" w14:paraId="063A18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A2F4C2"/>
    <w:multiLevelType w:val="hybridMultilevel"/>
    <w:tmpl w:val="CA12C0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C04FD"/>
    <w:multiLevelType w:val="hybridMultilevel"/>
    <w:tmpl w:val="0172D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2AB4"/>
    <w:multiLevelType w:val="hybridMultilevel"/>
    <w:tmpl w:val="35F8F8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2DE6"/>
    <w:multiLevelType w:val="hybridMultilevel"/>
    <w:tmpl w:val="49D49C1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616ACB"/>
    <w:multiLevelType w:val="hybridMultilevel"/>
    <w:tmpl w:val="709449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057E64"/>
    <w:multiLevelType w:val="hybridMultilevel"/>
    <w:tmpl w:val="A1C0E6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57921">
    <w:abstractNumId w:val="8"/>
  </w:num>
  <w:num w:numId="2" w16cid:durableId="1396661902">
    <w:abstractNumId w:val="4"/>
  </w:num>
  <w:num w:numId="3" w16cid:durableId="1004625157">
    <w:abstractNumId w:val="7"/>
  </w:num>
  <w:num w:numId="4" w16cid:durableId="805315451">
    <w:abstractNumId w:val="5"/>
  </w:num>
  <w:num w:numId="5" w16cid:durableId="1271858383">
    <w:abstractNumId w:val="1"/>
  </w:num>
  <w:num w:numId="6" w16cid:durableId="1155102918">
    <w:abstractNumId w:val="0"/>
  </w:num>
  <w:num w:numId="7" w16cid:durableId="632952568">
    <w:abstractNumId w:val="2"/>
  </w:num>
  <w:num w:numId="8" w16cid:durableId="1632904111">
    <w:abstractNumId w:val="6"/>
  </w:num>
  <w:num w:numId="9" w16cid:durableId="56973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004745"/>
    <w:rsid w:val="00027209"/>
    <w:rsid w:val="0003053D"/>
    <w:rsid w:val="000410A8"/>
    <w:rsid w:val="000618B2"/>
    <w:rsid w:val="00063CC5"/>
    <w:rsid w:val="00074B0F"/>
    <w:rsid w:val="00076021"/>
    <w:rsid w:val="0008650F"/>
    <w:rsid w:val="000B7C47"/>
    <w:rsid w:val="00137C60"/>
    <w:rsid w:val="0015483B"/>
    <w:rsid w:val="001674E2"/>
    <w:rsid w:val="001C39ED"/>
    <w:rsid w:val="001C735D"/>
    <w:rsid w:val="001D1845"/>
    <w:rsid w:val="001E6E49"/>
    <w:rsid w:val="001F0390"/>
    <w:rsid w:val="001F47B5"/>
    <w:rsid w:val="001F769D"/>
    <w:rsid w:val="0020412B"/>
    <w:rsid w:val="002243DE"/>
    <w:rsid w:val="0025053B"/>
    <w:rsid w:val="002572A2"/>
    <w:rsid w:val="002A4253"/>
    <w:rsid w:val="002B1E6E"/>
    <w:rsid w:val="002B1ECF"/>
    <w:rsid w:val="002B2E26"/>
    <w:rsid w:val="002C49C3"/>
    <w:rsid w:val="002C7222"/>
    <w:rsid w:val="002D7E48"/>
    <w:rsid w:val="002E0301"/>
    <w:rsid w:val="003041A0"/>
    <w:rsid w:val="0033082E"/>
    <w:rsid w:val="00352CEE"/>
    <w:rsid w:val="00385330"/>
    <w:rsid w:val="00396F08"/>
    <w:rsid w:val="003B2FB4"/>
    <w:rsid w:val="003B7E69"/>
    <w:rsid w:val="003C1AEA"/>
    <w:rsid w:val="003C564D"/>
    <w:rsid w:val="003C680E"/>
    <w:rsid w:val="003D19A0"/>
    <w:rsid w:val="003E144F"/>
    <w:rsid w:val="003E33EF"/>
    <w:rsid w:val="003F7698"/>
    <w:rsid w:val="004146CB"/>
    <w:rsid w:val="004306CF"/>
    <w:rsid w:val="00446C16"/>
    <w:rsid w:val="00453C69"/>
    <w:rsid w:val="00470918"/>
    <w:rsid w:val="00476F67"/>
    <w:rsid w:val="00482149"/>
    <w:rsid w:val="004953F2"/>
    <w:rsid w:val="004A13E8"/>
    <w:rsid w:val="004A6DE8"/>
    <w:rsid w:val="004B6093"/>
    <w:rsid w:val="004C5279"/>
    <w:rsid w:val="004D0CD2"/>
    <w:rsid w:val="004F4D2B"/>
    <w:rsid w:val="004F552D"/>
    <w:rsid w:val="0050422E"/>
    <w:rsid w:val="005061ED"/>
    <w:rsid w:val="00515AE5"/>
    <w:rsid w:val="00520E0D"/>
    <w:rsid w:val="00525651"/>
    <w:rsid w:val="005535C1"/>
    <w:rsid w:val="00564505"/>
    <w:rsid w:val="00576AD9"/>
    <w:rsid w:val="00582E94"/>
    <w:rsid w:val="00586EC9"/>
    <w:rsid w:val="00587E8F"/>
    <w:rsid w:val="005A4C63"/>
    <w:rsid w:val="005A5E33"/>
    <w:rsid w:val="005B76E3"/>
    <w:rsid w:val="005C0E45"/>
    <w:rsid w:val="005C4D59"/>
    <w:rsid w:val="005C762C"/>
    <w:rsid w:val="005D3EA4"/>
    <w:rsid w:val="005F4D9A"/>
    <w:rsid w:val="005F75B7"/>
    <w:rsid w:val="00603007"/>
    <w:rsid w:val="0061066C"/>
    <w:rsid w:val="0065557A"/>
    <w:rsid w:val="00657961"/>
    <w:rsid w:val="00657ED9"/>
    <w:rsid w:val="006A0596"/>
    <w:rsid w:val="006A6413"/>
    <w:rsid w:val="006B00CA"/>
    <w:rsid w:val="006C1801"/>
    <w:rsid w:val="006C2FD1"/>
    <w:rsid w:val="006C6578"/>
    <w:rsid w:val="006F12C6"/>
    <w:rsid w:val="00706BB3"/>
    <w:rsid w:val="00727DC3"/>
    <w:rsid w:val="0073093E"/>
    <w:rsid w:val="00735AE4"/>
    <w:rsid w:val="00752F8A"/>
    <w:rsid w:val="0075477C"/>
    <w:rsid w:val="00761CD3"/>
    <w:rsid w:val="00772DF6"/>
    <w:rsid w:val="007917E1"/>
    <w:rsid w:val="00793369"/>
    <w:rsid w:val="007B179D"/>
    <w:rsid w:val="007B7E79"/>
    <w:rsid w:val="007D3C7B"/>
    <w:rsid w:val="007E07CC"/>
    <w:rsid w:val="007E1644"/>
    <w:rsid w:val="007E1B5E"/>
    <w:rsid w:val="007E2E83"/>
    <w:rsid w:val="007E6753"/>
    <w:rsid w:val="007E67AF"/>
    <w:rsid w:val="00826CDA"/>
    <w:rsid w:val="008271CA"/>
    <w:rsid w:val="00832DF6"/>
    <w:rsid w:val="00844674"/>
    <w:rsid w:val="008647CD"/>
    <w:rsid w:val="00870D28"/>
    <w:rsid w:val="008753E6"/>
    <w:rsid w:val="008A053F"/>
    <w:rsid w:val="008A562C"/>
    <w:rsid w:val="008A5F78"/>
    <w:rsid w:val="008B1F9E"/>
    <w:rsid w:val="008B5D54"/>
    <w:rsid w:val="008D4AF1"/>
    <w:rsid w:val="008D5AEA"/>
    <w:rsid w:val="009050E9"/>
    <w:rsid w:val="00933236"/>
    <w:rsid w:val="009477E8"/>
    <w:rsid w:val="00963DDC"/>
    <w:rsid w:val="009716B2"/>
    <w:rsid w:val="00985CCD"/>
    <w:rsid w:val="00993DA6"/>
    <w:rsid w:val="00994490"/>
    <w:rsid w:val="009967D1"/>
    <w:rsid w:val="00997D0E"/>
    <w:rsid w:val="009B700A"/>
    <w:rsid w:val="009C00F2"/>
    <w:rsid w:val="009D1DE4"/>
    <w:rsid w:val="009E160A"/>
    <w:rsid w:val="009E1E9C"/>
    <w:rsid w:val="009F1F4F"/>
    <w:rsid w:val="00A03339"/>
    <w:rsid w:val="00A0490F"/>
    <w:rsid w:val="00A12917"/>
    <w:rsid w:val="00A54AE9"/>
    <w:rsid w:val="00A649C0"/>
    <w:rsid w:val="00A84807"/>
    <w:rsid w:val="00A8622B"/>
    <w:rsid w:val="00A91422"/>
    <w:rsid w:val="00AC25C4"/>
    <w:rsid w:val="00AC61AC"/>
    <w:rsid w:val="00AD5301"/>
    <w:rsid w:val="00AF47E5"/>
    <w:rsid w:val="00B165A9"/>
    <w:rsid w:val="00B16887"/>
    <w:rsid w:val="00B17855"/>
    <w:rsid w:val="00B22037"/>
    <w:rsid w:val="00B52144"/>
    <w:rsid w:val="00B55735"/>
    <w:rsid w:val="00B608AC"/>
    <w:rsid w:val="00B71D8A"/>
    <w:rsid w:val="00B85CFB"/>
    <w:rsid w:val="00B918A4"/>
    <w:rsid w:val="00BA0AD5"/>
    <w:rsid w:val="00BA1C06"/>
    <w:rsid w:val="00BB19BA"/>
    <w:rsid w:val="00BB4094"/>
    <w:rsid w:val="00BC24D8"/>
    <w:rsid w:val="00BE2271"/>
    <w:rsid w:val="00C04CB0"/>
    <w:rsid w:val="00C1462C"/>
    <w:rsid w:val="00C73378"/>
    <w:rsid w:val="00C81FDE"/>
    <w:rsid w:val="00CA2461"/>
    <w:rsid w:val="00D05A94"/>
    <w:rsid w:val="00D43A13"/>
    <w:rsid w:val="00D47457"/>
    <w:rsid w:val="00D63301"/>
    <w:rsid w:val="00D704B5"/>
    <w:rsid w:val="00D72572"/>
    <w:rsid w:val="00D77601"/>
    <w:rsid w:val="00D93C89"/>
    <w:rsid w:val="00D957B9"/>
    <w:rsid w:val="00DA127C"/>
    <w:rsid w:val="00DC57CC"/>
    <w:rsid w:val="00DD4154"/>
    <w:rsid w:val="00DD5F6A"/>
    <w:rsid w:val="00DE48C7"/>
    <w:rsid w:val="00DF6E57"/>
    <w:rsid w:val="00E215F3"/>
    <w:rsid w:val="00E22A4B"/>
    <w:rsid w:val="00E33212"/>
    <w:rsid w:val="00E37F6C"/>
    <w:rsid w:val="00E544D0"/>
    <w:rsid w:val="00E559D9"/>
    <w:rsid w:val="00E55B2E"/>
    <w:rsid w:val="00E67DDA"/>
    <w:rsid w:val="00E717AF"/>
    <w:rsid w:val="00E720C7"/>
    <w:rsid w:val="00E825AC"/>
    <w:rsid w:val="00EB0F46"/>
    <w:rsid w:val="00EC22CA"/>
    <w:rsid w:val="00F20452"/>
    <w:rsid w:val="00F369D8"/>
    <w:rsid w:val="00F45674"/>
    <w:rsid w:val="00F46296"/>
    <w:rsid w:val="00F53C15"/>
    <w:rsid w:val="00F66900"/>
    <w:rsid w:val="00F97F2F"/>
    <w:rsid w:val="00FD185E"/>
    <w:rsid w:val="00FE195A"/>
    <w:rsid w:val="19852F23"/>
    <w:rsid w:val="22E0A80A"/>
    <w:rsid w:val="239184CF"/>
    <w:rsid w:val="243AC362"/>
    <w:rsid w:val="27A50965"/>
    <w:rsid w:val="2A3ED92E"/>
    <w:rsid w:val="3A552560"/>
    <w:rsid w:val="3BF0F5C1"/>
    <w:rsid w:val="3EA36BEF"/>
    <w:rsid w:val="423CAA0B"/>
    <w:rsid w:val="471C697E"/>
    <w:rsid w:val="533403BD"/>
    <w:rsid w:val="5437DC86"/>
    <w:rsid w:val="58847794"/>
    <w:rsid w:val="5E66DBD6"/>
    <w:rsid w:val="5F201606"/>
    <w:rsid w:val="6B7C5A99"/>
    <w:rsid w:val="711B4881"/>
    <w:rsid w:val="7A1C227B"/>
    <w:rsid w:val="7E1905CF"/>
  </w:rsids>
  <w:docVars>
    <w:docVar w:name="__Grammarly_42___1" w:val="H4sIAAAAAAAEAKtWcslP9kxRslIyNDYysTQzNzCytDQ1tDA2sTBR0lEKTi0uzszPAykwqQUA6U5aWC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4C4331"/>
  <w15:chartTrackingRefBased/>
  <w15:docId w15:val="{704C27DE-8176-4897-9FDE-A596D77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52F8A"/>
    <w:pPr>
      <w:tabs>
        <w:tab w:val="right" w:leader="dot" w:pos="10070"/>
      </w:tabs>
      <w:spacing w:after="100"/>
      <w:ind w:left="240"/>
    </w:p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582E94"/>
    <w:pPr>
      <w:spacing w:after="100"/>
    </w:pPr>
  </w:style>
  <w:style w:type="character" w:customStyle="1" w:styleId="ListParagraphChar">
    <w:name w:val="List Paragraph Char"/>
    <w:aliases w:val="Bullet Level 2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D8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D8A"/>
    <w:rPr>
      <w:rFonts w:ascii="Times New Roman" w:hAnsi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0300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CSELS-745269364-4090</_dlc_DocId>
    <_dlc_DocIdUrl xmlns="0724e717-bbe7-4e48-ae6a-faff532bb476">
      <Url>https://cdc.sharepoint.com/sites/CSELS/DLS/Science/_layouts/15/DocIdRedir.aspx?ID=CSELS-745269364-4090</Url>
      <Description>CSELS-745269364-4090</Description>
    </_dlc_DocIdUrl>
    <TaxCatchAll xmlns="0724e717-bbe7-4e48-ae6a-faff532bb476" xsi:nil="true"/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067F-8756-40D9-9A7E-8067D3AA7B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46C322-7639-486D-948B-71FB7FEDA535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c836e1ba-72aa-45a0-aa85-b376afeebf1e"/>
  </ds:schemaRefs>
</ds:datastoreItem>
</file>

<file path=customXml/itemProps3.xml><?xml version="1.0" encoding="utf-8"?>
<ds:datastoreItem xmlns:ds="http://schemas.openxmlformats.org/officeDocument/2006/customXml" ds:itemID="{90E82ECC-1183-41FC-B883-E4AA23290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079D6-BAA2-4A3F-A33B-3EA8ED961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129CE9-7292-457B-9067-95D3E9FB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3401</Characters>
  <Application>Microsoft Office Word</Application>
  <DocSecurity>0</DocSecurity>
  <Lines>94</Lines>
  <Paragraphs>48</Paragraphs>
  <ScaleCrop>false</ScaleCrop>
  <Company>Centers for Disease Control and Prevention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Zheng, Qi (CDC/IOD/OLSS)</cp:lastModifiedBy>
  <cp:revision>118</cp:revision>
  <dcterms:created xsi:type="dcterms:W3CDTF">2023-07-14T01:45:00Z</dcterms:created>
  <dcterms:modified xsi:type="dcterms:W3CDTF">2023-10-26T23:12:00Z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5e278e4f77add9d749af69258c90a8f3be281b53b372680a3dd391b100d38a1a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e6a2bbef-1b82-4574-80f7-c786d8c60339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2020-10-29T08:05:33Z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a96ba59b-355d-4d52-8ecc-53463045eebf</vt:lpwstr>
  </property>
</Properties>
</file>