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00000" w:rsidRPr="00000000" w:rsidP="00000000" w14:paraId="00000001">
      <w:pPr>
        <w:rPr>
          <w:b/>
        </w:rPr>
      </w:pPr>
    </w:p>
    <w:p w:rsidR="00000000" w:rsidRPr="00000000" w:rsidP="00000000" w14:paraId="00000002">
      <w:pPr>
        <w:spacing w:after="0"/>
        <w:jc w:val="center"/>
        <w:rPr>
          <w:b/>
          <w:sz w:val="32"/>
          <w:szCs w:val="32"/>
        </w:rPr>
      </w:pPr>
      <w:r w:rsidRPr="00000000">
        <w:rPr>
          <w:b/>
          <w:sz w:val="32"/>
          <w:szCs w:val="32"/>
          <w:rtl w:val="0"/>
        </w:rPr>
        <w:t>GenIC Clearance for CDC/</w:t>
      </w:r>
      <w:r w:rsidRPr="00000000">
        <w:rPr>
          <w:b/>
          <w:sz w:val="32"/>
          <w:szCs w:val="32"/>
          <w:rtl w:val="0"/>
        </w:rPr>
        <w:t>ATSDR</w:t>
      </w:r>
    </w:p>
    <w:p w:rsidR="00000000" w:rsidRPr="00000000" w:rsidP="00000000" w14:paraId="00000003">
      <w:pPr>
        <w:jc w:val="center"/>
        <w:rPr>
          <w:b/>
          <w:sz w:val="32"/>
          <w:szCs w:val="32"/>
        </w:rPr>
      </w:pPr>
      <w:r w:rsidRPr="00000000">
        <w:rPr>
          <w:b/>
          <w:sz w:val="32"/>
          <w:szCs w:val="32"/>
          <w:rtl w:val="0"/>
        </w:rPr>
        <w:t xml:space="preserve">Formative Research and Tool </w:t>
      </w:r>
      <w:r w:rsidRPr="00000000">
        <w:rPr>
          <w:b/>
          <w:sz w:val="32"/>
          <w:szCs w:val="32"/>
          <w:rtl w:val="0"/>
        </w:rPr>
        <w:t>Development</w:t>
      </w:r>
    </w:p>
    <w:p w:rsidR="00000000" w:rsidRPr="00000000" w:rsidP="00000000" w14:paraId="00000004"/>
    <w:p w:rsidR="00000000" w:rsidRPr="00000000" w:rsidP="00000000" w14:paraId="00000005">
      <w:pPr>
        <w:spacing w:after="0" w:line="240" w:lineRule="auto"/>
        <w:jc w:val="center"/>
        <w:rPr>
          <w:b/>
          <w:color w:val="222222"/>
          <w:sz w:val="48"/>
          <w:szCs w:val="48"/>
          <w:highlight w:val="white"/>
        </w:rPr>
      </w:pPr>
      <w:r w:rsidRPr="00000000">
        <w:rPr>
          <w:b/>
          <w:color w:val="222222"/>
          <w:sz w:val="48"/>
          <w:szCs w:val="48"/>
          <w:highlight w:val="white"/>
          <w:rtl w:val="0"/>
        </w:rPr>
        <w:t xml:space="preserve">Formative Research for Spanish-Language </w:t>
      </w:r>
    </w:p>
    <w:p w:rsidR="00000000" w:rsidRPr="00000000" w:rsidP="00000000" w14:paraId="00000006">
      <w:pPr>
        <w:spacing w:after="0" w:line="240" w:lineRule="auto"/>
        <w:jc w:val="center"/>
        <w:rPr>
          <w:b/>
          <w:sz w:val="48"/>
          <w:szCs w:val="48"/>
        </w:rPr>
      </w:pPr>
      <w:r w:rsidRPr="00000000">
        <w:rPr>
          <w:b/>
          <w:color w:val="222222"/>
          <w:sz w:val="48"/>
          <w:szCs w:val="48"/>
          <w:highlight w:val="white"/>
          <w:rtl w:val="0"/>
        </w:rPr>
        <w:t>Drug Overdose Messages</w:t>
      </w:r>
      <w:r w:rsidRPr="00000000">
        <w:rPr>
          <w:b/>
          <w:sz w:val="48"/>
          <w:szCs w:val="48"/>
          <w:rtl w:val="0"/>
        </w:rPr>
        <w:t xml:space="preserve"> </w:t>
      </w:r>
    </w:p>
    <w:p w:rsidR="00000000" w:rsidRPr="00000000" w:rsidP="00000000" w14:paraId="00000007">
      <w:pPr>
        <w:spacing w:after="0" w:line="240" w:lineRule="auto"/>
        <w:jc w:val="center"/>
        <w:rPr>
          <w:b/>
          <w:sz w:val="48"/>
          <w:szCs w:val="48"/>
        </w:rPr>
      </w:pPr>
    </w:p>
    <w:p w:rsidR="00000000" w:rsidRPr="00000000" w:rsidP="00000000" w14:paraId="00000008">
      <w:pPr>
        <w:spacing w:after="0" w:line="240" w:lineRule="auto"/>
        <w:jc w:val="center"/>
        <w:rPr>
          <w:b/>
          <w:sz w:val="48"/>
          <w:szCs w:val="48"/>
        </w:rPr>
      </w:pPr>
    </w:p>
    <w:p w:rsidR="00000000" w:rsidRPr="00000000" w:rsidP="00000000" w14:paraId="00000009"/>
    <w:p w:rsidR="00000000" w:rsidRPr="00000000" w:rsidP="00000000" w14:paraId="0000000A"/>
    <w:p w:rsidR="00000000" w:rsidRPr="00000000" w:rsidP="00000000" w14:paraId="0000000B"/>
    <w:p w:rsidR="00000000" w:rsidRPr="00000000" w:rsidP="00000000" w14:paraId="0000000C">
      <w:pPr>
        <w:spacing w:after="0" w:line="240" w:lineRule="auto"/>
        <w:jc w:val="center"/>
        <w:rPr>
          <w:b/>
        </w:rPr>
      </w:pPr>
    </w:p>
    <w:p w:rsidR="00000000" w:rsidRPr="00000000" w:rsidP="00000000" w14:paraId="0000000D">
      <w:pPr>
        <w:pStyle w:val="Heading4"/>
      </w:pPr>
      <w:bookmarkStart w:id="0" w:name="_heading=h.y2wwz6anqvf5" w:colFirst="0" w:colLast="0"/>
      <w:bookmarkEnd w:id="0"/>
      <w:r w:rsidRPr="00000000">
        <w:rPr>
          <w:rtl w:val="0"/>
        </w:rPr>
        <w:t>Attachment 10 - Messages and Materials for Testing</w:t>
      </w:r>
    </w:p>
    <w:p w:rsidR="00000000" w:rsidRPr="00000000" w:rsidP="00000000" w14:paraId="0000000E">
      <w:pPr>
        <w:pStyle w:val="Heading4"/>
      </w:pPr>
      <w:bookmarkStart w:id="1" w:name="_heading=h.2sf1zoqcdkpn" w:colFirst="0" w:colLast="0"/>
      <w:bookmarkEnd w:id="1"/>
    </w:p>
    <w:p w:rsidR="00000000" w:rsidRPr="00000000" w:rsidP="00000000" w14:paraId="0000000F">
      <w:pPr>
        <w:spacing w:after="0" w:line="240" w:lineRule="auto"/>
        <w:rPr>
          <w:b/>
        </w:rPr>
      </w:pPr>
    </w:p>
    <w:p w:rsidR="00000000" w:rsidRPr="00000000" w:rsidP="00000000" w14:paraId="00000010">
      <w:pPr>
        <w:spacing w:after="0" w:line="240" w:lineRule="auto"/>
        <w:rPr>
          <w:b/>
        </w:rPr>
      </w:pPr>
    </w:p>
    <w:p w:rsidR="00000000" w:rsidRPr="00000000" w:rsidP="00000000" w14:paraId="00000011">
      <w:pPr>
        <w:spacing w:after="0" w:line="240" w:lineRule="auto"/>
        <w:rPr>
          <w:b/>
        </w:rPr>
      </w:pPr>
    </w:p>
    <w:p w:rsidR="00000000" w:rsidRPr="00000000" w:rsidP="00000000" w14:paraId="00000012">
      <w:pPr>
        <w:spacing w:after="0" w:line="240" w:lineRule="auto"/>
        <w:rPr>
          <w:b/>
        </w:rPr>
      </w:pPr>
    </w:p>
    <w:p w:rsidR="00000000" w:rsidRPr="00000000" w:rsidP="00000000" w14:paraId="00000013">
      <w:pPr>
        <w:spacing w:after="0" w:line="240" w:lineRule="auto"/>
        <w:rPr>
          <w:b/>
        </w:rPr>
      </w:pPr>
    </w:p>
    <w:p w:rsidR="00000000" w:rsidRPr="00000000" w:rsidP="00000000" w14:paraId="00000014">
      <w:pPr>
        <w:spacing w:after="0" w:line="240" w:lineRule="auto"/>
        <w:rPr>
          <w:b/>
        </w:rPr>
      </w:pPr>
    </w:p>
    <w:p w:rsidR="00000000" w:rsidRPr="00000000" w:rsidP="00000000" w14:paraId="00000015">
      <w:pPr>
        <w:spacing w:after="0" w:line="240" w:lineRule="auto"/>
        <w:rPr>
          <w:b/>
        </w:rPr>
      </w:pPr>
    </w:p>
    <w:p w:rsidR="00000000" w:rsidRPr="00000000" w:rsidP="00000000" w14:paraId="00000016">
      <w:pPr>
        <w:spacing w:after="0" w:line="240" w:lineRule="auto"/>
        <w:rPr>
          <w:b/>
        </w:rPr>
      </w:pPr>
    </w:p>
    <w:p w:rsidR="00000000" w:rsidRPr="00000000" w:rsidP="00000000" w14:paraId="00000017">
      <w:pPr>
        <w:pBdr>
          <w:top w:val="nil"/>
          <w:left w:val="nil"/>
          <w:bottom w:val="nil"/>
          <w:right w:val="nil"/>
          <w:between w:val="nil"/>
        </w:pBdr>
        <w:spacing w:after="0" w:line="240" w:lineRule="auto"/>
        <w:rPr>
          <w:b/>
        </w:rPr>
      </w:pPr>
    </w:p>
    <w:p w:rsidR="00000000" w:rsidRPr="00000000" w:rsidP="00000000" w14:paraId="00000018">
      <w:pPr>
        <w:pBdr>
          <w:top w:val="nil"/>
          <w:left w:val="nil"/>
          <w:bottom w:val="nil"/>
          <w:right w:val="nil"/>
          <w:between w:val="nil"/>
        </w:pBdr>
        <w:spacing w:after="0" w:line="240" w:lineRule="auto"/>
        <w:rPr>
          <w:b/>
        </w:rPr>
      </w:pPr>
    </w:p>
    <w:p w:rsidR="00000000" w:rsidRPr="00000000" w:rsidP="00000000" w14:paraId="00000019">
      <w:pPr>
        <w:pBdr>
          <w:top w:val="nil"/>
          <w:left w:val="nil"/>
          <w:bottom w:val="nil"/>
          <w:right w:val="nil"/>
          <w:between w:val="nil"/>
        </w:pBdr>
        <w:spacing w:after="0" w:line="240" w:lineRule="auto"/>
        <w:rPr>
          <w:b/>
        </w:rPr>
      </w:pPr>
    </w:p>
    <w:p w:rsidR="00000000" w:rsidRPr="00000000" w:rsidP="00000000" w14:paraId="0000001A">
      <w:pPr>
        <w:pBdr>
          <w:top w:val="nil"/>
          <w:left w:val="nil"/>
          <w:bottom w:val="nil"/>
          <w:right w:val="nil"/>
          <w:between w:val="nil"/>
        </w:pBdr>
        <w:spacing w:after="0" w:line="240" w:lineRule="auto"/>
        <w:rPr>
          <w:b/>
        </w:rPr>
      </w:pPr>
    </w:p>
    <w:p w:rsidR="00000000" w:rsidRPr="00000000" w:rsidP="00000000" w14:paraId="0000001B">
      <w:pPr>
        <w:pBdr>
          <w:top w:val="nil"/>
          <w:left w:val="nil"/>
          <w:bottom w:val="nil"/>
          <w:right w:val="nil"/>
          <w:between w:val="nil"/>
        </w:pBdr>
        <w:spacing w:after="0" w:line="240" w:lineRule="auto"/>
        <w:rPr>
          <w:b/>
        </w:rPr>
      </w:pPr>
    </w:p>
    <w:p w:rsidR="00000000" w:rsidRPr="00000000" w:rsidP="00000000" w14:paraId="0000001C">
      <w:pPr>
        <w:spacing w:after="0" w:line="240" w:lineRule="auto"/>
        <w:rPr>
          <w:b/>
        </w:rPr>
      </w:pPr>
    </w:p>
    <w:p w:rsidR="00000000" w:rsidRPr="00000000" w:rsidP="00000000" w14:paraId="0000001D">
      <w:pPr>
        <w:spacing w:after="0" w:line="240" w:lineRule="auto"/>
        <w:rPr>
          <w:b/>
        </w:rPr>
      </w:pPr>
    </w:p>
    <w:p w:rsidR="00000000" w:rsidRPr="00000000" w:rsidP="00000000" w14:paraId="0000001E">
      <w:pPr>
        <w:spacing w:after="0" w:line="240" w:lineRule="auto"/>
        <w:rPr>
          <w:b/>
        </w:rPr>
      </w:pPr>
      <w:r w:rsidRPr="00000000">
        <w:rPr>
          <w:b/>
          <w:rtl w:val="0"/>
        </w:rPr>
        <w:t>Contact: Brittany Curtis, MBA</w:t>
      </w:r>
    </w:p>
    <w:p w:rsidR="00000000" w:rsidRPr="00000000" w:rsidP="00000000" w14:paraId="0000001F">
      <w:pPr>
        <w:spacing w:after="0" w:line="240" w:lineRule="auto"/>
      </w:pPr>
      <w:r w:rsidRPr="00000000">
        <w:rPr>
          <w:rtl w:val="0"/>
        </w:rPr>
        <w:t>Communication Branch</w:t>
      </w:r>
    </w:p>
    <w:p w:rsidR="00000000" w:rsidRPr="00000000" w:rsidP="00000000" w14:paraId="00000020">
      <w:pPr>
        <w:spacing w:after="0" w:line="240" w:lineRule="auto"/>
      </w:pPr>
      <w:r w:rsidRPr="00000000">
        <w:rPr>
          <w:rtl w:val="0"/>
        </w:rPr>
        <w:t>Division of Overdose Prevention (DOP)</w:t>
      </w:r>
    </w:p>
    <w:p w:rsidR="00000000" w:rsidRPr="00000000" w:rsidP="00000000" w14:paraId="00000021">
      <w:pPr>
        <w:spacing w:after="0" w:line="240" w:lineRule="auto"/>
      </w:pPr>
      <w:r w:rsidRPr="00000000">
        <w:rPr>
          <w:rtl w:val="0"/>
        </w:rPr>
        <w:t>National Center for Injury Prevention and Control (NCIPC)</w:t>
      </w:r>
    </w:p>
    <w:p w:rsidR="00000000" w:rsidRPr="00000000" w:rsidP="00000000" w14:paraId="00000022">
      <w:pPr>
        <w:spacing w:after="0" w:line="240" w:lineRule="auto"/>
      </w:pPr>
      <w:r w:rsidRPr="00000000">
        <w:rPr>
          <w:rtl w:val="0"/>
        </w:rPr>
        <w:t>Centers for Disease Control and Prevention (CDC)</w:t>
      </w:r>
    </w:p>
    <w:p w:rsidR="00000000" w:rsidRPr="00000000" w:rsidP="00000000" w14:paraId="00000023">
      <w:pPr>
        <w:spacing w:after="0" w:line="240" w:lineRule="auto"/>
      </w:pPr>
      <w:r w:rsidRPr="00000000">
        <w:rPr>
          <w:rtl w:val="0"/>
        </w:rPr>
        <w:t>4770 Buford Hwy NE, MS S106</w:t>
      </w:r>
    </w:p>
    <w:p w:rsidR="00000000" w:rsidRPr="00000000" w:rsidP="00000000" w14:paraId="00000024">
      <w:pPr>
        <w:spacing w:after="0" w:line="240" w:lineRule="auto"/>
      </w:pPr>
      <w:r w:rsidRPr="00000000">
        <w:rPr>
          <w:rtl w:val="0"/>
        </w:rPr>
        <w:t>Atlanta, Georgia 30341</w:t>
      </w:r>
    </w:p>
    <w:p w:rsidR="00000000" w:rsidRPr="00000000" w:rsidP="00000000" w14:paraId="00000025">
      <w:pPr>
        <w:spacing w:after="0" w:line="240" w:lineRule="auto"/>
      </w:pPr>
      <w:r w:rsidRPr="00000000">
        <w:rPr>
          <w:rtl w:val="0"/>
        </w:rPr>
        <w:t>Phone: 770-488-5423</w:t>
      </w:r>
    </w:p>
    <w:p w:rsidR="00000000" w:rsidRPr="00000000" w:rsidP="00000000" w14:paraId="00000026">
      <w:pPr>
        <w:spacing w:after="0" w:line="240" w:lineRule="auto"/>
        <w:rPr>
          <w:b/>
        </w:rPr>
      </w:pPr>
      <w:r w:rsidRPr="00000000">
        <w:rPr>
          <w:rtl w:val="0"/>
        </w:rPr>
        <w:t>Email: gnk2@cdc.gov</w:t>
      </w:r>
    </w:p>
    <w:p w:rsidR="00000000" w:rsidRPr="00000000" w:rsidP="00000000" w14:paraId="00000027">
      <w:pPr>
        <w:spacing w:after="0" w:line="240" w:lineRule="auto"/>
        <w:rPr>
          <w:u w:val="single"/>
        </w:rPr>
      </w:pPr>
      <w:r w:rsidRPr="00000000">
        <w:rPr>
          <w:b/>
          <w:u w:val="single"/>
          <w:rtl w:val="0"/>
        </w:rPr>
        <w:t>Fentanyl</w:t>
      </w:r>
    </w:p>
    <w:p w:rsidR="00000000" w:rsidRPr="00000000" w:rsidP="00000000" w14:paraId="00000028">
      <w:pPr>
        <w:spacing w:after="0" w:line="240" w:lineRule="auto"/>
        <w:rPr>
          <w:u w:val="single"/>
        </w:rPr>
      </w:pPr>
    </w:p>
    <w:p w:rsidR="00000000" w:rsidRPr="00000000" w:rsidP="00000000" w14:paraId="00000029">
      <w:pPr>
        <w:spacing w:after="0" w:line="240" w:lineRule="auto"/>
      </w:pPr>
      <w:r w:rsidRPr="00000000">
        <w:rPr>
          <w:rtl w:val="0"/>
        </w:rPr>
        <w:t>Radio</w:t>
      </w:r>
    </w:p>
    <w:p w:rsidR="00000000" w:rsidRPr="00000000" w:rsidP="00000000" w14:paraId="0000002A">
      <w:pPr>
        <w:spacing w:after="0" w:line="240" w:lineRule="auto"/>
      </w:pPr>
    </w:p>
    <w:p w:rsidR="00000000" w:rsidRPr="00000000" w:rsidP="00000000" w14:paraId="0000002B">
      <w:pPr>
        <w:pStyle w:val="Heading3"/>
        <w:keepNext/>
        <w:keepLines/>
        <w:spacing w:before="280" w:after="80"/>
        <w:jc w:val="left"/>
        <w:rPr>
          <w:rFonts w:ascii="Roboto" w:eastAsia="Roboto" w:hAnsi="Roboto" w:cs="Roboto"/>
          <w:b/>
          <w:sz w:val="20"/>
          <w:szCs w:val="20"/>
        </w:rPr>
      </w:pPr>
      <w:bookmarkStart w:id="2" w:name="_heading=h.ygknct8awf4y" w:colFirst="0" w:colLast="0"/>
      <w:bookmarkEnd w:id="2"/>
      <w:r w:rsidRPr="00000000">
        <w:rPr>
          <w:rFonts w:ascii="Arial" w:eastAsia="Arial" w:hAnsi="Arial" w:cs="Arial"/>
          <w:b/>
          <w:sz w:val="20"/>
          <w:szCs w:val="20"/>
          <w:rtl w:val="0"/>
        </w:rPr>
        <w:t>Fentanyl Radio Spot - :30</w:t>
      </w:r>
    </w:p>
    <w:p w:rsidR="00000000" w:rsidRPr="00000000" w:rsidP="00000000" w14:paraId="0000002C">
      <w:pPr>
        <w:spacing w:after="0" w:line="240" w:lineRule="auto"/>
        <w:rPr>
          <w:rFonts w:ascii="Roboto" w:eastAsia="Roboto" w:hAnsi="Roboto" w:cs="Roboto"/>
          <w:sz w:val="16"/>
          <w:szCs w:val="16"/>
        </w:rPr>
      </w:pPr>
      <w:r w:rsidRPr="00000000">
        <w:rPr>
          <w:rFonts w:ascii="Roboto" w:eastAsia="Roboto" w:hAnsi="Roboto" w:cs="Roboto"/>
          <w:sz w:val="16"/>
          <w:szCs w:val="16"/>
          <w:rtl w:val="0"/>
        </w:rPr>
        <w:t>VOICES: 1 Male</w:t>
      </w:r>
    </w:p>
    <w:p w:rsidR="00000000" w:rsidRPr="00000000" w:rsidP="00000000" w14:paraId="0000002D">
      <w:pPr>
        <w:spacing w:after="0" w:line="240" w:lineRule="auto"/>
        <w:rPr>
          <w:rFonts w:ascii="Roboto" w:eastAsia="Roboto" w:hAnsi="Roboto" w:cs="Roboto"/>
          <w:sz w:val="16"/>
          <w:szCs w:val="16"/>
        </w:rPr>
      </w:pPr>
    </w:p>
    <w:tbl>
      <w:tblPr>
        <w:tblStyle w:val="Table1"/>
        <w:tblW w:w="8640"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269"/>
        <w:gridCol w:w="4371"/>
      </w:tblGrid>
      <w:tr>
        <w:tblPrEx>
          <w:tblW w:w="8640"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cantSplit w:val="0"/>
          <w:trHeight w:val="455"/>
          <w:tblHeader w:val="0"/>
          <w:jc w:val="left"/>
        </w:trPr>
        <w:tc>
          <w:tcPr>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2E">
            <w:pPr>
              <w:spacing w:after="0" w:line="240" w:lineRule="auto"/>
              <w:ind w:left="-720" w:firstLine="0"/>
              <w:jc w:val="center"/>
              <w:rPr>
                <w:rFonts w:ascii="Arial" w:eastAsia="Arial" w:hAnsi="Arial" w:cs="Arial"/>
                <w:b/>
                <w:sz w:val="20"/>
                <w:szCs w:val="20"/>
              </w:rPr>
            </w:pPr>
            <w:r w:rsidRPr="00000000">
              <w:rPr>
                <w:rFonts w:ascii="Arial" w:eastAsia="Arial" w:hAnsi="Arial" w:cs="Arial"/>
                <w:b/>
                <w:sz w:val="20"/>
                <w:szCs w:val="20"/>
                <w:rtl w:val="0"/>
              </w:rPr>
              <w:t>ENGLISH</w:t>
            </w:r>
          </w:p>
        </w:tc>
        <w:tc>
          <w:tcPr>
            <w:tcBorders>
              <w:top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2F">
            <w:pPr>
              <w:spacing w:after="0" w:line="240" w:lineRule="auto"/>
              <w:ind w:left="-720" w:firstLine="0"/>
              <w:jc w:val="center"/>
              <w:rPr>
                <w:rFonts w:ascii="Arial" w:eastAsia="Arial" w:hAnsi="Arial" w:cs="Arial"/>
                <w:b/>
                <w:sz w:val="20"/>
                <w:szCs w:val="20"/>
              </w:rPr>
            </w:pPr>
            <w:r w:rsidRPr="00000000">
              <w:rPr>
                <w:rFonts w:ascii="Arial" w:eastAsia="Arial" w:hAnsi="Arial" w:cs="Arial"/>
                <w:b/>
                <w:sz w:val="20"/>
                <w:szCs w:val="20"/>
                <w:rtl w:val="0"/>
              </w:rPr>
              <w:t>SPANISH</w:t>
            </w:r>
          </w:p>
        </w:tc>
      </w:tr>
      <w:tr>
        <w:tblPrEx>
          <w:tblW w:w="8640" w:type="dxa"/>
          <w:jc w:val="left"/>
          <w:tblInd w:w="0" w:type="dxa"/>
          <w:tblLayout w:type="fixed"/>
          <w:tblLook w:val="0600"/>
        </w:tblPrEx>
        <w:trPr>
          <w:cantSplit w:val="0"/>
          <w:trHeight w:val="4295"/>
          <w:tblHeader w:val="0"/>
          <w:jc w:val="left"/>
        </w:trPr>
        <w:tc>
          <w:tcPr>
            <w:tcBorders>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30">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A fraction of a raindrop.</w:t>
            </w:r>
          </w:p>
          <w:p w:rsidR="00000000" w:rsidRPr="00000000" w:rsidP="00000000" w14:paraId="00000031">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32">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Three grains of salt.</w:t>
            </w:r>
          </w:p>
          <w:p w:rsidR="00000000" w:rsidRPr="00000000" w:rsidP="00000000" w14:paraId="00000033">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34">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At up to 100 times more potent than morphine, the tiniest amount of fentanyl is all it takes to cause an overdose.</w:t>
            </w:r>
          </w:p>
          <w:p w:rsidR="00000000" w:rsidRPr="00000000" w:rsidP="00000000" w14:paraId="00000035">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36">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Fentanyl can be mixed into heroin, cocaine, pressed pills, meth, and other drugs.</w:t>
            </w:r>
          </w:p>
          <w:p w:rsidR="00000000" w:rsidRPr="00000000" w:rsidP="00000000" w14:paraId="00000037">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38">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It could be in your drugs and you wouldn’t be able to see it, taste it or smell it.</w:t>
            </w:r>
          </w:p>
          <w:p w:rsidR="00000000" w:rsidRPr="00000000" w:rsidP="00000000" w14:paraId="00000039">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3A">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Learn more at C D C dot gov slash stop overdose.</w:t>
            </w:r>
          </w:p>
        </w:tc>
        <w:tc>
          <w:tcPr>
            <w:tcBorders>
              <w:bottom w:val="single" w:sz="8" w:space="0" w:color="000000"/>
              <w:right w:val="single" w:sz="8" w:space="0" w:color="000000"/>
            </w:tcBorders>
            <w:tcMar>
              <w:top w:w="100" w:type="dxa"/>
              <w:left w:w="100" w:type="dxa"/>
              <w:bottom w:w="100" w:type="dxa"/>
              <w:right w:w="100" w:type="dxa"/>
            </w:tcMar>
          </w:tcPr>
          <w:p w:rsidR="00000000" w:rsidRPr="00000000" w:rsidP="00000000" w14:paraId="0000003B">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Una fracción de una gota de lluvia,</w:t>
            </w:r>
          </w:p>
          <w:p w:rsidR="00000000" w:rsidRPr="00000000" w:rsidP="00000000" w14:paraId="0000003C">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3D">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Tres granos de sal.</w:t>
            </w:r>
          </w:p>
          <w:p w:rsidR="00000000" w:rsidRPr="00000000" w:rsidP="00000000" w14:paraId="0000003E">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3F">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Siendo 100 veces más fuerte que la morfina, una cantidad mínima de fentanilo es todo lo que hace falta para causar una sobredosis. </w:t>
            </w:r>
          </w:p>
          <w:p w:rsidR="00000000" w:rsidRPr="00000000" w:rsidP="00000000" w14:paraId="00000040">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41">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El fentanilo se puede añadir a la heroína, la cocaína, pastillas, metanfetaminas y otras drogas.</w:t>
            </w:r>
          </w:p>
          <w:p w:rsidR="00000000" w:rsidRPr="00000000" w:rsidP="00000000" w14:paraId="00000042">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43">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Puede estar en tus drogas y no lo podrías ver, oler, ni percibir su sabor. </w:t>
            </w:r>
          </w:p>
          <w:p w:rsidR="00000000" w:rsidRPr="00000000" w:rsidP="00000000" w14:paraId="00000044">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45">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Conoce más en C D C punto gov diagonal stop overdose diagonal E S.</w:t>
            </w:r>
          </w:p>
        </w:tc>
      </w:tr>
    </w:tbl>
    <w:p w:rsidR="00000000" w:rsidRPr="00000000" w:rsidP="00000000" w14:paraId="00000046">
      <w:pPr>
        <w:pStyle w:val="Heading3"/>
        <w:keepNext/>
        <w:keepLines/>
        <w:spacing w:before="280" w:after="80"/>
        <w:jc w:val="left"/>
        <w:rPr>
          <w:rFonts w:ascii="Arial" w:eastAsia="Arial" w:hAnsi="Arial" w:cs="Arial"/>
          <w:b/>
          <w:sz w:val="20"/>
          <w:szCs w:val="20"/>
          <w:u w:val="single"/>
        </w:rPr>
      </w:pPr>
      <w:bookmarkStart w:id="3" w:name="_heading=h.axymttep0iql" w:colFirst="0" w:colLast="0"/>
      <w:bookmarkEnd w:id="3"/>
      <w:r w:rsidRPr="00000000">
        <w:rPr>
          <w:rFonts w:ascii="Arial" w:eastAsia="Arial" w:hAnsi="Arial" w:cs="Arial"/>
          <w:b/>
          <w:sz w:val="20"/>
          <w:szCs w:val="20"/>
          <w:rtl w:val="0"/>
        </w:rPr>
        <w:t>Fentanyl Radio Spot - :15</w:t>
      </w:r>
    </w:p>
    <w:p w:rsidR="00000000" w:rsidRPr="00000000" w:rsidP="00000000" w14:paraId="00000047">
      <w:pPr>
        <w:spacing w:after="0" w:line="240" w:lineRule="auto"/>
        <w:rPr>
          <w:rFonts w:ascii="Roboto" w:eastAsia="Roboto" w:hAnsi="Roboto" w:cs="Roboto"/>
          <w:sz w:val="16"/>
          <w:szCs w:val="16"/>
        </w:rPr>
      </w:pPr>
      <w:r w:rsidRPr="00000000">
        <w:rPr>
          <w:rFonts w:ascii="Arial" w:eastAsia="Arial" w:hAnsi="Arial" w:cs="Arial"/>
          <w:sz w:val="20"/>
          <w:szCs w:val="20"/>
          <w:u w:val="single"/>
          <w:rtl w:val="0"/>
        </w:rPr>
        <w:t>­­­­­­­­­­­­­</w:t>
      </w:r>
      <w:r w:rsidRPr="00000000">
        <w:rPr>
          <w:rFonts w:ascii="Roboto" w:eastAsia="Roboto" w:hAnsi="Roboto" w:cs="Roboto"/>
          <w:sz w:val="16"/>
          <w:szCs w:val="16"/>
          <w:rtl w:val="0"/>
        </w:rPr>
        <w:t>VOICES: 1 Male</w:t>
      </w:r>
    </w:p>
    <w:p w:rsidR="00000000" w:rsidRPr="00000000" w:rsidP="00000000" w14:paraId="00000048">
      <w:pPr>
        <w:spacing w:after="0" w:line="240" w:lineRule="auto"/>
        <w:rPr>
          <w:rFonts w:ascii="Arial" w:eastAsia="Arial" w:hAnsi="Arial" w:cs="Arial"/>
          <w:sz w:val="20"/>
          <w:szCs w:val="20"/>
          <w:u w:val="single"/>
        </w:rPr>
      </w:pPr>
    </w:p>
    <w:tbl>
      <w:tblPr>
        <w:tblStyle w:val="Table2"/>
        <w:tblW w:w="8640"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281"/>
        <w:gridCol w:w="4359"/>
      </w:tblGrid>
      <w:tr>
        <w:tblPrEx>
          <w:tblW w:w="8640"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cantSplit w:val="0"/>
          <w:trHeight w:val="455"/>
          <w:tblHeader w:val="0"/>
          <w:jc w:val="left"/>
        </w:trPr>
        <w:tc>
          <w:tcPr>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49">
            <w:pPr>
              <w:spacing w:after="0" w:line="240" w:lineRule="auto"/>
              <w:ind w:left="-720" w:firstLine="0"/>
              <w:jc w:val="center"/>
              <w:rPr>
                <w:rFonts w:ascii="Arial" w:eastAsia="Arial" w:hAnsi="Arial" w:cs="Arial"/>
                <w:b/>
                <w:sz w:val="20"/>
                <w:szCs w:val="20"/>
              </w:rPr>
            </w:pPr>
            <w:r w:rsidRPr="00000000">
              <w:rPr>
                <w:rFonts w:ascii="Arial" w:eastAsia="Arial" w:hAnsi="Arial" w:cs="Arial"/>
                <w:b/>
                <w:sz w:val="20"/>
                <w:szCs w:val="20"/>
                <w:rtl w:val="0"/>
              </w:rPr>
              <w:t>ENGLISH</w:t>
            </w:r>
          </w:p>
        </w:tc>
        <w:tc>
          <w:tcPr>
            <w:tcBorders>
              <w:top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4A">
            <w:pPr>
              <w:spacing w:after="0" w:line="240" w:lineRule="auto"/>
              <w:ind w:left="-720" w:firstLine="0"/>
              <w:jc w:val="center"/>
              <w:rPr>
                <w:rFonts w:ascii="Arial" w:eastAsia="Arial" w:hAnsi="Arial" w:cs="Arial"/>
                <w:b/>
                <w:sz w:val="20"/>
                <w:szCs w:val="20"/>
              </w:rPr>
            </w:pPr>
            <w:r w:rsidRPr="00000000">
              <w:rPr>
                <w:rFonts w:ascii="Arial" w:eastAsia="Arial" w:hAnsi="Arial" w:cs="Arial"/>
                <w:b/>
                <w:sz w:val="20"/>
                <w:szCs w:val="20"/>
                <w:rtl w:val="0"/>
              </w:rPr>
              <w:t>SPANISH</w:t>
            </w:r>
          </w:p>
        </w:tc>
      </w:tr>
      <w:tr>
        <w:tblPrEx>
          <w:tblW w:w="8640" w:type="dxa"/>
          <w:jc w:val="left"/>
          <w:tblInd w:w="0" w:type="dxa"/>
          <w:tblLayout w:type="fixed"/>
          <w:tblLook w:val="0600"/>
        </w:tblPrEx>
        <w:trPr>
          <w:cantSplit w:val="0"/>
          <w:trHeight w:val="3095"/>
          <w:tblHeader w:val="0"/>
          <w:jc w:val="left"/>
        </w:trPr>
        <w:tc>
          <w:tcPr>
            <w:tcBorders>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4B">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Illegal fentanyl is up to 100 times more potent than morphine.</w:t>
            </w:r>
          </w:p>
          <w:p w:rsidR="00000000" w:rsidRPr="00000000" w:rsidP="00000000" w14:paraId="0000004C">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4D">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A tiny amount is all it takes to cause an overdose.</w:t>
            </w:r>
          </w:p>
          <w:p w:rsidR="00000000" w:rsidRPr="00000000" w:rsidP="00000000" w14:paraId="0000004E">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4F">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It could be in your drugs and you wouldn’t be able to see it, taste it or smell it.</w:t>
            </w:r>
          </w:p>
          <w:p w:rsidR="00000000" w:rsidRPr="00000000" w:rsidP="00000000" w14:paraId="00000050">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51">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Learn more at C D C dot gov slash stop overdose.</w:t>
            </w:r>
          </w:p>
          <w:p w:rsidR="00000000" w:rsidRPr="00000000" w:rsidP="00000000" w14:paraId="00000052">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 xml:space="preserve"> </w:t>
            </w:r>
          </w:p>
        </w:tc>
        <w:tc>
          <w:tcPr>
            <w:tcBorders>
              <w:bottom w:val="single" w:sz="8" w:space="0" w:color="000000"/>
              <w:right w:val="single" w:sz="8" w:space="0" w:color="000000"/>
            </w:tcBorders>
            <w:tcMar>
              <w:top w:w="100" w:type="dxa"/>
              <w:left w:w="100" w:type="dxa"/>
              <w:bottom w:w="100" w:type="dxa"/>
              <w:right w:w="100" w:type="dxa"/>
            </w:tcMar>
          </w:tcPr>
          <w:p w:rsidR="00000000" w:rsidRPr="00000000" w:rsidP="00000000" w14:paraId="00000053">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El fentanilo ilegal es hasta 100 veces más fuerte que la morfina.</w:t>
            </w:r>
          </w:p>
          <w:p w:rsidR="00000000" w:rsidRPr="00000000" w:rsidP="00000000" w14:paraId="00000054">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55">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 xml:space="preserve">Una cantidad mínima puede causar una sobredosis. </w:t>
            </w:r>
          </w:p>
          <w:p w:rsidR="00000000" w:rsidRPr="00000000" w:rsidP="00000000" w14:paraId="00000056">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57">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 xml:space="preserve">Puede estar en tus drogas y no lo podrías ver, oler, ni percibir su sabor. </w:t>
            </w:r>
          </w:p>
          <w:p w:rsidR="00000000" w:rsidRPr="00000000" w:rsidP="00000000" w14:paraId="00000058">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59">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Conoce más en C D C punto gov diagonal stop overdose diagonal E S.</w:t>
            </w:r>
          </w:p>
          <w:p w:rsidR="00000000" w:rsidRPr="00000000" w:rsidP="00000000" w14:paraId="0000005A">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 xml:space="preserve"> </w:t>
            </w:r>
          </w:p>
        </w:tc>
      </w:tr>
    </w:tbl>
    <w:p w:rsidR="00000000" w:rsidRPr="00000000" w:rsidP="00000000" w14:paraId="0000005B">
      <w:pPr>
        <w:pStyle w:val="Heading2"/>
        <w:keepNext w:val="0"/>
        <w:keepLines w:val="0"/>
        <w:spacing w:line="240" w:lineRule="auto"/>
        <w:rPr>
          <w:rFonts w:ascii="Arial" w:eastAsia="Arial" w:hAnsi="Arial" w:cs="Arial"/>
          <w:b w:val="0"/>
          <w:sz w:val="32"/>
          <w:szCs w:val="32"/>
        </w:rPr>
      </w:pPr>
      <w:bookmarkStart w:id="4" w:name="_heading=h.9vwpob2b86e3" w:colFirst="0" w:colLast="0"/>
      <w:bookmarkEnd w:id="4"/>
    </w:p>
    <w:p w:rsidR="00000000" w:rsidRPr="00000000" w:rsidP="00000000" w14:paraId="0000005C">
      <w:pPr>
        <w:spacing w:after="0" w:line="240" w:lineRule="auto"/>
      </w:pPr>
      <w:r w:rsidRPr="00000000">
        <w:rPr>
          <w:rtl w:val="0"/>
        </w:rPr>
        <w:t>Video</w:t>
      </w:r>
    </w:p>
    <w:p w:rsidR="00000000" w:rsidRPr="00000000" w:rsidP="00000000" w14:paraId="0000005D">
      <w:pPr>
        <w:spacing w:after="0" w:line="240" w:lineRule="auto"/>
      </w:pPr>
    </w:p>
    <w:p w:rsidR="00000000" w:rsidRPr="00000000" w:rsidP="00000000" w14:paraId="0000005E">
      <w:pPr>
        <w:spacing w:after="0" w:line="240" w:lineRule="auto"/>
      </w:pPr>
      <w:r w:rsidRPr="00000000">
        <w:drawing>
          <wp:inline distT="114300" distB="114300" distL="114300" distR="114300">
            <wp:extent cx="4386263" cy="2473800"/>
            <wp:effectExtent l="0" t="0" r="0" b="0"/>
            <wp:docPr id="39" name="image2.png"/>
            <wp:cNvGraphicFramePr/>
            <a:graphic xmlns:a="http://schemas.openxmlformats.org/drawingml/2006/main">
              <a:graphicData uri="http://schemas.openxmlformats.org/drawingml/2006/picture">
                <pic:pic xmlns:pic="http://schemas.openxmlformats.org/drawingml/2006/picture">
                  <pic:nvPicPr>
                    <pic:cNvPr id="39" name="image2.png"/>
                    <pic:cNvPicPr/>
                  </pic:nvPicPr>
                  <pic:blipFill>
                    <a:blip xmlns:r="http://schemas.openxmlformats.org/officeDocument/2006/relationships" r:embed="rId5"/>
                    <a:stretch>
                      <a:fillRect/>
                    </a:stretch>
                  </pic:blipFill>
                  <pic:spPr>
                    <a:xfrm>
                      <a:off x="0" y="0"/>
                      <a:ext cx="4386263" cy="2473800"/>
                    </a:xfrm>
                    <a:prstGeom prst="rect">
                      <a:avLst/>
                    </a:prstGeom>
                  </pic:spPr>
                </pic:pic>
              </a:graphicData>
            </a:graphic>
          </wp:inline>
        </w:drawing>
      </w:r>
    </w:p>
    <w:p w:rsidR="00000000" w:rsidRPr="00000000" w:rsidP="00000000" w14:paraId="0000005F">
      <w:pPr>
        <w:spacing w:after="0" w:line="240" w:lineRule="auto"/>
      </w:pPr>
    </w:p>
    <w:p w:rsidR="00000000" w:rsidRPr="00000000" w:rsidP="00000000" w14:paraId="00000060">
      <w:pPr>
        <w:spacing w:after="0" w:line="240" w:lineRule="auto"/>
      </w:pPr>
      <w:hyperlink r:id="rId6">
        <w:r w:rsidRPr="00000000">
          <w:rPr>
            <w:color w:val="1155CC"/>
            <w:u w:val="single"/>
            <w:rtl w:val="0"/>
          </w:rPr>
          <w:t>https://vimeo.com/showcase/9582560/video/717609748</w:t>
        </w:r>
      </w:hyperlink>
    </w:p>
    <w:p w:rsidR="00000000" w:rsidRPr="00000000" w:rsidP="00000000" w14:paraId="00000061">
      <w:pPr>
        <w:spacing w:after="0" w:line="240" w:lineRule="auto"/>
      </w:pPr>
    </w:p>
    <w:p w:rsidR="00000000" w:rsidRPr="00000000" w:rsidP="00000000" w14:paraId="00000062">
      <w:r w:rsidRPr="00000000">
        <w:drawing>
          <wp:inline distT="114300" distB="114300" distL="114300" distR="114300">
            <wp:extent cx="4433888" cy="2484506"/>
            <wp:effectExtent l="0" t="0" r="0" b="0"/>
            <wp:docPr id="40" name="image1.png"/>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xmlns:r="http://schemas.openxmlformats.org/officeDocument/2006/relationships" r:embed="rId7"/>
                    <a:stretch>
                      <a:fillRect/>
                    </a:stretch>
                  </pic:blipFill>
                  <pic:spPr>
                    <a:xfrm>
                      <a:off x="0" y="0"/>
                      <a:ext cx="4433888" cy="2484506"/>
                    </a:xfrm>
                    <a:prstGeom prst="rect">
                      <a:avLst/>
                    </a:prstGeom>
                  </pic:spPr>
                </pic:pic>
              </a:graphicData>
            </a:graphic>
          </wp:inline>
        </w:drawing>
      </w:r>
    </w:p>
    <w:p w:rsidR="00000000" w:rsidRPr="00000000" w:rsidP="00000000" w14:paraId="00000063">
      <w:hyperlink r:id="rId8">
        <w:r w:rsidRPr="00000000">
          <w:rPr>
            <w:color w:val="1155CC"/>
            <w:u w:val="single"/>
            <w:rtl w:val="0"/>
          </w:rPr>
          <w:t>https://vimeo.com/showcase/9582560/video/717609691</w:t>
        </w:r>
      </w:hyperlink>
    </w:p>
    <w:p w:rsidR="00000000" w:rsidRPr="00000000" w:rsidP="00000000" w14:paraId="00000064">
      <w:r w:rsidRPr="00000000">
        <w:br w:type="page"/>
      </w:r>
    </w:p>
    <w:p w:rsidR="00000000" w:rsidRPr="00000000" w:rsidP="00000000" w14:paraId="00000065">
      <w:r w:rsidRPr="00000000">
        <w:rPr>
          <w:rtl w:val="0"/>
        </w:rPr>
        <w:t>Out of Home</w:t>
      </w:r>
    </w:p>
    <w:p w:rsidR="00000000" w:rsidRPr="00000000" w:rsidP="00000000" w14:paraId="00000066">
      <w:r w:rsidRPr="00000000">
        <w:drawing>
          <wp:anchor distT="114300" distB="114300" distL="114300" distR="114300" simplePos="0" relativeHeight="251658240" behindDoc="0" locked="0" layoutInCell="1" allowOverlap="1">
            <wp:simplePos x="0" y="0"/>
            <wp:positionH relativeFrom="column">
              <wp:posOffset>19052</wp:posOffset>
            </wp:positionH>
            <wp:positionV relativeFrom="paragraph">
              <wp:posOffset>114300</wp:posOffset>
            </wp:positionV>
            <wp:extent cx="2922561" cy="3638631"/>
            <wp:effectExtent l="0" t="0" r="0" b="0"/>
            <wp:wrapSquare wrapText="bothSides"/>
            <wp:docPr id="33" name="image3.jpg"/>
            <wp:cNvGraphicFramePr/>
            <a:graphic xmlns:a="http://schemas.openxmlformats.org/drawingml/2006/main">
              <a:graphicData uri="http://schemas.openxmlformats.org/drawingml/2006/picture">
                <pic:pic xmlns:pic="http://schemas.openxmlformats.org/drawingml/2006/picture">
                  <pic:nvPicPr>
                    <pic:cNvPr id="33" name="image3.jpg"/>
                    <pic:cNvPicPr/>
                  </pic:nvPicPr>
                  <pic:blipFill>
                    <a:blip xmlns:r="http://schemas.openxmlformats.org/officeDocument/2006/relationships" r:embed="rId9"/>
                    <a:stretch>
                      <a:fillRect/>
                    </a:stretch>
                  </pic:blipFill>
                  <pic:spPr>
                    <a:xfrm>
                      <a:off x="0" y="0"/>
                      <a:ext cx="2922561" cy="3638631"/>
                    </a:xfrm>
                    <a:prstGeom prst="rect">
                      <a:avLst/>
                    </a:prstGeom>
                  </pic:spPr>
                </pic:pic>
              </a:graphicData>
            </a:graphic>
          </wp:anchor>
        </w:drawing>
      </w:r>
      <w:r w:rsidRPr="00000000">
        <w:drawing>
          <wp:anchor distT="114300" distB="114300" distL="114300" distR="114300" simplePos="0" relativeHeight="251659264" behindDoc="0" locked="0" layoutInCell="1" allowOverlap="1">
            <wp:simplePos x="0" y="0"/>
            <wp:positionH relativeFrom="column">
              <wp:posOffset>3095625</wp:posOffset>
            </wp:positionH>
            <wp:positionV relativeFrom="paragraph">
              <wp:posOffset>114300</wp:posOffset>
            </wp:positionV>
            <wp:extent cx="2924175" cy="3635981"/>
            <wp:effectExtent l="0" t="0" r="0" b="0"/>
            <wp:wrapSquare wrapText="bothSides"/>
            <wp:docPr id="32" name="image8.jpg"/>
            <wp:cNvGraphicFramePr/>
            <a:graphic xmlns:a="http://schemas.openxmlformats.org/drawingml/2006/main">
              <a:graphicData uri="http://schemas.openxmlformats.org/drawingml/2006/picture">
                <pic:pic xmlns:pic="http://schemas.openxmlformats.org/drawingml/2006/picture">
                  <pic:nvPicPr>
                    <pic:cNvPr id="32" name="image8.jpg"/>
                    <pic:cNvPicPr/>
                  </pic:nvPicPr>
                  <pic:blipFill>
                    <a:blip xmlns:r="http://schemas.openxmlformats.org/officeDocument/2006/relationships" r:embed="rId10"/>
                    <a:stretch>
                      <a:fillRect/>
                    </a:stretch>
                  </pic:blipFill>
                  <pic:spPr>
                    <a:xfrm>
                      <a:off x="0" y="0"/>
                      <a:ext cx="2924175" cy="3635981"/>
                    </a:xfrm>
                    <a:prstGeom prst="rect">
                      <a:avLst/>
                    </a:prstGeom>
                  </pic:spPr>
                </pic:pic>
              </a:graphicData>
            </a:graphic>
          </wp:anchor>
        </w:drawing>
      </w:r>
    </w:p>
    <w:p w:rsidR="00000000" w:rsidRPr="00000000" w:rsidP="00000000" w14:paraId="00000067"/>
    <w:p w:rsidR="00000000" w:rsidRPr="00000000" w:rsidP="00000000" w14:paraId="00000068"/>
    <w:p w:rsidR="00000000" w:rsidRPr="00000000" w:rsidP="00000000" w14:paraId="00000069"/>
    <w:p w:rsidR="00000000" w:rsidRPr="00000000" w:rsidP="00000000" w14:paraId="0000006A"/>
    <w:p w:rsidR="00000000" w:rsidRPr="00000000" w:rsidP="00000000" w14:paraId="0000006B"/>
    <w:p w:rsidR="00000000" w:rsidRPr="00000000" w:rsidP="00000000" w14:paraId="0000006C"/>
    <w:p w:rsidR="00000000" w:rsidRPr="00000000" w:rsidP="00000000" w14:paraId="0000006D"/>
    <w:p w:rsidR="00000000" w:rsidRPr="00000000" w:rsidP="00000000" w14:paraId="0000006E"/>
    <w:p w:rsidR="00000000" w:rsidRPr="00000000" w:rsidP="00000000" w14:paraId="0000006F"/>
    <w:p w:rsidR="00000000" w:rsidRPr="00000000" w:rsidP="00000000" w14:paraId="00000070"/>
    <w:p w:rsidR="00000000" w:rsidRPr="00000000" w:rsidP="00000000" w14:paraId="00000071">
      <w:r w:rsidRPr="00000000">
        <w:drawing>
          <wp:anchor distT="114300" distB="114300" distL="114300" distR="114300" simplePos="0" relativeHeight="251660288" behindDoc="0" locked="0" layoutInCell="1" allowOverlap="1">
            <wp:simplePos x="0" y="0"/>
            <wp:positionH relativeFrom="column">
              <wp:posOffset>19052</wp:posOffset>
            </wp:positionH>
            <wp:positionV relativeFrom="paragraph">
              <wp:posOffset>347582</wp:posOffset>
            </wp:positionV>
            <wp:extent cx="4862513" cy="1483356"/>
            <wp:effectExtent l="0" t="0" r="0" b="0"/>
            <wp:wrapSquare wrapText="bothSides"/>
            <wp:docPr id="46" name="image24.jpg"/>
            <wp:cNvGraphicFramePr/>
            <a:graphic xmlns:a="http://schemas.openxmlformats.org/drawingml/2006/main">
              <a:graphicData uri="http://schemas.openxmlformats.org/drawingml/2006/picture">
                <pic:pic xmlns:pic="http://schemas.openxmlformats.org/drawingml/2006/picture">
                  <pic:nvPicPr>
                    <pic:cNvPr id="46" name="image24.jpg"/>
                    <pic:cNvPicPr/>
                  </pic:nvPicPr>
                  <pic:blipFill>
                    <a:blip xmlns:r="http://schemas.openxmlformats.org/officeDocument/2006/relationships" r:embed="rId11"/>
                    <a:stretch>
                      <a:fillRect/>
                    </a:stretch>
                  </pic:blipFill>
                  <pic:spPr>
                    <a:xfrm>
                      <a:off x="0" y="0"/>
                      <a:ext cx="4862513" cy="1483356"/>
                    </a:xfrm>
                    <a:prstGeom prst="rect">
                      <a:avLst/>
                    </a:prstGeom>
                  </pic:spPr>
                </pic:pic>
              </a:graphicData>
            </a:graphic>
          </wp:anchor>
        </w:drawing>
      </w:r>
    </w:p>
    <w:p w:rsidR="00000000" w:rsidRPr="00000000" w:rsidP="00000000" w14:paraId="00000072"/>
    <w:p w:rsidR="00000000" w:rsidRPr="00000000" w:rsidP="00000000" w14:paraId="00000073"/>
    <w:p w:rsidR="00000000" w:rsidRPr="00000000" w:rsidP="00000000" w14:paraId="00000074"/>
    <w:p w:rsidR="00000000" w:rsidRPr="00000000" w:rsidP="00000000" w14:paraId="00000075"/>
    <w:p w:rsidR="00000000" w:rsidRPr="00000000" w:rsidP="00000000" w14:paraId="00000076"/>
    <w:p w:rsidR="00000000" w:rsidRPr="00000000" w:rsidP="00000000" w14:paraId="00000077">
      <w:r w:rsidRPr="00000000">
        <w:drawing>
          <wp:inline distT="114300" distB="114300" distL="114300" distR="114300">
            <wp:extent cx="4862513" cy="1483356"/>
            <wp:effectExtent l="0" t="0" r="0" b="0"/>
            <wp:docPr id="43" name="image14.jpg"/>
            <wp:cNvGraphicFramePr/>
            <a:graphic xmlns:a="http://schemas.openxmlformats.org/drawingml/2006/main">
              <a:graphicData uri="http://schemas.openxmlformats.org/drawingml/2006/picture">
                <pic:pic xmlns:pic="http://schemas.openxmlformats.org/drawingml/2006/picture">
                  <pic:nvPicPr>
                    <pic:cNvPr id="43" name="image14.jpg"/>
                    <pic:cNvPicPr/>
                  </pic:nvPicPr>
                  <pic:blipFill>
                    <a:blip xmlns:r="http://schemas.openxmlformats.org/officeDocument/2006/relationships" r:embed="rId12"/>
                    <a:stretch>
                      <a:fillRect/>
                    </a:stretch>
                  </pic:blipFill>
                  <pic:spPr>
                    <a:xfrm>
                      <a:off x="0" y="0"/>
                      <a:ext cx="4862513" cy="1483356"/>
                    </a:xfrm>
                    <a:prstGeom prst="rect">
                      <a:avLst/>
                    </a:prstGeom>
                  </pic:spPr>
                </pic:pic>
              </a:graphicData>
            </a:graphic>
          </wp:inline>
        </w:drawing>
      </w:r>
    </w:p>
    <w:p w:rsidR="00000000" w:rsidRPr="00000000" w:rsidP="00000000" w14:paraId="00000078">
      <w:r w:rsidRPr="00000000">
        <w:drawing>
          <wp:anchor distT="114300" distB="114300" distL="114300" distR="114300" simplePos="0" relativeHeight="251661312" behindDoc="0" locked="0" layoutInCell="1" allowOverlap="1">
            <wp:simplePos x="0" y="0"/>
            <wp:positionH relativeFrom="column">
              <wp:posOffset>19052</wp:posOffset>
            </wp:positionH>
            <wp:positionV relativeFrom="paragraph">
              <wp:posOffset>4705350</wp:posOffset>
            </wp:positionV>
            <wp:extent cx="4024313" cy="1850465"/>
            <wp:effectExtent l="0" t="0" r="0" b="0"/>
            <wp:wrapSquare wrapText="bothSides"/>
            <wp:docPr id="26" name="image16.jpg"/>
            <wp:cNvGraphicFramePr/>
            <a:graphic xmlns:a="http://schemas.openxmlformats.org/drawingml/2006/main">
              <a:graphicData uri="http://schemas.openxmlformats.org/drawingml/2006/picture">
                <pic:pic xmlns:pic="http://schemas.openxmlformats.org/drawingml/2006/picture">
                  <pic:nvPicPr>
                    <pic:cNvPr id="26" name="image16.jpg"/>
                    <pic:cNvPicPr/>
                  </pic:nvPicPr>
                  <pic:blipFill>
                    <a:blip xmlns:r="http://schemas.openxmlformats.org/officeDocument/2006/relationships" r:embed="rId13"/>
                    <a:stretch>
                      <a:fillRect/>
                    </a:stretch>
                  </pic:blipFill>
                  <pic:spPr>
                    <a:xfrm>
                      <a:off x="0" y="0"/>
                      <a:ext cx="4024313" cy="1850465"/>
                    </a:xfrm>
                    <a:prstGeom prst="rect">
                      <a:avLst/>
                    </a:prstGeom>
                  </pic:spPr>
                </pic:pic>
              </a:graphicData>
            </a:graphic>
          </wp:anchor>
        </w:drawing>
      </w:r>
    </w:p>
    <w:p w:rsidR="00000000" w:rsidRPr="00000000" w:rsidP="00000000" w14:paraId="00000079"/>
    <w:p w:rsidR="00000000" w:rsidRPr="00000000" w:rsidP="00000000" w14:paraId="0000007A">
      <w:r w:rsidRPr="00000000">
        <w:rPr>
          <w:rtl w:val="0"/>
        </w:rPr>
        <w:t>Messages</w:t>
      </w:r>
    </w:p>
    <w:p w:rsidR="00000000" w:rsidRPr="00000000" w:rsidP="00000000" w14:paraId="0000007B">
      <w:pPr>
        <w:spacing w:after="0" w:line="240" w:lineRule="auto"/>
        <w:ind w:left="360" w:firstLine="0"/>
        <w:rPr>
          <w:rFonts w:ascii="Arial" w:eastAsia="Arial" w:hAnsi="Arial" w:cs="Arial"/>
        </w:rPr>
      </w:pPr>
    </w:p>
    <w:p w:rsidR="00000000" w:rsidRPr="00000000" w:rsidP="00000000" w14:paraId="0000007C">
      <w:pPr>
        <w:numPr>
          <w:ilvl w:val="0"/>
          <w:numId w:val="6"/>
        </w:numPr>
        <w:spacing w:after="0"/>
        <w:ind w:left="360" w:hanging="360"/>
      </w:pPr>
      <w:r w:rsidRPr="00000000">
        <w:rPr>
          <w:rtl w:val="0"/>
        </w:rPr>
        <w:t>Nunca debes tomar drogas que no te hayan recetado. Si lo haces, hay formas de hacerle pruebas a tus drogas para detectar fentanilo usando tiras de prueba.</w:t>
      </w:r>
    </w:p>
    <w:p w:rsidR="00000000" w:rsidRPr="00000000" w:rsidP="00000000" w14:paraId="0000007D">
      <w:pPr>
        <w:numPr>
          <w:ilvl w:val="1"/>
          <w:numId w:val="6"/>
        </w:numPr>
        <w:spacing w:after="0"/>
        <w:ind w:left="1080" w:hanging="360"/>
      </w:pPr>
      <w:r w:rsidRPr="00000000">
        <w:rPr>
          <w:rtl w:val="0"/>
        </w:rPr>
        <w:t>ALT: Tomar drogas que no te recetaron puede tener consecuencias peligrosas.</w:t>
      </w:r>
    </w:p>
    <w:p w:rsidR="00000000" w:rsidRPr="00000000" w:rsidP="00000000" w14:paraId="0000007E">
      <w:pPr>
        <w:spacing w:after="0"/>
        <w:ind w:left="360" w:firstLine="0"/>
        <w:rPr>
          <w:i/>
          <w:color w:val="0000FF"/>
        </w:rPr>
      </w:pPr>
      <w:r w:rsidRPr="00000000">
        <w:rPr>
          <w:i/>
          <w:color w:val="0000FF"/>
          <w:rtl w:val="0"/>
        </w:rPr>
        <w:t>You should never take drugs that were not prescribed to you. If you do, there are ways to test your drugs for fentanyl using test strips.</w:t>
      </w:r>
    </w:p>
    <w:p w:rsidR="00000000" w:rsidRPr="00000000" w:rsidP="00000000" w14:paraId="0000007F">
      <w:pPr>
        <w:spacing w:after="0"/>
        <w:ind w:left="1080" w:firstLine="0"/>
        <w:rPr>
          <w:i/>
          <w:color w:val="0000FF"/>
        </w:rPr>
      </w:pPr>
      <w:r w:rsidRPr="00000000">
        <w:rPr>
          <w:i/>
          <w:color w:val="0000FF"/>
          <w:rtl w:val="0"/>
        </w:rPr>
        <w:t>ALT: Taking drugs that weren’t prescribed to you can have dangerous consequences.</w:t>
      </w:r>
    </w:p>
    <w:p w:rsidR="00000000" w:rsidRPr="00000000" w:rsidP="00000000" w14:paraId="00000080">
      <w:pPr>
        <w:numPr>
          <w:ilvl w:val="0"/>
          <w:numId w:val="6"/>
        </w:numPr>
        <w:spacing w:after="0" w:line="240" w:lineRule="auto"/>
        <w:ind w:left="360" w:hanging="360"/>
      </w:pPr>
      <w:r w:rsidRPr="00000000">
        <w:rPr>
          <w:highlight w:val="white"/>
          <w:rtl w:val="0"/>
        </w:rPr>
        <w:t>El fentanilo es muy fuerte, y si lo mezclan con tus drogas, puedes sufrir una sobredosis fácilmente.</w:t>
      </w:r>
    </w:p>
    <w:p w:rsidR="00000000" w:rsidRPr="00000000" w:rsidP="00000000" w14:paraId="00000081">
      <w:pPr>
        <w:spacing w:after="0" w:line="240" w:lineRule="auto"/>
        <w:ind w:left="360" w:firstLine="0"/>
        <w:rPr>
          <w:i/>
          <w:color w:val="0000FF"/>
        </w:rPr>
      </w:pPr>
      <w:r w:rsidRPr="00000000">
        <w:rPr>
          <w:i/>
          <w:color w:val="0000FF"/>
          <w:highlight w:val="white"/>
          <w:rtl w:val="0"/>
        </w:rPr>
        <w:t>Fentanyl is very strong, and if your drugs are mixed or laced with it, you can overdose easily.</w:t>
      </w:r>
    </w:p>
    <w:p w:rsidR="00000000" w:rsidRPr="00000000" w:rsidP="00000000" w14:paraId="00000082">
      <w:pPr>
        <w:spacing w:after="0" w:line="240" w:lineRule="auto"/>
        <w:ind w:left="360" w:firstLine="0"/>
        <w:rPr>
          <w:highlight w:val="white"/>
        </w:rPr>
      </w:pPr>
    </w:p>
    <w:p w:rsidR="00000000" w:rsidRPr="00000000" w:rsidP="00000000" w14:paraId="00000083">
      <w:pPr>
        <w:numPr>
          <w:ilvl w:val="0"/>
          <w:numId w:val="6"/>
        </w:numPr>
        <w:spacing w:after="0"/>
        <w:ind w:left="360" w:hanging="360"/>
        <w:rPr>
          <w:highlight w:val="white"/>
        </w:rPr>
      </w:pPr>
      <w:r w:rsidRPr="00000000">
        <w:rPr>
          <w:highlight w:val="white"/>
          <w:rtl w:val="0"/>
        </w:rPr>
        <w:t>El fentanilo fabricado ilegalmente se puede encontrar mezclado con muchas drogas como la heroína, la cocaína, las metanfetaminas y el éxtasis.</w:t>
      </w:r>
    </w:p>
    <w:p w:rsidR="00000000" w:rsidRPr="00000000" w:rsidP="00000000" w14:paraId="00000084">
      <w:pPr>
        <w:spacing w:after="0"/>
        <w:ind w:left="360" w:firstLine="0"/>
        <w:rPr>
          <w:i/>
          <w:color w:val="0000FF"/>
          <w:highlight w:val="white"/>
        </w:rPr>
      </w:pPr>
      <w:r w:rsidRPr="00000000">
        <w:rPr>
          <w:i/>
          <w:color w:val="0000FF"/>
          <w:highlight w:val="white"/>
          <w:rtl w:val="0"/>
        </w:rPr>
        <w:t>Illegally made fentanyl can be found mixed with many drugs such as heroin, cocaine, methamphetamine, and ecstasy.</w:t>
      </w:r>
    </w:p>
    <w:p w:rsidR="00000000" w:rsidRPr="00000000" w:rsidP="00000000" w14:paraId="00000085">
      <w:pPr>
        <w:spacing w:after="0"/>
        <w:ind w:left="360" w:firstLine="0"/>
        <w:rPr>
          <w:highlight w:val="white"/>
        </w:rPr>
      </w:pPr>
    </w:p>
    <w:p w:rsidR="00000000" w:rsidRPr="00000000" w:rsidP="00000000" w14:paraId="00000086">
      <w:pPr>
        <w:numPr>
          <w:ilvl w:val="0"/>
          <w:numId w:val="6"/>
        </w:numPr>
        <w:spacing w:after="0" w:line="240" w:lineRule="auto"/>
        <w:ind w:left="360" w:hanging="360"/>
      </w:pPr>
      <w:r w:rsidRPr="00000000">
        <w:rPr>
          <w:rtl w:val="0"/>
        </w:rPr>
        <w:t>Sólo se necesita una cantidad mínima para causar una sobredosis mortal: una fracción de una gota de lluvia o tres granos de sal.</w:t>
      </w:r>
    </w:p>
    <w:p w:rsidR="00000000" w:rsidRPr="00000000" w:rsidP="00000000" w14:paraId="00000087">
      <w:pPr>
        <w:spacing w:after="0" w:line="240" w:lineRule="auto"/>
        <w:ind w:left="360" w:firstLine="0"/>
        <w:rPr>
          <w:i/>
          <w:color w:val="0000FF"/>
        </w:rPr>
      </w:pPr>
      <w:r w:rsidRPr="00000000">
        <w:rPr>
          <w:i/>
          <w:color w:val="0000FF"/>
          <w:rtl w:val="0"/>
        </w:rPr>
        <w:t xml:space="preserve">It only takes the tiniest amount to cause a fatal overdose; a fraction of a raindrop or 3 grains of salt. </w:t>
      </w:r>
    </w:p>
    <w:p w:rsidR="00000000" w:rsidRPr="00000000" w:rsidP="00000000" w14:paraId="00000088">
      <w:pPr>
        <w:spacing w:after="0" w:line="240" w:lineRule="auto"/>
        <w:ind w:left="360" w:firstLine="0"/>
      </w:pPr>
    </w:p>
    <w:p w:rsidR="00000000" w:rsidRPr="00000000" w:rsidP="00000000" w14:paraId="00000089">
      <w:pPr>
        <w:numPr>
          <w:ilvl w:val="0"/>
          <w:numId w:val="6"/>
        </w:numPr>
        <w:spacing w:after="0" w:line="240" w:lineRule="auto"/>
        <w:ind w:left="360"/>
      </w:pPr>
      <w:r w:rsidRPr="00000000">
        <w:rPr>
          <w:rtl w:val="0"/>
        </w:rPr>
        <w:t>[</w:t>
      </w:r>
      <w:r w:rsidRPr="00000000">
        <w:rPr>
          <w:rFonts w:ascii="Calibri" w:eastAsia="Calibri" w:hAnsi="Calibri" w:cs="Calibri"/>
          <w:rtl w:val="0"/>
        </w:rPr>
        <w:t>2 miligramos, una fracción de una gota de lluvia o tres granos de sal. Esa es la cantidad de fentanilo ilegal que se necesita para causar una sobredosis.</w:t>
      </w:r>
      <w:r w:rsidRPr="00000000">
        <w:rPr>
          <w:rtl w:val="0"/>
        </w:rPr>
        <w:t>]</w:t>
      </w:r>
    </w:p>
    <w:p w:rsidR="00000000" w:rsidRPr="00000000" w:rsidP="00000000" w14:paraId="0000008A">
      <w:pPr>
        <w:spacing w:after="0" w:line="240" w:lineRule="auto"/>
        <w:ind w:left="360" w:firstLine="0"/>
      </w:pPr>
      <w:r w:rsidRPr="00000000">
        <w:rPr>
          <w:i/>
          <w:color w:val="0000FF"/>
          <w:rtl w:val="0"/>
        </w:rPr>
        <w:t>2 milligrams, a fraction of a raindrop, or 3 grains of salt. That’s how much illegal fentanyl it takes to cause an overdose.</w:t>
      </w:r>
    </w:p>
    <w:p w:rsidR="00000000" w:rsidRPr="00000000" w:rsidP="00000000" w14:paraId="0000008B">
      <w:pPr>
        <w:spacing w:after="0" w:line="240" w:lineRule="auto"/>
        <w:ind w:left="360" w:firstLine="0"/>
      </w:pPr>
    </w:p>
    <w:p w:rsidR="00000000" w:rsidRPr="00000000" w:rsidP="00000000" w14:paraId="0000008C">
      <w:pPr>
        <w:spacing w:after="0" w:line="240" w:lineRule="auto"/>
        <w:ind w:left="360" w:firstLine="0"/>
      </w:pPr>
    </w:p>
    <w:p w:rsidR="00000000" w:rsidRPr="00000000" w:rsidP="00000000" w14:paraId="0000008D">
      <w:pPr>
        <w:numPr>
          <w:ilvl w:val="0"/>
          <w:numId w:val="6"/>
        </w:numPr>
        <w:spacing w:after="0" w:line="240" w:lineRule="auto"/>
        <w:ind w:left="360" w:hanging="360"/>
      </w:pPr>
      <w:r w:rsidRPr="00000000">
        <w:rPr>
          <w:highlight w:val="white"/>
          <w:rtl w:val="0"/>
        </w:rPr>
        <w:t>¿Sabías que hay formas de hacerle pruebas a tus drogas para ver si tienen fentanilo?</w:t>
      </w:r>
    </w:p>
    <w:p w:rsidR="00000000" w:rsidRPr="00000000" w:rsidP="00000000" w14:paraId="0000008E">
      <w:pPr>
        <w:spacing w:after="0" w:line="240" w:lineRule="auto"/>
        <w:ind w:left="360" w:firstLine="0"/>
        <w:rPr>
          <w:i/>
          <w:color w:val="0000FF"/>
          <w:highlight w:val="white"/>
        </w:rPr>
      </w:pPr>
      <w:r w:rsidRPr="00000000">
        <w:rPr>
          <w:i/>
          <w:color w:val="0000FF"/>
          <w:highlight w:val="white"/>
          <w:rtl w:val="0"/>
        </w:rPr>
        <w:t xml:space="preserve">Did you know there are ways to test your drugs for fentanyl? </w:t>
      </w:r>
    </w:p>
    <w:p w:rsidR="00000000" w:rsidRPr="00000000" w:rsidP="00000000" w14:paraId="0000008F">
      <w:pPr>
        <w:spacing w:after="0" w:line="240" w:lineRule="auto"/>
        <w:ind w:left="360" w:firstLine="0"/>
        <w:rPr>
          <w:i/>
          <w:color w:val="0000FF"/>
          <w:highlight w:val="white"/>
        </w:rPr>
      </w:pPr>
    </w:p>
    <w:p w:rsidR="00000000" w:rsidRPr="00000000" w:rsidP="00000000" w14:paraId="00000090">
      <w:pPr>
        <w:numPr>
          <w:ilvl w:val="0"/>
          <w:numId w:val="6"/>
        </w:numPr>
        <w:spacing w:after="0" w:line="240" w:lineRule="auto"/>
        <w:ind w:left="360" w:hanging="360"/>
      </w:pPr>
      <w:r w:rsidRPr="00000000">
        <w:rPr>
          <w:highlight w:val="white"/>
          <w:rtl w:val="0"/>
        </w:rPr>
        <w:t>Las tiras de prueba de fentanilo pueden ayudar a prevenir sobredosis fatales. Conoce lo que hay en tus drogas.</w:t>
      </w:r>
    </w:p>
    <w:p w:rsidR="00000000" w:rsidRPr="00000000" w:rsidP="00000000" w14:paraId="00000091">
      <w:pPr>
        <w:spacing w:after="0" w:line="240" w:lineRule="auto"/>
        <w:ind w:left="360" w:firstLine="0"/>
        <w:rPr>
          <w:i/>
          <w:color w:val="0000FF"/>
        </w:rPr>
      </w:pPr>
      <w:r w:rsidRPr="00000000">
        <w:rPr>
          <w:i/>
          <w:color w:val="0000FF"/>
          <w:highlight w:val="white"/>
          <w:rtl w:val="0"/>
        </w:rPr>
        <w:t xml:space="preserve">Fentanyl test strips can help prevent fatal overdoses. Know what’s in your drugs. </w:t>
      </w:r>
    </w:p>
    <w:p w:rsidR="00000000" w:rsidRPr="00000000" w:rsidP="00000000" w14:paraId="00000092">
      <w:pPr>
        <w:spacing w:after="0" w:line="240" w:lineRule="auto"/>
        <w:ind w:left="360" w:firstLine="0"/>
        <w:rPr>
          <w:highlight w:val="white"/>
        </w:rPr>
      </w:pPr>
    </w:p>
    <w:p w:rsidR="00000000" w:rsidRPr="00000000" w:rsidP="00000000" w14:paraId="00000093">
      <w:pPr>
        <w:spacing w:after="0" w:line="240" w:lineRule="auto"/>
        <w:rPr>
          <w:rFonts w:ascii="Arial" w:eastAsia="Arial" w:hAnsi="Arial" w:cs="Arial"/>
          <w:color w:val="FF0000"/>
        </w:rPr>
      </w:pPr>
    </w:p>
    <w:p w:rsidR="00000000" w:rsidRPr="00000000" w:rsidP="00000000" w14:paraId="00000094"/>
    <w:p w:rsidR="00000000" w:rsidRPr="00000000" w:rsidP="00000000" w14:paraId="00000095">
      <w:pPr>
        <w:rPr>
          <w:b/>
          <w:u w:val="single"/>
        </w:rPr>
      </w:pPr>
      <w:r w:rsidRPr="00000000">
        <w:br w:type="page"/>
      </w:r>
    </w:p>
    <w:p w:rsidR="00000000" w:rsidRPr="00000000" w:rsidP="00000000" w14:paraId="00000096">
      <w:pPr>
        <w:rPr>
          <w:b/>
          <w:u w:val="single"/>
        </w:rPr>
      </w:pPr>
      <w:r w:rsidRPr="00000000">
        <w:rPr>
          <w:b/>
          <w:u w:val="single"/>
          <w:rtl w:val="0"/>
        </w:rPr>
        <w:t>Naloxone</w:t>
      </w:r>
    </w:p>
    <w:p w:rsidR="00000000" w:rsidRPr="00000000" w:rsidP="00000000" w14:paraId="00000097">
      <w:r w:rsidRPr="00000000">
        <w:rPr>
          <w:rtl w:val="0"/>
        </w:rPr>
        <w:t>Radio</w:t>
      </w:r>
    </w:p>
    <w:p w:rsidR="00000000" w:rsidRPr="00000000" w:rsidP="00000000" w14:paraId="00000098">
      <w:pPr>
        <w:pStyle w:val="Heading3"/>
        <w:keepNext/>
        <w:keepLines/>
        <w:spacing w:before="280" w:after="80"/>
        <w:ind w:left="-540" w:firstLine="0"/>
        <w:jc w:val="left"/>
        <w:rPr>
          <w:rFonts w:ascii="Roboto" w:eastAsia="Roboto" w:hAnsi="Roboto" w:cs="Roboto"/>
          <w:b/>
          <w:sz w:val="20"/>
          <w:szCs w:val="20"/>
        </w:rPr>
      </w:pPr>
      <w:bookmarkStart w:id="5" w:name="_heading=h.e4aadk154nej" w:colFirst="0" w:colLast="0"/>
      <w:bookmarkEnd w:id="5"/>
      <w:r w:rsidRPr="00000000">
        <w:rPr>
          <w:rFonts w:ascii="Arial" w:eastAsia="Arial" w:hAnsi="Arial" w:cs="Arial"/>
          <w:b/>
          <w:sz w:val="20"/>
          <w:szCs w:val="20"/>
          <w:rtl w:val="0"/>
        </w:rPr>
        <w:t>Naloxone Radio Spot - :30</w:t>
      </w:r>
    </w:p>
    <w:p w:rsidR="00000000" w:rsidRPr="00000000" w:rsidP="00000000" w14:paraId="00000099">
      <w:pPr>
        <w:spacing w:after="0" w:line="240" w:lineRule="auto"/>
        <w:ind w:left="-540" w:firstLine="0"/>
        <w:rPr>
          <w:rFonts w:ascii="Roboto" w:eastAsia="Roboto" w:hAnsi="Roboto" w:cs="Roboto"/>
          <w:sz w:val="16"/>
          <w:szCs w:val="16"/>
        </w:rPr>
      </w:pPr>
      <w:r w:rsidRPr="00000000">
        <w:rPr>
          <w:rFonts w:ascii="Roboto" w:eastAsia="Roboto" w:hAnsi="Roboto" w:cs="Roboto"/>
          <w:sz w:val="16"/>
          <w:szCs w:val="16"/>
          <w:rtl w:val="0"/>
        </w:rPr>
        <w:t>VOICES: 2 Female</w:t>
      </w:r>
    </w:p>
    <w:p w:rsidR="00000000" w:rsidRPr="00000000" w:rsidP="00000000" w14:paraId="0000009A">
      <w:pPr>
        <w:spacing w:after="0" w:line="240" w:lineRule="auto"/>
        <w:rPr>
          <w:rFonts w:ascii="Arial" w:eastAsia="Arial" w:hAnsi="Arial" w:cs="Arial"/>
          <w:sz w:val="20"/>
          <w:szCs w:val="20"/>
        </w:rPr>
      </w:pPr>
    </w:p>
    <w:tbl>
      <w:tblPr>
        <w:tblStyle w:val="Table3"/>
        <w:tblW w:w="9885" w:type="dxa"/>
        <w:jc w:val="left"/>
        <w:tblInd w:w="-5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875"/>
        <w:gridCol w:w="5010"/>
      </w:tblGrid>
      <w:tr>
        <w:tblPrEx>
          <w:tblW w:w="9885" w:type="dxa"/>
          <w:jc w:val="left"/>
          <w:tblInd w:w="-5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cantSplit w:val="0"/>
          <w:trHeight w:val="455"/>
          <w:tblHeader w:val="0"/>
          <w:jc w:val="left"/>
        </w:trPr>
        <w:tc>
          <w:tcPr>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9B">
            <w:pPr>
              <w:pStyle w:val="Heading3"/>
              <w:keepNext/>
              <w:keepLines/>
              <w:ind w:left="180" w:right="-525" w:firstLine="0"/>
              <w:rPr>
                <w:rFonts w:ascii="Arial" w:eastAsia="Arial" w:hAnsi="Arial" w:cs="Arial"/>
                <w:b/>
                <w:sz w:val="20"/>
                <w:szCs w:val="20"/>
              </w:rPr>
            </w:pPr>
            <w:r w:rsidRPr="00000000">
              <w:rPr>
                <w:rFonts w:ascii="Arial" w:eastAsia="Arial" w:hAnsi="Arial" w:cs="Arial"/>
                <w:b/>
                <w:sz w:val="20"/>
                <w:szCs w:val="20"/>
                <w:rtl w:val="0"/>
              </w:rPr>
              <w:t>ENGLISH</w:t>
            </w:r>
          </w:p>
        </w:tc>
        <w:tc>
          <w:tcPr>
            <w:tcBorders>
              <w:top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9C">
            <w:pPr>
              <w:pStyle w:val="Heading3"/>
              <w:keepNext/>
              <w:keepLines/>
              <w:ind w:left="180" w:right="-525" w:firstLine="0"/>
              <w:rPr>
                <w:rFonts w:ascii="Arial" w:eastAsia="Arial" w:hAnsi="Arial" w:cs="Arial"/>
                <w:b/>
                <w:sz w:val="20"/>
                <w:szCs w:val="20"/>
              </w:rPr>
            </w:pPr>
            <w:r w:rsidRPr="00000000">
              <w:rPr>
                <w:rFonts w:ascii="Arial" w:eastAsia="Arial" w:hAnsi="Arial" w:cs="Arial"/>
                <w:b/>
                <w:sz w:val="20"/>
                <w:szCs w:val="20"/>
                <w:rtl w:val="0"/>
              </w:rPr>
              <w:t>SPANISH</w:t>
            </w:r>
          </w:p>
        </w:tc>
      </w:tr>
      <w:tr>
        <w:tblPrEx>
          <w:tblW w:w="9885" w:type="dxa"/>
          <w:jc w:val="left"/>
          <w:tblInd w:w="-500" w:type="dxa"/>
          <w:tblLayout w:type="fixed"/>
          <w:tblLook w:val="0600"/>
        </w:tblPrEx>
        <w:trPr>
          <w:cantSplit w:val="0"/>
          <w:trHeight w:val="5850"/>
          <w:tblHeader w:val="0"/>
          <w:jc w:val="left"/>
        </w:trPr>
        <w:tc>
          <w:tcPr>
            <w:tcBorders>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9D">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9E">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Friend 1: Hey, you got any gum?</w:t>
            </w:r>
          </w:p>
          <w:p w:rsidR="00000000" w:rsidRPr="00000000" w:rsidP="00000000" w14:paraId="0000009F">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A0">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Friend 2: Yeah, check my backpack.</w:t>
            </w:r>
          </w:p>
          <w:p w:rsidR="00000000" w:rsidRPr="00000000" w:rsidP="00000000" w14:paraId="000000A1">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A2">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Sound effects: rifling through backpack</w:t>
            </w:r>
          </w:p>
          <w:p w:rsidR="00000000" w:rsidRPr="00000000" w:rsidP="00000000" w14:paraId="000000A3">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A4">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Friend 1: What’s this?</w:t>
            </w:r>
          </w:p>
          <w:p w:rsidR="00000000" w:rsidRPr="00000000" w:rsidP="00000000" w14:paraId="000000A5">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A6">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 xml:space="preserve">Friend 2: Oh. That’s naloxone. It can reverse an opioid overdose. I decided to always keep it on me after my friend almost died – it saved his life. </w:t>
            </w:r>
          </w:p>
          <w:p w:rsidR="00000000" w:rsidRPr="00000000" w:rsidP="00000000" w14:paraId="000000A7">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A8">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A9">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Friend 1: Oh wow, I’m so sorry. That makes me want to have it with me, too.</w:t>
            </w:r>
          </w:p>
          <w:p w:rsidR="00000000" w:rsidRPr="00000000" w:rsidP="00000000" w14:paraId="000000AA">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AB">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Friend 2: You totally should. Check the pharmacy. It was actually really easy to get and it’s easy to use.</w:t>
            </w:r>
          </w:p>
          <w:p w:rsidR="00000000" w:rsidRPr="00000000" w:rsidP="00000000" w14:paraId="000000AC">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AD">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Friend 1: I will! And thanks.</w:t>
            </w:r>
          </w:p>
          <w:p w:rsidR="00000000" w:rsidRPr="00000000" w:rsidP="00000000" w14:paraId="000000AE">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AF">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Announcer: Naloxone saves lives. Learn more at C D C dot gov slash stop overdose.</w:t>
            </w:r>
          </w:p>
        </w:tc>
        <w:tc>
          <w:tcPr>
            <w:tcBorders>
              <w:bottom w:val="single" w:sz="8" w:space="0" w:color="000000"/>
              <w:right w:val="single" w:sz="8" w:space="0" w:color="000000"/>
            </w:tcBorders>
            <w:tcMar>
              <w:top w:w="100" w:type="dxa"/>
              <w:left w:w="100" w:type="dxa"/>
              <w:bottom w:w="100" w:type="dxa"/>
              <w:right w:w="100" w:type="dxa"/>
            </w:tcMar>
          </w:tcPr>
          <w:p w:rsidR="00000000" w:rsidRPr="00000000" w:rsidP="00000000" w14:paraId="000000B0">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B1">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Friend 1: Hey, ¿tienes goma de mascar?</w:t>
            </w:r>
          </w:p>
          <w:p w:rsidR="00000000" w:rsidRPr="00000000" w:rsidP="00000000" w14:paraId="000000B2">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B3">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Friend 2: Sí, busca en mi mochila.</w:t>
            </w:r>
          </w:p>
          <w:p w:rsidR="00000000" w:rsidRPr="00000000" w:rsidP="00000000" w14:paraId="000000B4">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B5">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Sound effects: rifling through backpack</w:t>
            </w:r>
          </w:p>
          <w:p w:rsidR="00000000" w:rsidRPr="00000000" w:rsidP="00000000" w14:paraId="000000B6">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B7">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Friend 1: ¿Qué es esto?</w:t>
            </w:r>
          </w:p>
          <w:p w:rsidR="00000000" w:rsidRPr="00000000" w:rsidP="00000000" w14:paraId="000000B8">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B9">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 xml:space="preserve">Friend 2: Ah. Eso es naloxona. Puede revertir una sobredosis por opioides. Decidí tenerla siempre conmigo luego que un amigo casi se muere – le salvó la vida. </w:t>
            </w:r>
          </w:p>
          <w:p w:rsidR="00000000" w:rsidRPr="00000000" w:rsidP="00000000" w14:paraId="000000BA">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BB">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Friend 1: Wow, lo siento mucho. Aunque me da ganas de tenerla también.</w:t>
            </w:r>
          </w:p>
          <w:p w:rsidR="00000000" w:rsidRPr="00000000" w:rsidP="00000000" w14:paraId="000000BC">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BD">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 xml:space="preserve">Friend 2: Deberías hacerlo. Verifica en la farmacia. En realidad fue fácil obtenerla y también es fácil de usar. </w:t>
            </w:r>
          </w:p>
          <w:p w:rsidR="00000000" w:rsidRPr="00000000" w:rsidP="00000000" w14:paraId="000000BE">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BF">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Friend 1. Lo haré… y gracias.</w:t>
            </w:r>
          </w:p>
          <w:p w:rsidR="00000000" w:rsidRPr="00000000" w:rsidP="00000000" w14:paraId="000000C0">
            <w:pPr>
              <w:pStyle w:val="Heading3"/>
              <w:keepNext/>
              <w:keepLines/>
              <w:ind w:left="90" w:firstLine="0"/>
              <w:jc w:val="left"/>
              <w:rPr>
                <w:sz w:val="20"/>
                <w:szCs w:val="20"/>
              </w:rPr>
            </w:pPr>
            <w:r w:rsidRPr="00000000">
              <w:rPr>
                <w:sz w:val="20"/>
                <w:szCs w:val="20"/>
                <w:rtl w:val="0"/>
              </w:rPr>
              <w:t xml:space="preserve"> </w:t>
            </w:r>
          </w:p>
          <w:p w:rsidR="00000000" w:rsidRPr="00000000" w:rsidP="00000000" w14:paraId="000000C1">
            <w:pPr>
              <w:pStyle w:val="Heading3"/>
              <w:keepNext/>
              <w:keepLines/>
              <w:ind w:left="90" w:firstLine="0"/>
              <w:jc w:val="left"/>
              <w:rPr>
                <w:rFonts w:ascii="Arial" w:eastAsia="Arial" w:hAnsi="Arial" w:cs="Arial"/>
                <w:sz w:val="20"/>
                <w:szCs w:val="20"/>
              </w:rPr>
            </w:pPr>
            <w:bookmarkStart w:id="6" w:name="_heading=h.2rv1na5rgav3" w:colFirst="0" w:colLast="0"/>
            <w:bookmarkEnd w:id="6"/>
            <w:r w:rsidRPr="00000000">
              <w:rPr>
                <w:rFonts w:ascii="Arial" w:eastAsia="Arial" w:hAnsi="Arial" w:cs="Arial"/>
                <w:sz w:val="20"/>
                <w:szCs w:val="20"/>
                <w:rtl w:val="0"/>
              </w:rPr>
              <w:t>Announcer: La naloxona salva vidas. Conoce más en C D C punto gov diagonal stop overdose diagonal E S.</w:t>
            </w:r>
          </w:p>
        </w:tc>
      </w:tr>
    </w:tbl>
    <w:p w:rsidR="00000000" w:rsidRPr="00000000" w:rsidP="00000000" w14:paraId="000000C2">
      <w:pPr>
        <w:pStyle w:val="Heading3"/>
        <w:keepNext/>
        <w:keepLines/>
        <w:spacing w:before="280" w:after="80"/>
        <w:ind w:left="-540" w:firstLine="0"/>
        <w:jc w:val="left"/>
        <w:rPr>
          <w:rFonts w:ascii="Roboto" w:eastAsia="Roboto" w:hAnsi="Roboto" w:cs="Roboto"/>
          <w:b/>
          <w:sz w:val="20"/>
          <w:szCs w:val="20"/>
        </w:rPr>
      </w:pPr>
      <w:bookmarkStart w:id="7" w:name="_heading=h.b74hz5hvdxau" w:colFirst="0" w:colLast="0"/>
      <w:bookmarkEnd w:id="7"/>
      <w:r w:rsidRPr="00000000">
        <w:rPr>
          <w:rFonts w:ascii="Arial" w:eastAsia="Arial" w:hAnsi="Arial" w:cs="Arial"/>
          <w:b/>
          <w:sz w:val="20"/>
          <w:szCs w:val="20"/>
          <w:rtl w:val="0"/>
        </w:rPr>
        <w:t>Naloxone Radio Spot - :15</w:t>
      </w:r>
    </w:p>
    <w:p w:rsidR="00000000" w:rsidRPr="00000000" w:rsidP="00000000" w14:paraId="000000C3">
      <w:pPr>
        <w:spacing w:after="0" w:line="240" w:lineRule="auto"/>
        <w:ind w:left="-540" w:firstLine="0"/>
        <w:rPr>
          <w:rFonts w:ascii="Roboto" w:eastAsia="Roboto" w:hAnsi="Roboto" w:cs="Roboto"/>
          <w:sz w:val="16"/>
          <w:szCs w:val="16"/>
        </w:rPr>
      </w:pPr>
      <w:r w:rsidRPr="00000000">
        <w:rPr>
          <w:rFonts w:ascii="Roboto" w:eastAsia="Roboto" w:hAnsi="Roboto" w:cs="Roboto"/>
          <w:sz w:val="16"/>
          <w:szCs w:val="16"/>
          <w:rtl w:val="0"/>
        </w:rPr>
        <w:t>VOICES: 1 Female</w:t>
      </w:r>
    </w:p>
    <w:p w:rsidR="00000000" w:rsidRPr="00000000" w:rsidP="00000000" w14:paraId="000000C4">
      <w:pPr>
        <w:spacing w:after="0" w:line="240" w:lineRule="auto"/>
        <w:rPr>
          <w:rFonts w:ascii="Roboto" w:eastAsia="Roboto" w:hAnsi="Roboto" w:cs="Roboto"/>
          <w:sz w:val="20"/>
          <w:szCs w:val="20"/>
        </w:rPr>
      </w:pPr>
    </w:p>
    <w:tbl>
      <w:tblPr>
        <w:tblStyle w:val="Table4"/>
        <w:tblW w:w="9810" w:type="dxa"/>
        <w:jc w:val="left"/>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770"/>
        <w:gridCol w:w="5040"/>
      </w:tblGrid>
      <w:tr>
        <w:tblPrEx>
          <w:tblW w:w="9810" w:type="dxa"/>
          <w:jc w:val="left"/>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cantSplit w:val="0"/>
          <w:trHeight w:val="455"/>
          <w:tblHeader w:val="0"/>
          <w:jc w:val="left"/>
        </w:trPr>
        <w:tc>
          <w:tcPr>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C5">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ENGLISH</w:t>
            </w:r>
          </w:p>
        </w:tc>
        <w:tc>
          <w:tcPr>
            <w:tcBorders>
              <w:top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C6">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SPANISH</w:t>
            </w:r>
          </w:p>
        </w:tc>
      </w:tr>
      <w:tr>
        <w:tblPrEx>
          <w:tblW w:w="9810" w:type="dxa"/>
          <w:jc w:val="left"/>
          <w:tblInd w:w="-425" w:type="dxa"/>
          <w:tblLayout w:type="fixed"/>
          <w:tblLook w:val="0600"/>
        </w:tblPrEx>
        <w:trPr>
          <w:cantSplit w:val="0"/>
          <w:trHeight w:val="3335"/>
          <w:tblHeader w:val="0"/>
          <w:jc w:val="left"/>
        </w:trPr>
        <w:tc>
          <w:tcPr>
            <w:tcBorders>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C7">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C8">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Naloxone can reverse the effects of an opioid overdose and save a life.</w:t>
            </w:r>
          </w:p>
          <w:p w:rsidR="00000000" w:rsidRPr="00000000" w:rsidP="00000000" w14:paraId="000000C9">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CA">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It’s easy to get and easy to use. </w:t>
            </w:r>
          </w:p>
          <w:p w:rsidR="00000000" w:rsidRPr="00000000" w:rsidP="00000000" w14:paraId="000000CB">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CC">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If you or someone you know is at risk of overdose, keep naloxone on you and at home.</w:t>
            </w:r>
          </w:p>
          <w:p w:rsidR="00000000" w:rsidRPr="00000000" w:rsidP="00000000" w14:paraId="000000CD">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CE">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Learn more at C D C dot gov slash stop overdose.</w:t>
            </w:r>
          </w:p>
          <w:p w:rsidR="00000000" w:rsidRPr="00000000" w:rsidP="00000000" w14:paraId="000000CF">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tc>
        <w:tc>
          <w:tcPr>
            <w:tcBorders>
              <w:bottom w:val="single" w:sz="8" w:space="0" w:color="000000"/>
              <w:right w:val="single" w:sz="8" w:space="0" w:color="000000"/>
            </w:tcBorders>
            <w:tcMar>
              <w:top w:w="100" w:type="dxa"/>
              <w:left w:w="100" w:type="dxa"/>
              <w:bottom w:w="100" w:type="dxa"/>
              <w:right w:w="100" w:type="dxa"/>
            </w:tcMar>
          </w:tcPr>
          <w:p w:rsidR="00000000" w:rsidRPr="00000000" w:rsidP="00000000" w14:paraId="000000D0">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D1">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La naloxona puede revertir los efectos de una sobredosis por opioides y salvar una vida.</w:t>
            </w:r>
          </w:p>
          <w:p w:rsidR="00000000" w:rsidRPr="00000000" w:rsidP="00000000" w14:paraId="000000D2">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D3">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Es fácil de obtener y fácil de usar. </w:t>
            </w:r>
          </w:p>
          <w:p w:rsidR="00000000" w:rsidRPr="00000000" w:rsidP="00000000" w14:paraId="000000D4">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D5">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Si tú o alguien que conoces está a riesgo de una sobredosis por opioides, ten la naloxona contigo y en casa.</w:t>
            </w:r>
          </w:p>
          <w:p w:rsidR="00000000" w:rsidRPr="00000000" w:rsidP="00000000" w14:paraId="000000D6">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D7">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Conoce más en CDC punto gov diagonal stop overdose diagonal E S.</w:t>
            </w:r>
          </w:p>
          <w:p w:rsidR="00000000" w:rsidRPr="00000000" w:rsidP="00000000" w14:paraId="000000D8">
            <w:pPr>
              <w:spacing w:after="0" w:line="240" w:lineRule="auto"/>
              <w:ind w:left="90" w:firstLine="0"/>
              <w:rPr>
                <w:rFonts w:ascii="Roboto" w:eastAsia="Roboto" w:hAnsi="Roboto" w:cs="Roboto"/>
                <w:sz w:val="20"/>
                <w:szCs w:val="20"/>
              </w:rPr>
            </w:pPr>
            <w:r w:rsidRPr="00000000">
              <w:rPr>
                <w:rFonts w:ascii="Roboto" w:eastAsia="Roboto" w:hAnsi="Roboto" w:cs="Roboto"/>
                <w:sz w:val="20"/>
                <w:szCs w:val="20"/>
                <w:rtl w:val="0"/>
              </w:rPr>
              <w:t xml:space="preserve"> </w:t>
            </w:r>
          </w:p>
        </w:tc>
      </w:tr>
    </w:tbl>
    <w:p w:rsidR="00000000" w:rsidRPr="00000000" w:rsidP="00000000" w14:paraId="000000D9">
      <w:pPr>
        <w:spacing w:after="0" w:line="240" w:lineRule="auto"/>
        <w:rPr>
          <w:rFonts w:ascii="Roboto" w:eastAsia="Roboto" w:hAnsi="Roboto" w:cs="Roboto"/>
          <w:sz w:val="20"/>
          <w:szCs w:val="20"/>
        </w:rPr>
      </w:pPr>
    </w:p>
    <w:p w:rsidR="00000000" w:rsidRPr="00000000" w:rsidP="00000000" w14:paraId="000000DA">
      <w:pPr>
        <w:spacing w:after="0" w:line="240" w:lineRule="auto"/>
        <w:rPr>
          <w:rFonts w:ascii="Roboto" w:eastAsia="Roboto" w:hAnsi="Roboto" w:cs="Roboto"/>
          <w:sz w:val="20"/>
          <w:szCs w:val="20"/>
        </w:rPr>
      </w:pPr>
    </w:p>
    <w:p w:rsidR="00000000" w:rsidRPr="00000000" w:rsidP="00000000" w14:paraId="000000DB">
      <w:pPr>
        <w:pStyle w:val="Heading2"/>
        <w:spacing w:line="240" w:lineRule="auto"/>
        <w:rPr>
          <w:rFonts w:ascii="Arial" w:eastAsia="Arial" w:hAnsi="Arial" w:cs="Arial"/>
          <w:b w:val="0"/>
          <w:sz w:val="20"/>
          <w:szCs w:val="20"/>
          <w:u w:val="single"/>
        </w:rPr>
      </w:pPr>
      <w:bookmarkStart w:id="8" w:name="_heading=h.olc3glx87970" w:colFirst="0" w:colLast="0"/>
      <w:bookmarkEnd w:id="8"/>
      <w:r w:rsidRPr="00000000">
        <w:rPr>
          <w:rFonts w:ascii="Arial" w:eastAsia="Arial" w:hAnsi="Arial" w:cs="Arial"/>
          <w:b w:val="0"/>
          <w:sz w:val="20"/>
          <w:szCs w:val="20"/>
          <w:u w:val="single"/>
          <w:rtl w:val="0"/>
        </w:rPr>
        <w:t>Naloxone Radio Spot - :30 – TV ADAPTATION</w:t>
      </w:r>
    </w:p>
    <w:p w:rsidR="00000000" w:rsidRPr="00000000" w:rsidP="00000000" w14:paraId="000000DC">
      <w:pPr>
        <w:pStyle w:val="Heading3"/>
        <w:keepNext/>
        <w:keepLines/>
        <w:jc w:val="left"/>
        <w:rPr>
          <w:rFonts w:ascii="Roboto" w:eastAsia="Roboto" w:hAnsi="Roboto" w:cs="Roboto"/>
          <w:sz w:val="16"/>
          <w:szCs w:val="16"/>
        </w:rPr>
      </w:pPr>
      <w:r w:rsidRPr="00000000">
        <w:rPr>
          <w:rFonts w:ascii="Roboto" w:eastAsia="Roboto" w:hAnsi="Roboto" w:cs="Roboto"/>
          <w:sz w:val="16"/>
          <w:szCs w:val="16"/>
          <w:rtl w:val="0"/>
        </w:rPr>
        <w:t>VOICES: 1 Female</w:t>
      </w:r>
    </w:p>
    <w:p w:rsidR="00000000" w:rsidRPr="00000000" w:rsidP="00000000" w14:paraId="000000DD">
      <w:pPr>
        <w:pStyle w:val="Heading3"/>
        <w:keepNext/>
        <w:keepLines/>
        <w:jc w:val="left"/>
        <w:rPr>
          <w:rFonts w:ascii="Arial" w:eastAsia="Arial" w:hAnsi="Arial" w:cs="Arial"/>
          <w:b/>
          <w:sz w:val="20"/>
          <w:szCs w:val="20"/>
        </w:rPr>
      </w:pPr>
      <w:bookmarkStart w:id="9" w:name="_heading=h.npbjm066h4pm" w:colFirst="0" w:colLast="0"/>
      <w:bookmarkEnd w:id="9"/>
    </w:p>
    <w:tbl>
      <w:tblPr>
        <w:tblStyle w:val="Table5"/>
        <w:tblW w:w="8640"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282"/>
        <w:gridCol w:w="4358"/>
      </w:tblGrid>
      <w:tr>
        <w:tblPrEx>
          <w:tblW w:w="8640"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cantSplit w:val="0"/>
          <w:trHeight w:val="455"/>
          <w:tblHeader w:val="0"/>
          <w:jc w:val="left"/>
        </w:trPr>
        <w:tc>
          <w:tcPr>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DE">
            <w:pPr>
              <w:pStyle w:val="Heading3"/>
              <w:keepNext/>
              <w:keepLines/>
              <w:ind w:left="270" w:firstLine="0"/>
              <w:jc w:val="left"/>
              <w:rPr>
                <w:rFonts w:ascii="Arial" w:eastAsia="Arial" w:hAnsi="Arial" w:cs="Arial"/>
                <w:b/>
                <w:sz w:val="20"/>
                <w:szCs w:val="20"/>
              </w:rPr>
            </w:pPr>
            <w:r w:rsidRPr="00000000">
              <w:rPr>
                <w:rFonts w:ascii="Arial" w:eastAsia="Arial" w:hAnsi="Arial" w:cs="Arial"/>
                <w:b/>
                <w:sz w:val="20"/>
                <w:szCs w:val="20"/>
                <w:rtl w:val="0"/>
              </w:rPr>
              <w:t>ENGLISH</w:t>
            </w:r>
          </w:p>
        </w:tc>
        <w:tc>
          <w:tcPr>
            <w:tcBorders>
              <w:top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DF">
            <w:pPr>
              <w:pStyle w:val="Heading3"/>
              <w:keepNext/>
              <w:keepLines/>
              <w:ind w:left="270" w:firstLine="0"/>
              <w:jc w:val="left"/>
              <w:rPr>
                <w:rFonts w:ascii="Arial" w:eastAsia="Arial" w:hAnsi="Arial" w:cs="Arial"/>
                <w:b/>
                <w:sz w:val="20"/>
                <w:szCs w:val="20"/>
              </w:rPr>
            </w:pPr>
            <w:r w:rsidRPr="00000000">
              <w:rPr>
                <w:rFonts w:ascii="Arial" w:eastAsia="Arial" w:hAnsi="Arial" w:cs="Arial"/>
                <w:b/>
                <w:sz w:val="20"/>
                <w:szCs w:val="20"/>
                <w:rtl w:val="0"/>
              </w:rPr>
              <w:t>SPANISH</w:t>
            </w:r>
          </w:p>
        </w:tc>
      </w:tr>
      <w:tr>
        <w:tblPrEx>
          <w:tblW w:w="8640" w:type="dxa"/>
          <w:jc w:val="left"/>
          <w:tblInd w:w="0" w:type="dxa"/>
          <w:tblLayout w:type="fixed"/>
          <w:tblLook w:val="0600"/>
        </w:tblPrEx>
        <w:trPr>
          <w:cantSplit w:val="0"/>
          <w:trHeight w:val="4295"/>
          <w:tblHeader w:val="0"/>
          <w:jc w:val="left"/>
        </w:trPr>
        <w:tc>
          <w:tcPr>
            <w:tcBorders>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E0">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Getting ready. We all have our routine.</w:t>
            </w:r>
          </w:p>
          <w:p w:rsidR="00000000" w:rsidRPr="00000000" w:rsidP="00000000" w14:paraId="000000E1">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E2">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Finding an outfit, fixing your hair, and all the other little touches.</w:t>
            </w:r>
          </w:p>
          <w:p w:rsidR="00000000" w:rsidRPr="00000000" w:rsidP="00000000" w14:paraId="000000E3">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E4">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But of all the things you remember to bring with you, naloxone could be the most important because it can reverse an opioid overdose.</w:t>
            </w:r>
          </w:p>
          <w:p w:rsidR="00000000" w:rsidRPr="00000000" w:rsidP="00000000" w14:paraId="000000E5">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E6">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You can get it without a prescription in most states. And it’s really easy to use.</w:t>
            </w:r>
          </w:p>
          <w:p w:rsidR="00000000" w:rsidRPr="00000000" w:rsidP="00000000" w14:paraId="000000E7">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E8">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 xml:space="preserve">If you or someone you know is at risk for opioid overdose, naloxone could save their life. </w:t>
            </w:r>
          </w:p>
          <w:p w:rsidR="00000000" w:rsidRPr="00000000" w:rsidP="00000000" w14:paraId="000000E9">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EA">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For more information about naloxone, visit CDC dot gov slash stop overdose.</w:t>
            </w:r>
          </w:p>
          <w:p w:rsidR="00000000" w:rsidRPr="00000000" w:rsidP="00000000" w14:paraId="000000EB">
            <w:pPr>
              <w:pStyle w:val="Heading3"/>
              <w:keepNext/>
              <w:keepLines/>
              <w:jc w:val="left"/>
              <w:rPr>
                <w:rFonts w:ascii="Arial" w:eastAsia="Arial" w:hAnsi="Arial" w:cs="Arial"/>
                <w:sz w:val="20"/>
                <w:szCs w:val="20"/>
              </w:rPr>
            </w:pPr>
            <w:r w:rsidRPr="00000000">
              <w:rPr>
                <w:rFonts w:ascii="Arial" w:eastAsia="Arial" w:hAnsi="Arial" w:cs="Arial"/>
                <w:sz w:val="20"/>
                <w:szCs w:val="20"/>
                <w:rtl w:val="0"/>
              </w:rPr>
              <w:t xml:space="preserve"> </w:t>
            </w:r>
          </w:p>
        </w:tc>
        <w:tc>
          <w:tcPr>
            <w:tcBorders>
              <w:bottom w:val="single" w:sz="8" w:space="0" w:color="000000"/>
              <w:right w:val="single" w:sz="8" w:space="0" w:color="000000"/>
            </w:tcBorders>
            <w:tcMar>
              <w:top w:w="100" w:type="dxa"/>
              <w:left w:w="100" w:type="dxa"/>
              <w:bottom w:w="100" w:type="dxa"/>
              <w:right w:w="100" w:type="dxa"/>
            </w:tcMar>
          </w:tcPr>
          <w:p w:rsidR="00000000" w:rsidRPr="00000000" w:rsidP="00000000" w14:paraId="000000EC">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 xml:space="preserve">Cuando vamos a salir, todos tenemos nuestra rutina. </w:t>
            </w:r>
          </w:p>
          <w:p w:rsidR="00000000" w:rsidRPr="00000000" w:rsidP="00000000" w14:paraId="000000ED">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EE">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Escoger la ropa, peinarnos y todos los otros detalles.</w:t>
            </w:r>
          </w:p>
          <w:p w:rsidR="00000000" w:rsidRPr="00000000" w:rsidP="00000000" w14:paraId="000000EF">
            <w:pPr>
              <w:pStyle w:val="Heading3"/>
              <w:keepNext/>
              <w:keepLines/>
              <w:jc w:val="left"/>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F0">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Pero de todas las cosas que recuerdas llevar contigo, la naloxona podría ser la más importante pues puede revertir una sobredosis por opioides.</w:t>
            </w:r>
          </w:p>
          <w:p w:rsidR="00000000" w:rsidRPr="00000000" w:rsidP="00000000" w14:paraId="000000F1">
            <w:pPr>
              <w:pStyle w:val="Heading3"/>
              <w:keepNext/>
              <w:keepLines/>
              <w:jc w:val="left"/>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F2">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Puedes obtenerla sin receta médica en la mayoría de los estados. Y es muy fácil de usar.</w:t>
            </w:r>
          </w:p>
          <w:p w:rsidR="00000000" w:rsidRPr="00000000" w:rsidP="00000000" w14:paraId="000000F3">
            <w:pPr>
              <w:pStyle w:val="Heading3"/>
              <w:keepNext/>
              <w:keepLines/>
              <w:jc w:val="left"/>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F4">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 xml:space="preserve">Si tú o alguien que conoces está a riesgo de una sobredosis por opioides, la naloxona podría salvarles la vida. </w:t>
            </w:r>
          </w:p>
          <w:p w:rsidR="00000000" w:rsidRPr="00000000" w:rsidP="00000000" w14:paraId="000000F5">
            <w:pPr>
              <w:pStyle w:val="Heading3"/>
              <w:keepNext/>
              <w:keepLines/>
              <w:jc w:val="left"/>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0F6">
            <w:pPr>
              <w:pStyle w:val="Heading3"/>
              <w:keepNext/>
              <w:keepLines/>
              <w:jc w:val="left"/>
              <w:rPr>
                <w:rFonts w:ascii="Roboto" w:eastAsia="Roboto" w:hAnsi="Roboto" w:cs="Roboto"/>
                <w:sz w:val="20"/>
                <w:szCs w:val="20"/>
              </w:rPr>
            </w:pPr>
            <w:r w:rsidRPr="00000000">
              <w:rPr>
                <w:rFonts w:ascii="Roboto" w:eastAsia="Roboto" w:hAnsi="Roboto" w:cs="Roboto"/>
                <w:sz w:val="20"/>
                <w:szCs w:val="20"/>
                <w:rtl w:val="0"/>
              </w:rPr>
              <w:t>Para más información sobre la naloxona, visita CDC punto gov diagonal stop overdose diagonal E S.</w:t>
            </w:r>
          </w:p>
        </w:tc>
      </w:tr>
    </w:tbl>
    <w:p w:rsidR="00000000" w:rsidRPr="00000000" w:rsidP="00000000" w14:paraId="000000F7">
      <w:pPr>
        <w:pStyle w:val="Heading2"/>
        <w:spacing w:line="240" w:lineRule="auto"/>
        <w:rPr>
          <w:rFonts w:ascii="Arial" w:eastAsia="Arial" w:hAnsi="Arial" w:cs="Arial"/>
          <w:b w:val="0"/>
          <w:sz w:val="20"/>
          <w:szCs w:val="20"/>
          <w:u w:val="single"/>
        </w:rPr>
      </w:pPr>
      <w:bookmarkStart w:id="10" w:name="_heading=h.ujf42edrrh2s" w:colFirst="0" w:colLast="0"/>
      <w:bookmarkEnd w:id="10"/>
      <w:r w:rsidRPr="00000000">
        <w:rPr>
          <w:rFonts w:ascii="Arial" w:eastAsia="Arial" w:hAnsi="Arial" w:cs="Arial"/>
          <w:b w:val="0"/>
          <w:sz w:val="20"/>
          <w:szCs w:val="20"/>
          <w:u w:val="single"/>
          <w:rtl w:val="0"/>
        </w:rPr>
        <w:t>Naloxone Radio Spot - :15 – TV ADAPTATION</w:t>
      </w:r>
    </w:p>
    <w:p w:rsidR="00000000" w:rsidRPr="00000000" w:rsidP="00000000" w14:paraId="000000F8">
      <w:pPr>
        <w:pStyle w:val="Heading3"/>
        <w:keepNext/>
        <w:keepLines/>
        <w:jc w:val="left"/>
        <w:rPr>
          <w:rFonts w:ascii="Roboto" w:eastAsia="Roboto" w:hAnsi="Roboto" w:cs="Roboto"/>
          <w:sz w:val="16"/>
          <w:szCs w:val="16"/>
        </w:rPr>
      </w:pPr>
      <w:r w:rsidRPr="00000000">
        <w:rPr>
          <w:rFonts w:ascii="Roboto" w:eastAsia="Roboto" w:hAnsi="Roboto" w:cs="Roboto"/>
          <w:sz w:val="16"/>
          <w:szCs w:val="16"/>
          <w:rtl w:val="0"/>
        </w:rPr>
        <w:t>VOICES: 1 Female</w:t>
      </w:r>
    </w:p>
    <w:p w:rsidR="00000000" w:rsidRPr="00000000" w:rsidP="00000000" w14:paraId="000000F9">
      <w:pPr>
        <w:pStyle w:val="Heading3"/>
        <w:keepNext/>
        <w:keepLines/>
        <w:jc w:val="left"/>
        <w:rPr>
          <w:rFonts w:ascii="Arial" w:eastAsia="Arial" w:hAnsi="Arial" w:cs="Arial"/>
          <w:b/>
          <w:sz w:val="20"/>
          <w:szCs w:val="20"/>
        </w:rPr>
      </w:pPr>
      <w:bookmarkStart w:id="11" w:name="_heading=h.guex2wpak0bz" w:colFirst="0" w:colLast="0"/>
      <w:bookmarkEnd w:id="11"/>
    </w:p>
    <w:tbl>
      <w:tblPr>
        <w:tblStyle w:val="Table6"/>
        <w:tblW w:w="8640"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245"/>
        <w:gridCol w:w="4395"/>
      </w:tblGrid>
      <w:tr>
        <w:tblPrEx>
          <w:tblW w:w="8640"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cantSplit w:val="0"/>
          <w:trHeight w:val="455"/>
          <w:tblHeader w:val="0"/>
          <w:jc w:val="left"/>
        </w:trPr>
        <w:tc>
          <w:tcPr>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FA">
            <w:pPr>
              <w:pStyle w:val="Heading3"/>
              <w:keepNext/>
              <w:keepLines/>
              <w:ind w:left="270" w:right="-465" w:firstLine="0"/>
              <w:jc w:val="left"/>
              <w:rPr>
                <w:rFonts w:ascii="Arial" w:eastAsia="Arial" w:hAnsi="Arial" w:cs="Arial"/>
                <w:b/>
                <w:sz w:val="20"/>
                <w:szCs w:val="20"/>
              </w:rPr>
            </w:pPr>
            <w:r w:rsidRPr="00000000">
              <w:rPr>
                <w:rFonts w:ascii="Arial" w:eastAsia="Arial" w:hAnsi="Arial" w:cs="Arial"/>
                <w:b/>
                <w:sz w:val="20"/>
                <w:szCs w:val="20"/>
                <w:rtl w:val="0"/>
              </w:rPr>
              <w:t>ENGLISH</w:t>
            </w:r>
          </w:p>
        </w:tc>
        <w:tc>
          <w:tcPr>
            <w:tcBorders>
              <w:top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FB">
            <w:pPr>
              <w:pStyle w:val="Heading3"/>
              <w:keepNext/>
              <w:keepLines/>
              <w:ind w:left="270" w:right="-465" w:firstLine="0"/>
              <w:jc w:val="left"/>
              <w:rPr>
                <w:rFonts w:ascii="Arial" w:eastAsia="Arial" w:hAnsi="Arial" w:cs="Arial"/>
                <w:b/>
                <w:sz w:val="20"/>
                <w:szCs w:val="20"/>
              </w:rPr>
            </w:pPr>
            <w:r w:rsidRPr="00000000">
              <w:rPr>
                <w:rFonts w:ascii="Arial" w:eastAsia="Arial" w:hAnsi="Arial" w:cs="Arial"/>
                <w:b/>
                <w:sz w:val="20"/>
                <w:szCs w:val="20"/>
                <w:rtl w:val="0"/>
              </w:rPr>
              <w:t>SPANISH</w:t>
            </w:r>
          </w:p>
        </w:tc>
      </w:tr>
      <w:tr>
        <w:tblPrEx>
          <w:tblW w:w="8640" w:type="dxa"/>
          <w:jc w:val="left"/>
          <w:tblInd w:w="0" w:type="dxa"/>
          <w:tblLayout w:type="fixed"/>
          <w:tblLook w:val="0600"/>
        </w:tblPrEx>
        <w:trPr>
          <w:cantSplit w:val="0"/>
          <w:trHeight w:val="2795"/>
          <w:tblHeader w:val="0"/>
          <w:jc w:val="left"/>
        </w:trPr>
        <w:tc>
          <w:tcPr>
            <w:tcBorders>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0FC">
            <w:pPr>
              <w:pStyle w:val="Heading3"/>
              <w:keepNext/>
              <w:keepLines/>
              <w:ind w:left="90" w:firstLine="0"/>
              <w:jc w:val="left"/>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FD">
            <w:pPr>
              <w:pStyle w:val="Heading3"/>
              <w:keepNext/>
              <w:keepLines/>
              <w:ind w:left="90" w:firstLine="0"/>
              <w:jc w:val="left"/>
              <w:rPr>
                <w:rFonts w:ascii="Roboto" w:eastAsia="Roboto" w:hAnsi="Roboto" w:cs="Roboto"/>
                <w:sz w:val="20"/>
                <w:szCs w:val="20"/>
              </w:rPr>
            </w:pPr>
            <w:r w:rsidRPr="00000000">
              <w:rPr>
                <w:rFonts w:ascii="Roboto" w:eastAsia="Roboto" w:hAnsi="Roboto" w:cs="Roboto"/>
                <w:sz w:val="20"/>
                <w:szCs w:val="20"/>
                <w:rtl w:val="0"/>
              </w:rPr>
              <w:t>If you or someone you know is at risk for opioid overdose, naloxone could save their life.</w:t>
            </w:r>
          </w:p>
          <w:p w:rsidR="00000000" w:rsidRPr="00000000" w:rsidP="00000000" w14:paraId="000000FE">
            <w:pPr>
              <w:pStyle w:val="Heading3"/>
              <w:keepNext/>
              <w:keepLines/>
              <w:ind w:left="90" w:firstLine="0"/>
              <w:jc w:val="left"/>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0FF">
            <w:pPr>
              <w:pStyle w:val="Heading3"/>
              <w:keepNext/>
              <w:keepLines/>
              <w:ind w:left="90" w:firstLine="0"/>
              <w:jc w:val="left"/>
              <w:rPr>
                <w:rFonts w:ascii="Roboto" w:eastAsia="Roboto" w:hAnsi="Roboto" w:cs="Roboto"/>
                <w:sz w:val="20"/>
                <w:szCs w:val="20"/>
              </w:rPr>
            </w:pPr>
            <w:r w:rsidRPr="00000000">
              <w:rPr>
                <w:rFonts w:ascii="Roboto" w:eastAsia="Roboto" w:hAnsi="Roboto" w:cs="Roboto"/>
                <w:sz w:val="20"/>
                <w:szCs w:val="20"/>
                <w:rtl w:val="0"/>
              </w:rPr>
              <w:t>You can get it without a prescription in most states and it’s really easy to use.</w:t>
            </w:r>
          </w:p>
          <w:p w:rsidR="00000000" w:rsidRPr="00000000" w:rsidP="00000000" w14:paraId="00000100">
            <w:pPr>
              <w:pStyle w:val="Heading3"/>
              <w:keepNext/>
              <w:keepLines/>
              <w:ind w:left="90" w:firstLine="0"/>
              <w:jc w:val="left"/>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101">
            <w:pPr>
              <w:pStyle w:val="Heading3"/>
              <w:keepNext/>
              <w:keepLines/>
              <w:ind w:left="90" w:firstLine="0"/>
              <w:jc w:val="left"/>
              <w:rPr>
                <w:rFonts w:ascii="Roboto" w:eastAsia="Roboto" w:hAnsi="Roboto" w:cs="Roboto"/>
                <w:sz w:val="20"/>
                <w:szCs w:val="20"/>
              </w:rPr>
            </w:pPr>
            <w:r w:rsidRPr="00000000">
              <w:rPr>
                <w:rFonts w:ascii="Roboto" w:eastAsia="Roboto" w:hAnsi="Roboto" w:cs="Roboto"/>
                <w:sz w:val="20"/>
                <w:szCs w:val="20"/>
                <w:rtl w:val="0"/>
              </w:rPr>
              <w:t>For more information about naloxone, visit CDC dot gov slash stop overdose.</w:t>
            </w:r>
          </w:p>
          <w:p w:rsidR="00000000" w:rsidRPr="00000000" w:rsidP="00000000" w14:paraId="00000102">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 xml:space="preserve"> </w:t>
            </w:r>
          </w:p>
        </w:tc>
        <w:tc>
          <w:tcPr>
            <w:tcBorders>
              <w:bottom w:val="single" w:sz="8" w:space="0" w:color="000000"/>
              <w:right w:val="single" w:sz="8" w:space="0" w:color="000000"/>
            </w:tcBorders>
            <w:tcMar>
              <w:top w:w="100" w:type="dxa"/>
              <w:left w:w="100" w:type="dxa"/>
              <w:bottom w:w="100" w:type="dxa"/>
              <w:right w:w="100" w:type="dxa"/>
            </w:tcMar>
          </w:tcPr>
          <w:p w:rsidR="00000000" w:rsidRPr="00000000" w:rsidP="00000000" w14:paraId="00000103">
            <w:pPr>
              <w:pStyle w:val="Heading3"/>
              <w:keepNext/>
              <w:keepLines/>
              <w:ind w:left="90" w:firstLine="0"/>
              <w:jc w:val="left"/>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104">
            <w:pPr>
              <w:pStyle w:val="Heading3"/>
              <w:keepNext/>
              <w:keepLines/>
              <w:ind w:left="90" w:firstLine="0"/>
              <w:jc w:val="left"/>
              <w:rPr>
                <w:rFonts w:ascii="Roboto" w:eastAsia="Roboto" w:hAnsi="Roboto" w:cs="Roboto"/>
                <w:sz w:val="20"/>
                <w:szCs w:val="20"/>
              </w:rPr>
            </w:pPr>
            <w:r w:rsidRPr="00000000">
              <w:rPr>
                <w:rFonts w:ascii="Roboto" w:eastAsia="Roboto" w:hAnsi="Roboto" w:cs="Roboto"/>
                <w:sz w:val="20"/>
                <w:szCs w:val="20"/>
                <w:rtl w:val="0"/>
              </w:rPr>
              <w:t>Si tú o alguien que conoces está a riesgo de una sobredosis por opioides, la naloxona podría salvarles la vida.</w:t>
            </w:r>
          </w:p>
          <w:p w:rsidR="00000000" w:rsidRPr="00000000" w:rsidP="00000000" w14:paraId="00000105">
            <w:pPr>
              <w:pStyle w:val="Heading3"/>
              <w:keepNext/>
              <w:keepLines/>
              <w:ind w:left="90" w:firstLine="0"/>
              <w:jc w:val="left"/>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106">
            <w:pPr>
              <w:pStyle w:val="Heading3"/>
              <w:keepNext/>
              <w:keepLines/>
              <w:ind w:left="90" w:firstLine="0"/>
              <w:jc w:val="left"/>
              <w:rPr>
                <w:rFonts w:ascii="Roboto" w:eastAsia="Roboto" w:hAnsi="Roboto" w:cs="Roboto"/>
                <w:sz w:val="20"/>
                <w:szCs w:val="20"/>
              </w:rPr>
            </w:pPr>
            <w:r w:rsidRPr="00000000">
              <w:rPr>
                <w:rFonts w:ascii="Roboto" w:eastAsia="Roboto" w:hAnsi="Roboto" w:cs="Roboto"/>
                <w:sz w:val="20"/>
                <w:szCs w:val="20"/>
                <w:rtl w:val="0"/>
              </w:rPr>
              <w:t>Puedes obtenerla sin receta médica en la mayoría de los estados y es muy fácil de usar.</w:t>
            </w:r>
          </w:p>
          <w:p w:rsidR="00000000" w:rsidRPr="00000000" w:rsidP="00000000" w14:paraId="00000107">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108">
            <w:pPr>
              <w:pStyle w:val="Heading3"/>
              <w:keepNext/>
              <w:keepLines/>
              <w:ind w:left="90" w:firstLine="0"/>
              <w:jc w:val="left"/>
              <w:rPr>
                <w:rFonts w:ascii="Roboto" w:eastAsia="Roboto" w:hAnsi="Roboto" w:cs="Roboto"/>
                <w:sz w:val="20"/>
                <w:szCs w:val="20"/>
              </w:rPr>
            </w:pPr>
            <w:bookmarkStart w:id="12" w:name="_heading=h.teq3qjtkw560" w:colFirst="0" w:colLast="0"/>
            <w:bookmarkEnd w:id="12"/>
            <w:r w:rsidRPr="00000000">
              <w:rPr>
                <w:rFonts w:ascii="Roboto" w:eastAsia="Roboto" w:hAnsi="Roboto" w:cs="Roboto"/>
                <w:sz w:val="20"/>
                <w:szCs w:val="20"/>
                <w:rtl w:val="0"/>
              </w:rPr>
              <w:t>Para más información sobre la naloxona, visita CDC punto gov diagonal stop overdose diagonal E S.</w:t>
            </w:r>
          </w:p>
        </w:tc>
      </w:tr>
    </w:tbl>
    <w:p w:rsidR="00000000" w:rsidRPr="00000000" w:rsidP="00000000" w14:paraId="00000109">
      <w:pPr>
        <w:pStyle w:val="Heading3"/>
        <w:keepNext/>
        <w:keepLines/>
        <w:spacing w:before="280" w:after="80"/>
        <w:jc w:val="left"/>
        <w:rPr>
          <w:color w:val="434343"/>
          <w:sz w:val="24"/>
          <w:szCs w:val="24"/>
        </w:rPr>
      </w:pPr>
      <w:bookmarkStart w:id="13" w:name="_heading=h.t40zi7ajp01c" w:colFirst="0" w:colLast="0"/>
      <w:bookmarkEnd w:id="13"/>
      <w:r w:rsidRPr="00000000">
        <w:rPr>
          <w:color w:val="434343"/>
          <w:sz w:val="24"/>
          <w:szCs w:val="24"/>
          <w:rtl w:val="0"/>
        </w:rPr>
        <w:t>Video</w:t>
      </w:r>
    </w:p>
    <w:p w:rsidR="00000000" w:rsidRPr="00000000" w:rsidP="00000000" w14:paraId="0000010A">
      <w:r w:rsidRPr="00000000">
        <w:drawing>
          <wp:inline distT="114300" distB="114300" distL="114300" distR="114300">
            <wp:extent cx="4176713" cy="2341490"/>
            <wp:effectExtent l="0" t="0" r="0" b="0"/>
            <wp:docPr id="44" name="image19.png"/>
            <wp:cNvGraphicFramePr/>
            <a:graphic xmlns:a="http://schemas.openxmlformats.org/drawingml/2006/main">
              <a:graphicData uri="http://schemas.openxmlformats.org/drawingml/2006/picture">
                <pic:pic xmlns:pic="http://schemas.openxmlformats.org/drawingml/2006/picture">
                  <pic:nvPicPr>
                    <pic:cNvPr id="44" name="image19.png"/>
                    <pic:cNvPicPr/>
                  </pic:nvPicPr>
                  <pic:blipFill>
                    <a:blip xmlns:r="http://schemas.openxmlformats.org/officeDocument/2006/relationships" r:embed="rId14"/>
                    <a:stretch>
                      <a:fillRect/>
                    </a:stretch>
                  </pic:blipFill>
                  <pic:spPr>
                    <a:xfrm>
                      <a:off x="0" y="0"/>
                      <a:ext cx="4176713" cy="2341490"/>
                    </a:xfrm>
                    <a:prstGeom prst="rect">
                      <a:avLst/>
                    </a:prstGeom>
                  </pic:spPr>
                </pic:pic>
              </a:graphicData>
            </a:graphic>
          </wp:inline>
        </w:drawing>
      </w:r>
    </w:p>
    <w:p w:rsidR="00000000" w:rsidRPr="00000000" w:rsidP="00000000" w14:paraId="0000010B">
      <w:hyperlink r:id="rId15">
        <w:r w:rsidRPr="00000000">
          <w:rPr>
            <w:color w:val="1155CC"/>
            <w:u w:val="single"/>
            <w:rtl w:val="0"/>
          </w:rPr>
          <w:t>https://vimeo.com/showcase/9582560/video/717610840</w:t>
        </w:r>
      </w:hyperlink>
    </w:p>
    <w:p w:rsidR="00000000" w:rsidRPr="00000000" w:rsidP="00000000" w14:paraId="0000010C">
      <w:r w:rsidRPr="00000000">
        <w:drawing>
          <wp:anchor distT="114300" distB="114300" distL="114300" distR="114300" simplePos="0" relativeHeight="251662336" behindDoc="0" locked="0" layoutInCell="1" allowOverlap="1">
            <wp:simplePos x="0" y="0"/>
            <wp:positionH relativeFrom="column">
              <wp:posOffset>19052</wp:posOffset>
            </wp:positionH>
            <wp:positionV relativeFrom="paragraph">
              <wp:posOffset>114300</wp:posOffset>
            </wp:positionV>
            <wp:extent cx="4167188" cy="2319053"/>
            <wp:effectExtent l="0" t="0" r="0" b="0"/>
            <wp:wrapSquare wrapText="bothSides"/>
            <wp:docPr id="42" name="image10.png"/>
            <wp:cNvGraphicFramePr/>
            <a:graphic xmlns:a="http://schemas.openxmlformats.org/drawingml/2006/main">
              <a:graphicData uri="http://schemas.openxmlformats.org/drawingml/2006/picture">
                <pic:pic xmlns:pic="http://schemas.openxmlformats.org/drawingml/2006/picture">
                  <pic:nvPicPr>
                    <pic:cNvPr id="42" name="image10.png"/>
                    <pic:cNvPicPr/>
                  </pic:nvPicPr>
                  <pic:blipFill>
                    <a:blip xmlns:r="http://schemas.openxmlformats.org/officeDocument/2006/relationships" r:embed="rId16"/>
                    <a:stretch>
                      <a:fillRect/>
                    </a:stretch>
                  </pic:blipFill>
                  <pic:spPr>
                    <a:xfrm>
                      <a:off x="0" y="0"/>
                      <a:ext cx="4167188" cy="2319053"/>
                    </a:xfrm>
                    <a:prstGeom prst="rect">
                      <a:avLst/>
                    </a:prstGeom>
                  </pic:spPr>
                </pic:pic>
              </a:graphicData>
            </a:graphic>
          </wp:anchor>
        </w:drawing>
      </w:r>
    </w:p>
    <w:p w:rsidR="00000000" w:rsidRPr="00000000" w:rsidP="00000000" w14:paraId="0000010D"/>
    <w:p w:rsidR="00000000" w:rsidRPr="00000000" w:rsidP="00000000" w14:paraId="0000010E"/>
    <w:p w:rsidR="00000000" w:rsidRPr="00000000" w:rsidP="00000000" w14:paraId="0000010F"/>
    <w:p w:rsidR="00000000" w:rsidRPr="00000000" w:rsidP="00000000" w14:paraId="00000110"/>
    <w:p w:rsidR="00000000" w:rsidRPr="00000000" w:rsidP="00000000" w14:paraId="00000111"/>
    <w:p w:rsidR="00000000" w:rsidRPr="00000000" w:rsidP="00000000" w14:paraId="00000112"/>
    <w:p w:rsidR="00000000" w:rsidRPr="00000000" w:rsidP="00000000" w14:paraId="00000113"/>
    <w:p w:rsidR="00000000" w:rsidRPr="00000000" w:rsidP="00000000" w14:paraId="00000114">
      <w:hyperlink r:id="rId17">
        <w:r w:rsidRPr="00000000">
          <w:rPr>
            <w:color w:val="1155CC"/>
            <w:u w:val="single"/>
            <w:rtl w:val="0"/>
          </w:rPr>
          <w:t>https://vimeo.com/showcase/9582560/video/717610783</w:t>
        </w:r>
      </w:hyperlink>
    </w:p>
    <w:p w:rsidR="00000000" w:rsidRPr="00000000" w:rsidP="00000000" w14:paraId="00000115">
      <w:r w:rsidRPr="00000000">
        <w:rPr>
          <w:rtl w:val="0"/>
        </w:rPr>
        <w:t>Out of Home</w:t>
      </w:r>
      <w:r w:rsidRPr="00000000">
        <w:drawing>
          <wp:anchor distT="114300" distB="114300" distL="114300" distR="114300" simplePos="0" relativeHeight="251663360" behindDoc="0" locked="0" layoutInCell="1" allowOverlap="1">
            <wp:simplePos x="0" y="0"/>
            <wp:positionH relativeFrom="column">
              <wp:posOffset>3257550</wp:posOffset>
            </wp:positionH>
            <wp:positionV relativeFrom="paragraph">
              <wp:posOffset>352425</wp:posOffset>
            </wp:positionV>
            <wp:extent cx="2995613" cy="3718927"/>
            <wp:effectExtent l="0" t="0" r="0" b="0"/>
            <wp:wrapSquare wrapText="bothSides"/>
            <wp:docPr id="41" name="image15.jpg"/>
            <wp:cNvGraphicFramePr/>
            <a:graphic xmlns:a="http://schemas.openxmlformats.org/drawingml/2006/main">
              <a:graphicData uri="http://schemas.openxmlformats.org/drawingml/2006/picture">
                <pic:pic xmlns:pic="http://schemas.openxmlformats.org/drawingml/2006/picture">
                  <pic:nvPicPr>
                    <pic:cNvPr id="41" name="image15.jpg"/>
                    <pic:cNvPicPr/>
                  </pic:nvPicPr>
                  <pic:blipFill>
                    <a:blip xmlns:r="http://schemas.openxmlformats.org/officeDocument/2006/relationships" r:embed="rId18"/>
                    <a:stretch>
                      <a:fillRect/>
                    </a:stretch>
                  </pic:blipFill>
                  <pic:spPr>
                    <a:xfrm>
                      <a:off x="0" y="0"/>
                      <a:ext cx="2995613" cy="3718927"/>
                    </a:xfrm>
                    <a:prstGeom prst="rect">
                      <a:avLst/>
                    </a:prstGeom>
                  </pic:spPr>
                </pic:pic>
              </a:graphicData>
            </a:graphic>
          </wp:anchor>
        </w:drawing>
      </w:r>
      <w:r w:rsidRPr="00000000">
        <w:drawing>
          <wp:anchor distT="114300" distB="114300" distL="114300" distR="114300" simplePos="0" relativeHeight="251664384" behindDoc="0" locked="0" layoutInCell="1" allowOverlap="1">
            <wp:simplePos x="0" y="0"/>
            <wp:positionH relativeFrom="column">
              <wp:posOffset>19052</wp:posOffset>
            </wp:positionH>
            <wp:positionV relativeFrom="paragraph">
              <wp:posOffset>347582</wp:posOffset>
            </wp:positionV>
            <wp:extent cx="3000375" cy="3733114"/>
            <wp:effectExtent l="0" t="0" r="0" b="0"/>
            <wp:wrapSquare wrapText="bothSides"/>
            <wp:docPr id="31" name="image7.jpg"/>
            <wp:cNvGraphicFramePr/>
            <a:graphic xmlns:a="http://schemas.openxmlformats.org/drawingml/2006/main">
              <a:graphicData uri="http://schemas.openxmlformats.org/drawingml/2006/picture">
                <pic:pic xmlns:pic="http://schemas.openxmlformats.org/drawingml/2006/picture">
                  <pic:nvPicPr>
                    <pic:cNvPr id="31" name="image7.jpg"/>
                    <pic:cNvPicPr/>
                  </pic:nvPicPr>
                  <pic:blipFill>
                    <a:blip xmlns:r="http://schemas.openxmlformats.org/officeDocument/2006/relationships" r:embed="rId19"/>
                    <a:stretch>
                      <a:fillRect/>
                    </a:stretch>
                  </pic:blipFill>
                  <pic:spPr>
                    <a:xfrm>
                      <a:off x="0" y="0"/>
                      <a:ext cx="3000375" cy="3733114"/>
                    </a:xfrm>
                    <a:prstGeom prst="rect">
                      <a:avLst/>
                    </a:prstGeom>
                  </pic:spPr>
                </pic:pic>
              </a:graphicData>
            </a:graphic>
          </wp:anchor>
        </w:drawing>
      </w:r>
    </w:p>
    <w:p w:rsidR="00000000" w:rsidRPr="00000000" w:rsidP="00000000" w14:paraId="00000116"/>
    <w:p w:rsidR="00000000" w:rsidRPr="00000000" w:rsidP="00000000" w14:paraId="00000117"/>
    <w:p w:rsidR="00000000" w:rsidRPr="00000000" w:rsidP="00000000" w14:paraId="00000118"/>
    <w:p w:rsidR="00000000" w:rsidRPr="00000000" w:rsidP="00000000" w14:paraId="00000119"/>
    <w:p w:rsidR="00000000" w:rsidRPr="00000000" w:rsidP="00000000" w14:paraId="0000011A"/>
    <w:p w:rsidR="00000000" w:rsidRPr="00000000" w:rsidP="00000000" w14:paraId="0000011B"/>
    <w:p w:rsidR="00000000" w:rsidRPr="00000000" w:rsidP="00000000" w14:paraId="0000011C"/>
    <w:p w:rsidR="00000000" w:rsidRPr="00000000" w:rsidP="00000000" w14:paraId="0000011D"/>
    <w:p w:rsidR="00000000" w:rsidRPr="00000000" w:rsidP="00000000" w14:paraId="0000011E"/>
    <w:p w:rsidR="00000000" w:rsidRPr="00000000" w:rsidP="00000000" w14:paraId="0000011F"/>
    <w:p w:rsidR="00000000" w:rsidRPr="00000000" w:rsidP="00000000" w14:paraId="00000120"/>
    <w:p w:rsidR="00000000" w:rsidRPr="00000000" w:rsidP="00000000" w14:paraId="00000121">
      <w:r w:rsidRPr="00000000">
        <w:drawing>
          <wp:anchor distT="114300" distB="114300" distL="114300" distR="114300" simplePos="0" relativeHeight="251665408" behindDoc="0" locked="0" layoutInCell="1" allowOverlap="1">
            <wp:simplePos x="0" y="0"/>
            <wp:positionH relativeFrom="column">
              <wp:posOffset>23814</wp:posOffset>
            </wp:positionH>
            <wp:positionV relativeFrom="paragraph">
              <wp:posOffset>247650</wp:posOffset>
            </wp:positionV>
            <wp:extent cx="5062538" cy="1544375"/>
            <wp:effectExtent l="0" t="0" r="0" b="0"/>
            <wp:wrapSquare wrapText="bothSides"/>
            <wp:docPr id="36" name="image20.jpg"/>
            <wp:cNvGraphicFramePr/>
            <a:graphic xmlns:a="http://schemas.openxmlformats.org/drawingml/2006/main">
              <a:graphicData uri="http://schemas.openxmlformats.org/drawingml/2006/picture">
                <pic:pic xmlns:pic="http://schemas.openxmlformats.org/drawingml/2006/picture">
                  <pic:nvPicPr>
                    <pic:cNvPr id="36" name="image20.jpg"/>
                    <pic:cNvPicPr/>
                  </pic:nvPicPr>
                  <pic:blipFill>
                    <a:blip xmlns:r="http://schemas.openxmlformats.org/officeDocument/2006/relationships" r:embed="rId20"/>
                    <a:stretch>
                      <a:fillRect/>
                    </a:stretch>
                  </pic:blipFill>
                  <pic:spPr>
                    <a:xfrm>
                      <a:off x="0" y="0"/>
                      <a:ext cx="5062538" cy="1544375"/>
                    </a:xfrm>
                    <a:prstGeom prst="rect">
                      <a:avLst/>
                    </a:prstGeom>
                  </pic:spPr>
                </pic:pic>
              </a:graphicData>
            </a:graphic>
          </wp:anchor>
        </w:drawing>
      </w:r>
    </w:p>
    <w:p w:rsidR="00000000" w:rsidRPr="00000000" w:rsidP="00000000" w14:paraId="00000122"/>
    <w:p w:rsidR="00000000" w:rsidRPr="00000000" w:rsidP="00000000" w14:paraId="00000123"/>
    <w:p w:rsidR="00000000" w:rsidRPr="00000000" w:rsidP="00000000" w14:paraId="00000124"/>
    <w:p w:rsidR="00000000" w:rsidRPr="00000000" w:rsidP="00000000" w14:paraId="00000125"/>
    <w:p w:rsidR="00000000" w:rsidRPr="00000000" w:rsidP="00000000" w14:paraId="00000126">
      <w:r w:rsidRPr="00000000">
        <w:drawing>
          <wp:anchor distT="114300" distB="114300" distL="114300" distR="114300" simplePos="0" relativeHeight="251666432" behindDoc="0" locked="0" layoutInCell="1" allowOverlap="1">
            <wp:simplePos x="0" y="0"/>
            <wp:positionH relativeFrom="column">
              <wp:posOffset>33339</wp:posOffset>
            </wp:positionH>
            <wp:positionV relativeFrom="paragraph">
              <wp:posOffset>261373</wp:posOffset>
            </wp:positionV>
            <wp:extent cx="5055951" cy="1543050"/>
            <wp:effectExtent l="0" t="0" r="0" b="0"/>
            <wp:wrapSquare wrapText="bothSides"/>
            <wp:docPr id="37" name="image17.jpg"/>
            <wp:cNvGraphicFramePr/>
            <a:graphic xmlns:a="http://schemas.openxmlformats.org/drawingml/2006/main">
              <a:graphicData uri="http://schemas.openxmlformats.org/drawingml/2006/picture">
                <pic:pic xmlns:pic="http://schemas.openxmlformats.org/drawingml/2006/picture">
                  <pic:nvPicPr>
                    <pic:cNvPr id="37" name="image17.jpg"/>
                    <pic:cNvPicPr/>
                  </pic:nvPicPr>
                  <pic:blipFill>
                    <a:blip xmlns:r="http://schemas.openxmlformats.org/officeDocument/2006/relationships" r:embed="rId21"/>
                    <a:stretch>
                      <a:fillRect/>
                    </a:stretch>
                  </pic:blipFill>
                  <pic:spPr>
                    <a:xfrm>
                      <a:off x="0" y="0"/>
                      <a:ext cx="5055951" cy="1543050"/>
                    </a:xfrm>
                    <a:prstGeom prst="rect">
                      <a:avLst/>
                    </a:prstGeom>
                  </pic:spPr>
                </pic:pic>
              </a:graphicData>
            </a:graphic>
          </wp:anchor>
        </w:drawing>
      </w:r>
    </w:p>
    <w:p w:rsidR="00000000" w:rsidRPr="00000000" w:rsidP="00000000" w14:paraId="00000127"/>
    <w:p w:rsidR="00000000" w:rsidRPr="00000000" w:rsidP="00000000" w14:paraId="00000128"/>
    <w:p w:rsidR="00000000" w:rsidRPr="00000000" w:rsidP="00000000" w14:paraId="00000129"/>
    <w:p w:rsidR="00000000" w:rsidRPr="00000000" w:rsidP="00000000" w14:paraId="0000012A"/>
    <w:p w:rsidR="00000000" w:rsidRPr="00000000" w:rsidP="00000000" w14:paraId="0000012B">
      <w:r w:rsidRPr="00000000">
        <w:rPr>
          <w:rtl w:val="0"/>
        </w:rPr>
        <w:br/>
      </w:r>
    </w:p>
    <w:p w:rsidR="00000000" w:rsidRPr="00000000" w:rsidP="00000000" w14:paraId="0000012C">
      <w:r w:rsidRPr="00000000">
        <w:rPr>
          <w:rtl w:val="0"/>
        </w:rPr>
        <w:br/>
      </w:r>
    </w:p>
    <w:p w:rsidR="00000000" w:rsidRPr="00000000" w:rsidP="00000000" w14:paraId="0000012D">
      <w:r w:rsidRPr="00000000">
        <w:rPr>
          <w:rtl w:val="0"/>
        </w:rPr>
        <w:t>Message documents</w:t>
      </w:r>
    </w:p>
    <w:p w:rsidR="00000000" w:rsidRPr="00000000" w:rsidP="00000000" w14:paraId="0000012E">
      <w:pPr>
        <w:spacing w:after="0"/>
        <w:rPr>
          <w:u w:val="single"/>
        </w:rPr>
      </w:pPr>
      <w:r w:rsidRPr="00000000">
        <w:rPr>
          <w:u w:val="single"/>
          <w:rtl w:val="0"/>
        </w:rPr>
        <w:t>Naloxone (Harm Reduction) Messaging for Hispanic/Latinx Testing</w:t>
      </w:r>
    </w:p>
    <w:p w:rsidR="00000000" w:rsidRPr="00000000" w:rsidP="00000000" w14:paraId="0000012F">
      <w:pPr>
        <w:spacing w:after="0"/>
      </w:pPr>
    </w:p>
    <w:p w:rsidR="00000000" w:rsidRPr="00000000" w:rsidP="00000000" w14:paraId="00000130">
      <w:pPr>
        <w:spacing w:after="0"/>
        <w:rPr>
          <w:b/>
        </w:rPr>
      </w:pPr>
      <w:r w:rsidRPr="00000000">
        <w:rPr>
          <w:b/>
          <w:rtl w:val="0"/>
        </w:rPr>
        <w:t>Higher Priority Messaging:</w:t>
      </w:r>
    </w:p>
    <w:p w:rsidR="00000000" w:rsidRPr="00000000" w:rsidP="00000000" w14:paraId="00000131">
      <w:pPr>
        <w:numPr>
          <w:ilvl w:val="0"/>
          <w:numId w:val="1"/>
        </w:numPr>
        <w:spacing w:after="0"/>
        <w:ind w:left="360" w:hanging="360"/>
      </w:pPr>
      <w:r w:rsidRPr="00000000">
        <w:rPr>
          <w:highlight w:val="white"/>
          <w:rtl w:val="0"/>
        </w:rPr>
        <w:t>La naloxona puede revertir una sobredosis por opioides.</w:t>
      </w:r>
    </w:p>
    <w:p w:rsidR="00000000" w:rsidRPr="00000000" w:rsidP="00000000" w14:paraId="00000132">
      <w:pPr>
        <w:numPr>
          <w:ilvl w:val="1"/>
          <w:numId w:val="1"/>
        </w:numPr>
        <w:spacing w:after="0"/>
        <w:ind w:left="1080" w:hanging="360"/>
      </w:pPr>
      <w:r w:rsidRPr="00000000">
        <w:rPr>
          <w:highlight w:val="white"/>
          <w:rtl w:val="0"/>
        </w:rPr>
        <w:t>¿Sabías que la naloxona es un medicamento seguro que puede revertir una sobredosis por opioides?</w:t>
      </w:r>
    </w:p>
    <w:p w:rsidR="00000000" w:rsidRPr="00000000" w:rsidP="00000000" w14:paraId="00000133">
      <w:pPr>
        <w:numPr>
          <w:ilvl w:val="1"/>
          <w:numId w:val="1"/>
        </w:numPr>
        <w:spacing w:after="0"/>
        <w:ind w:left="1080" w:hanging="360"/>
        <w:rPr>
          <w:highlight w:val="white"/>
        </w:rPr>
      </w:pPr>
      <w:r w:rsidRPr="00000000">
        <w:rPr>
          <w:highlight w:val="white"/>
          <w:rtl w:val="0"/>
        </w:rPr>
        <w:t>Si llevas la naloxona contigo, puedes ayudar a salvar una vida.</w:t>
      </w:r>
    </w:p>
    <w:p w:rsidR="00000000" w:rsidRPr="00000000" w:rsidP="00000000" w14:paraId="00000134">
      <w:pPr>
        <w:numPr>
          <w:ilvl w:val="1"/>
          <w:numId w:val="1"/>
        </w:numPr>
        <w:spacing w:after="0"/>
        <w:ind w:left="1080" w:hanging="360"/>
        <w:rPr>
          <w:highlight w:val="white"/>
        </w:rPr>
      </w:pPr>
      <w:r w:rsidRPr="00000000">
        <w:rPr>
          <w:highlight w:val="white"/>
          <w:rtl w:val="0"/>
        </w:rPr>
        <w:t>La naloxona puede revertir una sobredosis por opioides, incluyendo la heroína, el fentanilo y los medicamentos opioides recetados.</w:t>
      </w:r>
    </w:p>
    <w:p w:rsidR="00000000" w:rsidRPr="00000000" w:rsidP="00000000" w14:paraId="00000135">
      <w:pPr>
        <w:spacing w:after="0"/>
        <w:ind w:left="360" w:firstLine="0"/>
        <w:rPr>
          <w:color w:val="0000FF"/>
        </w:rPr>
      </w:pPr>
      <w:r w:rsidRPr="00000000">
        <w:rPr>
          <w:color w:val="0000FF"/>
          <w:highlight w:val="white"/>
          <w:rtl w:val="0"/>
        </w:rPr>
        <w:t>Naloxone can reverse opioid overdose.</w:t>
      </w:r>
    </w:p>
    <w:p w:rsidR="00000000" w:rsidRPr="00000000" w:rsidP="00000000" w14:paraId="00000136">
      <w:pPr>
        <w:spacing w:after="0"/>
        <w:ind w:left="1080" w:firstLine="0"/>
        <w:rPr>
          <w:color w:val="0000FF"/>
        </w:rPr>
      </w:pPr>
      <w:r w:rsidRPr="00000000">
        <w:rPr>
          <w:color w:val="0000FF"/>
          <w:highlight w:val="white"/>
          <w:rtl w:val="0"/>
        </w:rPr>
        <w:t>Did you know that naloxone is a safe medication that can reverse an opioid overdose?</w:t>
      </w:r>
    </w:p>
    <w:p w:rsidR="00000000" w:rsidRPr="00000000" w:rsidP="00000000" w14:paraId="00000137">
      <w:pPr>
        <w:spacing w:after="0"/>
        <w:ind w:left="1080" w:firstLine="0"/>
        <w:rPr>
          <w:color w:val="0000FF"/>
          <w:highlight w:val="white"/>
        </w:rPr>
      </w:pPr>
      <w:r w:rsidRPr="00000000">
        <w:rPr>
          <w:color w:val="0000FF"/>
          <w:highlight w:val="white"/>
          <w:rtl w:val="0"/>
        </w:rPr>
        <w:t>If you carry naloxone, you can help save a life.</w:t>
      </w:r>
    </w:p>
    <w:p w:rsidR="00000000" w:rsidRPr="00000000" w:rsidP="00000000" w14:paraId="00000138">
      <w:pPr>
        <w:spacing w:after="0"/>
        <w:ind w:left="1080" w:firstLine="0"/>
        <w:rPr>
          <w:color w:val="0000FF"/>
          <w:highlight w:val="white"/>
        </w:rPr>
      </w:pPr>
      <w:r w:rsidRPr="00000000">
        <w:rPr>
          <w:color w:val="0000FF"/>
          <w:highlight w:val="white"/>
          <w:rtl w:val="0"/>
        </w:rPr>
        <w:t>Naloxone can reverse an overdose from opioids, including heroin, fentanyl, and prescription opioid medications.</w:t>
      </w:r>
    </w:p>
    <w:p w:rsidR="00000000" w:rsidRPr="00000000" w:rsidP="00000000" w14:paraId="00000139">
      <w:pPr>
        <w:spacing w:after="0"/>
        <w:rPr>
          <w:color w:val="0000FF"/>
          <w:highlight w:val="white"/>
        </w:rPr>
      </w:pPr>
    </w:p>
    <w:p w:rsidR="00000000" w:rsidRPr="00000000" w:rsidP="00000000" w14:paraId="0000013A">
      <w:pPr>
        <w:numPr>
          <w:ilvl w:val="0"/>
          <w:numId w:val="1"/>
        </w:numPr>
        <w:spacing w:after="0"/>
        <w:ind w:left="360" w:hanging="360"/>
      </w:pPr>
      <w:r w:rsidRPr="00000000">
        <w:rPr>
          <w:rtl w:val="0"/>
        </w:rPr>
        <w:t>La naloxona a menudo se administra como un aerosol nasal. Es pequeño, fácil de transportar y fácil de usar.</w:t>
      </w:r>
    </w:p>
    <w:p w:rsidR="00000000" w:rsidRPr="00000000" w:rsidP="00000000" w14:paraId="0000013B">
      <w:pPr>
        <w:spacing w:after="0"/>
        <w:ind w:left="360" w:firstLine="0"/>
        <w:rPr>
          <w:i/>
          <w:color w:val="0000FF"/>
        </w:rPr>
      </w:pPr>
      <w:r w:rsidRPr="00000000">
        <w:rPr>
          <w:i/>
          <w:color w:val="0000FF"/>
          <w:rtl w:val="0"/>
        </w:rPr>
        <w:t>Naloxone is often given as a nasal spray. It is small, easy to carry and easy to use.</w:t>
      </w:r>
    </w:p>
    <w:p w:rsidR="00000000" w:rsidRPr="00000000" w:rsidP="00000000" w14:paraId="0000013C">
      <w:pPr>
        <w:spacing w:after="0"/>
        <w:ind w:left="360" w:firstLine="0"/>
      </w:pPr>
    </w:p>
    <w:p w:rsidR="00000000" w:rsidRPr="00000000" w:rsidP="00000000" w14:paraId="0000013D">
      <w:pPr>
        <w:numPr>
          <w:ilvl w:val="0"/>
          <w:numId w:val="1"/>
        </w:numPr>
        <w:spacing w:after="0"/>
        <w:ind w:left="360" w:hanging="360"/>
      </w:pPr>
      <w:r w:rsidRPr="00000000">
        <w:rPr>
          <w:rtl w:val="0"/>
        </w:rPr>
        <w:t>Si tú o alguien que conoces tiene un mayor riesgo de sufrir una sobredosis por opioides, especialmente aquellas personas que están luchando contra el trastorno por uso de opioides, debes llevar la naloxona contigo y tenerla en casa.</w:t>
      </w:r>
    </w:p>
    <w:p w:rsidR="00000000" w:rsidRPr="00000000" w:rsidP="00000000" w14:paraId="0000013E">
      <w:pPr>
        <w:spacing w:after="0"/>
        <w:ind w:left="360" w:firstLine="0"/>
        <w:rPr>
          <w:i/>
          <w:color w:val="0000FF"/>
        </w:rPr>
      </w:pPr>
      <w:r w:rsidRPr="00000000">
        <w:rPr>
          <w:i/>
          <w:color w:val="0000FF"/>
          <w:rtl w:val="0"/>
        </w:rPr>
        <w:t>If you or someone you know is at increased risk for overdose, especially those struggling with opioid use disorder (OUD), you should carry naloxone and keep it at home.</w:t>
      </w:r>
    </w:p>
    <w:p w:rsidR="00000000" w:rsidRPr="00000000" w:rsidP="00000000" w14:paraId="0000013F">
      <w:pPr>
        <w:spacing w:after="0"/>
        <w:ind w:left="360" w:firstLine="0"/>
        <w:rPr>
          <w:i/>
          <w:color w:val="0000FF"/>
        </w:rPr>
      </w:pPr>
    </w:p>
    <w:p w:rsidR="00000000" w:rsidRPr="00000000" w:rsidP="00000000" w14:paraId="00000140">
      <w:pPr>
        <w:widowControl w:val="0"/>
        <w:numPr>
          <w:ilvl w:val="0"/>
          <w:numId w:val="1"/>
        </w:numPr>
        <w:spacing w:after="0"/>
        <w:ind w:left="360" w:hanging="360"/>
      </w:pPr>
      <w:r w:rsidRPr="00000000">
        <w:rPr>
          <w:rtl w:val="0"/>
        </w:rPr>
        <w:t>Si alguien pierde el conocimiento durante o después de consumir drogas, es posible que haya tenido una sobredosis. Llama al 911 de inmediato y administra la naloxona.</w:t>
      </w:r>
    </w:p>
    <w:p w:rsidR="00000000" w:rsidRPr="00000000" w:rsidP="00000000" w14:paraId="00000141">
      <w:pPr>
        <w:widowControl w:val="0"/>
        <w:spacing w:after="0"/>
        <w:ind w:left="360" w:firstLine="0"/>
        <w:rPr>
          <w:i/>
          <w:color w:val="0000FF"/>
        </w:rPr>
      </w:pPr>
      <w:r w:rsidRPr="00000000">
        <w:rPr>
          <w:i/>
          <w:color w:val="0000FF"/>
          <w:rtl w:val="0"/>
        </w:rPr>
        <w:t>If someone loses consciousness while or after using drugs, they may have overdosed. Call 911 immediately and give them naloxone.</w:t>
      </w:r>
    </w:p>
    <w:p w:rsidR="00000000" w:rsidRPr="00000000" w:rsidP="00000000" w14:paraId="00000142">
      <w:pPr>
        <w:widowControl w:val="0"/>
        <w:spacing w:after="0"/>
        <w:ind w:left="360" w:firstLine="0"/>
      </w:pPr>
    </w:p>
    <w:p w:rsidR="00000000" w:rsidRPr="00000000" w:rsidP="00000000" w14:paraId="00000143">
      <w:pPr>
        <w:widowControl w:val="0"/>
        <w:numPr>
          <w:ilvl w:val="0"/>
          <w:numId w:val="1"/>
        </w:numPr>
        <w:spacing w:after="0"/>
        <w:ind w:left="360" w:hanging="360"/>
      </w:pPr>
      <w:r w:rsidRPr="00000000">
        <w:rPr>
          <w:rtl w:val="0"/>
        </w:rPr>
        <w:t>En la mayoría de los estados, puedes obtener naloxona en tu farmacia local sin receta.</w:t>
      </w:r>
    </w:p>
    <w:p w:rsidR="00000000" w:rsidRPr="00000000" w:rsidP="00000000" w14:paraId="00000144">
      <w:pPr>
        <w:widowControl w:val="0"/>
        <w:spacing w:after="0"/>
        <w:ind w:left="360" w:firstLine="0"/>
        <w:rPr>
          <w:i/>
          <w:color w:val="0000FF"/>
        </w:rPr>
      </w:pPr>
      <w:r w:rsidRPr="00000000">
        <w:rPr>
          <w:i/>
          <w:color w:val="0000FF"/>
          <w:rtl w:val="0"/>
        </w:rPr>
        <w:t>In most states, you can get naloxone at your local pharmacy without a prescription.</w:t>
      </w:r>
    </w:p>
    <w:p w:rsidR="00000000" w:rsidRPr="00000000" w:rsidP="00000000" w14:paraId="00000145">
      <w:pPr>
        <w:widowControl w:val="0"/>
        <w:spacing w:after="0"/>
        <w:ind w:left="360" w:firstLine="0"/>
      </w:pPr>
    </w:p>
    <w:p w:rsidR="00000000" w:rsidRPr="00000000" w:rsidP="00000000" w14:paraId="00000146">
      <w:pPr>
        <w:widowControl w:val="0"/>
        <w:numPr>
          <w:ilvl w:val="0"/>
          <w:numId w:val="1"/>
        </w:numPr>
        <w:spacing w:after="0"/>
        <w:ind w:left="360" w:hanging="360"/>
      </w:pPr>
      <w:r w:rsidRPr="00000000">
        <w:rPr>
          <w:rtl w:val="0"/>
        </w:rPr>
        <w:t>¿Sabías que en la mayoría de los estados hay leyes que protegen de problemas legales a una persona que sufre una sobredosis o a la persona que llamó para pedir ayuda?</w:t>
      </w:r>
    </w:p>
    <w:p w:rsidR="00000000" w:rsidRPr="00000000" w:rsidP="00000000" w14:paraId="00000147">
      <w:pPr>
        <w:widowControl w:val="0"/>
        <w:spacing w:after="0"/>
        <w:ind w:left="360" w:firstLine="0"/>
        <w:rPr>
          <w:i/>
          <w:color w:val="0000FF"/>
        </w:rPr>
      </w:pPr>
      <w:r w:rsidRPr="00000000">
        <w:rPr>
          <w:i/>
          <w:color w:val="0000FF"/>
          <w:rtl w:val="0"/>
        </w:rPr>
        <w:t>Did you know most states have laws that protect a person who is overdosing or the person who called for help from legal trouble?</w:t>
      </w:r>
    </w:p>
    <w:p w:rsidR="00000000" w:rsidRPr="00000000" w:rsidP="00000000" w14:paraId="00000148">
      <w:pPr>
        <w:widowControl w:val="0"/>
        <w:spacing w:after="0"/>
        <w:ind w:left="360" w:firstLine="0"/>
      </w:pPr>
    </w:p>
    <w:p w:rsidR="00000000" w:rsidRPr="00000000" w:rsidP="00000000" w14:paraId="00000149">
      <w:pPr>
        <w:spacing w:after="0"/>
        <w:ind w:left="360" w:firstLine="0"/>
      </w:pPr>
    </w:p>
    <w:p w:rsidR="00000000" w:rsidRPr="00000000" w:rsidP="00000000" w14:paraId="0000014A">
      <w:pPr>
        <w:spacing w:after="0"/>
        <w:ind w:left="360" w:firstLine="0"/>
      </w:pPr>
      <w:r w:rsidRPr="00000000">
        <w:drawing>
          <wp:inline distT="114300" distB="114300" distL="114300" distR="114300">
            <wp:extent cx="6264419" cy="3281363"/>
            <wp:effectExtent l="0" t="0" r="0" b="0"/>
            <wp:docPr id="28" name="image23.jpg"/>
            <wp:cNvGraphicFramePr/>
            <a:graphic xmlns:a="http://schemas.openxmlformats.org/drawingml/2006/main">
              <a:graphicData uri="http://schemas.openxmlformats.org/drawingml/2006/picture">
                <pic:pic xmlns:pic="http://schemas.openxmlformats.org/drawingml/2006/picture">
                  <pic:nvPicPr>
                    <pic:cNvPr id="28" name="image23.jpg"/>
                    <pic:cNvPicPr/>
                  </pic:nvPicPr>
                  <pic:blipFill>
                    <a:blip xmlns:r="http://schemas.openxmlformats.org/officeDocument/2006/relationships" r:embed="rId22"/>
                    <a:stretch>
                      <a:fillRect/>
                    </a:stretch>
                  </pic:blipFill>
                  <pic:spPr>
                    <a:xfrm>
                      <a:off x="0" y="0"/>
                      <a:ext cx="6264419" cy="3281363"/>
                    </a:xfrm>
                    <a:prstGeom prst="rect">
                      <a:avLst/>
                    </a:prstGeom>
                  </pic:spPr>
                </pic:pic>
              </a:graphicData>
            </a:graphic>
          </wp:inline>
        </w:drawing>
      </w:r>
    </w:p>
    <w:p w:rsidR="00000000" w:rsidRPr="00000000" w:rsidP="00000000" w14:paraId="0000014B">
      <w:pPr>
        <w:spacing w:after="0"/>
        <w:ind w:left="360" w:firstLine="0"/>
      </w:pPr>
    </w:p>
    <w:p w:rsidR="00000000" w:rsidRPr="00000000" w:rsidP="00000000" w14:paraId="0000014C">
      <w:pPr>
        <w:spacing w:after="0"/>
        <w:ind w:left="360" w:firstLine="0"/>
        <w:rPr>
          <w:color w:val="0000FF"/>
        </w:rPr>
      </w:pPr>
      <w:r w:rsidRPr="00000000">
        <w:rPr>
          <w:color w:val="0000FF"/>
          <w:rtl w:val="0"/>
        </w:rPr>
        <w:t>How to use naloxone nasal spray</w:t>
      </w:r>
    </w:p>
    <w:p w:rsidR="00000000" w:rsidRPr="00000000" w:rsidP="00000000" w14:paraId="0000014D">
      <w:pPr>
        <w:spacing w:after="0"/>
        <w:ind w:left="360" w:firstLine="0"/>
        <w:rPr>
          <w:i/>
          <w:color w:val="0000FF"/>
        </w:rPr>
      </w:pPr>
      <w:r w:rsidRPr="00000000">
        <w:rPr>
          <w:i/>
          <w:color w:val="0000FF"/>
          <w:rtl w:val="0"/>
        </w:rPr>
        <w:t xml:space="preserve">Naloxone is a lifesaving medication that can reverse an opioid overdose. Carrying naloxone can help you save a life if you see a possible overdose. </w:t>
      </w:r>
    </w:p>
    <w:p w:rsidR="00000000" w:rsidRPr="00000000" w:rsidP="00000000" w14:paraId="0000014E">
      <w:pPr>
        <w:numPr>
          <w:ilvl w:val="0"/>
          <w:numId w:val="4"/>
        </w:numPr>
        <w:spacing w:after="0"/>
        <w:ind w:left="1440" w:hanging="360"/>
        <w:rPr>
          <w:color w:val="0000FF"/>
          <w:u w:val="none"/>
        </w:rPr>
      </w:pPr>
      <w:r w:rsidRPr="00000000">
        <w:rPr>
          <w:color w:val="0000FF"/>
          <w:rtl w:val="0"/>
        </w:rPr>
        <w:t>Call 9-1-1 then carefully remove naloxone from packaging.</w:t>
      </w:r>
    </w:p>
    <w:p w:rsidR="00000000" w:rsidRPr="00000000" w:rsidP="00000000" w14:paraId="0000014F">
      <w:pPr>
        <w:numPr>
          <w:ilvl w:val="0"/>
          <w:numId w:val="4"/>
        </w:numPr>
        <w:spacing w:after="0"/>
        <w:ind w:left="1440" w:hanging="360"/>
        <w:rPr>
          <w:color w:val="0000FF"/>
          <w:u w:val="none"/>
        </w:rPr>
      </w:pPr>
      <w:r w:rsidRPr="00000000">
        <w:rPr>
          <w:color w:val="0000FF"/>
          <w:rtl w:val="0"/>
        </w:rPr>
        <w:t>Hold the nasal spray with your thumb on the plunger and place the tip of the nasal spray in either nostril of the person experiencing an overdose until fingers are touching their nose.</w:t>
      </w:r>
    </w:p>
    <w:p w:rsidR="00000000" w:rsidRPr="00000000" w:rsidP="00000000" w14:paraId="00000150">
      <w:pPr>
        <w:numPr>
          <w:ilvl w:val="0"/>
          <w:numId w:val="4"/>
        </w:numPr>
        <w:spacing w:after="0"/>
        <w:ind w:left="1440" w:hanging="360"/>
        <w:rPr>
          <w:color w:val="0000FF"/>
          <w:u w:val="none"/>
        </w:rPr>
      </w:pPr>
      <w:r w:rsidRPr="00000000">
        <w:rPr>
          <w:color w:val="0000FF"/>
          <w:rtl w:val="0"/>
        </w:rPr>
        <w:t>Firmly press the plunger to release the entire dose of medication into the nose.</w:t>
      </w:r>
    </w:p>
    <w:p w:rsidR="00000000" w:rsidRPr="00000000" w:rsidP="00000000" w14:paraId="00000151">
      <w:pPr>
        <w:numPr>
          <w:ilvl w:val="0"/>
          <w:numId w:val="4"/>
        </w:numPr>
        <w:spacing w:after="0"/>
        <w:ind w:left="1440" w:hanging="360"/>
        <w:rPr>
          <w:color w:val="0000FF"/>
          <w:u w:val="none"/>
        </w:rPr>
      </w:pPr>
      <w:r w:rsidRPr="00000000">
        <w:rPr>
          <w:color w:val="0000FF"/>
          <w:rtl w:val="0"/>
        </w:rPr>
        <w:t xml:space="preserve">Wait 2-3 minutes for the person to respond. If no response, give additional doses, switching nostrils, until help arrives. </w:t>
      </w:r>
    </w:p>
    <w:p w:rsidR="00000000" w:rsidRPr="00000000" w:rsidP="00000000" w14:paraId="00000152">
      <w:pPr>
        <w:numPr>
          <w:ilvl w:val="0"/>
          <w:numId w:val="1"/>
        </w:numPr>
        <w:spacing w:after="0"/>
        <w:ind w:left="360" w:hanging="360"/>
      </w:pPr>
      <w:r w:rsidRPr="00000000">
        <w:rPr>
          <w:rtl w:val="0"/>
        </w:rPr>
        <w:t>Si tienes un trastorno por uso de opioides, o crees que puedes estar en riesgo de sufrir una sobredosis, considera tener la naloxona contigo y decirle a los demás que la tienes para que puedan ayudarte si tienes una sobredosis.</w:t>
      </w:r>
    </w:p>
    <w:p w:rsidR="00000000" w:rsidRPr="00000000" w:rsidP="00000000" w14:paraId="00000153">
      <w:pPr>
        <w:spacing w:after="0"/>
        <w:ind w:left="360" w:firstLine="0"/>
        <w:rPr>
          <w:i/>
          <w:color w:val="0000FF"/>
        </w:rPr>
      </w:pPr>
      <w:r w:rsidRPr="00000000">
        <w:rPr>
          <w:i/>
          <w:color w:val="0000FF"/>
          <w:rtl w:val="0"/>
        </w:rPr>
        <w:t>If you have an opioid use disorder, or you think you may be at risk for an overdose, consider carrying naloxone and telling others you have it so that they can help you if you overdose.</w:t>
      </w:r>
    </w:p>
    <w:p w:rsidR="00000000" w:rsidRPr="00000000" w:rsidP="00000000" w14:paraId="00000154">
      <w:pPr>
        <w:spacing w:after="0"/>
        <w:ind w:left="360" w:firstLine="0"/>
        <w:rPr>
          <w:i/>
          <w:color w:val="0000FF"/>
        </w:rPr>
      </w:pPr>
    </w:p>
    <w:p w:rsidR="00000000" w:rsidRPr="00000000" w:rsidP="00000000" w14:paraId="00000155">
      <w:pPr>
        <w:numPr>
          <w:ilvl w:val="0"/>
          <w:numId w:val="1"/>
        </w:numPr>
        <w:spacing w:after="0"/>
        <w:ind w:left="360" w:hanging="360"/>
      </w:pPr>
      <w:r w:rsidRPr="00000000">
        <w:rPr>
          <w:rtl w:val="0"/>
        </w:rPr>
        <w:t>Llevar la naloxona conmigo quiere decir que me preocupo por mis amigos y seres queridos, y que estoy listo y dispuesto a ayudar a salvarlos en caso de que tengan una sobredosis.</w:t>
      </w:r>
    </w:p>
    <w:p w:rsidR="00000000" w:rsidRPr="00000000" w:rsidP="00000000" w14:paraId="00000156">
      <w:pPr>
        <w:spacing w:after="0"/>
        <w:ind w:left="360" w:firstLine="0"/>
        <w:rPr>
          <w:i/>
          <w:color w:val="0000FF"/>
        </w:rPr>
      </w:pPr>
      <w:r w:rsidRPr="00000000">
        <w:rPr>
          <w:i/>
          <w:color w:val="0000FF"/>
          <w:rtl w:val="0"/>
        </w:rPr>
        <w:t>Carrying naloxone says I care about my friends and loved ones, and I’m ready and willing to help save them if they overdose.</w:t>
      </w:r>
    </w:p>
    <w:p w:rsidR="00000000" w:rsidRPr="00000000" w:rsidP="00000000" w14:paraId="00000157">
      <w:pPr>
        <w:spacing w:after="0"/>
        <w:ind w:left="360" w:firstLine="0"/>
      </w:pPr>
    </w:p>
    <w:p w:rsidR="00000000" w:rsidRPr="00000000" w:rsidP="00000000" w14:paraId="00000158">
      <w:pPr>
        <w:spacing w:after="0"/>
      </w:pPr>
    </w:p>
    <w:p w:rsidR="00000000" w:rsidRPr="00000000" w:rsidP="00000000" w14:paraId="00000159">
      <w:pPr>
        <w:spacing w:after="0"/>
        <w:ind w:left="360" w:firstLine="0"/>
      </w:pPr>
    </w:p>
    <w:p w:rsidR="00000000" w:rsidRPr="00000000" w:rsidP="00000000" w14:paraId="0000015A">
      <w:pPr>
        <w:rPr>
          <w:u w:val="single"/>
        </w:rPr>
      </w:pPr>
      <w:r w:rsidRPr="00000000">
        <w:rPr>
          <w:u w:val="single"/>
          <w:rtl w:val="0"/>
        </w:rPr>
        <w:t>Signs of Overdose</w:t>
      </w:r>
    </w:p>
    <w:p w:rsidR="00000000" w:rsidRPr="00000000" w:rsidP="00000000" w14:paraId="0000015B">
      <w:r w:rsidRPr="00000000">
        <w:rPr>
          <w:rtl w:val="0"/>
        </w:rPr>
        <w:t>Signos de sobredosis</w:t>
      </w:r>
    </w:p>
    <w:p w:rsidR="00000000" w:rsidRPr="00000000" w:rsidP="00000000" w14:paraId="0000015C">
      <w:r w:rsidRPr="00000000">
        <w:rPr>
          <w:rtl w:val="0"/>
        </w:rPr>
        <w:t>El reconocimiento de los signos de una sobredosis por opioides puede salvar una vida. Estas son algunas de las cosas que se deben observar:</w:t>
      </w:r>
    </w:p>
    <w:p w:rsidR="00000000" w:rsidRPr="00000000" w:rsidP="00000000" w14:paraId="0000015D">
      <w:pPr>
        <w:numPr>
          <w:ilvl w:val="0"/>
          <w:numId w:val="7"/>
        </w:numPr>
        <w:spacing w:after="0"/>
        <w:ind w:left="720" w:hanging="360"/>
      </w:pPr>
      <w:r w:rsidRPr="00000000">
        <w:rPr>
          <w:rtl w:val="0"/>
        </w:rPr>
        <w:t>Pupilas pequeñas, contraídas, como de punta de alfiler</w:t>
      </w:r>
    </w:p>
    <w:p w:rsidR="00000000" w:rsidRPr="00000000" w:rsidP="00000000" w14:paraId="0000015E">
      <w:pPr>
        <w:numPr>
          <w:ilvl w:val="0"/>
          <w:numId w:val="7"/>
        </w:numPr>
        <w:spacing w:after="0"/>
        <w:ind w:left="720" w:hanging="360"/>
      </w:pPr>
      <w:r w:rsidRPr="00000000">
        <w:rPr>
          <w:rtl w:val="0"/>
        </w:rPr>
        <w:t>Quedarse dormido o perder el conocimiento</w:t>
      </w:r>
    </w:p>
    <w:p w:rsidR="00000000" w:rsidRPr="00000000" w:rsidP="00000000" w14:paraId="0000015F">
      <w:pPr>
        <w:numPr>
          <w:ilvl w:val="0"/>
          <w:numId w:val="7"/>
        </w:numPr>
        <w:ind w:left="720" w:hanging="360"/>
      </w:pPr>
      <w:r w:rsidRPr="00000000">
        <w:rPr>
          <w:rtl w:val="0"/>
        </w:rPr>
        <w:t>Respiración lenta, débil o sin respiración</w:t>
      </w:r>
    </w:p>
    <w:p w:rsidR="00000000" w:rsidRPr="00000000" w:rsidP="00000000" w14:paraId="00000160">
      <w:pPr>
        <w:widowControl w:val="0"/>
        <w:spacing w:after="0" w:line="240" w:lineRule="auto"/>
        <w:rPr>
          <w:color w:val="0000FF"/>
          <w:highlight w:val="white"/>
        </w:rPr>
      </w:pPr>
      <w:r w:rsidRPr="00000000">
        <w:rPr>
          <w:color w:val="0000FF"/>
          <w:highlight w:val="white"/>
          <w:rtl w:val="0"/>
        </w:rPr>
        <w:t>Recognizing the signs of opioid overdose can save a life. Here are some things to look for:</w:t>
      </w:r>
    </w:p>
    <w:p w:rsidR="00000000" w:rsidRPr="00000000" w:rsidP="00000000" w14:paraId="00000161">
      <w:pPr>
        <w:widowControl w:val="0"/>
        <w:numPr>
          <w:ilvl w:val="0"/>
          <w:numId w:val="3"/>
        </w:numPr>
        <w:spacing w:after="0" w:line="240" w:lineRule="auto"/>
        <w:ind w:left="720" w:hanging="360"/>
        <w:rPr>
          <w:color w:val="0000FF"/>
          <w:highlight w:val="white"/>
        </w:rPr>
      </w:pPr>
      <w:r w:rsidRPr="00000000">
        <w:rPr>
          <w:color w:val="0000FF"/>
          <w:highlight w:val="white"/>
          <w:rtl w:val="0"/>
        </w:rPr>
        <w:t>Small, constricted “pinpoint pupils”</w:t>
      </w:r>
    </w:p>
    <w:p w:rsidR="00000000" w:rsidRPr="00000000" w:rsidP="00000000" w14:paraId="00000162">
      <w:pPr>
        <w:widowControl w:val="0"/>
        <w:numPr>
          <w:ilvl w:val="0"/>
          <w:numId w:val="3"/>
        </w:numPr>
        <w:spacing w:after="0" w:line="240" w:lineRule="auto"/>
        <w:ind w:left="720" w:hanging="360"/>
        <w:rPr>
          <w:color w:val="0000FF"/>
          <w:highlight w:val="white"/>
        </w:rPr>
      </w:pPr>
      <w:r w:rsidRPr="00000000">
        <w:rPr>
          <w:color w:val="0000FF"/>
          <w:highlight w:val="white"/>
          <w:rtl w:val="0"/>
        </w:rPr>
        <w:t>Falling asleep or losing consciousness</w:t>
      </w:r>
    </w:p>
    <w:p w:rsidR="00000000" w:rsidRPr="00000000" w:rsidP="00000000" w14:paraId="00000163">
      <w:pPr>
        <w:widowControl w:val="0"/>
        <w:numPr>
          <w:ilvl w:val="0"/>
          <w:numId w:val="3"/>
        </w:numPr>
        <w:spacing w:after="0" w:line="240" w:lineRule="auto"/>
        <w:ind w:left="720" w:hanging="360"/>
        <w:rPr>
          <w:color w:val="0000FF"/>
          <w:highlight w:val="white"/>
        </w:rPr>
      </w:pPr>
      <w:r w:rsidRPr="00000000">
        <w:rPr>
          <w:color w:val="0000FF"/>
          <w:highlight w:val="white"/>
          <w:rtl w:val="0"/>
        </w:rPr>
        <w:t>Slow, weak, or no breathing</w:t>
      </w:r>
    </w:p>
    <w:p w:rsidR="00000000" w:rsidRPr="00000000" w:rsidP="00000000" w14:paraId="00000164">
      <w:pPr>
        <w:widowControl w:val="0"/>
        <w:numPr>
          <w:ilvl w:val="0"/>
          <w:numId w:val="3"/>
        </w:numPr>
        <w:spacing w:after="0" w:line="240" w:lineRule="auto"/>
        <w:ind w:left="720" w:hanging="360"/>
        <w:rPr>
          <w:color w:val="0000FF"/>
          <w:highlight w:val="white"/>
        </w:rPr>
      </w:pPr>
      <w:r w:rsidRPr="00000000">
        <w:rPr>
          <w:color w:val="0000FF"/>
          <w:highlight w:val="white"/>
          <w:rtl w:val="0"/>
        </w:rPr>
        <w:t>Choking or gurgling sounds</w:t>
      </w:r>
    </w:p>
    <w:p w:rsidR="00000000" w:rsidRPr="00000000" w:rsidP="00000000" w14:paraId="00000165">
      <w:pPr>
        <w:widowControl w:val="0"/>
        <w:numPr>
          <w:ilvl w:val="0"/>
          <w:numId w:val="3"/>
        </w:numPr>
        <w:spacing w:after="0" w:line="240" w:lineRule="auto"/>
        <w:ind w:left="720" w:hanging="360"/>
        <w:rPr>
          <w:color w:val="0000FF"/>
          <w:highlight w:val="white"/>
        </w:rPr>
      </w:pPr>
      <w:r w:rsidRPr="00000000">
        <w:rPr>
          <w:color w:val="0000FF"/>
          <w:highlight w:val="white"/>
          <w:rtl w:val="0"/>
        </w:rPr>
        <w:t>Limp body</w:t>
      </w:r>
    </w:p>
    <w:p w:rsidR="00000000" w:rsidRPr="00000000" w:rsidP="00000000" w14:paraId="00000166">
      <w:pPr>
        <w:widowControl w:val="0"/>
        <w:numPr>
          <w:ilvl w:val="0"/>
          <w:numId w:val="3"/>
        </w:numPr>
        <w:spacing w:after="0" w:line="240" w:lineRule="auto"/>
        <w:ind w:left="720" w:hanging="360"/>
        <w:rPr>
          <w:color w:val="0000FF"/>
          <w:highlight w:val="white"/>
        </w:rPr>
      </w:pPr>
      <w:r w:rsidRPr="00000000">
        <w:rPr>
          <w:color w:val="0000FF"/>
          <w:highlight w:val="white"/>
          <w:rtl w:val="0"/>
        </w:rPr>
        <w:t>Cold and/or clammy skin</w:t>
      </w:r>
    </w:p>
    <w:p w:rsidR="00000000" w:rsidRPr="00000000" w:rsidP="00000000" w14:paraId="00000167">
      <w:pPr>
        <w:widowControl w:val="0"/>
        <w:numPr>
          <w:ilvl w:val="0"/>
          <w:numId w:val="3"/>
        </w:numPr>
        <w:spacing w:after="0" w:line="240" w:lineRule="auto"/>
        <w:ind w:left="720" w:hanging="360"/>
        <w:rPr>
          <w:color w:val="222222"/>
          <w:highlight w:val="white"/>
        </w:rPr>
      </w:pPr>
      <w:r w:rsidRPr="00000000">
        <w:rPr>
          <w:color w:val="0000FF"/>
          <w:highlight w:val="white"/>
          <w:rtl w:val="0"/>
        </w:rPr>
        <w:t>Discolored skin (especially in lips and nails)</w:t>
      </w:r>
      <w:r w:rsidRPr="00000000">
        <w:br w:type="page"/>
      </w:r>
    </w:p>
    <w:p w:rsidR="00000000" w:rsidRPr="00000000" w:rsidP="00000000" w14:paraId="00000168">
      <w:pPr>
        <w:rPr>
          <w:b/>
          <w:u w:val="single"/>
        </w:rPr>
      </w:pPr>
      <w:r w:rsidRPr="00000000">
        <w:rPr>
          <w:b/>
          <w:u w:val="single"/>
          <w:rtl w:val="0"/>
        </w:rPr>
        <w:t>Polysubstance Use</w:t>
      </w:r>
    </w:p>
    <w:p w:rsidR="00000000" w:rsidRPr="00000000" w:rsidP="00000000" w14:paraId="00000169">
      <w:r w:rsidRPr="00000000">
        <w:rPr>
          <w:rtl w:val="0"/>
        </w:rPr>
        <w:t>Radio</w:t>
      </w:r>
    </w:p>
    <w:p w:rsidR="00000000" w:rsidRPr="00000000" w:rsidP="00000000" w14:paraId="0000016A">
      <w:pPr>
        <w:pStyle w:val="Heading3"/>
        <w:keepNext/>
        <w:keepLines/>
        <w:spacing w:before="280" w:after="80"/>
        <w:ind w:left="-540" w:firstLine="0"/>
        <w:jc w:val="left"/>
        <w:rPr>
          <w:rFonts w:ascii="Arial" w:eastAsia="Arial" w:hAnsi="Arial" w:cs="Arial"/>
          <w:b/>
          <w:sz w:val="28"/>
          <w:szCs w:val="28"/>
          <w:u w:val="single"/>
        </w:rPr>
      </w:pPr>
      <w:bookmarkStart w:id="14" w:name="_heading=h.a7nxllo5w9bl" w:colFirst="0" w:colLast="0"/>
      <w:bookmarkEnd w:id="14"/>
      <w:r w:rsidRPr="00000000">
        <w:rPr>
          <w:rFonts w:ascii="Arial" w:eastAsia="Arial" w:hAnsi="Arial" w:cs="Arial"/>
          <w:b/>
          <w:sz w:val="20"/>
          <w:szCs w:val="20"/>
          <w:rtl w:val="0"/>
        </w:rPr>
        <w:t>Polysubstance Use Radio Spot - :30</w:t>
      </w:r>
    </w:p>
    <w:p w:rsidR="00000000" w:rsidRPr="00000000" w:rsidP="00000000" w14:paraId="0000016B">
      <w:pPr>
        <w:spacing w:after="0" w:line="240" w:lineRule="auto"/>
        <w:ind w:left="-540" w:firstLine="0"/>
        <w:rPr>
          <w:rFonts w:ascii="Roboto" w:eastAsia="Roboto" w:hAnsi="Roboto" w:cs="Roboto"/>
          <w:sz w:val="16"/>
          <w:szCs w:val="16"/>
        </w:rPr>
      </w:pPr>
      <w:r w:rsidRPr="00000000">
        <w:rPr>
          <w:rFonts w:ascii="Roboto" w:eastAsia="Roboto" w:hAnsi="Roboto" w:cs="Roboto"/>
          <w:sz w:val="16"/>
          <w:szCs w:val="16"/>
          <w:rtl w:val="0"/>
        </w:rPr>
        <w:t xml:space="preserve">VOICES: </w:t>
      </w:r>
    </w:p>
    <w:p w:rsidR="00000000" w:rsidRPr="00000000" w:rsidP="00000000" w14:paraId="0000016C">
      <w:pPr>
        <w:spacing w:after="0" w:line="240" w:lineRule="auto"/>
        <w:ind w:left="-540" w:firstLine="0"/>
        <w:rPr>
          <w:rFonts w:ascii="Roboto" w:eastAsia="Roboto" w:hAnsi="Roboto" w:cs="Roboto"/>
          <w:sz w:val="16"/>
          <w:szCs w:val="16"/>
        </w:rPr>
      </w:pPr>
      <w:r w:rsidRPr="00000000">
        <w:rPr>
          <w:rFonts w:ascii="Roboto" w:eastAsia="Roboto" w:hAnsi="Roboto" w:cs="Roboto"/>
          <w:sz w:val="16"/>
          <w:szCs w:val="16"/>
          <w:rtl w:val="0"/>
        </w:rPr>
        <w:t>1 Male</w:t>
      </w:r>
    </w:p>
    <w:p w:rsidR="00000000" w:rsidRPr="00000000" w:rsidP="00000000" w14:paraId="0000016D">
      <w:pPr>
        <w:spacing w:after="0" w:line="240" w:lineRule="auto"/>
        <w:ind w:left="-540" w:firstLine="0"/>
        <w:rPr>
          <w:rFonts w:ascii="Roboto" w:eastAsia="Roboto" w:hAnsi="Roboto" w:cs="Roboto"/>
          <w:sz w:val="16"/>
          <w:szCs w:val="16"/>
        </w:rPr>
      </w:pPr>
      <w:r w:rsidRPr="00000000">
        <w:rPr>
          <w:rFonts w:ascii="Roboto" w:eastAsia="Roboto" w:hAnsi="Roboto" w:cs="Roboto"/>
          <w:sz w:val="16"/>
          <w:szCs w:val="16"/>
          <w:rtl w:val="0"/>
        </w:rPr>
        <w:t>1 Female</w:t>
      </w:r>
    </w:p>
    <w:p w:rsidR="00000000" w:rsidRPr="00000000" w:rsidP="00000000" w14:paraId="0000016E">
      <w:pPr>
        <w:spacing w:after="0"/>
        <w:rPr>
          <w:rFonts w:ascii="Arial" w:eastAsia="Arial" w:hAnsi="Arial" w:cs="Arial"/>
          <w:b/>
          <w:highlight w:val="yellow"/>
        </w:rPr>
      </w:pPr>
      <w:r w:rsidRPr="00000000">
        <w:rPr>
          <w:rFonts w:ascii="Arial" w:eastAsia="Arial" w:hAnsi="Arial" w:cs="Arial"/>
          <w:b/>
          <w:highlight w:val="yellow"/>
          <w:rtl w:val="0"/>
        </w:rPr>
        <w:t xml:space="preserve"> </w:t>
      </w:r>
    </w:p>
    <w:tbl>
      <w:tblPr>
        <w:tblStyle w:val="Table7"/>
        <w:tblW w:w="9915" w:type="dxa"/>
        <w:jc w:val="left"/>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860"/>
        <w:gridCol w:w="5055"/>
      </w:tblGrid>
      <w:tr>
        <w:tblPrEx>
          <w:tblW w:w="9915" w:type="dxa"/>
          <w:jc w:val="left"/>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cantSplit w:val="0"/>
          <w:trHeight w:val="455"/>
          <w:tblHeader w:val="0"/>
          <w:jc w:val="left"/>
        </w:trPr>
        <w:tc>
          <w:tcPr>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16F">
            <w:pPr>
              <w:spacing w:after="0"/>
              <w:ind w:left="360" w:firstLine="0"/>
              <w:rPr>
                <w:rFonts w:ascii="Arial" w:eastAsia="Arial" w:hAnsi="Arial" w:cs="Arial"/>
                <w:sz w:val="20"/>
                <w:szCs w:val="20"/>
              </w:rPr>
            </w:pPr>
            <w:r w:rsidRPr="00000000">
              <w:rPr>
                <w:rFonts w:ascii="Arial" w:eastAsia="Arial" w:hAnsi="Arial" w:cs="Arial"/>
                <w:sz w:val="20"/>
                <w:szCs w:val="20"/>
                <w:rtl w:val="0"/>
              </w:rPr>
              <w:t>ENGLISH</w:t>
            </w:r>
          </w:p>
        </w:tc>
        <w:tc>
          <w:tcPr>
            <w:tcBorders>
              <w:top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170">
            <w:pPr>
              <w:spacing w:after="0"/>
              <w:ind w:left="360" w:firstLine="0"/>
              <w:rPr>
                <w:rFonts w:ascii="Arial" w:eastAsia="Arial" w:hAnsi="Arial" w:cs="Arial"/>
                <w:sz w:val="20"/>
                <w:szCs w:val="20"/>
              </w:rPr>
            </w:pPr>
            <w:r w:rsidRPr="00000000">
              <w:rPr>
                <w:rFonts w:ascii="Arial" w:eastAsia="Arial" w:hAnsi="Arial" w:cs="Arial"/>
                <w:sz w:val="20"/>
                <w:szCs w:val="20"/>
                <w:rtl w:val="0"/>
              </w:rPr>
              <w:t>SPANISH</w:t>
            </w:r>
          </w:p>
        </w:tc>
      </w:tr>
      <w:tr>
        <w:tblPrEx>
          <w:tblW w:w="9915" w:type="dxa"/>
          <w:jc w:val="left"/>
          <w:tblInd w:w="-545" w:type="dxa"/>
          <w:tblLayout w:type="fixed"/>
          <w:tblLook w:val="0600"/>
        </w:tblPrEx>
        <w:trPr>
          <w:cantSplit w:val="0"/>
          <w:trHeight w:val="7590"/>
          <w:tblHeader w:val="0"/>
          <w:jc w:val="left"/>
        </w:trPr>
        <w:tc>
          <w:tcPr>
            <w:tcBorders>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171">
            <w:pPr>
              <w:spacing w:after="0"/>
              <w:ind w:left="90" w:firstLine="0"/>
              <w:rPr>
                <w:rFonts w:ascii="Arial" w:eastAsia="Arial" w:hAnsi="Arial" w:cs="Arial"/>
                <w:sz w:val="20"/>
                <w:szCs w:val="20"/>
              </w:rPr>
            </w:pPr>
            <w:r w:rsidRPr="00000000">
              <w:rPr>
                <w:rFonts w:ascii="Arial" w:eastAsia="Arial" w:hAnsi="Arial" w:cs="Arial"/>
                <w:sz w:val="20"/>
                <w:szCs w:val="20"/>
                <w:rtl w:val="0"/>
              </w:rPr>
              <w:t>Sound effects: Button mashing / video game sounds / defeat</w:t>
            </w:r>
          </w:p>
          <w:p w:rsidR="00000000" w:rsidRPr="00000000" w:rsidP="00000000" w14:paraId="00000172">
            <w:pPr>
              <w:spacing w:after="0"/>
              <w:ind w:left="90" w:firstLine="0"/>
              <w:rPr>
                <w:sz w:val="20"/>
                <w:szCs w:val="20"/>
              </w:rPr>
            </w:pPr>
            <w:r w:rsidRPr="00000000">
              <w:rPr>
                <w:sz w:val="20"/>
                <w:szCs w:val="20"/>
                <w:rtl w:val="0"/>
              </w:rPr>
              <w:t xml:space="preserve"> </w:t>
            </w:r>
          </w:p>
          <w:p w:rsidR="00000000" w:rsidRPr="00000000" w:rsidP="00000000" w14:paraId="00000173">
            <w:pPr>
              <w:spacing w:after="0"/>
              <w:ind w:left="90" w:firstLine="0"/>
              <w:rPr>
                <w:rFonts w:ascii="Arial" w:eastAsia="Arial" w:hAnsi="Arial" w:cs="Arial"/>
                <w:sz w:val="20"/>
                <w:szCs w:val="20"/>
              </w:rPr>
            </w:pPr>
            <w:r w:rsidRPr="00000000">
              <w:rPr>
                <w:rFonts w:ascii="Arial" w:eastAsia="Arial" w:hAnsi="Arial" w:cs="Arial"/>
                <w:sz w:val="20"/>
                <w:szCs w:val="20"/>
                <w:rtl w:val="0"/>
              </w:rPr>
              <w:t>Player 1: (through headset): *Player 1 audibly exasperated with other player* YOOO! (groan)</w:t>
            </w:r>
          </w:p>
          <w:p w:rsidR="00000000" w:rsidRPr="00000000" w:rsidP="00000000" w14:paraId="00000174">
            <w:pPr>
              <w:spacing w:after="0"/>
              <w:ind w:left="90" w:firstLine="0"/>
              <w:rPr>
                <w:sz w:val="20"/>
                <w:szCs w:val="20"/>
              </w:rPr>
            </w:pPr>
            <w:r w:rsidRPr="00000000">
              <w:rPr>
                <w:sz w:val="20"/>
                <w:szCs w:val="20"/>
                <w:rtl w:val="0"/>
              </w:rPr>
              <w:t xml:space="preserve"> </w:t>
            </w:r>
          </w:p>
          <w:p w:rsidR="00000000" w:rsidRPr="00000000" w:rsidP="00000000" w14:paraId="00000175">
            <w:pPr>
              <w:spacing w:after="0"/>
              <w:ind w:left="90" w:firstLine="0"/>
              <w:rPr>
                <w:rFonts w:ascii="Arial" w:eastAsia="Arial" w:hAnsi="Arial" w:cs="Arial"/>
                <w:sz w:val="20"/>
                <w:szCs w:val="20"/>
              </w:rPr>
            </w:pPr>
            <w:r w:rsidRPr="00000000">
              <w:rPr>
                <w:rFonts w:ascii="Arial" w:eastAsia="Arial" w:hAnsi="Arial" w:cs="Arial"/>
                <w:sz w:val="20"/>
                <w:szCs w:val="20"/>
                <w:rtl w:val="0"/>
              </w:rPr>
              <w:t>Player 2: (groggy): Sorry man, I took an upper to stay awake but my heart started pounding so I took a downer to take the edge off. Honestly, I feel worse now.</w:t>
            </w:r>
          </w:p>
          <w:p w:rsidR="00000000" w:rsidRPr="00000000" w:rsidP="00000000" w14:paraId="00000176">
            <w:pPr>
              <w:spacing w:after="0"/>
              <w:ind w:left="90" w:firstLine="0"/>
              <w:rPr>
                <w:sz w:val="20"/>
                <w:szCs w:val="20"/>
              </w:rPr>
            </w:pPr>
            <w:r w:rsidRPr="00000000">
              <w:rPr>
                <w:sz w:val="20"/>
                <w:szCs w:val="20"/>
                <w:rtl w:val="0"/>
              </w:rPr>
              <w:t xml:space="preserve"> </w:t>
            </w:r>
          </w:p>
          <w:p w:rsidR="00000000" w:rsidRPr="00000000" w:rsidP="00000000" w14:paraId="00000177">
            <w:pPr>
              <w:spacing w:after="0"/>
              <w:ind w:left="90" w:firstLine="0"/>
              <w:rPr>
                <w:rFonts w:ascii="Arial" w:eastAsia="Arial" w:hAnsi="Arial" w:cs="Arial"/>
                <w:sz w:val="20"/>
                <w:szCs w:val="20"/>
              </w:rPr>
            </w:pPr>
            <w:r w:rsidRPr="00000000">
              <w:rPr>
                <w:rFonts w:ascii="Arial" w:eastAsia="Arial" w:hAnsi="Arial" w:cs="Arial"/>
                <w:sz w:val="20"/>
                <w:szCs w:val="20"/>
                <w:rtl w:val="0"/>
              </w:rPr>
              <w:t>Player 1: What? One of my friends overdosed after mixing drugs like that. I don’t want that to happen to you.</w:t>
            </w:r>
          </w:p>
          <w:p w:rsidR="00000000" w:rsidRPr="00000000" w:rsidP="00000000" w14:paraId="00000178">
            <w:pPr>
              <w:spacing w:after="0"/>
              <w:ind w:left="90" w:firstLine="0"/>
              <w:rPr>
                <w:sz w:val="20"/>
                <w:szCs w:val="20"/>
              </w:rPr>
            </w:pPr>
            <w:r w:rsidRPr="00000000">
              <w:rPr>
                <w:sz w:val="20"/>
                <w:szCs w:val="20"/>
                <w:rtl w:val="0"/>
              </w:rPr>
              <w:t xml:space="preserve"> </w:t>
            </w:r>
          </w:p>
          <w:p w:rsidR="00000000" w:rsidRPr="00000000" w:rsidP="00000000" w14:paraId="00000179">
            <w:pPr>
              <w:spacing w:after="0"/>
              <w:ind w:left="90" w:firstLine="0"/>
              <w:rPr>
                <w:rFonts w:ascii="Arial" w:eastAsia="Arial" w:hAnsi="Arial" w:cs="Arial"/>
                <w:sz w:val="20"/>
                <w:szCs w:val="20"/>
              </w:rPr>
            </w:pPr>
            <w:r w:rsidRPr="00000000">
              <w:rPr>
                <w:rFonts w:ascii="Roboto" w:eastAsia="Roboto" w:hAnsi="Roboto" w:cs="Roboto"/>
                <w:sz w:val="20"/>
                <w:szCs w:val="20"/>
                <w:rtl w:val="0"/>
              </w:rPr>
              <w:t xml:space="preserve">Player 2: Yeah, I definitely won’t be doing that again. </w:t>
            </w:r>
          </w:p>
          <w:p w:rsidR="00000000" w:rsidRPr="00000000" w:rsidP="00000000" w14:paraId="0000017A">
            <w:pPr>
              <w:spacing w:after="0"/>
              <w:ind w:left="90" w:firstLine="0"/>
              <w:rPr>
                <w:sz w:val="20"/>
                <w:szCs w:val="20"/>
              </w:rPr>
            </w:pPr>
            <w:r w:rsidRPr="00000000">
              <w:rPr>
                <w:sz w:val="20"/>
                <w:szCs w:val="20"/>
                <w:rtl w:val="0"/>
              </w:rPr>
              <w:t xml:space="preserve"> </w:t>
            </w:r>
          </w:p>
          <w:p w:rsidR="00000000" w:rsidRPr="00000000" w:rsidP="00000000" w14:paraId="0000017B">
            <w:pPr>
              <w:spacing w:after="0"/>
              <w:ind w:left="90" w:firstLine="0"/>
              <w:rPr>
                <w:rFonts w:ascii="Arial" w:eastAsia="Arial" w:hAnsi="Arial" w:cs="Arial"/>
                <w:sz w:val="20"/>
                <w:szCs w:val="20"/>
              </w:rPr>
            </w:pPr>
            <w:r w:rsidRPr="00000000">
              <w:rPr>
                <w:rFonts w:ascii="Arial" w:eastAsia="Arial" w:hAnsi="Arial" w:cs="Arial"/>
                <w:sz w:val="20"/>
                <w:szCs w:val="20"/>
                <w:rtl w:val="0"/>
              </w:rPr>
              <w:t>Player 1: Well let’s stay online for a bit so I know you’re okay.</w:t>
            </w:r>
          </w:p>
          <w:p w:rsidR="00000000" w:rsidRPr="00000000" w:rsidP="00000000" w14:paraId="0000017C">
            <w:pPr>
              <w:spacing w:after="0"/>
              <w:ind w:left="90" w:firstLine="0"/>
              <w:rPr>
                <w:sz w:val="20"/>
                <w:szCs w:val="20"/>
              </w:rPr>
            </w:pPr>
            <w:r w:rsidRPr="00000000">
              <w:rPr>
                <w:sz w:val="20"/>
                <w:szCs w:val="20"/>
                <w:rtl w:val="0"/>
              </w:rPr>
              <w:t xml:space="preserve"> </w:t>
            </w:r>
          </w:p>
          <w:p w:rsidR="00000000" w:rsidRPr="00000000" w:rsidP="00000000" w14:paraId="0000017D">
            <w:pPr>
              <w:spacing w:after="0"/>
              <w:ind w:left="90" w:firstLine="0"/>
              <w:rPr>
                <w:rFonts w:ascii="Arial" w:eastAsia="Arial" w:hAnsi="Arial" w:cs="Arial"/>
                <w:sz w:val="20"/>
                <w:szCs w:val="20"/>
              </w:rPr>
            </w:pPr>
            <w:r w:rsidRPr="00000000">
              <w:rPr>
                <w:rFonts w:ascii="Arial" w:eastAsia="Arial" w:hAnsi="Arial" w:cs="Arial"/>
                <w:sz w:val="20"/>
                <w:szCs w:val="20"/>
                <w:rtl w:val="0"/>
              </w:rPr>
              <w:t>Player 2: Yeah man, bet. Let’s go.</w:t>
            </w:r>
          </w:p>
          <w:p w:rsidR="00000000" w:rsidRPr="00000000" w:rsidP="00000000" w14:paraId="0000017E">
            <w:pPr>
              <w:spacing w:after="0"/>
              <w:ind w:left="90" w:firstLine="0"/>
              <w:rPr>
                <w:sz w:val="20"/>
                <w:szCs w:val="20"/>
              </w:rPr>
            </w:pPr>
            <w:r w:rsidRPr="00000000">
              <w:rPr>
                <w:sz w:val="20"/>
                <w:szCs w:val="20"/>
                <w:rtl w:val="0"/>
              </w:rPr>
              <w:t xml:space="preserve"> </w:t>
            </w:r>
          </w:p>
          <w:p w:rsidR="00000000" w:rsidRPr="00000000" w:rsidP="00000000" w14:paraId="0000017F">
            <w:pPr>
              <w:spacing w:after="0"/>
              <w:ind w:left="90" w:firstLine="0"/>
              <w:rPr>
                <w:rFonts w:ascii="Arial" w:eastAsia="Arial" w:hAnsi="Arial" w:cs="Arial"/>
                <w:sz w:val="20"/>
                <w:szCs w:val="20"/>
              </w:rPr>
            </w:pPr>
            <w:r w:rsidRPr="00000000">
              <w:rPr>
                <w:rFonts w:ascii="Arial" w:eastAsia="Arial" w:hAnsi="Arial" w:cs="Arial"/>
                <w:sz w:val="20"/>
                <w:szCs w:val="20"/>
                <w:rtl w:val="0"/>
              </w:rPr>
              <w:t>Sound effects: Video game sounds</w:t>
            </w:r>
          </w:p>
          <w:p w:rsidR="00000000" w:rsidRPr="00000000" w:rsidP="00000000" w14:paraId="00000180">
            <w:pPr>
              <w:spacing w:after="0"/>
              <w:ind w:left="90" w:firstLine="0"/>
              <w:rPr>
                <w:sz w:val="20"/>
                <w:szCs w:val="20"/>
              </w:rPr>
            </w:pPr>
            <w:r w:rsidRPr="00000000">
              <w:rPr>
                <w:sz w:val="20"/>
                <w:szCs w:val="20"/>
                <w:rtl w:val="0"/>
              </w:rPr>
              <w:t xml:space="preserve"> </w:t>
            </w:r>
          </w:p>
          <w:p w:rsidR="00000000" w:rsidRPr="00000000" w:rsidP="00000000" w14:paraId="00000181">
            <w:pPr>
              <w:spacing w:after="0"/>
              <w:ind w:left="90" w:firstLine="0"/>
              <w:rPr>
                <w:rFonts w:ascii="Arial" w:eastAsia="Arial" w:hAnsi="Arial" w:cs="Arial"/>
                <w:sz w:val="20"/>
                <w:szCs w:val="20"/>
              </w:rPr>
            </w:pPr>
            <w:r w:rsidRPr="00000000">
              <w:rPr>
                <w:rFonts w:ascii="Arial" w:eastAsia="Arial" w:hAnsi="Arial" w:cs="Arial"/>
                <w:sz w:val="20"/>
                <w:szCs w:val="20"/>
                <w:rtl w:val="0"/>
              </w:rPr>
              <w:t>Announcer: There is no safe way to mix drugs. Learn more at C D C dot gov slash stop overdose.</w:t>
            </w:r>
          </w:p>
        </w:tc>
        <w:tc>
          <w:tcPr>
            <w:tcBorders>
              <w:bottom w:val="single" w:sz="8" w:space="0" w:color="000000"/>
              <w:right w:val="single" w:sz="8" w:space="0" w:color="000000"/>
            </w:tcBorders>
            <w:tcMar>
              <w:top w:w="100" w:type="dxa"/>
              <w:left w:w="100" w:type="dxa"/>
              <w:bottom w:w="100" w:type="dxa"/>
              <w:right w:w="100" w:type="dxa"/>
            </w:tcMar>
          </w:tcPr>
          <w:p w:rsidR="00000000" w:rsidRPr="00000000" w:rsidP="00000000" w14:paraId="00000182">
            <w:pPr>
              <w:spacing w:after="0"/>
              <w:ind w:left="90" w:firstLine="0"/>
              <w:rPr>
                <w:rFonts w:ascii="Arial" w:eastAsia="Arial" w:hAnsi="Arial" w:cs="Arial"/>
                <w:sz w:val="20"/>
                <w:szCs w:val="20"/>
              </w:rPr>
            </w:pPr>
            <w:r w:rsidRPr="00000000">
              <w:rPr>
                <w:rFonts w:ascii="Arial" w:eastAsia="Arial" w:hAnsi="Arial" w:cs="Arial"/>
                <w:sz w:val="20"/>
                <w:szCs w:val="20"/>
                <w:rtl w:val="0"/>
              </w:rPr>
              <w:t>Sound effects: Button mashing / video game sounds / defeat</w:t>
            </w:r>
          </w:p>
          <w:p w:rsidR="00000000" w:rsidRPr="00000000" w:rsidP="00000000" w14:paraId="00000183">
            <w:pPr>
              <w:spacing w:after="0"/>
              <w:ind w:left="90" w:firstLine="0"/>
              <w:rPr>
                <w:sz w:val="20"/>
                <w:szCs w:val="20"/>
              </w:rPr>
            </w:pPr>
            <w:r w:rsidRPr="00000000">
              <w:rPr>
                <w:sz w:val="20"/>
                <w:szCs w:val="20"/>
                <w:rtl w:val="0"/>
              </w:rPr>
              <w:t xml:space="preserve"> </w:t>
            </w:r>
          </w:p>
          <w:p w:rsidR="00000000" w:rsidRPr="00000000" w:rsidP="00000000" w14:paraId="00000184">
            <w:pPr>
              <w:spacing w:after="0"/>
              <w:ind w:left="90" w:firstLine="0"/>
              <w:rPr>
                <w:rFonts w:ascii="Arial" w:eastAsia="Arial" w:hAnsi="Arial" w:cs="Arial"/>
                <w:sz w:val="20"/>
                <w:szCs w:val="20"/>
              </w:rPr>
            </w:pPr>
            <w:r w:rsidRPr="00000000">
              <w:rPr>
                <w:rFonts w:ascii="Arial" w:eastAsia="Arial" w:hAnsi="Arial" w:cs="Arial"/>
                <w:sz w:val="20"/>
                <w:szCs w:val="20"/>
                <w:rtl w:val="0"/>
              </w:rPr>
              <w:t>Player 1: (through headset): *Player 1 audibly exasperated with other player* UGH! (groan)</w:t>
            </w:r>
          </w:p>
          <w:p w:rsidR="00000000" w:rsidRPr="00000000" w:rsidP="00000000" w14:paraId="00000185">
            <w:pPr>
              <w:spacing w:after="0"/>
              <w:ind w:left="90" w:firstLine="0"/>
              <w:rPr>
                <w:sz w:val="20"/>
                <w:szCs w:val="20"/>
              </w:rPr>
            </w:pPr>
            <w:r w:rsidRPr="00000000">
              <w:rPr>
                <w:sz w:val="20"/>
                <w:szCs w:val="20"/>
                <w:rtl w:val="0"/>
              </w:rPr>
              <w:t xml:space="preserve"> </w:t>
            </w:r>
          </w:p>
          <w:p w:rsidR="00000000" w:rsidRPr="00000000" w:rsidP="00000000" w14:paraId="00000186">
            <w:pPr>
              <w:spacing w:after="0"/>
              <w:ind w:left="90" w:firstLine="0"/>
              <w:rPr>
                <w:rFonts w:ascii="Arial" w:eastAsia="Arial" w:hAnsi="Arial" w:cs="Arial"/>
                <w:sz w:val="20"/>
                <w:szCs w:val="20"/>
              </w:rPr>
            </w:pPr>
            <w:r w:rsidRPr="00000000">
              <w:rPr>
                <w:rFonts w:ascii="Arial" w:eastAsia="Arial" w:hAnsi="Arial" w:cs="Arial"/>
                <w:sz w:val="20"/>
                <w:szCs w:val="20"/>
                <w:rtl w:val="0"/>
              </w:rPr>
              <w:t>Player 2: (groggy): Lo siento, amigo. Me tomé un estimulante pero mi corazón comenzó a latir muy fuerte y me tomé un calmante para relajarme…pero ahora me siento peor.</w:t>
            </w:r>
          </w:p>
          <w:p w:rsidR="00000000" w:rsidRPr="00000000" w:rsidP="00000000" w14:paraId="00000187">
            <w:pPr>
              <w:spacing w:after="0"/>
              <w:ind w:left="90" w:firstLine="0"/>
              <w:rPr>
                <w:sz w:val="20"/>
                <w:szCs w:val="20"/>
              </w:rPr>
            </w:pPr>
            <w:r w:rsidRPr="00000000">
              <w:rPr>
                <w:sz w:val="20"/>
                <w:szCs w:val="20"/>
                <w:rtl w:val="0"/>
              </w:rPr>
              <w:t xml:space="preserve"> </w:t>
            </w:r>
          </w:p>
          <w:p w:rsidR="00000000" w:rsidRPr="00000000" w:rsidP="00000000" w14:paraId="00000188">
            <w:pPr>
              <w:spacing w:after="0"/>
              <w:ind w:left="90" w:firstLine="0"/>
              <w:rPr>
                <w:rFonts w:ascii="Arial" w:eastAsia="Arial" w:hAnsi="Arial" w:cs="Arial"/>
                <w:sz w:val="20"/>
                <w:szCs w:val="20"/>
              </w:rPr>
            </w:pPr>
            <w:r w:rsidRPr="00000000">
              <w:rPr>
                <w:rFonts w:ascii="Arial" w:eastAsia="Arial" w:hAnsi="Arial" w:cs="Arial"/>
                <w:sz w:val="20"/>
                <w:szCs w:val="20"/>
                <w:rtl w:val="0"/>
              </w:rPr>
              <w:t xml:space="preserve">Player 1: ¿Qué? Un amigo tuvo una sobredosis luego de mezclar drogas así. No quiero que eso te pase. </w:t>
            </w:r>
          </w:p>
          <w:p w:rsidR="00000000" w:rsidRPr="00000000" w:rsidP="00000000" w14:paraId="00000189">
            <w:pPr>
              <w:spacing w:after="0"/>
              <w:ind w:left="90" w:firstLine="0"/>
              <w:rPr>
                <w:sz w:val="20"/>
                <w:szCs w:val="20"/>
              </w:rPr>
            </w:pPr>
            <w:r w:rsidRPr="00000000">
              <w:rPr>
                <w:sz w:val="20"/>
                <w:szCs w:val="20"/>
                <w:rtl w:val="0"/>
              </w:rPr>
              <w:t xml:space="preserve"> </w:t>
            </w:r>
          </w:p>
          <w:p w:rsidR="00000000" w:rsidRPr="00000000" w:rsidP="00000000" w14:paraId="0000018A">
            <w:pPr>
              <w:spacing w:after="0"/>
              <w:ind w:left="90" w:firstLine="0"/>
              <w:rPr>
                <w:rFonts w:ascii="Arial" w:eastAsia="Arial" w:hAnsi="Arial" w:cs="Arial"/>
                <w:sz w:val="20"/>
                <w:szCs w:val="20"/>
              </w:rPr>
            </w:pPr>
            <w:r w:rsidRPr="00000000">
              <w:rPr>
                <w:rFonts w:ascii="Arial" w:eastAsia="Arial" w:hAnsi="Arial" w:cs="Arial"/>
                <w:sz w:val="20"/>
                <w:szCs w:val="20"/>
                <w:rtl w:val="0"/>
              </w:rPr>
              <w:t xml:space="preserve">Player 2: De acuerdo. No vuelvo a hacer eso nunca. </w:t>
            </w:r>
          </w:p>
          <w:p w:rsidR="00000000" w:rsidRPr="00000000" w:rsidP="00000000" w14:paraId="0000018B">
            <w:pPr>
              <w:spacing w:after="0"/>
              <w:ind w:left="90" w:firstLine="0"/>
              <w:rPr>
                <w:sz w:val="20"/>
                <w:szCs w:val="20"/>
              </w:rPr>
            </w:pPr>
            <w:r w:rsidRPr="00000000">
              <w:rPr>
                <w:sz w:val="20"/>
                <w:szCs w:val="20"/>
                <w:rtl w:val="0"/>
              </w:rPr>
              <w:t xml:space="preserve"> </w:t>
            </w:r>
          </w:p>
          <w:p w:rsidR="00000000" w:rsidRPr="00000000" w:rsidP="00000000" w14:paraId="0000018C">
            <w:pPr>
              <w:spacing w:after="0"/>
              <w:ind w:left="90" w:firstLine="0"/>
              <w:rPr>
                <w:rFonts w:ascii="Arial" w:eastAsia="Arial" w:hAnsi="Arial" w:cs="Arial"/>
                <w:sz w:val="20"/>
                <w:szCs w:val="20"/>
              </w:rPr>
            </w:pPr>
            <w:r w:rsidRPr="00000000">
              <w:rPr>
                <w:rFonts w:ascii="Arial" w:eastAsia="Arial" w:hAnsi="Arial" w:cs="Arial"/>
                <w:sz w:val="20"/>
                <w:szCs w:val="20"/>
                <w:rtl w:val="0"/>
              </w:rPr>
              <w:t xml:space="preserve">Player 1: Bueno, quedémonos en línea un rato para saber que estás bien. </w:t>
            </w:r>
          </w:p>
          <w:p w:rsidR="00000000" w:rsidRPr="00000000" w:rsidP="00000000" w14:paraId="0000018D">
            <w:pPr>
              <w:spacing w:after="0"/>
              <w:ind w:left="90" w:firstLine="0"/>
              <w:rPr>
                <w:sz w:val="20"/>
                <w:szCs w:val="20"/>
              </w:rPr>
            </w:pPr>
            <w:r w:rsidRPr="00000000">
              <w:rPr>
                <w:sz w:val="20"/>
                <w:szCs w:val="20"/>
                <w:rtl w:val="0"/>
              </w:rPr>
              <w:t xml:space="preserve"> </w:t>
            </w:r>
          </w:p>
          <w:p w:rsidR="00000000" w:rsidRPr="00000000" w:rsidP="00000000" w14:paraId="0000018E">
            <w:pPr>
              <w:spacing w:after="0"/>
              <w:ind w:left="90" w:firstLine="0"/>
              <w:rPr>
                <w:rFonts w:ascii="Arial" w:eastAsia="Arial" w:hAnsi="Arial" w:cs="Arial"/>
                <w:sz w:val="20"/>
                <w:szCs w:val="20"/>
              </w:rPr>
            </w:pPr>
            <w:r w:rsidRPr="00000000">
              <w:rPr>
                <w:rFonts w:ascii="Arial" w:eastAsia="Arial" w:hAnsi="Arial" w:cs="Arial"/>
                <w:sz w:val="20"/>
                <w:szCs w:val="20"/>
                <w:rtl w:val="0"/>
              </w:rPr>
              <w:t xml:space="preserve">Player 2: Dale. Te toca jugar. </w:t>
            </w:r>
          </w:p>
          <w:p w:rsidR="00000000" w:rsidRPr="00000000" w:rsidP="00000000" w14:paraId="0000018F">
            <w:pPr>
              <w:spacing w:after="0"/>
              <w:ind w:left="90" w:firstLine="0"/>
              <w:rPr>
                <w:sz w:val="20"/>
                <w:szCs w:val="20"/>
              </w:rPr>
            </w:pPr>
            <w:r w:rsidRPr="00000000">
              <w:rPr>
                <w:sz w:val="20"/>
                <w:szCs w:val="20"/>
                <w:rtl w:val="0"/>
              </w:rPr>
              <w:t xml:space="preserve"> </w:t>
            </w:r>
          </w:p>
          <w:p w:rsidR="00000000" w:rsidRPr="00000000" w:rsidP="00000000" w14:paraId="00000190">
            <w:pPr>
              <w:spacing w:after="0"/>
              <w:ind w:left="90" w:firstLine="0"/>
              <w:rPr>
                <w:rFonts w:ascii="Arial" w:eastAsia="Arial" w:hAnsi="Arial" w:cs="Arial"/>
                <w:sz w:val="20"/>
                <w:szCs w:val="20"/>
              </w:rPr>
            </w:pPr>
            <w:r w:rsidRPr="00000000">
              <w:rPr>
                <w:rFonts w:ascii="Arial" w:eastAsia="Arial" w:hAnsi="Arial" w:cs="Arial"/>
                <w:sz w:val="20"/>
                <w:szCs w:val="20"/>
                <w:rtl w:val="0"/>
              </w:rPr>
              <w:t>Sound effects: Video game sounds</w:t>
            </w:r>
          </w:p>
          <w:p w:rsidR="00000000" w:rsidRPr="00000000" w:rsidP="00000000" w14:paraId="00000191">
            <w:pPr>
              <w:spacing w:after="0"/>
              <w:ind w:left="90" w:firstLine="0"/>
              <w:rPr>
                <w:sz w:val="20"/>
                <w:szCs w:val="20"/>
              </w:rPr>
            </w:pPr>
            <w:r w:rsidRPr="00000000">
              <w:rPr>
                <w:sz w:val="20"/>
                <w:szCs w:val="20"/>
                <w:rtl w:val="0"/>
              </w:rPr>
              <w:t xml:space="preserve"> </w:t>
            </w:r>
          </w:p>
          <w:p w:rsidR="00000000" w:rsidRPr="00000000" w:rsidP="00000000" w14:paraId="00000192">
            <w:pPr>
              <w:spacing w:after="0"/>
              <w:ind w:left="90" w:firstLine="0"/>
              <w:rPr>
                <w:rFonts w:ascii="Arial" w:eastAsia="Arial" w:hAnsi="Arial" w:cs="Arial"/>
                <w:sz w:val="20"/>
                <w:szCs w:val="20"/>
              </w:rPr>
            </w:pPr>
            <w:r w:rsidRPr="00000000">
              <w:rPr>
                <w:rFonts w:ascii="Arial" w:eastAsia="Arial" w:hAnsi="Arial" w:cs="Arial"/>
                <w:sz w:val="20"/>
                <w:szCs w:val="20"/>
                <w:rtl w:val="0"/>
              </w:rPr>
              <w:t>Announcer: No hay manera segura de mezclar las drogas. Conoce más en C D C punto gov diagonal stop overdose diagonal ES.</w:t>
            </w:r>
          </w:p>
          <w:p w:rsidR="00000000" w:rsidRPr="00000000" w:rsidP="00000000" w14:paraId="00000193">
            <w:pPr>
              <w:spacing w:after="0"/>
              <w:ind w:left="90" w:firstLine="0"/>
              <w:rPr>
                <w:rFonts w:ascii="Arial" w:eastAsia="Arial" w:hAnsi="Arial" w:cs="Arial"/>
                <w:sz w:val="20"/>
                <w:szCs w:val="20"/>
              </w:rPr>
            </w:pPr>
            <w:r w:rsidRPr="00000000">
              <w:rPr>
                <w:rFonts w:ascii="Arial" w:eastAsia="Arial" w:hAnsi="Arial" w:cs="Arial"/>
                <w:sz w:val="20"/>
                <w:szCs w:val="20"/>
                <w:rtl w:val="0"/>
              </w:rPr>
              <w:t xml:space="preserve"> </w:t>
            </w:r>
          </w:p>
        </w:tc>
      </w:tr>
    </w:tbl>
    <w:p w:rsidR="00000000" w:rsidRPr="00000000" w:rsidP="00000000" w14:paraId="00000194">
      <w:pPr>
        <w:pStyle w:val="Heading3"/>
        <w:keepNext/>
        <w:keepLines/>
        <w:spacing w:before="280" w:after="80"/>
        <w:ind w:left="-540" w:firstLine="0"/>
        <w:jc w:val="left"/>
        <w:rPr>
          <w:rFonts w:ascii="Arial" w:eastAsia="Arial" w:hAnsi="Arial" w:cs="Arial"/>
          <w:b/>
          <w:sz w:val="28"/>
          <w:szCs w:val="28"/>
          <w:u w:val="single"/>
        </w:rPr>
      </w:pPr>
      <w:bookmarkStart w:id="15" w:name="_heading=h.9rs9makutn6e" w:colFirst="0" w:colLast="0"/>
      <w:bookmarkEnd w:id="15"/>
      <w:r w:rsidRPr="00000000">
        <w:rPr>
          <w:rFonts w:ascii="Arial" w:eastAsia="Arial" w:hAnsi="Arial" w:cs="Arial"/>
          <w:b/>
          <w:sz w:val="20"/>
          <w:szCs w:val="20"/>
          <w:rtl w:val="0"/>
        </w:rPr>
        <w:t>Polysubstance Use Radio Spot - :15</w:t>
      </w:r>
    </w:p>
    <w:p w:rsidR="00000000" w:rsidRPr="00000000" w:rsidP="00000000" w14:paraId="00000195">
      <w:pPr>
        <w:spacing w:after="0"/>
        <w:ind w:left="-540" w:firstLine="0"/>
        <w:rPr>
          <w:rFonts w:ascii="Roboto" w:eastAsia="Roboto" w:hAnsi="Roboto" w:cs="Roboto"/>
          <w:sz w:val="16"/>
          <w:szCs w:val="16"/>
        </w:rPr>
      </w:pPr>
      <w:r w:rsidRPr="00000000">
        <w:rPr>
          <w:rFonts w:ascii="Roboto" w:eastAsia="Roboto" w:hAnsi="Roboto" w:cs="Roboto"/>
          <w:sz w:val="16"/>
          <w:szCs w:val="16"/>
          <w:rtl w:val="0"/>
        </w:rPr>
        <w:t>VOICES: 1 Female</w:t>
      </w:r>
    </w:p>
    <w:p w:rsidR="00000000" w:rsidRPr="00000000" w:rsidP="00000000" w14:paraId="00000196">
      <w:pPr>
        <w:spacing w:after="0"/>
        <w:rPr>
          <w:rFonts w:ascii="Arial" w:eastAsia="Arial" w:hAnsi="Arial" w:cs="Arial"/>
          <w:b/>
          <w:sz w:val="22"/>
          <w:szCs w:val="22"/>
        </w:rPr>
      </w:pPr>
    </w:p>
    <w:tbl>
      <w:tblPr>
        <w:tblStyle w:val="Table8"/>
        <w:tblW w:w="9840" w:type="dxa"/>
        <w:jc w:val="left"/>
        <w:tblInd w:w="-4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800"/>
        <w:gridCol w:w="5040"/>
      </w:tblGrid>
      <w:tr>
        <w:tblPrEx>
          <w:tblW w:w="9840" w:type="dxa"/>
          <w:jc w:val="left"/>
          <w:tblInd w:w="-4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cantSplit w:val="0"/>
          <w:trHeight w:val="455"/>
          <w:tblHeader w:val="0"/>
          <w:jc w:val="left"/>
        </w:trPr>
        <w:tc>
          <w:tcPr>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197">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ENGLISH</w:t>
            </w:r>
          </w:p>
        </w:tc>
        <w:tc>
          <w:tcPr>
            <w:tcBorders>
              <w:top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198">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SPANISH</w:t>
            </w:r>
          </w:p>
        </w:tc>
      </w:tr>
      <w:tr>
        <w:tblPrEx>
          <w:tblW w:w="9840" w:type="dxa"/>
          <w:jc w:val="left"/>
          <w:tblInd w:w="-485" w:type="dxa"/>
          <w:tblLayout w:type="fixed"/>
          <w:tblLook w:val="0600"/>
        </w:tblPrEx>
        <w:trPr>
          <w:cantSplit w:val="0"/>
          <w:trHeight w:val="2855"/>
          <w:tblHeader w:val="0"/>
          <w:jc w:val="left"/>
        </w:trPr>
        <w:tc>
          <w:tcPr>
            <w:tcBorders>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199">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When it comes to mixing drugs, you may think you have a safe approach. </w:t>
            </w:r>
          </w:p>
          <w:p w:rsidR="00000000" w:rsidRPr="00000000" w:rsidP="00000000" w14:paraId="0000019A">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19B">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But the bottom line is, mixing drugs is never safe.</w:t>
            </w:r>
          </w:p>
          <w:p w:rsidR="00000000" w:rsidRPr="00000000" w:rsidP="00000000" w14:paraId="0000019C">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19D">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It can cause serious health problems like a heart attack or brain damage.</w:t>
            </w:r>
          </w:p>
          <w:p w:rsidR="00000000" w:rsidRPr="00000000" w:rsidP="00000000" w14:paraId="0000019E">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19F">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Learn more at C D C dot gov slash stop overdose.</w:t>
            </w:r>
          </w:p>
          <w:p w:rsidR="00000000" w:rsidRPr="00000000" w:rsidP="00000000" w14:paraId="000001A0">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tc>
        <w:tc>
          <w:tcPr>
            <w:tcBorders>
              <w:bottom w:val="single" w:sz="8" w:space="0" w:color="000000"/>
              <w:right w:val="single" w:sz="8" w:space="0" w:color="000000"/>
            </w:tcBorders>
            <w:tcMar>
              <w:top w:w="100" w:type="dxa"/>
              <w:left w:w="100" w:type="dxa"/>
              <w:bottom w:w="100" w:type="dxa"/>
              <w:right w:w="100" w:type="dxa"/>
            </w:tcMar>
          </w:tcPr>
          <w:p w:rsidR="00000000" w:rsidRPr="00000000" w:rsidP="00000000" w14:paraId="000001A1">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Cuando se trata de mezclar drogas, puedes pensar que conoces una manera segura. </w:t>
            </w:r>
          </w:p>
          <w:p w:rsidR="00000000" w:rsidRPr="00000000" w:rsidP="00000000" w14:paraId="000001A2">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1A3">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Pero la realidad es que mezclar drogas nunca es seguro. </w:t>
            </w:r>
          </w:p>
          <w:p w:rsidR="00000000" w:rsidRPr="00000000" w:rsidP="00000000" w14:paraId="000001A4">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1A5">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Puede causar problemas de salud serios como un ataque al corazón o daño cerebral. </w:t>
            </w:r>
          </w:p>
          <w:p w:rsidR="00000000" w:rsidRPr="00000000" w:rsidP="00000000" w14:paraId="000001A6">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1A7">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Conoce más en C D C dot gov slash stop overdose diagonal ES.</w:t>
            </w:r>
          </w:p>
        </w:tc>
      </w:tr>
    </w:tbl>
    <w:p w:rsidR="00000000" w:rsidRPr="00000000" w:rsidP="00000000" w14:paraId="000001A8">
      <w:pPr>
        <w:spacing w:after="0"/>
        <w:rPr>
          <w:rFonts w:ascii="Arial" w:eastAsia="Arial" w:hAnsi="Arial" w:cs="Arial"/>
          <w:sz w:val="22"/>
          <w:szCs w:val="22"/>
        </w:rPr>
      </w:pPr>
    </w:p>
    <w:p w:rsidR="00000000" w:rsidRPr="00000000" w:rsidP="00000000" w14:paraId="000001A9">
      <w:pPr>
        <w:pStyle w:val="Heading3"/>
        <w:keepNext/>
        <w:keepLines/>
        <w:spacing w:before="280" w:after="80" w:line="276" w:lineRule="auto"/>
        <w:jc w:val="left"/>
        <w:rPr>
          <w:rFonts w:ascii="Arial" w:eastAsia="Arial" w:hAnsi="Arial" w:cs="Arial"/>
          <w:b/>
          <w:sz w:val="20"/>
          <w:szCs w:val="20"/>
        </w:rPr>
      </w:pPr>
      <w:bookmarkStart w:id="16" w:name="_heading=h.od1350owg4c2" w:colFirst="0" w:colLast="0"/>
      <w:bookmarkEnd w:id="16"/>
      <w:r w:rsidRPr="00000000">
        <w:rPr>
          <w:rFonts w:ascii="Arial" w:eastAsia="Arial" w:hAnsi="Arial" w:cs="Arial"/>
          <w:b/>
          <w:sz w:val="20"/>
          <w:szCs w:val="20"/>
          <w:rtl w:val="0"/>
        </w:rPr>
        <w:t>Polysubstance Use 30 s TV Adaptation</w:t>
      </w:r>
    </w:p>
    <w:p w:rsidR="00000000" w:rsidRPr="00000000" w:rsidP="00000000" w14:paraId="000001AA">
      <w:pPr>
        <w:spacing w:after="0" w:line="240" w:lineRule="auto"/>
        <w:rPr>
          <w:rFonts w:ascii="Arial" w:eastAsia="Arial" w:hAnsi="Arial" w:cs="Arial"/>
          <w:sz w:val="22"/>
          <w:szCs w:val="22"/>
        </w:rPr>
      </w:pPr>
      <w:r w:rsidRPr="00000000">
        <w:rPr>
          <w:rFonts w:ascii="Roboto" w:eastAsia="Roboto" w:hAnsi="Roboto" w:cs="Roboto"/>
          <w:sz w:val="16"/>
          <w:szCs w:val="16"/>
          <w:rtl w:val="0"/>
        </w:rPr>
        <w:t>VOICES: 1 Female</w:t>
      </w:r>
    </w:p>
    <w:p w:rsidR="00000000" w:rsidRPr="00000000" w:rsidP="00000000" w14:paraId="000001AB">
      <w:pPr>
        <w:spacing w:after="0"/>
        <w:rPr>
          <w:rFonts w:ascii="Arial" w:eastAsia="Arial" w:hAnsi="Arial" w:cs="Arial"/>
          <w:sz w:val="22"/>
          <w:szCs w:val="22"/>
        </w:rPr>
      </w:pPr>
      <w:r w:rsidRPr="00000000">
        <w:rPr>
          <w:rFonts w:ascii="Arial" w:eastAsia="Arial" w:hAnsi="Arial" w:cs="Arial"/>
          <w:sz w:val="22"/>
          <w:szCs w:val="22"/>
          <w:rtl w:val="0"/>
        </w:rPr>
        <w:t xml:space="preserve">  </w:t>
      </w:r>
    </w:p>
    <w:tbl>
      <w:tblPr>
        <w:tblStyle w:val="Table9"/>
        <w:tblW w:w="8640"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216"/>
        <w:gridCol w:w="4424"/>
      </w:tblGrid>
      <w:tr>
        <w:tblPrEx>
          <w:tblW w:w="8640"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cantSplit w:val="0"/>
          <w:trHeight w:val="455"/>
          <w:tblHeader w:val="0"/>
          <w:jc w:val="left"/>
        </w:trPr>
        <w:tc>
          <w:tcPr>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1AC">
            <w:pPr>
              <w:spacing w:after="0"/>
              <w:ind w:left="90" w:firstLine="0"/>
              <w:rPr>
                <w:rFonts w:ascii="Arial" w:eastAsia="Arial" w:hAnsi="Arial" w:cs="Arial"/>
                <w:sz w:val="22"/>
                <w:szCs w:val="22"/>
              </w:rPr>
            </w:pPr>
            <w:r w:rsidRPr="00000000">
              <w:rPr>
                <w:rFonts w:ascii="Arial" w:eastAsia="Arial" w:hAnsi="Arial" w:cs="Arial"/>
                <w:sz w:val="22"/>
                <w:szCs w:val="22"/>
                <w:rtl w:val="0"/>
              </w:rPr>
              <w:t>ENGLISH</w:t>
            </w:r>
          </w:p>
        </w:tc>
        <w:tc>
          <w:tcPr>
            <w:tcBorders>
              <w:top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1AD">
            <w:pPr>
              <w:spacing w:after="0"/>
              <w:ind w:left="90" w:firstLine="0"/>
              <w:rPr>
                <w:rFonts w:ascii="Arial" w:eastAsia="Arial" w:hAnsi="Arial" w:cs="Arial"/>
                <w:sz w:val="22"/>
                <w:szCs w:val="22"/>
              </w:rPr>
            </w:pPr>
            <w:r w:rsidRPr="00000000">
              <w:rPr>
                <w:rFonts w:ascii="Arial" w:eastAsia="Arial" w:hAnsi="Arial" w:cs="Arial"/>
                <w:sz w:val="22"/>
                <w:szCs w:val="22"/>
                <w:rtl w:val="0"/>
              </w:rPr>
              <w:t>SPANISH</w:t>
            </w:r>
          </w:p>
        </w:tc>
      </w:tr>
      <w:tr>
        <w:tblPrEx>
          <w:tblW w:w="8640" w:type="dxa"/>
          <w:jc w:val="left"/>
          <w:tblInd w:w="0" w:type="dxa"/>
          <w:tblLayout w:type="fixed"/>
          <w:tblLook w:val="0600"/>
        </w:tblPrEx>
        <w:trPr>
          <w:cantSplit w:val="0"/>
          <w:trHeight w:val="4625"/>
          <w:tblHeader w:val="0"/>
          <w:jc w:val="left"/>
        </w:trPr>
        <w:tc>
          <w:tcPr>
            <w:tcBorders>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1AE">
            <w:pPr>
              <w:spacing w:after="0"/>
              <w:ind w:left="180" w:firstLine="0"/>
              <w:rPr>
                <w:rFonts w:ascii="Roboto" w:eastAsia="Roboto" w:hAnsi="Roboto" w:cs="Roboto"/>
                <w:sz w:val="20"/>
                <w:szCs w:val="20"/>
              </w:rPr>
            </w:pPr>
            <w:r w:rsidRPr="00000000">
              <w:rPr>
                <w:rFonts w:ascii="Roboto" w:eastAsia="Roboto" w:hAnsi="Roboto" w:cs="Roboto"/>
                <w:sz w:val="20"/>
                <w:szCs w:val="20"/>
                <w:rtl w:val="0"/>
              </w:rPr>
              <w:t xml:space="preserve">When it comes to mixing drugs, you may think you have a safe approach, but the truth is your body can react differently every time, even if you’ve done them before.     </w:t>
            </w:r>
          </w:p>
          <w:p w:rsidR="00000000" w:rsidRPr="00000000" w:rsidP="00000000" w14:paraId="000001AF">
            <w:pPr>
              <w:spacing w:after="0"/>
              <w:ind w:left="18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1B0">
            <w:pPr>
              <w:spacing w:after="0"/>
              <w:ind w:left="180" w:firstLine="0"/>
              <w:rPr>
                <w:rFonts w:ascii="Roboto" w:eastAsia="Roboto" w:hAnsi="Roboto" w:cs="Roboto"/>
                <w:sz w:val="20"/>
                <w:szCs w:val="20"/>
              </w:rPr>
            </w:pPr>
            <w:r w:rsidRPr="00000000">
              <w:rPr>
                <w:rFonts w:ascii="Roboto" w:eastAsia="Roboto" w:hAnsi="Roboto" w:cs="Roboto"/>
                <w:sz w:val="20"/>
                <w:szCs w:val="20"/>
                <w:rtl w:val="0"/>
              </w:rPr>
              <w:t xml:space="preserve">Using multiple drugs can put extra stress on your heart, making it easier to overdose and stop your breathing.  </w:t>
            </w:r>
          </w:p>
          <w:p w:rsidR="00000000" w:rsidRPr="00000000" w:rsidP="00000000" w14:paraId="000001B1">
            <w:pPr>
              <w:spacing w:after="0"/>
              <w:ind w:left="18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1B2">
            <w:pPr>
              <w:spacing w:after="0"/>
              <w:ind w:left="180" w:firstLine="0"/>
              <w:rPr>
                <w:rFonts w:ascii="Roboto" w:eastAsia="Roboto" w:hAnsi="Roboto" w:cs="Roboto"/>
                <w:sz w:val="20"/>
                <w:szCs w:val="20"/>
              </w:rPr>
            </w:pPr>
            <w:r w:rsidRPr="00000000">
              <w:rPr>
                <w:rFonts w:ascii="Roboto" w:eastAsia="Roboto" w:hAnsi="Roboto" w:cs="Roboto"/>
                <w:sz w:val="20"/>
                <w:szCs w:val="20"/>
                <w:rtl w:val="0"/>
              </w:rPr>
              <w:t>It can even be fatal.</w:t>
            </w:r>
          </w:p>
          <w:p w:rsidR="00000000" w:rsidRPr="00000000" w:rsidP="00000000" w14:paraId="000001B3">
            <w:pPr>
              <w:spacing w:after="0"/>
              <w:ind w:left="18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1B4">
            <w:pPr>
              <w:spacing w:after="0"/>
              <w:ind w:left="180" w:firstLine="0"/>
              <w:rPr>
                <w:rFonts w:ascii="Roboto" w:eastAsia="Roboto" w:hAnsi="Roboto" w:cs="Roboto"/>
                <w:sz w:val="20"/>
                <w:szCs w:val="20"/>
              </w:rPr>
            </w:pPr>
            <w:r w:rsidRPr="00000000">
              <w:rPr>
                <w:rFonts w:ascii="Roboto" w:eastAsia="Roboto" w:hAnsi="Roboto" w:cs="Roboto"/>
                <w:sz w:val="20"/>
                <w:szCs w:val="20"/>
                <w:rtl w:val="0"/>
              </w:rPr>
              <w:t>Know the risks. Be aware.</w:t>
            </w:r>
          </w:p>
          <w:p w:rsidR="00000000" w:rsidRPr="00000000" w:rsidP="00000000" w14:paraId="000001B5">
            <w:pPr>
              <w:spacing w:after="0"/>
              <w:ind w:left="18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1B6">
            <w:pPr>
              <w:spacing w:after="0"/>
              <w:ind w:left="180" w:firstLine="0"/>
              <w:rPr>
                <w:rFonts w:ascii="Roboto" w:eastAsia="Roboto" w:hAnsi="Roboto" w:cs="Roboto"/>
                <w:sz w:val="20"/>
                <w:szCs w:val="20"/>
              </w:rPr>
            </w:pPr>
            <w:r w:rsidRPr="00000000">
              <w:rPr>
                <w:rFonts w:ascii="Roboto" w:eastAsia="Roboto" w:hAnsi="Roboto" w:cs="Roboto"/>
                <w:sz w:val="20"/>
                <w:szCs w:val="20"/>
                <w:rtl w:val="0"/>
              </w:rPr>
              <w:t>There is no safe way to mix drugs.</w:t>
            </w:r>
          </w:p>
          <w:p w:rsidR="00000000" w:rsidRPr="00000000" w:rsidP="00000000" w14:paraId="000001B7">
            <w:pPr>
              <w:spacing w:after="0"/>
              <w:ind w:left="180" w:firstLine="0"/>
              <w:rPr>
                <w:rFonts w:ascii="Arial" w:eastAsia="Arial" w:hAnsi="Arial" w:cs="Arial"/>
                <w:sz w:val="22"/>
                <w:szCs w:val="22"/>
              </w:rPr>
            </w:pPr>
            <w:r w:rsidRPr="00000000">
              <w:rPr>
                <w:rFonts w:ascii="Arial" w:eastAsia="Arial" w:hAnsi="Arial" w:cs="Arial"/>
                <w:sz w:val="22"/>
                <w:szCs w:val="22"/>
                <w:rtl w:val="0"/>
              </w:rPr>
              <w:t xml:space="preserve"> </w:t>
            </w:r>
          </w:p>
          <w:p w:rsidR="00000000" w:rsidRPr="00000000" w:rsidP="00000000" w14:paraId="000001B8">
            <w:pPr>
              <w:spacing w:after="0"/>
              <w:ind w:left="180" w:firstLine="0"/>
              <w:rPr>
                <w:rFonts w:ascii="Roboto" w:eastAsia="Roboto" w:hAnsi="Roboto" w:cs="Roboto"/>
                <w:sz w:val="20"/>
                <w:szCs w:val="20"/>
              </w:rPr>
            </w:pPr>
            <w:r w:rsidRPr="00000000">
              <w:rPr>
                <w:rFonts w:ascii="Roboto" w:eastAsia="Roboto" w:hAnsi="Roboto" w:cs="Roboto"/>
                <w:sz w:val="20"/>
                <w:szCs w:val="20"/>
                <w:rtl w:val="0"/>
              </w:rPr>
              <w:t>For more information, visit C D C dot gov slash stop overdose.</w:t>
            </w:r>
          </w:p>
        </w:tc>
        <w:tc>
          <w:tcPr>
            <w:tcBorders>
              <w:bottom w:val="single" w:sz="8" w:space="0" w:color="000000"/>
              <w:right w:val="single" w:sz="8" w:space="0" w:color="000000"/>
            </w:tcBorders>
            <w:tcMar>
              <w:top w:w="100" w:type="dxa"/>
              <w:left w:w="100" w:type="dxa"/>
              <w:bottom w:w="100" w:type="dxa"/>
              <w:right w:w="100" w:type="dxa"/>
            </w:tcMar>
          </w:tcPr>
          <w:p w:rsidR="00000000" w:rsidRPr="00000000" w:rsidP="00000000" w14:paraId="000001B9">
            <w:pPr>
              <w:spacing w:after="0"/>
              <w:ind w:left="180" w:firstLine="0"/>
              <w:rPr>
                <w:rFonts w:ascii="Roboto" w:eastAsia="Roboto" w:hAnsi="Roboto" w:cs="Roboto"/>
                <w:sz w:val="20"/>
                <w:szCs w:val="20"/>
              </w:rPr>
            </w:pPr>
            <w:r w:rsidRPr="00000000">
              <w:rPr>
                <w:rFonts w:ascii="Roboto" w:eastAsia="Roboto" w:hAnsi="Roboto" w:cs="Roboto"/>
                <w:sz w:val="20"/>
                <w:szCs w:val="20"/>
                <w:rtl w:val="0"/>
              </w:rPr>
              <w:t>Cuando se trata de mezclar drogas, puedes pensar que lo puedes hacer de manera segura, pero la verdad es que tu cuerpo reacciona de manera diferente cada vez, aunque las hayas usado antes.</w:t>
            </w:r>
          </w:p>
          <w:p w:rsidR="00000000" w:rsidRPr="00000000" w:rsidP="00000000" w14:paraId="000001BA">
            <w:pPr>
              <w:spacing w:after="0"/>
              <w:ind w:left="180" w:firstLine="0"/>
              <w:rPr>
                <w:rFonts w:ascii="Arial" w:eastAsia="Arial" w:hAnsi="Arial" w:cs="Arial"/>
                <w:sz w:val="22"/>
                <w:szCs w:val="22"/>
              </w:rPr>
            </w:pPr>
            <w:r w:rsidRPr="00000000">
              <w:rPr>
                <w:rFonts w:ascii="Arial" w:eastAsia="Arial" w:hAnsi="Arial" w:cs="Arial"/>
                <w:sz w:val="22"/>
                <w:szCs w:val="22"/>
                <w:rtl w:val="0"/>
              </w:rPr>
              <w:t xml:space="preserve"> </w:t>
            </w:r>
          </w:p>
          <w:p w:rsidR="00000000" w:rsidRPr="00000000" w:rsidP="00000000" w14:paraId="000001BB">
            <w:pPr>
              <w:spacing w:after="0"/>
              <w:ind w:left="180" w:firstLine="0"/>
              <w:rPr>
                <w:rFonts w:ascii="Roboto" w:eastAsia="Roboto" w:hAnsi="Roboto" w:cs="Roboto"/>
                <w:sz w:val="20"/>
                <w:szCs w:val="20"/>
              </w:rPr>
            </w:pPr>
            <w:r w:rsidRPr="00000000">
              <w:rPr>
                <w:rFonts w:ascii="Roboto" w:eastAsia="Roboto" w:hAnsi="Roboto" w:cs="Roboto"/>
                <w:sz w:val="20"/>
                <w:szCs w:val="20"/>
                <w:rtl w:val="0"/>
              </w:rPr>
              <w:t xml:space="preserve">Usar múltiples drogas puede poner estrés adicional en tu corazón, haciendo que sea más fácil tener una sobredosis o que pares de respirar. </w:t>
            </w:r>
          </w:p>
          <w:p w:rsidR="00000000" w:rsidRPr="00000000" w:rsidP="00000000" w14:paraId="000001BC">
            <w:pPr>
              <w:spacing w:after="0"/>
              <w:ind w:left="18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1BD">
            <w:pPr>
              <w:spacing w:after="0"/>
              <w:ind w:left="180" w:firstLine="0"/>
              <w:rPr>
                <w:rFonts w:ascii="Roboto" w:eastAsia="Roboto" w:hAnsi="Roboto" w:cs="Roboto"/>
                <w:sz w:val="20"/>
                <w:szCs w:val="20"/>
              </w:rPr>
            </w:pPr>
            <w:r w:rsidRPr="00000000">
              <w:rPr>
                <w:rFonts w:ascii="Roboto" w:eastAsia="Roboto" w:hAnsi="Roboto" w:cs="Roboto"/>
                <w:sz w:val="20"/>
                <w:szCs w:val="20"/>
                <w:rtl w:val="0"/>
              </w:rPr>
              <w:t>Incluso, puede ser mortal.</w:t>
            </w:r>
          </w:p>
          <w:p w:rsidR="00000000" w:rsidRPr="00000000" w:rsidP="00000000" w14:paraId="000001BE">
            <w:pPr>
              <w:spacing w:after="0"/>
              <w:ind w:left="18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1BF">
            <w:pPr>
              <w:spacing w:after="0"/>
              <w:ind w:left="180" w:firstLine="0"/>
              <w:rPr>
                <w:rFonts w:ascii="Roboto" w:eastAsia="Roboto" w:hAnsi="Roboto" w:cs="Roboto"/>
                <w:sz w:val="20"/>
                <w:szCs w:val="20"/>
              </w:rPr>
            </w:pPr>
            <w:r w:rsidRPr="00000000">
              <w:rPr>
                <w:rFonts w:ascii="Roboto" w:eastAsia="Roboto" w:hAnsi="Roboto" w:cs="Roboto"/>
                <w:sz w:val="20"/>
                <w:szCs w:val="20"/>
                <w:rtl w:val="0"/>
              </w:rPr>
              <w:t>Conoce los riesgos. Presta atención.</w:t>
            </w:r>
          </w:p>
          <w:p w:rsidR="00000000" w:rsidRPr="00000000" w:rsidP="00000000" w14:paraId="000001C0">
            <w:pPr>
              <w:spacing w:after="0"/>
              <w:ind w:left="18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1C1">
            <w:pPr>
              <w:spacing w:after="0"/>
              <w:ind w:left="180" w:firstLine="0"/>
              <w:rPr>
                <w:rFonts w:ascii="Roboto" w:eastAsia="Roboto" w:hAnsi="Roboto" w:cs="Roboto"/>
                <w:sz w:val="20"/>
                <w:szCs w:val="20"/>
              </w:rPr>
            </w:pPr>
            <w:r w:rsidRPr="00000000">
              <w:rPr>
                <w:rFonts w:ascii="Roboto" w:eastAsia="Roboto" w:hAnsi="Roboto" w:cs="Roboto"/>
                <w:sz w:val="20"/>
                <w:szCs w:val="20"/>
                <w:rtl w:val="0"/>
              </w:rPr>
              <w:t>No hay manera segura de mezclar las drogas.</w:t>
            </w:r>
          </w:p>
          <w:p w:rsidR="00000000" w:rsidRPr="00000000" w:rsidP="00000000" w14:paraId="000001C2">
            <w:pPr>
              <w:spacing w:after="0"/>
              <w:ind w:left="180" w:firstLine="0"/>
              <w:rPr>
                <w:rFonts w:ascii="Roboto" w:eastAsia="Roboto" w:hAnsi="Roboto" w:cs="Roboto"/>
                <w:sz w:val="20"/>
                <w:szCs w:val="20"/>
              </w:rPr>
            </w:pPr>
            <w:r w:rsidRPr="00000000">
              <w:rPr>
                <w:rFonts w:ascii="Roboto" w:eastAsia="Roboto" w:hAnsi="Roboto" w:cs="Roboto"/>
                <w:sz w:val="20"/>
                <w:szCs w:val="20"/>
                <w:rtl w:val="0"/>
              </w:rPr>
              <w:t xml:space="preserve"> </w:t>
            </w:r>
          </w:p>
          <w:p w:rsidR="00000000" w:rsidRPr="00000000" w:rsidP="00000000" w14:paraId="000001C3">
            <w:pPr>
              <w:spacing w:after="0"/>
              <w:ind w:left="180" w:firstLine="0"/>
              <w:rPr>
                <w:rFonts w:ascii="Roboto" w:eastAsia="Roboto" w:hAnsi="Roboto" w:cs="Roboto"/>
                <w:sz w:val="20"/>
                <w:szCs w:val="20"/>
              </w:rPr>
            </w:pPr>
            <w:r w:rsidRPr="00000000">
              <w:rPr>
                <w:rFonts w:ascii="Roboto" w:eastAsia="Roboto" w:hAnsi="Roboto" w:cs="Roboto"/>
                <w:sz w:val="20"/>
                <w:szCs w:val="20"/>
                <w:rtl w:val="0"/>
              </w:rPr>
              <w:t>Para más información, visita C D C punto gov diagonal stop overdose diagonal E S.</w:t>
            </w:r>
          </w:p>
        </w:tc>
      </w:tr>
    </w:tbl>
    <w:p w:rsidR="00000000" w:rsidRPr="00000000" w:rsidP="00000000" w14:paraId="000001C4">
      <w:pPr>
        <w:spacing w:after="0" w:line="240" w:lineRule="auto"/>
        <w:rPr>
          <w:rFonts w:ascii="Roboto" w:eastAsia="Roboto" w:hAnsi="Roboto" w:cs="Roboto"/>
          <w:sz w:val="20"/>
          <w:szCs w:val="20"/>
        </w:rPr>
      </w:pPr>
    </w:p>
    <w:p w:rsidR="00000000" w:rsidRPr="00000000" w:rsidP="00000000" w14:paraId="000001C5">
      <w:pPr>
        <w:spacing w:after="0"/>
        <w:rPr>
          <w:rFonts w:ascii="Arial" w:eastAsia="Arial" w:hAnsi="Arial" w:cs="Arial"/>
          <w:sz w:val="22"/>
          <w:szCs w:val="22"/>
        </w:rPr>
      </w:pPr>
    </w:p>
    <w:p w:rsidR="00000000" w:rsidRPr="00000000" w:rsidP="00000000" w14:paraId="000001C6">
      <w:r w:rsidRPr="00000000">
        <w:br w:type="page"/>
      </w:r>
    </w:p>
    <w:p w:rsidR="00000000" w:rsidRPr="00000000" w:rsidP="00000000" w14:paraId="000001C7">
      <w:r w:rsidRPr="00000000">
        <w:rPr>
          <w:rtl w:val="0"/>
        </w:rPr>
        <w:t>Video</w:t>
      </w:r>
    </w:p>
    <w:p w:rsidR="00000000" w:rsidRPr="00000000" w:rsidP="00000000" w14:paraId="000001C8">
      <w:r w:rsidRPr="00000000">
        <w:drawing>
          <wp:anchor distT="114300" distB="114300" distL="114300" distR="114300" simplePos="0" relativeHeight="251667456" behindDoc="0" locked="0" layoutInCell="1" allowOverlap="1">
            <wp:simplePos x="0" y="0"/>
            <wp:positionH relativeFrom="column">
              <wp:posOffset>19052</wp:posOffset>
            </wp:positionH>
            <wp:positionV relativeFrom="paragraph">
              <wp:posOffset>114300</wp:posOffset>
            </wp:positionV>
            <wp:extent cx="4205288" cy="2379307"/>
            <wp:effectExtent l="0" t="0" r="0" b="0"/>
            <wp:wrapSquare wrapText="bothSides"/>
            <wp:docPr id="24" name="image18.png"/>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xmlns:r="http://schemas.openxmlformats.org/officeDocument/2006/relationships" r:embed="rId23"/>
                    <a:stretch>
                      <a:fillRect/>
                    </a:stretch>
                  </pic:blipFill>
                  <pic:spPr>
                    <a:xfrm>
                      <a:off x="0" y="0"/>
                      <a:ext cx="4205288" cy="2379307"/>
                    </a:xfrm>
                    <a:prstGeom prst="rect">
                      <a:avLst/>
                    </a:prstGeom>
                  </pic:spPr>
                </pic:pic>
              </a:graphicData>
            </a:graphic>
          </wp:anchor>
        </w:drawing>
      </w:r>
    </w:p>
    <w:p w:rsidR="00000000" w:rsidRPr="00000000" w:rsidP="00000000" w14:paraId="000001C9"/>
    <w:p w:rsidR="00000000" w:rsidRPr="00000000" w:rsidP="00000000" w14:paraId="000001CA"/>
    <w:p w:rsidR="00000000" w:rsidRPr="00000000" w:rsidP="00000000" w14:paraId="000001CB"/>
    <w:p w:rsidR="00000000" w:rsidRPr="00000000" w:rsidP="00000000" w14:paraId="000001CC"/>
    <w:p w:rsidR="00000000" w:rsidRPr="00000000" w:rsidP="00000000" w14:paraId="000001CD"/>
    <w:p w:rsidR="00000000" w:rsidRPr="00000000" w:rsidP="00000000" w14:paraId="000001CE"/>
    <w:p w:rsidR="00000000" w:rsidRPr="00000000" w:rsidP="00000000" w14:paraId="000001CF"/>
    <w:p w:rsidR="00000000" w:rsidRPr="00000000" w:rsidP="00000000" w14:paraId="000001D0">
      <w:hyperlink r:id="rId24">
        <w:r w:rsidRPr="00000000">
          <w:rPr>
            <w:color w:val="1155CC"/>
            <w:u w:val="single"/>
            <w:rtl w:val="0"/>
          </w:rPr>
          <w:t>https://vimeo.com/showcase/9582560/video/717611203</w:t>
        </w:r>
      </w:hyperlink>
    </w:p>
    <w:p w:rsidR="00000000" w:rsidRPr="00000000" w:rsidP="00000000" w14:paraId="000001D1">
      <w:r w:rsidRPr="00000000">
        <w:drawing>
          <wp:inline distT="114300" distB="114300" distL="114300" distR="114300">
            <wp:extent cx="4252913" cy="2379606"/>
            <wp:effectExtent l="0" t="0" r="0" b="0"/>
            <wp:docPr id="45" name="image22.png"/>
            <wp:cNvGraphicFramePr/>
            <a:graphic xmlns:a="http://schemas.openxmlformats.org/drawingml/2006/main">
              <a:graphicData uri="http://schemas.openxmlformats.org/drawingml/2006/picture">
                <pic:pic xmlns:pic="http://schemas.openxmlformats.org/drawingml/2006/picture">
                  <pic:nvPicPr>
                    <pic:cNvPr id="45" name="image22.png"/>
                    <pic:cNvPicPr/>
                  </pic:nvPicPr>
                  <pic:blipFill>
                    <a:blip xmlns:r="http://schemas.openxmlformats.org/officeDocument/2006/relationships" r:embed="rId25"/>
                    <a:stretch>
                      <a:fillRect/>
                    </a:stretch>
                  </pic:blipFill>
                  <pic:spPr>
                    <a:xfrm>
                      <a:off x="0" y="0"/>
                      <a:ext cx="4252913" cy="2379606"/>
                    </a:xfrm>
                    <a:prstGeom prst="rect">
                      <a:avLst/>
                    </a:prstGeom>
                  </pic:spPr>
                </pic:pic>
              </a:graphicData>
            </a:graphic>
          </wp:inline>
        </w:drawing>
      </w:r>
    </w:p>
    <w:p w:rsidR="00000000" w:rsidRPr="00000000" w:rsidP="00000000" w14:paraId="000001D2">
      <w:hyperlink r:id="rId26">
        <w:r w:rsidRPr="00000000">
          <w:rPr>
            <w:color w:val="1155CC"/>
            <w:u w:val="single"/>
            <w:rtl w:val="0"/>
          </w:rPr>
          <w:t>https://vimeo.com/showcase/9582560/video/717611049</w:t>
        </w:r>
      </w:hyperlink>
    </w:p>
    <w:p w:rsidR="00000000" w:rsidRPr="00000000" w:rsidP="00000000" w14:paraId="000001D3">
      <w:r w:rsidRPr="00000000">
        <w:br w:type="page"/>
      </w:r>
    </w:p>
    <w:p w:rsidR="00000000" w:rsidRPr="00000000" w:rsidP="00000000" w14:paraId="000001D4">
      <w:r w:rsidRPr="00000000">
        <w:rPr>
          <w:rtl w:val="0"/>
        </w:rPr>
        <w:t>Out of Home</w:t>
      </w:r>
      <w:r w:rsidRPr="00000000">
        <w:drawing>
          <wp:anchor distT="114300" distB="114300" distL="114300" distR="114300" simplePos="0" relativeHeight="251668480" behindDoc="0" locked="0" layoutInCell="1" allowOverlap="1">
            <wp:simplePos x="0" y="0"/>
            <wp:positionH relativeFrom="column">
              <wp:posOffset>3</wp:posOffset>
            </wp:positionH>
            <wp:positionV relativeFrom="paragraph">
              <wp:posOffset>390686</wp:posOffset>
            </wp:positionV>
            <wp:extent cx="3298862" cy="4129088"/>
            <wp:effectExtent l="0" t="0" r="0" b="0"/>
            <wp:wrapSquare wrapText="bothSides"/>
            <wp:docPr id="47" name="image13.jpg"/>
            <wp:cNvGraphicFramePr/>
            <a:graphic xmlns:a="http://schemas.openxmlformats.org/drawingml/2006/main">
              <a:graphicData uri="http://schemas.openxmlformats.org/drawingml/2006/picture">
                <pic:pic xmlns:pic="http://schemas.openxmlformats.org/drawingml/2006/picture">
                  <pic:nvPicPr>
                    <pic:cNvPr id="47" name="image13.jpg"/>
                    <pic:cNvPicPr/>
                  </pic:nvPicPr>
                  <pic:blipFill>
                    <a:blip xmlns:r="http://schemas.openxmlformats.org/officeDocument/2006/relationships" r:embed="rId27"/>
                    <a:stretch>
                      <a:fillRect/>
                    </a:stretch>
                  </pic:blipFill>
                  <pic:spPr>
                    <a:xfrm>
                      <a:off x="0" y="0"/>
                      <a:ext cx="3298862" cy="4129088"/>
                    </a:xfrm>
                    <a:prstGeom prst="rect">
                      <a:avLst/>
                    </a:prstGeom>
                  </pic:spPr>
                </pic:pic>
              </a:graphicData>
            </a:graphic>
          </wp:anchor>
        </w:drawing>
      </w:r>
    </w:p>
    <w:p w:rsidR="00000000" w:rsidRPr="00000000" w:rsidP="00000000" w14:paraId="000001D5"/>
    <w:p w:rsidR="00000000" w:rsidRPr="00000000" w:rsidP="00000000" w14:paraId="000001D6"/>
    <w:p w:rsidR="00000000" w:rsidRPr="00000000" w:rsidP="00000000" w14:paraId="000001D7"/>
    <w:p w:rsidR="00000000" w:rsidRPr="00000000" w:rsidP="00000000" w14:paraId="000001D8"/>
    <w:p w:rsidR="00000000" w:rsidRPr="00000000" w:rsidP="00000000" w14:paraId="000001D9"/>
    <w:p w:rsidR="00000000" w:rsidRPr="00000000" w:rsidP="00000000" w14:paraId="000001DA"/>
    <w:p w:rsidR="00000000" w:rsidRPr="00000000" w:rsidP="00000000" w14:paraId="000001DB"/>
    <w:p w:rsidR="00000000" w:rsidRPr="00000000" w:rsidP="00000000" w14:paraId="000001DC"/>
    <w:p w:rsidR="00000000" w:rsidRPr="00000000" w:rsidP="00000000" w14:paraId="000001DD"/>
    <w:p w:rsidR="00000000" w:rsidRPr="00000000" w:rsidP="00000000" w14:paraId="000001DE"/>
    <w:p w:rsidR="00000000" w:rsidRPr="00000000" w:rsidP="00000000" w14:paraId="000001DF"/>
    <w:p w:rsidR="00000000" w:rsidRPr="00000000" w:rsidP="00000000" w14:paraId="000001E0"/>
    <w:p w:rsidR="00000000" w:rsidRPr="00000000" w:rsidP="00000000" w14:paraId="000001E1"/>
    <w:p w:rsidR="00000000" w:rsidRPr="00000000" w:rsidP="00000000" w14:paraId="000001E2"/>
    <w:p w:rsidR="00000000" w:rsidRPr="00000000" w:rsidP="00000000" w14:paraId="000001E3">
      <w:r w:rsidRPr="00000000">
        <w:drawing>
          <wp:anchor distT="114300" distB="114300" distL="114300" distR="114300" simplePos="0" relativeHeight="251669504" behindDoc="0" locked="0" layoutInCell="1" allowOverlap="1">
            <wp:simplePos x="0" y="0"/>
            <wp:positionH relativeFrom="column">
              <wp:posOffset>3</wp:posOffset>
            </wp:positionH>
            <wp:positionV relativeFrom="paragraph">
              <wp:posOffset>415708</wp:posOffset>
            </wp:positionV>
            <wp:extent cx="5548313" cy="1618258"/>
            <wp:effectExtent l="0" t="0" r="0" b="0"/>
            <wp:wrapSquare wrapText="bothSides"/>
            <wp:docPr id="34" name="image5.jpg"/>
            <wp:cNvGraphicFramePr/>
            <a:graphic xmlns:a="http://schemas.openxmlformats.org/drawingml/2006/main">
              <a:graphicData uri="http://schemas.openxmlformats.org/drawingml/2006/picture">
                <pic:pic xmlns:pic="http://schemas.openxmlformats.org/drawingml/2006/picture">
                  <pic:nvPicPr>
                    <pic:cNvPr id="34" name="image5.jpg"/>
                    <pic:cNvPicPr/>
                  </pic:nvPicPr>
                  <pic:blipFill>
                    <a:blip xmlns:r="http://schemas.openxmlformats.org/officeDocument/2006/relationships" r:embed="rId28"/>
                    <a:stretch>
                      <a:fillRect/>
                    </a:stretch>
                  </pic:blipFill>
                  <pic:spPr>
                    <a:xfrm>
                      <a:off x="0" y="0"/>
                      <a:ext cx="5548313" cy="1618258"/>
                    </a:xfrm>
                    <a:prstGeom prst="rect">
                      <a:avLst/>
                    </a:prstGeom>
                  </pic:spPr>
                </pic:pic>
              </a:graphicData>
            </a:graphic>
          </wp:anchor>
        </w:drawing>
      </w:r>
    </w:p>
    <w:p w:rsidR="00000000" w:rsidRPr="00000000" w:rsidP="00000000" w14:paraId="000001E4"/>
    <w:p w:rsidR="00000000" w:rsidRPr="00000000" w:rsidP="00000000" w14:paraId="000001E5"/>
    <w:p w:rsidR="00000000" w:rsidRPr="00000000" w:rsidP="00000000" w14:paraId="000001E6"/>
    <w:p w:rsidR="00000000" w:rsidRPr="00000000" w:rsidP="00000000" w14:paraId="000001E7"/>
    <w:p w:rsidR="00000000" w:rsidRPr="00000000" w:rsidP="00000000" w14:paraId="000001E8"/>
    <w:p w:rsidR="00000000" w:rsidRPr="00000000" w:rsidP="00000000" w14:paraId="000001E9"/>
    <w:p w:rsidR="00000000" w:rsidRPr="00000000" w:rsidP="00000000" w14:paraId="000001EA"/>
    <w:p w:rsidR="00000000" w:rsidRPr="00000000" w:rsidP="00000000" w14:paraId="000001EB">
      <w:r w:rsidRPr="00000000">
        <w:rPr>
          <w:rtl w:val="0"/>
        </w:rPr>
        <w:t>Message documents</w:t>
      </w:r>
    </w:p>
    <w:p w:rsidR="00000000" w:rsidRPr="00000000" w:rsidP="00000000" w14:paraId="000001EC">
      <w:pPr>
        <w:spacing w:after="0"/>
        <w:rPr>
          <w:u w:val="single"/>
        </w:rPr>
      </w:pPr>
      <w:r w:rsidRPr="00000000">
        <w:rPr>
          <w:u w:val="single"/>
          <w:rtl w:val="0"/>
        </w:rPr>
        <w:t>Polysubstance Messaging for Hispanic/Latinx Audience Testing</w:t>
      </w:r>
    </w:p>
    <w:p w:rsidR="00000000" w:rsidRPr="00000000" w:rsidP="00000000" w14:paraId="000001ED">
      <w:pPr>
        <w:spacing w:after="0"/>
      </w:pPr>
    </w:p>
    <w:p w:rsidR="00000000" w:rsidRPr="00000000" w:rsidP="00000000" w14:paraId="000001EE">
      <w:pPr>
        <w:spacing w:after="0"/>
        <w:rPr>
          <w:b/>
        </w:rPr>
      </w:pPr>
      <w:r w:rsidRPr="00000000">
        <w:rPr>
          <w:b/>
          <w:rtl w:val="0"/>
        </w:rPr>
        <w:t>Higher Priority Messaging</w:t>
      </w:r>
    </w:p>
    <w:p w:rsidR="00000000" w:rsidRPr="00000000" w:rsidP="00000000" w14:paraId="000001EF">
      <w:pPr>
        <w:widowControl w:val="0"/>
        <w:numPr>
          <w:ilvl w:val="0"/>
          <w:numId w:val="5"/>
        </w:numPr>
        <w:spacing w:after="0" w:line="240" w:lineRule="auto"/>
        <w:ind w:left="360" w:hanging="360"/>
      </w:pPr>
      <w:r w:rsidRPr="00000000">
        <w:rPr>
          <w:rtl w:val="0"/>
        </w:rPr>
        <w:t xml:space="preserve">Mezclar drogas nunca es seguro. </w:t>
      </w:r>
    </w:p>
    <w:p w:rsidR="00000000" w:rsidRPr="00000000" w:rsidP="00000000" w14:paraId="000001F0">
      <w:pPr>
        <w:widowControl w:val="0"/>
        <w:spacing w:after="0" w:line="240" w:lineRule="auto"/>
        <w:ind w:left="360" w:firstLine="0"/>
        <w:rPr>
          <w:i/>
          <w:color w:val="0000FF"/>
        </w:rPr>
      </w:pPr>
      <w:r w:rsidRPr="00000000">
        <w:rPr>
          <w:i/>
          <w:color w:val="0000FF"/>
          <w:rtl w:val="0"/>
        </w:rPr>
        <w:t>Mixing drugs is never safe.</w:t>
      </w:r>
    </w:p>
    <w:p w:rsidR="00000000" w:rsidRPr="00000000" w:rsidP="00000000" w14:paraId="000001F1">
      <w:pPr>
        <w:widowControl w:val="0"/>
        <w:spacing w:after="0" w:line="240" w:lineRule="auto"/>
        <w:ind w:left="360" w:firstLine="0"/>
      </w:pPr>
    </w:p>
    <w:p w:rsidR="00000000" w:rsidRPr="00000000" w:rsidP="00000000" w14:paraId="000001F2">
      <w:pPr>
        <w:widowControl w:val="0"/>
        <w:numPr>
          <w:ilvl w:val="0"/>
          <w:numId w:val="5"/>
        </w:numPr>
        <w:shd w:val="clear" w:color="auto" w:fill="FFFFFF"/>
        <w:spacing w:after="0" w:line="240" w:lineRule="auto"/>
        <w:ind w:left="360" w:hanging="360"/>
        <w:rPr>
          <w:color w:val="222222"/>
        </w:rPr>
      </w:pPr>
      <w:r w:rsidRPr="00000000">
        <w:rPr>
          <w:color w:val="222222"/>
          <w:rtl w:val="0"/>
        </w:rPr>
        <w:t>No existe una manera segura de mezclar drogas. No hay forma de saber cómo reaccionará tu cuerpo, incluso si lo has hecho antes.</w:t>
      </w:r>
    </w:p>
    <w:p w:rsidR="00000000" w:rsidRPr="00000000" w:rsidP="00000000" w14:paraId="000001F3">
      <w:pPr>
        <w:widowControl w:val="0"/>
        <w:shd w:val="clear" w:color="auto" w:fill="FFFFFF"/>
        <w:spacing w:after="0" w:line="240" w:lineRule="auto"/>
        <w:ind w:left="360" w:firstLine="0"/>
        <w:rPr>
          <w:i/>
          <w:color w:val="0000FF"/>
        </w:rPr>
      </w:pPr>
      <w:r w:rsidRPr="00000000">
        <w:rPr>
          <w:i/>
          <w:color w:val="0000FF"/>
          <w:rtl w:val="0"/>
        </w:rPr>
        <w:t>There is no safe way to mix drugs. There’s no way of knowing how your body will react, even if you’ve done it before.</w:t>
      </w:r>
    </w:p>
    <w:p w:rsidR="00000000" w:rsidRPr="00000000" w:rsidP="00000000" w14:paraId="000001F4">
      <w:pPr>
        <w:widowControl w:val="0"/>
        <w:shd w:val="clear" w:color="auto" w:fill="FFFFFF"/>
        <w:spacing w:after="0" w:line="240" w:lineRule="auto"/>
        <w:ind w:left="360" w:firstLine="0"/>
        <w:rPr>
          <w:color w:val="222222"/>
        </w:rPr>
      </w:pPr>
    </w:p>
    <w:p w:rsidR="00000000" w:rsidRPr="00000000" w:rsidP="00000000" w14:paraId="000001F5">
      <w:pPr>
        <w:numPr>
          <w:ilvl w:val="0"/>
          <w:numId w:val="5"/>
        </w:numPr>
        <w:spacing w:after="0"/>
        <w:ind w:left="360" w:hanging="360"/>
      </w:pPr>
      <w:r w:rsidRPr="00000000">
        <w:rPr>
          <w:rtl w:val="0"/>
        </w:rPr>
        <w:t>Mezclar drogas puede ser una combinación mortal, ya que es difícil saber si has tomado demasiado.</w:t>
      </w:r>
    </w:p>
    <w:p w:rsidR="00000000" w:rsidRPr="00000000" w:rsidP="00000000" w14:paraId="000001F6">
      <w:pPr>
        <w:spacing w:after="0"/>
        <w:ind w:left="360" w:firstLine="0"/>
        <w:rPr>
          <w:i/>
          <w:color w:val="0000FF"/>
        </w:rPr>
      </w:pPr>
      <w:r w:rsidRPr="00000000">
        <w:rPr>
          <w:i/>
          <w:color w:val="0000FF"/>
          <w:rtl w:val="0"/>
        </w:rPr>
        <w:t>Mixing drugs can be a deadly combo as it's hard to know if you've taken too much.</w:t>
      </w:r>
    </w:p>
    <w:p w:rsidR="00000000" w:rsidRPr="00000000" w:rsidP="00000000" w14:paraId="000001F7">
      <w:pPr>
        <w:spacing w:after="0"/>
        <w:ind w:left="360" w:firstLine="0"/>
      </w:pPr>
    </w:p>
    <w:p w:rsidR="00000000" w:rsidRPr="00000000" w:rsidP="00000000" w14:paraId="000001F8">
      <w:pPr>
        <w:numPr>
          <w:ilvl w:val="0"/>
          <w:numId w:val="5"/>
        </w:numPr>
        <w:spacing w:after="0"/>
        <w:ind w:left="360" w:hanging="360"/>
      </w:pPr>
      <w:r w:rsidRPr="00000000">
        <w:rPr>
          <w:rtl w:val="0"/>
        </w:rPr>
        <w:t>El uso de múltiples sustancias no es seguro porque dos o más drogas combinadas pueden ser más fuertes e incluso más mortales que cuando las drogas se usan por separado.</w:t>
      </w:r>
    </w:p>
    <w:p w:rsidR="00000000" w:rsidRPr="00000000" w:rsidP="00000000" w14:paraId="000001F9">
      <w:pPr>
        <w:spacing w:after="0"/>
        <w:ind w:left="360" w:firstLine="0"/>
        <w:rPr>
          <w:i/>
          <w:color w:val="0000FF"/>
        </w:rPr>
      </w:pPr>
      <w:r w:rsidRPr="00000000">
        <w:rPr>
          <w:i/>
          <w:color w:val="0000FF"/>
          <w:rtl w:val="0"/>
        </w:rPr>
        <w:t>Polysubstance use is unsafe because two or more drugs combined can be stronger and even more deadly than when drugs are used separately.</w:t>
      </w:r>
    </w:p>
    <w:p w:rsidR="00000000" w:rsidRPr="00000000" w:rsidP="00000000" w14:paraId="000001FA">
      <w:pPr>
        <w:spacing w:after="0"/>
        <w:ind w:left="360" w:firstLine="0"/>
      </w:pPr>
    </w:p>
    <w:p w:rsidR="00000000" w:rsidRPr="00000000" w:rsidP="00000000" w14:paraId="000001FB">
      <w:pPr>
        <w:widowControl w:val="0"/>
        <w:numPr>
          <w:ilvl w:val="0"/>
          <w:numId w:val="5"/>
        </w:numPr>
        <w:spacing w:after="0" w:line="240" w:lineRule="auto"/>
        <w:ind w:left="360" w:hanging="360"/>
      </w:pPr>
      <w:r w:rsidRPr="00000000">
        <w:rPr>
          <w:rtl w:val="0"/>
        </w:rPr>
        <w:t>Casi la mitad</w:t>
      </w:r>
      <w:r w:rsidRPr="00000000">
        <w:rPr>
          <w:rtl w:val="0"/>
        </w:rPr>
        <w:t xml:space="preserve"> de las muertes por sobredosis de drogas involucran múltiples drogas.</w:t>
      </w:r>
    </w:p>
    <w:p w:rsidR="00000000" w:rsidRPr="00000000" w:rsidP="00000000" w14:paraId="000001FC">
      <w:pPr>
        <w:widowControl w:val="0"/>
        <w:spacing w:after="0" w:line="240" w:lineRule="auto"/>
        <w:ind w:left="360" w:firstLine="0"/>
        <w:rPr>
          <w:i/>
          <w:color w:val="0000FF"/>
        </w:rPr>
      </w:pPr>
      <w:r w:rsidRPr="00000000">
        <w:rPr>
          <w:i/>
          <w:color w:val="0000FF"/>
          <w:rtl w:val="0"/>
        </w:rPr>
        <w:t>Nearly half of</w:t>
      </w:r>
      <w:r w:rsidRPr="00000000">
        <w:rPr>
          <w:i/>
          <w:color w:val="0000FF"/>
          <w:rtl w:val="0"/>
        </w:rPr>
        <w:t xml:space="preserve"> drug overdose deaths involve multiple drugs.</w:t>
      </w:r>
    </w:p>
    <w:p w:rsidR="00000000" w:rsidRPr="00000000" w:rsidP="00000000" w14:paraId="000001FD">
      <w:pPr>
        <w:widowControl w:val="0"/>
        <w:spacing w:after="0" w:line="240" w:lineRule="auto"/>
        <w:ind w:left="360" w:firstLine="0"/>
      </w:pPr>
    </w:p>
    <w:p w:rsidR="00000000" w:rsidRPr="00000000" w:rsidP="00000000" w14:paraId="000001FE">
      <w:pPr>
        <w:widowControl w:val="0"/>
        <w:numPr>
          <w:ilvl w:val="0"/>
          <w:numId w:val="5"/>
        </w:numPr>
        <w:spacing w:after="0" w:line="240" w:lineRule="auto"/>
        <w:ind w:left="360" w:hanging="360"/>
      </w:pPr>
      <w:r w:rsidRPr="00000000">
        <w:rPr>
          <w:rtl w:val="0"/>
        </w:rPr>
        <w:t>Beber alcohol mientras se usan otras drogas no es seguro.</w:t>
      </w:r>
    </w:p>
    <w:p w:rsidR="00000000" w:rsidRPr="00000000" w:rsidP="00000000" w14:paraId="000001FF">
      <w:pPr>
        <w:widowControl w:val="0"/>
        <w:spacing w:after="0" w:line="240" w:lineRule="auto"/>
        <w:ind w:left="360" w:firstLine="0"/>
        <w:rPr>
          <w:i/>
          <w:color w:val="0000FF"/>
        </w:rPr>
      </w:pPr>
      <w:r w:rsidRPr="00000000">
        <w:rPr>
          <w:i/>
          <w:color w:val="0000FF"/>
          <w:rtl w:val="0"/>
        </w:rPr>
        <w:t xml:space="preserve">Drinking alcohol while using other drugs isn’t safe. </w:t>
      </w:r>
    </w:p>
    <w:p w:rsidR="00000000" w:rsidRPr="00000000" w:rsidP="00000000" w14:paraId="00000200">
      <w:pPr>
        <w:widowControl w:val="0"/>
        <w:spacing w:after="0" w:line="240" w:lineRule="auto"/>
        <w:ind w:left="360" w:firstLine="0"/>
      </w:pPr>
    </w:p>
    <w:p w:rsidR="00000000" w:rsidRPr="00000000" w:rsidP="00000000" w14:paraId="00000201">
      <w:pPr>
        <w:widowControl w:val="0"/>
        <w:numPr>
          <w:ilvl w:val="0"/>
          <w:numId w:val="5"/>
        </w:numPr>
        <w:spacing w:after="0" w:line="240" w:lineRule="auto"/>
        <w:ind w:left="360" w:hanging="360"/>
      </w:pPr>
      <w:r w:rsidRPr="00000000">
        <w:rPr>
          <w:rtl w:val="0"/>
        </w:rPr>
        <w:t>Conoce las señales de una sobredosis y actúa rápido.</w:t>
      </w:r>
    </w:p>
    <w:p w:rsidR="00000000" w:rsidRPr="00000000" w:rsidP="00000000" w14:paraId="00000202">
      <w:pPr>
        <w:widowControl w:val="0"/>
        <w:spacing w:after="0" w:line="240" w:lineRule="auto"/>
        <w:ind w:left="360" w:firstLine="0"/>
        <w:rPr>
          <w:i/>
          <w:color w:val="0000FF"/>
        </w:rPr>
      </w:pPr>
      <w:r w:rsidRPr="00000000">
        <w:rPr>
          <w:i/>
          <w:color w:val="0000FF"/>
          <w:rtl w:val="0"/>
        </w:rPr>
        <w:t>Know the signs of an overdose and act fast.</w:t>
      </w:r>
    </w:p>
    <w:p w:rsidR="00000000" w:rsidRPr="00000000" w:rsidP="00000000" w14:paraId="00000203">
      <w:pPr>
        <w:widowControl w:val="0"/>
        <w:spacing w:after="0" w:line="240" w:lineRule="auto"/>
        <w:ind w:left="360" w:firstLine="0"/>
      </w:pPr>
    </w:p>
    <w:p w:rsidR="00000000" w:rsidRPr="00000000" w:rsidP="00000000" w14:paraId="00000204">
      <w:pPr>
        <w:widowControl w:val="0"/>
        <w:numPr>
          <w:ilvl w:val="0"/>
          <w:numId w:val="5"/>
        </w:numPr>
        <w:spacing w:after="0" w:line="240" w:lineRule="auto"/>
        <w:ind w:left="360" w:hanging="360"/>
      </w:pPr>
      <w:r w:rsidRPr="00000000">
        <w:rPr>
          <w:rtl w:val="0"/>
        </w:rPr>
        <w:t>El uso de múltiples sustancias consiste en consumir/usar/tomar más de una droga a la vez o dentro de un período breve sea de manera intencional o no intencional.</w:t>
      </w:r>
    </w:p>
    <w:p w:rsidR="00000000" w:rsidRPr="00000000" w:rsidP="00000000" w14:paraId="00000205">
      <w:pPr>
        <w:widowControl w:val="0"/>
        <w:spacing w:after="0" w:line="240" w:lineRule="auto"/>
        <w:ind w:left="360" w:firstLine="0"/>
        <w:rPr>
          <w:i/>
          <w:color w:val="0000FF"/>
        </w:rPr>
      </w:pPr>
      <w:r w:rsidRPr="00000000">
        <w:rPr>
          <w:i/>
          <w:color w:val="0000FF"/>
          <w:rtl w:val="0"/>
        </w:rPr>
        <w:t>Polysubstance use is intentionally or unintentionally consuming/using/taking more than one drug together or within a short period of time.</w:t>
      </w:r>
    </w:p>
    <w:p w:rsidR="00000000" w:rsidRPr="00000000" w:rsidP="00000000" w14:paraId="00000206">
      <w:pPr>
        <w:spacing w:after="0"/>
      </w:pPr>
    </w:p>
    <w:p w:rsidR="00000000" w:rsidRPr="00000000" w:rsidP="00000000" w14:paraId="00000207"/>
    <w:p w:rsidR="00000000" w:rsidRPr="00000000" w:rsidP="00000000" w14:paraId="00000208">
      <w:pPr>
        <w:rPr>
          <w:b/>
          <w:u w:val="single"/>
        </w:rPr>
      </w:pPr>
    </w:p>
    <w:p w:rsidR="00000000" w:rsidRPr="00000000" w:rsidP="00000000" w14:paraId="00000209">
      <w:pPr>
        <w:rPr>
          <w:b/>
          <w:u w:val="single"/>
        </w:rPr>
      </w:pPr>
    </w:p>
    <w:p w:rsidR="00000000" w:rsidRPr="00000000" w:rsidP="00000000" w14:paraId="0000020A">
      <w:pPr>
        <w:rPr>
          <w:b/>
          <w:u w:val="single"/>
        </w:rPr>
      </w:pPr>
    </w:p>
    <w:p w:rsidR="00000000" w:rsidRPr="00000000" w:rsidP="00000000" w14:paraId="0000020B">
      <w:pPr>
        <w:rPr>
          <w:b/>
          <w:u w:val="single"/>
        </w:rPr>
      </w:pPr>
    </w:p>
    <w:p w:rsidR="00000000" w:rsidRPr="00000000" w:rsidP="00000000" w14:paraId="0000020C">
      <w:pPr>
        <w:rPr>
          <w:b/>
          <w:u w:val="single"/>
        </w:rPr>
      </w:pPr>
      <w:r w:rsidRPr="00000000">
        <w:rPr>
          <w:b/>
          <w:u w:val="single"/>
          <w:rtl w:val="0"/>
        </w:rPr>
        <w:t>Stigma</w:t>
      </w:r>
    </w:p>
    <w:p w:rsidR="00000000" w:rsidRPr="00000000" w:rsidP="00000000" w14:paraId="0000020D">
      <w:r w:rsidRPr="00000000">
        <w:rPr>
          <w:rtl w:val="0"/>
        </w:rPr>
        <w:t>Radio</w:t>
      </w:r>
    </w:p>
    <w:p w:rsidR="00000000" w:rsidRPr="00000000" w:rsidP="00000000" w14:paraId="0000020E">
      <w:pPr>
        <w:pStyle w:val="Heading3"/>
        <w:keepNext/>
        <w:keepLines/>
        <w:spacing w:before="280" w:after="80"/>
        <w:ind w:left="-450" w:firstLine="0"/>
        <w:jc w:val="left"/>
        <w:rPr>
          <w:rFonts w:ascii="Roboto" w:eastAsia="Roboto" w:hAnsi="Roboto" w:cs="Roboto"/>
          <w:b/>
          <w:sz w:val="20"/>
          <w:szCs w:val="20"/>
        </w:rPr>
      </w:pPr>
      <w:bookmarkStart w:id="17" w:name="_heading=h.brazb5lsvptb" w:colFirst="0" w:colLast="0"/>
      <w:bookmarkEnd w:id="17"/>
      <w:r w:rsidRPr="00000000">
        <w:rPr>
          <w:rFonts w:ascii="Arial" w:eastAsia="Arial" w:hAnsi="Arial" w:cs="Arial"/>
          <w:b/>
          <w:sz w:val="20"/>
          <w:szCs w:val="20"/>
          <w:rtl w:val="0"/>
        </w:rPr>
        <w:t>Reducing Stigma Radio Spot - :30</w:t>
      </w:r>
    </w:p>
    <w:p w:rsidR="00000000" w:rsidRPr="00000000" w:rsidP="00000000" w14:paraId="0000020F">
      <w:pPr>
        <w:spacing w:after="0" w:line="240" w:lineRule="auto"/>
        <w:ind w:left="-450" w:firstLine="0"/>
        <w:rPr>
          <w:rFonts w:ascii="Roboto" w:eastAsia="Roboto" w:hAnsi="Roboto" w:cs="Roboto"/>
          <w:sz w:val="16"/>
          <w:szCs w:val="16"/>
        </w:rPr>
      </w:pPr>
      <w:r w:rsidRPr="00000000">
        <w:rPr>
          <w:rFonts w:ascii="Roboto" w:eastAsia="Roboto" w:hAnsi="Roboto" w:cs="Roboto"/>
          <w:sz w:val="16"/>
          <w:szCs w:val="16"/>
          <w:rtl w:val="0"/>
        </w:rPr>
        <w:t xml:space="preserve">VOICES: </w:t>
      </w:r>
    </w:p>
    <w:p w:rsidR="00000000" w:rsidRPr="00000000" w:rsidP="00000000" w14:paraId="00000210">
      <w:pPr>
        <w:spacing w:after="0" w:line="240" w:lineRule="auto"/>
        <w:ind w:left="-450" w:firstLine="0"/>
        <w:rPr>
          <w:rFonts w:ascii="Roboto" w:eastAsia="Roboto" w:hAnsi="Roboto" w:cs="Roboto"/>
          <w:sz w:val="16"/>
          <w:szCs w:val="16"/>
        </w:rPr>
      </w:pPr>
      <w:r w:rsidRPr="00000000">
        <w:rPr>
          <w:rFonts w:ascii="Roboto" w:eastAsia="Roboto" w:hAnsi="Roboto" w:cs="Roboto"/>
          <w:sz w:val="16"/>
          <w:szCs w:val="16"/>
          <w:rtl w:val="0"/>
        </w:rPr>
        <w:t>1 Male (Main)</w:t>
      </w:r>
    </w:p>
    <w:p w:rsidR="00000000" w:rsidRPr="00000000" w:rsidP="00000000" w14:paraId="00000211">
      <w:pPr>
        <w:spacing w:after="0" w:line="240" w:lineRule="auto"/>
        <w:ind w:left="-450" w:firstLine="0"/>
        <w:rPr>
          <w:rFonts w:ascii="Roboto" w:eastAsia="Roboto" w:hAnsi="Roboto" w:cs="Roboto"/>
          <w:sz w:val="16"/>
          <w:szCs w:val="16"/>
        </w:rPr>
      </w:pPr>
      <w:r w:rsidRPr="00000000">
        <w:rPr>
          <w:rFonts w:ascii="Roboto" w:eastAsia="Roboto" w:hAnsi="Roboto" w:cs="Roboto"/>
          <w:sz w:val="16"/>
          <w:szCs w:val="16"/>
          <w:rtl w:val="0"/>
        </w:rPr>
        <w:t>1 Female (1 Line)</w:t>
      </w:r>
    </w:p>
    <w:p w:rsidR="00000000" w:rsidRPr="00000000" w:rsidP="00000000" w14:paraId="00000212">
      <w:pPr>
        <w:spacing w:after="0" w:line="240" w:lineRule="auto"/>
        <w:ind w:left="-450" w:firstLine="0"/>
        <w:rPr>
          <w:rFonts w:ascii="Roboto" w:eastAsia="Roboto" w:hAnsi="Roboto" w:cs="Roboto"/>
          <w:sz w:val="16"/>
          <w:szCs w:val="16"/>
        </w:rPr>
      </w:pPr>
      <w:r w:rsidRPr="00000000">
        <w:rPr>
          <w:rFonts w:ascii="Roboto" w:eastAsia="Roboto" w:hAnsi="Roboto" w:cs="Roboto"/>
          <w:sz w:val="16"/>
          <w:szCs w:val="16"/>
          <w:rtl w:val="0"/>
        </w:rPr>
        <w:t>1 Female (1 Line)</w:t>
      </w:r>
    </w:p>
    <w:p w:rsidR="00000000" w:rsidRPr="00000000" w:rsidP="00000000" w14:paraId="00000213">
      <w:pPr>
        <w:spacing w:after="0" w:line="240" w:lineRule="auto"/>
        <w:rPr>
          <w:rFonts w:ascii="Roboto" w:eastAsia="Roboto" w:hAnsi="Roboto" w:cs="Roboto"/>
          <w:sz w:val="20"/>
          <w:szCs w:val="20"/>
        </w:rPr>
      </w:pPr>
    </w:p>
    <w:tbl>
      <w:tblPr>
        <w:tblStyle w:val="Table10"/>
        <w:tblW w:w="9825" w:type="dxa"/>
        <w:jc w:val="left"/>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725"/>
        <w:gridCol w:w="5100"/>
      </w:tblGrid>
      <w:tr>
        <w:tblPrEx>
          <w:tblW w:w="9825" w:type="dxa"/>
          <w:jc w:val="left"/>
          <w:tblInd w:w="-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cantSplit w:val="0"/>
          <w:trHeight w:val="455"/>
          <w:tblHeader w:val="0"/>
          <w:jc w:val="left"/>
        </w:trPr>
        <w:tc>
          <w:tcPr>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214">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ENGLISH</w:t>
            </w:r>
          </w:p>
        </w:tc>
        <w:tc>
          <w:tcPr>
            <w:tcBorders>
              <w:top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215">
            <w:pPr>
              <w:spacing w:after="0" w:line="240" w:lineRule="auto"/>
              <w:ind w:left="90" w:firstLine="0"/>
              <w:rPr>
                <w:rFonts w:ascii="Arial" w:eastAsia="Arial" w:hAnsi="Arial" w:cs="Arial"/>
                <w:sz w:val="20"/>
                <w:szCs w:val="20"/>
              </w:rPr>
            </w:pPr>
            <w:r w:rsidRPr="00000000">
              <w:rPr>
                <w:rFonts w:ascii="Arial" w:eastAsia="Arial" w:hAnsi="Arial" w:cs="Arial"/>
                <w:sz w:val="20"/>
                <w:szCs w:val="20"/>
                <w:rtl w:val="0"/>
              </w:rPr>
              <w:t>SPANISH</w:t>
            </w:r>
          </w:p>
        </w:tc>
      </w:tr>
      <w:tr>
        <w:tblPrEx>
          <w:tblW w:w="9825" w:type="dxa"/>
          <w:jc w:val="left"/>
          <w:tblInd w:w="-425" w:type="dxa"/>
          <w:tblLayout w:type="fixed"/>
          <w:tblLook w:val="0600"/>
        </w:tblPrEx>
        <w:trPr>
          <w:cantSplit w:val="0"/>
          <w:trHeight w:val="5429"/>
          <w:tblHeader w:val="0"/>
          <w:jc w:val="left"/>
        </w:trPr>
        <w:tc>
          <w:tcPr>
            <w:tcBorders>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216">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[Quotes from people who are in/have recovered from using drugs]</w:t>
            </w:r>
          </w:p>
          <w:p w:rsidR="00000000" w:rsidRPr="00000000" w:rsidP="00000000" w14:paraId="00000217">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218">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[Voices of people who use drugs]:</w:t>
            </w:r>
          </w:p>
          <w:p w:rsidR="00000000" w:rsidRPr="00000000" w:rsidP="00000000" w14:paraId="00000219">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I wanted to quit for so long, but didn’t know where to start…</w:t>
            </w:r>
          </w:p>
          <w:p w:rsidR="00000000" w:rsidRPr="00000000" w:rsidP="00000000" w14:paraId="0000021A">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I was afraid of what people would think, but then I found the right support to start my recovery journey…</w:t>
            </w:r>
          </w:p>
          <w:p w:rsidR="00000000" w:rsidRPr="00000000" w:rsidP="00000000" w14:paraId="0000021B">
            <w:pPr>
              <w:spacing w:after="0" w:line="240" w:lineRule="auto"/>
              <w:ind w:left="180" w:firstLine="0"/>
              <w:rPr>
                <w:rFonts w:ascii="Arial" w:eastAsia="Arial" w:hAnsi="Arial" w:cs="Arial"/>
                <w:sz w:val="20"/>
                <w:szCs w:val="20"/>
              </w:rPr>
            </w:pPr>
          </w:p>
          <w:p w:rsidR="00000000" w:rsidRPr="00000000" w:rsidP="00000000" w14:paraId="0000021C">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I found a path that worked for me…</w:t>
            </w:r>
          </w:p>
          <w:p w:rsidR="00000000" w:rsidRPr="00000000" w:rsidP="00000000" w14:paraId="0000021D">
            <w:pPr>
              <w:spacing w:after="0" w:line="240" w:lineRule="auto"/>
              <w:ind w:left="180" w:firstLine="0"/>
              <w:rPr>
                <w:rFonts w:ascii="Arial" w:eastAsia="Arial" w:hAnsi="Arial" w:cs="Arial"/>
                <w:sz w:val="20"/>
                <w:szCs w:val="20"/>
                <w:vertAlign w:val="superscript"/>
              </w:rPr>
            </w:pPr>
            <w:r w:rsidRPr="00000000">
              <w:rPr>
                <w:rFonts w:ascii="Arial" w:eastAsia="Arial" w:hAnsi="Arial" w:cs="Arial"/>
                <w:sz w:val="20"/>
                <w:szCs w:val="20"/>
                <w:vertAlign w:val="superscript"/>
                <w:rtl w:val="0"/>
              </w:rPr>
              <w:t xml:space="preserve"> </w:t>
            </w:r>
          </w:p>
          <w:p w:rsidR="00000000" w:rsidRPr="00000000" w:rsidP="00000000" w14:paraId="0000021E">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Narrator:</w:t>
            </w:r>
          </w:p>
          <w:p w:rsidR="00000000" w:rsidRPr="00000000" w:rsidP="00000000" w14:paraId="0000021F">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One in fourteen Americans reports experiencing a substance use disorder, a treatable medical condition. Treatment can take many forms, so there are a variety of options to explore and find the one that works best for you. Recovery from drug addiction is possible.</w:t>
            </w:r>
          </w:p>
          <w:p w:rsidR="00000000" w:rsidRPr="00000000" w:rsidP="00000000" w14:paraId="00000220">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221">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Visit CDC dot gov slash stop overdose to learn more about the various paths to recovery.</w:t>
            </w:r>
          </w:p>
          <w:p w:rsidR="00000000" w:rsidRPr="00000000" w:rsidP="00000000" w14:paraId="00000222">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tc>
        <w:tc>
          <w:tcPr>
            <w:tcBorders>
              <w:bottom w:val="single" w:sz="8" w:space="0" w:color="000000"/>
              <w:right w:val="single" w:sz="8" w:space="0" w:color="000000"/>
            </w:tcBorders>
            <w:tcMar>
              <w:top w:w="100" w:type="dxa"/>
              <w:left w:w="100" w:type="dxa"/>
              <w:bottom w:w="100" w:type="dxa"/>
              <w:right w:w="100" w:type="dxa"/>
            </w:tcMar>
          </w:tcPr>
          <w:p w:rsidR="00000000" w:rsidRPr="00000000" w:rsidP="00000000" w14:paraId="00000223">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[Quotes from people who are in/have recovered from using drugs]</w:t>
            </w:r>
          </w:p>
          <w:p w:rsidR="00000000" w:rsidRPr="00000000" w:rsidP="00000000" w14:paraId="00000224">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225">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[Voices of people who use drugs]:</w:t>
            </w:r>
          </w:p>
          <w:p w:rsidR="00000000" w:rsidRPr="00000000" w:rsidP="00000000" w14:paraId="00000226">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Quise dejar las drogas por tanto tiempo, pero no sabía ni cómo empezar…</w:t>
            </w:r>
          </w:p>
          <w:p w:rsidR="00000000" w:rsidRPr="00000000" w:rsidP="00000000" w14:paraId="00000227">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Tenía miedo de lo que la gente pensaría, pero luego encontré el apoyo ideal para comenzar mi camino a la recuperación…</w:t>
            </w:r>
          </w:p>
          <w:p w:rsidR="00000000" w:rsidRPr="00000000" w:rsidP="00000000" w14:paraId="00000228">
            <w:pPr>
              <w:spacing w:after="0" w:line="240" w:lineRule="auto"/>
              <w:ind w:left="180" w:firstLine="0"/>
              <w:rPr>
                <w:rFonts w:ascii="Arial" w:eastAsia="Arial" w:hAnsi="Arial" w:cs="Arial"/>
                <w:sz w:val="20"/>
                <w:szCs w:val="20"/>
              </w:rPr>
            </w:pPr>
          </w:p>
          <w:p w:rsidR="00000000" w:rsidRPr="00000000" w:rsidP="00000000" w14:paraId="00000229">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Encontré un camino que funcionó para mí…</w:t>
            </w:r>
          </w:p>
          <w:p w:rsidR="00000000" w:rsidRPr="00000000" w:rsidP="00000000" w14:paraId="0000022A">
            <w:pPr>
              <w:spacing w:after="0" w:line="240" w:lineRule="auto"/>
              <w:ind w:left="180" w:firstLine="0"/>
              <w:rPr>
                <w:rFonts w:ascii="Arial" w:eastAsia="Arial" w:hAnsi="Arial" w:cs="Arial"/>
                <w:sz w:val="20"/>
                <w:szCs w:val="20"/>
                <w:vertAlign w:val="superscript"/>
              </w:rPr>
            </w:pPr>
            <w:r w:rsidRPr="00000000">
              <w:rPr>
                <w:rFonts w:ascii="Arial" w:eastAsia="Arial" w:hAnsi="Arial" w:cs="Arial"/>
                <w:sz w:val="20"/>
                <w:szCs w:val="20"/>
                <w:vertAlign w:val="superscript"/>
                <w:rtl w:val="0"/>
              </w:rPr>
              <w:t xml:space="preserve"> </w:t>
            </w:r>
          </w:p>
          <w:p w:rsidR="00000000" w:rsidRPr="00000000" w:rsidP="00000000" w14:paraId="0000022B">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Narrator:</w:t>
            </w:r>
          </w:p>
          <w:p w:rsidR="00000000" w:rsidRPr="00000000" w:rsidP="00000000" w14:paraId="0000022C">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Uno de cada 14 estadounidenses informa haber experimentado trastorno por uso de sustancias, una condición médica que se puede tratar. Hay una variedad de opciones de tratamiento para explorar y encontrar la que mejor te funciona. Recuperarse de la adicción a las drogas es posible.</w:t>
            </w:r>
          </w:p>
          <w:p w:rsidR="00000000" w:rsidRPr="00000000" w:rsidP="00000000" w14:paraId="0000022D">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22E">
            <w:pPr>
              <w:spacing w:after="0" w:line="240" w:lineRule="auto"/>
              <w:ind w:left="180" w:firstLine="0"/>
              <w:rPr>
                <w:rFonts w:ascii="Arial" w:eastAsia="Arial" w:hAnsi="Arial" w:cs="Arial"/>
                <w:sz w:val="20"/>
                <w:szCs w:val="20"/>
              </w:rPr>
            </w:pPr>
            <w:r w:rsidRPr="00000000">
              <w:rPr>
                <w:rFonts w:ascii="Arial" w:eastAsia="Arial" w:hAnsi="Arial" w:cs="Arial"/>
                <w:sz w:val="20"/>
                <w:szCs w:val="20"/>
                <w:rtl w:val="0"/>
              </w:rPr>
              <w:t>Visita CDC punto gov diagonal stop overdose diagonal E S para conocer los diferentes caminos a la recuperación.</w:t>
            </w:r>
          </w:p>
        </w:tc>
      </w:tr>
    </w:tbl>
    <w:p w:rsidR="00000000" w:rsidRPr="00000000" w:rsidP="00000000" w14:paraId="0000022F">
      <w:pPr>
        <w:pStyle w:val="Heading3"/>
        <w:keepNext/>
        <w:keepLines/>
        <w:spacing w:before="360" w:after="120"/>
        <w:ind w:left="-270" w:firstLine="0"/>
        <w:jc w:val="left"/>
        <w:rPr>
          <w:rFonts w:ascii="Roboto" w:eastAsia="Roboto" w:hAnsi="Roboto" w:cs="Roboto"/>
          <w:b/>
          <w:sz w:val="20"/>
          <w:szCs w:val="20"/>
        </w:rPr>
      </w:pPr>
      <w:bookmarkStart w:id="18" w:name="_heading=h.f6ahgxm5b9et" w:colFirst="0" w:colLast="0"/>
      <w:bookmarkEnd w:id="18"/>
      <w:r w:rsidRPr="00000000">
        <w:rPr>
          <w:rFonts w:ascii="Arial" w:eastAsia="Arial" w:hAnsi="Arial" w:cs="Arial"/>
          <w:b/>
          <w:sz w:val="20"/>
          <w:szCs w:val="20"/>
          <w:rtl w:val="0"/>
        </w:rPr>
        <w:t>Reducing Stigma Radio Spot - :15</w:t>
      </w:r>
    </w:p>
    <w:p w:rsidR="00000000" w:rsidRPr="00000000" w:rsidP="00000000" w14:paraId="00000230">
      <w:pPr>
        <w:spacing w:after="0" w:line="240" w:lineRule="auto"/>
        <w:ind w:left="-270" w:firstLine="0"/>
        <w:rPr>
          <w:rFonts w:ascii="Roboto" w:eastAsia="Roboto" w:hAnsi="Roboto" w:cs="Roboto"/>
          <w:sz w:val="16"/>
          <w:szCs w:val="16"/>
        </w:rPr>
      </w:pPr>
      <w:r w:rsidRPr="00000000">
        <w:rPr>
          <w:rFonts w:ascii="Roboto" w:eastAsia="Roboto" w:hAnsi="Roboto" w:cs="Roboto"/>
          <w:sz w:val="16"/>
          <w:szCs w:val="16"/>
          <w:rtl w:val="0"/>
        </w:rPr>
        <w:t>VOICES: 1 Male</w:t>
      </w:r>
    </w:p>
    <w:p w:rsidR="00000000" w:rsidRPr="00000000" w:rsidP="00000000" w14:paraId="00000231">
      <w:pPr>
        <w:spacing w:after="0" w:line="240" w:lineRule="auto"/>
        <w:rPr>
          <w:rFonts w:ascii="Roboto" w:eastAsia="Roboto" w:hAnsi="Roboto" w:cs="Roboto"/>
          <w:sz w:val="16"/>
          <w:szCs w:val="16"/>
        </w:rPr>
      </w:pPr>
    </w:p>
    <w:tbl>
      <w:tblPr>
        <w:tblStyle w:val="Table11"/>
        <w:tblW w:w="10020" w:type="dxa"/>
        <w:jc w:val="left"/>
        <w:tblInd w:w="-3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635"/>
        <w:gridCol w:w="5385"/>
      </w:tblGrid>
      <w:tr>
        <w:tblPrEx>
          <w:tblW w:w="10020" w:type="dxa"/>
          <w:jc w:val="left"/>
          <w:tblInd w:w="-3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cantSplit w:val="0"/>
          <w:trHeight w:val="455"/>
          <w:tblHeader w:val="0"/>
          <w:jc w:val="left"/>
        </w:trPr>
        <w:tc>
          <w:tcPr>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232">
            <w:pPr>
              <w:pStyle w:val="Heading3"/>
              <w:keepNext/>
              <w:keepLines/>
              <w:jc w:val="left"/>
              <w:rPr>
                <w:rFonts w:ascii="Arial" w:eastAsia="Arial" w:hAnsi="Arial" w:cs="Arial"/>
                <w:b/>
                <w:sz w:val="20"/>
                <w:szCs w:val="20"/>
              </w:rPr>
            </w:pPr>
            <w:r w:rsidRPr="00000000">
              <w:rPr>
                <w:rFonts w:ascii="Arial" w:eastAsia="Arial" w:hAnsi="Arial" w:cs="Arial"/>
                <w:b/>
                <w:sz w:val="20"/>
                <w:szCs w:val="20"/>
                <w:rtl w:val="0"/>
              </w:rPr>
              <w:t>ENGLISH</w:t>
            </w:r>
          </w:p>
        </w:tc>
        <w:tc>
          <w:tcPr>
            <w:tcBorders>
              <w:top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233">
            <w:pPr>
              <w:pStyle w:val="Heading3"/>
              <w:keepNext/>
              <w:keepLines/>
              <w:jc w:val="left"/>
              <w:rPr>
                <w:rFonts w:ascii="Arial" w:eastAsia="Arial" w:hAnsi="Arial" w:cs="Arial"/>
                <w:b/>
                <w:sz w:val="20"/>
                <w:szCs w:val="20"/>
              </w:rPr>
            </w:pPr>
            <w:r w:rsidRPr="00000000">
              <w:rPr>
                <w:rFonts w:ascii="Arial" w:eastAsia="Arial" w:hAnsi="Arial" w:cs="Arial"/>
                <w:b/>
                <w:sz w:val="20"/>
                <w:szCs w:val="20"/>
                <w:rtl w:val="0"/>
              </w:rPr>
              <w:t>SPANISH</w:t>
            </w:r>
          </w:p>
        </w:tc>
      </w:tr>
      <w:tr>
        <w:tblPrEx>
          <w:tblW w:w="10020" w:type="dxa"/>
          <w:jc w:val="left"/>
          <w:tblInd w:w="-320" w:type="dxa"/>
          <w:tblLayout w:type="fixed"/>
          <w:tblLook w:val="0600"/>
        </w:tblPrEx>
        <w:trPr>
          <w:cantSplit w:val="0"/>
          <w:trHeight w:val="2425"/>
          <w:tblHeader w:val="0"/>
          <w:jc w:val="left"/>
        </w:trPr>
        <w:tc>
          <w:tcPr>
            <w:tcBorders>
              <w:left w:val="single" w:sz="8" w:space="0" w:color="000000"/>
              <w:bottom w:val="single" w:sz="8" w:space="0" w:color="000000"/>
              <w:right w:val="single" w:sz="8" w:space="0" w:color="000000"/>
            </w:tcBorders>
            <w:tcMar>
              <w:top w:w="100" w:type="dxa"/>
              <w:left w:w="100" w:type="dxa"/>
              <w:bottom w:w="100" w:type="dxa"/>
              <w:right w:w="100" w:type="dxa"/>
            </w:tcMar>
          </w:tcPr>
          <w:p w:rsidR="00000000" w:rsidRPr="00000000" w:rsidP="00000000" w14:paraId="00000234">
            <w:pPr>
              <w:spacing w:after="0" w:line="240" w:lineRule="auto"/>
              <w:rPr>
                <w:rFonts w:ascii="Roboto" w:eastAsia="Roboto" w:hAnsi="Roboto" w:cs="Roboto"/>
                <w:sz w:val="20"/>
                <w:szCs w:val="20"/>
              </w:rPr>
            </w:pPr>
            <w:r w:rsidRPr="00000000">
              <w:rPr>
                <w:rFonts w:ascii="Roboto" w:eastAsia="Roboto" w:hAnsi="Roboto" w:cs="Roboto"/>
                <w:sz w:val="20"/>
                <w:szCs w:val="20"/>
                <w:rtl w:val="0"/>
              </w:rPr>
              <w:t xml:space="preserve">Overcoming drug addiction was difficult. But I found the path to recovery that worked for me. </w:t>
              <w:br/>
            </w:r>
          </w:p>
          <w:p w:rsidR="00000000" w:rsidRPr="00000000" w:rsidP="00000000" w14:paraId="00000235">
            <w:pPr>
              <w:spacing w:after="0" w:line="240" w:lineRule="auto"/>
              <w:rPr>
                <w:rFonts w:ascii="Roboto" w:eastAsia="Roboto" w:hAnsi="Roboto" w:cs="Roboto"/>
                <w:sz w:val="20"/>
                <w:szCs w:val="20"/>
              </w:rPr>
            </w:pPr>
            <w:r w:rsidRPr="00000000">
              <w:rPr>
                <w:rFonts w:ascii="Roboto" w:eastAsia="Roboto" w:hAnsi="Roboto" w:cs="Roboto"/>
                <w:sz w:val="20"/>
                <w:szCs w:val="20"/>
                <w:rtl w:val="0"/>
              </w:rPr>
              <w:t>The road to recovery is different for everyone.</w:t>
            </w:r>
          </w:p>
          <w:p w:rsidR="00000000" w:rsidRPr="00000000" w:rsidP="00000000" w14:paraId="00000236">
            <w:pPr>
              <w:spacing w:after="0" w:line="240" w:lineRule="auto"/>
              <w:rPr>
                <w:rFonts w:ascii="Roboto" w:eastAsia="Roboto" w:hAnsi="Roboto" w:cs="Roboto"/>
                <w:sz w:val="20"/>
                <w:szCs w:val="20"/>
              </w:rPr>
            </w:pPr>
          </w:p>
          <w:p w:rsidR="00000000" w:rsidRPr="00000000" w:rsidP="00000000" w14:paraId="00000237">
            <w:pPr>
              <w:spacing w:after="0" w:line="240" w:lineRule="auto"/>
              <w:rPr>
                <w:rFonts w:ascii="Roboto" w:eastAsia="Roboto" w:hAnsi="Roboto" w:cs="Roboto"/>
                <w:sz w:val="20"/>
                <w:szCs w:val="20"/>
              </w:rPr>
            </w:pPr>
            <w:r w:rsidRPr="00000000">
              <w:rPr>
                <w:rFonts w:ascii="Roboto" w:eastAsia="Roboto" w:hAnsi="Roboto" w:cs="Roboto"/>
                <w:sz w:val="20"/>
                <w:szCs w:val="20"/>
                <w:rtl w:val="0"/>
              </w:rPr>
              <w:t>Find the path that works for you.</w:t>
            </w:r>
          </w:p>
          <w:p w:rsidR="00000000" w:rsidRPr="00000000" w:rsidP="00000000" w14:paraId="00000238">
            <w:pPr>
              <w:spacing w:after="0" w:line="240" w:lineRule="auto"/>
              <w:rPr>
                <w:rFonts w:ascii="Roboto" w:eastAsia="Roboto" w:hAnsi="Roboto" w:cs="Roboto"/>
                <w:sz w:val="20"/>
                <w:szCs w:val="20"/>
              </w:rPr>
            </w:pPr>
          </w:p>
          <w:p w:rsidR="00000000" w:rsidRPr="00000000" w:rsidP="00000000" w14:paraId="00000239">
            <w:pPr>
              <w:pStyle w:val="Heading3"/>
              <w:keepNext/>
              <w:keepLines/>
              <w:jc w:val="left"/>
              <w:rPr>
                <w:rFonts w:ascii="Arial" w:eastAsia="Arial" w:hAnsi="Arial" w:cs="Arial"/>
                <w:sz w:val="20"/>
                <w:szCs w:val="20"/>
              </w:rPr>
            </w:pPr>
            <w:bookmarkStart w:id="19" w:name="_heading=h.p96k8t2ftz19" w:colFirst="0" w:colLast="0"/>
            <w:bookmarkEnd w:id="19"/>
            <w:r w:rsidRPr="00000000">
              <w:rPr>
                <w:rFonts w:ascii="Roboto" w:eastAsia="Roboto" w:hAnsi="Roboto" w:cs="Roboto"/>
                <w:sz w:val="20"/>
                <w:szCs w:val="20"/>
                <w:rtl w:val="0"/>
              </w:rPr>
              <w:t>Learn more at cdc dot gov slash stop overdose.</w:t>
              <w:br/>
            </w:r>
          </w:p>
        </w:tc>
        <w:tc>
          <w:tcPr>
            <w:tcBorders>
              <w:bottom w:val="single" w:sz="8" w:space="0" w:color="000000"/>
              <w:right w:val="single" w:sz="8" w:space="0" w:color="000000"/>
            </w:tcBorders>
            <w:tcMar>
              <w:top w:w="100" w:type="dxa"/>
              <w:left w:w="100" w:type="dxa"/>
              <w:bottom w:w="100" w:type="dxa"/>
              <w:right w:w="100" w:type="dxa"/>
            </w:tcMar>
          </w:tcPr>
          <w:p w:rsidR="00000000" w:rsidRPr="00000000" w:rsidP="00000000" w14:paraId="0000023A">
            <w:pPr>
              <w:pStyle w:val="Heading3"/>
              <w:keepNext/>
              <w:keepLines/>
              <w:jc w:val="left"/>
              <w:rPr>
                <w:rFonts w:ascii="Arial" w:eastAsia="Arial" w:hAnsi="Arial" w:cs="Arial"/>
                <w:sz w:val="20"/>
                <w:szCs w:val="20"/>
              </w:rPr>
            </w:pPr>
            <w:bookmarkStart w:id="20" w:name="_heading=h.iwmexn4gyp43" w:colFirst="0" w:colLast="0"/>
            <w:bookmarkEnd w:id="20"/>
            <w:r w:rsidRPr="00000000">
              <w:rPr>
                <w:rFonts w:ascii="Roboto" w:eastAsia="Roboto" w:hAnsi="Roboto" w:cs="Roboto"/>
                <w:sz w:val="20"/>
                <w:szCs w:val="20"/>
                <w:rtl w:val="0"/>
              </w:rPr>
              <w:t>Superar la adicción a las drogas fue difícil, pero encontré el camino a la recuperación que funcionó para mí.</w:t>
            </w:r>
          </w:p>
          <w:p w:rsidR="00000000" w:rsidRPr="00000000" w:rsidP="00000000" w14:paraId="0000023B">
            <w:pPr>
              <w:pStyle w:val="Heading3"/>
              <w:keepNext/>
              <w:keepLines/>
              <w:ind w:left="90" w:firstLine="0"/>
              <w:jc w:val="left"/>
              <w:rPr>
                <w:rFonts w:ascii="Arial" w:eastAsia="Arial" w:hAnsi="Arial" w:cs="Arial"/>
                <w:sz w:val="20"/>
                <w:szCs w:val="20"/>
              </w:rPr>
            </w:pPr>
            <w:r w:rsidRPr="00000000">
              <w:rPr>
                <w:rFonts w:ascii="Arial" w:eastAsia="Arial" w:hAnsi="Arial" w:cs="Arial"/>
                <w:sz w:val="20"/>
                <w:szCs w:val="20"/>
                <w:rtl w:val="0"/>
              </w:rPr>
              <w:t xml:space="preserve"> </w:t>
            </w:r>
          </w:p>
          <w:p w:rsidR="00000000" w:rsidRPr="00000000" w:rsidP="00000000" w14:paraId="0000023C">
            <w:pPr>
              <w:pStyle w:val="Heading3"/>
              <w:keepNext/>
              <w:keepLines/>
              <w:jc w:val="left"/>
              <w:rPr>
                <w:rFonts w:ascii="Arial" w:eastAsia="Arial" w:hAnsi="Arial" w:cs="Arial"/>
                <w:sz w:val="20"/>
                <w:szCs w:val="20"/>
              </w:rPr>
            </w:pPr>
            <w:r w:rsidRPr="00000000">
              <w:rPr>
                <w:rFonts w:ascii="Roboto" w:eastAsia="Roboto" w:hAnsi="Roboto" w:cs="Roboto"/>
                <w:sz w:val="20"/>
                <w:szCs w:val="20"/>
                <w:rtl w:val="0"/>
              </w:rPr>
              <w:t>El camino hacia la recuperación es diferente para todos.</w:t>
            </w:r>
          </w:p>
          <w:p w:rsidR="00000000" w:rsidRPr="00000000" w:rsidP="00000000" w14:paraId="0000023D">
            <w:pPr>
              <w:pStyle w:val="Heading3"/>
              <w:keepNext/>
              <w:keepLines/>
              <w:ind w:left="90" w:firstLine="0"/>
              <w:jc w:val="left"/>
              <w:rPr>
                <w:rFonts w:ascii="Arial" w:eastAsia="Arial" w:hAnsi="Arial" w:cs="Arial"/>
                <w:sz w:val="20"/>
                <w:szCs w:val="20"/>
              </w:rPr>
            </w:pPr>
            <w:bookmarkStart w:id="21" w:name="_heading=h.k4kq863z5hfx" w:colFirst="0" w:colLast="0"/>
            <w:bookmarkEnd w:id="21"/>
            <w:r w:rsidRPr="00000000">
              <w:rPr>
                <w:rFonts w:ascii="Arial" w:eastAsia="Arial" w:hAnsi="Arial" w:cs="Arial"/>
                <w:sz w:val="20"/>
                <w:szCs w:val="20"/>
                <w:rtl w:val="0"/>
              </w:rPr>
              <w:t xml:space="preserve"> </w:t>
            </w:r>
          </w:p>
          <w:p w:rsidR="00000000" w:rsidRPr="00000000" w:rsidP="00000000" w14:paraId="0000023E">
            <w:pPr>
              <w:pStyle w:val="Heading3"/>
              <w:keepNext/>
              <w:keepLines/>
              <w:jc w:val="left"/>
              <w:rPr>
                <w:rFonts w:ascii="Roboto" w:eastAsia="Roboto" w:hAnsi="Roboto" w:cs="Roboto"/>
                <w:sz w:val="20"/>
                <w:szCs w:val="20"/>
              </w:rPr>
            </w:pPr>
            <w:bookmarkStart w:id="22" w:name="_heading=h.cvwks951v524" w:colFirst="0" w:colLast="0"/>
            <w:bookmarkEnd w:id="22"/>
            <w:r w:rsidRPr="00000000">
              <w:rPr>
                <w:rFonts w:ascii="Roboto" w:eastAsia="Roboto" w:hAnsi="Roboto" w:cs="Roboto"/>
                <w:sz w:val="20"/>
                <w:szCs w:val="20"/>
                <w:rtl w:val="0"/>
              </w:rPr>
              <w:t>Encuentra el camino que funciona para ti.</w:t>
            </w:r>
          </w:p>
          <w:p w:rsidR="00000000" w:rsidRPr="00000000" w:rsidP="00000000" w14:paraId="0000023F">
            <w:pPr>
              <w:pStyle w:val="Heading3"/>
              <w:keepNext/>
              <w:keepLines/>
              <w:ind w:left="90" w:firstLine="0"/>
              <w:jc w:val="left"/>
              <w:rPr>
                <w:rFonts w:ascii="Roboto" w:eastAsia="Roboto" w:hAnsi="Roboto" w:cs="Roboto"/>
                <w:sz w:val="20"/>
                <w:szCs w:val="20"/>
              </w:rPr>
            </w:pPr>
            <w:bookmarkStart w:id="23" w:name="_heading=h.fndujucrzmgp" w:colFirst="0" w:colLast="0"/>
            <w:bookmarkEnd w:id="23"/>
          </w:p>
          <w:p w:rsidR="00000000" w:rsidRPr="00000000" w:rsidP="00000000" w14:paraId="00000240">
            <w:pPr>
              <w:pStyle w:val="Heading3"/>
              <w:keepNext/>
              <w:keepLines/>
              <w:jc w:val="left"/>
              <w:rPr>
                <w:rFonts w:ascii="Arial" w:eastAsia="Arial" w:hAnsi="Arial" w:cs="Arial"/>
                <w:sz w:val="20"/>
                <w:szCs w:val="20"/>
              </w:rPr>
            </w:pPr>
            <w:bookmarkStart w:id="24" w:name="_heading=h.93wzdmaon2n" w:colFirst="0" w:colLast="0"/>
            <w:bookmarkEnd w:id="24"/>
            <w:r w:rsidRPr="00000000">
              <w:rPr>
                <w:rFonts w:ascii="Roboto" w:eastAsia="Roboto" w:hAnsi="Roboto" w:cs="Roboto"/>
                <w:sz w:val="20"/>
                <w:szCs w:val="20"/>
                <w:rtl w:val="0"/>
              </w:rPr>
              <w:t>Conoce más en CDC punto gov diagonal stop overdose diagonal E S.</w:t>
            </w:r>
          </w:p>
        </w:tc>
      </w:tr>
    </w:tbl>
    <w:p w:rsidR="00000000" w:rsidRPr="00000000" w:rsidP="00000000" w14:paraId="00000241"/>
    <w:p w:rsidR="00000000" w:rsidRPr="00000000" w:rsidP="00000000" w14:paraId="00000242">
      <w:r w:rsidRPr="00000000">
        <w:rPr>
          <w:rtl w:val="0"/>
        </w:rPr>
        <w:t>Video</w:t>
      </w:r>
      <w:r w:rsidRPr="00000000">
        <w:drawing>
          <wp:anchor distT="114300" distB="114300" distL="114300" distR="114300" simplePos="0" relativeHeight="251670528" behindDoc="0" locked="0" layoutInCell="1" allowOverlap="1">
            <wp:simplePos x="0" y="0"/>
            <wp:positionH relativeFrom="column">
              <wp:posOffset>19052</wp:posOffset>
            </wp:positionH>
            <wp:positionV relativeFrom="paragraph">
              <wp:posOffset>347582</wp:posOffset>
            </wp:positionV>
            <wp:extent cx="4220466" cy="2367731"/>
            <wp:effectExtent l="0" t="0" r="0" b="0"/>
            <wp:wrapSquare wrapText="bothSides"/>
            <wp:docPr id="27" name="image4.png"/>
            <wp:cNvGraphicFramePr/>
            <a:graphic xmlns:a="http://schemas.openxmlformats.org/drawingml/2006/main">
              <a:graphicData uri="http://schemas.openxmlformats.org/drawingml/2006/picture">
                <pic:pic xmlns:pic="http://schemas.openxmlformats.org/drawingml/2006/picture">
                  <pic:nvPicPr>
                    <pic:cNvPr id="27" name="image4.png"/>
                    <pic:cNvPicPr/>
                  </pic:nvPicPr>
                  <pic:blipFill>
                    <a:blip xmlns:r="http://schemas.openxmlformats.org/officeDocument/2006/relationships" r:embed="rId29"/>
                    <a:stretch>
                      <a:fillRect/>
                    </a:stretch>
                  </pic:blipFill>
                  <pic:spPr>
                    <a:xfrm>
                      <a:off x="0" y="0"/>
                      <a:ext cx="4220466" cy="2367731"/>
                    </a:xfrm>
                    <a:prstGeom prst="rect">
                      <a:avLst/>
                    </a:prstGeom>
                  </pic:spPr>
                </pic:pic>
              </a:graphicData>
            </a:graphic>
          </wp:anchor>
        </w:drawing>
      </w:r>
    </w:p>
    <w:p w:rsidR="00000000" w:rsidRPr="00000000" w:rsidP="00000000" w14:paraId="00000243"/>
    <w:p w:rsidR="00000000" w:rsidRPr="00000000" w:rsidP="00000000" w14:paraId="00000244">
      <w:hyperlink r:id="rId30">
        <w:r w:rsidRPr="00000000">
          <w:rPr>
            <w:color w:val="1155CC"/>
            <w:u w:val="single"/>
            <w:rtl w:val="0"/>
          </w:rPr>
          <w:t>https://vimeo.com/showcase/9582560/video/717611499</w:t>
        </w:r>
      </w:hyperlink>
    </w:p>
    <w:p w:rsidR="00000000" w:rsidRPr="00000000" w:rsidP="00000000" w14:paraId="00000245">
      <w:r w:rsidRPr="00000000">
        <w:drawing>
          <wp:anchor distT="114300" distB="114300" distL="114300" distR="114300" simplePos="0" relativeHeight="251671552" behindDoc="0" locked="0" layoutInCell="1" allowOverlap="1">
            <wp:simplePos x="0" y="0"/>
            <wp:positionH relativeFrom="column">
              <wp:posOffset>19052</wp:posOffset>
            </wp:positionH>
            <wp:positionV relativeFrom="paragraph">
              <wp:posOffset>114300</wp:posOffset>
            </wp:positionV>
            <wp:extent cx="4258666" cy="2376488"/>
            <wp:effectExtent l="0" t="0" r="0" b="0"/>
            <wp:wrapSquare wrapText="bothSides"/>
            <wp:docPr id="29" name="image12.png"/>
            <wp:cNvGraphicFramePr/>
            <a:graphic xmlns:a="http://schemas.openxmlformats.org/drawingml/2006/main">
              <a:graphicData uri="http://schemas.openxmlformats.org/drawingml/2006/picture">
                <pic:pic xmlns:pic="http://schemas.openxmlformats.org/drawingml/2006/picture">
                  <pic:nvPicPr>
                    <pic:cNvPr id="29" name="image12.png"/>
                    <pic:cNvPicPr/>
                  </pic:nvPicPr>
                  <pic:blipFill>
                    <a:blip xmlns:r="http://schemas.openxmlformats.org/officeDocument/2006/relationships" r:embed="rId31"/>
                    <a:stretch>
                      <a:fillRect/>
                    </a:stretch>
                  </pic:blipFill>
                  <pic:spPr>
                    <a:xfrm>
                      <a:off x="0" y="0"/>
                      <a:ext cx="4258666" cy="2376488"/>
                    </a:xfrm>
                    <a:prstGeom prst="rect">
                      <a:avLst/>
                    </a:prstGeom>
                  </pic:spPr>
                </pic:pic>
              </a:graphicData>
            </a:graphic>
          </wp:anchor>
        </w:drawing>
      </w:r>
    </w:p>
    <w:p w:rsidR="00000000" w:rsidRPr="00000000" w:rsidP="00000000" w14:paraId="00000246"/>
    <w:p w:rsidR="00000000" w:rsidRPr="00000000" w:rsidP="00000000" w14:paraId="00000247"/>
    <w:p w:rsidR="00000000" w:rsidRPr="00000000" w:rsidP="00000000" w14:paraId="00000248"/>
    <w:p w:rsidR="00000000" w:rsidRPr="00000000" w:rsidP="00000000" w14:paraId="00000249"/>
    <w:p w:rsidR="00000000" w:rsidRPr="00000000" w:rsidP="00000000" w14:paraId="0000024A"/>
    <w:p w:rsidR="00000000" w:rsidRPr="00000000" w:rsidP="00000000" w14:paraId="0000024B"/>
    <w:p w:rsidR="00000000" w:rsidRPr="00000000" w:rsidP="00000000" w14:paraId="0000024C">
      <w:hyperlink r:id="rId32">
        <w:r w:rsidRPr="00000000">
          <w:rPr>
            <w:color w:val="1155CC"/>
            <w:u w:val="single"/>
            <w:rtl w:val="0"/>
          </w:rPr>
          <w:t>https://vimeo.com/showcase/9582560/video/717611449</w:t>
        </w:r>
      </w:hyperlink>
    </w:p>
    <w:p w:rsidR="00000000" w:rsidRPr="00000000" w:rsidP="00000000" w14:paraId="0000024D"/>
    <w:p w:rsidR="00000000" w:rsidRPr="00000000" w:rsidP="00000000" w14:paraId="0000024E"/>
    <w:p w:rsidR="00000000" w:rsidRPr="00000000" w:rsidP="00000000" w14:paraId="0000024F"/>
    <w:p w:rsidR="00000000" w:rsidRPr="00000000" w:rsidP="00000000" w14:paraId="00000250"/>
    <w:p w:rsidR="00000000" w:rsidRPr="00000000" w:rsidP="00000000" w14:paraId="00000251"/>
    <w:p w:rsidR="00000000" w:rsidRPr="00000000" w:rsidP="00000000" w14:paraId="00000252"/>
    <w:p w:rsidR="00000000" w:rsidRPr="00000000" w:rsidP="00000000" w14:paraId="00000253">
      <w:r w:rsidRPr="00000000">
        <w:rPr>
          <w:rtl w:val="0"/>
        </w:rPr>
        <w:t>Out of Home</w:t>
      </w:r>
    </w:p>
    <w:p w:rsidR="00000000" w:rsidRPr="00000000" w:rsidP="00000000" w14:paraId="00000254">
      <w:r w:rsidRPr="00000000">
        <w:drawing>
          <wp:anchor distT="114300" distB="114300" distL="114300" distR="114300" simplePos="0" relativeHeight="251672576" behindDoc="0" locked="0" layoutInCell="1" allowOverlap="1">
            <wp:simplePos x="0" y="0"/>
            <wp:positionH relativeFrom="column">
              <wp:posOffset>3448050</wp:posOffset>
            </wp:positionH>
            <wp:positionV relativeFrom="paragraph">
              <wp:posOffset>128587</wp:posOffset>
            </wp:positionV>
            <wp:extent cx="3095625" cy="4472813"/>
            <wp:effectExtent l="0" t="0" r="0" b="0"/>
            <wp:wrapSquare wrapText="bothSides"/>
            <wp:docPr id="35" name="image21.jpg"/>
            <wp:cNvGraphicFramePr/>
            <a:graphic xmlns:a="http://schemas.openxmlformats.org/drawingml/2006/main">
              <a:graphicData uri="http://schemas.openxmlformats.org/drawingml/2006/picture">
                <pic:pic xmlns:pic="http://schemas.openxmlformats.org/drawingml/2006/picture">
                  <pic:nvPicPr>
                    <pic:cNvPr id="35" name="image21.jpg"/>
                    <pic:cNvPicPr/>
                  </pic:nvPicPr>
                  <pic:blipFill>
                    <a:blip xmlns:r="http://schemas.openxmlformats.org/officeDocument/2006/relationships" r:embed="rId33"/>
                    <a:stretch>
                      <a:fillRect/>
                    </a:stretch>
                  </pic:blipFill>
                  <pic:spPr>
                    <a:xfrm>
                      <a:off x="0" y="0"/>
                      <a:ext cx="3095625" cy="4472813"/>
                    </a:xfrm>
                    <a:prstGeom prst="rect">
                      <a:avLst/>
                    </a:prstGeom>
                  </pic:spPr>
                </pic:pic>
              </a:graphicData>
            </a:graphic>
          </wp:anchor>
        </w:drawing>
      </w:r>
      <w:r w:rsidRPr="00000000">
        <w:drawing>
          <wp:anchor distT="114300" distB="114300" distL="114300" distR="114300" simplePos="0" relativeHeight="251673600" behindDoc="0" locked="0" layoutInCell="1" allowOverlap="1">
            <wp:simplePos x="0" y="0"/>
            <wp:positionH relativeFrom="column">
              <wp:posOffset>3</wp:posOffset>
            </wp:positionH>
            <wp:positionV relativeFrom="paragraph">
              <wp:posOffset>138032</wp:posOffset>
            </wp:positionV>
            <wp:extent cx="3090863" cy="4465763"/>
            <wp:effectExtent l="0" t="0" r="0" b="0"/>
            <wp:wrapSquare wrapText="bothSides"/>
            <wp:docPr id="25" name="image11.jpg"/>
            <wp:cNvGraphicFramePr/>
            <a:graphic xmlns:a="http://schemas.openxmlformats.org/drawingml/2006/main">
              <a:graphicData uri="http://schemas.openxmlformats.org/drawingml/2006/picture">
                <pic:pic xmlns:pic="http://schemas.openxmlformats.org/drawingml/2006/picture">
                  <pic:nvPicPr>
                    <pic:cNvPr id="25" name="image11.jpg"/>
                    <pic:cNvPicPr/>
                  </pic:nvPicPr>
                  <pic:blipFill>
                    <a:blip xmlns:r="http://schemas.openxmlformats.org/officeDocument/2006/relationships" r:embed="rId34"/>
                    <a:stretch>
                      <a:fillRect/>
                    </a:stretch>
                  </pic:blipFill>
                  <pic:spPr>
                    <a:xfrm>
                      <a:off x="0" y="0"/>
                      <a:ext cx="3090863" cy="4465763"/>
                    </a:xfrm>
                    <a:prstGeom prst="rect">
                      <a:avLst/>
                    </a:prstGeom>
                  </pic:spPr>
                </pic:pic>
              </a:graphicData>
            </a:graphic>
          </wp:anchor>
        </w:drawing>
      </w:r>
    </w:p>
    <w:p w:rsidR="00000000" w:rsidRPr="00000000" w:rsidP="00000000" w14:paraId="00000255"/>
    <w:p w:rsidR="00000000" w:rsidRPr="00000000" w:rsidP="00000000" w14:paraId="00000256"/>
    <w:p w:rsidR="00000000" w:rsidRPr="00000000" w:rsidP="00000000" w14:paraId="00000257"/>
    <w:p w:rsidR="00000000" w:rsidRPr="00000000" w:rsidP="00000000" w14:paraId="00000258"/>
    <w:p w:rsidR="00000000" w:rsidRPr="00000000" w:rsidP="00000000" w14:paraId="00000259"/>
    <w:p w:rsidR="00000000" w:rsidRPr="00000000" w:rsidP="00000000" w14:paraId="0000025A"/>
    <w:p w:rsidR="00000000" w:rsidRPr="00000000" w:rsidP="00000000" w14:paraId="0000025B">
      <w:r w:rsidRPr="00000000">
        <w:br w:type="page"/>
      </w:r>
      <w:r w:rsidRPr="00000000">
        <w:drawing>
          <wp:anchor distT="114300" distB="114300" distL="114300" distR="114300" simplePos="0" relativeHeight="251674624" behindDoc="0" locked="0" layoutInCell="1" allowOverlap="1">
            <wp:simplePos x="0" y="0"/>
            <wp:positionH relativeFrom="column">
              <wp:posOffset>3</wp:posOffset>
            </wp:positionH>
            <wp:positionV relativeFrom="paragraph">
              <wp:posOffset>2619375</wp:posOffset>
            </wp:positionV>
            <wp:extent cx="4604657" cy="1343025"/>
            <wp:effectExtent l="0" t="0" r="0" b="0"/>
            <wp:wrapSquare wrapText="bothSides"/>
            <wp:docPr id="38" name="image9.jpg"/>
            <wp:cNvGraphicFramePr/>
            <a:graphic xmlns:a="http://schemas.openxmlformats.org/drawingml/2006/main">
              <a:graphicData uri="http://schemas.openxmlformats.org/drawingml/2006/picture">
                <pic:pic xmlns:pic="http://schemas.openxmlformats.org/drawingml/2006/picture">
                  <pic:nvPicPr>
                    <pic:cNvPr id="38" name="image9.jpg"/>
                    <pic:cNvPicPr/>
                  </pic:nvPicPr>
                  <pic:blipFill>
                    <a:blip xmlns:r="http://schemas.openxmlformats.org/officeDocument/2006/relationships" r:embed="rId35"/>
                    <a:stretch>
                      <a:fillRect/>
                    </a:stretch>
                  </pic:blipFill>
                  <pic:spPr>
                    <a:xfrm>
                      <a:off x="0" y="0"/>
                      <a:ext cx="4604657" cy="1343025"/>
                    </a:xfrm>
                    <a:prstGeom prst="rect">
                      <a:avLst/>
                    </a:prstGeom>
                  </pic:spPr>
                </pic:pic>
              </a:graphicData>
            </a:graphic>
          </wp:anchor>
        </w:drawing>
      </w:r>
      <w:r w:rsidRPr="00000000">
        <w:drawing>
          <wp:anchor distT="114300" distB="114300" distL="114300" distR="114300" simplePos="0" relativeHeight="251675648" behindDoc="0" locked="0" layoutInCell="1" allowOverlap="1">
            <wp:simplePos x="0" y="0"/>
            <wp:positionH relativeFrom="column">
              <wp:posOffset>-4761</wp:posOffset>
            </wp:positionH>
            <wp:positionV relativeFrom="paragraph">
              <wp:posOffset>4096234</wp:posOffset>
            </wp:positionV>
            <wp:extent cx="4610119" cy="1343106"/>
            <wp:effectExtent l="0" t="0" r="0" b="0"/>
            <wp:wrapSquare wrapText="bothSides"/>
            <wp:docPr id="30" name="image6.jpg"/>
            <wp:cNvGraphicFramePr/>
            <a:graphic xmlns:a="http://schemas.openxmlformats.org/drawingml/2006/main">
              <a:graphicData uri="http://schemas.openxmlformats.org/drawingml/2006/picture">
                <pic:pic xmlns:pic="http://schemas.openxmlformats.org/drawingml/2006/picture">
                  <pic:nvPicPr>
                    <pic:cNvPr id="30" name="image6.jpg"/>
                    <pic:cNvPicPr/>
                  </pic:nvPicPr>
                  <pic:blipFill>
                    <a:blip xmlns:r="http://schemas.openxmlformats.org/officeDocument/2006/relationships" r:embed="rId36"/>
                    <a:stretch>
                      <a:fillRect/>
                    </a:stretch>
                  </pic:blipFill>
                  <pic:spPr>
                    <a:xfrm>
                      <a:off x="0" y="0"/>
                      <a:ext cx="4610119" cy="1343106"/>
                    </a:xfrm>
                    <a:prstGeom prst="rect">
                      <a:avLst/>
                    </a:prstGeom>
                  </pic:spPr>
                </pic:pic>
              </a:graphicData>
            </a:graphic>
          </wp:anchor>
        </w:drawing>
      </w:r>
    </w:p>
    <w:p w:rsidR="00000000" w:rsidRPr="00000000" w:rsidP="00000000" w14:paraId="0000025C"/>
    <w:p w:rsidR="00000000" w:rsidRPr="00000000" w:rsidP="00000000" w14:paraId="0000025D">
      <w:r w:rsidRPr="00000000">
        <w:rPr>
          <w:rtl w:val="0"/>
        </w:rPr>
        <w:t>Message documents</w:t>
      </w:r>
    </w:p>
    <w:p w:rsidR="00000000" w:rsidRPr="00000000" w:rsidP="00000000" w14:paraId="0000025E">
      <w:pPr>
        <w:spacing w:after="0" w:line="240" w:lineRule="auto"/>
        <w:rPr>
          <w:u w:val="single"/>
        </w:rPr>
      </w:pPr>
      <w:r w:rsidRPr="00000000">
        <w:rPr>
          <w:u w:val="single"/>
          <w:rtl w:val="0"/>
        </w:rPr>
        <w:t>Stigma Messaging for Hispanic/Latinx Audience Testing</w:t>
      </w:r>
    </w:p>
    <w:p w:rsidR="00000000" w:rsidRPr="00000000" w:rsidP="00000000" w14:paraId="0000025F">
      <w:pPr>
        <w:spacing w:after="0" w:line="240" w:lineRule="auto"/>
      </w:pPr>
    </w:p>
    <w:p w:rsidR="00000000" w:rsidRPr="00000000" w:rsidP="00000000" w14:paraId="00000260">
      <w:pPr>
        <w:spacing w:after="0" w:line="240" w:lineRule="auto"/>
        <w:rPr>
          <w:b/>
        </w:rPr>
      </w:pPr>
      <w:r w:rsidRPr="00000000">
        <w:rPr>
          <w:b/>
          <w:rtl w:val="0"/>
        </w:rPr>
        <w:t>Higher Priority Messaging</w:t>
      </w:r>
    </w:p>
    <w:p w:rsidR="00000000" w:rsidRPr="00000000" w:rsidP="00000000" w14:paraId="00000261">
      <w:pPr>
        <w:numPr>
          <w:ilvl w:val="0"/>
          <w:numId w:val="2"/>
        </w:numPr>
        <w:spacing w:after="0" w:line="360" w:lineRule="auto"/>
        <w:ind w:left="360" w:hanging="360"/>
        <w:rPr>
          <w:highlight w:val="white"/>
        </w:rPr>
      </w:pPr>
      <w:r w:rsidRPr="00000000">
        <w:rPr>
          <w:rtl w:val="0"/>
        </w:rPr>
        <w:t>La recuperación de la adicción puede implicar una recaída (volver a usar drogas). Sigue intentándolo. Tu camino hacia la recuperación es único para ti.</w:t>
      </w:r>
    </w:p>
    <w:p w:rsidR="00000000" w:rsidRPr="00000000" w:rsidP="00000000" w14:paraId="00000262">
      <w:pPr>
        <w:spacing w:after="0" w:line="360" w:lineRule="auto"/>
        <w:ind w:left="360" w:firstLine="0"/>
        <w:rPr>
          <w:i/>
          <w:color w:val="0000FF"/>
        </w:rPr>
      </w:pPr>
      <w:r w:rsidRPr="00000000">
        <w:rPr>
          <w:i/>
          <w:color w:val="0000FF"/>
          <w:rtl w:val="0"/>
        </w:rPr>
        <w:t>Recovery from addiction can involve relapse (resuming drug use). Keep trying. Your path to recovery is unique to you.</w:t>
      </w:r>
    </w:p>
    <w:p w:rsidR="00000000" w:rsidRPr="00000000" w:rsidP="00000000" w14:paraId="00000263">
      <w:pPr>
        <w:spacing w:after="0" w:line="360" w:lineRule="auto"/>
        <w:ind w:left="360" w:firstLine="0"/>
        <w:rPr>
          <w:i/>
          <w:color w:val="0000FF"/>
        </w:rPr>
      </w:pPr>
    </w:p>
    <w:p w:rsidR="00000000" w:rsidRPr="00000000" w:rsidP="00000000" w14:paraId="00000264">
      <w:pPr>
        <w:numPr>
          <w:ilvl w:val="0"/>
          <w:numId w:val="2"/>
        </w:numPr>
        <w:spacing w:after="0" w:line="360" w:lineRule="auto"/>
        <w:ind w:left="360" w:hanging="360"/>
        <w:rPr>
          <w:highlight w:val="white"/>
        </w:rPr>
      </w:pPr>
      <w:r w:rsidRPr="00000000">
        <w:rPr>
          <w:rtl w:val="0"/>
        </w:rPr>
        <w:t>La adicción afecta a las personas de manera diferente y tu camino hacia la recuperación es único para ti.</w:t>
      </w:r>
    </w:p>
    <w:p w:rsidR="00000000" w:rsidRPr="00000000" w:rsidP="00000000" w14:paraId="00000265">
      <w:pPr>
        <w:spacing w:after="0" w:line="360" w:lineRule="auto"/>
        <w:ind w:left="360" w:firstLine="0"/>
        <w:rPr>
          <w:i/>
          <w:color w:val="0000FF"/>
          <w:highlight w:val="white"/>
        </w:rPr>
      </w:pPr>
      <w:r w:rsidRPr="00000000">
        <w:rPr>
          <w:i/>
          <w:color w:val="0000FF"/>
          <w:rtl w:val="0"/>
        </w:rPr>
        <w:t>Addiction affects people differently, and your path to recovery is unique to you.</w:t>
      </w:r>
    </w:p>
    <w:p w:rsidR="00000000" w:rsidRPr="00000000" w:rsidP="00000000" w14:paraId="00000266">
      <w:pPr>
        <w:spacing w:after="0" w:line="360" w:lineRule="auto"/>
        <w:ind w:left="360" w:firstLine="0"/>
      </w:pPr>
    </w:p>
    <w:p w:rsidR="00000000" w:rsidRPr="00000000" w:rsidP="00000000" w14:paraId="00000267">
      <w:pPr>
        <w:numPr>
          <w:ilvl w:val="0"/>
          <w:numId w:val="2"/>
        </w:numPr>
        <w:spacing w:after="0" w:line="360" w:lineRule="auto"/>
        <w:ind w:left="360" w:hanging="360"/>
        <w:rPr>
          <w:highlight w:val="white"/>
        </w:rPr>
      </w:pPr>
      <w:r w:rsidRPr="00000000">
        <w:rPr>
          <w:rtl w:val="0"/>
        </w:rPr>
        <w:t xml:space="preserve">La adicción le puede suceder a cualquier persona.  </w:t>
      </w:r>
    </w:p>
    <w:p w:rsidR="00000000" w:rsidRPr="00000000" w:rsidP="00000000" w14:paraId="00000268">
      <w:pPr>
        <w:spacing w:after="0" w:line="360" w:lineRule="auto"/>
        <w:ind w:left="360" w:firstLine="0"/>
        <w:rPr>
          <w:i/>
          <w:color w:val="0000FF"/>
        </w:rPr>
      </w:pPr>
      <w:r w:rsidRPr="00000000">
        <w:rPr>
          <w:i/>
          <w:color w:val="0000FF"/>
          <w:rtl w:val="0"/>
        </w:rPr>
        <w:t xml:space="preserve">Addiction can happen to anyone. </w:t>
      </w:r>
    </w:p>
    <w:p w:rsidR="00000000" w:rsidRPr="00000000" w:rsidP="00000000" w14:paraId="00000269">
      <w:pPr>
        <w:spacing w:after="0" w:line="360" w:lineRule="auto"/>
        <w:ind w:left="360" w:firstLine="0"/>
      </w:pPr>
    </w:p>
    <w:p w:rsidR="00000000" w:rsidRPr="00000000" w:rsidP="00000000" w14:paraId="0000026A">
      <w:pPr>
        <w:widowControl w:val="0"/>
        <w:numPr>
          <w:ilvl w:val="0"/>
          <w:numId w:val="2"/>
        </w:numPr>
        <w:spacing w:after="0" w:line="360" w:lineRule="auto"/>
        <w:ind w:left="360" w:hanging="360"/>
        <w:rPr>
          <w:highlight w:val="white"/>
        </w:rPr>
      </w:pPr>
      <w:r w:rsidRPr="00000000">
        <w:rPr>
          <w:rtl w:val="0"/>
        </w:rPr>
        <w:t>Los medicamentos para el trastorno por uso de opioides son formas efectivas para ayudarte a recuperar de la adicción, permanecer en recuperación por más tiempo y prevenir una recaída.</w:t>
      </w:r>
    </w:p>
    <w:p w:rsidR="00000000" w:rsidRPr="00000000" w:rsidP="00000000" w14:paraId="0000026B">
      <w:pPr>
        <w:widowControl w:val="0"/>
        <w:spacing w:after="0" w:line="360" w:lineRule="auto"/>
        <w:ind w:left="360" w:firstLine="0"/>
        <w:rPr>
          <w:i/>
          <w:color w:val="0000FF"/>
          <w:highlight w:val="white"/>
        </w:rPr>
      </w:pPr>
      <w:r w:rsidRPr="00000000">
        <w:rPr>
          <w:i/>
          <w:color w:val="0000FF"/>
          <w:rtl w:val="0"/>
        </w:rPr>
        <w:t>Medications for opioid use disorder (MOUD) are effective ways to help you recover from addiction, stay in recovery longer, and prevent relapse.</w:t>
      </w:r>
    </w:p>
    <w:p w:rsidR="00000000" w:rsidRPr="00000000" w:rsidP="00000000" w14:paraId="0000026C">
      <w:pPr>
        <w:widowControl w:val="0"/>
        <w:spacing w:after="0" w:line="360" w:lineRule="auto"/>
        <w:ind w:left="360" w:firstLine="0"/>
      </w:pPr>
    </w:p>
    <w:p w:rsidR="00000000" w:rsidRPr="00000000" w:rsidP="00000000" w14:paraId="0000026D">
      <w:pPr>
        <w:numPr>
          <w:ilvl w:val="0"/>
          <w:numId w:val="2"/>
        </w:numPr>
        <w:spacing w:after="0" w:line="360" w:lineRule="auto"/>
        <w:ind w:left="360" w:hanging="360"/>
      </w:pPr>
      <w:r w:rsidRPr="00000000">
        <w:rPr>
          <w:highlight w:val="white"/>
          <w:rtl w:val="0"/>
        </w:rPr>
        <w:t>No estás solo en tu camino para superar la adicción. Buscar ayuda puede ser el primer paso de ese camino.</w:t>
      </w:r>
    </w:p>
    <w:p w:rsidR="00000000" w:rsidRPr="00000000" w:rsidP="00000000" w14:paraId="0000026E">
      <w:pPr>
        <w:spacing w:after="0" w:line="360" w:lineRule="auto"/>
        <w:ind w:left="360" w:firstLine="0"/>
        <w:rPr>
          <w:i/>
          <w:color w:val="0000FF"/>
        </w:rPr>
      </w:pPr>
      <w:r w:rsidRPr="00000000">
        <w:rPr>
          <w:i/>
          <w:color w:val="0000FF"/>
          <w:highlight w:val="white"/>
          <w:rtl w:val="0"/>
        </w:rPr>
        <w:t>You are not alone in your journey to overcome addiction. Seeking help can be the first step to that journey.</w:t>
      </w:r>
    </w:p>
    <w:p w:rsidR="00000000" w:rsidRPr="00000000" w:rsidP="00000000" w14:paraId="0000026F">
      <w:pPr>
        <w:spacing w:after="0" w:line="360" w:lineRule="auto"/>
        <w:ind w:left="360" w:firstLine="0"/>
        <w:rPr>
          <w:highlight w:val="white"/>
        </w:rPr>
      </w:pPr>
    </w:p>
    <w:p w:rsidR="00000000" w:rsidRPr="00000000" w:rsidP="00000000" w14:paraId="00000270">
      <w:pPr>
        <w:numPr>
          <w:ilvl w:val="0"/>
          <w:numId w:val="2"/>
        </w:numPr>
        <w:spacing w:after="0" w:line="360" w:lineRule="auto"/>
        <w:ind w:left="360" w:hanging="360"/>
      </w:pPr>
      <w:r w:rsidRPr="00000000">
        <w:rPr>
          <w:rtl w:val="0"/>
        </w:rPr>
        <w:t>La recuperación no es igual para todos. Puedes superar la adicción.</w:t>
      </w:r>
    </w:p>
    <w:p w:rsidR="00000000" w:rsidRPr="00000000" w:rsidP="00000000" w14:paraId="00000271">
      <w:pPr>
        <w:spacing w:after="0" w:line="360" w:lineRule="auto"/>
        <w:ind w:left="360" w:firstLine="0"/>
        <w:rPr>
          <w:i/>
          <w:color w:val="0000FF"/>
        </w:rPr>
      </w:pPr>
      <w:r w:rsidRPr="00000000">
        <w:rPr>
          <w:i/>
          <w:color w:val="0000FF"/>
          <w:rtl w:val="0"/>
        </w:rPr>
        <w:t>Recovery does not look the same for everyone. You can overcome addiction.</w:t>
      </w:r>
    </w:p>
    <w:p w:rsidR="00000000" w:rsidRPr="00000000" w:rsidP="00000000" w14:paraId="00000272">
      <w:pPr>
        <w:spacing w:after="0" w:line="360" w:lineRule="auto"/>
        <w:ind w:left="360" w:firstLine="0"/>
      </w:pPr>
    </w:p>
    <w:p w:rsidR="00000000" w:rsidRPr="00000000" w:rsidP="00000000" w14:paraId="00000273">
      <w:pPr>
        <w:numPr>
          <w:ilvl w:val="0"/>
          <w:numId w:val="2"/>
        </w:numPr>
        <w:spacing w:after="0" w:line="360" w:lineRule="auto"/>
        <w:ind w:left="360" w:hanging="360"/>
        <w:rPr>
          <w:highlight w:val="white"/>
        </w:rPr>
      </w:pPr>
      <w:r w:rsidRPr="00000000">
        <w:rPr>
          <w:highlight w:val="white"/>
          <w:rtl w:val="0"/>
        </w:rPr>
        <w:t>Uno de cada siete estadounidenses informa que experimenta un trastorno por uso de sustancias, una condición médica que afecta la capacidad de su cerebro para controlar el uso de drogas ilegales o recetadas.</w:t>
      </w:r>
    </w:p>
    <w:p w:rsidR="00000000" w:rsidRPr="00000000" w:rsidP="00000000" w14:paraId="00000274">
      <w:pPr>
        <w:spacing w:after="0" w:line="360" w:lineRule="auto"/>
        <w:ind w:left="360" w:firstLine="0"/>
        <w:rPr>
          <w:i/>
          <w:color w:val="0000FF"/>
          <w:highlight w:val="white"/>
        </w:rPr>
      </w:pPr>
      <w:r w:rsidRPr="00000000">
        <w:rPr>
          <w:i/>
          <w:color w:val="0000FF"/>
          <w:highlight w:val="white"/>
          <w:rtl w:val="0"/>
        </w:rPr>
        <w:t>One in seven Americans reports experiencing substance use disorder, a medical condition that affects their brain’s ability to control their use of illegal or prescription drugs.</w:t>
      </w:r>
    </w:p>
    <w:p w:rsidR="00000000" w:rsidRPr="00000000" w:rsidP="00000000" w14:paraId="00000275">
      <w:pPr>
        <w:spacing w:after="0" w:line="360" w:lineRule="auto"/>
        <w:ind w:left="360" w:firstLine="0"/>
        <w:rPr>
          <w:i/>
          <w:color w:val="0000FF"/>
          <w:highlight w:val="white"/>
        </w:rPr>
      </w:pPr>
    </w:p>
    <w:p w:rsidR="00000000" w:rsidRPr="00000000" w:rsidP="00000000" w14:paraId="00000276">
      <w:pPr>
        <w:numPr>
          <w:ilvl w:val="0"/>
          <w:numId w:val="2"/>
        </w:numPr>
        <w:spacing w:after="0" w:line="360" w:lineRule="auto"/>
        <w:ind w:left="360" w:hanging="360"/>
      </w:pPr>
      <w:r w:rsidRPr="00000000">
        <w:rPr>
          <w:highlight w:val="white"/>
          <w:rtl w:val="0"/>
        </w:rPr>
        <w:t>La adicción es una enfermedad tratable, no un defecto de carácter.</w:t>
      </w:r>
    </w:p>
    <w:p w:rsidR="00000000" w:rsidRPr="00000000" w:rsidP="00000000" w14:paraId="00000277">
      <w:pPr>
        <w:spacing w:after="0" w:line="360" w:lineRule="auto"/>
        <w:ind w:left="360" w:firstLine="0"/>
        <w:rPr>
          <w:i/>
          <w:color w:val="0000FF"/>
          <w:highlight w:val="white"/>
        </w:rPr>
      </w:pPr>
      <w:r w:rsidRPr="00000000">
        <w:rPr>
          <w:i/>
          <w:color w:val="0000FF"/>
          <w:highlight w:val="white"/>
          <w:rtl w:val="0"/>
        </w:rPr>
        <w:t>Addiction is a treatable disease, not a character flaw.</w:t>
      </w:r>
    </w:p>
    <w:p w:rsidR="00000000" w:rsidRPr="00000000" w:rsidP="00000000" w14:paraId="00000278">
      <w:pPr>
        <w:spacing w:after="0" w:line="360" w:lineRule="auto"/>
        <w:ind w:left="360" w:firstLine="0"/>
        <w:rPr>
          <w:highlight w:val="white"/>
        </w:rPr>
      </w:pPr>
    </w:p>
    <w:p w:rsidR="00000000" w:rsidRPr="00000000" w:rsidP="00000000" w14:paraId="00000279">
      <w:pPr>
        <w:numPr>
          <w:ilvl w:val="0"/>
          <w:numId w:val="2"/>
        </w:numPr>
        <w:spacing w:after="0" w:line="360" w:lineRule="auto"/>
        <w:ind w:left="360" w:hanging="360"/>
        <w:rPr>
          <w:highlight w:val="white"/>
        </w:rPr>
      </w:pPr>
      <w:r w:rsidRPr="00000000">
        <w:rPr>
          <w:highlight w:val="white"/>
          <w:rtl w:val="0"/>
        </w:rPr>
        <w:t>Tomar medicamentos para el trastorno por uso de opioides no quiere decir que estés haciendo trampa; significa que has encontrado algo que funciona mejor para ti.</w:t>
      </w:r>
    </w:p>
    <w:p w:rsidR="00000000" w:rsidRPr="00000000" w:rsidP="00000000" w14:paraId="0000027A">
      <w:pPr>
        <w:spacing w:after="0" w:line="360" w:lineRule="auto"/>
        <w:ind w:left="360" w:firstLine="0"/>
        <w:rPr>
          <w:i/>
          <w:color w:val="0000FF"/>
          <w:highlight w:val="white"/>
        </w:rPr>
      </w:pPr>
      <w:r w:rsidRPr="00000000">
        <w:rPr>
          <w:i/>
          <w:color w:val="0000FF"/>
          <w:highlight w:val="white"/>
          <w:rtl w:val="0"/>
        </w:rPr>
        <w:t>Taking medications for opioid use disorder (MOUD) doesn’t mean you’re cheating; it means you’ve found something that works best for you.</w:t>
      </w:r>
    </w:p>
    <w:p w:rsidR="00000000" w:rsidRPr="00000000" w:rsidP="00000000" w14:paraId="0000027B">
      <w:pPr>
        <w:spacing w:after="0" w:line="360" w:lineRule="auto"/>
        <w:ind w:left="360" w:firstLine="0"/>
        <w:rPr>
          <w:highlight w:val="white"/>
        </w:rPr>
      </w:pPr>
    </w:p>
    <w:p w:rsidR="00000000" w:rsidRPr="00000000" w:rsidP="00000000" w14:paraId="0000027C">
      <w:pPr>
        <w:numPr>
          <w:ilvl w:val="0"/>
          <w:numId w:val="2"/>
        </w:numPr>
        <w:spacing w:after="0" w:line="360" w:lineRule="auto"/>
        <w:ind w:left="360" w:hanging="360"/>
        <w:rPr>
          <w:highlight w:val="white"/>
        </w:rPr>
      </w:pPr>
      <w:r w:rsidRPr="00000000">
        <w:rPr>
          <w:highlight w:val="white"/>
          <w:rtl w:val="0"/>
        </w:rPr>
        <w:t>Se necesita más que fuerza de voluntad para superar la adicción. Está bien pedir y buscar ayuda.</w:t>
      </w:r>
    </w:p>
    <w:p w:rsidR="00000000" w:rsidRPr="00000000" w:rsidP="00000000" w14:paraId="0000027D">
      <w:pPr>
        <w:spacing w:after="0" w:line="360" w:lineRule="auto"/>
        <w:ind w:left="360" w:firstLine="0"/>
        <w:rPr>
          <w:i/>
          <w:color w:val="0000FF"/>
          <w:highlight w:val="white"/>
        </w:rPr>
      </w:pPr>
      <w:r w:rsidRPr="00000000">
        <w:rPr>
          <w:i/>
          <w:color w:val="0000FF"/>
          <w:highlight w:val="white"/>
          <w:rtl w:val="0"/>
        </w:rPr>
        <w:t>It takes more than willpower to overcome addiction.</w:t>
      </w:r>
      <w:r w:rsidRPr="00000000">
        <w:rPr>
          <w:i/>
          <w:color w:val="0000FF"/>
          <w:highlight w:val="white"/>
          <w:vertAlign w:val="superscript"/>
          <w:rtl w:val="0"/>
        </w:rPr>
        <w:t xml:space="preserve"> </w:t>
      </w:r>
      <w:r w:rsidRPr="00000000">
        <w:rPr>
          <w:i/>
          <w:color w:val="0000FF"/>
          <w:highlight w:val="white"/>
          <w:rtl w:val="0"/>
        </w:rPr>
        <w:t xml:space="preserve">It is okay to ask for and seek help. </w:t>
      </w:r>
    </w:p>
    <w:p w:rsidR="00000000" w:rsidRPr="00000000" w:rsidP="00000000" w14:paraId="0000027E">
      <w:pPr>
        <w:spacing w:after="0" w:line="360" w:lineRule="auto"/>
        <w:ind w:left="360" w:firstLine="0"/>
        <w:rPr>
          <w:highlight w:val="white"/>
        </w:rPr>
      </w:pPr>
    </w:p>
    <w:p w:rsidR="00000000" w:rsidRPr="00000000" w:rsidP="00000000" w14:paraId="0000027F">
      <w:pPr>
        <w:numPr>
          <w:ilvl w:val="0"/>
          <w:numId w:val="2"/>
        </w:numPr>
        <w:spacing w:after="240" w:line="360" w:lineRule="auto"/>
        <w:ind w:left="360" w:hanging="360"/>
        <w:rPr>
          <w:highlight w:val="white"/>
        </w:rPr>
      </w:pPr>
      <w:r w:rsidRPr="00000000">
        <w:rPr>
          <w:highlight w:val="white"/>
          <w:rtl w:val="0"/>
        </w:rPr>
        <w:t>Si conoces o crees que alguien está luchando contra la adicción, pregúntale si puedes brindarle ayuda.</w:t>
      </w:r>
    </w:p>
    <w:p w:rsidR="00000000" w:rsidRPr="00000000" w:rsidP="00000000" w14:paraId="00000280">
      <w:pPr>
        <w:spacing w:after="240" w:line="360" w:lineRule="auto"/>
        <w:ind w:left="360" w:firstLine="0"/>
        <w:rPr>
          <w:i/>
          <w:color w:val="0000FF"/>
          <w:highlight w:val="white"/>
        </w:rPr>
      </w:pPr>
      <w:r w:rsidRPr="00000000">
        <w:rPr>
          <w:i/>
          <w:color w:val="0000FF"/>
          <w:highlight w:val="white"/>
          <w:rtl w:val="0"/>
        </w:rPr>
        <w:t>If you know or think someone is struggling with addiction, ask them if you can help.</w:t>
      </w:r>
    </w:p>
    <w:p w:rsidR="00000000" w:rsidRPr="00000000" w:rsidP="00000000" w14:paraId="00000281">
      <w:pPr>
        <w:numPr>
          <w:ilvl w:val="0"/>
          <w:numId w:val="2"/>
        </w:numPr>
        <w:spacing w:after="240" w:line="360" w:lineRule="auto"/>
        <w:ind w:left="360" w:hanging="360"/>
        <w:rPr>
          <w:highlight w:val="white"/>
        </w:rPr>
      </w:pPr>
      <w:r w:rsidRPr="00000000">
        <w:rPr>
          <w:highlight w:val="white"/>
          <w:rtl w:val="0"/>
        </w:rPr>
        <w:t>La consejería puede ayudarte a comprender la adicción, sus factores desencadenantes y tus razones para usar drogas. Busca ayuda.</w:t>
      </w:r>
    </w:p>
    <w:p w:rsidR="00000000" w:rsidRPr="00000000" w:rsidP="00000000" w14:paraId="00000282">
      <w:pPr>
        <w:spacing w:after="240" w:line="360" w:lineRule="auto"/>
        <w:ind w:left="360" w:firstLine="0"/>
        <w:rPr>
          <w:i/>
          <w:color w:val="0000FF"/>
          <w:highlight w:val="white"/>
        </w:rPr>
      </w:pPr>
      <w:r w:rsidRPr="00000000">
        <w:rPr>
          <w:i/>
          <w:color w:val="0000FF"/>
          <w:highlight w:val="white"/>
          <w:rtl w:val="0"/>
        </w:rPr>
        <w:t>Counseling can help you understand addiction, your triggers, and your reasons for using drugs. Seek help.</w:t>
      </w:r>
    </w:p>
    <w:p w:rsidR="00000000" w:rsidRPr="00000000" w:rsidP="00000000" w14:paraId="00000283">
      <w:pPr>
        <w:numPr>
          <w:ilvl w:val="0"/>
          <w:numId w:val="2"/>
        </w:numPr>
        <w:spacing w:after="240" w:line="360" w:lineRule="auto"/>
        <w:ind w:left="360" w:hanging="360"/>
        <w:rPr>
          <w:highlight w:val="white"/>
        </w:rPr>
      </w:pPr>
      <w:r w:rsidRPr="00000000">
        <w:rPr>
          <w:highlight w:val="white"/>
          <w:rtl w:val="0"/>
        </w:rPr>
        <w:t>El apoyo durante la recuperación puede ser la diferencia. Exhórtale a tus seres queridos a buscar ayuda si la necesitan.</w:t>
      </w:r>
    </w:p>
    <w:p w:rsidR="00000000" w:rsidRPr="00000000" w:rsidP="00000000" w14:paraId="00000284">
      <w:pPr>
        <w:spacing w:after="240" w:line="360" w:lineRule="auto"/>
        <w:ind w:left="360" w:firstLine="0"/>
        <w:rPr>
          <w:highlight w:val="white"/>
        </w:rPr>
      </w:pPr>
      <w:r w:rsidRPr="00000000">
        <w:rPr>
          <w:i/>
          <w:color w:val="0000FF"/>
          <w:highlight w:val="white"/>
          <w:rtl w:val="0"/>
        </w:rPr>
        <w:t xml:space="preserve">Recovery support can make a difference. Encourage loved ones to get help if needed. </w:t>
      </w:r>
    </w:p>
    <w:p w:rsidR="00000000" w:rsidRPr="00000000" w:rsidP="00000000" w14:paraId="00000285"/>
    <w:sectPr>
      <w:headerReference w:type="even" r:id="rId37"/>
      <w:headerReference w:type="default" r:id="rId38"/>
      <w:footerReference w:type="even" r:id="rId39"/>
      <w:footerReference w:type="default" r:id="rId40"/>
      <w:headerReference w:type="first" r:id="rId41"/>
      <w:footerReference w:type="first" r:id="rId42"/>
      <w:pgSz w:w="12240" w:h="15840" w:orient="portrait"/>
      <w:pgMar w:top="1080" w:right="1080" w:bottom="1080" w:left="1080" w:header="720" w:footer="72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default"/>
  </w:font>
  <w:font w:name="Calibri">
    <w:charset w:val="00"/>
    <w:family w:val="auto"/>
    <w:pitch w:val="default"/>
  </w:font>
  <w:font w:name="Arial">
    <w:charset w:val="00"/>
    <w:family w:val="auto"/>
    <w:pitch w:val="default"/>
  </w:font>
  <w:font w:name="Courier New">
    <w:charset w:val="00"/>
    <w:family w:val="auto"/>
    <w:pitch w:val="default"/>
  </w:font>
  <w:font w:name="Roboto">
    <w:charset w:val="00"/>
    <w:family w:val="auto"/>
    <w:pitch w:val="default"/>
  </w:font>
  <w:font w:name="Noto Sans Symbol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8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8C">
    <w:pPr>
      <w:pBdr>
        <w:top w:val="nil"/>
        <w:left w:val="nil"/>
        <w:bottom w:val="nil"/>
        <w:right w:val="nil"/>
        <w:between w:val="nil"/>
      </w:pBdr>
      <w:tabs>
        <w:tab w:val="center" w:pos="4680"/>
        <w:tab w:val="right" w:pos="9360"/>
      </w:tabs>
      <w:spacing w:after="0" w:line="240" w:lineRule="auto"/>
      <w:jc w:val="center"/>
      <w:rPr>
        <w:color w:val="000000"/>
      </w:rPr>
    </w:pPr>
  </w:p>
  <w:p w:rsidR="00000000" w:rsidRPr="00000000" w:rsidP="00000000" w14:paraId="0000028D">
    <w:pPr>
      <w:pBdr>
        <w:top w:val="nil"/>
        <w:left w:val="nil"/>
        <w:bottom w:val="nil"/>
        <w:right w:val="nil"/>
        <w:between w:val="nil"/>
      </w:pBdr>
      <w:tabs>
        <w:tab w:val="center" w:pos="4680"/>
        <w:tab w:val="right" w:pos="9360"/>
      </w:tabs>
      <w:spacing w:after="0" w:line="240" w:lineRule="auto"/>
    </w:pPr>
  </w:p>
  <w:p w:rsidR="00000000" w:rsidRPr="00000000" w:rsidP="00000000" w14:paraId="0000028E">
    <w:pPr>
      <w:pBdr>
        <w:top w:val="nil"/>
        <w:left w:val="nil"/>
        <w:bottom w:val="nil"/>
        <w:right w:val="nil"/>
        <w:between w:val="nil"/>
      </w:pBdr>
      <w:tabs>
        <w:tab w:val="center" w:pos="4680"/>
        <w:tab w:val="right" w:pos="9360"/>
      </w:tabs>
      <w:spacing w:after="0" w:line="240" w:lineRule="auto"/>
      <w:jc w:val="right"/>
      <w:rPr>
        <w:sz w:val="22"/>
        <w:szCs w:val="22"/>
      </w:rPr>
    </w:pPr>
    <w:r w:rsidRPr="00000000">
      <w:rPr>
        <w:sz w:val="22"/>
        <w:szCs w:val="22"/>
      </w:rPr>
      <w:fldChar w:fldCharType="begin"/>
    </w:r>
    <w:r w:rsidRPr="00000000">
      <w:rPr>
        <w:sz w:val="22"/>
        <w:szCs w:val="22"/>
      </w:rPr>
      <w:instrText>PAGE</w:instrText>
    </w:r>
    <w:r w:rsidRPr="00000000">
      <w:rPr>
        <w:sz w:val="22"/>
        <w:szCs w:val="22"/>
      </w:rPr>
      <w:fldChar w:fldCharType="separate"/>
    </w:r>
    <w:r w:rsidRPr="00000000">
      <w:rPr>
        <w:sz w:val="22"/>
        <w:szCs w:val="22"/>
      </w:rPr>
      <w:fldChar w:fldCharType="end"/>
    </w:r>
  </w:p>
  <w:p w:rsidR="00000000" w:rsidRPr="00000000" w:rsidP="00000000" w14:paraId="0000028F">
    <w:pPr>
      <w:widowControl w:val="0"/>
      <w:pBdr>
        <w:top w:val="nil"/>
        <w:left w:val="nil"/>
        <w:bottom w:val="nil"/>
        <w:right w:val="nil"/>
        <w:between w:val="nil"/>
      </w:pBdr>
      <w:spacing w:after="0"/>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8B">
    <w:pPr>
      <w:pBdr>
        <w:top w:val="nil"/>
        <w:left w:val="nil"/>
        <w:bottom w:val="nil"/>
        <w:right w:val="nil"/>
        <w:between w:val="nil"/>
      </w:pBdr>
      <w:tabs>
        <w:tab w:val="center" w:pos="4680"/>
        <w:tab w:val="right" w:pos="9360"/>
      </w:tabs>
      <w:spacing w:after="0" w:line="240" w:lineRule="auto"/>
      <w:jc w:val="right"/>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8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86">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88">
    <w:pPr>
      <w:spacing w:after="0" w:line="240" w:lineRule="auto"/>
      <w:jc w:val="right"/>
    </w:pPr>
    <w:r w:rsidRPr="00000000">
      <w:rPr>
        <w:rtl w:val="0"/>
      </w:rPr>
      <w:t>OMB No. 0920-1154</w:t>
    </w:r>
  </w:p>
  <w:p w:rsidR="00000000" w:rsidRPr="00000000" w:rsidP="00000000" w14:paraId="0000028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F3C60F"/>
    <w:multiLevelType w:val="hybridMultilevel"/>
    <w:tmpl w:val="00000000"/>
    <w:lvl w:ilvl="0">
      <w:start w:val="8"/>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628526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34B55F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D3BF472"/>
    <w:multiLevelType w:val="hybridMultilevel"/>
    <w:tmpl w:val="0000000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nsid w:val="3D0E5972"/>
    <w:multiLevelType w:val="hybridMultilevel"/>
    <w:tmpl w:val="00000000"/>
    <w:lvl w:ilvl="0">
      <w:start w:val="8"/>
      <w:numFmt w:val="bullet"/>
      <w:lvlText w:val="●"/>
      <w:lvlJc w:val="left"/>
      <w:pPr>
        <w:ind w:left="360" w:hanging="360"/>
      </w:pPr>
      <w:rPr>
        <w:rFonts w:ascii="Noto Sans Symbols" w:eastAsia="Noto Sans Symbols" w:hAnsi="Noto Sans Symbols" w:cs="Noto Sans Symbols"/>
        <w:color w:val="202124"/>
        <w:u w:val="none"/>
      </w:rPr>
    </w:lvl>
    <w:lvl w:ilvl="1">
      <w:start w:val="1"/>
      <w:numFmt w:val="bullet"/>
      <w:lvlText w:val="○"/>
      <w:lvlJc w:val="left"/>
      <w:pPr>
        <w:ind w:left="1080" w:hanging="360"/>
      </w:pPr>
      <w:rPr>
        <w:rFonts w:ascii="Courier New" w:eastAsia="Courier New" w:hAnsi="Courier New" w:cs="Courier New"/>
      </w:rPr>
    </w:lvl>
    <w:lvl w:ilvl="2">
      <w:start w:val="1"/>
      <w:numFmt w:val="lowerRoman"/>
      <w:lvlText w:val="%3."/>
      <w:lvlJc w:val="right"/>
      <w:pPr>
        <w:ind w:left="1800" w:hanging="360"/>
      </w:pPr>
      <w:rPr>
        <w:rFonts w:ascii="Noto Sans Symbols" w:eastAsia="Noto Sans Symbols" w:hAnsi="Noto Sans Symbols" w:cs="Noto Sans Symbols"/>
      </w:rPr>
    </w:lvl>
    <w:lvl w:ilvl="3">
      <w:start w:val="1"/>
      <w:numFmt w:val="decimal"/>
      <w:lvlText w:val="%4."/>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rPr>
        <w:rFonts w:ascii="Courier New" w:eastAsia="Courier New" w:hAnsi="Courier New" w:cs="Courier New"/>
      </w:rPr>
    </w:lvl>
    <w:lvl w:ilvl="5">
      <w:start w:val="1"/>
      <w:numFmt w:val="lowerRoman"/>
      <w:lvlText w:val="%6."/>
      <w:lvlJc w:val="right"/>
      <w:pPr>
        <w:ind w:left="3960" w:hanging="360"/>
      </w:pPr>
      <w:rPr>
        <w:rFonts w:ascii="Noto Sans Symbols" w:eastAsia="Noto Sans Symbols" w:hAnsi="Noto Sans Symbols" w:cs="Noto Sans Symbols"/>
      </w:rPr>
    </w:lvl>
    <w:lvl w:ilvl="6">
      <w:start w:val="1"/>
      <w:numFmt w:val="decimal"/>
      <w:lvlText w:val="%7."/>
      <w:lvlJc w:val="left"/>
      <w:pPr>
        <w:ind w:left="4680" w:hanging="360"/>
      </w:pPr>
      <w:rPr>
        <w:rFonts w:ascii="Noto Sans Symbols" w:eastAsia="Noto Sans Symbols" w:hAnsi="Noto Sans Symbols" w:cs="Noto Sans Symbols"/>
      </w:rPr>
    </w:lvl>
    <w:lvl w:ilvl="7">
      <w:start w:val="1"/>
      <w:numFmt w:val="lowerLetter"/>
      <w:lvlText w:val="%8."/>
      <w:lvlJc w:val="left"/>
      <w:pPr>
        <w:ind w:left="5400" w:hanging="360"/>
      </w:pPr>
      <w:rPr>
        <w:rFonts w:ascii="Courier New" w:eastAsia="Courier New" w:hAnsi="Courier New" w:cs="Courier New"/>
      </w:rPr>
    </w:lvl>
    <w:lvl w:ilvl="8">
      <w:start w:val="1"/>
      <w:numFmt w:val="lowerRoman"/>
      <w:lvlText w:val="%9."/>
      <w:lvlJc w:val="right"/>
      <w:pPr>
        <w:ind w:left="6120" w:hanging="360"/>
      </w:pPr>
      <w:rPr>
        <w:rFonts w:ascii="Noto Sans Symbols" w:eastAsia="Noto Sans Symbols" w:hAnsi="Noto Sans Symbols" w:cs="Noto Sans Symbols"/>
      </w:rPr>
    </w:lvl>
  </w:abstractNum>
  <w:abstractNum w:abstractNumId="5">
    <w:nsid w:val="63E1D672"/>
    <w:multiLevelType w:val="hybridMultilevel"/>
    <w:tmpl w:val="00000000"/>
    <w:lvl w:ilvl="0">
      <w:start w:val="8"/>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nsid w:val="67B07260"/>
    <w:multiLevelType w:val="hybridMultilevel"/>
    <w:tmpl w:val="00000000"/>
    <w:lvl w:ilvl="0">
      <w:start w:val="8"/>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num>
  <w:num w:numId="2">
    <w:abstractNumId w:val="0"/>
  </w:num>
  <w:num w:numId="3">
    <w:abstractNumId w:val="1"/>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765"/>
  </w:style>
  <w:style w:type="paragraph" w:styleId="Heading1">
    <w:name w:val="heading 1"/>
    <w:basedOn w:val="Subtitle"/>
    <w:next w:val="Normal"/>
    <w:link w:val="Heading1Char"/>
    <w:uiPriority w:val="9"/>
    <w:qFormat/>
    <w:rsid w:val="001E3765"/>
    <w:pPr>
      <w:numPr>
        <w:numId w:val="1"/>
      </w:numPr>
      <w:spacing w:after="240" w:line="240" w:lineRule="auto"/>
      <w:outlineLvl w:val="0"/>
    </w:pPr>
    <w:rPr>
      <w:rFonts w:ascii="Times New Roman" w:hAnsi="Times New Roman" w:eastAsiaTheme="minorHAnsi"/>
      <w:b/>
      <w:color w:val="auto"/>
      <w:sz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1E3765"/>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1E3765"/>
    <w:pPr>
      <w:spacing w:after="0" w:line="240" w:lineRule="auto"/>
      <w:jc w:val="center"/>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table" w:customStyle="1" w:styleId="TableNormal0">
    <w:name w:val="Table Normal"/>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E3765"/>
    <w:rPr>
      <w:rFonts w:ascii="Times New Roman" w:hAnsi="Times New Roman"/>
      <w:b/>
      <w:sz w:val="24"/>
    </w:rPr>
  </w:style>
  <w:style w:type="character" w:customStyle="1" w:styleId="Heading3Char">
    <w:name w:val="Heading 3 Char"/>
    <w:basedOn w:val="DefaultParagraphFont"/>
    <w:link w:val="Heading3"/>
    <w:uiPriority w:val="9"/>
    <w:rsid w:val="001E3765"/>
    <w:rPr>
      <w:rFonts w:ascii="Times New Roman" w:hAnsi="Times New Roman"/>
      <w:sz w:val="32"/>
      <w:szCs w:val="32"/>
    </w:rPr>
  </w:style>
  <w:style w:type="character" w:customStyle="1" w:styleId="Heading4Char">
    <w:name w:val="Heading 4 Char"/>
    <w:basedOn w:val="DefaultParagraphFont"/>
    <w:link w:val="Heading4"/>
    <w:uiPriority w:val="9"/>
    <w:rsid w:val="001E3765"/>
    <w:rPr>
      <w:rFonts w:ascii="Times New Roman" w:hAnsi="Times New Roman"/>
      <w:b/>
      <w:sz w:val="24"/>
    </w:rPr>
  </w:style>
  <w:style w:type="paragraph" w:styleId="Header">
    <w:name w:val="header"/>
    <w:basedOn w:val="Normal"/>
    <w:link w:val="HeaderChar"/>
    <w:uiPriority w:val="99"/>
    <w:unhideWhenUsed/>
    <w:rsid w:val="001E3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765"/>
    <w:rPr>
      <w:rFonts w:ascii="Times New Roman" w:hAnsi="Times New Roman"/>
      <w:sz w:val="24"/>
    </w:rPr>
  </w:style>
  <w:style w:type="paragraph" w:styleId="Footer">
    <w:name w:val="footer"/>
    <w:basedOn w:val="Normal"/>
    <w:link w:val="FooterChar"/>
    <w:uiPriority w:val="99"/>
    <w:unhideWhenUsed/>
    <w:rsid w:val="001E3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765"/>
    <w:rPr>
      <w:rFonts w:ascii="Times New Roman" w:hAnsi="Times New Roman"/>
      <w:sz w:val="24"/>
    </w:rPr>
  </w:style>
  <w:style w:type="character" w:styleId="Hyperlink">
    <w:name w:val="Hyperlink"/>
    <w:basedOn w:val="DefaultParagraphFont"/>
    <w:uiPriority w:val="99"/>
    <w:unhideWhenUsed/>
    <w:rsid w:val="001E3765"/>
    <w:rPr>
      <w:color w:val="0563C1" w:themeColor="hyperlink"/>
      <w:u w:val="single"/>
    </w:rPr>
  </w:style>
  <w:style w:type="paragraph" w:styleId="TOC2">
    <w:name w:val="toc 2"/>
    <w:basedOn w:val="Normal"/>
    <w:next w:val="Normal"/>
    <w:autoRedefine/>
    <w:uiPriority w:val="39"/>
    <w:unhideWhenUsed/>
    <w:rsid w:val="001E3765"/>
    <w:pPr>
      <w:spacing w:after="100"/>
      <w:ind w:left="240"/>
    </w:pPr>
  </w:style>
  <w:style w:type="paragraph" w:styleId="TOC1">
    <w:name w:val="toc 1"/>
    <w:basedOn w:val="Normal"/>
    <w:next w:val="Normal"/>
    <w:autoRedefine/>
    <w:uiPriority w:val="39"/>
    <w:unhideWhenUsed/>
    <w:rsid w:val="001E3765"/>
    <w:pPr>
      <w:spacing w:after="100"/>
    </w:pPr>
  </w:style>
  <w:style w:type="table" w:styleId="TableGrid">
    <w:name w:val="Table Grid"/>
    <w:basedOn w:val="TableNormal"/>
    <w:uiPriority w:val="59"/>
    <w:rsid w:val="001E3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E3765"/>
    <w:pPr>
      <w:spacing w:after="0" w:line="240" w:lineRule="auto"/>
    </w:pPr>
  </w:style>
  <w:style w:type="character" w:customStyle="1" w:styleId="SubtitleChar">
    <w:name w:val="Subtitle Char"/>
    <w:basedOn w:val="DefaultParagraphFont"/>
    <w:link w:val="Subtitle"/>
    <w:uiPriority w:val="11"/>
    <w:rsid w:val="001E3765"/>
    <w:rPr>
      <w:rFonts w:eastAsiaTheme="minorEastAsia"/>
      <w:color w:val="5A5A5A" w:themeColor="text1" w:themeTint="0000A5"/>
      <w:spacing w:val="15"/>
    </w:rPr>
  </w:style>
  <w:style w:type="character" w:styleId="CommentReference">
    <w:name w:val="annotation reference"/>
    <w:basedOn w:val="DefaultParagraphFont"/>
    <w:uiPriority w:val="99"/>
    <w:semiHidden/>
    <w:unhideWhenUsed/>
    <w:rsid w:val="001E3765"/>
    <w:rPr>
      <w:sz w:val="16"/>
      <w:szCs w:val="16"/>
    </w:rPr>
  </w:style>
  <w:style w:type="paragraph" w:styleId="CommentText">
    <w:name w:val="annotation text"/>
    <w:basedOn w:val="Normal"/>
    <w:link w:val="CommentTextChar"/>
    <w:uiPriority w:val="99"/>
    <w:semiHidden/>
    <w:unhideWhenUsed/>
    <w:rsid w:val="001E3765"/>
    <w:pPr>
      <w:spacing w:line="240" w:lineRule="auto"/>
    </w:pPr>
    <w:rPr>
      <w:sz w:val="20"/>
      <w:szCs w:val="20"/>
    </w:rPr>
  </w:style>
  <w:style w:type="character" w:customStyle="1" w:styleId="CommentTextChar">
    <w:name w:val="Comment Text Char"/>
    <w:basedOn w:val="DefaultParagraphFont"/>
    <w:link w:val="CommentText"/>
    <w:uiPriority w:val="99"/>
    <w:semiHidden/>
    <w:rsid w:val="001E376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E3765"/>
    <w:rPr>
      <w:b/>
      <w:bCs/>
    </w:rPr>
  </w:style>
  <w:style w:type="character" w:customStyle="1" w:styleId="CommentSubjectChar">
    <w:name w:val="Comment Subject Char"/>
    <w:basedOn w:val="CommentTextChar"/>
    <w:link w:val="CommentSubject"/>
    <w:uiPriority w:val="99"/>
    <w:semiHidden/>
    <w:rsid w:val="001E3765"/>
    <w:rPr>
      <w:rFonts w:ascii="Times New Roman" w:hAnsi="Times New Roman"/>
      <w:b/>
      <w:bCs/>
      <w:sz w:val="20"/>
      <w:szCs w:val="20"/>
    </w:rPr>
  </w:style>
  <w:style w:type="paragraph" w:styleId="ListParagraph">
    <w:name w:val="List Paragraph"/>
    <w:basedOn w:val="Normal"/>
    <w:uiPriority w:val="34"/>
    <w:qFormat/>
    <w:rsid w:val="0073731B"/>
    <w:pPr>
      <w:ind w:left="720"/>
      <w:contextualSpacing/>
    </w:p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pPr>
      <w:spacing w:after="0" w:line="240" w:lineRule="auto"/>
    </w:pPr>
    <w:tblPr>
      <w:tblStyleRowBandSize w:val="1"/>
      <w:tblStyleColBandSize w:val="1"/>
    </w:tblPr>
  </w:style>
  <w:style w:type="table" w:customStyle="1" w:styleId="a2">
    <w:name w:val="a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3">
    <w:name w:val="a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4">
    <w:name w:val="a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5">
    <w:name w:val="a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6">
    <w:name w:val="a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7">
    <w:name w:val="a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8">
    <w:name w:val="a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9">
    <w:name w:val="a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a">
    <w:name w:val="a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b">
    <w:name w:val="a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table" w:customStyle="1" w:styleId="ad">
    <w:name w:val="ad"/>
    <w:basedOn w:val="TableNormal"/>
    <w:tblPr>
      <w:tblStyleRowBandSize w:val="1"/>
      <w:tblStyleColBandSize w:val="1"/>
      <w:tblCellMar>
        <w:top w:w="100" w:type="dxa"/>
        <w:left w:w="100" w:type="dxa"/>
        <w:bottom w:w="100" w:type="dxa"/>
        <w:right w:w="100" w:type="dxa"/>
      </w:tblCellMar>
    </w:tblPr>
  </w:style>
  <w:style w:type="table" w:customStyle="1" w:styleId="ae">
    <w:name w:val="ae"/>
    <w:basedOn w:val="TableNormal"/>
    <w:tblPr>
      <w:tblStyleRowBandSize w:val="1"/>
      <w:tblStyleColBandSize w:val="1"/>
      <w:tblCellMar>
        <w:top w:w="100" w:type="dxa"/>
        <w:left w:w="100" w:type="dxa"/>
        <w:bottom w:w="100" w:type="dxa"/>
        <w:right w:w="100" w:type="dxa"/>
      </w:tblCellMar>
    </w:tblPr>
  </w:style>
  <w:style w:type="table" w:customStyle="1" w:styleId="af">
    <w:name w:val="af"/>
    <w:basedOn w:val="TableNormal"/>
    <w:tblPr>
      <w:tblStyleRowBandSize w:val="1"/>
      <w:tblStyleColBandSize w:val="1"/>
      <w:tblCellMar>
        <w:top w:w="100" w:type="dxa"/>
        <w:left w:w="100" w:type="dxa"/>
        <w:bottom w:w="100" w:type="dxa"/>
        <w:right w:w="100" w:type="dxa"/>
      </w:tblCellMar>
    </w:tblPr>
  </w:style>
  <w:style w:type="table" w:customStyle="1" w:styleId="af0">
    <w:name w:val="af0"/>
    <w:basedOn w:val="TableNormal"/>
    <w:tblPr>
      <w:tblStyleRowBandSize w:val="1"/>
      <w:tblStyleColBandSize w:val="1"/>
      <w:tblCellMar>
        <w:top w:w="100" w:type="dxa"/>
        <w:left w:w="100" w:type="dxa"/>
        <w:bottom w:w="100" w:type="dxa"/>
        <w:right w:w="100" w:type="dxa"/>
      </w:tblCellMar>
    </w:tblPr>
  </w:style>
  <w:style w:type="table" w:customStyle="1" w:styleId="af1">
    <w:name w:val="af1"/>
    <w:basedOn w:val="TableNormal"/>
    <w:tblPr>
      <w:tblStyleRowBandSize w:val="1"/>
      <w:tblStyleColBandSize w:val="1"/>
      <w:tblCellMar>
        <w:top w:w="100" w:type="dxa"/>
        <w:left w:w="100" w:type="dxa"/>
        <w:bottom w:w="100" w:type="dxa"/>
        <w:right w:w="100" w:type="dxa"/>
      </w:tblCellMar>
    </w:tblPr>
  </w:style>
  <w:style w:type="table" w:customStyle="1" w:styleId="af2">
    <w:name w:val="af2"/>
    <w:basedOn w:val="TableNormal"/>
    <w:tblPr>
      <w:tblStyleRowBandSize w:val="1"/>
      <w:tblStyleColBandSize w:val="1"/>
      <w:tblCellMar>
        <w:top w:w="100" w:type="dxa"/>
        <w:left w:w="100" w:type="dxa"/>
        <w:bottom w:w="100" w:type="dxa"/>
        <w:right w:w="100" w:type="dxa"/>
      </w:tblCellMar>
    </w:tblPr>
  </w:style>
  <w:style w:type="table" w:customStyle="1" w:styleId="af3">
    <w:name w:val="af3"/>
    <w:basedOn w:val="TableNormal"/>
    <w:tblPr>
      <w:tblStyleRowBandSize w:val="1"/>
      <w:tblStyleColBandSize w:val="1"/>
      <w:tblCellMar>
        <w:top w:w="100" w:type="dxa"/>
        <w:left w:w="100" w:type="dxa"/>
        <w:bottom w:w="100" w:type="dxa"/>
        <w:right w:w="100" w:type="dxa"/>
      </w:tblCellMar>
    </w:tblPr>
  </w:style>
  <w:style w:type="table" w:customStyle="1" w:styleId="af4">
    <w:name w:val="af4"/>
    <w:basedOn w:val="TableNormal"/>
    <w:tblPr>
      <w:tblStyleRowBandSize w:val="1"/>
      <w:tblStyleColBandSize w:val="1"/>
      <w:tblCellMar>
        <w:top w:w="100" w:type="dxa"/>
        <w:left w:w="100" w:type="dxa"/>
        <w:bottom w:w="100" w:type="dxa"/>
        <w:right w:w="100" w:type="dxa"/>
      </w:tblCellMar>
    </w:tblPr>
  </w:style>
  <w:style w:type="table" w:customStyle="1" w:styleId="af5">
    <w:name w:val="af5"/>
    <w:basedOn w:val="TableNormal"/>
    <w:tblPr>
      <w:tblStyleRowBandSize w:val="1"/>
      <w:tblStyleColBandSize w:val="1"/>
      <w:tblCellMar>
        <w:top w:w="100" w:type="dxa"/>
        <w:left w:w="100" w:type="dxa"/>
        <w:bottom w:w="100" w:type="dxa"/>
        <w:right w:w="100" w:type="dxa"/>
      </w:tblCellMar>
    </w:tblPr>
  </w:style>
  <w:style w:type="table" w:customStyle="1" w:styleId="af6">
    <w:name w:val="af6"/>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pPr>
      <w:spacing w:after="160"/>
    </w:pPr>
    <w:rPr>
      <w:rFonts w:ascii="Calibri" w:eastAsia="Calibri" w:hAnsi="Calibri" w:cs="Calibri"/>
      <w:color w:val="5A5A5A"/>
      <w:sz w:val="22"/>
      <w:szCs w:val="22"/>
    </w:rPr>
  </w:style>
  <w:style w:type="table" w:customStyle="1" w:styleId="Table1">
    <w:name w:val="Tab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Table2">
    <w:name w:val="Table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Table3">
    <w:name w:val="Table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Table4">
    <w:name w:val="Table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Table5">
    <w:name w:val="Table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Table6">
    <w:name w:val="Table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Table7">
    <w:name w:val="Table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Table8">
    <w:name w:val="Table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Table9">
    <w:name w:val="Table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Table10">
    <w:name w:val="Table1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Table11">
    <w:name w:val="Table11"/>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jpeg" /><Relationship Id="rId11" Type="http://schemas.openxmlformats.org/officeDocument/2006/relationships/image" Target="media/image5.jpeg" /><Relationship Id="rId12" Type="http://schemas.openxmlformats.org/officeDocument/2006/relationships/image" Target="media/image6.jpeg" /><Relationship Id="rId13" Type="http://schemas.openxmlformats.org/officeDocument/2006/relationships/image" Target="media/image7.jpeg" /><Relationship Id="rId14" Type="http://schemas.openxmlformats.org/officeDocument/2006/relationships/image" Target="media/image8.png" /><Relationship Id="rId15" Type="http://schemas.openxmlformats.org/officeDocument/2006/relationships/hyperlink" Target="https://vimeo.com/showcase/9582560/video/717610840" TargetMode="External" /><Relationship Id="rId16" Type="http://schemas.openxmlformats.org/officeDocument/2006/relationships/image" Target="media/image9.png" /><Relationship Id="rId17" Type="http://schemas.openxmlformats.org/officeDocument/2006/relationships/hyperlink" Target="https://vimeo.com/showcase/9582560/video/717610783" TargetMode="External" /><Relationship Id="rId18" Type="http://schemas.openxmlformats.org/officeDocument/2006/relationships/image" Target="media/image10.jpeg" /><Relationship Id="rId19" Type="http://schemas.openxmlformats.org/officeDocument/2006/relationships/image" Target="media/image11.jpeg" /><Relationship Id="rId2" Type="http://schemas.openxmlformats.org/officeDocument/2006/relationships/webSettings" Target="webSettings.xml" /><Relationship Id="rId20" Type="http://schemas.openxmlformats.org/officeDocument/2006/relationships/image" Target="media/image12.jpeg" /><Relationship Id="rId21" Type="http://schemas.openxmlformats.org/officeDocument/2006/relationships/image" Target="media/image13.jpeg" /><Relationship Id="rId22" Type="http://schemas.openxmlformats.org/officeDocument/2006/relationships/image" Target="media/image14.jpeg" /><Relationship Id="rId23" Type="http://schemas.openxmlformats.org/officeDocument/2006/relationships/image" Target="media/image15.png" /><Relationship Id="rId24" Type="http://schemas.openxmlformats.org/officeDocument/2006/relationships/hyperlink" Target="https://vimeo.com/showcase/9582560/video/717611203" TargetMode="External" /><Relationship Id="rId25" Type="http://schemas.openxmlformats.org/officeDocument/2006/relationships/image" Target="media/image16.png" /><Relationship Id="rId26" Type="http://schemas.openxmlformats.org/officeDocument/2006/relationships/hyperlink" Target="https://vimeo.com/showcase/9582560/video/717611049" TargetMode="External" /><Relationship Id="rId27" Type="http://schemas.openxmlformats.org/officeDocument/2006/relationships/image" Target="media/image17.jpeg" /><Relationship Id="rId28" Type="http://schemas.openxmlformats.org/officeDocument/2006/relationships/image" Target="media/image18.jpeg" /><Relationship Id="rId29" Type="http://schemas.openxmlformats.org/officeDocument/2006/relationships/image" Target="media/image19.png" /><Relationship Id="rId3" Type="http://schemas.openxmlformats.org/officeDocument/2006/relationships/fontTable" Target="fontTable.xml" /><Relationship Id="rId30" Type="http://schemas.openxmlformats.org/officeDocument/2006/relationships/hyperlink" Target="https://vimeo.com/showcase/9582560/video/717611499" TargetMode="External" /><Relationship Id="rId31" Type="http://schemas.openxmlformats.org/officeDocument/2006/relationships/image" Target="media/image20.png" /><Relationship Id="rId32" Type="http://schemas.openxmlformats.org/officeDocument/2006/relationships/hyperlink" Target="https://vimeo.com/showcase/9582560/video/717611449" TargetMode="External" /><Relationship Id="rId33" Type="http://schemas.openxmlformats.org/officeDocument/2006/relationships/image" Target="media/image21.jpeg" /><Relationship Id="rId34" Type="http://schemas.openxmlformats.org/officeDocument/2006/relationships/image" Target="media/image22.jpeg" /><Relationship Id="rId35" Type="http://schemas.openxmlformats.org/officeDocument/2006/relationships/image" Target="media/image23.jpeg" /><Relationship Id="rId36" Type="http://schemas.openxmlformats.org/officeDocument/2006/relationships/image" Target="media/image24.jpeg" /><Relationship Id="rId37" Type="http://schemas.openxmlformats.org/officeDocument/2006/relationships/header" Target="header1.xml" /><Relationship Id="rId38" Type="http://schemas.openxmlformats.org/officeDocument/2006/relationships/header" Target="header2.xml" /><Relationship Id="rId39" Type="http://schemas.openxmlformats.org/officeDocument/2006/relationships/footer" Target="footer1.xml" /><Relationship Id="rId4" Type="http://schemas.openxmlformats.org/officeDocument/2006/relationships/customXml" Target="../customXml/item1.xml" /><Relationship Id="rId40" Type="http://schemas.openxmlformats.org/officeDocument/2006/relationships/footer" Target="footer2.xml" /><Relationship Id="rId41" Type="http://schemas.openxmlformats.org/officeDocument/2006/relationships/header" Target="header3.xml" /><Relationship Id="rId42" Type="http://schemas.openxmlformats.org/officeDocument/2006/relationships/footer" Target="footer3.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hyperlink" Target="https://vimeo.com/showcase/9582560/video/717609748" TargetMode="External" /><Relationship Id="rId7" Type="http://schemas.openxmlformats.org/officeDocument/2006/relationships/image" Target="media/image2.png" /><Relationship Id="rId8" Type="http://schemas.openxmlformats.org/officeDocument/2006/relationships/hyperlink" Target="https://vimeo.com/showcase/9582560/video/717609691" TargetMode="External" /><Relationship Id="rId9"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WENCNmqLbM4wGtW7+q1QEoJ+pQ==">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Divya, Sarah (CDC/DDID/NCEZID/DFWED)</dc:creator>
  <cp:revision>0</cp:revision>
  <dcterms:created xsi:type="dcterms:W3CDTF">2022-02-28T14:46:00Z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0x01010027FE001747C10E40A83A15042A6D94AF</vt:lpwstr>
  </property>
  <property fmtid="{D5CDD505-2E9C-101B-9397-08002B2CF9AE}" pid="3" name="MSIP_Label_8af03ff0-41c5-4c41-b55e-fabb8fae94be_ActionId">
    <vt:lpwstr>b77b0558-c787-41c7-9a92-fa7a0f9b7da3</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2021-11-24T03:01:33Z</vt:lpwstr>
  </property>
  <property fmtid="{D5CDD505-2E9C-101B-9397-08002B2CF9AE}" pid="9" name="MSIP_Label_8af03ff0-41c5-4c41-b55e-fabb8fae94be_SiteId">
    <vt:lpwstr>9ce70869-60db-44fd-abe8-d2767077fc8f</vt:lpwstr>
  </property>
</Properties>
</file>