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76D" w:rsidRPr="007A231C" w:rsidP="007C01BC" w14:paraId="1F70337D" w14:textId="2B546A41">
      <w:pPr>
        <w:pStyle w:val="Heading1"/>
        <w:spacing w:before="0"/>
      </w:pPr>
      <w:bookmarkStart w:id="0" w:name="_Toc174367933"/>
      <w:bookmarkStart w:id="1" w:name="_Toc174964590"/>
      <w:r>
        <w:rPr>
          <w:rFonts w:eastAsia="Garamond"/>
        </w:rPr>
        <w:t>VAP/VAE</w:t>
      </w:r>
      <w:r w:rsidRPr="007A231C">
        <w:rPr>
          <w:rFonts w:eastAsia="Garamond"/>
        </w:rPr>
        <w:t xml:space="preserve"> </w:t>
      </w:r>
      <w:r w:rsidRPr="00B0576D">
        <w:rPr>
          <w:rFonts w:eastAsia="Garamond"/>
        </w:rPr>
        <w:t>Gap</w:t>
      </w:r>
      <w:r w:rsidRPr="007A231C">
        <w:rPr>
          <w:rFonts w:eastAsia="Garamond"/>
        </w:rPr>
        <w:t xml:space="preserve"> Analysis</w:t>
      </w:r>
      <w:bookmarkEnd w:id="0"/>
      <w:bookmarkEnd w:id="1"/>
      <w:r w:rsidRPr="007A231C">
        <w:rPr>
          <w:rFonts w:eastAsia="Garamond"/>
        </w:rPr>
        <w:t xml:space="preserve"> </w:t>
      </w:r>
    </w:p>
    <w:p w:rsidR="00B0576D" w:rsidP="00B0576D" w14:paraId="2FF3B13C" w14:textId="1BEC8991">
      <w:pPr>
        <w:spacing w:before="240"/>
      </w:pPr>
      <w:r w:rsidRPr="007A231C">
        <w:rPr>
          <w:rFonts w:eastAsia="Garamond" w:cs="Times New Roman"/>
          <w:noProof/>
          <w:kern w:val="0"/>
          <w14:ligatures w14:val="none"/>
        </w:rPr>
        <mc:AlternateContent>
          <mc:Choice Requires="wpg">
            <w:drawing>
              <wp:inline distT="0" distB="0" distL="0" distR="0">
                <wp:extent cx="5883910" cy="1423035"/>
                <wp:effectExtent l="0" t="0" r="2540" b="5715"/>
                <wp:docPr id="27591225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83910" cy="1423035"/>
                          <a:chOff x="0" y="0"/>
                          <a:chExt cx="5327015" cy="1365250"/>
                        </a:xfrm>
                      </wpg:grpSpPr>
                      <pic:pic xmlns:pic="http://schemas.openxmlformats.org/drawingml/2006/picture">
                        <pic:nvPicPr>
                          <pic:cNvPr id="2059203726" name="Picture 2059203726" descr="Prevent HAIs&#10;Healthcare-Associated Infections"/>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r="20414" b="1847"/>
                          <a:stretch>
                            <a:fillRect/>
                          </a:stretch>
                        </pic:blipFill>
                        <pic:spPr bwMode="auto">
                          <a:xfrm>
                            <a:off x="0" y="0"/>
                            <a:ext cx="5327015" cy="1365250"/>
                          </a:xfrm>
                          <a:prstGeom prst="rect">
                            <a:avLst/>
                          </a:prstGeom>
                          <a:solidFill>
                            <a:srgbClr val="77376B"/>
                          </a:solidFill>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604404698" name="Rectangle 604404698"/>
                        <wps:cNvSpPr/>
                        <wps:spPr>
                          <a:xfrm>
                            <a:off x="1497211" y="144889"/>
                            <a:ext cx="3613747" cy="579684"/>
                          </a:xfrm>
                          <a:prstGeom prst="rect">
                            <a:avLst/>
                          </a:prstGeom>
                          <a:gradFill rotWithShape="1">
                            <a:gsLst>
                              <a:gs pos="0">
                                <a:srgbClr val="00A6D2">
                                  <a:shade val="30000"/>
                                  <a:satMod val="115000"/>
                                </a:srgbClr>
                              </a:gs>
                              <a:gs pos="50000">
                                <a:srgbClr val="00A6D2">
                                  <a:shade val="67500"/>
                                  <a:satMod val="115000"/>
                                </a:srgbClr>
                              </a:gs>
                              <a:gs pos="100000">
                                <a:srgbClr val="00A6D2">
                                  <a:shade val="100000"/>
                                  <a:satMod val="115000"/>
                                </a:srgbClr>
                              </a:gs>
                            </a:gsLst>
                            <a:lin ang="16200000" scaled="1"/>
                          </a:gradFill>
                          <a:ln w="25400">
                            <a:noFill/>
                            <a:prstDash val="solid"/>
                          </a:ln>
                          <a:effectLst/>
                        </wps:spPr>
                        <wps:txbx>
                          <w:txbxContent>
                            <w:p w:rsidR="00B0576D" w:rsidRPr="007A231C" w:rsidP="00B0576D" w14:textId="77777777">
                              <w:pPr>
                                <w:widowControl w:val="0"/>
                                <w:autoSpaceDE w:val="0"/>
                                <w:autoSpaceDN w:val="0"/>
                                <w:jc w:val="center"/>
                                <w:rPr>
                                  <w:rFonts w:eastAsia="Calibri Light" w:cs="Arial"/>
                                  <w:b/>
                                  <w:color w:val="FFFFFF"/>
                                  <w:sz w:val="24"/>
                                  <w:szCs w:val="24"/>
                                </w:rPr>
                              </w:pPr>
                              <w:r w:rsidRPr="007A231C">
                                <w:rPr>
                                  <w:rFonts w:eastAsia="Calibri Light" w:cs="Arial"/>
                                  <w:b/>
                                  <w:color w:val="FFFFFF"/>
                                  <w:sz w:val="24"/>
                                  <w:szCs w:val="24"/>
                                </w:rPr>
                                <w:t xml:space="preserve">AHRQ Safety Program for HAI Prevention </w:t>
                              </w:r>
                            </w:p>
                            <w:p w:rsidR="00B0576D" w:rsidRPr="007A231C" w:rsidP="00B0576D" w14:textId="77777777">
                              <w:pPr>
                                <w:widowControl w:val="0"/>
                                <w:autoSpaceDE w:val="0"/>
                                <w:autoSpaceDN w:val="0"/>
                                <w:jc w:val="center"/>
                                <w:rPr>
                                  <w:rFonts w:eastAsia="Garamond" w:cs="Times New Roman"/>
                                  <w:color w:val="FFFFFF"/>
                                  <w:sz w:val="24"/>
                                  <w:szCs w:val="24"/>
                                </w:rPr>
                              </w:pPr>
                              <w:r w:rsidRPr="007A231C">
                                <w:rPr>
                                  <w:rFonts w:eastAsia="Calibri Light" w:cs="Arial"/>
                                  <w:b/>
                                  <w:color w:val="FFFFFF"/>
                                  <w:sz w:val="24"/>
                                  <w:szCs w:val="24"/>
                                </w:rPr>
                                <w:t>Unit Assessment and CLABSI Prevention Practices</w:t>
                              </w:r>
                            </w:p>
                          </w:txbxContent>
                        </wps:txbx>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 o:spid="_x0000_i1025" style="width:463.3pt;height:112.05pt;mso-position-horizontal-relative:char;mso-position-vertical-relative:line" coordsize="53270,1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203726" o:spid="_x0000_s1026" type="#_x0000_t75" alt="Prevent HAIs&#10;Healthcare-Associated Infections" style="width:53270;height:13652;mso-wrap-style:square;position:absolute;visibility:visible" filled="t" fillcolor="#77376b">
                  <v:imagedata r:id="rId7" o:title="Prevent HAIs&#10;Healthcare-Associated Infections" cropbottom="1210f" cropright="13379f"/>
                </v:shape>
                <v:rect id="Rectangle 604404698" o:spid="_x0000_s1027" style="width:36137;height:5797;left:14972;mso-wrap-style:square;position:absolute;top:1448;visibility:visible;v-text-anchor:middle" fillcolor="#006483" stroked="f" strokeweight="2pt">
                  <v:fill color2="#00afe2" rotate="t" angle="180" colors="0 #006483;0.5 #0092bd;1 #00afe2" focus="100%" type="gradient"/>
                  <v:textbox>
                    <w:txbxContent>
                      <w:p w:rsidR="00B0576D" w:rsidRPr="007A231C" w:rsidP="00B0576D" w14:paraId="69B88D9D" w14:textId="77777777">
                        <w:pPr>
                          <w:widowControl w:val="0"/>
                          <w:autoSpaceDE w:val="0"/>
                          <w:autoSpaceDN w:val="0"/>
                          <w:jc w:val="center"/>
                          <w:rPr>
                            <w:rFonts w:eastAsia="Calibri Light" w:cs="Arial"/>
                            <w:b/>
                            <w:color w:val="FFFFFF"/>
                            <w:sz w:val="24"/>
                            <w:szCs w:val="24"/>
                          </w:rPr>
                        </w:pPr>
                        <w:r w:rsidRPr="007A231C">
                          <w:rPr>
                            <w:rFonts w:eastAsia="Calibri Light" w:cs="Arial"/>
                            <w:b/>
                            <w:color w:val="FFFFFF"/>
                            <w:sz w:val="24"/>
                            <w:szCs w:val="24"/>
                          </w:rPr>
                          <w:t xml:space="preserve">AHRQ Safety Program for HAI Prevention </w:t>
                        </w:r>
                      </w:p>
                      <w:p w:rsidR="00B0576D" w:rsidRPr="007A231C" w:rsidP="00B0576D" w14:paraId="681DAC61" w14:textId="77777777">
                        <w:pPr>
                          <w:widowControl w:val="0"/>
                          <w:autoSpaceDE w:val="0"/>
                          <w:autoSpaceDN w:val="0"/>
                          <w:jc w:val="center"/>
                          <w:rPr>
                            <w:rFonts w:eastAsia="Garamond" w:cs="Times New Roman"/>
                            <w:color w:val="FFFFFF"/>
                            <w:sz w:val="24"/>
                            <w:szCs w:val="24"/>
                          </w:rPr>
                        </w:pPr>
                        <w:r w:rsidRPr="007A231C">
                          <w:rPr>
                            <w:rFonts w:eastAsia="Calibri Light" w:cs="Arial"/>
                            <w:b/>
                            <w:color w:val="FFFFFF"/>
                            <w:sz w:val="24"/>
                            <w:szCs w:val="24"/>
                          </w:rPr>
                          <w:t>Unit Assessment and CLABSI Prevention Practices</w:t>
                        </w:r>
                      </w:p>
                    </w:txbxContent>
                  </v:textbox>
                </v:rect>
                <w10:wrap type="none"/>
                <w10:anchorlock/>
              </v:group>
            </w:pict>
          </mc:Fallback>
        </mc:AlternateContent>
      </w:r>
    </w:p>
    <w:p w:rsidR="00CA6F4C" w:rsidRPr="00187396" w:rsidP="00CA6F4C" w14:paraId="26A7E3B1" w14:textId="77777777">
      <w:pPr>
        <w:spacing w:before="240"/>
      </w:pPr>
      <w:r w:rsidRPr="00187396">
        <w:t xml:space="preserve">The purpose of this assessment is to understand current ventilator-associated pneumonia (VAP) </w:t>
      </w:r>
      <w:r w:rsidRPr="00187396">
        <w:rPr>
          <w:rFonts w:eastAsia="Garamond"/>
        </w:rPr>
        <w:t>and ventilator-associated event (VAE)</w:t>
      </w:r>
      <w:r w:rsidRPr="00187396">
        <w:t xml:space="preserve"> prevention practices, policies, and procedures in order to identify areas of strength and opportunities to focus team actions. This assessment can be repeated over time to monitor any changes and support continued actions. Changes that might initiate a repeat of the assessment would be events like changes in the number of outcomes, such as meeting goals of lowered infections or after a significant staff turnover. </w:t>
      </w:r>
    </w:p>
    <w:p w:rsidR="00B0576D" w:rsidP="00B0576D" w14:paraId="60EF6F01" w14:textId="3065AC42">
      <w:pPr>
        <w:spacing w:before="240"/>
      </w:pPr>
      <w:r>
        <w:t xml:space="preserve">This form should be completed by the individuals from your CUSP team (or unit patient safety team) who are or will be leading VAP/VAE prevention initiatives. This should include at least the </w:t>
      </w:r>
      <w:r w:rsidRPr="20633179">
        <w:rPr>
          <w:rFonts w:eastAsia="Calibri" w:cs="Arial"/>
        </w:rPr>
        <w:t xml:space="preserve">physicians/advanced practice practitioner lead(s), nurse lead(s), </w:t>
      </w:r>
      <w:r w:rsidRPr="1FED58CE" w:rsidR="5841B1CA">
        <w:rPr>
          <w:rFonts w:eastAsia="Calibri" w:cs="Arial"/>
        </w:rPr>
        <w:t xml:space="preserve">a respiratory therapist, </w:t>
      </w:r>
      <w:r w:rsidRPr="20633179">
        <w:rPr>
          <w:rFonts w:eastAsia="Calibri" w:cs="Arial"/>
        </w:rPr>
        <w:t>and the infection preventionist assigned to the unit</w:t>
      </w:r>
      <w:r>
        <w:t xml:space="preserve">. This form will </w:t>
      </w:r>
      <w:r w:rsidRPr="20633179">
        <w:rPr>
          <w:rFonts w:eastAsia="Calibri" w:cs="Arial"/>
        </w:rPr>
        <w:t xml:space="preserve">take approximately </w:t>
      </w:r>
      <w:r>
        <w:rPr>
          <w:rFonts w:eastAsia="Calibri" w:cs="Arial"/>
        </w:rPr>
        <w:t>6</w:t>
      </w:r>
      <w:r w:rsidRPr="20633179">
        <w:rPr>
          <w:rFonts w:eastAsia="Calibri" w:cs="Arial"/>
        </w:rPr>
        <w:t>0 minutes to complete.</w:t>
      </w:r>
    </w:p>
    <w:p w:rsidR="00B0576D" w:rsidRPr="00B0576D" w:rsidP="00D63FFA" w14:paraId="2EC4AE4F" w14:textId="27948CD5">
      <w:pPr>
        <w:pStyle w:val="Heading1"/>
      </w:pPr>
      <w:r w:rsidRPr="00B0576D">
        <w:t xml:space="preserve">Current Infection Prevention Practices </w:t>
      </w:r>
    </w:p>
    <w:p w:rsidR="00B0576D" w:rsidP="00B0576D" w14:paraId="4A5FC5CB" w14:textId="77777777">
      <w:pPr>
        <w:spacing w:after="0" w:line="254" w:lineRule="auto"/>
        <w:ind w:right="810"/>
        <w:rPr>
          <w:rFonts w:eastAsia="Times New Roman" w:cs="Arial"/>
          <w:kern w:val="0"/>
          <w14:ligatures w14:val="none"/>
        </w:rPr>
      </w:pPr>
      <w:r w:rsidRPr="007A231C">
        <w:rPr>
          <w:rFonts w:eastAsia="Times New Roman" w:cs="Arial"/>
          <w:kern w:val="0"/>
          <w14:ligatures w14:val="none"/>
        </w:rPr>
        <w:t>For each question below, select the appropriate response.</w:t>
      </w:r>
    </w:p>
    <w:p w:rsidR="00FB1ED2" w:rsidRPr="00FB1ED2" w:rsidP="00D63FFA" w14:paraId="42C98EC2" w14:textId="2816BB0B">
      <w:pPr>
        <w:pStyle w:val="Heading2"/>
      </w:pPr>
      <w:r>
        <w:t>Institution of Mechanical Ventilation</w:t>
      </w:r>
    </w:p>
    <w:tbl>
      <w:tblPr>
        <w:tblStyle w:val="TableGrid"/>
        <w:tblW w:w="9360" w:type="dxa"/>
        <w:tblLayout w:type="fixed"/>
        <w:tblLook w:val="0620"/>
      </w:tblPr>
      <w:tblGrid>
        <w:gridCol w:w="6480"/>
        <w:gridCol w:w="720"/>
        <w:gridCol w:w="720"/>
        <w:gridCol w:w="1440"/>
      </w:tblGrid>
      <w:tr w14:paraId="7F046AA3" w14:textId="77777777" w:rsidTr="20633179">
        <w:tblPrEx>
          <w:tblW w:w="9360" w:type="dxa"/>
          <w:tblLayout w:type="fixed"/>
          <w:tblLook w:val="0620"/>
        </w:tblPrEx>
        <w:trPr>
          <w:cantSplit/>
          <w:trHeight w:val="432"/>
        </w:trPr>
        <w:tc>
          <w:tcPr>
            <w:tcW w:w="6480" w:type="dxa"/>
            <w:shd w:val="clear" w:color="auto" w:fill="C8C8FF"/>
            <w:noWrap/>
            <w:vAlign w:val="center"/>
            <w:hideMark/>
          </w:tcPr>
          <w:p w:rsidR="00FB1ED2" w:rsidRPr="00112DB9" w:rsidP="00112DB9" w14:paraId="24786D1B" w14:textId="77777777">
            <w:pPr>
              <w:spacing w:before="120"/>
              <w:rPr>
                <w:rFonts w:cs="Arial"/>
                <w:b/>
                <w:bCs/>
              </w:rPr>
            </w:pPr>
            <w:r w:rsidRPr="00112DB9">
              <w:rPr>
                <w:rFonts w:cs="Arial"/>
                <w:b/>
                <w:bCs/>
              </w:rPr>
              <w:t>Question</w:t>
            </w:r>
          </w:p>
        </w:tc>
        <w:tc>
          <w:tcPr>
            <w:tcW w:w="720" w:type="dxa"/>
            <w:shd w:val="clear" w:color="auto" w:fill="C8C8FF"/>
            <w:noWrap/>
            <w:vAlign w:val="center"/>
            <w:hideMark/>
          </w:tcPr>
          <w:p w:rsidR="00FB1ED2" w:rsidRPr="00112DB9" w:rsidP="00112DB9" w14:paraId="3AFE5F7A" w14:textId="77777777">
            <w:pPr>
              <w:spacing w:before="120"/>
              <w:jc w:val="center"/>
              <w:rPr>
                <w:rFonts w:cs="Arial"/>
                <w:b/>
                <w:bCs/>
              </w:rPr>
            </w:pPr>
            <w:r w:rsidRPr="00112DB9">
              <w:rPr>
                <w:rFonts w:cs="Arial"/>
                <w:b/>
                <w:bCs/>
              </w:rPr>
              <w:t>Yes</w:t>
            </w:r>
          </w:p>
        </w:tc>
        <w:tc>
          <w:tcPr>
            <w:tcW w:w="720" w:type="dxa"/>
            <w:shd w:val="clear" w:color="auto" w:fill="C8C8FF"/>
            <w:noWrap/>
            <w:vAlign w:val="center"/>
            <w:hideMark/>
          </w:tcPr>
          <w:p w:rsidR="00FB1ED2" w:rsidRPr="00112DB9" w:rsidP="00112DB9" w14:paraId="4BA1ADC7" w14:textId="77777777">
            <w:pPr>
              <w:spacing w:before="120"/>
              <w:jc w:val="center"/>
              <w:rPr>
                <w:rFonts w:cs="Arial"/>
                <w:b/>
                <w:bCs/>
              </w:rPr>
            </w:pPr>
            <w:r w:rsidRPr="00112DB9">
              <w:rPr>
                <w:rFonts w:cs="Arial"/>
                <w:b/>
                <w:bCs/>
              </w:rPr>
              <w:t>No</w:t>
            </w:r>
          </w:p>
        </w:tc>
        <w:tc>
          <w:tcPr>
            <w:tcW w:w="1440" w:type="dxa"/>
            <w:shd w:val="clear" w:color="auto" w:fill="C8C8FF"/>
            <w:noWrap/>
            <w:vAlign w:val="center"/>
            <w:hideMark/>
          </w:tcPr>
          <w:p w:rsidR="00FB1ED2" w:rsidRPr="00112DB9" w:rsidP="00112DB9" w14:paraId="149478B2" w14:textId="77777777">
            <w:pPr>
              <w:spacing w:before="120"/>
              <w:jc w:val="center"/>
              <w:rPr>
                <w:rFonts w:cs="Arial"/>
                <w:b/>
                <w:bCs/>
              </w:rPr>
            </w:pPr>
            <w:r w:rsidRPr="00112DB9">
              <w:rPr>
                <w:rFonts w:cs="Arial"/>
                <w:b/>
                <w:bCs/>
              </w:rPr>
              <w:t>Don’t know</w:t>
            </w:r>
          </w:p>
        </w:tc>
      </w:tr>
      <w:tr w14:paraId="22B43AAD"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D535C0" w:rsidP="00705B89" w14:paraId="217084B9" w14:textId="78D6F707">
            <w:pPr>
              <w:pStyle w:val="ListParagraph"/>
              <w:numPr>
                <w:ilvl w:val="0"/>
                <w:numId w:val="14"/>
              </w:numPr>
              <w:spacing w:before="120"/>
              <w:ind w:left="432" w:hanging="432"/>
              <w:rPr>
                <w:rFonts w:cs="Arial"/>
              </w:rPr>
            </w:pPr>
            <w:r>
              <w:rPr>
                <w:rFonts w:cs="Arial"/>
              </w:rPr>
              <w:t>Does your unit consistently consider using non-invasive ventilation (</w:t>
            </w:r>
            <w:r w:rsidR="000C5FCC">
              <w:rPr>
                <w:rFonts w:cs="Arial"/>
              </w:rPr>
              <w:t>e.g.,</w:t>
            </w:r>
            <w:r>
              <w:rPr>
                <w:rFonts w:cs="Arial"/>
              </w:rPr>
              <w:t xml:space="preserve"> BiPAP, high flow nasal cannula etc.) when appropriate to reduce the use of invasive mechanical ventilation?</w:t>
            </w:r>
          </w:p>
        </w:tc>
        <w:tc>
          <w:tcPr>
            <w:tcW w:w="720" w:type="dxa"/>
            <w:shd w:val="clear" w:color="auto" w:fill="auto"/>
            <w:noWrap/>
            <w:vAlign w:val="center"/>
            <w:hideMark/>
          </w:tcPr>
          <w:p w:rsidR="00FB1ED2" w:rsidRPr="00112DB9" w:rsidP="00112DB9" w14:paraId="74A0639A"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481A0634"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296CCB17" w14:textId="77777777">
            <w:pPr>
              <w:spacing w:before="120"/>
              <w:jc w:val="center"/>
              <w:rPr>
                <w:rFonts w:cs="Arial"/>
              </w:rPr>
            </w:pPr>
            <w:r w:rsidRPr="00112DB9">
              <w:rPr>
                <w:rFonts w:cs="Arial"/>
              </w:rPr>
              <w:t>O</w:t>
            </w:r>
          </w:p>
        </w:tc>
      </w:tr>
      <w:tr w14:paraId="7D5E842C" w14:textId="77777777" w:rsidTr="20633179">
        <w:tblPrEx>
          <w:tblW w:w="9360" w:type="dxa"/>
          <w:tblLayout w:type="fixed"/>
          <w:tblLook w:val="0620"/>
        </w:tblPrEx>
        <w:trPr>
          <w:cantSplit/>
          <w:trHeight w:val="432"/>
        </w:trPr>
        <w:tc>
          <w:tcPr>
            <w:tcW w:w="6480" w:type="dxa"/>
            <w:shd w:val="clear" w:color="auto" w:fill="auto"/>
            <w:noWrap/>
            <w:vAlign w:val="center"/>
            <w:hideMark/>
          </w:tcPr>
          <w:p w:rsidR="00FB1ED2" w:rsidRPr="00D535C0" w:rsidP="00705B89" w14:paraId="2450DFDA" w14:textId="583F3272">
            <w:pPr>
              <w:pStyle w:val="ListParagraph"/>
              <w:numPr>
                <w:ilvl w:val="0"/>
                <w:numId w:val="14"/>
              </w:numPr>
              <w:spacing w:before="120"/>
              <w:ind w:left="432" w:hanging="432"/>
              <w:rPr>
                <w:rFonts w:cs="Arial"/>
              </w:rPr>
            </w:pPr>
            <w:r>
              <w:rPr>
                <w:rFonts w:cs="Arial"/>
              </w:rPr>
              <w:t>Do you use subglottic suctioning endotracheal tubes (SGSETTs) consistently for intubations where the patient is expected to be ventilated &gt;</w:t>
            </w:r>
            <w:r w:rsidR="00057BE6">
              <w:rPr>
                <w:rFonts w:cs="Arial"/>
              </w:rPr>
              <w:t>48-</w:t>
            </w:r>
            <w:r>
              <w:rPr>
                <w:rFonts w:cs="Arial"/>
              </w:rPr>
              <w:t>72 hours</w:t>
            </w:r>
            <w:r w:rsidRPr="00D535C0">
              <w:rPr>
                <w:rFonts w:cs="Arial"/>
              </w:rPr>
              <w:t xml:space="preserve"> </w:t>
            </w:r>
          </w:p>
        </w:tc>
        <w:tc>
          <w:tcPr>
            <w:tcW w:w="720" w:type="dxa"/>
            <w:shd w:val="clear" w:color="auto" w:fill="auto"/>
            <w:noWrap/>
            <w:vAlign w:val="center"/>
            <w:hideMark/>
          </w:tcPr>
          <w:p w:rsidR="00FB1ED2" w:rsidRPr="00112DB9" w:rsidP="00112DB9" w14:paraId="4DA87C92" w14:textId="77777777">
            <w:pPr>
              <w:spacing w:before="120"/>
              <w:jc w:val="center"/>
              <w:rPr>
                <w:rFonts w:cs="Arial"/>
              </w:rPr>
            </w:pPr>
            <w:r w:rsidRPr="00112DB9">
              <w:rPr>
                <w:rFonts w:cs="Arial"/>
              </w:rPr>
              <w:t>O</w:t>
            </w:r>
          </w:p>
        </w:tc>
        <w:tc>
          <w:tcPr>
            <w:tcW w:w="720" w:type="dxa"/>
            <w:shd w:val="clear" w:color="auto" w:fill="auto"/>
            <w:noWrap/>
            <w:vAlign w:val="center"/>
            <w:hideMark/>
          </w:tcPr>
          <w:p w:rsidR="00FB1ED2" w:rsidRPr="00112DB9" w:rsidP="00112DB9" w14:paraId="53BFC6BA" w14:textId="77777777">
            <w:pPr>
              <w:spacing w:before="120"/>
              <w:jc w:val="center"/>
              <w:rPr>
                <w:rFonts w:cs="Arial"/>
              </w:rPr>
            </w:pPr>
            <w:r w:rsidRPr="00112DB9">
              <w:rPr>
                <w:rFonts w:cs="Arial"/>
              </w:rPr>
              <w:t>O</w:t>
            </w:r>
          </w:p>
        </w:tc>
        <w:tc>
          <w:tcPr>
            <w:tcW w:w="1440" w:type="dxa"/>
            <w:shd w:val="clear" w:color="auto" w:fill="auto"/>
            <w:noWrap/>
            <w:vAlign w:val="center"/>
            <w:hideMark/>
          </w:tcPr>
          <w:p w:rsidR="00FB1ED2" w:rsidRPr="00112DB9" w:rsidP="00112DB9" w14:paraId="7F37B7AA" w14:textId="77777777">
            <w:pPr>
              <w:spacing w:before="120"/>
              <w:jc w:val="center"/>
              <w:rPr>
                <w:rFonts w:cs="Arial"/>
              </w:rPr>
            </w:pPr>
            <w:r w:rsidRPr="00112DB9">
              <w:rPr>
                <w:rFonts w:cs="Arial"/>
              </w:rPr>
              <w:t>O</w:t>
            </w:r>
          </w:p>
        </w:tc>
      </w:tr>
    </w:tbl>
    <w:p w:rsidR="00FB1ED2" w:rsidRPr="00FB1ED2" w:rsidP="00C54E44" w14:paraId="6BB3526A" w14:textId="511CB71A">
      <w:pPr>
        <w:pStyle w:val="Heading2"/>
      </w:pPr>
      <w:r>
        <w:t>During mechanical ventilation</w:t>
      </w:r>
    </w:p>
    <w:tbl>
      <w:tblPr>
        <w:tblStyle w:val="TableGrid"/>
        <w:tblW w:w="9365" w:type="dxa"/>
        <w:tblInd w:w="-5" w:type="dxa"/>
        <w:tblLayout w:type="fixed"/>
        <w:tblLook w:val="0620"/>
      </w:tblPr>
      <w:tblGrid>
        <w:gridCol w:w="6485"/>
        <w:gridCol w:w="720"/>
        <w:gridCol w:w="720"/>
        <w:gridCol w:w="1440"/>
      </w:tblGrid>
      <w:tr w14:paraId="1ABF97B1" w14:textId="77777777" w:rsidTr="00AF1FCE">
        <w:tblPrEx>
          <w:tblW w:w="9365" w:type="dxa"/>
          <w:tblInd w:w="-5" w:type="dxa"/>
          <w:tblLayout w:type="fixed"/>
          <w:tblLook w:val="0620"/>
        </w:tblPrEx>
        <w:trPr>
          <w:trHeight w:val="432"/>
        </w:trPr>
        <w:tc>
          <w:tcPr>
            <w:tcW w:w="6485" w:type="dxa"/>
            <w:shd w:val="clear" w:color="auto" w:fill="C8C8FF"/>
            <w:noWrap/>
            <w:vAlign w:val="center"/>
            <w:hideMark/>
          </w:tcPr>
          <w:p w:rsidR="00BB4FAB" w:rsidRPr="00112DB9" w:rsidP="00112DB9" w14:paraId="596D9DB9" w14:textId="77777777">
            <w:pPr>
              <w:spacing w:before="120"/>
              <w:rPr>
                <w:rFonts w:cs="Arial"/>
                <w:b/>
                <w:bCs/>
              </w:rPr>
            </w:pPr>
            <w:r w:rsidRPr="00112DB9">
              <w:rPr>
                <w:rFonts w:cs="Arial"/>
                <w:b/>
                <w:bCs/>
              </w:rPr>
              <w:t>Question</w:t>
            </w:r>
          </w:p>
        </w:tc>
        <w:tc>
          <w:tcPr>
            <w:tcW w:w="720" w:type="dxa"/>
            <w:shd w:val="clear" w:color="auto" w:fill="C8C8FF"/>
            <w:noWrap/>
            <w:vAlign w:val="center"/>
            <w:hideMark/>
          </w:tcPr>
          <w:p w:rsidR="00BB4FAB" w:rsidRPr="00112DB9" w:rsidP="00112DB9" w14:paraId="5D48ADBA" w14:textId="13F463AF">
            <w:pPr>
              <w:spacing w:before="120"/>
              <w:jc w:val="center"/>
              <w:rPr>
                <w:rFonts w:cs="Arial"/>
                <w:b/>
              </w:rPr>
            </w:pPr>
            <w:r w:rsidRPr="00112DB9">
              <w:rPr>
                <w:rFonts w:eastAsia="Times New Roman" w:cs="Arial"/>
                <w:b/>
                <w:color w:val="000000"/>
                <w:kern w:val="0"/>
                <w14:ligatures w14:val="none"/>
              </w:rPr>
              <w:t>Yes</w:t>
            </w:r>
          </w:p>
        </w:tc>
        <w:tc>
          <w:tcPr>
            <w:tcW w:w="720" w:type="dxa"/>
            <w:shd w:val="clear" w:color="auto" w:fill="C8C8FF"/>
            <w:noWrap/>
            <w:vAlign w:val="center"/>
            <w:hideMark/>
          </w:tcPr>
          <w:p w:rsidR="00BB4FAB" w:rsidRPr="00112DB9" w:rsidP="00112DB9" w14:paraId="483DAB83" w14:textId="5ABCD82F">
            <w:pPr>
              <w:spacing w:before="120"/>
              <w:jc w:val="center"/>
              <w:rPr>
                <w:rFonts w:cs="Arial"/>
                <w:b/>
              </w:rPr>
            </w:pPr>
            <w:r w:rsidRPr="00112DB9">
              <w:rPr>
                <w:rFonts w:eastAsia="Times New Roman" w:cs="Arial"/>
                <w:b/>
                <w:color w:val="000000"/>
                <w:kern w:val="0"/>
                <w14:ligatures w14:val="none"/>
              </w:rPr>
              <w:t>No</w:t>
            </w:r>
          </w:p>
        </w:tc>
        <w:tc>
          <w:tcPr>
            <w:tcW w:w="1440" w:type="dxa"/>
            <w:shd w:val="clear" w:color="auto" w:fill="C8C8FF"/>
            <w:noWrap/>
            <w:vAlign w:val="center"/>
            <w:hideMark/>
          </w:tcPr>
          <w:p w:rsidR="00BB4FAB" w:rsidRPr="00112DB9" w:rsidP="00112DB9" w14:paraId="00E98C7F" w14:textId="77777777">
            <w:pPr>
              <w:spacing w:before="120"/>
              <w:jc w:val="center"/>
              <w:rPr>
                <w:rFonts w:cs="Arial"/>
                <w:b/>
                <w:bCs/>
              </w:rPr>
            </w:pPr>
            <w:r w:rsidRPr="00112DB9">
              <w:rPr>
                <w:rFonts w:cs="Arial"/>
                <w:b/>
                <w:bCs/>
              </w:rPr>
              <w:t>Don’t know</w:t>
            </w:r>
          </w:p>
        </w:tc>
      </w:tr>
      <w:tr w14:paraId="6EBFCF33" w14:textId="77777777" w:rsidTr="00446993">
        <w:tblPrEx>
          <w:tblW w:w="9365" w:type="dxa"/>
          <w:tblInd w:w="-5" w:type="dxa"/>
          <w:tblLayout w:type="fixed"/>
          <w:tblLook w:val="04A0"/>
        </w:tblPrEx>
        <w:trPr>
          <w:trHeight w:val="260"/>
        </w:trPr>
        <w:tc>
          <w:tcPr>
            <w:tcW w:w="6485" w:type="dxa"/>
            <w:hideMark/>
          </w:tcPr>
          <w:p w:rsidR="00BB4FAB" w:rsidRPr="00446993" w:rsidP="00C709E4" w14:paraId="2E5E71DD" w14:textId="797CD04C">
            <w:pPr>
              <w:pStyle w:val="ListParagraph"/>
              <w:numPr>
                <w:ilvl w:val="0"/>
                <w:numId w:val="14"/>
              </w:numPr>
              <w:spacing w:before="120"/>
              <w:ind w:left="432" w:hanging="432"/>
              <w:rPr>
                <w:rFonts w:cs="Arial"/>
              </w:rPr>
            </w:pPr>
            <w:r>
              <w:rPr>
                <w:rFonts w:cs="Arial"/>
              </w:rPr>
              <w:t>When used, a</w:t>
            </w:r>
            <w:r w:rsidR="00D83610">
              <w:rPr>
                <w:rFonts w:cs="Arial"/>
              </w:rPr>
              <w:t>re the SGSETTs set to intermittent suction?</w:t>
            </w:r>
          </w:p>
        </w:tc>
        <w:tc>
          <w:tcPr>
            <w:tcW w:w="720" w:type="dxa"/>
            <w:noWrap/>
            <w:vAlign w:val="center"/>
            <w:hideMark/>
          </w:tcPr>
          <w:p w:rsidR="00BB4FAB" w:rsidRPr="00112DB9" w:rsidP="00112DB9" w14:paraId="78430A5E"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BB4FAB" w:rsidRPr="00112DB9" w:rsidP="00112DB9" w14:paraId="3EF1A53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BB4FAB" w:rsidRPr="00112DB9" w:rsidP="00112DB9" w14:paraId="575D2758"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486A4F33" w14:textId="77777777" w:rsidTr="00AF1FCE">
        <w:tblPrEx>
          <w:tblW w:w="9365" w:type="dxa"/>
          <w:tblInd w:w="-5" w:type="dxa"/>
          <w:tblLayout w:type="fixed"/>
          <w:tblLook w:val="0620"/>
        </w:tblPrEx>
        <w:trPr>
          <w:cantSplit/>
          <w:trHeight w:val="432"/>
        </w:trPr>
        <w:tc>
          <w:tcPr>
            <w:tcW w:w="6485" w:type="dxa"/>
            <w:shd w:val="clear" w:color="auto" w:fill="auto"/>
            <w:noWrap/>
            <w:vAlign w:val="center"/>
            <w:hideMark/>
          </w:tcPr>
          <w:p w:rsidR="00D83610" w:rsidRPr="00D535C0" w:rsidP="00EB7F34" w14:paraId="20F0F7D5" w14:textId="6A2BFB71">
            <w:pPr>
              <w:pStyle w:val="ListParagraph"/>
              <w:numPr>
                <w:ilvl w:val="0"/>
                <w:numId w:val="14"/>
              </w:numPr>
              <w:spacing w:before="120"/>
              <w:ind w:left="432" w:hanging="432"/>
              <w:rPr>
                <w:rFonts w:cs="Arial"/>
              </w:rPr>
            </w:pPr>
            <w:r>
              <w:rPr>
                <w:rFonts w:cs="Arial"/>
              </w:rPr>
              <w:t xml:space="preserve">Does your unit have a protocol to guide a minimal sedation strategy? </w:t>
            </w:r>
          </w:p>
        </w:tc>
        <w:tc>
          <w:tcPr>
            <w:tcW w:w="720" w:type="dxa"/>
            <w:shd w:val="clear" w:color="auto" w:fill="auto"/>
            <w:noWrap/>
            <w:vAlign w:val="center"/>
            <w:hideMark/>
          </w:tcPr>
          <w:p w:rsidR="00D83610" w:rsidRPr="00112DB9" w:rsidP="00EB7F34" w14:paraId="576057C1" w14:textId="77777777">
            <w:pPr>
              <w:spacing w:before="120"/>
              <w:jc w:val="center"/>
              <w:rPr>
                <w:rFonts w:cs="Arial"/>
              </w:rPr>
            </w:pPr>
            <w:r w:rsidRPr="00112DB9">
              <w:rPr>
                <w:rFonts w:cs="Arial"/>
              </w:rPr>
              <w:t>O</w:t>
            </w:r>
          </w:p>
        </w:tc>
        <w:tc>
          <w:tcPr>
            <w:tcW w:w="720" w:type="dxa"/>
            <w:shd w:val="clear" w:color="auto" w:fill="auto"/>
            <w:noWrap/>
            <w:vAlign w:val="center"/>
            <w:hideMark/>
          </w:tcPr>
          <w:p w:rsidR="00D83610" w:rsidRPr="00112DB9" w:rsidP="00EB7F34" w14:paraId="26137BDA" w14:textId="77777777">
            <w:pPr>
              <w:spacing w:before="120"/>
              <w:jc w:val="center"/>
              <w:rPr>
                <w:rFonts w:cs="Arial"/>
              </w:rPr>
            </w:pPr>
            <w:r w:rsidRPr="00112DB9">
              <w:rPr>
                <w:rFonts w:cs="Arial"/>
              </w:rPr>
              <w:t>O</w:t>
            </w:r>
          </w:p>
        </w:tc>
        <w:tc>
          <w:tcPr>
            <w:tcW w:w="1440" w:type="dxa"/>
            <w:shd w:val="clear" w:color="auto" w:fill="auto"/>
            <w:noWrap/>
            <w:vAlign w:val="center"/>
            <w:hideMark/>
          </w:tcPr>
          <w:p w:rsidR="00D83610" w:rsidRPr="00112DB9" w:rsidP="00EB7F34" w14:paraId="548333E2" w14:textId="77777777">
            <w:pPr>
              <w:spacing w:before="120"/>
              <w:jc w:val="center"/>
              <w:rPr>
                <w:rFonts w:cs="Arial"/>
              </w:rPr>
            </w:pPr>
            <w:r w:rsidRPr="00112DB9">
              <w:rPr>
                <w:rFonts w:cs="Arial"/>
              </w:rPr>
              <w:t>O</w:t>
            </w:r>
          </w:p>
        </w:tc>
      </w:tr>
      <w:tr w14:paraId="654F1687" w14:textId="77777777" w:rsidTr="00AF1FCE">
        <w:tblPrEx>
          <w:tblW w:w="9365" w:type="dxa"/>
          <w:tblInd w:w="-5" w:type="dxa"/>
          <w:tblLayout w:type="fixed"/>
          <w:tblLook w:val="04A0"/>
        </w:tblPrEx>
        <w:trPr>
          <w:trHeight w:val="300"/>
        </w:trPr>
        <w:tc>
          <w:tcPr>
            <w:tcW w:w="6485" w:type="dxa"/>
            <w:vAlign w:val="center"/>
            <w:hideMark/>
          </w:tcPr>
          <w:p w:rsidR="00AF1FCE" w:rsidP="00AF1FCE" w14:paraId="4A05FF24" w14:textId="77777777">
            <w:pPr>
              <w:spacing w:after="0"/>
              <w:rPr>
                <w:rFonts w:cs="Arial"/>
              </w:rPr>
            </w:pPr>
            <w:r w:rsidRPr="00AF1FCE">
              <w:rPr>
                <w:rFonts w:eastAsia="Times New Roman" w:cs="Arial"/>
                <w:color w:val="000000"/>
                <w:kern w:val="0"/>
                <w:lang w:eastAsia="ko-KR"/>
                <w14:ligatures w14:val="none"/>
              </w:rPr>
              <w:t xml:space="preserve">4a.  </w:t>
            </w:r>
            <w:r w:rsidRPr="00AF1FCE" w:rsidR="00D83610">
              <w:rPr>
                <w:rFonts w:cs="Arial"/>
              </w:rPr>
              <w:t xml:space="preserve">Do you consistently minimize sedation of ventilated patients </w:t>
            </w:r>
          </w:p>
          <w:p w:rsidR="00BB4FAB" w:rsidRPr="00AF1FCE" w:rsidP="00AF1FCE" w14:paraId="4A1641A7" w14:textId="47F5DDA4">
            <w:pPr>
              <w:spacing w:after="0"/>
              <w:rPr>
                <w:rFonts w:eastAsia="Times New Roman" w:cs="Arial"/>
                <w:color w:val="000000"/>
                <w:kern w:val="0"/>
                <w:lang w:eastAsia="ko-KR"/>
                <w14:ligatures w14:val="none"/>
              </w:rPr>
            </w:pPr>
            <w:r>
              <w:rPr>
                <w:rFonts w:cs="Arial"/>
              </w:rPr>
              <w:t xml:space="preserve">       </w:t>
            </w:r>
            <w:r w:rsidRPr="00AF1FCE" w:rsidR="00D83610">
              <w:rPr>
                <w:rFonts w:cs="Arial"/>
              </w:rPr>
              <w:t>whenever possible?</w:t>
            </w:r>
          </w:p>
        </w:tc>
        <w:tc>
          <w:tcPr>
            <w:tcW w:w="720" w:type="dxa"/>
            <w:noWrap/>
            <w:vAlign w:val="center"/>
            <w:hideMark/>
          </w:tcPr>
          <w:p w:rsidR="00BB4FAB" w:rsidRPr="00112DB9" w:rsidP="00112DB9" w14:paraId="52E17F1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BB4FAB" w:rsidRPr="00112DB9" w:rsidP="00112DB9" w14:paraId="2FD5132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BB4FAB" w:rsidRPr="00112DB9" w:rsidP="00112DB9" w14:paraId="1C4DC1A7"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FF8FB0F" w14:textId="77777777" w:rsidTr="00AF1FCE">
        <w:tblPrEx>
          <w:tblW w:w="9365" w:type="dxa"/>
          <w:tblInd w:w="-5" w:type="dxa"/>
          <w:tblLayout w:type="fixed"/>
          <w:tblLook w:val="04A0"/>
        </w:tblPrEx>
        <w:trPr>
          <w:trHeight w:val="300"/>
        </w:trPr>
        <w:tc>
          <w:tcPr>
            <w:tcW w:w="6485" w:type="dxa"/>
            <w:vAlign w:val="center"/>
          </w:tcPr>
          <w:p w:rsidR="00AF1FCE" w:rsidP="00AF1FCE" w14:paraId="413C061E" w14:textId="77777777">
            <w:pPr>
              <w:spacing w:after="0"/>
              <w:rPr>
                <w:rFonts w:cs="Arial"/>
              </w:rPr>
            </w:pPr>
            <w:r w:rsidRPr="00AF1FCE">
              <w:rPr>
                <w:rFonts w:cs="Arial"/>
              </w:rPr>
              <w:t xml:space="preserve">4b.  </w:t>
            </w:r>
            <w:r w:rsidRPr="00AF1FCE" w:rsidR="00D83610">
              <w:rPr>
                <w:rFonts w:cs="Arial"/>
              </w:rPr>
              <w:t xml:space="preserve">Does your unit consistently avoid benzodiazepines for </w:t>
            </w:r>
          </w:p>
          <w:p w:rsidR="00C576C9" w:rsidRPr="00AF1FCE" w:rsidP="00AF1FCE" w14:paraId="1687FB81" w14:textId="7FDF1B50">
            <w:pPr>
              <w:spacing w:after="0"/>
              <w:rPr>
                <w:rFonts w:eastAsia="Times New Roman" w:cs="Arial"/>
                <w:color w:val="000000"/>
                <w:kern w:val="0"/>
                <w:lang w:eastAsia="ko-KR"/>
                <w14:ligatures w14:val="none"/>
              </w:rPr>
            </w:pPr>
            <w:r>
              <w:rPr>
                <w:rFonts w:cs="Arial"/>
              </w:rPr>
              <w:t xml:space="preserve">       </w:t>
            </w:r>
            <w:r w:rsidRPr="00AF1FCE" w:rsidR="00D83610">
              <w:rPr>
                <w:rFonts w:cs="Arial"/>
              </w:rPr>
              <w:t>sedation?</w:t>
            </w:r>
          </w:p>
        </w:tc>
        <w:tc>
          <w:tcPr>
            <w:tcW w:w="720" w:type="dxa"/>
            <w:noWrap/>
            <w:vAlign w:val="center"/>
          </w:tcPr>
          <w:p w:rsidR="00C576C9" w:rsidRPr="00112DB9" w:rsidP="00112DB9" w14:paraId="79C8328A" w14:textId="7608BE50">
            <w:pPr>
              <w:spacing w:before="120"/>
              <w:jc w:val="center"/>
              <w:rPr>
                <w:rFonts w:eastAsia="Times New Roman" w:cs="Arial"/>
                <w:color w:val="000000"/>
                <w:kern w:val="0"/>
                <w:lang w:eastAsia="ko-KR"/>
                <w14:ligatures w14:val="none"/>
              </w:rPr>
            </w:pPr>
            <w:r w:rsidRPr="00112DB9">
              <w:rPr>
                <w:rFonts w:cs="Arial"/>
              </w:rPr>
              <w:t>O</w:t>
            </w:r>
          </w:p>
        </w:tc>
        <w:tc>
          <w:tcPr>
            <w:tcW w:w="720" w:type="dxa"/>
            <w:noWrap/>
            <w:vAlign w:val="center"/>
          </w:tcPr>
          <w:p w:rsidR="00C576C9" w:rsidRPr="00112DB9" w:rsidP="00112DB9" w14:paraId="1047DE8F" w14:textId="4879F2DB">
            <w:pPr>
              <w:spacing w:before="120"/>
              <w:jc w:val="center"/>
              <w:rPr>
                <w:rFonts w:eastAsia="Times New Roman" w:cs="Arial"/>
                <w:color w:val="000000"/>
                <w:kern w:val="0"/>
                <w:lang w:eastAsia="ko-KR"/>
                <w14:ligatures w14:val="none"/>
              </w:rPr>
            </w:pPr>
            <w:r w:rsidRPr="00112DB9">
              <w:rPr>
                <w:rFonts w:cs="Arial"/>
              </w:rPr>
              <w:t>O</w:t>
            </w:r>
          </w:p>
        </w:tc>
        <w:tc>
          <w:tcPr>
            <w:tcW w:w="1440" w:type="dxa"/>
            <w:noWrap/>
            <w:vAlign w:val="center"/>
          </w:tcPr>
          <w:p w:rsidR="00C576C9" w:rsidRPr="00112DB9" w:rsidP="00112DB9" w14:paraId="3031C255" w14:textId="096695B3">
            <w:pPr>
              <w:spacing w:before="120"/>
              <w:jc w:val="center"/>
              <w:rPr>
                <w:rFonts w:eastAsia="Times New Roman" w:cs="Arial"/>
                <w:color w:val="000000"/>
                <w:kern w:val="0"/>
                <w:lang w:eastAsia="ko-KR"/>
                <w14:ligatures w14:val="none"/>
              </w:rPr>
            </w:pPr>
            <w:r w:rsidRPr="00112DB9">
              <w:rPr>
                <w:rFonts w:cs="Arial"/>
              </w:rPr>
              <w:t>O</w:t>
            </w:r>
          </w:p>
        </w:tc>
      </w:tr>
      <w:tr w14:paraId="54AD4288" w14:textId="77777777" w:rsidTr="00AF1FCE">
        <w:tblPrEx>
          <w:tblW w:w="9365" w:type="dxa"/>
          <w:tblInd w:w="-5" w:type="dxa"/>
          <w:tblLayout w:type="fixed"/>
          <w:tblLook w:val="04A0"/>
        </w:tblPrEx>
        <w:trPr>
          <w:trHeight w:val="300"/>
        </w:trPr>
        <w:tc>
          <w:tcPr>
            <w:tcW w:w="6485" w:type="dxa"/>
            <w:vAlign w:val="center"/>
          </w:tcPr>
          <w:p w:rsidR="00C576C9" w:rsidRPr="003102D5" w:rsidP="00705B89" w14:paraId="23E09880" w14:textId="7D856BC9">
            <w:pPr>
              <w:pStyle w:val="ListParagraph"/>
              <w:numPr>
                <w:ilvl w:val="0"/>
                <w:numId w:val="14"/>
              </w:numPr>
              <w:spacing w:before="120"/>
              <w:ind w:left="432" w:hanging="432"/>
              <w:rPr>
                <w:rFonts w:eastAsia="Times New Roman" w:cs="Arial"/>
                <w:color w:val="000000"/>
                <w:kern w:val="0"/>
                <w:lang w:eastAsia="ko-KR"/>
                <w14:ligatures w14:val="none"/>
              </w:rPr>
            </w:pPr>
            <w:r>
              <w:rPr>
                <w:rFonts w:cs="Arial"/>
              </w:rPr>
              <w:t xml:space="preserve">Is the head of bed consistently maintained </w:t>
            </w:r>
            <w:r w:rsidR="00743801">
              <w:rPr>
                <w:rFonts w:cs="Arial"/>
              </w:rPr>
              <w:t>between 30-45 degrees</w:t>
            </w:r>
            <w:r>
              <w:rPr>
                <w:rFonts w:cs="Arial"/>
              </w:rPr>
              <w:t>?</w:t>
            </w:r>
          </w:p>
        </w:tc>
        <w:tc>
          <w:tcPr>
            <w:tcW w:w="720" w:type="dxa"/>
            <w:noWrap/>
            <w:vAlign w:val="center"/>
          </w:tcPr>
          <w:p w:rsidR="00C576C9" w:rsidRPr="00112DB9" w:rsidP="00112DB9" w14:paraId="7A473F5D" w14:textId="7BD7C392">
            <w:pPr>
              <w:spacing w:before="120"/>
              <w:jc w:val="center"/>
              <w:rPr>
                <w:rFonts w:eastAsia="Times New Roman" w:cs="Arial"/>
                <w:color w:val="000000"/>
                <w:kern w:val="0"/>
                <w:lang w:eastAsia="ko-KR"/>
                <w14:ligatures w14:val="none"/>
              </w:rPr>
            </w:pPr>
            <w:r w:rsidRPr="00112DB9">
              <w:rPr>
                <w:rFonts w:cs="Arial"/>
              </w:rPr>
              <w:t>O</w:t>
            </w:r>
          </w:p>
        </w:tc>
        <w:tc>
          <w:tcPr>
            <w:tcW w:w="720" w:type="dxa"/>
            <w:noWrap/>
            <w:vAlign w:val="center"/>
          </w:tcPr>
          <w:p w:rsidR="00C576C9" w:rsidRPr="00112DB9" w:rsidP="00112DB9" w14:paraId="1A56BCF6" w14:textId="1F76AD01">
            <w:pPr>
              <w:spacing w:before="120"/>
              <w:jc w:val="center"/>
              <w:rPr>
                <w:rFonts w:eastAsia="Times New Roman" w:cs="Arial"/>
                <w:color w:val="000000"/>
                <w:kern w:val="0"/>
                <w:lang w:eastAsia="ko-KR"/>
                <w14:ligatures w14:val="none"/>
              </w:rPr>
            </w:pPr>
            <w:r w:rsidRPr="00112DB9">
              <w:rPr>
                <w:rFonts w:cs="Arial"/>
              </w:rPr>
              <w:t>O</w:t>
            </w:r>
          </w:p>
        </w:tc>
        <w:tc>
          <w:tcPr>
            <w:tcW w:w="1440" w:type="dxa"/>
            <w:noWrap/>
            <w:vAlign w:val="center"/>
          </w:tcPr>
          <w:p w:rsidR="00C576C9" w:rsidRPr="00112DB9" w:rsidP="00112DB9" w14:paraId="0C9BEBAF" w14:textId="26D7C7AC">
            <w:pPr>
              <w:spacing w:before="120"/>
              <w:jc w:val="center"/>
              <w:rPr>
                <w:rFonts w:eastAsia="Times New Roman" w:cs="Arial"/>
                <w:color w:val="000000"/>
                <w:kern w:val="0"/>
                <w:lang w:eastAsia="ko-KR"/>
                <w14:ligatures w14:val="none"/>
              </w:rPr>
            </w:pPr>
            <w:r w:rsidRPr="00112DB9">
              <w:rPr>
                <w:rFonts w:cs="Arial"/>
              </w:rPr>
              <w:t>O</w:t>
            </w:r>
          </w:p>
        </w:tc>
      </w:tr>
      <w:tr w14:paraId="1920844B" w14:textId="77777777" w:rsidTr="00AF1FCE">
        <w:tblPrEx>
          <w:tblW w:w="9365" w:type="dxa"/>
          <w:tblInd w:w="-5" w:type="dxa"/>
          <w:tblLayout w:type="fixed"/>
          <w:tblLook w:val="04A0"/>
        </w:tblPrEx>
        <w:trPr>
          <w:trHeight w:val="564"/>
        </w:trPr>
        <w:tc>
          <w:tcPr>
            <w:tcW w:w="6485" w:type="dxa"/>
            <w:vAlign w:val="center"/>
            <w:hideMark/>
          </w:tcPr>
          <w:p w:rsidR="00C576C9" w:rsidRPr="003102D5" w:rsidP="00705B89" w14:paraId="305CBE95" w14:textId="09DE0E31">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Does your unit consistently exercise or mobilize ventilated patients?</w:t>
            </w:r>
          </w:p>
        </w:tc>
        <w:tc>
          <w:tcPr>
            <w:tcW w:w="720" w:type="dxa"/>
            <w:noWrap/>
            <w:vAlign w:val="center"/>
            <w:hideMark/>
          </w:tcPr>
          <w:p w:rsidR="00C576C9" w:rsidRPr="00112DB9" w:rsidP="00112DB9" w14:paraId="71081B6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5F0FAD2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7773C69A"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62629A20" w14:textId="77777777" w:rsidTr="00AF1FCE">
        <w:tblPrEx>
          <w:tblW w:w="9365" w:type="dxa"/>
          <w:tblInd w:w="-5" w:type="dxa"/>
          <w:tblLayout w:type="fixed"/>
          <w:tblLook w:val="04A0"/>
        </w:tblPrEx>
        <w:trPr>
          <w:trHeight w:val="564"/>
        </w:trPr>
        <w:tc>
          <w:tcPr>
            <w:tcW w:w="6485" w:type="dxa"/>
            <w:vAlign w:val="center"/>
            <w:hideMark/>
          </w:tcPr>
          <w:p w:rsidR="00C576C9" w:rsidRPr="00C709E4" w:rsidP="00C709E4" w14:paraId="4E686711" w14:textId="4F4ACDD2">
            <w:pPr>
              <w:pStyle w:val="ListParagraph"/>
              <w:numPr>
                <w:ilvl w:val="0"/>
                <w:numId w:val="14"/>
              </w:numPr>
              <w:spacing w:before="120"/>
              <w:rPr>
                <w:rFonts w:eastAsia="Times New Roman" w:cs="Arial"/>
                <w:color w:val="000000"/>
                <w:kern w:val="0"/>
                <w:lang w:eastAsia="ko-KR"/>
                <w14:ligatures w14:val="none"/>
              </w:rPr>
            </w:pPr>
            <w:r w:rsidRPr="00C709E4">
              <w:rPr>
                <w:rFonts w:eastAsia="Times New Roman" w:cs="Arial"/>
                <w:color w:val="000000"/>
                <w:kern w:val="0"/>
                <w:lang w:eastAsia="ko-KR"/>
                <w14:ligatures w14:val="none"/>
              </w:rPr>
              <w:t xml:space="preserve">Does you </w:t>
            </w:r>
            <w:r w:rsidRPr="00C709E4" w:rsidR="00C709E4">
              <w:rPr>
                <w:rFonts w:eastAsia="Times New Roman" w:cs="Arial"/>
                <w:color w:val="000000"/>
                <w:kern w:val="0"/>
                <w:lang w:eastAsia="ko-KR"/>
                <w14:ligatures w14:val="none"/>
              </w:rPr>
              <w:t>unit consistently</w:t>
            </w:r>
            <w:r w:rsidRPr="00C709E4">
              <w:rPr>
                <w:rFonts w:eastAsia="Times New Roman" w:cs="Arial"/>
                <w:color w:val="000000"/>
                <w:kern w:val="0"/>
                <w:lang w:eastAsia="ko-KR"/>
                <w14:ligatures w14:val="none"/>
              </w:rPr>
              <w:t xml:space="preserve"> consider early tracheostomy in appropriate patients?</w:t>
            </w:r>
          </w:p>
        </w:tc>
        <w:tc>
          <w:tcPr>
            <w:tcW w:w="720" w:type="dxa"/>
            <w:noWrap/>
            <w:vAlign w:val="center"/>
            <w:hideMark/>
          </w:tcPr>
          <w:p w:rsidR="00C576C9" w:rsidRPr="00112DB9" w:rsidP="00112DB9" w14:paraId="1646D870"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36E9EB53"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46F5903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5562D3CE" w14:textId="77777777" w:rsidTr="00AF1FCE">
        <w:tblPrEx>
          <w:tblW w:w="9365" w:type="dxa"/>
          <w:tblInd w:w="-5" w:type="dxa"/>
          <w:tblLayout w:type="fixed"/>
          <w:tblLook w:val="04A0"/>
        </w:tblPrEx>
        <w:trPr>
          <w:trHeight w:val="564"/>
        </w:trPr>
        <w:tc>
          <w:tcPr>
            <w:tcW w:w="6485" w:type="dxa"/>
            <w:vAlign w:val="center"/>
            <w:hideMark/>
          </w:tcPr>
          <w:p w:rsidR="00C576C9" w:rsidRPr="003102D5" w:rsidP="00705B89" w14:paraId="60F0D87E" w14:textId="2E11F5B6">
            <w:pPr>
              <w:pStyle w:val="ListParagraph"/>
              <w:numPr>
                <w:ilvl w:val="0"/>
                <w:numId w:val="14"/>
              </w:numPr>
              <w:spacing w:before="120"/>
              <w:ind w:left="432" w:hanging="432"/>
              <w:rPr>
                <w:rFonts w:eastAsia="Times New Roman" w:cs="Arial"/>
                <w:color w:val="000000"/>
                <w:kern w:val="0"/>
                <w:lang w:eastAsia="ko-KR"/>
                <w14:ligatures w14:val="none"/>
              </w:rPr>
            </w:pPr>
            <w:r w:rsidRPr="003102D5">
              <w:rPr>
                <w:rFonts w:eastAsia="Times New Roman" w:cs="Arial"/>
                <w:color w:val="000000"/>
                <w:kern w:val="0"/>
                <w:lang w:eastAsia="ko-KR"/>
                <w14:ligatures w14:val="none"/>
              </w:rPr>
              <w:t>Does</w:t>
            </w:r>
            <w:r w:rsidR="00743801">
              <w:rPr>
                <w:rFonts w:eastAsia="Times New Roman" w:cs="Arial"/>
                <w:color w:val="000000"/>
                <w:kern w:val="0"/>
                <w:lang w:eastAsia="ko-KR"/>
                <w14:ligatures w14:val="none"/>
              </w:rPr>
              <w:t xml:space="preserve"> your unit consistently perform oral care with toothbrushing (without CHG) in mechanically ventilated patients?</w:t>
            </w:r>
          </w:p>
        </w:tc>
        <w:tc>
          <w:tcPr>
            <w:tcW w:w="720" w:type="dxa"/>
            <w:noWrap/>
            <w:vAlign w:val="center"/>
            <w:hideMark/>
          </w:tcPr>
          <w:p w:rsidR="00C576C9" w:rsidRPr="00112DB9" w:rsidP="00112DB9" w14:paraId="12AE4573"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42AB00ED"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354F6E1F"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18E6A4DF" w14:textId="77777777" w:rsidTr="00AF1FCE">
        <w:tblPrEx>
          <w:tblW w:w="9365" w:type="dxa"/>
          <w:tblInd w:w="-5" w:type="dxa"/>
          <w:tblLayout w:type="fixed"/>
          <w:tblLook w:val="04A0"/>
        </w:tblPrEx>
        <w:trPr>
          <w:trHeight w:val="564"/>
        </w:trPr>
        <w:tc>
          <w:tcPr>
            <w:tcW w:w="6485" w:type="dxa"/>
            <w:vAlign w:val="center"/>
            <w:hideMark/>
          </w:tcPr>
          <w:p w:rsidR="00C576C9" w:rsidRPr="00705B89" w:rsidP="00705B89" w14:paraId="1AF8D6B2" w14:textId="45112D11">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Does your unit preferentially provide enteral (to the gut) as opposed to parenteral (intravenous) nutrition?</w:t>
            </w:r>
            <w:r w:rsidRPr="00667EE5">
              <w:rPr>
                <w:rFonts w:eastAsia="Times New Roman" w:cs="Arial"/>
                <w:color w:val="000000"/>
                <w:kern w:val="0"/>
                <w:lang w:eastAsia="ko-KR"/>
                <w14:ligatures w14:val="none"/>
              </w:rPr>
              <w:t xml:space="preserve"> </w:t>
            </w:r>
          </w:p>
        </w:tc>
        <w:tc>
          <w:tcPr>
            <w:tcW w:w="720" w:type="dxa"/>
            <w:noWrap/>
            <w:vAlign w:val="center"/>
            <w:hideMark/>
          </w:tcPr>
          <w:p w:rsidR="00C576C9" w:rsidRPr="00112DB9" w:rsidP="00112DB9" w14:paraId="57513D16"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6C9" w:rsidRPr="00112DB9" w:rsidP="00112DB9" w14:paraId="62A14756"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6C9" w:rsidRPr="00112DB9" w:rsidP="00112DB9" w14:paraId="603A9FFB"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5D693977" w14:textId="77777777" w:rsidTr="00AF1FCE">
        <w:tblPrEx>
          <w:tblW w:w="9365" w:type="dxa"/>
          <w:tblInd w:w="-5" w:type="dxa"/>
          <w:tblLayout w:type="fixed"/>
          <w:tblLook w:val="04A0"/>
        </w:tblPrEx>
        <w:trPr>
          <w:trHeight w:val="564"/>
        </w:trPr>
        <w:tc>
          <w:tcPr>
            <w:tcW w:w="6485" w:type="dxa"/>
            <w:vAlign w:val="center"/>
          </w:tcPr>
          <w:p w:rsidR="00E87F90" w:rsidP="00AF1FCE" w14:paraId="4D6B54EF" w14:textId="03C6E236">
            <w:pPr>
              <w:spacing w:after="0"/>
              <w:rPr>
                <w:bCs/>
              </w:rPr>
            </w:pPr>
            <w:r w:rsidRPr="00E87F90">
              <w:rPr>
                <w:bCs/>
              </w:rPr>
              <w:t xml:space="preserve">9a.  </w:t>
            </w:r>
            <w:r w:rsidRPr="00E87F90" w:rsidR="00057BE6">
              <w:rPr>
                <w:bCs/>
              </w:rPr>
              <w:t xml:space="preserve">Does your unit consistently attempt to </w:t>
            </w:r>
            <w:r w:rsidRPr="00E87F90">
              <w:rPr>
                <w:bCs/>
              </w:rPr>
              <w:t>perform</w:t>
            </w:r>
            <w:r w:rsidRPr="00E87F90" w:rsidR="00057BE6">
              <w:rPr>
                <w:bCs/>
              </w:rPr>
              <w:t xml:space="preserve"> post-</w:t>
            </w:r>
            <w:r>
              <w:rPr>
                <w:bCs/>
              </w:rPr>
              <w:t xml:space="preserve">   </w:t>
            </w:r>
          </w:p>
          <w:p w:rsidR="00E87F90" w:rsidP="00AF1FCE" w14:paraId="190575CA" w14:textId="7037CD1B">
            <w:pPr>
              <w:spacing w:after="0"/>
              <w:rPr>
                <w:bCs/>
              </w:rPr>
            </w:pPr>
            <w:r>
              <w:rPr>
                <w:bCs/>
              </w:rPr>
              <w:t xml:space="preserve">      </w:t>
            </w:r>
            <w:r w:rsidR="00AF1FCE">
              <w:rPr>
                <w:bCs/>
              </w:rPr>
              <w:t xml:space="preserve"> </w:t>
            </w:r>
            <w:r w:rsidRPr="00E87F90" w:rsidR="00057BE6">
              <w:rPr>
                <w:bCs/>
              </w:rPr>
              <w:t xml:space="preserve">pyloric feeding tube placement in patients with gastric </w:t>
            </w:r>
            <w:r>
              <w:rPr>
                <w:bCs/>
              </w:rPr>
              <w:t xml:space="preserve">     </w:t>
            </w:r>
          </w:p>
          <w:p w:rsidR="00C579D4" w:rsidRPr="00C709E4" w:rsidP="00AF1FCE" w14:paraId="215F6754" w14:textId="2C55CC78">
            <w:pPr>
              <w:spacing w:after="0"/>
              <w:rPr>
                <w:bCs/>
              </w:rPr>
            </w:pPr>
            <w:r>
              <w:rPr>
                <w:bCs/>
              </w:rPr>
              <w:t xml:space="preserve">      </w:t>
            </w:r>
            <w:r w:rsidR="00AF1FCE">
              <w:rPr>
                <w:bCs/>
              </w:rPr>
              <w:t xml:space="preserve"> </w:t>
            </w:r>
            <w:r>
              <w:rPr>
                <w:bCs/>
              </w:rPr>
              <w:t>f</w:t>
            </w:r>
            <w:r w:rsidRPr="00E87F90" w:rsidR="00057BE6">
              <w:rPr>
                <w:bCs/>
              </w:rPr>
              <w:t>eeding</w:t>
            </w:r>
            <w:r>
              <w:rPr>
                <w:bCs/>
              </w:rPr>
              <w:t xml:space="preserve"> </w:t>
            </w:r>
            <w:r w:rsidRPr="00E87F90" w:rsidR="00057BE6">
              <w:rPr>
                <w:bCs/>
              </w:rPr>
              <w:t>intoleranc</w:t>
            </w:r>
            <w:r>
              <w:rPr>
                <w:bCs/>
              </w:rPr>
              <w:t xml:space="preserve">e </w:t>
            </w:r>
            <w:r w:rsidRPr="00E87F90" w:rsidR="00057BE6">
              <w:rPr>
                <w:bCs/>
              </w:rPr>
              <w:t>at high risk for aspiration</w:t>
            </w:r>
          </w:p>
        </w:tc>
        <w:tc>
          <w:tcPr>
            <w:tcW w:w="720" w:type="dxa"/>
            <w:noWrap/>
            <w:vAlign w:val="center"/>
          </w:tcPr>
          <w:p w:rsidR="00C579D4" w:rsidRPr="00112DB9" w:rsidP="00C579D4" w14:paraId="640BC2A0" w14:textId="3293443E">
            <w:pPr>
              <w:spacing w:before="120"/>
              <w:jc w:val="center"/>
              <w:rPr>
                <w:rFonts w:eastAsia="Times New Roman" w:cs="Arial"/>
                <w:color w:val="000000"/>
                <w:kern w:val="0"/>
                <w:lang w:eastAsia="ko-KR"/>
                <w14:ligatures w14:val="none"/>
              </w:rPr>
            </w:pPr>
            <w:r>
              <w:rPr>
                <w:rFonts w:eastAsia="Times New Roman" w:cs="Arial"/>
                <w:color w:val="000000"/>
                <w:kern w:val="0"/>
                <w:lang w:eastAsia="ko-KR"/>
                <w14:ligatures w14:val="none"/>
              </w:rPr>
              <w:t xml:space="preserve"> </w:t>
            </w:r>
          </w:p>
        </w:tc>
        <w:tc>
          <w:tcPr>
            <w:tcW w:w="720" w:type="dxa"/>
            <w:noWrap/>
            <w:vAlign w:val="center"/>
          </w:tcPr>
          <w:p w:rsidR="00C579D4" w:rsidRPr="00112DB9" w:rsidP="00C579D4" w14:paraId="32366E69" w14:textId="5FB86871">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tcPr>
          <w:p w:rsidR="00C579D4" w:rsidRPr="00112DB9" w:rsidP="00C579D4" w14:paraId="6D367667" w14:textId="408B9FA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7E3971D" w14:textId="77777777" w:rsidTr="00446993">
        <w:tblPrEx>
          <w:tblW w:w="9365" w:type="dxa"/>
          <w:tblInd w:w="-5" w:type="dxa"/>
          <w:tblLayout w:type="fixed"/>
          <w:tblLook w:val="04A0"/>
        </w:tblPrEx>
        <w:trPr>
          <w:trHeight w:val="692"/>
        </w:trPr>
        <w:tc>
          <w:tcPr>
            <w:tcW w:w="6485" w:type="dxa"/>
            <w:vAlign w:val="center"/>
            <w:hideMark/>
          </w:tcPr>
          <w:p w:rsidR="00057BE6" w:rsidRPr="00C709E4" w:rsidP="00E87F90" w14:paraId="74A9D97B" w14:textId="56ADBFB6">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Does your unit consistently avoid changing ventilator circuits unless visibly soiled/fouled or malfunctioning or when dictated by the manufacturer?</w:t>
            </w:r>
          </w:p>
        </w:tc>
        <w:tc>
          <w:tcPr>
            <w:tcW w:w="720" w:type="dxa"/>
            <w:noWrap/>
            <w:vAlign w:val="center"/>
            <w:hideMark/>
          </w:tcPr>
          <w:p w:rsidR="00C579D4" w:rsidRPr="00112DB9" w:rsidP="00C579D4" w14:paraId="33093CB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046A39A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7A319B78"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4D9FEF36" w14:textId="77777777" w:rsidTr="00AF1FCE">
        <w:tblPrEx>
          <w:tblW w:w="9365" w:type="dxa"/>
          <w:tblInd w:w="-5" w:type="dxa"/>
          <w:tblLayout w:type="fixed"/>
          <w:tblLook w:val="04A0"/>
        </w:tblPrEx>
        <w:trPr>
          <w:trHeight w:val="564"/>
        </w:trPr>
        <w:tc>
          <w:tcPr>
            <w:tcW w:w="6485" w:type="dxa"/>
            <w:vAlign w:val="center"/>
            <w:hideMark/>
          </w:tcPr>
          <w:p w:rsidR="00C579D4" w:rsidRPr="00705B89" w:rsidP="00C579D4" w14:paraId="42109CE0" w14:textId="43BA9539">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Does your unit consistently use closed suctioning systems as opposed to open systems?</w:t>
            </w:r>
            <w:r w:rsidRPr="00705B89">
              <w:rPr>
                <w:rFonts w:eastAsia="Times New Roman" w:cs="Arial"/>
                <w:color w:val="000000"/>
                <w:kern w:val="0"/>
                <w:lang w:eastAsia="ko-KR"/>
                <w14:ligatures w14:val="none"/>
              </w:rPr>
              <w:t xml:space="preserve"> </w:t>
            </w:r>
          </w:p>
        </w:tc>
        <w:tc>
          <w:tcPr>
            <w:tcW w:w="720" w:type="dxa"/>
            <w:noWrap/>
            <w:vAlign w:val="center"/>
            <w:hideMark/>
          </w:tcPr>
          <w:p w:rsidR="00C579D4" w:rsidRPr="00112DB9" w:rsidP="00C579D4" w14:paraId="125F226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66B6B76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0AA603C5"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1CD1DDA6" w14:textId="77777777" w:rsidTr="00AF1FCE">
        <w:tblPrEx>
          <w:tblW w:w="9365" w:type="dxa"/>
          <w:tblInd w:w="-5" w:type="dxa"/>
          <w:tblLayout w:type="fixed"/>
          <w:tblLook w:val="04A0"/>
        </w:tblPrEx>
        <w:trPr>
          <w:trHeight w:val="564"/>
        </w:trPr>
        <w:tc>
          <w:tcPr>
            <w:tcW w:w="6485" w:type="dxa"/>
            <w:vAlign w:val="center"/>
            <w:hideMark/>
          </w:tcPr>
          <w:p w:rsidR="00057BE6" w:rsidRPr="00C709E4" w:rsidP="00C709E4" w14:paraId="684ABD94" w14:textId="67FB92E2">
            <w:pPr>
              <w:pStyle w:val="ListParagraph"/>
              <w:numPr>
                <w:ilvl w:val="0"/>
                <w:numId w:val="14"/>
              </w:numPr>
              <w:spacing w:before="120"/>
              <w:ind w:left="432" w:hanging="432"/>
              <w:rPr>
                <w:rFonts w:eastAsia="Times New Roman" w:cs="Arial"/>
                <w:color w:val="000000"/>
                <w:kern w:val="0"/>
                <w:lang w:eastAsia="ko-KR"/>
                <w14:ligatures w14:val="none"/>
              </w:rPr>
            </w:pPr>
            <w:r>
              <w:rPr>
                <w:rFonts w:eastAsia="Times New Roman" w:cs="Arial"/>
                <w:color w:val="000000"/>
                <w:kern w:val="0"/>
                <w:lang w:eastAsia="ko-KR"/>
                <w14:ligatures w14:val="none"/>
              </w:rPr>
              <w:t>Does your unit have a low prevalence of resistant organisms?</w:t>
            </w:r>
          </w:p>
        </w:tc>
        <w:tc>
          <w:tcPr>
            <w:tcW w:w="720" w:type="dxa"/>
            <w:noWrap/>
            <w:vAlign w:val="center"/>
            <w:hideMark/>
          </w:tcPr>
          <w:p w:rsidR="00C579D4" w:rsidRPr="00112DB9" w:rsidP="00C579D4" w14:paraId="1657C7FC"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409FD3A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4E86B376"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1EE13258" w14:textId="77777777" w:rsidTr="00AF1FCE">
        <w:tblPrEx>
          <w:tblW w:w="9365" w:type="dxa"/>
          <w:tblInd w:w="-5" w:type="dxa"/>
          <w:tblLayout w:type="fixed"/>
          <w:tblLook w:val="04A0"/>
        </w:tblPrEx>
        <w:trPr>
          <w:trHeight w:val="300"/>
        </w:trPr>
        <w:tc>
          <w:tcPr>
            <w:tcW w:w="6485" w:type="dxa"/>
            <w:vAlign w:val="center"/>
            <w:hideMark/>
          </w:tcPr>
          <w:p w:rsidR="00AF1FCE" w:rsidP="00AF1FCE" w14:paraId="1EE207AD" w14:textId="77777777">
            <w:pPr>
              <w:spacing w:after="0"/>
              <w:rPr>
                <w:rFonts w:eastAsia="Times New Roman" w:cs="Arial"/>
                <w:color w:val="000000"/>
                <w:kern w:val="0"/>
                <w:lang w:eastAsia="ko-KR"/>
                <w14:ligatures w14:val="none"/>
              </w:rPr>
            </w:pPr>
            <w:r w:rsidRPr="00AF1FCE">
              <w:rPr>
                <w:rFonts w:eastAsia="Times New Roman" w:cs="Arial"/>
                <w:color w:val="000000"/>
                <w:kern w:val="0"/>
                <w:lang w:eastAsia="ko-KR"/>
                <w14:ligatures w14:val="none"/>
              </w:rPr>
              <w:t xml:space="preserve">12a. </w:t>
            </w:r>
            <w:r w:rsidRPr="00AF1FCE" w:rsidR="00E87F90">
              <w:rPr>
                <w:rFonts w:eastAsia="Times New Roman" w:cs="Arial"/>
                <w:color w:val="000000"/>
                <w:kern w:val="0"/>
                <w:lang w:eastAsia="ko-KR"/>
                <w14:ligatures w14:val="none"/>
              </w:rPr>
              <w:t>If you answered yes to</w:t>
            </w:r>
            <w:r w:rsidRPr="00AF1FCE">
              <w:rPr>
                <w:rFonts w:eastAsia="Times New Roman" w:cs="Arial"/>
                <w:color w:val="000000"/>
                <w:kern w:val="0"/>
                <w:lang w:eastAsia="ko-KR"/>
                <w14:ligatures w14:val="none"/>
              </w:rPr>
              <w:t xml:space="preserve"> 12</w:t>
            </w:r>
            <w:r w:rsidRPr="00AF1FCE" w:rsidR="00E87F90">
              <w:rPr>
                <w:rFonts w:eastAsia="Times New Roman" w:cs="Arial"/>
                <w:color w:val="000000"/>
                <w:kern w:val="0"/>
                <w:lang w:eastAsia="ko-KR"/>
                <w14:ligatures w14:val="none"/>
              </w:rPr>
              <w:t>,</w:t>
            </w:r>
            <w:r w:rsidRPr="00AF1FCE">
              <w:rPr>
                <w:rFonts w:eastAsia="Times New Roman" w:cs="Arial"/>
                <w:color w:val="000000"/>
                <w:kern w:val="0"/>
                <w:lang w:eastAsia="ko-KR"/>
                <w14:ligatures w14:val="none"/>
              </w:rPr>
              <w:t xml:space="preserve"> </w:t>
            </w:r>
            <w:r w:rsidRPr="00AF1FCE" w:rsidR="00E87F90">
              <w:rPr>
                <w:rFonts w:eastAsia="Times New Roman" w:cs="Arial"/>
                <w:color w:val="000000"/>
                <w:kern w:val="0"/>
                <w:lang w:eastAsia="ko-KR"/>
                <w14:ligatures w14:val="none"/>
              </w:rPr>
              <w:t xml:space="preserve">does your unit perform selective </w:t>
            </w:r>
          </w:p>
          <w:p w:rsidR="00C579D4" w:rsidRPr="00AF1FCE" w:rsidP="00AF1FCE" w14:paraId="22E0555F" w14:textId="5C1C589F">
            <w:pPr>
              <w:spacing w:after="0"/>
              <w:rPr>
                <w:rFonts w:eastAsia="Times New Roman" w:cs="Arial"/>
                <w:color w:val="000000"/>
                <w:kern w:val="0"/>
                <w:lang w:eastAsia="ko-KR"/>
                <w14:ligatures w14:val="none"/>
              </w:rPr>
            </w:pPr>
            <w:r>
              <w:rPr>
                <w:rFonts w:eastAsia="Times New Roman" w:cs="Arial"/>
                <w:color w:val="000000"/>
                <w:kern w:val="0"/>
                <w:lang w:eastAsia="ko-KR"/>
                <w14:ligatures w14:val="none"/>
              </w:rPr>
              <w:t xml:space="preserve">       </w:t>
            </w:r>
            <w:r w:rsidRPr="00AF1FCE" w:rsidR="00E87F90">
              <w:rPr>
                <w:rFonts w:eastAsia="Times New Roman" w:cs="Arial"/>
                <w:color w:val="000000"/>
                <w:kern w:val="0"/>
                <w:lang w:eastAsia="ko-KR"/>
                <w14:ligatures w14:val="none"/>
              </w:rPr>
              <w:t>decontamination of the oropharynx and/or gut?</w:t>
            </w:r>
          </w:p>
        </w:tc>
        <w:tc>
          <w:tcPr>
            <w:tcW w:w="720" w:type="dxa"/>
            <w:noWrap/>
            <w:vAlign w:val="center"/>
            <w:hideMark/>
          </w:tcPr>
          <w:p w:rsidR="00C579D4" w:rsidRPr="00112DB9" w:rsidP="00C579D4" w14:paraId="1337D350"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5FB26792"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5A3C3F21"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r w14:paraId="7CA2BE8E" w14:textId="77777777" w:rsidTr="00AF1FCE">
        <w:tblPrEx>
          <w:tblW w:w="9365" w:type="dxa"/>
          <w:tblInd w:w="-5" w:type="dxa"/>
          <w:tblLayout w:type="fixed"/>
          <w:tblLook w:val="04A0"/>
        </w:tblPrEx>
        <w:trPr>
          <w:trHeight w:val="564"/>
        </w:trPr>
        <w:tc>
          <w:tcPr>
            <w:tcW w:w="6485" w:type="dxa"/>
            <w:vAlign w:val="center"/>
            <w:hideMark/>
          </w:tcPr>
          <w:p w:rsidR="00AF1FCE" w:rsidP="00AF1FCE" w14:paraId="1AE26ACA" w14:textId="77777777">
            <w:pPr>
              <w:spacing w:after="0"/>
              <w:rPr>
                <w:rFonts w:eastAsia="Times New Roman" w:cs="Arial"/>
                <w:color w:val="000000"/>
                <w:kern w:val="0"/>
                <w:lang w:eastAsia="ko-KR"/>
                <w14:ligatures w14:val="none"/>
              </w:rPr>
            </w:pPr>
            <w:r w:rsidRPr="00AF1FCE">
              <w:rPr>
                <w:rFonts w:eastAsia="Times New Roman" w:cs="Arial"/>
                <w:color w:val="000000"/>
                <w:kern w:val="0"/>
                <w:lang w:eastAsia="ko-KR"/>
                <w14:ligatures w14:val="none"/>
              </w:rPr>
              <w:t xml:space="preserve">12b. If you answered yes to 12a, does your unit maintain a </w:t>
            </w:r>
          </w:p>
          <w:p w:rsidR="00AF1FCE" w:rsidP="00AF1FCE" w14:paraId="0554BFAB" w14:textId="2B24A1DA">
            <w:pPr>
              <w:spacing w:after="0"/>
              <w:rPr>
                <w:rFonts w:eastAsia="Times New Roman" w:cs="Arial"/>
                <w:color w:val="000000"/>
                <w:kern w:val="0"/>
                <w:lang w:eastAsia="ko-KR"/>
                <w14:ligatures w14:val="none"/>
              </w:rPr>
            </w:pPr>
            <w:r>
              <w:rPr>
                <w:rFonts w:eastAsia="Times New Roman" w:cs="Arial"/>
                <w:color w:val="000000"/>
                <w:kern w:val="0"/>
                <w:lang w:eastAsia="ko-KR"/>
                <w14:ligatures w14:val="none"/>
              </w:rPr>
              <w:t xml:space="preserve">        </w:t>
            </w:r>
            <w:r w:rsidRPr="00AF1FCE" w:rsidR="00C709E4">
              <w:rPr>
                <w:rFonts w:eastAsia="Times New Roman" w:cs="Arial"/>
                <w:color w:val="000000"/>
                <w:kern w:val="0"/>
                <w:lang w:eastAsia="ko-KR"/>
                <w14:ligatures w14:val="none"/>
              </w:rPr>
              <w:t xml:space="preserve">robust surveillance program for the development of </w:t>
            </w:r>
          </w:p>
          <w:p w:rsidR="00C579D4" w:rsidRPr="00AF1FCE" w:rsidP="00AF1FCE" w14:paraId="6995CCAF" w14:textId="3E69249E">
            <w:pPr>
              <w:spacing w:after="0"/>
              <w:rPr>
                <w:rFonts w:eastAsia="Times New Roman" w:cs="Arial"/>
                <w:color w:val="000000"/>
                <w:kern w:val="0"/>
                <w:lang w:eastAsia="ko-KR"/>
                <w14:ligatures w14:val="none"/>
              </w:rPr>
            </w:pPr>
            <w:r>
              <w:rPr>
                <w:rFonts w:eastAsia="Times New Roman" w:cs="Arial"/>
                <w:color w:val="000000"/>
                <w:kern w:val="0"/>
                <w:lang w:eastAsia="ko-KR"/>
                <w14:ligatures w14:val="none"/>
              </w:rPr>
              <w:t xml:space="preserve">        </w:t>
            </w:r>
            <w:r w:rsidRPr="00AF1FCE" w:rsidR="00C709E4">
              <w:rPr>
                <w:rFonts w:eastAsia="Times New Roman" w:cs="Arial"/>
                <w:color w:val="000000"/>
                <w:kern w:val="0"/>
                <w:lang w:eastAsia="ko-KR"/>
                <w14:ligatures w14:val="none"/>
              </w:rPr>
              <w:t>antimicrobial resistance?</w:t>
            </w:r>
          </w:p>
        </w:tc>
        <w:tc>
          <w:tcPr>
            <w:tcW w:w="720" w:type="dxa"/>
            <w:noWrap/>
            <w:vAlign w:val="center"/>
            <w:hideMark/>
          </w:tcPr>
          <w:p w:rsidR="00C579D4" w:rsidRPr="00112DB9" w:rsidP="00C579D4" w14:paraId="32DA5554"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720" w:type="dxa"/>
            <w:noWrap/>
            <w:vAlign w:val="center"/>
            <w:hideMark/>
          </w:tcPr>
          <w:p w:rsidR="00C579D4" w:rsidRPr="00112DB9" w:rsidP="00C579D4" w14:paraId="7D0845BD"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c>
          <w:tcPr>
            <w:tcW w:w="1440" w:type="dxa"/>
            <w:noWrap/>
            <w:vAlign w:val="center"/>
            <w:hideMark/>
          </w:tcPr>
          <w:p w:rsidR="00C579D4" w:rsidRPr="00112DB9" w:rsidP="00C579D4" w14:paraId="416855C7" w14:textId="77777777">
            <w:pPr>
              <w:spacing w:before="120"/>
              <w:jc w:val="center"/>
              <w:rPr>
                <w:rFonts w:eastAsia="Times New Roman" w:cs="Arial"/>
                <w:color w:val="000000"/>
                <w:kern w:val="0"/>
                <w:lang w:eastAsia="ko-KR"/>
                <w14:ligatures w14:val="none"/>
              </w:rPr>
            </w:pPr>
            <w:r w:rsidRPr="00112DB9">
              <w:rPr>
                <w:rFonts w:eastAsia="Times New Roman" w:cs="Arial"/>
                <w:color w:val="000000"/>
                <w:kern w:val="0"/>
                <w:lang w:eastAsia="ko-KR"/>
                <w14:ligatures w14:val="none"/>
              </w:rPr>
              <w:t>O</w:t>
            </w:r>
          </w:p>
        </w:tc>
      </w:tr>
    </w:tbl>
    <w:p w:rsidR="00BB4FAB" w:rsidRPr="00FB1ED2" w:rsidP="00BB4FAB" w14:paraId="31A5C8DB" w14:textId="3AC1E341">
      <w:pPr>
        <w:pStyle w:val="Heading2"/>
      </w:pPr>
      <w:r>
        <w:t>Discontinuing</w:t>
      </w:r>
      <w:r w:rsidR="00743801">
        <w:t xml:space="preserve"> </w:t>
      </w:r>
      <w:r w:rsidR="00443D61">
        <w:t>M</w:t>
      </w:r>
      <w:r w:rsidR="00743801">
        <w:t xml:space="preserve">echanical </w:t>
      </w:r>
      <w:r w:rsidR="00443D61">
        <w:t>V</w:t>
      </w:r>
      <w:r w:rsidR="00743801">
        <w:t>entilation</w:t>
      </w:r>
    </w:p>
    <w:tbl>
      <w:tblPr>
        <w:tblStyle w:val="TableGrid"/>
        <w:tblW w:w="9360" w:type="dxa"/>
        <w:tblLayout w:type="fixed"/>
        <w:tblLook w:val="0620"/>
      </w:tblPr>
      <w:tblGrid>
        <w:gridCol w:w="6480"/>
        <w:gridCol w:w="720"/>
        <w:gridCol w:w="720"/>
        <w:gridCol w:w="1440"/>
      </w:tblGrid>
      <w:tr w14:paraId="4D912435" w14:textId="77777777" w:rsidTr="70FE25B9">
        <w:tblPrEx>
          <w:tblW w:w="9360" w:type="dxa"/>
          <w:tblLayout w:type="fixed"/>
          <w:tblLook w:val="0620"/>
        </w:tblPrEx>
        <w:trPr>
          <w:cantSplit/>
          <w:trHeight w:val="432"/>
        </w:trPr>
        <w:tc>
          <w:tcPr>
            <w:tcW w:w="6480" w:type="dxa"/>
            <w:shd w:val="clear" w:color="auto" w:fill="C8C8FF"/>
            <w:noWrap/>
            <w:vAlign w:val="center"/>
            <w:hideMark/>
          </w:tcPr>
          <w:p w:rsidR="00BB4FAB" w:rsidRPr="00112DB9" w:rsidP="00112DB9" w14:paraId="40173461" w14:textId="77777777">
            <w:pPr>
              <w:spacing w:before="120"/>
              <w:rPr>
                <w:rFonts w:cs="Arial"/>
                <w:b/>
                <w:bCs/>
              </w:rPr>
            </w:pPr>
            <w:r w:rsidRPr="00112DB9">
              <w:rPr>
                <w:rFonts w:cs="Arial"/>
                <w:b/>
                <w:bCs/>
              </w:rPr>
              <w:t>Question</w:t>
            </w:r>
          </w:p>
        </w:tc>
        <w:tc>
          <w:tcPr>
            <w:tcW w:w="720" w:type="dxa"/>
            <w:shd w:val="clear" w:color="auto" w:fill="C8C8FF"/>
            <w:noWrap/>
            <w:vAlign w:val="center"/>
            <w:hideMark/>
          </w:tcPr>
          <w:p w:rsidR="00BB4FAB" w:rsidRPr="00112DB9" w:rsidP="00112DB9" w14:paraId="55413744" w14:textId="77777777">
            <w:pPr>
              <w:spacing w:before="120"/>
              <w:jc w:val="center"/>
              <w:rPr>
                <w:rFonts w:cs="Arial"/>
                <w:b/>
                <w:bCs/>
              </w:rPr>
            </w:pPr>
            <w:r w:rsidRPr="00112DB9">
              <w:rPr>
                <w:rFonts w:cs="Arial"/>
                <w:b/>
                <w:bCs/>
              </w:rPr>
              <w:t>Yes</w:t>
            </w:r>
          </w:p>
        </w:tc>
        <w:tc>
          <w:tcPr>
            <w:tcW w:w="720" w:type="dxa"/>
            <w:shd w:val="clear" w:color="auto" w:fill="C8C8FF"/>
            <w:noWrap/>
            <w:vAlign w:val="center"/>
            <w:hideMark/>
          </w:tcPr>
          <w:p w:rsidR="00BB4FAB" w:rsidRPr="00112DB9" w:rsidP="00112DB9" w14:paraId="41F2173A" w14:textId="77777777">
            <w:pPr>
              <w:spacing w:before="120"/>
              <w:jc w:val="center"/>
              <w:rPr>
                <w:rFonts w:cs="Arial"/>
                <w:b/>
                <w:bCs/>
              </w:rPr>
            </w:pPr>
            <w:r w:rsidRPr="00112DB9">
              <w:rPr>
                <w:rFonts w:cs="Arial"/>
                <w:b/>
                <w:bCs/>
              </w:rPr>
              <w:t>No</w:t>
            </w:r>
          </w:p>
        </w:tc>
        <w:tc>
          <w:tcPr>
            <w:tcW w:w="1440" w:type="dxa"/>
            <w:shd w:val="clear" w:color="auto" w:fill="C8C8FF"/>
            <w:noWrap/>
            <w:vAlign w:val="center"/>
            <w:hideMark/>
          </w:tcPr>
          <w:p w:rsidR="00BB4FAB" w:rsidRPr="00112DB9" w:rsidP="00112DB9" w14:paraId="7F71D8A5" w14:textId="77777777">
            <w:pPr>
              <w:spacing w:before="120"/>
              <w:jc w:val="center"/>
              <w:rPr>
                <w:rFonts w:cs="Arial"/>
                <w:b/>
                <w:bCs/>
              </w:rPr>
            </w:pPr>
            <w:r w:rsidRPr="00112DB9">
              <w:rPr>
                <w:rFonts w:cs="Arial"/>
                <w:b/>
                <w:bCs/>
              </w:rPr>
              <w:t>Don’t know</w:t>
            </w:r>
          </w:p>
        </w:tc>
      </w:tr>
      <w:tr w14:paraId="4236537E" w14:textId="77777777" w:rsidTr="70FE25B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576C9" w:rsidRPr="00705B89" w:rsidP="00705B89" w14:paraId="613D8F22" w14:textId="4A992A9E">
            <w:pPr>
              <w:pStyle w:val="ListParagraph"/>
              <w:numPr>
                <w:ilvl w:val="0"/>
                <w:numId w:val="14"/>
              </w:numPr>
              <w:spacing w:before="120"/>
              <w:ind w:left="432" w:hanging="432"/>
              <w:rPr>
                <w:rFonts w:cs="Arial"/>
              </w:rPr>
            </w:pPr>
            <w:r>
              <w:rPr>
                <w:rFonts w:eastAsia="Times New Roman" w:cs="Arial"/>
                <w:bCs/>
                <w:color w:val="000000"/>
                <w:kern w:val="0"/>
                <w14:ligatures w14:val="none"/>
              </w:rPr>
              <w:t>Does your unit use a ventilator liberation bundle</w:t>
            </w:r>
            <w:r w:rsidRPr="00DE34B1">
              <w:rPr>
                <w:rFonts w:cs="Arial"/>
              </w:rPr>
              <w:t>?</w:t>
            </w:r>
          </w:p>
        </w:tc>
        <w:tc>
          <w:tcPr>
            <w:tcW w:w="720" w:type="dxa"/>
            <w:shd w:val="clear" w:color="auto" w:fill="auto"/>
            <w:noWrap/>
            <w:vAlign w:val="center"/>
          </w:tcPr>
          <w:p w:rsidR="00C576C9" w:rsidRPr="00112DB9" w:rsidP="00112DB9" w14:paraId="11A8F920" w14:textId="21C7C4E7">
            <w:pPr>
              <w:spacing w:before="120"/>
              <w:jc w:val="center"/>
              <w:rPr>
                <w:rFonts w:cs="Arial"/>
              </w:rPr>
            </w:pPr>
            <w:r w:rsidRPr="00112DB9">
              <w:rPr>
                <w:rFonts w:cs="Arial"/>
              </w:rPr>
              <w:t>O</w:t>
            </w:r>
          </w:p>
        </w:tc>
        <w:tc>
          <w:tcPr>
            <w:tcW w:w="720" w:type="dxa"/>
            <w:shd w:val="clear" w:color="auto" w:fill="auto"/>
            <w:noWrap/>
            <w:vAlign w:val="center"/>
          </w:tcPr>
          <w:p w:rsidR="00C576C9" w:rsidRPr="00112DB9" w:rsidP="00112DB9" w14:paraId="1A69F813" w14:textId="07D9A791">
            <w:pPr>
              <w:spacing w:before="120"/>
              <w:jc w:val="center"/>
              <w:rPr>
                <w:rFonts w:cs="Arial"/>
              </w:rPr>
            </w:pPr>
            <w:r w:rsidRPr="00112DB9">
              <w:rPr>
                <w:rFonts w:cs="Arial"/>
              </w:rPr>
              <w:t>O</w:t>
            </w:r>
          </w:p>
        </w:tc>
        <w:tc>
          <w:tcPr>
            <w:tcW w:w="1440" w:type="dxa"/>
            <w:shd w:val="clear" w:color="auto" w:fill="auto"/>
            <w:noWrap/>
            <w:vAlign w:val="center"/>
          </w:tcPr>
          <w:p w:rsidR="00C576C9" w:rsidRPr="00112DB9" w:rsidP="00112DB9" w14:paraId="6E5EB443" w14:textId="43FE0A64">
            <w:pPr>
              <w:spacing w:before="120"/>
              <w:jc w:val="center"/>
              <w:rPr>
                <w:rFonts w:cs="Arial"/>
              </w:rPr>
            </w:pPr>
            <w:r w:rsidRPr="00112DB9">
              <w:rPr>
                <w:rFonts w:cs="Arial"/>
              </w:rPr>
              <w:t>O</w:t>
            </w:r>
          </w:p>
        </w:tc>
      </w:tr>
      <w:tr w14:paraId="3417A7E7"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76C9" w:rsidRPr="00DE34B1" w:rsidP="00705B89" w14:paraId="5426DF3E" w14:textId="0E782621">
            <w:pPr>
              <w:pStyle w:val="ListParagraph"/>
              <w:numPr>
                <w:ilvl w:val="0"/>
                <w:numId w:val="14"/>
              </w:numPr>
              <w:spacing w:before="120"/>
              <w:ind w:left="432" w:hanging="432"/>
              <w:rPr>
                <w:rFonts w:cs="Arial"/>
              </w:rPr>
            </w:pPr>
            <w:r>
              <w:rPr>
                <w:rFonts w:eastAsia="Times New Roman" w:cs="Arial"/>
                <w:bCs/>
                <w:color w:val="000000"/>
                <w:kern w:val="0"/>
                <w14:ligatures w14:val="none"/>
              </w:rPr>
              <w:t>Does your unit use a rounding checklist to consider if the patient is a candidate for discontinuation of mechanical ventilation</w:t>
            </w:r>
            <w:r w:rsidR="00AF1FCE">
              <w:rPr>
                <w:rFonts w:eastAsia="Times New Roman" w:cs="Arial"/>
                <w:bCs/>
                <w:color w:val="000000"/>
                <w:kern w:val="0"/>
                <w14:ligatures w14:val="none"/>
              </w:rPr>
              <w:t>?</w:t>
            </w:r>
            <w:r>
              <w:rPr>
                <w:rFonts w:eastAsia="Times New Roman" w:cs="Arial"/>
                <w:bCs/>
                <w:color w:val="000000"/>
                <w:kern w:val="0"/>
                <w14:ligatures w14:val="none"/>
              </w:rPr>
              <w:t xml:space="preserve"> </w:t>
            </w:r>
          </w:p>
        </w:tc>
        <w:tc>
          <w:tcPr>
            <w:tcW w:w="720" w:type="dxa"/>
            <w:shd w:val="clear" w:color="auto" w:fill="auto"/>
            <w:noWrap/>
            <w:vAlign w:val="center"/>
            <w:hideMark/>
          </w:tcPr>
          <w:p w:rsidR="00C576C9" w:rsidRPr="00112DB9" w:rsidP="00112DB9" w14:paraId="724F2D21" w14:textId="77777777">
            <w:pPr>
              <w:spacing w:before="120"/>
              <w:jc w:val="center"/>
              <w:rPr>
                <w:rFonts w:cs="Arial"/>
              </w:rPr>
            </w:pPr>
            <w:r w:rsidRPr="00112DB9">
              <w:rPr>
                <w:rFonts w:cs="Arial"/>
              </w:rPr>
              <w:t>O</w:t>
            </w:r>
          </w:p>
        </w:tc>
        <w:tc>
          <w:tcPr>
            <w:tcW w:w="720" w:type="dxa"/>
            <w:shd w:val="clear" w:color="auto" w:fill="auto"/>
            <w:noWrap/>
            <w:vAlign w:val="center"/>
            <w:hideMark/>
          </w:tcPr>
          <w:p w:rsidR="00C576C9" w:rsidRPr="00112DB9" w:rsidP="00112DB9" w14:paraId="6283427F" w14:textId="77777777">
            <w:pPr>
              <w:spacing w:before="120"/>
              <w:jc w:val="center"/>
              <w:rPr>
                <w:rFonts w:cs="Arial"/>
              </w:rPr>
            </w:pPr>
            <w:r w:rsidRPr="00112DB9">
              <w:rPr>
                <w:rFonts w:cs="Arial"/>
              </w:rPr>
              <w:t>O</w:t>
            </w:r>
          </w:p>
        </w:tc>
        <w:tc>
          <w:tcPr>
            <w:tcW w:w="1440" w:type="dxa"/>
            <w:shd w:val="clear" w:color="auto" w:fill="auto"/>
            <w:noWrap/>
            <w:vAlign w:val="center"/>
            <w:hideMark/>
          </w:tcPr>
          <w:p w:rsidR="00C576C9" w:rsidRPr="00112DB9" w:rsidP="00112DB9" w14:paraId="609AF78C" w14:textId="77777777">
            <w:pPr>
              <w:spacing w:before="120"/>
              <w:jc w:val="center"/>
              <w:rPr>
                <w:rFonts w:cs="Arial"/>
              </w:rPr>
            </w:pPr>
            <w:r w:rsidRPr="00112DB9">
              <w:rPr>
                <w:rFonts w:cs="Arial"/>
              </w:rPr>
              <w:t>O</w:t>
            </w:r>
          </w:p>
        </w:tc>
      </w:tr>
      <w:tr w14:paraId="75826D5C"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A4667" w:rsidP="002A4667" w14:paraId="6FAD3E13" w14:textId="77777777">
            <w:pPr>
              <w:spacing w:after="0"/>
              <w:rPr>
                <w:rFonts w:eastAsia="Times New Roman" w:cs="Arial"/>
                <w:bCs/>
                <w:color w:val="000000"/>
                <w:kern w:val="0"/>
                <w14:ligatures w14:val="none"/>
              </w:rPr>
            </w:pPr>
            <w:r>
              <w:rPr>
                <w:rFonts w:eastAsia="Times New Roman" w:cs="Arial"/>
                <w:bCs/>
                <w:color w:val="000000"/>
                <w:kern w:val="0"/>
                <w14:ligatures w14:val="none"/>
              </w:rPr>
              <w:t xml:space="preserve">14a. Are orders for a Spontaneous Awakening Trial (SAT) and   </w:t>
            </w:r>
          </w:p>
          <w:p w:rsidR="002A4667" w:rsidRPr="00AF1FCE" w:rsidP="002A4667" w14:paraId="0836C96D" w14:textId="0E0BC9CB">
            <w:pPr>
              <w:spacing w:after="0"/>
              <w:rPr>
                <w:rFonts w:eastAsia="Times New Roman" w:cs="Arial"/>
                <w:bCs/>
                <w:color w:val="000000"/>
                <w:kern w:val="0"/>
                <w14:ligatures w14:val="none"/>
              </w:rPr>
            </w:pPr>
            <w:r>
              <w:rPr>
                <w:rFonts w:eastAsia="Times New Roman" w:cs="Arial"/>
                <w:bCs/>
                <w:color w:val="000000"/>
                <w:kern w:val="0"/>
                <w14:ligatures w14:val="none"/>
              </w:rPr>
              <w:t xml:space="preserve">        Spontaneous Breathing Trial (SBT) consistently placed?</w:t>
            </w:r>
          </w:p>
        </w:tc>
        <w:tc>
          <w:tcPr>
            <w:tcW w:w="720" w:type="dxa"/>
            <w:shd w:val="clear" w:color="auto" w:fill="auto"/>
            <w:noWrap/>
            <w:vAlign w:val="center"/>
          </w:tcPr>
          <w:p w:rsidR="002A4667" w:rsidRPr="00112DB9" w:rsidP="002A4667" w14:paraId="38D9FD97" w14:textId="0049C19D">
            <w:pPr>
              <w:spacing w:before="120"/>
              <w:jc w:val="center"/>
              <w:rPr>
                <w:rFonts w:cs="Arial"/>
              </w:rPr>
            </w:pPr>
            <w:r w:rsidRPr="00112DB9">
              <w:rPr>
                <w:rFonts w:cs="Arial"/>
              </w:rPr>
              <w:t>O</w:t>
            </w:r>
          </w:p>
        </w:tc>
        <w:tc>
          <w:tcPr>
            <w:tcW w:w="720" w:type="dxa"/>
            <w:shd w:val="clear" w:color="auto" w:fill="auto"/>
            <w:noWrap/>
            <w:vAlign w:val="center"/>
          </w:tcPr>
          <w:p w:rsidR="002A4667" w:rsidRPr="00112DB9" w:rsidP="002A4667" w14:paraId="1DE25D07" w14:textId="289549BA">
            <w:pPr>
              <w:spacing w:before="120"/>
              <w:jc w:val="center"/>
              <w:rPr>
                <w:rFonts w:cs="Arial"/>
              </w:rPr>
            </w:pPr>
            <w:r w:rsidRPr="00112DB9">
              <w:rPr>
                <w:rFonts w:cs="Arial"/>
              </w:rPr>
              <w:t>O</w:t>
            </w:r>
          </w:p>
        </w:tc>
        <w:tc>
          <w:tcPr>
            <w:tcW w:w="1440" w:type="dxa"/>
            <w:shd w:val="clear" w:color="auto" w:fill="auto"/>
            <w:noWrap/>
            <w:vAlign w:val="center"/>
          </w:tcPr>
          <w:p w:rsidR="002A4667" w:rsidRPr="00112DB9" w:rsidP="002A4667" w14:paraId="1017A0D9" w14:textId="023A2610">
            <w:pPr>
              <w:spacing w:before="120"/>
              <w:jc w:val="center"/>
              <w:rPr>
                <w:rFonts w:cs="Arial"/>
              </w:rPr>
            </w:pPr>
            <w:r w:rsidRPr="00112DB9">
              <w:rPr>
                <w:rFonts w:cs="Arial"/>
              </w:rPr>
              <w:t>O</w:t>
            </w:r>
          </w:p>
        </w:tc>
      </w:tr>
      <w:tr w14:paraId="5C66BC5E"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76C9" w:rsidRPr="002A1581" w:rsidP="00705B89" w14:paraId="0A910DEE" w14:textId="044A712B">
            <w:pPr>
              <w:pStyle w:val="ListParagraph"/>
              <w:numPr>
                <w:ilvl w:val="0"/>
                <w:numId w:val="14"/>
              </w:numPr>
              <w:spacing w:before="120"/>
              <w:ind w:left="432" w:hanging="432"/>
              <w:rPr>
                <w:rFonts w:cs="Arial"/>
              </w:rPr>
            </w:pPr>
            <w:r>
              <w:rPr>
                <w:rFonts w:eastAsia="Times New Roman" w:cs="Arial"/>
                <w:bCs/>
                <w:color w:val="000000"/>
                <w:kern w:val="0"/>
                <w14:ligatures w14:val="none"/>
              </w:rPr>
              <w:t>Does your unit empower nurses to perform a daily SAT in appropriate patients based on a conditional or standing order?</w:t>
            </w:r>
          </w:p>
        </w:tc>
        <w:tc>
          <w:tcPr>
            <w:tcW w:w="720" w:type="dxa"/>
            <w:shd w:val="clear" w:color="auto" w:fill="auto"/>
            <w:noWrap/>
            <w:vAlign w:val="center"/>
            <w:hideMark/>
          </w:tcPr>
          <w:p w:rsidR="00C576C9" w:rsidRPr="00112DB9" w:rsidP="00112DB9" w14:paraId="79D02219" w14:textId="77777777">
            <w:pPr>
              <w:spacing w:before="120"/>
              <w:jc w:val="center"/>
              <w:rPr>
                <w:rFonts w:cs="Arial"/>
              </w:rPr>
            </w:pPr>
            <w:r w:rsidRPr="00112DB9">
              <w:rPr>
                <w:rFonts w:cs="Arial"/>
              </w:rPr>
              <w:t>O</w:t>
            </w:r>
          </w:p>
        </w:tc>
        <w:tc>
          <w:tcPr>
            <w:tcW w:w="720" w:type="dxa"/>
            <w:shd w:val="clear" w:color="auto" w:fill="auto"/>
            <w:noWrap/>
            <w:vAlign w:val="center"/>
            <w:hideMark/>
          </w:tcPr>
          <w:p w:rsidR="00C576C9" w:rsidRPr="00112DB9" w:rsidP="00112DB9" w14:paraId="40B91397" w14:textId="77777777">
            <w:pPr>
              <w:spacing w:before="120"/>
              <w:jc w:val="center"/>
              <w:rPr>
                <w:rFonts w:cs="Arial"/>
              </w:rPr>
            </w:pPr>
            <w:r w:rsidRPr="00112DB9">
              <w:rPr>
                <w:rFonts w:cs="Arial"/>
              </w:rPr>
              <w:t>O</w:t>
            </w:r>
          </w:p>
        </w:tc>
        <w:tc>
          <w:tcPr>
            <w:tcW w:w="1440" w:type="dxa"/>
            <w:shd w:val="clear" w:color="auto" w:fill="auto"/>
            <w:noWrap/>
            <w:vAlign w:val="center"/>
            <w:hideMark/>
          </w:tcPr>
          <w:p w:rsidR="00C576C9" w:rsidRPr="00112DB9" w:rsidP="00112DB9" w14:paraId="17316119" w14:textId="77777777">
            <w:pPr>
              <w:spacing w:before="120"/>
              <w:jc w:val="center"/>
              <w:rPr>
                <w:rFonts w:cs="Arial"/>
              </w:rPr>
            </w:pPr>
            <w:r w:rsidRPr="00112DB9">
              <w:rPr>
                <w:rFonts w:cs="Arial"/>
              </w:rPr>
              <w:t>O</w:t>
            </w:r>
          </w:p>
        </w:tc>
      </w:tr>
      <w:tr w14:paraId="4FDA318B" w14:textId="77777777" w:rsidTr="00705B89">
        <w:tblPrEx>
          <w:tblW w:w="9360" w:type="dxa"/>
          <w:tblLayout w:type="fixed"/>
          <w:tblLook w:val="0620"/>
        </w:tblPrEx>
        <w:trPr>
          <w:cantSplit/>
          <w:trHeight w:val="432"/>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76C9" w:rsidRPr="002A1581" w:rsidP="00705B89" w14:paraId="6C555C81" w14:textId="6BF27449">
            <w:pPr>
              <w:pStyle w:val="ListParagraph"/>
              <w:numPr>
                <w:ilvl w:val="0"/>
                <w:numId w:val="14"/>
              </w:numPr>
              <w:spacing w:before="120"/>
              <w:ind w:left="432" w:hanging="432"/>
              <w:rPr>
                <w:rFonts w:cs="Arial"/>
              </w:rPr>
            </w:pPr>
            <w:r>
              <w:rPr>
                <w:rFonts w:eastAsia="Times New Roman" w:cs="Arial"/>
                <w:bCs/>
                <w:color w:val="000000"/>
                <w:kern w:val="0"/>
                <w14:ligatures w14:val="none"/>
              </w:rPr>
              <w:t>Are Respiratory Therapists empowered to perform a spontaneous breathing trial (SBT) when a patient passes a SAT using a conditional order?</w:t>
            </w:r>
          </w:p>
        </w:tc>
        <w:tc>
          <w:tcPr>
            <w:tcW w:w="720" w:type="dxa"/>
            <w:shd w:val="clear" w:color="auto" w:fill="auto"/>
            <w:noWrap/>
            <w:vAlign w:val="center"/>
            <w:hideMark/>
          </w:tcPr>
          <w:p w:rsidR="00C576C9" w:rsidRPr="00112DB9" w:rsidP="00112DB9" w14:paraId="21CAB275" w14:textId="77777777">
            <w:pPr>
              <w:spacing w:before="120"/>
              <w:jc w:val="center"/>
              <w:rPr>
                <w:rFonts w:cs="Arial"/>
              </w:rPr>
            </w:pPr>
            <w:r w:rsidRPr="00112DB9">
              <w:rPr>
                <w:rFonts w:cs="Arial"/>
              </w:rPr>
              <w:t>O</w:t>
            </w:r>
          </w:p>
        </w:tc>
        <w:tc>
          <w:tcPr>
            <w:tcW w:w="720" w:type="dxa"/>
            <w:shd w:val="clear" w:color="auto" w:fill="auto"/>
            <w:noWrap/>
            <w:vAlign w:val="center"/>
            <w:hideMark/>
          </w:tcPr>
          <w:p w:rsidR="00C576C9" w:rsidRPr="00112DB9" w:rsidP="00112DB9" w14:paraId="782CF410" w14:textId="77777777">
            <w:pPr>
              <w:spacing w:before="120"/>
              <w:jc w:val="center"/>
              <w:rPr>
                <w:rFonts w:cs="Arial"/>
              </w:rPr>
            </w:pPr>
            <w:r w:rsidRPr="00112DB9">
              <w:rPr>
                <w:rFonts w:cs="Arial"/>
              </w:rPr>
              <w:t>O</w:t>
            </w:r>
          </w:p>
        </w:tc>
        <w:tc>
          <w:tcPr>
            <w:tcW w:w="1440" w:type="dxa"/>
            <w:shd w:val="clear" w:color="auto" w:fill="auto"/>
            <w:noWrap/>
            <w:vAlign w:val="center"/>
            <w:hideMark/>
          </w:tcPr>
          <w:p w:rsidR="00C576C9" w:rsidRPr="00112DB9" w:rsidP="00112DB9" w14:paraId="6F9C078A" w14:textId="77777777">
            <w:pPr>
              <w:spacing w:before="120"/>
              <w:jc w:val="center"/>
              <w:rPr>
                <w:rFonts w:cs="Arial"/>
              </w:rPr>
            </w:pPr>
            <w:r w:rsidRPr="00112DB9">
              <w:rPr>
                <w:rFonts w:cs="Arial"/>
              </w:rPr>
              <w:t>O</w:t>
            </w:r>
          </w:p>
        </w:tc>
      </w:tr>
    </w:tbl>
    <w:p w:rsidR="00BB4FAB" w:rsidRPr="00BB4FAB" w:rsidP="00705B89" w14:paraId="746DA722" w14:textId="325B7FAE">
      <w:pPr>
        <w:pStyle w:val="Heading1"/>
        <w:rPr>
          <w:rFonts w:eastAsiaTheme="minorEastAsia"/>
        </w:rPr>
      </w:pPr>
      <w:r w:rsidRPr="70FE25B9">
        <w:rPr>
          <w:rFonts w:eastAsiaTheme="minorEastAsia"/>
        </w:rPr>
        <w:t>Policies</w:t>
      </w:r>
      <w:r w:rsidRPr="70FE25B9" w:rsidR="05A5EF10">
        <w:rPr>
          <w:rFonts w:eastAsiaTheme="minorEastAsia"/>
        </w:rPr>
        <w:t xml:space="preserve"> and Feedback </w:t>
      </w:r>
    </w:p>
    <w:tbl>
      <w:tblPr>
        <w:tblStyle w:val="TableGrid"/>
        <w:tblW w:w="9360" w:type="dxa"/>
        <w:tblLayout w:type="fixed"/>
        <w:tblLook w:val="04A0"/>
      </w:tblPr>
      <w:tblGrid>
        <w:gridCol w:w="6480"/>
        <w:gridCol w:w="720"/>
        <w:gridCol w:w="720"/>
        <w:gridCol w:w="1440"/>
      </w:tblGrid>
      <w:tr w14:paraId="3131D140" w14:textId="77777777" w:rsidTr="00AF1FCE">
        <w:tblPrEx>
          <w:tblW w:w="9360" w:type="dxa"/>
          <w:tblLayout w:type="fixed"/>
          <w:tblLook w:val="04A0"/>
        </w:tblPrEx>
        <w:trPr>
          <w:cantSplit/>
        </w:trPr>
        <w:tc>
          <w:tcPr>
            <w:tcW w:w="6480" w:type="dxa"/>
            <w:vAlign w:val="center"/>
          </w:tcPr>
          <w:p w:rsidR="00C709E4" w:rsidP="00AF1FCE" w14:paraId="087696F6" w14:textId="57C632A3">
            <w:pPr>
              <w:spacing w:before="120"/>
            </w:pPr>
            <w:r w:rsidRPr="00AF1FCE">
              <w:rPr>
                <w:rFonts w:cs="Arial"/>
                <w:b/>
                <w:bCs/>
              </w:rPr>
              <w:t>Question</w:t>
            </w:r>
          </w:p>
        </w:tc>
        <w:tc>
          <w:tcPr>
            <w:tcW w:w="720" w:type="dxa"/>
            <w:vAlign w:val="center"/>
          </w:tcPr>
          <w:p w:rsidR="00C709E4" w:rsidRPr="00C579D4" w:rsidP="00C709E4" w14:paraId="488A130A" w14:textId="69918522">
            <w:pPr>
              <w:spacing w:before="120"/>
              <w:jc w:val="center"/>
              <w:rPr>
                <w:rFonts w:cs="Arial"/>
                <w:highlight w:val="yellow"/>
              </w:rPr>
            </w:pPr>
            <w:r w:rsidRPr="00112DB9">
              <w:rPr>
                <w:rFonts w:cs="Arial"/>
                <w:b/>
                <w:bCs/>
              </w:rPr>
              <w:t>Yes</w:t>
            </w:r>
          </w:p>
        </w:tc>
        <w:tc>
          <w:tcPr>
            <w:tcW w:w="720" w:type="dxa"/>
            <w:vAlign w:val="center"/>
          </w:tcPr>
          <w:p w:rsidR="00C709E4" w:rsidRPr="00C579D4" w:rsidP="00C709E4" w14:paraId="74093EE5" w14:textId="0EAD551A">
            <w:pPr>
              <w:spacing w:before="120"/>
              <w:jc w:val="center"/>
              <w:rPr>
                <w:rFonts w:cs="Arial"/>
                <w:highlight w:val="yellow"/>
              </w:rPr>
            </w:pPr>
            <w:r w:rsidRPr="00112DB9">
              <w:rPr>
                <w:rFonts w:cs="Arial"/>
                <w:b/>
                <w:bCs/>
              </w:rPr>
              <w:t>No</w:t>
            </w:r>
          </w:p>
        </w:tc>
        <w:tc>
          <w:tcPr>
            <w:tcW w:w="1440" w:type="dxa"/>
            <w:vAlign w:val="center"/>
          </w:tcPr>
          <w:p w:rsidR="00C709E4" w:rsidRPr="00C579D4" w:rsidP="00C709E4" w14:paraId="21BED659" w14:textId="2AA68191">
            <w:pPr>
              <w:spacing w:before="120"/>
              <w:jc w:val="center"/>
              <w:rPr>
                <w:rFonts w:cs="Arial"/>
                <w:highlight w:val="yellow"/>
              </w:rPr>
            </w:pPr>
            <w:r w:rsidRPr="00112DB9">
              <w:rPr>
                <w:rFonts w:cs="Arial"/>
                <w:b/>
                <w:bCs/>
              </w:rPr>
              <w:t>Don’t know</w:t>
            </w:r>
          </w:p>
        </w:tc>
      </w:tr>
      <w:tr w14:paraId="34FFC9A8" w14:textId="77777777" w:rsidTr="002A4667">
        <w:tblPrEx>
          <w:tblW w:w="9360" w:type="dxa"/>
          <w:tblLayout w:type="fixed"/>
          <w:tblLook w:val="04A0"/>
        </w:tblPrEx>
        <w:trPr>
          <w:cantSplit/>
        </w:trPr>
        <w:tc>
          <w:tcPr>
            <w:tcW w:w="6480" w:type="dxa"/>
          </w:tcPr>
          <w:p w:rsidR="00C709E4" w:rsidRPr="007325C6" w:rsidP="00C709E4" w14:paraId="56A2D279" w14:textId="196E41F1">
            <w:pPr>
              <w:pStyle w:val="ListParagraph"/>
              <w:numPr>
                <w:ilvl w:val="0"/>
                <w:numId w:val="14"/>
              </w:numPr>
              <w:spacing w:before="120"/>
              <w:ind w:left="432" w:hanging="432"/>
              <w:contextualSpacing w:val="0"/>
            </w:pPr>
            <w:r>
              <w:t xml:space="preserve">When you have identified elevated VAP/VAE rates, do you implement </w:t>
            </w:r>
            <w:r w:rsidRPr="00E81260">
              <w:t>standardized workflow</w:t>
            </w:r>
            <w:r>
              <w:t>s</w:t>
            </w:r>
            <w:r w:rsidRPr="00E81260">
              <w:t xml:space="preserve"> for a member of the infection prevention team and a unit member to observe and audit </w:t>
            </w:r>
            <w:r>
              <w:t>VAP/VAE prevention interventions</w:t>
            </w:r>
            <w:r w:rsidR="00443D61">
              <w:t>?</w:t>
            </w:r>
          </w:p>
        </w:tc>
        <w:tc>
          <w:tcPr>
            <w:tcW w:w="720" w:type="dxa"/>
            <w:vAlign w:val="center"/>
          </w:tcPr>
          <w:p w:rsidR="00C709E4" w:rsidRPr="00446993" w:rsidP="002A4667" w14:paraId="3F714040" w14:textId="05A2B1DA">
            <w:pPr>
              <w:spacing w:before="120"/>
              <w:jc w:val="center"/>
              <w:rPr>
                <w:rFonts w:cs="Arial"/>
              </w:rPr>
            </w:pPr>
            <w:r w:rsidRPr="00446993">
              <w:rPr>
                <w:rFonts w:cs="Arial"/>
              </w:rPr>
              <w:t>O</w:t>
            </w:r>
          </w:p>
        </w:tc>
        <w:tc>
          <w:tcPr>
            <w:tcW w:w="720" w:type="dxa"/>
            <w:vAlign w:val="center"/>
          </w:tcPr>
          <w:p w:rsidR="00C709E4" w:rsidRPr="00446993" w:rsidP="002A4667" w14:paraId="76BABE59" w14:textId="4D8DA0BB">
            <w:pPr>
              <w:spacing w:before="120"/>
              <w:jc w:val="center"/>
              <w:rPr>
                <w:rFonts w:cs="Arial"/>
              </w:rPr>
            </w:pPr>
            <w:r w:rsidRPr="00446993">
              <w:rPr>
                <w:rFonts w:cs="Arial"/>
              </w:rPr>
              <w:t>O</w:t>
            </w:r>
          </w:p>
        </w:tc>
        <w:tc>
          <w:tcPr>
            <w:tcW w:w="1440" w:type="dxa"/>
            <w:vAlign w:val="center"/>
          </w:tcPr>
          <w:p w:rsidR="00C709E4" w:rsidRPr="00446993" w:rsidP="002A4667" w14:paraId="75255A22" w14:textId="4D5C0A0A">
            <w:pPr>
              <w:spacing w:before="120"/>
              <w:jc w:val="center"/>
              <w:rPr>
                <w:rFonts w:cs="Arial"/>
              </w:rPr>
            </w:pPr>
            <w:r w:rsidRPr="00446993">
              <w:rPr>
                <w:rFonts w:cs="Arial"/>
              </w:rPr>
              <w:t>O</w:t>
            </w:r>
          </w:p>
        </w:tc>
      </w:tr>
      <w:tr w14:paraId="01B28250" w14:textId="77777777" w:rsidTr="00705B89">
        <w:tblPrEx>
          <w:tblW w:w="9360" w:type="dxa"/>
          <w:tblLayout w:type="fixed"/>
          <w:tblLook w:val="04A0"/>
        </w:tblPrEx>
        <w:trPr>
          <w:cantSplit/>
        </w:trPr>
        <w:tc>
          <w:tcPr>
            <w:tcW w:w="6480" w:type="dxa"/>
          </w:tcPr>
          <w:p w:rsidR="00C709E4" w:rsidRPr="00D1171F" w:rsidP="00C709E4" w14:paraId="1ABCBEB7" w14:textId="7A0F8304">
            <w:pPr>
              <w:pStyle w:val="ListParagraph"/>
              <w:numPr>
                <w:ilvl w:val="0"/>
                <w:numId w:val="14"/>
              </w:numPr>
              <w:spacing w:before="120"/>
              <w:ind w:left="432" w:hanging="432"/>
              <w:contextualSpacing w:val="0"/>
            </w:pPr>
            <w:r w:rsidRPr="00D1171F">
              <w:t xml:space="preserve">Do you have </w:t>
            </w:r>
            <w:r>
              <w:t>ventilator rounds at least monthly</w:t>
            </w:r>
            <w:r w:rsidRPr="00D1171F">
              <w:t>?</w:t>
            </w:r>
          </w:p>
        </w:tc>
        <w:tc>
          <w:tcPr>
            <w:tcW w:w="720" w:type="dxa"/>
          </w:tcPr>
          <w:p w:rsidR="00C709E4" w:rsidRPr="00812137" w:rsidP="00C709E4" w14:paraId="55ED40C8" w14:textId="77777777">
            <w:pPr>
              <w:spacing w:before="120"/>
              <w:jc w:val="center"/>
            </w:pPr>
            <w:r w:rsidRPr="00812137">
              <w:rPr>
                <w:rFonts w:cs="Arial"/>
              </w:rPr>
              <w:t>O</w:t>
            </w:r>
          </w:p>
        </w:tc>
        <w:tc>
          <w:tcPr>
            <w:tcW w:w="720" w:type="dxa"/>
          </w:tcPr>
          <w:p w:rsidR="00C709E4" w:rsidRPr="00812137" w:rsidP="00C709E4" w14:paraId="09DB0B61" w14:textId="77777777">
            <w:pPr>
              <w:spacing w:before="120"/>
              <w:jc w:val="center"/>
            </w:pPr>
            <w:r w:rsidRPr="00812137">
              <w:rPr>
                <w:rFonts w:cs="Arial"/>
              </w:rPr>
              <w:t>O</w:t>
            </w:r>
          </w:p>
        </w:tc>
        <w:tc>
          <w:tcPr>
            <w:tcW w:w="1440" w:type="dxa"/>
          </w:tcPr>
          <w:p w:rsidR="00C709E4" w:rsidRPr="00812137" w:rsidP="00C709E4" w14:paraId="33505018" w14:textId="77777777">
            <w:pPr>
              <w:spacing w:before="120"/>
              <w:jc w:val="center"/>
            </w:pPr>
            <w:r w:rsidRPr="00812137">
              <w:rPr>
                <w:rFonts w:cs="Arial"/>
              </w:rPr>
              <w:t>O</w:t>
            </w:r>
          </w:p>
        </w:tc>
      </w:tr>
      <w:tr w14:paraId="7A09484C" w14:textId="77777777" w:rsidTr="00446993">
        <w:tblPrEx>
          <w:tblW w:w="9360" w:type="dxa"/>
          <w:tblLayout w:type="fixed"/>
          <w:tblLook w:val="04A0"/>
        </w:tblPrEx>
        <w:trPr>
          <w:cantSplit/>
          <w:trHeight w:val="557"/>
        </w:trPr>
        <w:tc>
          <w:tcPr>
            <w:tcW w:w="6480" w:type="dxa"/>
          </w:tcPr>
          <w:p w:rsidR="00C709E4" w:rsidRPr="00D1171F" w:rsidP="00C709E4" w14:paraId="27430CD2" w14:textId="402232AE">
            <w:pPr>
              <w:pStyle w:val="ListParagraph"/>
              <w:numPr>
                <w:ilvl w:val="0"/>
                <w:numId w:val="14"/>
              </w:numPr>
              <w:spacing w:before="120"/>
              <w:ind w:left="432" w:hanging="432"/>
              <w:contextualSpacing w:val="0"/>
              <w:rPr>
                <w:rFonts w:eastAsia="Times New Roman" w:cs="Arial"/>
                <w:color w:val="000000" w:themeColor="text1"/>
              </w:rPr>
            </w:pPr>
            <w:r w:rsidRPr="00D1171F">
              <w:t xml:space="preserve">Do you systematically review each </w:t>
            </w:r>
            <w:r>
              <w:t>VAP/VAE</w:t>
            </w:r>
            <w:r w:rsidRPr="00D1171F">
              <w:t xml:space="preserve"> to determine gaps in evidence-based practice and opportunities for improvement?</w:t>
            </w:r>
          </w:p>
        </w:tc>
        <w:tc>
          <w:tcPr>
            <w:tcW w:w="720" w:type="dxa"/>
          </w:tcPr>
          <w:p w:rsidR="00C709E4" w:rsidRPr="00812137" w:rsidP="00C709E4" w14:paraId="524F9553" w14:textId="77777777">
            <w:pPr>
              <w:spacing w:before="120"/>
              <w:jc w:val="center"/>
              <w:rPr>
                <w:rFonts w:eastAsia="Times New Roman" w:cs="Arial"/>
                <w:color w:val="000000" w:themeColor="text1"/>
              </w:rPr>
            </w:pPr>
            <w:r w:rsidRPr="00812137">
              <w:rPr>
                <w:rFonts w:cs="Arial"/>
              </w:rPr>
              <w:t>O</w:t>
            </w:r>
          </w:p>
        </w:tc>
        <w:tc>
          <w:tcPr>
            <w:tcW w:w="720" w:type="dxa"/>
          </w:tcPr>
          <w:p w:rsidR="00C709E4" w:rsidRPr="00812137" w:rsidP="00C709E4" w14:paraId="52208477" w14:textId="77777777">
            <w:pPr>
              <w:spacing w:before="120"/>
              <w:jc w:val="center"/>
              <w:rPr>
                <w:rFonts w:eastAsia="Times New Roman" w:cs="Arial"/>
                <w:color w:val="000000" w:themeColor="text1"/>
              </w:rPr>
            </w:pPr>
            <w:r w:rsidRPr="00812137">
              <w:rPr>
                <w:rFonts w:cs="Arial"/>
              </w:rPr>
              <w:t>O</w:t>
            </w:r>
          </w:p>
        </w:tc>
        <w:tc>
          <w:tcPr>
            <w:tcW w:w="1440" w:type="dxa"/>
          </w:tcPr>
          <w:p w:rsidR="00C709E4" w:rsidRPr="00812137" w:rsidP="00C709E4" w14:paraId="4486B7F9" w14:textId="77777777">
            <w:pPr>
              <w:spacing w:before="120"/>
              <w:jc w:val="center"/>
              <w:rPr>
                <w:rFonts w:eastAsia="Times New Roman" w:cs="Arial"/>
                <w:color w:val="000000" w:themeColor="text1"/>
              </w:rPr>
            </w:pPr>
            <w:r w:rsidRPr="00812137">
              <w:rPr>
                <w:rFonts w:cs="Arial"/>
              </w:rPr>
              <w:t>O</w:t>
            </w:r>
          </w:p>
        </w:tc>
      </w:tr>
      <w:tr w14:paraId="7A47E1B2" w14:textId="77777777" w:rsidTr="00705B89">
        <w:tblPrEx>
          <w:tblW w:w="9360" w:type="dxa"/>
          <w:tblLayout w:type="fixed"/>
          <w:tblLook w:val="04A0"/>
        </w:tblPrEx>
        <w:trPr>
          <w:cantSplit/>
        </w:trPr>
        <w:tc>
          <w:tcPr>
            <w:tcW w:w="6480" w:type="dxa"/>
          </w:tcPr>
          <w:p w:rsidR="00C709E4" w:rsidRPr="00705B89" w:rsidP="00C709E4" w14:paraId="3D1A4781" w14:textId="7AFF2249">
            <w:pPr>
              <w:pStyle w:val="ListParagraph"/>
              <w:numPr>
                <w:ilvl w:val="0"/>
                <w:numId w:val="14"/>
              </w:numPr>
              <w:spacing w:before="120"/>
              <w:ind w:left="432" w:hanging="432"/>
              <w:contextualSpacing w:val="0"/>
              <w:rPr>
                <w:rFonts w:eastAsia="Times New Roman" w:cs="Arial"/>
                <w:color w:val="000000" w:themeColor="text1"/>
              </w:rPr>
            </w:pPr>
            <w:r w:rsidRPr="00705B89">
              <w:rPr>
                <w:rFonts w:eastAsia="Times New Roman" w:cs="Arial"/>
                <w:bCs/>
                <w:color w:val="000000"/>
                <w:kern w:val="0"/>
                <w14:ligatures w14:val="none"/>
              </w:rPr>
              <w:t xml:space="preserve">Does your team meet at least once a month to discuss progress towards </w:t>
            </w:r>
            <w:r>
              <w:rPr>
                <w:rFonts w:eastAsia="Times New Roman" w:cs="Arial"/>
                <w:bCs/>
                <w:color w:val="000000"/>
                <w:kern w:val="0"/>
                <w14:ligatures w14:val="none"/>
              </w:rPr>
              <w:t>VAP/VAE</w:t>
            </w:r>
            <w:r w:rsidRPr="00705B89">
              <w:rPr>
                <w:rFonts w:eastAsia="Times New Roman" w:cs="Arial"/>
                <w:bCs/>
                <w:color w:val="000000"/>
                <w:kern w:val="0"/>
                <w14:ligatures w14:val="none"/>
              </w:rPr>
              <w:t xml:space="preserve"> goals? </w:t>
            </w:r>
          </w:p>
        </w:tc>
        <w:tc>
          <w:tcPr>
            <w:tcW w:w="720" w:type="dxa"/>
          </w:tcPr>
          <w:p w:rsidR="00C709E4" w:rsidRPr="00812137" w:rsidP="00C709E4" w14:paraId="3435E386" w14:textId="77777777">
            <w:pPr>
              <w:spacing w:before="120"/>
              <w:jc w:val="center"/>
              <w:rPr>
                <w:rFonts w:eastAsia="Times New Roman" w:cs="Arial"/>
                <w:bCs/>
                <w:color w:val="000000"/>
                <w:kern w:val="0"/>
                <w14:ligatures w14:val="none"/>
              </w:rPr>
            </w:pPr>
            <w:r w:rsidRPr="00812137">
              <w:rPr>
                <w:rFonts w:cs="Arial"/>
              </w:rPr>
              <w:t>O</w:t>
            </w:r>
          </w:p>
        </w:tc>
        <w:tc>
          <w:tcPr>
            <w:tcW w:w="720" w:type="dxa"/>
          </w:tcPr>
          <w:p w:rsidR="00C709E4" w:rsidRPr="00812137" w:rsidP="00C709E4" w14:paraId="12666659" w14:textId="77777777">
            <w:pPr>
              <w:spacing w:before="120"/>
              <w:jc w:val="center"/>
              <w:rPr>
                <w:rFonts w:eastAsia="Times New Roman" w:cs="Arial"/>
                <w:bCs/>
                <w:color w:val="000000"/>
                <w:kern w:val="0"/>
                <w14:ligatures w14:val="none"/>
              </w:rPr>
            </w:pPr>
            <w:r w:rsidRPr="00812137">
              <w:rPr>
                <w:rFonts w:cs="Arial"/>
              </w:rPr>
              <w:t>O</w:t>
            </w:r>
          </w:p>
        </w:tc>
        <w:tc>
          <w:tcPr>
            <w:tcW w:w="1440" w:type="dxa"/>
          </w:tcPr>
          <w:p w:rsidR="00C709E4" w:rsidRPr="00812137" w:rsidP="00C709E4" w14:paraId="7D710F90" w14:textId="77777777">
            <w:pPr>
              <w:spacing w:before="120"/>
              <w:jc w:val="center"/>
              <w:rPr>
                <w:rFonts w:eastAsia="Times New Roman" w:cs="Arial"/>
                <w:bCs/>
                <w:color w:val="000000"/>
                <w:kern w:val="0"/>
                <w14:ligatures w14:val="none"/>
              </w:rPr>
            </w:pPr>
            <w:r w:rsidRPr="00812137">
              <w:rPr>
                <w:rFonts w:cs="Arial"/>
              </w:rPr>
              <w:t>O</w:t>
            </w:r>
          </w:p>
        </w:tc>
      </w:tr>
      <w:tr w14:paraId="2ABCC499" w14:textId="77777777" w:rsidTr="00705B89">
        <w:tblPrEx>
          <w:tblW w:w="9360" w:type="dxa"/>
          <w:tblLayout w:type="fixed"/>
          <w:tblLook w:val="04A0"/>
        </w:tblPrEx>
        <w:trPr>
          <w:cantSplit/>
        </w:trPr>
        <w:tc>
          <w:tcPr>
            <w:tcW w:w="6480" w:type="dxa"/>
          </w:tcPr>
          <w:p w:rsidR="00C709E4" w:rsidRPr="00D1171F" w:rsidP="00C709E4" w14:paraId="3E63916E" w14:textId="28D34BFF">
            <w:pPr>
              <w:pStyle w:val="ListParagraph"/>
              <w:numPr>
                <w:ilvl w:val="0"/>
                <w:numId w:val="14"/>
              </w:numPr>
              <w:spacing w:before="120"/>
              <w:ind w:left="432" w:hanging="432"/>
              <w:contextualSpacing w:val="0"/>
              <w:rPr>
                <w:rFonts w:eastAsia="Times New Roman" w:cs="Arial"/>
                <w:color w:val="000000" w:themeColor="text1"/>
              </w:rPr>
            </w:pPr>
            <w:r w:rsidRPr="00D1171F">
              <w:rPr>
                <w:rFonts w:eastAsia="Times New Roman" w:cs="Arial"/>
                <w:color w:val="000000"/>
              </w:rPr>
              <w:t xml:space="preserve">Does your unit receive regular reports from the infection prevention and control program on your </w:t>
            </w:r>
            <w:r>
              <w:rPr>
                <w:rFonts w:eastAsia="Times New Roman" w:cs="Arial"/>
                <w:color w:val="000000"/>
              </w:rPr>
              <w:t>VAP/VAE</w:t>
            </w:r>
            <w:r w:rsidRPr="00D1171F">
              <w:rPr>
                <w:rFonts w:eastAsia="Times New Roman" w:cs="Arial"/>
                <w:color w:val="000000"/>
              </w:rPr>
              <w:t xml:space="preserve"> rates?</w:t>
            </w:r>
          </w:p>
        </w:tc>
        <w:tc>
          <w:tcPr>
            <w:tcW w:w="720" w:type="dxa"/>
          </w:tcPr>
          <w:p w:rsidR="00C709E4" w:rsidRPr="00812137" w:rsidP="00C709E4" w14:paraId="0CCEF46B" w14:textId="77777777">
            <w:pPr>
              <w:spacing w:before="120"/>
              <w:jc w:val="center"/>
              <w:rPr>
                <w:rFonts w:eastAsia="Times New Roman" w:cs="Arial"/>
                <w:color w:val="000000"/>
              </w:rPr>
            </w:pPr>
            <w:r w:rsidRPr="00812137">
              <w:rPr>
                <w:rFonts w:cs="Arial"/>
              </w:rPr>
              <w:t>O</w:t>
            </w:r>
          </w:p>
        </w:tc>
        <w:tc>
          <w:tcPr>
            <w:tcW w:w="720" w:type="dxa"/>
          </w:tcPr>
          <w:p w:rsidR="00C709E4" w:rsidRPr="00812137" w:rsidP="00C709E4" w14:paraId="7A835CF9" w14:textId="77777777">
            <w:pPr>
              <w:spacing w:before="120"/>
              <w:jc w:val="center"/>
              <w:rPr>
                <w:rFonts w:eastAsia="Times New Roman" w:cs="Arial"/>
                <w:color w:val="000000"/>
              </w:rPr>
            </w:pPr>
            <w:r w:rsidRPr="00812137">
              <w:rPr>
                <w:rFonts w:cs="Arial"/>
              </w:rPr>
              <w:t>O</w:t>
            </w:r>
          </w:p>
        </w:tc>
        <w:tc>
          <w:tcPr>
            <w:tcW w:w="1440" w:type="dxa"/>
          </w:tcPr>
          <w:p w:rsidR="00C709E4" w:rsidRPr="00812137" w:rsidP="00C709E4" w14:paraId="1C92ADD3" w14:textId="77777777">
            <w:pPr>
              <w:spacing w:before="120"/>
              <w:jc w:val="center"/>
              <w:rPr>
                <w:rFonts w:eastAsia="Times New Roman" w:cs="Arial"/>
                <w:color w:val="000000"/>
              </w:rPr>
            </w:pPr>
            <w:r w:rsidRPr="00812137">
              <w:rPr>
                <w:rFonts w:cs="Arial"/>
              </w:rPr>
              <w:t>O</w:t>
            </w:r>
          </w:p>
        </w:tc>
      </w:tr>
      <w:tr w14:paraId="50687394" w14:textId="77777777" w:rsidTr="00705B89">
        <w:tblPrEx>
          <w:tblW w:w="9360" w:type="dxa"/>
          <w:tblLayout w:type="fixed"/>
          <w:tblLook w:val="04A0"/>
        </w:tblPrEx>
        <w:trPr>
          <w:cantSplit/>
        </w:trPr>
        <w:tc>
          <w:tcPr>
            <w:tcW w:w="6480" w:type="dxa"/>
          </w:tcPr>
          <w:p w:rsidR="00C709E4" w:rsidRPr="00D1171F" w:rsidP="00C709E4" w14:paraId="5EF76C15" w14:textId="4D174AAE">
            <w:pPr>
              <w:pStyle w:val="ListParagraph"/>
              <w:numPr>
                <w:ilvl w:val="0"/>
                <w:numId w:val="14"/>
              </w:numPr>
              <w:spacing w:before="120"/>
              <w:ind w:left="432" w:hanging="432"/>
              <w:contextualSpacing w:val="0"/>
              <w:rPr>
                <w:rFonts w:eastAsia="Times New Roman" w:cs="Arial"/>
                <w:color w:val="000000" w:themeColor="text1"/>
              </w:rPr>
            </w:pPr>
            <w:r w:rsidRPr="00D1171F">
              <w:rPr>
                <w:rFonts w:eastAsia="Times New Roman" w:cs="Arial"/>
                <w:color w:val="000000"/>
              </w:rPr>
              <w:t xml:space="preserve">Does your unit receive regular reports from the infection prevention and control program on process measures related to </w:t>
            </w:r>
            <w:r>
              <w:rPr>
                <w:rFonts w:eastAsia="Times New Roman" w:cs="Arial"/>
                <w:color w:val="000000"/>
              </w:rPr>
              <w:t>VAP/VAE</w:t>
            </w:r>
            <w:r w:rsidRPr="00D1171F">
              <w:rPr>
                <w:rFonts w:eastAsia="Times New Roman" w:cs="Arial"/>
                <w:color w:val="000000"/>
              </w:rPr>
              <w:t xml:space="preserve"> prevention?</w:t>
            </w:r>
          </w:p>
        </w:tc>
        <w:tc>
          <w:tcPr>
            <w:tcW w:w="720" w:type="dxa"/>
          </w:tcPr>
          <w:p w:rsidR="00C709E4" w:rsidRPr="00812137" w:rsidP="00C709E4" w14:paraId="54FA54A5" w14:textId="77777777">
            <w:pPr>
              <w:spacing w:before="120"/>
              <w:jc w:val="center"/>
              <w:rPr>
                <w:rFonts w:eastAsia="Times New Roman" w:cs="Arial"/>
                <w:color w:val="000000"/>
              </w:rPr>
            </w:pPr>
            <w:r w:rsidRPr="00812137">
              <w:rPr>
                <w:rFonts w:cs="Arial"/>
              </w:rPr>
              <w:t>O</w:t>
            </w:r>
          </w:p>
        </w:tc>
        <w:tc>
          <w:tcPr>
            <w:tcW w:w="720" w:type="dxa"/>
          </w:tcPr>
          <w:p w:rsidR="00C709E4" w:rsidRPr="00812137" w:rsidP="00C709E4" w14:paraId="228E10D0" w14:textId="77777777">
            <w:pPr>
              <w:spacing w:before="120"/>
              <w:jc w:val="center"/>
              <w:rPr>
                <w:rFonts w:eastAsia="Times New Roman" w:cs="Arial"/>
                <w:color w:val="000000"/>
              </w:rPr>
            </w:pPr>
            <w:r w:rsidRPr="00812137">
              <w:rPr>
                <w:rFonts w:cs="Arial"/>
              </w:rPr>
              <w:t>O</w:t>
            </w:r>
          </w:p>
        </w:tc>
        <w:tc>
          <w:tcPr>
            <w:tcW w:w="1440" w:type="dxa"/>
          </w:tcPr>
          <w:p w:rsidR="00C709E4" w:rsidRPr="00812137" w:rsidP="00C709E4" w14:paraId="3F27D15B" w14:textId="77777777">
            <w:pPr>
              <w:spacing w:before="120"/>
              <w:jc w:val="center"/>
              <w:rPr>
                <w:rFonts w:eastAsia="Times New Roman" w:cs="Arial"/>
                <w:color w:val="000000"/>
              </w:rPr>
            </w:pPr>
            <w:r w:rsidRPr="00812137">
              <w:rPr>
                <w:rFonts w:cs="Arial"/>
              </w:rPr>
              <w:t>O</w:t>
            </w:r>
          </w:p>
        </w:tc>
      </w:tr>
      <w:tr w14:paraId="320BB1FA" w14:textId="77777777" w:rsidTr="00705B89">
        <w:tblPrEx>
          <w:tblW w:w="9360" w:type="dxa"/>
          <w:tblLayout w:type="fixed"/>
          <w:tblLook w:val="04A0"/>
        </w:tblPrEx>
        <w:trPr>
          <w:cantSplit/>
        </w:trPr>
        <w:tc>
          <w:tcPr>
            <w:tcW w:w="6480" w:type="dxa"/>
          </w:tcPr>
          <w:p w:rsidR="00C709E4" w:rsidRPr="00D1171F" w:rsidP="00C709E4" w14:paraId="4CA6CFA6" w14:textId="1198D546">
            <w:pPr>
              <w:pStyle w:val="ListParagraph"/>
              <w:numPr>
                <w:ilvl w:val="0"/>
                <w:numId w:val="14"/>
              </w:numPr>
              <w:spacing w:before="120"/>
              <w:ind w:left="432" w:hanging="432"/>
              <w:contextualSpacing w:val="0"/>
              <w:rPr>
                <w:rFonts w:eastAsia="Times New Roman" w:cs="Arial"/>
                <w:color w:val="000000" w:themeColor="text1"/>
              </w:rPr>
            </w:pPr>
            <w:r w:rsidRPr="00D1171F">
              <w:rPr>
                <w:rFonts w:eastAsia="Times New Roman" w:cs="Arial"/>
                <w:bCs/>
                <w:color w:val="000000"/>
                <w:kern w:val="0"/>
                <w14:ligatures w14:val="none"/>
              </w:rPr>
              <w:t xml:space="preserve">With whom do you share your </w:t>
            </w:r>
            <w:r>
              <w:rPr>
                <w:rFonts w:eastAsia="Times New Roman" w:cs="Arial"/>
                <w:bCs/>
                <w:color w:val="000000"/>
                <w:kern w:val="0"/>
                <w14:ligatures w14:val="none"/>
              </w:rPr>
              <w:t>VAP/VAE</w:t>
            </w:r>
            <w:r w:rsidRPr="00D1171F">
              <w:rPr>
                <w:rFonts w:eastAsia="Times New Roman" w:cs="Arial"/>
                <w:bCs/>
                <w:color w:val="000000"/>
                <w:kern w:val="0"/>
                <w14:ligatures w14:val="none"/>
              </w:rPr>
              <w:t xml:space="preserve"> surveillance data? </w:t>
            </w:r>
            <w:r w:rsidRPr="00D1171F">
              <w:rPr>
                <w:rFonts w:eastAsia="Times New Roman" w:cs="Arial"/>
                <w:bCs/>
                <w:i/>
                <w:color w:val="000000"/>
                <w:kern w:val="0"/>
                <w14:ligatures w14:val="none"/>
              </w:rPr>
              <w:t>Select all that apply.</w:t>
            </w:r>
          </w:p>
        </w:tc>
        <w:tc>
          <w:tcPr>
            <w:tcW w:w="2880" w:type="dxa"/>
            <w:gridSpan w:val="3"/>
          </w:tcPr>
          <w:p w:rsidR="00C709E4" w:rsidP="00C709E4" w14:paraId="6F84B5EC" w14:textId="77777777">
            <w:pPr>
              <w:pStyle w:val="ListParagraph"/>
              <w:spacing w:before="120"/>
              <w:ind w:left="504"/>
              <w:contextualSpacing w:val="0"/>
            </w:pPr>
            <w:r w:rsidRPr="00812137">
              <w:t>Unit managers</w:t>
            </w:r>
          </w:p>
          <w:p w:rsidR="00C709E4" w:rsidP="00C709E4" w14:paraId="08CAB6C8" w14:textId="77777777">
            <w:pPr>
              <w:pStyle w:val="ListParagraph"/>
              <w:spacing w:before="120"/>
              <w:ind w:left="504"/>
              <w:contextualSpacing w:val="0"/>
            </w:pPr>
            <w:r w:rsidRPr="00812137">
              <w:t>All unit nursing staff</w:t>
            </w:r>
          </w:p>
          <w:p w:rsidR="00C709E4" w:rsidP="00C709E4" w14:paraId="4F3F12F2" w14:textId="77777777">
            <w:pPr>
              <w:pStyle w:val="ListParagraph"/>
              <w:spacing w:before="120"/>
              <w:ind w:left="504"/>
              <w:contextualSpacing w:val="0"/>
            </w:pPr>
            <w:r w:rsidRPr="00812137">
              <w:t>All physicians providing care to patients in the unit</w:t>
            </w:r>
          </w:p>
          <w:p w:rsidR="00C709E4" w:rsidP="00C709E4" w14:paraId="439947AE" w14:textId="5A940655">
            <w:pPr>
              <w:pStyle w:val="ListParagraph"/>
              <w:spacing w:before="120"/>
              <w:ind w:left="504"/>
              <w:contextualSpacing w:val="0"/>
            </w:pPr>
            <w:r>
              <w:t>Respiratory Therapists</w:t>
            </w:r>
          </w:p>
          <w:p w:rsidR="00C709E4" w:rsidP="00C709E4" w14:paraId="7D99AB2C" w14:textId="77777777">
            <w:pPr>
              <w:pStyle w:val="ListParagraph"/>
              <w:spacing w:before="120"/>
              <w:ind w:left="504"/>
              <w:contextualSpacing w:val="0"/>
            </w:pPr>
            <w:r w:rsidRPr="00812137">
              <w:t>None of these</w:t>
            </w:r>
          </w:p>
          <w:p w:rsidR="00C709E4" w:rsidRPr="00812137" w:rsidP="00C709E4" w14:paraId="71AA764D" w14:textId="12DE84CF">
            <w:pPr>
              <w:pStyle w:val="ListParagraph"/>
              <w:spacing w:before="120"/>
              <w:ind w:left="504"/>
              <w:contextualSpacing w:val="0"/>
            </w:pPr>
            <w:r w:rsidRPr="00812137">
              <w:t>Don’t know</w:t>
            </w:r>
          </w:p>
        </w:tc>
      </w:tr>
      <w:tr w14:paraId="1DA27EB9" w14:textId="77777777" w:rsidTr="00446993">
        <w:tblPrEx>
          <w:tblW w:w="9360" w:type="dxa"/>
          <w:tblLayout w:type="fixed"/>
          <w:tblLook w:val="04A0"/>
        </w:tblPrEx>
        <w:trPr>
          <w:cantSplit/>
          <w:trHeight w:val="647"/>
        </w:trPr>
        <w:tc>
          <w:tcPr>
            <w:tcW w:w="6480" w:type="dxa"/>
          </w:tcPr>
          <w:p w:rsidR="00C709E4" w:rsidRPr="00812137" w:rsidP="00C709E4" w14:paraId="5BC7D0BD" w14:textId="74330C01">
            <w:pPr>
              <w:pStyle w:val="ListParagraph"/>
              <w:numPr>
                <w:ilvl w:val="0"/>
                <w:numId w:val="14"/>
              </w:numPr>
              <w:spacing w:before="120"/>
              <w:ind w:left="432" w:hanging="432"/>
              <w:contextualSpacing w:val="0"/>
            </w:pPr>
            <w:r w:rsidRPr="00812137">
              <w:t xml:space="preserve">Are patient education handouts about </w:t>
            </w:r>
            <w:r>
              <w:t>VAP/VAE</w:t>
            </w:r>
            <w:r w:rsidRPr="00812137">
              <w:t xml:space="preserve"> quality improvement efforts </w:t>
            </w:r>
            <w:r>
              <w:t>available</w:t>
            </w:r>
            <w:r w:rsidRPr="00812137">
              <w:t xml:space="preserve"> in your unit</w:t>
            </w:r>
            <w:r>
              <w:t xml:space="preserve"> (e.g., on paper or in EHR or another website readily available for download)</w:t>
            </w:r>
            <w:r w:rsidRPr="00812137">
              <w:t>?</w:t>
            </w:r>
          </w:p>
        </w:tc>
        <w:tc>
          <w:tcPr>
            <w:tcW w:w="720" w:type="dxa"/>
          </w:tcPr>
          <w:p w:rsidR="00C709E4" w:rsidRPr="00812137" w:rsidP="00C709E4" w14:paraId="1B9FD83A" w14:textId="763E107E">
            <w:pPr>
              <w:spacing w:before="240"/>
              <w:jc w:val="center"/>
            </w:pPr>
            <w:r w:rsidRPr="00812137">
              <w:rPr>
                <w:rFonts w:cs="Arial"/>
              </w:rPr>
              <w:t>O</w:t>
            </w:r>
          </w:p>
        </w:tc>
        <w:tc>
          <w:tcPr>
            <w:tcW w:w="720" w:type="dxa"/>
          </w:tcPr>
          <w:p w:rsidR="00C709E4" w:rsidRPr="00812137" w:rsidP="00C709E4" w14:paraId="5E36DC52" w14:textId="460BB379">
            <w:pPr>
              <w:spacing w:before="240"/>
              <w:jc w:val="center"/>
            </w:pPr>
            <w:r w:rsidRPr="00812137">
              <w:rPr>
                <w:rFonts w:cs="Arial"/>
              </w:rPr>
              <w:t>O</w:t>
            </w:r>
          </w:p>
        </w:tc>
        <w:tc>
          <w:tcPr>
            <w:tcW w:w="1440" w:type="dxa"/>
          </w:tcPr>
          <w:p w:rsidR="00C709E4" w:rsidRPr="00812137" w:rsidP="00C709E4" w14:paraId="79AF18EA" w14:textId="49F112FB">
            <w:pPr>
              <w:spacing w:before="240"/>
              <w:jc w:val="center"/>
            </w:pPr>
            <w:r w:rsidRPr="00812137">
              <w:rPr>
                <w:rFonts w:cs="Arial"/>
              </w:rPr>
              <w:t>O</w:t>
            </w:r>
          </w:p>
        </w:tc>
      </w:tr>
      <w:tr w14:paraId="1D60FC67" w14:textId="77777777" w:rsidTr="00A16700">
        <w:tblPrEx>
          <w:tblW w:w="9360" w:type="dxa"/>
          <w:tblLayout w:type="fixed"/>
          <w:tblLook w:val="04A0"/>
        </w:tblPrEx>
        <w:trPr>
          <w:cantSplit/>
        </w:trPr>
        <w:tc>
          <w:tcPr>
            <w:tcW w:w="6480" w:type="dxa"/>
            <w:shd w:val="clear" w:color="auto" w:fill="auto"/>
          </w:tcPr>
          <w:p w:rsidR="00C709E4" w:rsidRPr="00A16700" w:rsidP="00C709E4" w14:paraId="570BF9E0" w14:textId="036F4582">
            <w:pPr>
              <w:pStyle w:val="ListParagraph"/>
              <w:numPr>
                <w:ilvl w:val="0"/>
                <w:numId w:val="14"/>
              </w:numPr>
              <w:spacing w:before="120"/>
              <w:ind w:left="432" w:hanging="432"/>
              <w:contextualSpacing w:val="0"/>
            </w:pPr>
            <w:r w:rsidRPr="00A16700">
              <w:rPr>
                <w:rFonts w:eastAsia="Times New Roman" w:cs="Arial"/>
                <w:bCs/>
                <w:color w:val="000000"/>
                <w:kern w:val="0"/>
                <w14:ligatures w14:val="none"/>
              </w:rPr>
              <w:t xml:space="preserve">Is a safety climate survey completed at least annually by individual healthcare providers on your unit? </w:t>
            </w:r>
          </w:p>
        </w:tc>
        <w:tc>
          <w:tcPr>
            <w:tcW w:w="720" w:type="dxa"/>
          </w:tcPr>
          <w:p w:rsidR="00C709E4" w:rsidRPr="00E85376" w:rsidP="00C709E4" w14:paraId="017DEAA2" w14:textId="51BBB8F8">
            <w:pPr>
              <w:spacing w:before="240"/>
              <w:jc w:val="center"/>
              <w:rPr>
                <w:rFonts w:eastAsia="Times New Roman" w:cs="Arial"/>
                <w:bCs/>
                <w:color w:val="000000"/>
                <w:kern w:val="0"/>
                <w14:ligatures w14:val="none"/>
              </w:rPr>
            </w:pPr>
            <w:r w:rsidRPr="00E85376">
              <w:rPr>
                <w:rFonts w:cs="Arial"/>
              </w:rPr>
              <w:t>O</w:t>
            </w:r>
          </w:p>
        </w:tc>
        <w:tc>
          <w:tcPr>
            <w:tcW w:w="720" w:type="dxa"/>
          </w:tcPr>
          <w:p w:rsidR="00C709E4" w:rsidRPr="00E85376" w:rsidP="00C709E4" w14:paraId="569EFDAD" w14:textId="29B3F662">
            <w:pPr>
              <w:spacing w:before="240"/>
              <w:jc w:val="center"/>
              <w:rPr>
                <w:rFonts w:eastAsia="Times New Roman" w:cs="Arial"/>
                <w:bCs/>
                <w:color w:val="000000"/>
                <w:kern w:val="0"/>
                <w14:ligatures w14:val="none"/>
              </w:rPr>
            </w:pPr>
            <w:r w:rsidRPr="00E85376">
              <w:rPr>
                <w:rFonts w:cs="Arial"/>
              </w:rPr>
              <w:t>O</w:t>
            </w:r>
          </w:p>
        </w:tc>
        <w:tc>
          <w:tcPr>
            <w:tcW w:w="1440" w:type="dxa"/>
          </w:tcPr>
          <w:p w:rsidR="00C709E4" w:rsidRPr="00E85376" w:rsidP="00C709E4" w14:paraId="2C76B1DD" w14:textId="77FFE3D7">
            <w:pPr>
              <w:spacing w:before="240"/>
              <w:jc w:val="center"/>
            </w:pPr>
            <w:r w:rsidRPr="00E85376">
              <w:rPr>
                <w:rFonts w:cs="Arial"/>
              </w:rPr>
              <w:t>O</w:t>
            </w:r>
          </w:p>
        </w:tc>
      </w:tr>
      <w:tr w14:paraId="2122BCED" w14:textId="77777777" w:rsidTr="00A16700">
        <w:tblPrEx>
          <w:tblW w:w="9360" w:type="dxa"/>
          <w:tblLayout w:type="fixed"/>
          <w:tblLook w:val="04A0"/>
        </w:tblPrEx>
        <w:trPr>
          <w:cantSplit/>
        </w:trPr>
        <w:tc>
          <w:tcPr>
            <w:tcW w:w="6480" w:type="dxa"/>
            <w:shd w:val="clear" w:color="auto" w:fill="auto"/>
          </w:tcPr>
          <w:p w:rsidR="00C709E4" w:rsidRPr="00A16700" w:rsidP="00C709E4" w14:paraId="62BB391A" w14:textId="77777777">
            <w:pPr>
              <w:pStyle w:val="ListParagraph"/>
              <w:numPr>
                <w:ilvl w:val="0"/>
                <w:numId w:val="14"/>
              </w:numPr>
              <w:spacing w:before="120"/>
              <w:ind w:left="432" w:hanging="432"/>
              <w:contextualSpacing w:val="0"/>
            </w:pPr>
            <w:r w:rsidRPr="00A16700">
              <w:rPr>
                <w:rFonts w:eastAsia="Times New Roman" w:cs="Arial"/>
                <w:bCs/>
                <w:color w:val="000000"/>
                <w:kern w:val="0"/>
                <w14:ligatures w14:val="none"/>
              </w:rPr>
              <w:t>In the past 30 days, has a senior leader/executive conducted patient safety rounds on the unit?</w:t>
            </w:r>
          </w:p>
        </w:tc>
        <w:tc>
          <w:tcPr>
            <w:tcW w:w="720" w:type="dxa"/>
          </w:tcPr>
          <w:p w:rsidR="00C709E4" w:rsidRPr="00812137" w:rsidP="00C709E4" w14:paraId="438A8930" w14:textId="6307DF52">
            <w:pPr>
              <w:spacing w:before="240"/>
              <w:jc w:val="center"/>
              <w:rPr>
                <w:rFonts w:eastAsia="Times New Roman" w:cs="Arial"/>
                <w:bCs/>
                <w:color w:val="000000"/>
                <w:kern w:val="0"/>
                <w14:ligatures w14:val="none"/>
              </w:rPr>
            </w:pPr>
            <w:r w:rsidRPr="00812137">
              <w:rPr>
                <w:rFonts w:cs="Arial"/>
              </w:rPr>
              <w:t>O</w:t>
            </w:r>
          </w:p>
        </w:tc>
        <w:tc>
          <w:tcPr>
            <w:tcW w:w="720" w:type="dxa"/>
          </w:tcPr>
          <w:p w:rsidR="00C709E4" w:rsidRPr="00812137" w:rsidP="00C709E4" w14:paraId="34BDE21C" w14:textId="400F35C4">
            <w:pPr>
              <w:spacing w:before="240"/>
              <w:jc w:val="center"/>
              <w:rPr>
                <w:rFonts w:eastAsia="Times New Roman" w:cs="Arial"/>
                <w:bCs/>
                <w:color w:val="000000"/>
                <w:kern w:val="0"/>
                <w14:ligatures w14:val="none"/>
              </w:rPr>
            </w:pPr>
            <w:r w:rsidRPr="00812137">
              <w:rPr>
                <w:rFonts w:cs="Arial"/>
              </w:rPr>
              <w:t>O</w:t>
            </w:r>
          </w:p>
        </w:tc>
        <w:tc>
          <w:tcPr>
            <w:tcW w:w="1440" w:type="dxa"/>
          </w:tcPr>
          <w:p w:rsidR="00C709E4" w:rsidRPr="00812137" w:rsidP="00C709E4" w14:paraId="739826AF" w14:textId="228E7181">
            <w:pPr>
              <w:spacing w:before="240"/>
              <w:jc w:val="center"/>
            </w:pPr>
            <w:r w:rsidRPr="00812137">
              <w:rPr>
                <w:rFonts w:cs="Arial"/>
              </w:rPr>
              <w:t>O</w:t>
            </w:r>
          </w:p>
        </w:tc>
      </w:tr>
      <w:tr w14:paraId="4C22E500" w14:textId="77777777" w:rsidTr="00705B89">
        <w:tblPrEx>
          <w:tblW w:w="9360" w:type="dxa"/>
          <w:tblLayout w:type="fixed"/>
          <w:tblLook w:val="04A0"/>
        </w:tblPrEx>
        <w:trPr>
          <w:cantSplit/>
        </w:trPr>
        <w:tc>
          <w:tcPr>
            <w:tcW w:w="6480" w:type="dxa"/>
          </w:tcPr>
          <w:p w:rsidR="00C709E4" w:rsidRPr="00FE17FD" w:rsidP="00C709E4" w14:paraId="13B03F4E" w14:textId="03FD9087">
            <w:pPr>
              <w:pStyle w:val="ListParagraph"/>
              <w:numPr>
                <w:ilvl w:val="0"/>
                <w:numId w:val="14"/>
              </w:numPr>
              <w:spacing w:before="120"/>
              <w:ind w:left="432" w:hanging="432"/>
              <w:contextualSpacing w:val="0"/>
              <w:rPr>
                <w:rFonts w:eastAsia="Times New Roman" w:cs="Arial"/>
                <w:bCs/>
                <w:color w:val="000000"/>
                <w:kern w:val="0"/>
                <w14:ligatures w14:val="none"/>
              </w:rPr>
            </w:pPr>
            <w:r w:rsidRPr="00FE17FD">
              <w:rPr>
                <w:rFonts w:eastAsia="Times New Roman" w:cs="Arial"/>
                <w:color w:val="000000"/>
                <w:kern w:val="0"/>
                <w14:ligatures w14:val="none"/>
              </w:rPr>
              <w:t>Has your unit experienced &gt; 25% nursing staff turnover in the past year?</w:t>
            </w:r>
          </w:p>
        </w:tc>
        <w:tc>
          <w:tcPr>
            <w:tcW w:w="720" w:type="dxa"/>
          </w:tcPr>
          <w:p w:rsidR="00C709E4" w:rsidRPr="00FE17FD" w:rsidP="00C709E4" w14:paraId="6B795558" w14:textId="2DBBCC49">
            <w:pPr>
              <w:spacing w:before="240"/>
              <w:jc w:val="center"/>
              <w:rPr>
                <w:rFonts w:cs="Arial"/>
              </w:rPr>
            </w:pPr>
            <w:r w:rsidRPr="00FE17FD">
              <w:rPr>
                <w:rFonts w:cs="Arial"/>
              </w:rPr>
              <w:t>O</w:t>
            </w:r>
          </w:p>
        </w:tc>
        <w:tc>
          <w:tcPr>
            <w:tcW w:w="720" w:type="dxa"/>
          </w:tcPr>
          <w:p w:rsidR="00C709E4" w:rsidRPr="00FE17FD" w:rsidP="00C709E4" w14:paraId="28CC1226" w14:textId="1898D221">
            <w:pPr>
              <w:spacing w:before="240"/>
              <w:jc w:val="center"/>
              <w:rPr>
                <w:rFonts w:cs="Arial"/>
              </w:rPr>
            </w:pPr>
            <w:r w:rsidRPr="00FE17FD">
              <w:rPr>
                <w:rFonts w:cs="Arial"/>
              </w:rPr>
              <w:t>O</w:t>
            </w:r>
          </w:p>
        </w:tc>
        <w:tc>
          <w:tcPr>
            <w:tcW w:w="1440" w:type="dxa"/>
          </w:tcPr>
          <w:p w:rsidR="00C709E4" w:rsidRPr="00FE17FD" w:rsidP="00C709E4" w14:paraId="37E0F4FA" w14:textId="39C20C03">
            <w:pPr>
              <w:spacing w:before="240"/>
              <w:jc w:val="center"/>
              <w:rPr>
                <w:rFonts w:cs="Arial"/>
              </w:rPr>
            </w:pPr>
            <w:r w:rsidRPr="00FE17FD">
              <w:rPr>
                <w:rFonts w:cs="Arial"/>
              </w:rPr>
              <w:t>O</w:t>
            </w:r>
          </w:p>
        </w:tc>
      </w:tr>
      <w:tr w14:paraId="127BC74D" w14:textId="77777777" w:rsidTr="00705B89">
        <w:tblPrEx>
          <w:tblW w:w="9360" w:type="dxa"/>
          <w:tblLayout w:type="fixed"/>
          <w:tblLook w:val="04A0"/>
        </w:tblPrEx>
        <w:trPr>
          <w:cantSplit/>
        </w:trPr>
        <w:tc>
          <w:tcPr>
            <w:tcW w:w="6480" w:type="dxa"/>
          </w:tcPr>
          <w:p w:rsidR="00C709E4" w:rsidRPr="00812137" w:rsidP="00C709E4" w14:paraId="38115552" w14:textId="77777777">
            <w:pPr>
              <w:pStyle w:val="ListParagraph"/>
              <w:numPr>
                <w:ilvl w:val="0"/>
                <w:numId w:val="14"/>
              </w:numPr>
              <w:spacing w:before="120"/>
              <w:ind w:left="432" w:hanging="432"/>
              <w:contextualSpacing w:val="0"/>
            </w:pPr>
            <w:r w:rsidRPr="00A16700">
              <w:rPr>
                <w:rFonts w:eastAsia="Times New Roman" w:cs="Arial"/>
                <w:color w:val="000000"/>
                <w:kern w:val="0"/>
                <w14:ligatures w14:val="none"/>
              </w:rPr>
              <w:t>What is your unit’s usual registered nurse-to-patient ratio?</w:t>
            </w:r>
          </w:p>
        </w:tc>
        <w:tc>
          <w:tcPr>
            <w:tcW w:w="2880" w:type="dxa"/>
            <w:gridSpan w:val="3"/>
          </w:tcPr>
          <w:p w:rsidR="00C709E4" w:rsidRPr="00705B89" w:rsidP="00546F82" w14:paraId="39F3BC0C" w14:textId="77777777">
            <w:pPr>
              <w:pStyle w:val="ListParagraph"/>
              <w:numPr>
                <w:ilvl w:val="0"/>
                <w:numId w:val="21"/>
              </w:numPr>
              <w:spacing w:before="120"/>
              <w:contextualSpacing w:val="0"/>
              <w:rPr>
                <w:rFonts w:eastAsia="Times New Roman" w:cs="Arial"/>
                <w:color w:val="000000"/>
                <w:kern w:val="0"/>
                <w14:ligatures w14:val="none"/>
              </w:rPr>
            </w:pPr>
            <w:r w:rsidRPr="00705B89">
              <w:t>1:1</w:t>
            </w:r>
          </w:p>
          <w:p w:rsidR="00C709E4" w:rsidRPr="00705B89" w:rsidP="00546F82" w14:paraId="1895C2CC" w14:textId="77777777">
            <w:pPr>
              <w:pStyle w:val="ListParagraph"/>
              <w:numPr>
                <w:ilvl w:val="0"/>
                <w:numId w:val="21"/>
              </w:numPr>
              <w:spacing w:before="120"/>
              <w:contextualSpacing w:val="0"/>
              <w:rPr>
                <w:rFonts w:eastAsia="Times New Roman" w:cs="Arial"/>
                <w:color w:val="000000"/>
                <w:kern w:val="0"/>
                <w14:ligatures w14:val="none"/>
              </w:rPr>
            </w:pPr>
            <w:r w:rsidRPr="00705B89">
              <w:t>1:2</w:t>
            </w:r>
          </w:p>
          <w:p w:rsidR="00C709E4" w:rsidRPr="00705B89" w:rsidP="00546F82" w14:paraId="5B2B6C81" w14:textId="77777777">
            <w:pPr>
              <w:pStyle w:val="ListParagraph"/>
              <w:numPr>
                <w:ilvl w:val="0"/>
                <w:numId w:val="21"/>
              </w:numPr>
              <w:spacing w:before="120"/>
              <w:contextualSpacing w:val="0"/>
              <w:rPr>
                <w:rFonts w:eastAsia="Times New Roman" w:cs="Arial"/>
                <w:color w:val="000000"/>
                <w:kern w:val="0"/>
                <w14:ligatures w14:val="none"/>
              </w:rPr>
            </w:pPr>
            <w:r w:rsidRPr="00705B89">
              <w:t>1:3</w:t>
            </w:r>
          </w:p>
          <w:p w:rsidR="00C709E4" w:rsidRPr="00812137" w:rsidP="00546F82" w14:paraId="45100425" w14:textId="6D290ED8">
            <w:pPr>
              <w:pStyle w:val="ListParagraph"/>
              <w:numPr>
                <w:ilvl w:val="0"/>
                <w:numId w:val="21"/>
              </w:numPr>
              <w:spacing w:before="120"/>
              <w:contextualSpacing w:val="0"/>
              <w:rPr>
                <w:rFonts w:eastAsia="Times New Roman" w:cs="Arial"/>
                <w:color w:val="000000"/>
                <w:kern w:val="0"/>
                <w14:ligatures w14:val="none"/>
              </w:rPr>
            </w:pPr>
            <w:r w:rsidRPr="00705B89">
              <w:t>1:4 or greater</w:t>
            </w:r>
            <w:r w:rsidRPr="00812137">
              <w:rPr>
                <w:rFonts w:eastAsia="Times New Roman" w:cs="Arial"/>
                <w:color w:val="000000"/>
                <w:kern w:val="0"/>
                <w14:ligatures w14:val="none"/>
              </w:rPr>
              <w:t xml:space="preserve"> </w:t>
            </w:r>
          </w:p>
        </w:tc>
      </w:tr>
    </w:tbl>
    <w:p w:rsidR="00FE17FD" w:rsidP="00705B89" w14:paraId="137F7C7D" w14:textId="77777777">
      <w:pPr>
        <w:keepNext/>
        <w:keepLines/>
        <w:widowControl w:val="0"/>
        <w:tabs>
          <w:tab w:val="left" w:pos="360"/>
        </w:tabs>
        <w:autoSpaceDE w:val="0"/>
        <w:autoSpaceDN w:val="0"/>
        <w:adjustRightInd w:val="0"/>
        <w:spacing w:after="0"/>
        <w:contextualSpacing/>
        <w:rPr>
          <w:rFonts w:eastAsia="Times New Roman" w:cs="Arial"/>
          <w:bCs/>
          <w:color w:val="000000"/>
          <w:kern w:val="0"/>
          <w14:ligatures w14:val="none"/>
        </w:rPr>
      </w:pPr>
    </w:p>
    <w:p w:rsidR="00446993" w:rsidP="00446993" w14:paraId="3C4E3517" w14:textId="77777777">
      <w:pPr>
        <w:rPr>
          <w:rFonts w:cs="Arial"/>
        </w:rPr>
      </w:pPr>
      <w:r>
        <w:rPr>
          <w:rFonts w:cs="Arial"/>
          <w:b/>
          <w:bCs/>
          <w:i/>
          <w:iCs/>
        </w:rPr>
        <w:t xml:space="preserve">Self-Reported Change in HAI Rates and HAI Prevention Processes </w:t>
      </w:r>
      <w:r>
        <w:rPr>
          <w:rFonts w:cs="Arial"/>
        </w:rPr>
        <w:t xml:space="preserve">will be administered with the endline Gap Analysis. One unit lead and one infection preventionist will self-report change in HAI rates and HAI prevention processes per unit at the end of implementation. </w:t>
      </w:r>
    </w:p>
    <w:p w:rsidR="00446993" w:rsidP="00446993" w14:paraId="1F5787F4" w14:textId="77777777">
      <w:pPr>
        <w:numPr>
          <w:ilvl w:val="0"/>
          <w:numId w:val="22"/>
        </w:numPr>
        <w:spacing w:after="160" w:line="256" w:lineRule="auto"/>
        <w:rPr>
          <w:rFonts w:cs="Arial"/>
        </w:rPr>
      </w:pPr>
      <w:r>
        <w:rPr>
          <w:rFonts w:cs="Arial"/>
        </w:rPr>
        <w:t>“Since the beginning of the implementation, have your units' HAI rates improved?"</w:t>
      </w:r>
    </w:p>
    <w:p w:rsidR="006F35DF" w:rsidRPr="00446993" w:rsidP="006F35DF" w14:paraId="702F705B" w14:textId="68004313">
      <w:pPr>
        <w:numPr>
          <w:ilvl w:val="0"/>
          <w:numId w:val="22"/>
        </w:numPr>
        <w:spacing w:after="160" w:line="256" w:lineRule="auto"/>
        <w:rPr>
          <w:rFonts w:cs="Arial"/>
        </w:rPr>
      </w:pPr>
      <w:r>
        <w:rPr>
          <w:rFonts w:cs="Arial"/>
        </w:rPr>
        <w:t>“Since the beginning of the implementation, have your units' HAI prevention processes improved?"</w:t>
      </w:r>
    </w:p>
    <w:tbl>
      <w:tblPr>
        <w:tblStyle w:val="TableGrid"/>
        <w:tblW w:w="9445" w:type="dxa"/>
        <w:tblCellMar>
          <w:top w:w="72" w:type="dxa"/>
          <w:bottom w:w="72" w:type="dxa"/>
        </w:tblCellMar>
        <w:tblLook w:val="04A0"/>
      </w:tblPr>
      <w:tblGrid>
        <w:gridCol w:w="9445"/>
      </w:tblGrid>
      <w:tr w14:paraId="56354B2E" w14:textId="77777777" w:rsidTr="00446993">
        <w:tblPrEx>
          <w:tblW w:w="9445" w:type="dxa"/>
          <w:tblCellMar>
            <w:top w:w="72" w:type="dxa"/>
            <w:bottom w:w="72" w:type="dxa"/>
          </w:tblCellMar>
          <w:tblLook w:val="04A0"/>
        </w:tblPrEx>
        <w:tc>
          <w:tcPr>
            <w:tcW w:w="9445" w:type="dxa"/>
            <w:tcBorders>
              <w:top w:val="single" w:sz="4" w:space="0" w:color="auto"/>
              <w:left w:val="single" w:sz="4" w:space="0" w:color="auto"/>
              <w:bottom w:val="single" w:sz="4" w:space="0" w:color="auto"/>
              <w:right w:val="single" w:sz="4" w:space="0" w:color="auto"/>
            </w:tcBorders>
          </w:tcPr>
          <w:p w:rsidR="006F35DF" w14:paraId="66F65834" w14:textId="77777777">
            <w:pPr>
              <w:rPr>
                <w:rFonts w:eastAsia="Garamond" w:cs="Times New Roman"/>
                <w:kern w:val="0"/>
                <w:sz w:val="16"/>
                <w:szCs w:val="16"/>
                <w14:ligatures w14:val="none"/>
              </w:rPr>
            </w:pPr>
            <w:r>
              <w:rPr>
                <w:rFonts w:eastAsia="Garamond" w:cs="Times New Roman"/>
                <w:kern w:val="0"/>
                <w:sz w:val="16"/>
                <w:szCs w:val="16"/>
                <w14:ligatures w14:val="none"/>
              </w:rPr>
              <w:t>Public reporting burden for the collection of information is estimated to average 60 minutes per response, the estimated time required to complete this assessment.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eastAsia="Garamond" w:cs="Times New Roman"/>
                <w:kern w:val="0"/>
                <w:sz w:val="16"/>
                <w:szCs w:val="16"/>
                <w:highlight w:val="yellow"/>
                <w14:ligatures w14:val="none"/>
              </w:rPr>
              <w:t>XXXX</w:t>
            </w:r>
            <w:r>
              <w:rPr>
                <w:rFonts w:eastAsia="Garamond" w:cs="Times New Roman"/>
                <w:kern w:val="0"/>
                <w:sz w:val="16"/>
                <w:szCs w:val="16"/>
                <w14:ligatures w14:val="none"/>
              </w:rPr>
              <w:t xml:space="preserve">), AHRQ, </w:t>
            </w:r>
            <w:r w:rsidRPr="00960B3A">
              <w:rPr>
                <w:rFonts w:eastAsia="Garamond" w:cs="Times New Roman"/>
                <w:kern w:val="0"/>
                <w:sz w:val="16"/>
                <w:szCs w:val="16"/>
                <w14:ligatures w14:val="none"/>
              </w:rPr>
              <w:t>5600 Fishers Lane, MS 0741A, Rockville, MD 20857</w:t>
            </w:r>
            <w:r>
              <w:rPr>
                <w:rFonts w:eastAsia="Garamond" w:cs="Times New Roman"/>
                <w:kern w:val="0"/>
                <w:sz w:val="16"/>
                <w:szCs w:val="16"/>
                <w14:ligatures w14:val="none"/>
              </w:rPr>
              <w:t>.</w:t>
            </w:r>
          </w:p>
          <w:p w:rsidR="006F35DF" w14:paraId="13A2BA8E" w14:textId="77777777">
            <w:pPr>
              <w:rPr>
                <w:rFonts w:eastAsia="Garamond" w:cs="Times New Roman"/>
                <w:kern w:val="0"/>
                <w:sz w:val="16"/>
                <w:szCs w:val="16"/>
                <w14:ligatures w14:val="none"/>
              </w:rPr>
            </w:pPr>
          </w:p>
          <w:p w:rsidR="006F35DF" w14:paraId="64DB9022" w14:textId="77777777">
            <w:pPr>
              <w:rPr>
                <w:rFonts w:eastAsia="Garamond" w:cs="Times New Roman"/>
                <w:kern w:val="0"/>
                <w14:ligatures w14:val="none"/>
              </w:rPr>
            </w:pPr>
            <w:r>
              <w:rPr>
                <w:rFonts w:eastAsia="Garamond" w:cs="Times New Roman"/>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FB1ED2" w:rsidP="00EC3CF8" w14:paraId="0E406AD1" w14:textId="77777777">
      <w:pPr>
        <w:spacing w:before="240"/>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76D" w:rsidRPr="00B0576D" w:rsidP="00B0576D" w14:paraId="4D6B172A" w14:textId="0839C558">
    <w:pPr>
      <w:pStyle w:val="Header"/>
      <w:rPr>
        <w:rFonts w:cs="Arial"/>
      </w:rPr>
    </w:pPr>
    <w:r w:rsidRPr="00B0576D">
      <w:rPr>
        <w:noProof/>
      </w:rPr>
      <w:drawing>
        <wp:anchor distT="0" distB="0" distL="114300" distR="114300" simplePos="0" relativeHeight="251658240" behindDoc="0" locked="0" layoutInCell="1" allowOverlap="1">
          <wp:simplePos x="0" y="0"/>
          <wp:positionH relativeFrom="column">
            <wp:posOffset>4248150</wp:posOffset>
          </wp:positionH>
          <wp:positionV relativeFrom="paragraph">
            <wp:posOffset>-323850</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14:sizeRelH relativeFrom="page">
            <wp14:pctWidth>0</wp14:pctWidth>
          </wp14:sizeRelH>
          <wp14:sizeRelV relativeFrom="page">
            <wp14:pctHeight>0</wp14:pctHeight>
          </wp14:sizeRelV>
        </wp:anchor>
      </w:drawing>
    </w:r>
    <w:r w:rsidRPr="00B0576D">
      <w:rPr>
        <w:rFonts w:cs="Arial"/>
      </w:rPr>
      <w:t xml:space="preserve">Attachment </w:t>
    </w:r>
    <w:r w:rsidR="004F554B">
      <w:rPr>
        <w:rFonts w:cs="Arial"/>
      </w:rPr>
      <w:t>H</w:t>
    </w:r>
    <w:r w:rsidRPr="00B0576D">
      <w:rPr>
        <w:rFonts w:cs="Arial"/>
      </w:rPr>
      <w:t xml:space="preserve">: </w:t>
    </w:r>
    <w:r w:rsidR="004F554B">
      <w:rPr>
        <w:rFonts w:cs="Arial"/>
      </w:rPr>
      <w:t>VAP/VAE</w:t>
    </w:r>
    <w:r w:rsidRPr="00B0576D">
      <w:rPr>
        <w:rFonts w:cs="Arial"/>
      </w:rPr>
      <w:t xml:space="preserve"> Gap Analysis </w:t>
    </w:r>
  </w:p>
  <w:p w:rsidR="00B0576D" w14:paraId="18A7A0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330A7"/>
    <w:multiLevelType w:val="hybridMultilevel"/>
    <w:tmpl w:val="9706485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D1BAC"/>
    <w:multiLevelType w:val="hybridMultilevel"/>
    <w:tmpl w:val="86364E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87859C1"/>
    <w:multiLevelType w:val="hybridMultilevel"/>
    <w:tmpl w:val="14C8C3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935DD1"/>
    <w:multiLevelType w:val="hybridMultilevel"/>
    <w:tmpl w:val="79DE9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420628"/>
    <w:multiLevelType w:val="hybridMultilevel"/>
    <w:tmpl w:val="A0185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F96463"/>
    <w:multiLevelType w:val="hybridMultilevel"/>
    <w:tmpl w:val="B39275E4"/>
    <w:lvl w:ilvl="0">
      <w:start w:val="1"/>
      <w:numFmt w:val="decimal"/>
      <w:lvlText w:val="%1."/>
      <w:lvlJc w:val="left"/>
      <w:pPr>
        <w:ind w:left="360" w:hanging="360"/>
      </w:pPr>
      <w:rPr>
        <w:rFonts w:ascii="Arial" w:hAnsi="Arial" w:cs="Arial" w:hint="default"/>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D904708"/>
    <w:multiLevelType w:val="hybridMultilevel"/>
    <w:tmpl w:val="006A62E0"/>
    <w:lvl w:ilvl="0">
      <w:start w:val="1"/>
      <w:numFmt w:val="bullet"/>
      <w:pStyle w:val="SelectOne"/>
      <w:lvlText w:val="o"/>
      <w:lvlJc w:val="left"/>
      <w:pPr>
        <w:ind w:left="1080" w:hanging="360"/>
      </w:pPr>
      <w:rPr>
        <w:rFonts w:ascii="Courier New" w:hAnsi="Courier New" w:cs="Times New Roman"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15E386A"/>
    <w:multiLevelType w:val="hybridMultilevel"/>
    <w:tmpl w:val="461E730A"/>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3F224BB"/>
    <w:multiLevelType w:val="hybridMultilevel"/>
    <w:tmpl w:val="BE8A4BC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93B02A7"/>
    <w:multiLevelType w:val="hybridMultilevel"/>
    <w:tmpl w:val="E3D4E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A0B17F9"/>
    <w:multiLevelType w:val="hybridMultilevel"/>
    <w:tmpl w:val="398C0EBA"/>
    <w:lvl w:ilvl="0">
      <w:start w:val="1"/>
      <w:numFmt w:val="decimal"/>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A412E19"/>
    <w:multiLevelType w:val="hybridMultilevel"/>
    <w:tmpl w:val="A788B45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9EE1E5A"/>
    <w:multiLevelType w:val="hybridMultilevel"/>
    <w:tmpl w:val="E77C0BFE"/>
    <w:lvl w:ilvl="0">
      <w:start w:val="1"/>
      <w:numFmt w:val="bullet"/>
      <w:lvlText w:val="o"/>
      <w:lvlJc w:val="left"/>
      <w:pPr>
        <w:ind w:left="1080" w:hanging="360"/>
      </w:pPr>
      <w:rPr>
        <w:rFonts w:ascii="Courier New" w:hAnsi="Courier New" w:cs="Courier New" w:hint="default"/>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62A7A64"/>
    <w:multiLevelType w:val="hybridMultilevel"/>
    <w:tmpl w:val="233C2626"/>
    <w:lvl w:ilvl="0">
      <w:start w:val="1"/>
      <w:numFmt w:val="decimal"/>
      <w:lvlText w:val="%1."/>
      <w:lvlJc w:val="left"/>
      <w:pPr>
        <w:ind w:left="360" w:hanging="360"/>
      </w:pPr>
      <w:rPr>
        <w:rFonts w:ascii="Arial" w:hAnsi="Arial" w:cs="Arial"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6D706E"/>
    <w:multiLevelType w:val="hybridMultilevel"/>
    <w:tmpl w:val="F8686208"/>
    <w:lvl w:ilvl="0">
      <w:start w:val="1"/>
      <w:numFmt w:val="bullet"/>
      <w:pStyle w:val="ListParagraph"/>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100233"/>
    <w:multiLevelType w:val="hybridMultilevel"/>
    <w:tmpl w:val="E0721484"/>
    <w:lvl w:ilvl="0">
      <w:start w:val="1"/>
      <w:numFmt w:val="bullet"/>
      <w:pStyle w:val="SelectAll"/>
      <w:lvlText w:val=""/>
      <w:lvlJc w:val="left"/>
      <w:pPr>
        <w:ind w:left="189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A107F4E"/>
    <w:multiLevelType w:val="hybridMultilevel"/>
    <w:tmpl w:val="61E27EE0"/>
    <w:lvl w:ilvl="0">
      <w:start w:val="1"/>
      <w:numFmt w:val="bullet"/>
      <w:lvlText w:val=""/>
      <w:lvlJc w:val="left"/>
      <w:pPr>
        <w:ind w:left="720" w:hanging="360"/>
      </w:pPr>
      <w:rPr>
        <w:rFonts w:ascii="Wingdings 2" w:hAnsi="Wingdings 2"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7208558">
    <w:abstractNumId w:val="2"/>
  </w:num>
  <w:num w:numId="2" w16cid:durableId="1627587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447365">
    <w:abstractNumId w:val="1"/>
  </w:num>
  <w:num w:numId="4" w16cid:durableId="1664889294">
    <w:abstractNumId w:val="8"/>
  </w:num>
  <w:num w:numId="5" w16cid:durableId="1429231197">
    <w:abstractNumId w:val="12"/>
  </w:num>
  <w:num w:numId="6" w16cid:durableId="1864324330">
    <w:abstractNumId w:val="4"/>
  </w:num>
  <w:num w:numId="7" w16cid:durableId="871260147">
    <w:abstractNumId w:val="6"/>
  </w:num>
  <w:num w:numId="8" w16cid:durableId="771584818">
    <w:abstractNumId w:val="15"/>
  </w:num>
  <w:num w:numId="9" w16cid:durableId="378211339">
    <w:abstractNumId w:val="5"/>
  </w:num>
  <w:num w:numId="10" w16cid:durableId="1967200237">
    <w:abstractNumId w:val="13"/>
  </w:num>
  <w:num w:numId="11" w16cid:durableId="1256402825">
    <w:abstractNumId w:val="0"/>
  </w:num>
  <w:num w:numId="12" w16cid:durableId="920524384">
    <w:abstractNumId w:val="3"/>
  </w:num>
  <w:num w:numId="13" w16cid:durableId="2090542893">
    <w:abstractNumId w:val="11"/>
  </w:num>
  <w:num w:numId="14" w16cid:durableId="881524936">
    <w:abstractNumId w:val="10"/>
  </w:num>
  <w:num w:numId="15" w16cid:durableId="1000425010">
    <w:abstractNumId w:val="7"/>
  </w:num>
  <w:num w:numId="16" w16cid:durableId="26764192">
    <w:abstractNumId w:val="14"/>
  </w:num>
  <w:num w:numId="17" w16cid:durableId="929966573">
    <w:abstractNumId w:val="14"/>
  </w:num>
  <w:num w:numId="18" w16cid:durableId="2074425620">
    <w:abstractNumId w:val="14"/>
  </w:num>
  <w:num w:numId="19" w16cid:durableId="875045054">
    <w:abstractNumId w:val="14"/>
  </w:num>
  <w:num w:numId="20" w16cid:durableId="2109159200">
    <w:abstractNumId w:val="14"/>
  </w:num>
  <w:num w:numId="21" w16cid:durableId="1388720690">
    <w:abstractNumId w:val="16"/>
  </w:num>
  <w:num w:numId="22" w16cid:durableId="52044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6D"/>
    <w:rsid w:val="00007E03"/>
    <w:rsid w:val="000161FF"/>
    <w:rsid w:val="0003652E"/>
    <w:rsid w:val="00051A3B"/>
    <w:rsid w:val="0005395E"/>
    <w:rsid w:val="00057BE6"/>
    <w:rsid w:val="00092397"/>
    <w:rsid w:val="00097F61"/>
    <w:rsid w:val="000A3B1D"/>
    <w:rsid w:val="000A6DA0"/>
    <w:rsid w:val="000B3C14"/>
    <w:rsid w:val="000C5FCC"/>
    <w:rsid w:val="000F0033"/>
    <w:rsid w:val="001035F1"/>
    <w:rsid w:val="00103B01"/>
    <w:rsid w:val="00112DB9"/>
    <w:rsid w:val="001159B9"/>
    <w:rsid w:val="00187396"/>
    <w:rsid w:val="00194CDD"/>
    <w:rsid w:val="001C0075"/>
    <w:rsid w:val="001C1B1C"/>
    <w:rsid w:val="001D0A8C"/>
    <w:rsid w:val="001D2036"/>
    <w:rsid w:val="001E5783"/>
    <w:rsid w:val="001F2ED2"/>
    <w:rsid w:val="001F6CA6"/>
    <w:rsid w:val="00212BC8"/>
    <w:rsid w:val="002220FE"/>
    <w:rsid w:val="00236ED0"/>
    <w:rsid w:val="00262582"/>
    <w:rsid w:val="00271B2D"/>
    <w:rsid w:val="00277DBE"/>
    <w:rsid w:val="002A1581"/>
    <w:rsid w:val="002A4667"/>
    <w:rsid w:val="002A540B"/>
    <w:rsid w:val="002C5678"/>
    <w:rsid w:val="002E269E"/>
    <w:rsid w:val="00305E3E"/>
    <w:rsid w:val="003102D5"/>
    <w:rsid w:val="00317AC3"/>
    <w:rsid w:val="00344DF0"/>
    <w:rsid w:val="0034747A"/>
    <w:rsid w:val="0035031A"/>
    <w:rsid w:val="0036213E"/>
    <w:rsid w:val="0036278B"/>
    <w:rsid w:val="00382F28"/>
    <w:rsid w:val="0038700F"/>
    <w:rsid w:val="00390AEF"/>
    <w:rsid w:val="003B5741"/>
    <w:rsid w:val="003D0BA5"/>
    <w:rsid w:val="003E1954"/>
    <w:rsid w:val="003E3DFB"/>
    <w:rsid w:val="003E7B23"/>
    <w:rsid w:val="003E7C55"/>
    <w:rsid w:val="003F00A3"/>
    <w:rsid w:val="004059C3"/>
    <w:rsid w:val="004329A8"/>
    <w:rsid w:val="00443D61"/>
    <w:rsid w:val="00446993"/>
    <w:rsid w:val="0045088C"/>
    <w:rsid w:val="004B3121"/>
    <w:rsid w:val="004D0658"/>
    <w:rsid w:val="004F554B"/>
    <w:rsid w:val="004F6B45"/>
    <w:rsid w:val="004F7055"/>
    <w:rsid w:val="00502C0F"/>
    <w:rsid w:val="005400CB"/>
    <w:rsid w:val="00546F82"/>
    <w:rsid w:val="00554DAE"/>
    <w:rsid w:val="00565E24"/>
    <w:rsid w:val="00580714"/>
    <w:rsid w:val="005B0F14"/>
    <w:rsid w:val="005B6984"/>
    <w:rsid w:val="005D433E"/>
    <w:rsid w:val="005D554E"/>
    <w:rsid w:val="005E7FBC"/>
    <w:rsid w:val="006003A7"/>
    <w:rsid w:val="00622D63"/>
    <w:rsid w:val="00626ED3"/>
    <w:rsid w:val="006431D7"/>
    <w:rsid w:val="00643A31"/>
    <w:rsid w:val="0065604C"/>
    <w:rsid w:val="00660800"/>
    <w:rsid w:val="00667EE5"/>
    <w:rsid w:val="006C6FCA"/>
    <w:rsid w:val="006E2405"/>
    <w:rsid w:val="006E6B63"/>
    <w:rsid w:val="006F35DF"/>
    <w:rsid w:val="00705B89"/>
    <w:rsid w:val="007065AA"/>
    <w:rsid w:val="007325C6"/>
    <w:rsid w:val="00742FC7"/>
    <w:rsid w:val="00743801"/>
    <w:rsid w:val="00756677"/>
    <w:rsid w:val="00765C86"/>
    <w:rsid w:val="0077415D"/>
    <w:rsid w:val="00775168"/>
    <w:rsid w:val="00777887"/>
    <w:rsid w:val="007927DA"/>
    <w:rsid w:val="007A065C"/>
    <w:rsid w:val="007A231C"/>
    <w:rsid w:val="007C01BC"/>
    <w:rsid w:val="007C2821"/>
    <w:rsid w:val="007E2142"/>
    <w:rsid w:val="007E253C"/>
    <w:rsid w:val="007E4241"/>
    <w:rsid w:val="007E7DE6"/>
    <w:rsid w:val="007F15AC"/>
    <w:rsid w:val="00804AF9"/>
    <w:rsid w:val="00812137"/>
    <w:rsid w:val="008161C2"/>
    <w:rsid w:val="00823948"/>
    <w:rsid w:val="008346A0"/>
    <w:rsid w:val="008432FF"/>
    <w:rsid w:val="00843A44"/>
    <w:rsid w:val="00867DB0"/>
    <w:rsid w:val="00873078"/>
    <w:rsid w:val="0089315F"/>
    <w:rsid w:val="008A1624"/>
    <w:rsid w:val="008C1BD6"/>
    <w:rsid w:val="008D30A4"/>
    <w:rsid w:val="008E1E2F"/>
    <w:rsid w:val="008E3F14"/>
    <w:rsid w:val="008E67D8"/>
    <w:rsid w:val="008F41D5"/>
    <w:rsid w:val="00907BCA"/>
    <w:rsid w:val="00917A26"/>
    <w:rsid w:val="00960B3A"/>
    <w:rsid w:val="009746AF"/>
    <w:rsid w:val="00995A5A"/>
    <w:rsid w:val="009A796C"/>
    <w:rsid w:val="009D75CF"/>
    <w:rsid w:val="009E464A"/>
    <w:rsid w:val="009F52E5"/>
    <w:rsid w:val="009F5474"/>
    <w:rsid w:val="00A0454D"/>
    <w:rsid w:val="00A16700"/>
    <w:rsid w:val="00A237FD"/>
    <w:rsid w:val="00A40D6B"/>
    <w:rsid w:val="00A510D8"/>
    <w:rsid w:val="00A54E07"/>
    <w:rsid w:val="00A601D6"/>
    <w:rsid w:val="00A62145"/>
    <w:rsid w:val="00AB1FAE"/>
    <w:rsid w:val="00AB2652"/>
    <w:rsid w:val="00AE5DAD"/>
    <w:rsid w:val="00AE7353"/>
    <w:rsid w:val="00AF1FCE"/>
    <w:rsid w:val="00B004FF"/>
    <w:rsid w:val="00B0387B"/>
    <w:rsid w:val="00B0576D"/>
    <w:rsid w:val="00B25DAE"/>
    <w:rsid w:val="00B277A4"/>
    <w:rsid w:val="00B324C6"/>
    <w:rsid w:val="00B37A16"/>
    <w:rsid w:val="00B40F22"/>
    <w:rsid w:val="00B41621"/>
    <w:rsid w:val="00B71706"/>
    <w:rsid w:val="00B774CB"/>
    <w:rsid w:val="00B863C5"/>
    <w:rsid w:val="00BB4FAB"/>
    <w:rsid w:val="00BB7C24"/>
    <w:rsid w:val="00BD0148"/>
    <w:rsid w:val="00BD3773"/>
    <w:rsid w:val="00BD6729"/>
    <w:rsid w:val="00BD764B"/>
    <w:rsid w:val="00BE6009"/>
    <w:rsid w:val="00C0045C"/>
    <w:rsid w:val="00C113FE"/>
    <w:rsid w:val="00C17775"/>
    <w:rsid w:val="00C21F95"/>
    <w:rsid w:val="00C33025"/>
    <w:rsid w:val="00C34C84"/>
    <w:rsid w:val="00C35D08"/>
    <w:rsid w:val="00C50EDC"/>
    <w:rsid w:val="00C54E44"/>
    <w:rsid w:val="00C576C9"/>
    <w:rsid w:val="00C579D4"/>
    <w:rsid w:val="00C709E4"/>
    <w:rsid w:val="00C86C57"/>
    <w:rsid w:val="00CA057C"/>
    <w:rsid w:val="00CA6F4C"/>
    <w:rsid w:val="00CB3EA4"/>
    <w:rsid w:val="00CC0363"/>
    <w:rsid w:val="00CC0B37"/>
    <w:rsid w:val="00CC2654"/>
    <w:rsid w:val="00CF1066"/>
    <w:rsid w:val="00D0642C"/>
    <w:rsid w:val="00D1171F"/>
    <w:rsid w:val="00D212CC"/>
    <w:rsid w:val="00D22EFF"/>
    <w:rsid w:val="00D535C0"/>
    <w:rsid w:val="00D63FFA"/>
    <w:rsid w:val="00D7170D"/>
    <w:rsid w:val="00D83610"/>
    <w:rsid w:val="00D86E80"/>
    <w:rsid w:val="00D933AA"/>
    <w:rsid w:val="00DB2810"/>
    <w:rsid w:val="00DB3072"/>
    <w:rsid w:val="00DB7B1C"/>
    <w:rsid w:val="00DC545F"/>
    <w:rsid w:val="00DD753F"/>
    <w:rsid w:val="00DE19F1"/>
    <w:rsid w:val="00DE34B1"/>
    <w:rsid w:val="00DF3C14"/>
    <w:rsid w:val="00E1788D"/>
    <w:rsid w:val="00E22AC0"/>
    <w:rsid w:val="00E41824"/>
    <w:rsid w:val="00E60435"/>
    <w:rsid w:val="00E64950"/>
    <w:rsid w:val="00E73B9F"/>
    <w:rsid w:val="00E767CC"/>
    <w:rsid w:val="00E81260"/>
    <w:rsid w:val="00E81870"/>
    <w:rsid w:val="00E85376"/>
    <w:rsid w:val="00E87F90"/>
    <w:rsid w:val="00EB11AE"/>
    <w:rsid w:val="00EB4F02"/>
    <w:rsid w:val="00EB776C"/>
    <w:rsid w:val="00EB7F34"/>
    <w:rsid w:val="00EC1258"/>
    <w:rsid w:val="00EC248C"/>
    <w:rsid w:val="00EC3CF8"/>
    <w:rsid w:val="00ED52A4"/>
    <w:rsid w:val="00EF7CAE"/>
    <w:rsid w:val="00F07AC5"/>
    <w:rsid w:val="00F21597"/>
    <w:rsid w:val="00F30868"/>
    <w:rsid w:val="00F34DFF"/>
    <w:rsid w:val="00F71FA6"/>
    <w:rsid w:val="00F8380C"/>
    <w:rsid w:val="00FB1ED2"/>
    <w:rsid w:val="00FB5EC4"/>
    <w:rsid w:val="00FC6F19"/>
    <w:rsid w:val="00FD14C3"/>
    <w:rsid w:val="00FE17FD"/>
    <w:rsid w:val="00FE2F79"/>
    <w:rsid w:val="00FE763D"/>
    <w:rsid w:val="00FF0F3C"/>
    <w:rsid w:val="055291CB"/>
    <w:rsid w:val="0579ECB3"/>
    <w:rsid w:val="05A5EF10"/>
    <w:rsid w:val="05FB0424"/>
    <w:rsid w:val="0A28432B"/>
    <w:rsid w:val="0A8305D0"/>
    <w:rsid w:val="0C200761"/>
    <w:rsid w:val="0D721BAD"/>
    <w:rsid w:val="0E84C1A3"/>
    <w:rsid w:val="0F4FFE00"/>
    <w:rsid w:val="1131A0EC"/>
    <w:rsid w:val="176D3900"/>
    <w:rsid w:val="1CBFA48E"/>
    <w:rsid w:val="1DF259C6"/>
    <w:rsid w:val="1F05AA5D"/>
    <w:rsid w:val="1FED58CE"/>
    <w:rsid w:val="203D25D6"/>
    <w:rsid w:val="20633179"/>
    <w:rsid w:val="20995C86"/>
    <w:rsid w:val="210E7272"/>
    <w:rsid w:val="260A9B1F"/>
    <w:rsid w:val="261523B3"/>
    <w:rsid w:val="2BF2560F"/>
    <w:rsid w:val="2C1C3EF2"/>
    <w:rsid w:val="2C62E748"/>
    <w:rsid w:val="32664277"/>
    <w:rsid w:val="38EB35E6"/>
    <w:rsid w:val="394B7128"/>
    <w:rsid w:val="3AE27900"/>
    <w:rsid w:val="3CA2C87A"/>
    <w:rsid w:val="3CA762D3"/>
    <w:rsid w:val="44FED677"/>
    <w:rsid w:val="45D1AF39"/>
    <w:rsid w:val="4A100C19"/>
    <w:rsid w:val="4A8A9F9F"/>
    <w:rsid w:val="4F228E71"/>
    <w:rsid w:val="50A958BA"/>
    <w:rsid w:val="513B24CF"/>
    <w:rsid w:val="5200BEDB"/>
    <w:rsid w:val="5337B6C8"/>
    <w:rsid w:val="5589983A"/>
    <w:rsid w:val="56E4B41C"/>
    <w:rsid w:val="5841B1CA"/>
    <w:rsid w:val="5949EF7B"/>
    <w:rsid w:val="5E2009D2"/>
    <w:rsid w:val="67320096"/>
    <w:rsid w:val="69BDD1B6"/>
    <w:rsid w:val="6EC22721"/>
    <w:rsid w:val="6F23BEE0"/>
    <w:rsid w:val="6F681571"/>
    <w:rsid w:val="70FE25B9"/>
    <w:rsid w:val="7CE5A5E0"/>
    <w:rsid w:val="7F582D6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5C5FE8B"/>
  <w15:chartTrackingRefBased/>
  <w15:docId w15:val="{7D3C1CDC-1EEC-4A87-B90E-8AB30398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FAB"/>
    <w:pPr>
      <w:spacing w:after="120" w:line="240" w:lineRule="auto"/>
    </w:pPr>
    <w:rPr>
      <w:rFonts w:ascii="Arial" w:hAnsi="Arial" w:eastAsiaTheme="minorHAnsi"/>
      <w:sz w:val="22"/>
      <w:szCs w:val="22"/>
      <w:lang w:eastAsia="en-US"/>
    </w:rPr>
  </w:style>
  <w:style w:type="paragraph" w:styleId="Heading1">
    <w:name w:val="heading 1"/>
    <w:basedOn w:val="Normal"/>
    <w:next w:val="Normal"/>
    <w:link w:val="Heading1Char"/>
    <w:uiPriority w:val="9"/>
    <w:qFormat/>
    <w:rsid w:val="007C01BC"/>
    <w:pPr>
      <w:keepNext/>
      <w:keepLines/>
      <w:spacing w:before="480" w:after="240"/>
      <w:outlineLvl w:val="0"/>
    </w:pPr>
    <w:rPr>
      <w:rFonts w:eastAsia="Times New Roman" w:cs="Arial"/>
      <w:b/>
      <w:kern w:val="0"/>
      <w:sz w:val="32"/>
      <w:szCs w:val="26"/>
      <w:u w:val="single"/>
      <w14:ligatures w14:val="none"/>
    </w:rPr>
  </w:style>
  <w:style w:type="paragraph" w:styleId="Heading2">
    <w:name w:val="heading 2"/>
    <w:basedOn w:val="Normal"/>
    <w:next w:val="Normal"/>
    <w:link w:val="Heading2Char"/>
    <w:uiPriority w:val="9"/>
    <w:unhideWhenUsed/>
    <w:qFormat/>
    <w:rsid w:val="00FE763D"/>
    <w:pPr>
      <w:spacing w:before="360"/>
      <w:outlineLvl w:val="1"/>
    </w:pPr>
    <w:rPr>
      <w:b/>
      <w:bCs/>
      <w:color w:val="0F4761" w:themeColor="accent1" w:themeShade="BF"/>
      <w:sz w:val="24"/>
    </w:rPr>
  </w:style>
  <w:style w:type="paragraph" w:styleId="Heading3">
    <w:name w:val="heading 3"/>
    <w:basedOn w:val="Normal"/>
    <w:next w:val="Normal"/>
    <w:link w:val="Heading3Char"/>
    <w:uiPriority w:val="9"/>
    <w:semiHidden/>
    <w:unhideWhenUsed/>
    <w:qFormat/>
    <w:rsid w:val="00B05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1BC"/>
    <w:rPr>
      <w:rFonts w:ascii="Arial" w:eastAsia="Times New Roman" w:hAnsi="Arial" w:cs="Arial"/>
      <w:b/>
      <w:kern w:val="0"/>
      <w:sz w:val="32"/>
      <w:szCs w:val="26"/>
      <w:u w:val="single"/>
      <w:lang w:eastAsia="en-US"/>
      <w14:ligatures w14:val="none"/>
    </w:rPr>
  </w:style>
  <w:style w:type="character" w:customStyle="1" w:styleId="Heading2Char">
    <w:name w:val="Heading 2 Char"/>
    <w:basedOn w:val="DefaultParagraphFont"/>
    <w:link w:val="Heading2"/>
    <w:uiPriority w:val="9"/>
    <w:rsid w:val="00FE763D"/>
    <w:rPr>
      <w:rFonts w:ascii="Arial" w:hAnsi="Arial" w:eastAsiaTheme="minorHAnsi"/>
      <w:b/>
      <w:bCs/>
      <w:color w:val="0F4761" w:themeColor="accent1" w:themeShade="BF"/>
      <w:szCs w:val="22"/>
      <w:lang w:eastAsia="en-US"/>
    </w:rPr>
  </w:style>
  <w:style w:type="character" w:customStyle="1" w:styleId="Heading3Char">
    <w:name w:val="Heading 3 Char"/>
    <w:basedOn w:val="DefaultParagraphFont"/>
    <w:link w:val="Heading3"/>
    <w:uiPriority w:val="9"/>
    <w:semiHidden/>
    <w:rsid w:val="00B05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76D"/>
    <w:rPr>
      <w:rFonts w:eastAsiaTheme="majorEastAsia" w:cstheme="majorBidi"/>
      <w:color w:val="272727" w:themeColor="text1" w:themeTint="D8"/>
    </w:rPr>
  </w:style>
  <w:style w:type="paragraph" w:styleId="Title">
    <w:name w:val="Title"/>
    <w:basedOn w:val="Normal"/>
    <w:next w:val="Normal"/>
    <w:link w:val="TitleChar"/>
    <w:uiPriority w:val="10"/>
    <w:qFormat/>
    <w:rsid w:val="00B0576D"/>
    <w:pPr>
      <w:spacing w:after="0"/>
    </w:pPr>
    <w:rPr>
      <w:rFonts w:eastAsia="Garamond" w:cs="Times New Roman"/>
      <w:kern w:val="0"/>
      <w:sz w:val="36"/>
      <w:szCs w:val="36"/>
      <w14:ligatures w14:val="none"/>
    </w:rPr>
  </w:style>
  <w:style w:type="character" w:customStyle="1" w:styleId="TitleChar">
    <w:name w:val="Title Char"/>
    <w:basedOn w:val="DefaultParagraphFont"/>
    <w:link w:val="Title"/>
    <w:uiPriority w:val="10"/>
    <w:rsid w:val="00B0576D"/>
    <w:rPr>
      <w:rFonts w:ascii="Arial" w:eastAsia="Garamond" w:hAnsi="Arial" w:cs="Times New Roman"/>
      <w:kern w:val="0"/>
      <w:sz w:val="36"/>
      <w:szCs w:val="36"/>
      <w:lang w:eastAsia="en-US"/>
      <w14:ligatures w14:val="none"/>
    </w:rPr>
  </w:style>
  <w:style w:type="paragraph" w:styleId="Subtitle">
    <w:name w:val="Subtitle"/>
    <w:basedOn w:val="Normal"/>
    <w:next w:val="Normal"/>
    <w:link w:val="SubtitleChar"/>
    <w:uiPriority w:val="11"/>
    <w:qFormat/>
    <w:rsid w:val="00B05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76D"/>
    <w:pPr>
      <w:spacing w:before="160"/>
      <w:jc w:val="center"/>
    </w:pPr>
    <w:rPr>
      <w:i/>
      <w:iCs/>
      <w:color w:val="404040" w:themeColor="text1" w:themeTint="BF"/>
    </w:rPr>
  </w:style>
  <w:style w:type="character" w:customStyle="1" w:styleId="QuoteChar">
    <w:name w:val="Quote Char"/>
    <w:basedOn w:val="DefaultParagraphFont"/>
    <w:link w:val="Quote"/>
    <w:uiPriority w:val="29"/>
    <w:rsid w:val="00B0576D"/>
    <w:rPr>
      <w:i/>
      <w:iCs/>
      <w:color w:val="404040" w:themeColor="text1" w:themeTint="BF"/>
    </w:rPr>
  </w:style>
  <w:style w:type="paragraph" w:styleId="ListParagraph">
    <w:name w:val="List Paragraph"/>
    <w:basedOn w:val="Normal"/>
    <w:uiPriority w:val="34"/>
    <w:qFormat/>
    <w:rsid w:val="00B0576D"/>
    <w:pPr>
      <w:numPr>
        <w:numId w:val="16"/>
      </w:numPr>
      <w:contextualSpacing/>
    </w:pPr>
  </w:style>
  <w:style w:type="character" w:styleId="IntenseEmphasis">
    <w:name w:val="Intense Emphasis"/>
    <w:basedOn w:val="DefaultParagraphFont"/>
    <w:uiPriority w:val="21"/>
    <w:qFormat/>
    <w:rsid w:val="00B0576D"/>
    <w:rPr>
      <w:i/>
      <w:iCs/>
      <w:color w:val="0F4761" w:themeColor="accent1" w:themeShade="BF"/>
    </w:rPr>
  </w:style>
  <w:style w:type="paragraph" w:styleId="IntenseQuote">
    <w:name w:val="Intense Quote"/>
    <w:basedOn w:val="Normal"/>
    <w:next w:val="Normal"/>
    <w:link w:val="IntenseQuoteChar"/>
    <w:uiPriority w:val="30"/>
    <w:qFormat/>
    <w:rsid w:val="00B05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76D"/>
    <w:rPr>
      <w:i/>
      <w:iCs/>
      <w:color w:val="0F4761" w:themeColor="accent1" w:themeShade="BF"/>
    </w:rPr>
  </w:style>
  <w:style w:type="character" w:styleId="IntenseReference">
    <w:name w:val="Intense Reference"/>
    <w:basedOn w:val="DefaultParagraphFont"/>
    <w:uiPriority w:val="32"/>
    <w:qFormat/>
    <w:rsid w:val="00B0576D"/>
    <w:rPr>
      <w:b/>
      <w:bCs/>
      <w:smallCaps/>
      <w:color w:val="0F4761" w:themeColor="accent1" w:themeShade="BF"/>
      <w:spacing w:val="5"/>
    </w:rPr>
  </w:style>
  <w:style w:type="paragraph" w:styleId="Header">
    <w:name w:val="header"/>
    <w:basedOn w:val="Normal"/>
    <w:link w:val="HeaderChar"/>
    <w:uiPriority w:val="99"/>
    <w:unhideWhenUsed/>
    <w:rsid w:val="00B0576D"/>
    <w:pPr>
      <w:tabs>
        <w:tab w:val="center" w:pos="4680"/>
        <w:tab w:val="right" w:pos="9360"/>
      </w:tabs>
      <w:spacing w:after="0"/>
    </w:pPr>
  </w:style>
  <w:style w:type="character" w:customStyle="1" w:styleId="HeaderChar">
    <w:name w:val="Header Char"/>
    <w:basedOn w:val="DefaultParagraphFont"/>
    <w:link w:val="Header"/>
    <w:uiPriority w:val="99"/>
    <w:rsid w:val="00B0576D"/>
  </w:style>
  <w:style w:type="paragraph" w:styleId="Footer">
    <w:name w:val="footer"/>
    <w:basedOn w:val="Normal"/>
    <w:link w:val="FooterChar"/>
    <w:uiPriority w:val="99"/>
    <w:unhideWhenUsed/>
    <w:rsid w:val="00B0576D"/>
    <w:pPr>
      <w:tabs>
        <w:tab w:val="center" w:pos="4680"/>
        <w:tab w:val="right" w:pos="9360"/>
      </w:tabs>
      <w:spacing w:after="0"/>
    </w:pPr>
  </w:style>
  <w:style w:type="character" w:customStyle="1" w:styleId="FooterChar">
    <w:name w:val="Footer Char"/>
    <w:basedOn w:val="DefaultParagraphFont"/>
    <w:link w:val="Footer"/>
    <w:uiPriority w:val="99"/>
    <w:rsid w:val="00B0576D"/>
  </w:style>
  <w:style w:type="character" w:styleId="CommentReference">
    <w:name w:val="annotation reference"/>
    <w:basedOn w:val="DefaultParagraphFont"/>
    <w:uiPriority w:val="99"/>
    <w:semiHidden/>
    <w:unhideWhenUsed/>
    <w:rsid w:val="00B0576D"/>
    <w:rPr>
      <w:sz w:val="16"/>
      <w:szCs w:val="16"/>
    </w:rPr>
  </w:style>
  <w:style w:type="paragraph" w:styleId="CommentText">
    <w:name w:val="annotation text"/>
    <w:basedOn w:val="Normal"/>
    <w:link w:val="CommentTextChar"/>
    <w:uiPriority w:val="99"/>
    <w:unhideWhenUsed/>
    <w:rsid w:val="00B0576D"/>
    <w:rPr>
      <w:sz w:val="20"/>
      <w:szCs w:val="20"/>
    </w:rPr>
  </w:style>
  <w:style w:type="character" w:customStyle="1" w:styleId="CommentTextChar">
    <w:name w:val="Comment Text Char"/>
    <w:basedOn w:val="DefaultParagraphFont"/>
    <w:link w:val="CommentText"/>
    <w:uiPriority w:val="99"/>
    <w:rsid w:val="00B0576D"/>
    <w:rPr>
      <w:rFonts w:eastAsiaTheme="minorHAnsi"/>
      <w:sz w:val="20"/>
      <w:szCs w:val="20"/>
      <w:lang w:eastAsia="en-US"/>
    </w:rPr>
  </w:style>
  <w:style w:type="paragraph" w:styleId="Revision">
    <w:name w:val="Revision"/>
    <w:hidden/>
    <w:uiPriority w:val="99"/>
    <w:semiHidden/>
    <w:rsid w:val="00B0576D"/>
    <w:pPr>
      <w:spacing w:after="0" w:line="240" w:lineRule="auto"/>
    </w:pPr>
    <w:rPr>
      <w:rFonts w:ascii="Arial" w:hAnsi="Arial" w:eastAsiaTheme="minorHAnsi"/>
      <w:sz w:val="22"/>
      <w:szCs w:val="22"/>
      <w:lang w:eastAsia="en-US"/>
    </w:rPr>
  </w:style>
  <w:style w:type="table" w:styleId="TableGrid">
    <w:name w:val="Table Grid"/>
    <w:basedOn w:val="TableNormal"/>
    <w:uiPriority w:val="39"/>
    <w:rsid w:val="00FB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
    <w:name w:val="SelectOne"/>
    <w:basedOn w:val="ListParagraph"/>
    <w:qFormat/>
    <w:rsid w:val="006F35DF"/>
    <w:pPr>
      <w:keepLines/>
      <w:widowControl w:val="0"/>
      <w:numPr>
        <w:numId w:val="7"/>
      </w:numPr>
      <w:tabs>
        <w:tab w:val="num" w:pos="360"/>
        <w:tab w:val="left" w:pos="720"/>
      </w:tabs>
      <w:autoSpaceDE w:val="0"/>
      <w:autoSpaceDN w:val="0"/>
      <w:adjustRightInd w:val="0"/>
      <w:spacing w:after="400"/>
      <w:ind w:left="720" w:firstLine="0"/>
    </w:pPr>
    <w:rPr>
      <w:rFonts w:ascii="Calibri Light" w:eastAsia="Times New Roman" w:hAnsi="Calibri Light" w:cs="Times New Roman"/>
      <w:bCs/>
      <w:color w:val="000000"/>
      <w:kern w:val="0"/>
      <w14:ligatures w14:val="none"/>
    </w:rPr>
  </w:style>
  <w:style w:type="paragraph" w:customStyle="1" w:styleId="SelectAll">
    <w:name w:val="SelectAll"/>
    <w:basedOn w:val="ListParagraph"/>
    <w:qFormat/>
    <w:rsid w:val="00C0045C"/>
    <w:pPr>
      <w:keepNext/>
      <w:keepLines/>
      <w:widowControl w:val="0"/>
      <w:numPr>
        <w:numId w:val="8"/>
      </w:numPr>
      <w:tabs>
        <w:tab w:val="right" w:pos="9360"/>
      </w:tabs>
      <w:autoSpaceDE w:val="0"/>
      <w:autoSpaceDN w:val="0"/>
      <w:adjustRightInd w:val="0"/>
      <w:spacing w:after="400"/>
      <w:ind w:left="1080"/>
    </w:pPr>
    <w:rPr>
      <w:rFonts w:ascii="Calibri Light" w:eastAsia="Times New Roman" w:hAnsi="Calibri Light" w:cs="Calibri Light"/>
      <w:color w:val="000000"/>
    </w:rPr>
  </w:style>
  <w:style w:type="paragraph" w:styleId="CommentSubject">
    <w:name w:val="annotation subject"/>
    <w:basedOn w:val="CommentText"/>
    <w:next w:val="CommentText"/>
    <w:link w:val="CommentSubjectChar"/>
    <w:uiPriority w:val="99"/>
    <w:semiHidden/>
    <w:unhideWhenUsed/>
    <w:rsid w:val="002220FE"/>
    <w:rPr>
      <w:b/>
      <w:bCs/>
    </w:rPr>
  </w:style>
  <w:style w:type="character" w:customStyle="1" w:styleId="CommentSubjectChar">
    <w:name w:val="Comment Subject Char"/>
    <w:basedOn w:val="CommentTextChar"/>
    <w:link w:val="CommentSubject"/>
    <w:uiPriority w:val="99"/>
    <w:semiHidden/>
    <w:rsid w:val="002220FE"/>
    <w:rPr>
      <w:rFonts w:ascii="Arial" w:hAnsi="Arial"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f545f-274a-4b06-bd8d-0b1263d3e724">
      <Terms xmlns="http://schemas.microsoft.com/office/infopath/2007/PartnerControls"/>
    </lcf76f155ced4ddcb4097134ff3c332f>
    <TaxCatchAll xmlns="c2da5a92-fde4-4366-bfbe-ea92a0a72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14" ma:contentTypeDescription="Create a new document." ma:contentTypeScope="" ma:versionID="45a9441ec1e0683448359f9856681e1e">
  <xsd:schema xmlns:xsd="http://www.w3.org/2001/XMLSchema" xmlns:xs="http://www.w3.org/2001/XMLSchema" xmlns:p="http://schemas.microsoft.com/office/2006/metadata/properties" xmlns:ns2="c8af545f-274a-4b06-bd8d-0b1263d3e724" xmlns:ns3="c2da5a92-fde4-4366-bfbe-ea92a0a72be0" targetNamespace="http://schemas.microsoft.com/office/2006/metadata/properties" ma:root="true" ma:fieldsID="3ae40c59c443abd35a38cf07bbb1071d" ns2:_="" ns3:_="">
    <xsd:import namespace="c8af545f-274a-4b06-bd8d-0b1263d3e724"/>
    <xsd:import namespace="c2da5a92-fde4-4366-bfbe-ea92a0a7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da5a92-fde4-4366-bfbe-ea92a0a72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65acda-e772-40a2-ae80-e43eb9511a57}" ma:internalName="TaxCatchAll" ma:showField="CatchAllData" ma:web="c2da5a92-fde4-4366-bfbe-ea92a0a72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B7B29-E799-46DA-84F2-4E6CC234C53F}">
  <ds:schemaRefs>
    <ds:schemaRef ds:uri="http://schemas.microsoft.com/sharepoint/v3/contenttype/forms"/>
  </ds:schemaRefs>
</ds:datastoreItem>
</file>

<file path=customXml/itemProps2.xml><?xml version="1.0" encoding="utf-8"?>
<ds:datastoreItem xmlns:ds="http://schemas.openxmlformats.org/officeDocument/2006/customXml" ds:itemID="{FA8C2961-2B61-4523-ABC8-3A03390EC975}">
  <ds:schemaRefs>
    <ds:schemaRef ds:uri="http://schemas.microsoft.com/office/2006/metadata/properties"/>
    <ds:schemaRef ds:uri="http://schemas.microsoft.com/office/infopath/2007/PartnerControls"/>
    <ds:schemaRef ds:uri="c8af545f-274a-4b06-bd8d-0b1263d3e724"/>
    <ds:schemaRef ds:uri="c2da5a92-fde4-4366-bfbe-ea92a0a72be0"/>
  </ds:schemaRefs>
</ds:datastoreItem>
</file>

<file path=customXml/itemProps3.xml><?xml version="1.0" encoding="utf-8"?>
<ds:datastoreItem xmlns:ds="http://schemas.openxmlformats.org/officeDocument/2006/customXml" ds:itemID="{A183AAD7-675D-407F-B5C3-0D47D969B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c2da5a92-fde4-4366-bfbe-ea92a0a7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Kim</dc:creator>
  <cp:lastModifiedBy>Kriston Koepp</cp:lastModifiedBy>
  <cp:revision>4</cp:revision>
  <dcterms:created xsi:type="dcterms:W3CDTF">2025-04-22T16:38:00Z</dcterms:created>
  <dcterms:modified xsi:type="dcterms:W3CDTF">2025-04-22T16:41:00Z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0x010100FF199950A8FBCD4C9C53A7672E6FE3FC</vt:lpwstr>
  </property>
  <property fmtid="{D5CDD505-2E9C-101B-9397-08002B2CF9AE}" pid="3" name="MediaServiceImageTags">
    <vt:lpwstr/>
  </property>
</Properties>
</file>