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2642" w:rsidRPr="009C6381" w:rsidP="00FC1ACA" w14:paraId="45AA6C1A" w14:textId="3AD78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C6381">
        <w:rPr>
          <w:rFonts w:ascii="Times New Roman" w:eastAsia="Arial Unicode MS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3949700</wp:posOffset>
            </wp:positionH>
            <wp:positionV relativeFrom="paragraph">
              <wp:posOffset>-158750</wp:posOffset>
            </wp:positionV>
            <wp:extent cx="2038350" cy="936742"/>
            <wp:effectExtent l="0" t="0" r="0" b="0"/>
            <wp:wrapNone/>
            <wp:docPr id="5" name="Picture 5" descr="C:\Users\Radiant-James\Documents\RADIANT\CR Documents\PRA Package\Info from Kevin\CMSlogOHEI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1" descr="C:\Users\Radiant-James\Documents\RADIANT\CR Documents\PRA Package\Info from Kevin\CMSlogOHEI_Cropp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381">
        <w:rPr>
          <w:rFonts w:ascii="Times New Roman" w:hAnsi="Times New Roman" w:cs="Times New Roman"/>
          <w:sz w:val="24"/>
          <w:szCs w:val="24"/>
        </w:rPr>
        <w:t>D</w:t>
      </w:r>
      <w:r w:rsidRPr="009C6381" w:rsidR="008233B7">
        <w:rPr>
          <w:rFonts w:ascii="Times New Roman" w:hAnsi="Times New Roman" w:cs="Times New Roman"/>
          <w:sz w:val="24"/>
          <w:szCs w:val="24"/>
        </w:rPr>
        <w:t>EPARTMENT</w:t>
      </w:r>
      <w:r w:rsidRPr="009C6381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8233B7">
        <w:rPr>
          <w:rFonts w:ascii="Times New Roman" w:hAnsi="Times New Roman" w:cs="Times New Roman"/>
          <w:sz w:val="24"/>
          <w:szCs w:val="24"/>
        </w:rPr>
        <w:t>OF</w:t>
      </w:r>
      <w:r w:rsidRPr="009C6381">
        <w:rPr>
          <w:rFonts w:ascii="Times New Roman" w:hAnsi="Times New Roman" w:cs="Times New Roman"/>
          <w:sz w:val="24"/>
          <w:szCs w:val="24"/>
        </w:rPr>
        <w:t xml:space="preserve"> H</w:t>
      </w:r>
      <w:r w:rsidRPr="009C6381" w:rsidR="008233B7">
        <w:rPr>
          <w:rFonts w:ascii="Times New Roman" w:hAnsi="Times New Roman" w:cs="Times New Roman"/>
          <w:sz w:val="24"/>
          <w:szCs w:val="24"/>
        </w:rPr>
        <w:t>EALTH</w:t>
      </w:r>
      <w:r w:rsidRPr="009C6381">
        <w:rPr>
          <w:rFonts w:ascii="Times New Roman" w:hAnsi="Times New Roman" w:cs="Times New Roman"/>
          <w:sz w:val="24"/>
          <w:szCs w:val="24"/>
        </w:rPr>
        <w:t xml:space="preserve"> &amp; H</w:t>
      </w:r>
      <w:r w:rsidRPr="009C6381" w:rsidR="008233B7">
        <w:rPr>
          <w:rFonts w:ascii="Times New Roman" w:hAnsi="Times New Roman" w:cs="Times New Roman"/>
          <w:sz w:val="24"/>
          <w:szCs w:val="24"/>
        </w:rPr>
        <w:t>UMAN</w:t>
      </w:r>
      <w:r w:rsidRPr="009C6381">
        <w:rPr>
          <w:rFonts w:ascii="Times New Roman" w:hAnsi="Times New Roman" w:cs="Times New Roman"/>
          <w:sz w:val="24"/>
          <w:szCs w:val="24"/>
        </w:rPr>
        <w:t xml:space="preserve"> S</w:t>
      </w:r>
      <w:r w:rsidRPr="009C6381" w:rsidR="008233B7">
        <w:rPr>
          <w:rFonts w:ascii="Times New Roman" w:hAnsi="Times New Roman" w:cs="Times New Roman"/>
          <w:sz w:val="24"/>
          <w:szCs w:val="24"/>
        </w:rPr>
        <w:t>ERVICES</w:t>
      </w:r>
    </w:p>
    <w:p w:rsidR="00502642" w:rsidRPr="009C6381" w:rsidP="00FC1ACA" w14:paraId="45AA6C1B" w14:textId="678A2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>Centers for Medicare &amp; Medicaid Services</w:t>
      </w:r>
    </w:p>
    <w:p w:rsidR="00502642" w:rsidRPr="009C6381" w:rsidP="00FC1ACA" w14:paraId="45AA6C1C" w14:textId="4D74F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 xml:space="preserve">7500 Security Boulevard, Mail Stop </w:t>
      </w:r>
      <w:r w:rsidRPr="009C6381" w:rsidR="00685F1F">
        <w:rPr>
          <w:rFonts w:ascii="Times New Roman" w:hAnsi="Times New Roman" w:cs="Times New Roman"/>
          <w:sz w:val="24"/>
          <w:szCs w:val="24"/>
        </w:rPr>
        <w:t>N1</w:t>
      </w:r>
      <w:r w:rsidRPr="009C6381">
        <w:rPr>
          <w:rFonts w:ascii="Times New Roman" w:hAnsi="Times New Roman" w:cs="Times New Roman"/>
          <w:sz w:val="24"/>
          <w:szCs w:val="24"/>
        </w:rPr>
        <w:t>-</w:t>
      </w:r>
      <w:r w:rsidRPr="009C6381" w:rsidR="00685F1F">
        <w:rPr>
          <w:rFonts w:ascii="Times New Roman" w:hAnsi="Times New Roman" w:cs="Times New Roman"/>
          <w:sz w:val="24"/>
          <w:szCs w:val="24"/>
        </w:rPr>
        <w:t>19</w:t>
      </w:r>
      <w:r w:rsidRPr="009C6381">
        <w:rPr>
          <w:rFonts w:ascii="Times New Roman" w:hAnsi="Times New Roman" w:cs="Times New Roman"/>
          <w:sz w:val="24"/>
          <w:szCs w:val="24"/>
        </w:rPr>
        <w:t>-</w:t>
      </w:r>
      <w:r w:rsidRPr="009C6381" w:rsidR="00685F1F">
        <w:rPr>
          <w:rFonts w:ascii="Times New Roman" w:hAnsi="Times New Roman" w:cs="Times New Roman"/>
          <w:sz w:val="24"/>
          <w:szCs w:val="24"/>
        </w:rPr>
        <w:t>21</w:t>
      </w:r>
    </w:p>
    <w:p w:rsidR="00502642" w:rsidRPr="009C6381" w:rsidP="00FC1ACA" w14:paraId="45AA6C1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>Baltimore, Maryland 21244-1850</w:t>
      </w:r>
    </w:p>
    <w:p w:rsidR="00681AF7" w:rsidRPr="009C6381" w:rsidP="00E57A42" w14:paraId="45AA6C1E" w14:textId="77777777">
      <w:pPr>
        <w:spacing w:after="0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9C6381">
        <w:rPr>
          <w:rFonts w:ascii="Times New Roman" w:hAnsi="Times New Roman" w:cs="Times New Roman"/>
          <w:b/>
          <w:noProof/>
          <w:spacing w:val="-5"/>
        </w:rPr>
        <mc:AlternateContent>
          <mc:Choice Requires="wps">
            <w:drawing>
              <wp:inline distT="0" distB="0" distL="0" distR="0">
                <wp:extent cx="5943600" cy="0"/>
                <wp:effectExtent l="0" t="0" r="19050" b="19050"/>
                <wp:docPr id="1" name="Line 2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i1025" alt="Line" style="mso-left-percent:-10001;mso-position-horizontal-relative:char;mso-position-vertical-relative:line;mso-top-percent:-10001;mso-wrap-style:square;visibility:visible" from="0,0" to="468pt,0" strokeweight="1pt">
                <w10:wrap type="none"/>
                <w10:anchorlock/>
              </v:line>
            </w:pict>
          </mc:Fallback>
        </mc:AlternateContent>
      </w:r>
      <w:r w:rsidRPr="009C6381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Noti</w:t>
      </w:r>
      <w:r w:rsidRPr="009C6381" w:rsidR="005B227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ce</w:t>
      </w:r>
      <w:r w:rsidRPr="009C6381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of Draft Findings</w:t>
      </w:r>
    </w:p>
    <w:p w:rsidR="001155BD" w:rsidRPr="009C6381" w:rsidP="00814D08" w14:paraId="45AA6C20" w14:textId="449D0966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</w:rPr>
      </w:pPr>
      <w:r w:rsidRPr="009C6381">
        <w:rPr>
          <w:rFonts w:ascii="Times New Roman" w:eastAsia="Times New Roman" w:hAnsi="Times New Roman" w:cs="Times New Roman"/>
          <w:sz w:val="24"/>
          <w:szCs w:val="24"/>
        </w:rPr>
        <w:t xml:space="preserve">Date of </w:t>
      </w:r>
      <w:r w:rsidRPr="009C6381" w:rsidR="008233B7">
        <w:rPr>
          <w:rFonts w:ascii="Times New Roman" w:eastAsia="Times New Roman" w:hAnsi="Times New Roman" w:cs="Times New Roman"/>
          <w:sz w:val="24"/>
          <w:szCs w:val="24"/>
        </w:rPr>
        <w:t>Notice</w:t>
      </w:r>
      <w:r w:rsidRPr="009C63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C6381" w:rsidR="00E20EAC">
        <w:rPr>
          <w:rFonts w:ascii="Times New Roman" w:hAnsi="Times New Roman" w:cs="Times New Roman"/>
          <w:b/>
          <w:sz w:val="24"/>
        </w:rPr>
        <w:t>FULLDATE</w:t>
      </w:r>
    </w:p>
    <w:p w:rsidR="00E20EAC" w:rsidRPr="009C6381" w:rsidP="00814D08" w14:paraId="45AA6C22" w14:textId="77777777">
      <w:pPr>
        <w:pStyle w:val="BodyText"/>
        <w:spacing w:before="240"/>
        <w:rPr>
          <w:color w:val="000000"/>
        </w:rPr>
      </w:pPr>
      <w:r w:rsidRPr="009C6381">
        <w:rPr>
          <w:color w:val="000000"/>
        </w:rPr>
        <w:t>CONTACTNAME</w:t>
      </w:r>
    </w:p>
    <w:p w:rsidR="00E20EAC" w:rsidRPr="009C6381" w:rsidP="00E20EAC" w14:paraId="45AA6C23" w14:textId="77777777">
      <w:pPr>
        <w:pStyle w:val="BodyText"/>
        <w:rPr>
          <w:color w:val="000000"/>
        </w:rPr>
      </w:pPr>
      <w:r w:rsidRPr="009C6381">
        <w:rPr>
          <w:color w:val="000000"/>
        </w:rPr>
        <w:t>JOBTITLE</w:t>
      </w:r>
    </w:p>
    <w:p w:rsidR="00E20EAC" w:rsidRPr="009C6381" w:rsidP="00E20EAC" w14:paraId="45AA6C24" w14:textId="77777777">
      <w:pPr>
        <w:pStyle w:val="BodyText"/>
        <w:rPr>
          <w:color w:val="000000"/>
        </w:rPr>
      </w:pPr>
      <w:r w:rsidRPr="009C6381">
        <w:rPr>
          <w:color w:val="000000"/>
        </w:rPr>
        <w:t>CENAME</w:t>
      </w:r>
    </w:p>
    <w:p w:rsidR="00E20EAC" w:rsidRPr="009C6381" w:rsidP="00E20EAC" w14:paraId="45AA6C25" w14:textId="77777777">
      <w:pPr>
        <w:pStyle w:val="BodyText"/>
        <w:rPr>
          <w:color w:val="000000"/>
        </w:rPr>
      </w:pPr>
      <w:r w:rsidRPr="009C6381">
        <w:rPr>
          <w:color w:val="000000"/>
        </w:rPr>
        <w:t>ADDRESS1</w:t>
      </w:r>
    </w:p>
    <w:p w:rsidR="00E20EAC" w:rsidRPr="009C6381" w:rsidP="00E20EAC" w14:paraId="45AA6C26" w14:textId="77777777">
      <w:pPr>
        <w:pStyle w:val="BodyText"/>
        <w:rPr>
          <w:color w:val="000000"/>
        </w:rPr>
      </w:pPr>
      <w:r w:rsidRPr="009C6381">
        <w:rPr>
          <w:color w:val="000000"/>
        </w:rPr>
        <w:t>ADDRESS2</w:t>
      </w:r>
    </w:p>
    <w:p w:rsidR="00E20EAC" w:rsidRPr="009C6381" w:rsidP="00E20EAC" w14:paraId="45AA6C27" w14:textId="77777777">
      <w:pPr>
        <w:pStyle w:val="BodyText"/>
        <w:spacing w:after="240"/>
        <w:rPr>
          <w:color w:val="000000"/>
        </w:rPr>
      </w:pPr>
      <w:r w:rsidRPr="009C6381">
        <w:rPr>
          <w:color w:val="000000"/>
        </w:rPr>
        <w:t>CITY, ST ZIP</w:t>
      </w:r>
    </w:p>
    <w:p w:rsidR="00E20EAC" w:rsidRPr="009C6381" w:rsidP="00E20EAC" w14:paraId="45AA6C28" w14:textId="77777777">
      <w:pPr>
        <w:pStyle w:val="BodyText"/>
        <w:rPr>
          <w:color w:val="000000"/>
        </w:rPr>
      </w:pPr>
      <w:r w:rsidRPr="009C6381">
        <w:t xml:space="preserve">Re: </w:t>
      </w:r>
      <w:r w:rsidRPr="009C6381" w:rsidR="009A6D47">
        <w:t>Compliance Review</w:t>
      </w:r>
      <w:r w:rsidRPr="009C6381">
        <w:t xml:space="preserve"> Number </w:t>
      </w:r>
      <w:r w:rsidRPr="009C6381">
        <w:rPr>
          <w:b/>
          <w:color w:val="000000"/>
        </w:rPr>
        <w:t>XXX</w:t>
      </w:r>
      <w:r w:rsidRPr="009C6381" w:rsidR="009A6D47">
        <w:rPr>
          <w:b/>
          <w:color w:val="000000"/>
        </w:rPr>
        <w:t>XX</w:t>
      </w:r>
    </w:p>
    <w:p w:rsidR="001155BD" w:rsidRPr="009C6381" w:rsidP="00814D08" w14:paraId="45AA6C2A" w14:textId="582BA502">
      <w:pPr>
        <w:pStyle w:val="BodyText"/>
        <w:spacing w:before="240"/>
      </w:pPr>
      <w:r w:rsidRPr="009C6381">
        <w:t xml:space="preserve">Dear </w:t>
      </w:r>
      <w:r w:rsidRPr="009C6381" w:rsidR="00F6126B">
        <w:rPr>
          <w:color w:val="000000"/>
        </w:rPr>
        <w:t>FIRSTNAME LASTNAME</w:t>
      </w:r>
      <w:r w:rsidRPr="009C6381">
        <w:t>:</w:t>
      </w:r>
    </w:p>
    <w:p w:rsidR="00DA1111" w:rsidRPr="009C6381" w:rsidP="00CF45F4" w14:paraId="45AA6C2C" w14:textId="1D66305F">
      <w:pPr>
        <w:pStyle w:val="BodyText"/>
        <w:spacing w:before="240"/>
        <w:jc w:val="both"/>
      </w:pPr>
      <w:r w:rsidRPr="009C6381">
        <w:t xml:space="preserve">On </w:t>
      </w:r>
      <w:r w:rsidRPr="009C6381" w:rsidR="00E20EAC">
        <w:rPr>
          <w:b/>
        </w:rPr>
        <w:t>(month, day, year)</w:t>
      </w:r>
      <w:r w:rsidRPr="009C6381" w:rsidR="00E20EAC">
        <w:t>,</w:t>
      </w:r>
      <w:r w:rsidRPr="009C6381">
        <w:t xml:space="preserve"> the Department of Health and Human Services (HHS), </w:t>
      </w:r>
      <w:r w:rsidRPr="009C6381" w:rsidR="00E23A27">
        <w:t xml:space="preserve">National Standards Group </w:t>
      </w:r>
      <w:r w:rsidRPr="009C6381">
        <w:t>(</w:t>
      </w:r>
      <w:r w:rsidRPr="009C6381" w:rsidR="00E23A27">
        <w:t>NSG</w:t>
      </w:r>
      <w:r w:rsidRPr="009C6381">
        <w:t xml:space="preserve">) within the Centers for Medicare &amp; Medicaid Services (CMS) </w:t>
      </w:r>
      <w:r w:rsidRPr="009C6381" w:rsidR="009A6D47">
        <w:t>completed</w:t>
      </w:r>
      <w:r w:rsidRPr="009C6381">
        <w:t xml:space="preserve"> the </w:t>
      </w:r>
      <w:r w:rsidRPr="009C6381" w:rsidR="00891890">
        <w:rPr>
          <w:b/>
        </w:rPr>
        <w:t>&lt;Covered Entity Name&gt;</w:t>
      </w:r>
      <w:r w:rsidRPr="009C6381" w:rsidR="00891890">
        <w:t xml:space="preserve"> </w:t>
      </w:r>
      <w:r w:rsidRPr="009C6381" w:rsidR="006A5827">
        <w:t>20</w:t>
      </w:r>
      <w:r w:rsidRPr="009C6381" w:rsidR="00901A0E">
        <w:t>XX</w:t>
      </w:r>
      <w:r w:rsidRPr="009C6381" w:rsidR="006A5827">
        <w:t xml:space="preserve"> </w:t>
      </w:r>
      <w:r w:rsidRPr="009C6381" w:rsidR="009A6D47">
        <w:t>assessment.</w:t>
      </w:r>
    </w:p>
    <w:p w:rsidR="00C97327" w:rsidRPr="009C6381" w:rsidP="00CF45F4" w14:paraId="45AA6C2E" w14:textId="69577E7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 xml:space="preserve">The </w:t>
      </w:r>
      <w:r w:rsidRPr="009C6381" w:rsidR="00046591">
        <w:rPr>
          <w:rFonts w:ascii="Times New Roman" w:hAnsi="Times New Roman" w:cs="Times New Roman"/>
          <w:sz w:val="24"/>
          <w:szCs w:val="24"/>
        </w:rPr>
        <w:t>assessment</w:t>
      </w:r>
      <w:r w:rsidRPr="009C6381" w:rsidR="00BF7F45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CC7ED8">
        <w:rPr>
          <w:rFonts w:ascii="Times New Roman" w:hAnsi="Times New Roman" w:cs="Times New Roman"/>
          <w:sz w:val="24"/>
          <w:szCs w:val="24"/>
        </w:rPr>
        <w:t>included</w:t>
      </w:r>
      <w:r w:rsidRPr="009C6381" w:rsidR="00614213">
        <w:rPr>
          <w:rFonts w:ascii="Times New Roman" w:hAnsi="Times New Roman" w:cs="Times New Roman"/>
          <w:sz w:val="24"/>
          <w:szCs w:val="24"/>
        </w:rPr>
        <w:t xml:space="preserve"> a review of transactions, code sets, unique identifiers, and operating rules. It </w:t>
      </w:r>
      <w:r w:rsidRPr="009C6381" w:rsidR="00CC7ED8">
        <w:rPr>
          <w:rFonts w:ascii="Times New Roman" w:hAnsi="Times New Roman" w:cs="Times New Roman"/>
          <w:sz w:val="24"/>
          <w:szCs w:val="24"/>
        </w:rPr>
        <w:t>was</w:t>
      </w:r>
      <w:r w:rsidRPr="009C6381" w:rsidR="001155BD">
        <w:rPr>
          <w:rFonts w:ascii="Times New Roman" w:hAnsi="Times New Roman" w:cs="Times New Roman"/>
          <w:sz w:val="24"/>
          <w:szCs w:val="24"/>
        </w:rPr>
        <w:t xml:space="preserve"> comprised of </w:t>
      </w:r>
      <w:r w:rsidRPr="009C6381" w:rsidR="00BC4CD3">
        <w:rPr>
          <w:rFonts w:ascii="Times New Roman" w:hAnsi="Times New Roman" w:cs="Times New Roman"/>
          <w:sz w:val="24"/>
          <w:szCs w:val="24"/>
        </w:rPr>
        <w:t xml:space="preserve">employing </w:t>
      </w:r>
      <w:r w:rsidRPr="009C6381" w:rsidR="001155BD">
        <w:rPr>
          <w:rFonts w:ascii="Times New Roman" w:hAnsi="Times New Roman" w:cs="Times New Roman"/>
          <w:sz w:val="24"/>
          <w:szCs w:val="24"/>
        </w:rPr>
        <w:t xml:space="preserve">a validation tool to determine </w:t>
      </w:r>
      <w:r w:rsidRPr="009C6381" w:rsidR="00CC7ED8">
        <w:rPr>
          <w:rFonts w:ascii="Times New Roman" w:hAnsi="Times New Roman" w:cs="Times New Roman"/>
          <w:sz w:val="24"/>
          <w:szCs w:val="24"/>
        </w:rPr>
        <w:t>whether</w:t>
      </w:r>
      <w:r w:rsidRPr="009C6381" w:rsidR="001155BD">
        <w:rPr>
          <w:rFonts w:ascii="Times New Roman" w:hAnsi="Times New Roman" w:cs="Times New Roman"/>
          <w:sz w:val="24"/>
          <w:szCs w:val="24"/>
        </w:rPr>
        <w:t xml:space="preserve"> HIPAA transactions </w:t>
      </w:r>
      <w:r w:rsidRPr="009C6381" w:rsidR="00CC7ED8">
        <w:rPr>
          <w:rFonts w:ascii="Times New Roman" w:hAnsi="Times New Roman" w:cs="Times New Roman"/>
          <w:sz w:val="24"/>
          <w:szCs w:val="24"/>
        </w:rPr>
        <w:t xml:space="preserve">were </w:t>
      </w:r>
      <w:r w:rsidRPr="009C6381" w:rsidR="001155BD">
        <w:rPr>
          <w:rFonts w:ascii="Times New Roman" w:hAnsi="Times New Roman" w:cs="Times New Roman"/>
          <w:sz w:val="24"/>
          <w:szCs w:val="24"/>
        </w:rPr>
        <w:t>compliant</w:t>
      </w:r>
      <w:r w:rsidRPr="009C6381" w:rsidR="00614213">
        <w:rPr>
          <w:rFonts w:ascii="Times New Roman" w:hAnsi="Times New Roman" w:cs="Times New Roman"/>
          <w:sz w:val="24"/>
          <w:szCs w:val="24"/>
        </w:rPr>
        <w:t xml:space="preserve"> with the applicable 5010 ASC X12 standards and implementation guides</w:t>
      </w:r>
      <w:r w:rsidRPr="009C6381" w:rsidR="001155BD">
        <w:rPr>
          <w:rFonts w:ascii="Times New Roman" w:hAnsi="Times New Roman" w:cs="Times New Roman"/>
          <w:sz w:val="24"/>
          <w:szCs w:val="24"/>
        </w:rPr>
        <w:t>.</w:t>
      </w:r>
      <w:r w:rsidRPr="009C6381">
        <w:rPr>
          <w:rFonts w:ascii="Times New Roman" w:hAnsi="Times New Roman" w:cs="Times New Roman"/>
          <w:sz w:val="24"/>
          <w:szCs w:val="24"/>
        </w:rPr>
        <w:t xml:space="preserve"> In addition, it included a manual review of companion guides and operating rule attestations</w:t>
      </w:r>
      <w:r w:rsidRPr="009C6381" w:rsidR="007B5AB4">
        <w:rPr>
          <w:rFonts w:ascii="Times New Roman" w:hAnsi="Times New Roman" w:cs="Times New Roman"/>
          <w:sz w:val="24"/>
          <w:szCs w:val="24"/>
        </w:rPr>
        <w:t>, if applicable</w:t>
      </w:r>
      <w:r w:rsidRPr="009C6381">
        <w:rPr>
          <w:rFonts w:ascii="Times New Roman" w:hAnsi="Times New Roman" w:cs="Times New Roman"/>
          <w:sz w:val="24"/>
          <w:szCs w:val="24"/>
        </w:rPr>
        <w:t>.</w:t>
      </w:r>
    </w:p>
    <w:p w:rsidR="00B42E53" w:rsidRPr="009C6381" w:rsidP="00CF45F4" w14:paraId="77C748C0" w14:textId="4BF74E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 xml:space="preserve">The assessment findings </w:t>
      </w:r>
      <w:r w:rsidRPr="009C6381" w:rsidR="00685F1F">
        <w:rPr>
          <w:rFonts w:ascii="Times New Roman" w:hAnsi="Times New Roman" w:cs="Times New Roman"/>
          <w:sz w:val="24"/>
          <w:szCs w:val="24"/>
        </w:rPr>
        <w:t xml:space="preserve">for </w:t>
      </w:r>
      <w:bookmarkStart w:id="1" w:name="_Hlk509386482"/>
      <w:r w:rsidRPr="009C6381" w:rsidR="00E20EAC">
        <w:rPr>
          <w:rFonts w:ascii="Times New Roman" w:hAnsi="Times New Roman" w:cs="Times New Roman"/>
          <w:b/>
          <w:sz w:val="24"/>
        </w:rPr>
        <w:t>&lt;Covered Entity Name&gt;</w:t>
      </w:r>
      <w:r w:rsidRPr="009C6381">
        <w:rPr>
          <w:rFonts w:ascii="Times New Roman" w:hAnsi="Times New Roman" w:cs="Times New Roman"/>
          <w:b/>
          <w:sz w:val="24"/>
        </w:rPr>
        <w:t xml:space="preserve"> </w:t>
      </w:r>
      <w:r w:rsidRPr="009C6381">
        <w:rPr>
          <w:rFonts w:ascii="Times New Roman" w:hAnsi="Times New Roman" w:cs="Times New Roman"/>
          <w:sz w:val="24"/>
        </w:rPr>
        <w:t xml:space="preserve">reveals </w:t>
      </w:r>
      <w:r w:rsidRPr="009C6381" w:rsidR="00FF5465">
        <w:rPr>
          <w:rFonts w:ascii="Times New Roman" w:hAnsi="Times New Roman" w:cs="Times New Roman"/>
          <w:sz w:val="24"/>
        </w:rPr>
        <w:t xml:space="preserve">noncompliance </w:t>
      </w:r>
      <w:r w:rsidRPr="009C6381">
        <w:rPr>
          <w:rFonts w:ascii="Times New Roman" w:hAnsi="Times New Roman" w:cs="Times New Roman"/>
          <w:sz w:val="24"/>
        </w:rPr>
        <w:t>in</w:t>
      </w:r>
      <w:bookmarkEnd w:id="1"/>
      <w:r w:rsidRPr="009C6381" w:rsidR="00D2223B">
        <w:rPr>
          <w:rFonts w:ascii="Times New Roman" w:hAnsi="Times New Roman" w:cs="Times New Roman"/>
          <w:sz w:val="24"/>
        </w:rPr>
        <w:t xml:space="preserve"> the</w:t>
      </w:r>
      <w:r w:rsidRPr="009C6381" w:rsidR="00FF5465">
        <w:rPr>
          <w:rFonts w:ascii="Times New Roman" w:hAnsi="Times New Roman" w:cs="Times New Roman"/>
          <w:sz w:val="24"/>
        </w:rPr>
        <w:t xml:space="preserve"> following areas</w:t>
      </w:r>
      <w:r w:rsidRPr="009C6381" w:rsidR="00685F1F">
        <w:rPr>
          <w:rFonts w:ascii="Times New Roman" w:hAnsi="Times New Roman" w:cs="Times New Roman"/>
          <w:sz w:val="24"/>
          <w:szCs w:val="24"/>
        </w:rPr>
        <w:t xml:space="preserve">: transactions, code sets, unique identifiers, and operating rules. </w:t>
      </w:r>
      <w:r w:rsidRPr="009C6381" w:rsidR="004D02B3">
        <w:rPr>
          <w:rFonts w:ascii="Times New Roman" w:hAnsi="Times New Roman" w:cs="Times New Roman"/>
          <w:sz w:val="24"/>
          <w:szCs w:val="24"/>
        </w:rPr>
        <w:t xml:space="preserve">Refer to the </w:t>
      </w:r>
      <w:r w:rsidRPr="009C6381">
        <w:rPr>
          <w:rFonts w:ascii="Times New Roman" w:hAnsi="Times New Roman" w:cs="Times New Roman"/>
          <w:sz w:val="24"/>
          <w:szCs w:val="24"/>
        </w:rPr>
        <w:t xml:space="preserve">enclosed Draft Violations Summary </w:t>
      </w:r>
      <w:r w:rsidRPr="009C6381" w:rsidR="007B5AB4">
        <w:rPr>
          <w:rFonts w:ascii="Times New Roman" w:hAnsi="Times New Roman" w:cs="Times New Roman"/>
          <w:sz w:val="24"/>
          <w:szCs w:val="24"/>
        </w:rPr>
        <w:t xml:space="preserve">Report </w:t>
      </w:r>
      <w:r w:rsidRPr="009C6381">
        <w:rPr>
          <w:rFonts w:ascii="Times New Roman" w:hAnsi="Times New Roman" w:cs="Times New Roman"/>
          <w:sz w:val="24"/>
          <w:szCs w:val="24"/>
        </w:rPr>
        <w:t xml:space="preserve">and corresponding validation tool report(s) that </w:t>
      </w:r>
      <w:r w:rsidRPr="009C6381" w:rsidR="00FF5465">
        <w:rPr>
          <w:rFonts w:ascii="Times New Roman" w:hAnsi="Times New Roman" w:cs="Times New Roman"/>
          <w:sz w:val="24"/>
          <w:szCs w:val="24"/>
        </w:rPr>
        <w:t xml:space="preserve">have been uploaded to </w:t>
      </w:r>
      <w:r w:rsidRPr="009C6381" w:rsidR="001C34B3">
        <w:rPr>
          <w:rFonts w:ascii="Times New Roman" w:hAnsi="Times New Roman" w:cs="Times New Roman"/>
          <w:sz w:val="24"/>
          <w:szCs w:val="24"/>
        </w:rPr>
        <w:t xml:space="preserve">the </w:t>
      </w:r>
      <w:r w:rsidRPr="009C6381" w:rsidR="003543C4">
        <w:rPr>
          <w:rFonts w:ascii="Times New Roman" w:hAnsi="Times New Roman" w:cs="Times New Roman"/>
          <w:sz w:val="24"/>
          <w:szCs w:val="24"/>
        </w:rPr>
        <w:t xml:space="preserve">ASETT </w:t>
      </w:r>
      <w:r w:rsidRPr="009C6381" w:rsidR="001C34B3">
        <w:rPr>
          <w:rFonts w:ascii="Times New Roman" w:hAnsi="Times New Roman" w:cs="Times New Roman"/>
          <w:sz w:val="24"/>
          <w:szCs w:val="24"/>
        </w:rPr>
        <w:t>Covered Entity Portal</w:t>
      </w:r>
      <w:r w:rsidRPr="009C6381" w:rsidR="00FF5465">
        <w:rPr>
          <w:rFonts w:ascii="Times New Roman" w:hAnsi="Times New Roman" w:cs="Times New Roman"/>
          <w:sz w:val="24"/>
          <w:szCs w:val="24"/>
        </w:rPr>
        <w:t>.</w:t>
      </w:r>
      <w:r w:rsidRPr="009C6381" w:rsidR="0058749D">
        <w:rPr>
          <w:rFonts w:ascii="Times New Roman" w:hAnsi="Times New Roman" w:cs="Times New Roman"/>
          <w:sz w:val="24"/>
          <w:szCs w:val="24"/>
        </w:rPr>
        <w:t xml:space="preserve"> </w:t>
      </w:r>
      <w:r w:rsidRPr="009C6381">
        <w:rPr>
          <w:rFonts w:ascii="Times New Roman" w:hAnsi="Times New Roman" w:cs="Times New Roman"/>
          <w:sz w:val="24"/>
          <w:szCs w:val="24"/>
        </w:rPr>
        <w:t>For assessment purposes, all u</w:t>
      </w:r>
      <w:r w:rsidRPr="009C6381" w:rsidR="00CD4BD5">
        <w:rPr>
          <w:rFonts w:ascii="Times New Roman" w:hAnsi="Times New Roman" w:cs="Times New Roman"/>
          <w:sz w:val="24"/>
          <w:szCs w:val="24"/>
        </w:rPr>
        <w:t xml:space="preserve">nique error IDs and business messages with a “Normal” severity </w:t>
      </w:r>
      <w:r w:rsidRPr="009C6381" w:rsidR="00030C9D">
        <w:rPr>
          <w:rFonts w:ascii="Times New Roman" w:hAnsi="Times New Roman" w:cs="Times New Roman"/>
          <w:sz w:val="24"/>
          <w:szCs w:val="24"/>
        </w:rPr>
        <w:t>were</w:t>
      </w:r>
      <w:r w:rsidRPr="009C6381" w:rsidR="00FF5465">
        <w:rPr>
          <w:rFonts w:ascii="Times New Roman" w:hAnsi="Times New Roman" w:cs="Times New Roman"/>
          <w:sz w:val="24"/>
          <w:szCs w:val="24"/>
        </w:rPr>
        <w:t xml:space="preserve"> </w:t>
      </w:r>
      <w:r w:rsidRPr="009C6381">
        <w:rPr>
          <w:rFonts w:ascii="Times New Roman" w:hAnsi="Times New Roman" w:cs="Times New Roman"/>
          <w:sz w:val="24"/>
          <w:szCs w:val="24"/>
        </w:rPr>
        <w:t xml:space="preserve">reviewed. </w:t>
      </w:r>
      <w:r w:rsidRPr="009C6381" w:rsidR="00016F88">
        <w:rPr>
          <w:rFonts w:ascii="Times New Roman" w:hAnsi="Times New Roman" w:cs="Times New Roman"/>
          <w:sz w:val="24"/>
          <w:szCs w:val="24"/>
        </w:rPr>
        <w:t>Please note, i</w:t>
      </w:r>
      <w:r w:rsidRPr="009C6381" w:rsidR="00030C9D">
        <w:rPr>
          <w:rFonts w:ascii="Times New Roman" w:hAnsi="Times New Roman" w:cs="Times New Roman"/>
          <w:sz w:val="24"/>
          <w:szCs w:val="24"/>
        </w:rPr>
        <w:t xml:space="preserve">f </w:t>
      </w:r>
      <w:r w:rsidRPr="009C6381" w:rsidR="00F11922">
        <w:rPr>
          <w:rFonts w:ascii="Times New Roman" w:hAnsi="Times New Roman" w:cs="Times New Roman"/>
          <w:sz w:val="24"/>
          <w:szCs w:val="24"/>
        </w:rPr>
        <w:t xml:space="preserve">envelope </w:t>
      </w:r>
      <w:r w:rsidRPr="009C6381" w:rsidR="001D0B9B">
        <w:rPr>
          <w:rFonts w:ascii="Times New Roman" w:hAnsi="Times New Roman" w:cs="Times New Roman"/>
          <w:sz w:val="24"/>
          <w:szCs w:val="24"/>
        </w:rPr>
        <w:t>violations</w:t>
      </w:r>
      <w:r w:rsidRPr="009C6381" w:rsidR="00F11922">
        <w:rPr>
          <w:rFonts w:ascii="Times New Roman" w:hAnsi="Times New Roman" w:cs="Times New Roman"/>
          <w:sz w:val="24"/>
          <w:szCs w:val="24"/>
        </w:rPr>
        <w:t xml:space="preserve"> were present </w:t>
      </w:r>
      <w:r w:rsidRPr="009C6381" w:rsidR="00030C9D">
        <w:rPr>
          <w:rFonts w:ascii="Times New Roman" w:hAnsi="Times New Roman" w:cs="Times New Roman"/>
          <w:sz w:val="24"/>
          <w:szCs w:val="24"/>
        </w:rPr>
        <w:t xml:space="preserve">in </w:t>
      </w:r>
      <w:r w:rsidRPr="009C6381" w:rsidR="001D0B9B">
        <w:rPr>
          <w:rFonts w:ascii="Times New Roman" w:hAnsi="Times New Roman" w:cs="Times New Roman"/>
          <w:sz w:val="24"/>
          <w:szCs w:val="24"/>
        </w:rPr>
        <w:t xml:space="preserve">the initial test of </w:t>
      </w:r>
      <w:r w:rsidRPr="009C6381" w:rsidR="00030C9D">
        <w:rPr>
          <w:rFonts w:ascii="Times New Roman" w:hAnsi="Times New Roman" w:cs="Times New Roman"/>
          <w:sz w:val="24"/>
          <w:szCs w:val="24"/>
        </w:rPr>
        <w:t xml:space="preserve">a transaction file </w:t>
      </w:r>
      <w:r w:rsidRPr="009C6381" w:rsidR="00F11922">
        <w:rPr>
          <w:rFonts w:ascii="Times New Roman" w:hAnsi="Times New Roman" w:cs="Times New Roman"/>
          <w:sz w:val="24"/>
          <w:szCs w:val="24"/>
        </w:rPr>
        <w:t>(ISA/IEA – GS/GE)</w:t>
      </w:r>
      <w:r w:rsidRPr="009C6381" w:rsidR="00030C9D">
        <w:rPr>
          <w:rFonts w:ascii="Times New Roman" w:hAnsi="Times New Roman" w:cs="Times New Roman"/>
          <w:sz w:val="24"/>
          <w:szCs w:val="24"/>
        </w:rPr>
        <w:t xml:space="preserve">, </w:t>
      </w:r>
      <w:r w:rsidRPr="009C6381" w:rsidR="00F11922">
        <w:rPr>
          <w:rFonts w:ascii="Times New Roman" w:hAnsi="Times New Roman" w:cs="Times New Roman"/>
          <w:sz w:val="24"/>
          <w:szCs w:val="24"/>
        </w:rPr>
        <w:t>an alternative profile</w:t>
      </w:r>
      <w:r w:rsidRPr="009C6381" w:rsidR="00030C9D">
        <w:rPr>
          <w:rFonts w:ascii="Times New Roman" w:hAnsi="Times New Roman" w:cs="Times New Roman"/>
          <w:sz w:val="24"/>
          <w:szCs w:val="24"/>
        </w:rPr>
        <w:t xml:space="preserve"> was used</w:t>
      </w:r>
      <w:r w:rsidRPr="009C6381" w:rsidR="00F11922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030C9D">
        <w:rPr>
          <w:rFonts w:ascii="Times New Roman" w:hAnsi="Times New Roman" w:cs="Times New Roman"/>
          <w:sz w:val="24"/>
          <w:szCs w:val="24"/>
        </w:rPr>
        <w:t>to bypass the envelope</w:t>
      </w:r>
      <w:r w:rsidRPr="009C6381" w:rsidR="001D0B9B">
        <w:rPr>
          <w:rFonts w:ascii="Times New Roman" w:hAnsi="Times New Roman" w:cs="Times New Roman"/>
          <w:sz w:val="24"/>
          <w:szCs w:val="24"/>
        </w:rPr>
        <w:t xml:space="preserve"> violations. </w:t>
      </w:r>
      <w:r w:rsidRPr="009C6381" w:rsidR="00030C9D">
        <w:rPr>
          <w:rFonts w:ascii="Times New Roman" w:hAnsi="Times New Roman" w:cs="Times New Roman"/>
          <w:sz w:val="24"/>
          <w:szCs w:val="24"/>
        </w:rPr>
        <w:t xml:space="preserve">This </w:t>
      </w:r>
      <w:r w:rsidRPr="009C6381" w:rsidR="001D0B9B">
        <w:rPr>
          <w:rFonts w:ascii="Times New Roman" w:hAnsi="Times New Roman" w:cs="Times New Roman"/>
          <w:sz w:val="24"/>
          <w:szCs w:val="24"/>
        </w:rPr>
        <w:t>may</w:t>
      </w:r>
      <w:r w:rsidRPr="009C6381" w:rsidR="0058749D">
        <w:rPr>
          <w:rFonts w:ascii="Times New Roman" w:hAnsi="Times New Roman" w:cs="Times New Roman"/>
          <w:sz w:val="24"/>
          <w:szCs w:val="24"/>
        </w:rPr>
        <w:t xml:space="preserve"> have</w:t>
      </w:r>
      <w:r w:rsidRPr="009C6381" w:rsidR="001D0B9B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030C9D">
        <w:rPr>
          <w:rFonts w:ascii="Times New Roman" w:hAnsi="Times New Roman" w:cs="Times New Roman"/>
          <w:sz w:val="24"/>
          <w:szCs w:val="24"/>
        </w:rPr>
        <w:t>result</w:t>
      </w:r>
      <w:r w:rsidRPr="009C6381" w:rsidR="0058749D">
        <w:rPr>
          <w:rFonts w:ascii="Times New Roman" w:hAnsi="Times New Roman" w:cs="Times New Roman"/>
          <w:sz w:val="24"/>
          <w:szCs w:val="24"/>
        </w:rPr>
        <w:t>ed</w:t>
      </w:r>
      <w:r w:rsidRPr="009C6381" w:rsidR="00030C9D">
        <w:rPr>
          <w:rFonts w:ascii="Times New Roman" w:hAnsi="Times New Roman" w:cs="Times New Roman"/>
          <w:sz w:val="24"/>
          <w:szCs w:val="24"/>
        </w:rPr>
        <w:t xml:space="preserve"> in two corresponding validation tool report(s) for </w:t>
      </w:r>
      <w:r w:rsidRPr="009C6381" w:rsidR="001D0B9B">
        <w:rPr>
          <w:rFonts w:ascii="Times New Roman" w:hAnsi="Times New Roman" w:cs="Times New Roman"/>
          <w:sz w:val="24"/>
          <w:szCs w:val="24"/>
        </w:rPr>
        <w:t>the same</w:t>
      </w:r>
      <w:r w:rsidRPr="009C6381" w:rsidR="00030C9D">
        <w:rPr>
          <w:rFonts w:ascii="Times New Roman" w:hAnsi="Times New Roman" w:cs="Times New Roman"/>
          <w:sz w:val="24"/>
          <w:szCs w:val="24"/>
        </w:rPr>
        <w:t xml:space="preserve"> file</w:t>
      </w:r>
      <w:r w:rsidRPr="009C6381" w:rsidR="001D0B9B">
        <w:rPr>
          <w:rFonts w:ascii="Times New Roman" w:hAnsi="Times New Roman" w:cs="Times New Roman"/>
          <w:sz w:val="24"/>
          <w:szCs w:val="24"/>
        </w:rPr>
        <w:t xml:space="preserve"> when both contain “Normal” severity violations.</w:t>
      </w:r>
    </w:p>
    <w:p w:rsidR="00906E73" w:rsidRPr="009C6381" w:rsidP="00CF45F4" w14:paraId="7893E289" w14:textId="6BC3A75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b/>
          <w:sz w:val="24"/>
        </w:rPr>
        <w:t>&lt;Covered Entity Name&gt;</w:t>
      </w:r>
      <w:r w:rsidRPr="009C6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381" w:rsidR="0012780D">
        <w:rPr>
          <w:rFonts w:ascii="Times New Roman" w:hAnsi="Times New Roman" w:cs="Times New Roman"/>
          <w:sz w:val="24"/>
          <w:szCs w:val="24"/>
        </w:rPr>
        <w:t xml:space="preserve">has the option of providing </w:t>
      </w:r>
      <w:r w:rsidRPr="009C6381" w:rsidR="00E03DA9">
        <w:rPr>
          <w:rFonts w:ascii="Times New Roman" w:hAnsi="Times New Roman" w:cs="Times New Roman"/>
          <w:sz w:val="24"/>
          <w:szCs w:val="24"/>
        </w:rPr>
        <w:t xml:space="preserve">a response to each violation </w:t>
      </w:r>
      <w:r w:rsidRPr="009C6381" w:rsidR="008B3359">
        <w:rPr>
          <w:rFonts w:ascii="Times New Roman" w:hAnsi="Times New Roman" w:cs="Times New Roman"/>
          <w:sz w:val="24"/>
          <w:szCs w:val="24"/>
        </w:rPr>
        <w:t>cited</w:t>
      </w:r>
      <w:r w:rsidRPr="009C6381" w:rsidR="00352267">
        <w:rPr>
          <w:rFonts w:ascii="Times New Roman" w:hAnsi="Times New Roman" w:cs="Times New Roman"/>
          <w:sz w:val="24"/>
          <w:szCs w:val="24"/>
        </w:rPr>
        <w:t xml:space="preserve"> in the enclosed Draft Violations Summary Report. </w:t>
      </w:r>
      <w:r w:rsidRPr="009C6381" w:rsidR="00496EC5">
        <w:rPr>
          <w:rFonts w:ascii="Times New Roman" w:hAnsi="Times New Roman" w:cs="Times New Roman"/>
          <w:sz w:val="24"/>
          <w:szCs w:val="24"/>
        </w:rPr>
        <w:t>I</w:t>
      </w:r>
      <w:r w:rsidRPr="009C6381" w:rsidR="00D207FF">
        <w:rPr>
          <w:rFonts w:ascii="Times New Roman" w:hAnsi="Times New Roman" w:cs="Times New Roman"/>
          <w:sz w:val="24"/>
          <w:szCs w:val="24"/>
        </w:rPr>
        <w:t xml:space="preserve">f </w:t>
      </w:r>
      <w:r w:rsidRPr="009C6381">
        <w:rPr>
          <w:rFonts w:ascii="Times New Roman" w:hAnsi="Times New Roman" w:cs="Times New Roman"/>
          <w:b/>
          <w:sz w:val="24"/>
        </w:rPr>
        <w:t>&lt;Covered Entity Name&gt;</w:t>
      </w:r>
      <w:r w:rsidRPr="009C6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381" w:rsidR="00547DC7">
        <w:rPr>
          <w:rFonts w:ascii="Times New Roman" w:hAnsi="Times New Roman" w:cs="Times New Roman"/>
          <w:sz w:val="24"/>
          <w:szCs w:val="24"/>
        </w:rPr>
        <w:t xml:space="preserve">disagrees with </w:t>
      </w:r>
      <w:r w:rsidRPr="009C6381" w:rsidR="00352267">
        <w:rPr>
          <w:rFonts w:ascii="Times New Roman" w:hAnsi="Times New Roman" w:cs="Times New Roman"/>
          <w:sz w:val="24"/>
          <w:szCs w:val="24"/>
        </w:rPr>
        <w:t>any violation</w:t>
      </w:r>
      <w:r w:rsidRPr="009C6381" w:rsidR="0012780D">
        <w:rPr>
          <w:rFonts w:ascii="Times New Roman" w:hAnsi="Times New Roman" w:cs="Times New Roman"/>
          <w:sz w:val="24"/>
          <w:szCs w:val="24"/>
        </w:rPr>
        <w:t xml:space="preserve">, </w:t>
      </w:r>
      <w:r w:rsidRPr="009C6381" w:rsidR="00352267">
        <w:rPr>
          <w:rFonts w:ascii="Times New Roman" w:hAnsi="Times New Roman" w:cs="Times New Roman"/>
          <w:sz w:val="24"/>
          <w:szCs w:val="24"/>
        </w:rPr>
        <w:t>the</w:t>
      </w:r>
      <w:r w:rsidRPr="009C6381" w:rsidR="00AC068D">
        <w:rPr>
          <w:rFonts w:ascii="Times New Roman" w:hAnsi="Times New Roman" w:cs="Times New Roman"/>
          <w:sz w:val="24"/>
          <w:szCs w:val="24"/>
        </w:rPr>
        <w:t xml:space="preserve"> basis for disagreement</w:t>
      </w:r>
      <w:r w:rsidRPr="009C6381" w:rsidR="008F4959">
        <w:rPr>
          <w:rFonts w:ascii="Times New Roman" w:hAnsi="Times New Roman" w:cs="Times New Roman"/>
          <w:sz w:val="24"/>
          <w:szCs w:val="24"/>
        </w:rPr>
        <w:t xml:space="preserve"> and all applicable references</w:t>
      </w:r>
      <w:r w:rsidRPr="009C6381" w:rsidR="00352267">
        <w:rPr>
          <w:rFonts w:ascii="Times New Roman" w:hAnsi="Times New Roman" w:cs="Times New Roman"/>
          <w:sz w:val="24"/>
          <w:szCs w:val="24"/>
        </w:rPr>
        <w:t xml:space="preserve"> to support your position</w:t>
      </w:r>
      <w:r w:rsidRPr="009C6381" w:rsidR="00FF07AC">
        <w:rPr>
          <w:rFonts w:ascii="Times New Roman" w:hAnsi="Times New Roman" w:cs="Times New Roman"/>
          <w:sz w:val="24"/>
          <w:szCs w:val="24"/>
        </w:rPr>
        <w:t xml:space="preserve"> must be provided in writing</w:t>
      </w:r>
      <w:r w:rsidRPr="009C6381" w:rsidR="00352267">
        <w:rPr>
          <w:rFonts w:ascii="Times New Roman" w:hAnsi="Times New Roman" w:cs="Times New Roman"/>
          <w:sz w:val="24"/>
          <w:szCs w:val="24"/>
        </w:rPr>
        <w:t xml:space="preserve">. Your </w:t>
      </w:r>
      <w:r w:rsidRPr="009C6381" w:rsidR="0012780D">
        <w:rPr>
          <w:rFonts w:ascii="Times New Roman" w:hAnsi="Times New Roman" w:cs="Times New Roman"/>
          <w:sz w:val="24"/>
          <w:szCs w:val="24"/>
        </w:rPr>
        <w:t>r</w:t>
      </w:r>
      <w:r w:rsidRPr="009C6381" w:rsidR="00E03DA9">
        <w:rPr>
          <w:rFonts w:ascii="Times New Roman" w:hAnsi="Times New Roman" w:cs="Times New Roman"/>
          <w:sz w:val="24"/>
          <w:szCs w:val="24"/>
        </w:rPr>
        <w:t xml:space="preserve">esponse </w:t>
      </w:r>
      <w:r w:rsidRPr="009C6381" w:rsidR="0012780D">
        <w:rPr>
          <w:rFonts w:ascii="Times New Roman" w:hAnsi="Times New Roman" w:cs="Times New Roman"/>
          <w:sz w:val="24"/>
          <w:szCs w:val="24"/>
        </w:rPr>
        <w:t xml:space="preserve">must </w:t>
      </w:r>
      <w:r w:rsidRPr="009C6381" w:rsidR="00B74537">
        <w:rPr>
          <w:rFonts w:ascii="Times New Roman" w:hAnsi="Times New Roman" w:cs="Times New Roman"/>
          <w:sz w:val="24"/>
          <w:szCs w:val="24"/>
        </w:rPr>
        <w:t>be receive</w:t>
      </w:r>
      <w:r w:rsidRPr="009C6381" w:rsidR="00E03DA9">
        <w:rPr>
          <w:rFonts w:ascii="Times New Roman" w:hAnsi="Times New Roman" w:cs="Times New Roman"/>
          <w:sz w:val="24"/>
          <w:szCs w:val="24"/>
        </w:rPr>
        <w:t xml:space="preserve">d </w:t>
      </w:r>
      <w:r w:rsidRPr="009C6381" w:rsidR="00FF07AC">
        <w:rPr>
          <w:rFonts w:ascii="Times New Roman" w:hAnsi="Times New Roman" w:cs="Times New Roman"/>
          <w:sz w:val="24"/>
          <w:szCs w:val="24"/>
        </w:rPr>
        <w:t xml:space="preserve">by this office </w:t>
      </w:r>
      <w:r w:rsidRPr="009C6381" w:rsidR="00124C30">
        <w:rPr>
          <w:rFonts w:ascii="Times New Roman" w:hAnsi="Times New Roman" w:cs="Times New Roman"/>
          <w:sz w:val="24"/>
          <w:szCs w:val="24"/>
        </w:rPr>
        <w:t xml:space="preserve">no later than </w:t>
      </w:r>
      <w:r w:rsidRPr="009C6381">
        <w:rPr>
          <w:rFonts w:ascii="Times New Roman" w:hAnsi="Times New Roman" w:cs="Times New Roman"/>
          <w:b/>
          <w:sz w:val="24"/>
          <w:szCs w:val="24"/>
        </w:rPr>
        <w:t>(month, day, year)</w:t>
      </w:r>
      <w:r w:rsidRPr="009C6381">
        <w:rPr>
          <w:rFonts w:ascii="Times New Roman" w:hAnsi="Times New Roman" w:cs="Times New Roman"/>
          <w:sz w:val="24"/>
          <w:szCs w:val="24"/>
        </w:rPr>
        <w:t>,</w:t>
      </w:r>
      <w:r w:rsidRPr="009C6381">
        <w:rPr>
          <w:rFonts w:ascii="Times New Roman" w:hAnsi="Times New Roman" w:cs="Times New Roman"/>
        </w:rPr>
        <w:t xml:space="preserve"> </w:t>
      </w:r>
      <w:r w:rsidRPr="009C6381" w:rsidR="00573CA8">
        <w:rPr>
          <w:rFonts w:ascii="Times New Roman" w:hAnsi="Times New Roman" w:cs="Times New Roman"/>
          <w:sz w:val="24"/>
          <w:szCs w:val="24"/>
        </w:rPr>
        <w:t>(10 business days</w:t>
      </w:r>
      <w:r w:rsidRPr="009C6381" w:rsidR="002E0579">
        <w:rPr>
          <w:rFonts w:ascii="Times New Roman" w:hAnsi="Times New Roman" w:cs="Times New Roman"/>
          <w:sz w:val="24"/>
          <w:szCs w:val="24"/>
        </w:rPr>
        <w:t>)</w:t>
      </w:r>
      <w:r w:rsidRPr="009C6381" w:rsidR="00441587">
        <w:rPr>
          <w:rFonts w:ascii="Times New Roman" w:hAnsi="Times New Roman" w:cs="Times New Roman"/>
          <w:sz w:val="24"/>
          <w:szCs w:val="24"/>
        </w:rPr>
        <w:t>.</w:t>
      </w:r>
      <w:r w:rsidRPr="009C6381">
        <w:rPr>
          <w:rFonts w:ascii="Times New Roman" w:hAnsi="Times New Roman" w:cs="Times New Roman"/>
          <w:sz w:val="24"/>
          <w:szCs w:val="24"/>
        </w:rPr>
        <w:t xml:space="preserve"> All responses will be taken into consideration and a </w:t>
      </w:r>
      <w:r w:rsidRPr="009C6381" w:rsidR="00E23A27">
        <w:rPr>
          <w:rFonts w:ascii="Times New Roman" w:hAnsi="Times New Roman" w:cs="Times New Roman"/>
          <w:sz w:val="24"/>
          <w:szCs w:val="24"/>
        </w:rPr>
        <w:t>NSG</w:t>
      </w:r>
      <w:r w:rsidRPr="009C6381">
        <w:rPr>
          <w:rFonts w:ascii="Times New Roman" w:hAnsi="Times New Roman" w:cs="Times New Roman"/>
          <w:sz w:val="24"/>
          <w:szCs w:val="24"/>
        </w:rPr>
        <w:t xml:space="preserve"> reply will be </w:t>
      </w:r>
      <w:r w:rsidRPr="009C6381">
        <w:rPr>
          <w:rFonts w:ascii="Times New Roman" w:hAnsi="Times New Roman" w:cs="Times New Roman"/>
          <w:sz w:val="24"/>
          <w:szCs w:val="24"/>
        </w:rPr>
        <w:t xml:space="preserve">furnished in a subsequent Violations Summary Report. </w:t>
      </w:r>
      <w:r w:rsidRPr="009C6381" w:rsidR="00496EC5">
        <w:rPr>
          <w:rFonts w:ascii="Times New Roman" w:hAnsi="Times New Roman" w:cs="Times New Roman"/>
          <w:sz w:val="24"/>
          <w:szCs w:val="24"/>
        </w:rPr>
        <w:t>In addition, a</w:t>
      </w:r>
      <w:r w:rsidRPr="009C6381">
        <w:rPr>
          <w:rFonts w:ascii="Times New Roman" w:hAnsi="Times New Roman" w:cs="Times New Roman"/>
          <w:sz w:val="24"/>
          <w:szCs w:val="24"/>
        </w:rPr>
        <w:t xml:space="preserve">ll activity and/or violation status changes will be reflected in a subsequent Violations Summary Report and uploaded to </w:t>
      </w:r>
      <w:r w:rsidRPr="009C6381" w:rsidR="003F6A82">
        <w:rPr>
          <w:rFonts w:ascii="Times New Roman" w:hAnsi="Times New Roman" w:cs="Times New Roman"/>
          <w:sz w:val="24"/>
          <w:szCs w:val="24"/>
        </w:rPr>
        <w:t>the</w:t>
      </w:r>
      <w:r w:rsidRPr="009C6381" w:rsidR="008A4CA9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2233AE">
        <w:rPr>
          <w:rFonts w:ascii="Times New Roman" w:hAnsi="Times New Roman" w:cs="Times New Roman"/>
          <w:sz w:val="24"/>
          <w:szCs w:val="24"/>
        </w:rPr>
        <w:t xml:space="preserve">ASETT </w:t>
      </w:r>
      <w:r w:rsidRPr="009C6381" w:rsidR="008379F1">
        <w:rPr>
          <w:rFonts w:ascii="Times New Roman" w:hAnsi="Times New Roman" w:cs="Times New Roman"/>
          <w:sz w:val="24"/>
          <w:szCs w:val="24"/>
        </w:rPr>
        <w:t>Covered Entity Portal</w:t>
      </w:r>
      <w:r w:rsidRPr="009C6381">
        <w:rPr>
          <w:rFonts w:ascii="Times New Roman" w:hAnsi="Times New Roman" w:cs="Times New Roman"/>
          <w:sz w:val="24"/>
          <w:szCs w:val="24"/>
        </w:rPr>
        <w:t>.</w:t>
      </w:r>
    </w:p>
    <w:p w:rsidR="003C4682" w:rsidRPr="009C6381" w:rsidP="00CF45F4" w14:paraId="7F588689" w14:textId="5962DC06">
      <w:pPr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 xml:space="preserve">As a courtesy, we have provided a “Covered Entity Response” section in the enclosed </w:t>
      </w:r>
      <w:r w:rsidRPr="009C6381" w:rsidR="00352267">
        <w:rPr>
          <w:rFonts w:ascii="Times New Roman" w:hAnsi="Times New Roman" w:cs="Times New Roman"/>
          <w:sz w:val="24"/>
          <w:szCs w:val="24"/>
        </w:rPr>
        <w:t>Draft Vio</w:t>
      </w:r>
      <w:r w:rsidRPr="009C6381">
        <w:rPr>
          <w:rFonts w:ascii="Times New Roman" w:hAnsi="Times New Roman" w:cs="Times New Roman"/>
          <w:sz w:val="24"/>
          <w:szCs w:val="24"/>
        </w:rPr>
        <w:t xml:space="preserve">lations </w:t>
      </w:r>
      <w:r w:rsidRPr="009C6381" w:rsidR="00352267">
        <w:rPr>
          <w:rFonts w:ascii="Times New Roman" w:hAnsi="Times New Roman" w:cs="Times New Roman"/>
          <w:sz w:val="24"/>
          <w:szCs w:val="24"/>
        </w:rPr>
        <w:t>S</w:t>
      </w:r>
      <w:r w:rsidRPr="009C6381">
        <w:rPr>
          <w:rFonts w:ascii="Times New Roman" w:hAnsi="Times New Roman" w:cs="Times New Roman"/>
          <w:sz w:val="24"/>
          <w:szCs w:val="24"/>
        </w:rPr>
        <w:t xml:space="preserve">ummary </w:t>
      </w:r>
      <w:r w:rsidRPr="009C6381" w:rsidR="00352267">
        <w:rPr>
          <w:rFonts w:ascii="Times New Roman" w:hAnsi="Times New Roman" w:cs="Times New Roman"/>
          <w:sz w:val="24"/>
          <w:szCs w:val="24"/>
        </w:rPr>
        <w:t>R</w:t>
      </w:r>
      <w:r w:rsidRPr="009C6381">
        <w:rPr>
          <w:rFonts w:ascii="Times New Roman" w:hAnsi="Times New Roman" w:cs="Times New Roman"/>
          <w:sz w:val="24"/>
          <w:szCs w:val="24"/>
        </w:rPr>
        <w:t xml:space="preserve">eport. If you choose to respond using the “Covered Entity Response” section, please append “Response” to the file name </w:t>
      </w:r>
      <w:r w:rsidRPr="009C6381" w:rsidR="00FF07AC">
        <w:rPr>
          <w:rFonts w:ascii="Times New Roman" w:hAnsi="Times New Roman" w:cs="Times New Roman"/>
          <w:sz w:val="24"/>
          <w:szCs w:val="24"/>
        </w:rPr>
        <w:t xml:space="preserve">of this notice </w:t>
      </w:r>
      <w:r w:rsidRPr="009C6381">
        <w:rPr>
          <w:rFonts w:ascii="Times New Roman" w:hAnsi="Times New Roman" w:cs="Times New Roman"/>
          <w:sz w:val="24"/>
          <w:szCs w:val="24"/>
        </w:rPr>
        <w:t xml:space="preserve">and upload </w:t>
      </w:r>
      <w:r w:rsidRPr="009C6381" w:rsidR="00FF07AC">
        <w:rPr>
          <w:rFonts w:ascii="Times New Roman" w:hAnsi="Times New Roman" w:cs="Times New Roman"/>
          <w:sz w:val="24"/>
          <w:szCs w:val="24"/>
        </w:rPr>
        <w:t xml:space="preserve">it </w:t>
      </w:r>
      <w:r w:rsidRPr="009C6381" w:rsidR="00352267">
        <w:rPr>
          <w:rFonts w:ascii="Times New Roman" w:hAnsi="Times New Roman" w:cs="Times New Roman"/>
          <w:sz w:val="24"/>
          <w:szCs w:val="24"/>
        </w:rPr>
        <w:t xml:space="preserve">to </w:t>
      </w:r>
      <w:r w:rsidRPr="009C6381" w:rsidR="0021750D">
        <w:rPr>
          <w:rFonts w:ascii="Times New Roman" w:hAnsi="Times New Roman" w:cs="Times New Roman"/>
          <w:sz w:val="24"/>
          <w:szCs w:val="24"/>
        </w:rPr>
        <w:t xml:space="preserve">the </w:t>
      </w:r>
      <w:r w:rsidRPr="009C6381">
        <w:rPr>
          <w:rFonts w:ascii="Times New Roman" w:hAnsi="Times New Roman" w:cs="Times New Roman"/>
          <w:sz w:val="24"/>
          <w:szCs w:val="24"/>
        </w:rPr>
        <w:t xml:space="preserve">ASETT </w:t>
      </w:r>
      <w:r w:rsidRPr="009C6381" w:rsidR="0021750D">
        <w:rPr>
          <w:rFonts w:ascii="Times New Roman" w:hAnsi="Times New Roman" w:cs="Times New Roman"/>
          <w:sz w:val="24"/>
          <w:szCs w:val="24"/>
        </w:rPr>
        <w:t>Covered Entity Portal</w:t>
      </w:r>
      <w:r w:rsidRPr="009C6381" w:rsidR="00352267">
        <w:rPr>
          <w:rFonts w:ascii="Times New Roman" w:hAnsi="Times New Roman" w:cs="Times New Roman"/>
          <w:sz w:val="24"/>
          <w:szCs w:val="24"/>
        </w:rPr>
        <w:t xml:space="preserve"> </w:t>
      </w:r>
      <w:r w:rsidRPr="009C6381">
        <w:rPr>
          <w:rFonts w:ascii="Times New Roman" w:hAnsi="Times New Roman" w:cs="Times New Roman"/>
          <w:sz w:val="24"/>
          <w:szCs w:val="24"/>
        </w:rPr>
        <w:t>by the response due date.</w:t>
      </w:r>
      <w:r w:rsidRPr="009C6381">
        <w:rPr>
          <w:rFonts w:ascii="Times New Roman" w:hAnsi="Times New Roman" w:cs="Times New Roman"/>
          <w:bCs/>
          <w:sz w:val="24"/>
          <w:szCs w:val="24"/>
        </w:rPr>
        <w:t xml:space="preserve"> Please refer to the </w:t>
      </w:r>
      <w:r w:rsidRPr="009C6381">
        <w:rPr>
          <w:rFonts w:ascii="Times New Roman" w:hAnsi="Times New Roman" w:cs="Times New Roman"/>
          <w:bCs/>
          <w:i/>
          <w:iCs/>
          <w:sz w:val="24"/>
          <w:szCs w:val="24"/>
        </w:rPr>
        <w:t>CMS Identity Management (IDM) System and Compliance Review Covered Entity Portal Access Quick Start User Guide</w:t>
      </w:r>
      <w:r w:rsidRPr="009C6381">
        <w:rPr>
          <w:rFonts w:ascii="Times New Roman" w:hAnsi="Times New Roman" w:cs="Times New Roman"/>
          <w:bCs/>
          <w:sz w:val="24"/>
          <w:szCs w:val="24"/>
        </w:rPr>
        <w:t xml:space="preserve"> to review instructions for accessing the ASETT Covered Entity Portal.</w:t>
      </w:r>
    </w:p>
    <w:p w:rsidR="00156C83" w:rsidRPr="009C6381" w:rsidP="00CF45F4" w14:paraId="45AA6C34" w14:textId="71577F2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 xml:space="preserve">Once received, </w:t>
      </w:r>
      <w:r w:rsidRPr="009C6381" w:rsidR="00466690">
        <w:rPr>
          <w:rFonts w:ascii="Times New Roman" w:hAnsi="Times New Roman" w:cs="Times New Roman"/>
          <w:sz w:val="24"/>
          <w:szCs w:val="24"/>
        </w:rPr>
        <w:t>NSG</w:t>
      </w:r>
      <w:r w:rsidRPr="009C6381" w:rsidR="00303CE0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211111">
        <w:rPr>
          <w:rFonts w:ascii="Times New Roman" w:hAnsi="Times New Roman" w:cs="Times New Roman"/>
          <w:sz w:val="24"/>
          <w:szCs w:val="24"/>
        </w:rPr>
        <w:t xml:space="preserve">will </w:t>
      </w:r>
      <w:r w:rsidRPr="009C6381" w:rsidR="00352267">
        <w:rPr>
          <w:rFonts w:ascii="Times New Roman" w:hAnsi="Times New Roman" w:cs="Times New Roman"/>
          <w:sz w:val="24"/>
          <w:szCs w:val="24"/>
        </w:rPr>
        <w:t xml:space="preserve">review your response and </w:t>
      </w:r>
      <w:r w:rsidRPr="009C6381" w:rsidR="00A82B71">
        <w:rPr>
          <w:rFonts w:ascii="Times New Roman" w:hAnsi="Times New Roman" w:cs="Times New Roman"/>
          <w:sz w:val="24"/>
          <w:szCs w:val="24"/>
        </w:rPr>
        <w:t>provide a reply in a subsequent notice</w:t>
      </w:r>
      <w:r w:rsidRPr="009C6381" w:rsidR="00211111">
        <w:rPr>
          <w:rFonts w:ascii="Times New Roman" w:hAnsi="Times New Roman" w:cs="Times New Roman"/>
          <w:sz w:val="24"/>
          <w:szCs w:val="24"/>
        </w:rPr>
        <w:t xml:space="preserve">. You can expect </w:t>
      </w:r>
      <w:r w:rsidRPr="009C6381" w:rsidR="00FF07AC">
        <w:rPr>
          <w:rFonts w:ascii="Times New Roman" w:hAnsi="Times New Roman" w:cs="Times New Roman"/>
          <w:sz w:val="24"/>
          <w:szCs w:val="24"/>
        </w:rPr>
        <w:t>the</w:t>
      </w:r>
      <w:r w:rsidRPr="009C6381" w:rsidR="00211111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A82B71">
        <w:rPr>
          <w:rFonts w:ascii="Times New Roman" w:hAnsi="Times New Roman" w:cs="Times New Roman"/>
          <w:sz w:val="24"/>
          <w:szCs w:val="24"/>
        </w:rPr>
        <w:t xml:space="preserve">subsequent notice </w:t>
      </w:r>
      <w:r w:rsidRPr="009C6381" w:rsidR="00211111">
        <w:rPr>
          <w:rFonts w:ascii="Times New Roman" w:hAnsi="Times New Roman" w:cs="Times New Roman"/>
          <w:sz w:val="24"/>
          <w:szCs w:val="24"/>
        </w:rPr>
        <w:t>no later than</w:t>
      </w:r>
      <w:r w:rsidRPr="009C6381" w:rsidR="00E20EAC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E20EAC">
        <w:rPr>
          <w:rFonts w:ascii="Times New Roman" w:hAnsi="Times New Roman" w:cs="Times New Roman"/>
          <w:b/>
          <w:sz w:val="24"/>
          <w:szCs w:val="24"/>
        </w:rPr>
        <w:t>(month, day, year)</w:t>
      </w:r>
      <w:r w:rsidRPr="009C6381" w:rsidR="00221CFD">
        <w:rPr>
          <w:rFonts w:ascii="Times New Roman" w:hAnsi="Times New Roman" w:cs="Times New Roman"/>
          <w:sz w:val="24"/>
          <w:szCs w:val="24"/>
        </w:rPr>
        <w:t>.</w:t>
      </w:r>
    </w:p>
    <w:p w:rsidR="00DC2E23" w:rsidRPr="009C6381" w:rsidP="00CF45F4" w14:paraId="45AA6C36" w14:textId="76A257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 xml:space="preserve">If you have any questions </w:t>
      </w:r>
      <w:r w:rsidRPr="009C6381" w:rsidR="00A82B71">
        <w:rPr>
          <w:rFonts w:ascii="Times New Roman" w:hAnsi="Times New Roman" w:cs="Times New Roman"/>
          <w:sz w:val="24"/>
          <w:szCs w:val="24"/>
        </w:rPr>
        <w:t>regarding</w:t>
      </w:r>
      <w:r w:rsidRPr="009C6381">
        <w:rPr>
          <w:rFonts w:ascii="Times New Roman" w:hAnsi="Times New Roman" w:cs="Times New Roman"/>
          <w:sz w:val="24"/>
          <w:szCs w:val="24"/>
        </w:rPr>
        <w:t xml:space="preserve"> this </w:t>
      </w:r>
      <w:r w:rsidRPr="009C6381" w:rsidR="00A82B71">
        <w:rPr>
          <w:rFonts w:ascii="Times New Roman" w:hAnsi="Times New Roman" w:cs="Times New Roman"/>
          <w:sz w:val="24"/>
          <w:szCs w:val="24"/>
        </w:rPr>
        <w:t>notice</w:t>
      </w:r>
      <w:r w:rsidRPr="009C6381">
        <w:rPr>
          <w:rFonts w:ascii="Times New Roman" w:hAnsi="Times New Roman" w:cs="Times New Roman"/>
          <w:sz w:val="24"/>
          <w:szCs w:val="24"/>
        </w:rPr>
        <w:t xml:space="preserve">, </w:t>
      </w:r>
      <w:r w:rsidRPr="009C6381" w:rsidR="00A82B71">
        <w:rPr>
          <w:rFonts w:ascii="Times New Roman" w:hAnsi="Times New Roman" w:cs="Times New Roman"/>
          <w:sz w:val="24"/>
          <w:szCs w:val="24"/>
        </w:rPr>
        <w:t xml:space="preserve">please send an email to </w:t>
      </w:r>
      <w:hyperlink r:id="rId9" w:history="1">
        <w:r w:rsidRPr="009C6381" w:rsidR="00922D59">
          <w:rPr>
            <w:rStyle w:val="Hyperlink"/>
            <w:rFonts w:ascii="Times New Roman" w:hAnsi="Times New Roman" w:cs="Times New Roman"/>
            <w:sz w:val="24"/>
          </w:rPr>
          <w:t>HIPAACompliance@cms.hhs.gov</w:t>
        </w:r>
      </w:hyperlink>
      <w:r w:rsidRPr="009C6381">
        <w:rPr>
          <w:rFonts w:ascii="Times New Roman" w:hAnsi="Times New Roman" w:cs="Times New Roman"/>
          <w:sz w:val="24"/>
          <w:szCs w:val="24"/>
        </w:rPr>
        <w:t xml:space="preserve">. Please </w:t>
      </w:r>
      <w:r w:rsidRPr="009C6381" w:rsidR="00594BA7">
        <w:rPr>
          <w:rFonts w:ascii="Times New Roman" w:hAnsi="Times New Roman" w:cs="Times New Roman"/>
          <w:sz w:val="24"/>
          <w:szCs w:val="24"/>
        </w:rPr>
        <w:t>include</w:t>
      </w:r>
      <w:r w:rsidRPr="009C6381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6E601E">
        <w:rPr>
          <w:rFonts w:ascii="Times New Roman" w:hAnsi="Times New Roman" w:cs="Times New Roman"/>
          <w:sz w:val="24"/>
          <w:szCs w:val="24"/>
        </w:rPr>
        <w:t>the</w:t>
      </w:r>
      <w:r w:rsidRPr="009C6381">
        <w:rPr>
          <w:rFonts w:ascii="Times New Roman" w:hAnsi="Times New Roman" w:cs="Times New Roman"/>
          <w:sz w:val="24"/>
          <w:szCs w:val="24"/>
        </w:rPr>
        <w:t xml:space="preserve"> </w:t>
      </w:r>
      <w:r w:rsidRPr="009C6381" w:rsidR="00A82B71">
        <w:rPr>
          <w:rFonts w:ascii="Times New Roman" w:hAnsi="Times New Roman" w:cs="Times New Roman"/>
          <w:sz w:val="24"/>
          <w:szCs w:val="24"/>
        </w:rPr>
        <w:t>compliance review</w:t>
      </w:r>
      <w:r w:rsidRPr="009C6381" w:rsidR="00594BA7">
        <w:rPr>
          <w:rFonts w:ascii="Times New Roman" w:hAnsi="Times New Roman" w:cs="Times New Roman"/>
          <w:sz w:val="24"/>
          <w:szCs w:val="24"/>
        </w:rPr>
        <w:t xml:space="preserve"> </w:t>
      </w:r>
      <w:r w:rsidRPr="009C6381">
        <w:rPr>
          <w:rFonts w:ascii="Times New Roman" w:hAnsi="Times New Roman" w:cs="Times New Roman"/>
          <w:sz w:val="24"/>
          <w:szCs w:val="24"/>
        </w:rPr>
        <w:t xml:space="preserve">number </w:t>
      </w:r>
      <w:r w:rsidRPr="009C6381" w:rsidR="00594BA7">
        <w:rPr>
          <w:rFonts w:ascii="Times New Roman" w:hAnsi="Times New Roman" w:cs="Times New Roman"/>
          <w:sz w:val="24"/>
          <w:szCs w:val="24"/>
        </w:rPr>
        <w:t xml:space="preserve">located at the top of this </w:t>
      </w:r>
      <w:r w:rsidRPr="009C6381" w:rsidR="00A82B71">
        <w:rPr>
          <w:rFonts w:ascii="Times New Roman" w:hAnsi="Times New Roman" w:cs="Times New Roman"/>
          <w:sz w:val="24"/>
          <w:szCs w:val="24"/>
        </w:rPr>
        <w:t>notice</w:t>
      </w:r>
      <w:r w:rsidRPr="009C6381" w:rsidR="00594BA7">
        <w:rPr>
          <w:rFonts w:ascii="Times New Roman" w:hAnsi="Times New Roman" w:cs="Times New Roman"/>
          <w:sz w:val="24"/>
          <w:szCs w:val="24"/>
        </w:rPr>
        <w:t>.</w:t>
      </w:r>
    </w:p>
    <w:p w:rsidR="006F4E4C" w:rsidRPr="009C6381" w:rsidP="006F4E4C" w14:paraId="5D6C3151" w14:textId="77777777">
      <w:pPr>
        <w:widowControl w:val="0"/>
        <w:autoSpaceDE w:val="0"/>
        <w:autoSpaceDN w:val="0"/>
        <w:adjustRightInd w:val="0"/>
        <w:spacing w:before="480"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381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FE6BAB" w:rsidRPr="00FE6BAB" w:rsidP="00FE6BAB" w14:paraId="6AAA683B" w14:textId="7777777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BAB">
        <w:rPr>
          <w:rFonts w:ascii="Times New Roman" w:eastAsia="Times New Roman" w:hAnsi="Times New Roman" w:cs="Times New Roman"/>
          <w:b/>
          <w:sz w:val="24"/>
          <w:szCs w:val="24"/>
        </w:rPr>
        <w:t>Michael Cimmino</w:t>
      </w:r>
    </w:p>
    <w:p w:rsidR="00FE6BAB" w:rsidRPr="00FE6BAB" w:rsidP="00FE6BAB" w14:paraId="266D9E4A" w14:textId="7777777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BAB">
        <w:rPr>
          <w:rFonts w:ascii="Times New Roman" w:eastAsia="Times New Roman" w:hAnsi="Times New Roman" w:cs="Times New Roman"/>
          <w:sz w:val="24"/>
          <w:szCs w:val="24"/>
        </w:rPr>
        <w:t>Director, National Standards Group</w:t>
      </w:r>
    </w:p>
    <w:p w:rsidR="00FE6BAB" w:rsidRPr="00FE6BAB" w:rsidP="00FE6BAB" w14:paraId="565E4437" w14:textId="7777777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BAB">
        <w:rPr>
          <w:rFonts w:ascii="Times New Roman" w:eastAsia="Times New Roman" w:hAnsi="Times New Roman" w:cs="Times New Roman"/>
          <w:sz w:val="24"/>
          <w:szCs w:val="24"/>
        </w:rPr>
        <w:t>Office of Healthcare Experience and Interoperability</w:t>
      </w:r>
    </w:p>
    <w:p w:rsidR="00FE6BAB" w:rsidRPr="00FE6BAB" w:rsidP="00FE6BAB" w14:paraId="796BC8D2" w14:textId="7777777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BAB">
        <w:rPr>
          <w:rFonts w:ascii="Times New Roman" w:eastAsia="Times New Roman" w:hAnsi="Times New Roman" w:cs="Times New Roman"/>
          <w:sz w:val="24"/>
          <w:szCs w:val="24"/>
        </w:rPr>
        <w:t>Centers for Medicare &amp; Medicaid Services</w:t>
      </w:r>
    </w:p>
    <w:p w:rsidR="00DA1111" w:rsidRPr="009C6381" w:rsidP="00632D10" w14:paraId="45AA6C3D" w14:textId="77777777">
      <w:pPr>
        <w:spacing w:before="480" w:after="0"/>
        <w:rPr>
          <w:rFonts w:ascii="Times New Roman" w:hAnsi="Times New Roman" w:cs="Times New Roman"/>
          <w:sz w:val="24"/>
          <w:szCs w:val="24"/>
        </w:rPr>
      </w:pPr>
      <w:r w:rsidRPr="009C6381">
        <w:rPr>
          <w:rFonts w:ascii="Times New Roman" w:hAnsi="Times New Roman" w:cs="Times New Roman"/>
          <w:sz w:val="24"/>
          <w:szCs w:val="24"/>
        </w:rPr>
        <w:t xml:space="preserve">Enclosure – </w:t>
      </w:r>
      <w:r w:rsidRPr="009C6381" w:rsidR="00A82B71">
        <w:rPr>
          <w:rFonts w:ascii="Times New Roman" w:hAnsi="Times New Roman" w:cs="Times New Roman"/>
          <w:sz w:val="24"/>
          <w:szCs w:val="24"/>
        </w:rPr>
        <w:t xml:space="preserve">Draft </w:t>
      </w:r>
      <w:r w:rsidRPr="009C6381">
        <w:rPr>
          <w:rFonts w:ascii="Times New Roman" w:hAnsi="Times New Roman" w:cs="Times New Roman"/>
          <w:sz w:val="24"/>
          <w:szCs w:val="24"/>
        </w:rPr>
        <w:t xml:space="preserve">Violations </w:t>
      </w:r>
      <w:r w:rsidRPr="009C6381" w:rsidR="0061026F">
        <w:rPr>
          <w:rFonts w:ascii="Times New Roman" w:hAnsi="Times New Roman" w:cs="Times New Roman"/>
          <w:sz w:val="24"/>
          <w:szCs w:val="24"/>
        </w:rPr>
        <w:t>Summary</w:t>
      </w:r>
      <w:r w:rsidRPr="009C6381" w:rsidR="00A82B71">
        <w:rPr>
          <w:rFonts w:ascii="Times New Roman" w:hAnsi="Times New Roman" w:cs="Times New Roman"/>
          <w:sz w:val="24"/>
          <w:szCs w:val="24"/>
        </w:rPr>
        <w:t xml:space="preserve"> Report</w:t>
      </w:r>
    </w:p>
    <w:p w:rsidR="00D47316" w:rsidRPr="009C6381" w:rsidP="00292A13" w14:paraId="7BFE0B9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Sect="009521B1">
          <w:head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3" w:name="_Hlk525828384"/>
    </w:p>
    <w:p w:rsidR="006B3C1A" w:rsidRPr="009C6381" w:rsidP="006B3C1A" w14:paraId="43BC5B9C" w14:textId="7777777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2135705766"/>
          <w:placeholder>
            <w:docPart w:val="630635FC4E654BC6BEB0F7520540112B"/>
          </w:placeholder>
          <w:dropDownList w:lastValue="Draft">
            <w:listItem w:value="Choose an item."/>
            <w:listItem w:value="Draft" w:displayText="Draft"/>
            <w:listItem w:value="Interim" w:displayText="Interim"/>
            <w:listItem w:value="Final" w:displayText="Final"/>
          </w:dropDownList>
        </w:sdtPr>
        <w:sdtContent>
          <w:r>
            <w:rPr>
              <w:rFonts w:ascii="Times New Roman" w:hAnsi="Times New Roman" w:cs="Times New Roman"/>
              <w:b/>
              <w:sz w:val="28"/>
              <w:szCs w:val="28"/>
            </w:rPr>
            <w:t>Draft</w:t>
          </w:r>
        </w:sdtContent>
      </w:sdt>
      <w:r w:rsidRPr="009C6381" w:rsidR="00292A13">
        <w:rPr>
          <w:rFonts w:ascii="Times New Roman" w:hAnsi="Times New Roman" w:cs="Times New Roman"/>
          <w:b/>
          <w:sz w:val="28"/>
          <w:szCs w:val="28"/>
        </w:rPr>
        <w:t xml:space="preserve"> – Violations Summary Report</w:t>
      </w:r>
      <w:bookmarkEnd w:id="3"/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7C81C68A" w14:textId="77777777" w:rsidTr="00341F48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2C1353C7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VIOLATION # 1</w:t>
            </w:r>
          </w:p>
        </w:tc>
      </w:tr>
      <w:tr w14:paraId="42CBEF16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19AAA6C1" w14:textId="7ACD72C8">
            <w:pPr>
              <w:tabs>
                <w:tab w:val="left" w:pos="2970"/>
              </w:tabs>
              <w:rPr>
                <w:rFonts w:ascii="Times New Roman" w:hAnsi="Times New Roman" w:cs="Times New Roman"/>
                <w:bCs/>
              </w:rPr>
            </w:pPr>
            <w:r w:rsidRPr="009C6381">
              <w:rPr>
                <w:rFonts w:ascii="Times New Roman" w:hAnsi="Times New Roman" w:cs="Times New Roman"/>
                <w:b/>
              </w:rPr>
              <w:t>Covered Entity File Name: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2A83D93F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BA4043" w:rsidRPr="009C6381" w:rsidP="00BA4043" w14:paraId="24A008F1" w14:textId="7F38191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Validation Tool Reports</w:t>
            </w:r>
          </w:p>
        </w:tc>
      </w:tr>
      <w:tr w14:paraId="6059DB5A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1F321B9B" w14:textId="44B92C5F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Consolidated Output File Name: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43D9EF15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724107EC" w14:textId="79036DA1">
            <w:pPr>
              <w:rPr>
                <w:rFonts w:ascii="Times New Roman" w:hAnsi="Times New Roman" w:cs="Times New Roman"/>
                <w:bCs/>
              </w:rPr>
            </w:pPr>
            <w:r w:rsidRPr="009C6381">
              <w:rPr>
                <w:rFonts w:ascii="Times New Roman" w:hAnsi="Times New Roman" w:cs="Times New Roman"/>
                <w:b/>
              </w:rPr>
              <w:t>Individual Output File Name(s):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4A866C37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BA4043" w:rsidRPr="009C6381" w:rsidP="00BA4043" w14:paraId="1AB5C655" w14:textId="58F7E8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Violation Information</w:t>
            </w:r>
          </w:p>
        </w:tc>
      </w:tr>
      <w:tr w14:paraId="6AC55718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21F262CF" w14:textId="6402BB8F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Violation Error ID: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53199754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2FAB20E4" w14:textId="51ACC997">
            <w:pPr>
              <w:rPr>
                <w:rFonts w:ascii="Times New Roman" w:hAnsi="Times New Roman" w:cs="Times New Roman"/>
                <w:b/>
              </w:rPr>
            </w:pPr>
            <w:r w:rsidRPr="009C6381">
              <w:rPr>
                <w:rFonts w:ascii="Times New Roman" w:hAnsi="Times New Roman" w:cs="Times New Roman"/>
                <w:b/>
              </w:rPr>
              <w:t xml:space="preserve">Category: </w:t>
            </w:r>
            <w:sdt>
              <w:sdtPr>
                <w:rPr>
                  <w:rFonts w:ascii="Times New Roman" w:hAnsi="Times New Roman" w:cs="Times New Roman"/>
                </w:rPr>
                <w:id w:val="83893611"/>
                <w:placeholder>
                  <w:docPart w:val="8A9D91EBBB4B40399454E4109B52209F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9C6381">
                  <w:rPr>
                    <w:rFonts w:ascii="Times New Roman" w:hAnsi="Times New Roman" w:cs="Times New Roman"/>
                  </w:rPr>
                  <w:t>&lt;Select an option.&gt;</w:t>
                </w:r>
              </w:sdtContent>
            </w:sdt>
          </w:p>
        </w:tc>
      </w:tr>
      <w:tr w14:paraId="0928759A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17CF5CD1" w14:textId="17AC4701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Violation Description: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208ECBA0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043" w:rsidRPr="009C6381" w:rsidP="00BA4043" w14:paraId="703446D8" w14:textId="17A2936F">
            <w:pPr>
              <w:rPr>
                <w:rFonts w:ascii="Times New Roman" w:hAnsi="Times New Roman" w:cs="Times New Roman"/>
                <w:bCs/>
              </w:rPr>
            </w:pPr>
            <w:r w:rsidRPr="009C6381">
              <w:rPr>
                <w:rFonts w:ascii="Times New Roman" w:hAnsi="Times New Roman" w:cs="Times New Roman"/>
                <w:b/>
              </w:rPr>
              <w:t>Reference(s):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5B8B5152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6B3C1A" w:rsidRPr="009C6381" w:rsidP="00341F48" w14:paraId="2126760B" w14:textId="77777777">
            <w:pPr>
              <w:rPr>
                <w:rFonts w:ascii="Times New Roman" w:hAnsi="Times New Roman" w:cs="Times New Roman"/>
                <w:b/>
              </w:rPr>
            </w:pPr>
            <w:r w:rsidRPr="009C6381">
              <w:rPr>
                <w:rFonts w:ascii="Times New Roman" w:hAnsi="Times New Roman" w:cs="Times New Roman"/>
                <w:b/>
              </w:rPr>
              <w:t xml:space="preserve">Warrant Corrective Action: </w:t>
            </w:r>
            <w:sdt>
              <w:sdtPr>
                <w:rPr>
                  <w:rFonts w:ascii="Times New Roman" w:hAnsi="Times New Roman" w:cs="Times New Roman"/>
                </w:rPr>
                <w:id w:val="-1955244918"/>
                <w:placeholder>
                  <w:docPart w:val="2D3F7135C15F4209A3E7DB236516ACA9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9C6381">
                  <w:rPr>
                    <w:rFonts w:ascii="Times New Roman" w:hAnsi="Times New Roman" w:cs="Times New Roman"/>
                  </w:rPr>
                  <w:t>&lt;Select an option.&gt;</w:t>
                </w:r>
              </w:sdtContent>
            </w:sdt>
          </w:p>
        </w:tc>
      </w:tr>
      <w:tr w14:paraId="5B432428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0ABBA204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Covered Entity Response</w:t>
            </w:r>
          </w:p>
        </w:tc>
      </w:tr>
      <w:tr w14:paraId="52B085C9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C1A" w:rsidRPr="009C6381" w:rsidP="00341F48" w14:paraId="39CEEEEB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14:paraId="5651B859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590956BF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NSG Reply to Covered Entity (NSG Only)</w:t>
            </w:r>
          </w:p>
        </w:tc>
      </w:tr>
      <w:tr w14:paraId="3CA96FC6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C1A" w:rsidRPr="009C6381" w:rsidP="00341F48" w14:paraId="181A1BC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B3C1A" w:rsidRPr="009C6381" w:rsidP="006B3C1A" w14:paraId="4B31D2C6" w14:textId="77777777">
      <w:pPr>
        <w:rPr>
          <w:rFonts w:ascii="Times New Roman" w:hAnsi="Times New Roman" w:cs="Times New Roman"/>
        </w:rPr>
        <w:sectPr w:rsidSect="00BE2743">
          <w:footerReference w:type="default" r:id="rId13"/>
          <w:pgSz w:w="12240" w:h="15840"/>
          <w:pgMar w:top="1440" w:right="1440" w:bottom="1440" w:left="1440" w:header="720" w:footer="576" w:gutter="0"/>
          <w:pgNumType w:start="1"/>
          <w:cols w:space="720"/>
          <w:docGrid w:linePitch="360"/>
        </w:sectPr>
      </w:pPr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4AFB194C" w14:textId="77777777" w:rsidTr="00341F48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516FD995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VIOLATION # 2</w:t>
            </w:r>
          </w:p>
        </w:tc>
      </w:tr>
      <w:tr w14:paraId="731A3D02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1E064F3B" w14:textId="715093FA">
            <w:pPr>
              <w:tabs>
                <w:tab w:val="left" w:pos="2970"/>
              </w:tabs>
              <w:rPr>
                <w:rFonts w:ascii="Times New Roman" w:hAnsi="Times New Roman" w:cs="Times New Roman"/>
                <w:b/>
              </w:rPr>
            </w:pPr>
            <w:r w:rsidRPr="009C6381">
              <w:rPr>
                <w:rFonts w:ascii="Times New Roman" w:hAnsi="Times New Roman" w:cs="Times New Roman"/>
                <w:b/>
              </w:rPr>
              <w:t>Covered Entity File Name: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27AE3747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BA4043" w:rsidRPr="009C6381" w:rsidP="00BA4043" w14:paraId="50A366DE" w14:textId="19B2568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Validation Tool Reports</w:t>
            </w:r>
          </w:p>
        </w:tc>
      </w:tr>
      <w:tr w14:paraId="3E4C5446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618B7675" w14:textId="05156AFE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Consolidated Output File Name: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5A0610E2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1149DF3E" w14:textId="6992FD6D">
            <w:pPr>
              <w:rPr>
                <w:rFonts w:ascii="Times New Roman" w:hAnsi="Times New Roman" w:cs="Times New Roman"/>
                <w:bCs/>
              </w:rPr>
            </w:pPr>
            <w:r w:rsidRPr="009C6381">
              <w:rPr>
                <w:rFonts w:ascii="Times New Roman" w:hAnsi="Times New Roman" w:cs="Times New Roman"/>
                <w:b/>
              </w:rPr>
              <w:t>Individual Output File Name(s):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049806B3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BA4043" w:rsidRPr="009C6381" w:rsidP="00BA4043" w14:paraId="35C29341" w14:textId="7AD1399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Violation Information</w:t>
            </w:r>
          </w:p>
        </w:tc>
      </w:tr>
      <w:tr w14:paraId="26D479ED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5745AB96" w14:textId="20C7BECE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Violation Error ID: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496841FD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40564A2C" w14:textId="2B9775A3">
            <w:pPr>
              <w:rPr>
                <w:rFonts w:ascii="Times New Roman" w:hAnsi="Times New Roman" w:cs="Times New Roman"/>
                <w:b/>
              </w:rPr>
            </w:pPr>
            <w:r w:rsidRPr="009C6381">
              <w:rPr>
                <w:rFonts w:ascii="Times New Roman" w:hAnsi="Times New Roman" w:cs="Times New Roman"/>
                <w:b/>
              </w:rPr>
              <w:t xml:space="preserve">Category: </w:t>
            </w:r>
            <w:sdt>
              <w:sdtPr>
                <w:rPr>
                  <w:rFonts w:ascii="Times New Roman" w:hAnsi="Times New Roman" w:cs="Times New Roman"/>
                </w:rPr>
                <w:id w:val="1130597339"/>
                <w:placeholder>
                  <w:docPart w:val="BD5F3DF855694FB8A0EC4C85A3353909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9C6381">
                  <w:rPr>
                    <w:rFonts w:ascii="Times New Roman" w:hAnsi="Times New Roman" w:cs="Times New Roman"/>
                  </w:rPr>
                  <w:t>&lt;Select an option.&gt;</w:t>
                </w:r>
              </w:sdtContent>
            </w:sdt>
          </w:p>
        </w:tc>
      </w:tr>
      <w:tr w14:paraId="2297B291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3FB8761B" w14:textId="549EBC6A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Violation Description: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0A926924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043" w:rsidRPr="009C6381" w:rsidP="00BA4043" w14:paraId="30AA2677" w14:textId="1EEB63FB">
            <w:pPr>
              <w:rPr>
                <w:rFonts w:ascii="Times New Roman" w:hAnsi="Times New Roman" w:cs="Times New Roman"/>
                <w:bCs/>
              </w:rPr>
            </w:pPr>
            <w:r w:rsidRPr="009C6381">
              <w:rPr>
                <w:rFonts w:ascii="Times New Roman" w:hAnsi="Times New Roman" w:cs="Times New Roman"/>
                <w:b/>
              </w:rPr>
              <w:t>Reference(s):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5E730317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6B3C1A" w:rsidRPr="009C6381" w:rsidP="00341F48" w14:paraId="2DD84F9D" w14:textId="77777777">
            <w:pPr>
              <w:rPr>
                <w:rFonts w:ascii="Times New Roman" w:hAnsi="Times New Roman" w:cs="Times New Roman"/>
                <w:b/>
              </w:rPr>
            </w:pPr>
            <w:r w:rsidRPr="009C6381">
              <w:rPr>
                <w:rFonts w:ascii="Times New Roman" w:hAnsi="Times New Roman" w:cs="Times New Roman"/>
                <w:b/>
              </w:rPr>
              <w:t xml:space="preserve">Warrant Corrective Action: </w:t>
            </w:r>
            <w:sdt>
              <w:sdtPr>
                <w:rPr>
                  <w:rFonts w:ascii="Times New Roman" w:hAnsi="Times New Roman" w:cs="Times New Roman"/>
                </w:rPr>
                <w:id w:val="107708551"/>
                <w:placeholder>
                  <w:docPart w:val="45F21FC7895849D0AF98EBC46C7E6E1B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9C6381">
                  <w:rPr>
                    <w:rFonts w:ascii="Times New Roman" w:hAnsi="Times New Roman" w:cs="Times New Roman"/>
                  </w:rPr>
                  <w:t>&lt;Select an option.&gt;</w:t>
                </w:r>
              </w:sdtContent>
            </w:sdt>
          </w:p>
        </w:tc>
      </w:tr>
      <w:tr w14:paraId="2A5EE03E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7D4A6703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Covered Entity Response</w:t>
            </w:r>
          </w:p>
        </w:tc>
      </w:tr>
      <w:tr w14:paraId="288D15CA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C1A" w:rsidRPr="009C6381" w:rsidP="00341F48" w14:paraId="14CD71A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14:paraId="09BA26BB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4789BA3A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NSG Reply to Covered Entity (NSG Only)</w:t>
            </w:r>
          </w:p>
        </w:tc>
      </w:tr>
      <w:tr w14:paraId="6D2C747D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C1A" w:rsidRPr="009C6381" w:rsidP="00341F48" w14:paraId="456C7760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B3C1A" w:rsidRPr="009C6381" w:rsidP="006B3C1A" w14:paraId="5D7DDEB6" w14:textId="77777777">
      <w:pPr>
        <w:rPr>
          <w:rFonts w:ascii="Times New Roman" w:hAnsi="Times New Roman" w:cs="Times New Roman"/>
        </w:rPr>
        <w:sectPr w:rsidSect="00BE2743">
          <w:pgSz w:w="12240" w:h="15840"/>
          <w:pgMar w:top="1440" w:right="1440" w:bottom="1440" w:left="1440" w:header="720" w:footer="576" w:gutter="0"/>
          <w:pgNumType w:start="1"/>
          <w:cols w:space="720"/>
          <w:docGrid w:linePitch="360"/>
        </w:sectPr>
      </w:pPr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6798F153" w14:textId="77777777" w:rsidTr="00341F48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40D5DD56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VIOLATION # 3</w:t>
            </w:r>
          </w:p>
        </w:tc>
      </w:tr>
      <w:tr w14:paraId="46F240A6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716EE91F" w14:textId="7D734168">
            <w:pPr>
              <w:tabs>
                <w:tab w:val="left" w:pos="2970"/>
              </w:tabs>
              <w:rPr>
                <w:rFonts w:ascii="Times New Roman" w:hAnsi="Times New Roman" w:cs="Times New Roman"/>
                <w:bCs/>
              </w:rPr>
            </w:pPr>
            <w:r w:rsidRPr="009C6381">
              <w:rPr>
                <w:rFonts w:ascii="Times New Roman" w:hAnsi="Times New Roman" w:cs="Times New Roman"/>
                <w:b/>
              </w:rPr>
              <w:t>Covered Entity File Name: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5ECBAFA1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BA4043" w:rsidRPr="009C6381" w:rsidP="00BA4043" w14:paraId="56A6F9D8" w14:textId="46E32E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Validation Tool Reports</w:t>
            </w:r>
          </w:p>
        </w:tc>
      </w:tr>
      <w:tr w14:paraId="562AC583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471D9D5D" w14:textId="10941335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Consolidated Output File Name: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7E31A9A1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41E80C6E" w14:textId="06612A11">
            <w:pPr>
              <w:rPr>
                <w:rFonts w:ascii="Times New Roman" w:hAnsi="Times New Roman" w:cs="Times New Roman"/>
                <w:bCs/>
              </w:rPr>
            </w:pPr>
            <w:r w:rsidRPr="009C6381">
              <w:rPr>
                <w:rFonts w:ascii="Times New Roman" w:hAnsi="Times New Roman" w:cs="Times New Roman"/>
                <w:b/>
              </w:rPr>
              <w:t>Individual Output File Name(s):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501569D3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BA4043" w:rsidRPr="009C6381" w:rsidP="00BA4043" w14:paraId="5245853D" w14:textId="44DA71E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Violation Information</w:t>
            </w:r>
          </w:p>
        </w:tc>
      </w:tr>
      <w:tr w14:paraId="195AA8BC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6089965F" w14:textId="4630FF0D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Violation Error ID: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396FFBCD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4607EF31" w14:textId="6C88A848">
            <w:pPr>
              <w:rPr>
                <w:rFonts w:ascii="Times New Roman" w:hAnsi="Times New Roman" w:cs="Times New Roman"/>
                <w:b/>
              </w:rPr>
            </w:pPr>
            <w:r w:rsidRPr="009C6381">
              <w:rPr>
                <w:rFonts w:ascii="Times New Roman" w:hAnsi="Times New Roman" w:cs="Times New Roman"/>
                <w:b/>
              </w:rPr>
              <w:t xml:space="preserve">Category: </w:t>
            </w:r>
            <w:sdt>
              <w:sdtPr>
                <w:rPr>
                  <w:rFonts w:ascii="Times New Roman" w:hAnsi="Times New Roman" w:cs="Times New Roman"/>
                </w:rPr>
                <w:id w:val="2039075674"/>
                <w:placeholder>
                  <w:docPart w:val="6D7A69F6D3FA4D18AD22E3D7FBB37D07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9C6381">
                  <w:rPr>
                    <w:rFonts w:ascii="Times New Roman" w:hAnsi="Times New Roman" w:cs="Times New Roman"/>
                  </w:rPr>
                  <w:t>&lt;Select an option.&gt;</w:t>
                </w:r>
              </w:sdtContent>
            </w:sdt>
          </w:p>
        </w:tc>
      </w:tr>
      <w:tr w14:paraId="781C768A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BA4043" w:rsidRPr="009C6381" w:rsidP="00BA4043" w14:paraId="181BA883" w14:textId="2876A047">
            <w:pPr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hAnsi="Times New Roman" w:cs="Times New Roman"/>
                <w:b/>
              </w:rPr>
              <w:t>Violation Description: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4F02CF32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043" w:rsidRPr="009C6381" w:rsidP="00BA4043" w14:paraId="76FC7AE0" w14:textId="263A7BA6">
            <w:pPr>
              <w:rPr>
                <w:rFonts w:ascii="Times New Roman" w:hAnsi="Times New Roman" w:cs="Times New Roman"/>
                <w:bCs/>
              </w:rPr>
            </w:pPr>
            <w:r w:rsidRPr="009C6381">
              <w:rPr>
                <w:rFonts w:ascii="Times New Roman" w:hAnsi="Times New Roman" w:cs="Times New Roman"/>
                <w:b/>
              </w:rPr>
              <w:t>Reference(s):</w:t>
            </w:r>
            <w:r w:rsidRPr="009C63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14:paraId="05BBDDB1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6B3C1A" w:rsidRPr="009C6381" w:rsidP="00341F48" w14:paraId="39D399B1" w14:textId="77777777">
            <w:pPr>
              <w:rPr>
                <w:rFonts w:ascii="Times New Roman" w:hAnsi="Times New Roman" w:cs="Times New Roman"/>
                <w:b/>
              </w:rPr>
            </w:pPr>
            <w:r w:rsidRPr="009C6381">
              <w:rPr>
                <w:rFonts w:ascii="Times New Roman" w:hAnsi="Times New Roman" w:cs="Times New Roman"/>
                <w:b/>
              </w:rPr>
              <w:t xml:space="preserve">Warrant Corrective Action: </w:t>
            </w:r>
            <w:sdt>
              <w:sdtPr>
                <w:rPr>
                  <w:rFonts w:ascii="Times New Roman" w:hAnsi="Times New Roman" w:cs="Times New Roman"/>
                </w:rPr>
                <w:id w:val="-954479417"/>
                <w:placeholder>
                  <w:docPart w:val="EFB22A17B0B94A3CBF4DAA6B0C6B59F9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9C6381">
                  <w:rPr>
                    <w:rFonts w:ascii="Times New Roman" w:hAnsi="Times New Roman" w:cs="Times New Roman"/>
                  </w:rPr>
                  <w:t>&lt;Select an option.&gt;</w:t>
                </w:r>
              </w:sdtContent>
            </w:sdt>
          </w:p>
        </w:tc>
      </w:tr>
      <w:tr w14:paraId="6028225C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1334803B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Covered Entity Response</w:t>
            </w:r>
          </w:p>
        </w:tc>
      </w:tr>
      <w:tr w14:paraId="6A419A97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C1A" w:rsidRPr="009C6381" w:rsidP="00341F48" w14:paraId="7EBB15D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14:paraId="01B60829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B3C1A" w:rsidRPr="009C6381" w:rsidP="00341F48" w14:paraId="71D489C4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C6381">
              <w:rPr>
                <w:rFonts w:ascii="Times New Roman" w:hAnsi="Times New Roman" w:cs="Times New Roman"/>
                <w:b/>
                <w:color w:val="FFFFFF" w:themeColor="background1"/>
              </w:rPr>
              <w:t>NSG Reply to Covered Entity (NSG Only)</w:t>
            </w:r>
          </w:p>
        </w:tc>
      </w:tr>
      <w:tr w14:paraId="72A3B97E" w14:textId="77777777" w:rsidTr="00341F48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C1A" w:rsidRPr="009C6381" w:rsidP="00341F48" w14:paraId="3F63CC5C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:rsidR="00292A13" w:rsidRPr="009C6381" w:rsidP="006B3C1A" w14:paraId="45AA6C97" w14:textId="0E0FFFFA">
      <w:pPr>
        <w:rPr>
          <w:rFonts w:ascii="Times New Roman" w:hAnsi="Times New Roman" w:cs="Times New Roman"/>
        </w:rPr>
      </w:pPr>
    </w:p>
    <w:sectPr w:rsidSect="003B51C9"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5C13" w:rsidRPr="009521B1" w:rsidP="009521B1" w14:paraId="2B8061AC" w14:textId="5C2FBDCE">
    <w:pPr>
      <w:pStyle w:val="Footer"/>
      <w:spacing w:before="240"/>
      <w:rPr>
        <w:rFonts w:ascii="Times New Roman" w:hAnsi="Times New Roman" w:cs="Times New Roman"/>
        <w:sz w:val="16"/>
        <w:szCs w:val="16"/>
      </w:rPr>
    </w:pPr>
    <w:r w:rsidRPr="009521B1">
      <w:rPr>
        <w:rFonts w:ascii="Times New Roman" w:hAnsi="Times New Roman" w:cs="Times New Roman"/>
        <w:sz w:val="16"/>
        <w:szCs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0938-1390 from the year of 2024 through 2025.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9521B1">
      <w:rPr>
        <w:rFonts w:ascii="Times New Roman" w:hAnsi="Times New Roman" w:cs="Times New Roman"/>
        <w:b/>
        <w:bCs/>
        <w:sz w:val="16"/>
        <w:szCs w:val="16"/>
      </w:rPr>
      <w:t>10 hours</w:t>
    </w:r>
    <w:r w:rsidRPr="009521B1">
      <w:rPr>
        <w:rFonts w:ascii="Times New Roman" w:hAnsi="Times New Roman" w:cs="Times New Roman"/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9521B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9521B1">
      <w:rPr>
        <w:rFonts w:ascii="Times New Roman" w:hAnsi="Times New Roman" w:cs="Times New Roman"/>
        <w:sz w:val="16"/>
        <w:szCs w:val="16"/>
      </w:rPr>
      <w:t>Officer, Mail Stop C4-26-05, Baltimore, Maryland 21244-1850.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C1A" w:rsidRPr="000B48AF" w:rsidP="000B48AF" w14:paraId="61FAD03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316" w:rsidRPr="000F7A8F" w:rsidP="000F7A8F" w14:paraId="28E70C61" w14:textId="41A26D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1B1" w:rsidRPr="009521B1" w:rsidP="009521B1" w14:paraId="6A9D8D44" w14:textId="77777777">
    <w:pPr>
      <w:pStyle w:val="Header"/>
      <w:jc w:val="right"/>
      <w:rPr>
        <w:rFonts w:ascii="Times New Roman" w:hAnsi="Times New Roman" w:cs="Times New Roman"/>
        <w:color w:val="000000"/>
        <w:sz w:val="16"/>
        <w:szCs w:val="16"/>
      </w:rPr>
    </w:pPr>
    <w:bookmarkStart w:id="2" w:name="_Hlk65507599"/>
    <w:r w:rsidRPr="009521B1">
      <w:rPr>
        <w:rFonts w:ascii="Times New Roman" w:hAnsi="Times New Roman" w:cs="Times New Roman"/>
        <w:color w:val="000000"/>
        <w:sz w:val="16"/>
        <w:szCs w:val="16"/>
      </w:rPr>
      <w:t>Form Approved: OMB # 0938-1390</w:t>
    </w:r>
  </w:p>
  <w:p w:rsidR="009521B1" w:rsidRPr="009521B1" w:rsidP="009521B1" w14:paraId="39414C3D" w14:textId="77777777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9521B1">
      <w:rPr>
        <w:rFonts w:ascii="Times New Roman" w:hAnsi="Times New Roman" w:cs="Times New Roman"/>
        <w:color w:val="000000"/>
        <w:sz w:val="16"/>
        <w:szCs w:val="16"/>
      </w:rPr>
      <w:t>Expiration 12/31/2025</w:t>
    </w:r>
  </w:p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316" w:rsidRPr="005C1D90" w:rsidP="00986658" w14:paraId="247F59A3" w14:textId="77777777">
    <w:pPr>
      <w:pStyle w:val="Header"/>
      <w:jc w:val="right"/>
      <w:rPr>
        <w:rFonts w:ascii="Times New Roman" w:hAnsi="Times New Roman" w:cs="Times New Roman"/>
        <w:color w:val="000000"/>
        <w:sz w:val="16"/>
        <w:szCs w:val="16"/>
      </w:rPr>
    </w:pPr>
    <w:r w:rsidRPr="005C1D90">
      <w:rPr>
        <w:rFonts w:ascii="Times New Roman" w:hAnsi="Times New Roman" w:cs="Times New Roman"/>
        <w:color w:val="000000"/>
        <w:sz w:val="16"/>
        <w:szCs w:val="16"/>
      </w:rPr>
      <w:t>Form Approved: OMB # 0938-1390</w:t>
    </w:r>
  </w:p>
  <w:p w:rsidR="00D47316" w:rsidRPr="00D47316" w:rsidP="00986658" w14:paraId="196B1EA7" w14:textId="16F0CFCF">
    <w:pPr>
      <w:pStyle w:val="Header"/>
      <w:jc w:val="right"/>
      <w:rPr>
        <w:rFonts w:ascii="Times New Roman" w:hAnsi="Times New Roman" w:cs="Times New Roman"/>
      </w:rPr>
    </w:pPr>
    <w:r w:rsidRPr="005C1D90">
      <w:rPr>
        <w:rFonts w:ascii="Times New Roman" w:hAnsi="Times New Roman" w:cs="Times New Roman"/>
        <w:color w:val="000000"/>
        <w:sz w:val="16"/>
        <w:szCs w:val="16"/>
      </w:rPr>
      <w:t xml:space="preserve">Expiration </w:t>
    </w:r>
    <w:r w:rsidR="009521B1">
      <w:rPr>
        <w:rFonts w:ascii="Times New Roman" w:hAnsi="Times New Roman" w:cs="Times New Roman"/>
        <w:color w:val="000000"/>
        <w:sz w:val="16"/>
        <w:szCs w:val="16"/>
      </w:rPr>
      <w:t>12/31/2025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E"/>
    <w:rsid w:val="00002B7B"/>
    <w:rsid w:val="00016F88"/>
    <w:rsid w:val="00030C9D"/>
    <w:rsid w:val="000322C9"/>
    <w:rsid w:val="000344DB"/>
    <w:rsid w:val="0004022B"/>
    <w:rsid w:val="000410F4"/>
    <w:rsid w:val="00046591"/>
    <w:rsid w:val="000539BF"/>
    <w:rsid w:val="00060A6D"/>
    <w:rsid w:val="00065764"/>
    <w:rsid w:val="000740BD"/>
    <w:rsid w:val="000756BB"/>
    <w:rsid w:val="0008279B"/>
    <w:rsid w:val="00082E05"/>
    <w:rsid w:val="00084DFB"/>
    <w:rsid w:val="0009042A"/>
    <w:rsid w:val="0009471A"/>
    <w:rsid w:val="000A2F5B"/>
    <w:rsid w:val="000B37C3"/>
    <w:rsid w:val="000B48AF"/>
    <w:rsid w:val="000C2205"/>
    <w:rsid w:val="000C7DB0"/>
    <w:rsid w:val="000D202B"/>
    <w:rsid w:val="000D211B"/>
    <w:rsid w:val="000E16F5"/>
    <w:rsid w:val="000E7236"/>
    <w:rsid w:val="000F7A8F"/>
    <w:rsid w:val="00104AC4"/>
    <w:rsid w:val="00106FE8"/>
    <w:rsid w:val="001155BD"/>
    <w:rsid w:val="00124C30"/>
    <w:rsid w:val="001258CB"/>
    <w:rsid w:val="0012603F"/>
    <w:rsid w:val="001271B2"/>
    <w:rsid w:val="0012780D"/>
    <w:rsid w:val="00133CFA"/>
    <w:rsid w:val="00141994"/>
    <w:rsid w:val="00144CE0"/>
    <w:rsid w:val="00144E26"/>
    <w:rsid w:val="001564A8"/>
    <w:rsid w:val="00156C83"/>
    <w:rsid w:val="00172A21"/>
    <w:rsid w:val="001759CB"/>
    <w:rsid w:val="00183B1B"/>
    <w:rsid w:val="00185A2A"/>
    <w:rsid w:val="001A401A"/>
    <w:rsid w:val="001B0A1F"/>
    <w:rsid w:val="001C10F4"/>
    <w:rsid w:val="001C34B3"/>
    <w:rsid w:val="001C5E0E"/>
    <w:rsid w:val="001D0B9B"/>
    <w:rsid w:val="001D0D88"/>
    <w:rsid w:val="001D237B"/>
    <w:rsid w:val="001E250D"/>
    <w:rsid w:val="001E3D22"/>
    <w:rsid w:val="001F0E5C"/>
    <w:rsid w:val="00211111"/>
    <w:rsid w:val="00211E50"/>
    <w:rsid w:val="0021560F"/>
    <w:rsid w:val="0021750D"/>
    <w:rsid w:val="00220FAB"/>
    <w:rsid w:val="00221658"/>
    <w:rsid w:val="00221CFD"/>
    <w:rsid w:val="002233AE"/>
    <w:rsid w:val="00230A29"/>
    <w:rsid w:val="0024159E"/>
    <w:rsid w:val="00264456"/>
    <w:rsid w:val="0028729E"/>
    <w:rsid w:val="00292A13"/>
    <w:rsid w:val="00294195"/>
    <w:rsid w:val="00296D7F"/>
    <w:rsid w:val="002B0BAE"/>
    <w:rsid w:val="002B4B80"/>
    <w:rsid w:val="002B60EF"/>
    <w:rsid w:val="002C3EFA"/>
    <w:rsid w:val="002C57C4"/>
    <w:rsid w:val="002C7717"/>
    <w:rsid w:val="002D7CE5"/>
    <w:rsid w:val="002E0579"/>
    <w:rsid w:val="002E64CA"/>
    <w:rsid w:val="002F0AF1"/>
    <w:rsid w:val="00303CE0"/>
    <w:rsid w:val="00303D61"/>
    <w:rsid w:val="00307E4B"/>
    <w:rsid w:val="003155D5"/>
    <w:rsid w:val="0031639F"/>
    <w:rsid w:val="00326889"/>
    <w:rsid w:val="003318A0"/>
    <w:rsid w:val="00336E57"/>
    <w:rsid w:val="00341F48"/>
    <w:rsid w:val="00343BD3"/>
    <w:rsid w:val="00345668"/>
    <w:rsid w:val="00351E48"/>
    <w:rsid w:val="00351E69"/>
    <w:rsid w:val="00352267"/>
    <w:rsid w:val="003543C4"/>
    <w:rsid w:val="003553E9"/>
    <w:rsid w:val="00356B33"/>
    <w:rsid w:val="00360252"/>
    <w:rsid w:val="00362608"/>
    <w:rsid w:val="00363127"/>
    <w:rsid w:val="003667A4"/>
    <w:rsid w:val="00384796"/>
    <w:rsid w:val="003A2795"/>
    <w:rsid w:val="003A47E3"/>
    <w:rsid w:val="003B0D86"/>
    <w:rsid w:val="003B51C9"/>
    <w:rsid w:val="003C4682"/>
    <w:rsid w:val="003E3A89"/>
    <w:rsid w:val="003E4C78"/>
    <w:rsid w:val="003F6A82"/>
    <w:rsid w:val="003F7F84"/>
    <w:rsid w:val="00420041"/>
    <w:rsid w:val="00421F93"/>
    <w:rsid w:val="00434728"/>
    <w:rsid w:val="00437D5E"/>
    <w:rsid w:val="00441587"/>
    <w:rsid w:val="00464139"/>
    <w:rsid w:val="004650A4"/>
    <w:rsid w:val="00466690"/>
    <w:rsid w:val="0048221C"/>
    <w:rsid w:val="004842DF"/>
    <w:rsid w:val="00496EC5"/>
    <w:rsid w:val="004A2D7A"/>
    <w:rsid w:val="004B1040"/>
    <w:rsid w:val="004B1C57"/>
    <w:rsid w:val="004B5D14"/>
    <w:rsid w:val="004B662A"/>
    <w:rsid w:val="004D02B3"/>
    <w:rsid w:val="00502642"/>
    <w:rsid w:val="00504010"/>
    <w:rsid w:val="005060B9"/>
    <w:rsid w:val="00506B43"/>
    <w:rsid w:val="00513D77"/>
    <w:rsid w:val="005274F6"/>
    <w:rsid w:val="00530D6E"/>
    <w:rsid w:val="00547DC7"/>
    <w:rsid w:val="005531B1"/>
    <w:rsid w:val="0055542F"/>
    <w:rsid w:val="00573CA8"/>
    <w:rsid w:val="00577465"/>
    <w:rsid w:val="0058749D"/>
    <w:rsid w:val="005929EF"/>
    <w:rsid w:val="00594BA7"/>
    <w:rsid w:val="00596038"/>
    <w:rsid w:val="005A0FE0"/>
    <w:rsid w:val="005A1D80"/>
    <w:rsid w:val="005A7E8E"/>
    <w:rsid w:val="005B09E2"/>
    <w:rsid w:val="005B0CBE"/>
    <w:rsid w:val="005B2273"/>
    <w:rsid w:val="005C1437"/>
    <w:rsid w:val="005C1D90"/>
    <w:rsid w:val="005C35B8"/>
    <w:rsid w:val="005E2129"/>
    <w:rsid w:val="005E61B9"/>
    <w:rsid w:val="005F6958"/>
    <w:rsid w:val="0061026F"/>
    <w:rsid w:val="00613497"/>
    <w:rsid w:val="00614213"/>
    <w:rsid w:val="00614770"/>
    <w:rsid w:val="00624F7F"/>
    <w:rsid w:val="0062654A"/>
    <w:rsid w:val="00632D10"/>
    <w:rsid w:val="006360F7"/>
    <w:rsid w:val="00645D2C"/>
    <w:rsid w:val="00650175"/>
    <w:rsid w:val="00652693"/>
    <w:rsid w:val="00673451"/>
    <w:rsid w:val="00681AF7"/>
    <w:rsid w:val="0068240D"/>
    <w:rsid w:val="00685F1F"/>
    <w:rsid w:val="00685F8B"/>
    <w:rsid w:val="006921EB"/>
    <w:rsid w:val="00694A44"/>
    <w:rsid w:val="006A2B27"/>
    <w:rsid w:val="006A5827"/>
    <w:rsid w:val="006B3C1A"/>
    <w:rsid w:val="006B5D10"/>
    <w:rsid w:val="006C107C"/>
    <w:rsid w:val="006E2B39"/>
    <w:rsid w:val="006E601E"/>
    <w:rsid w:val="006F06E2"/>
    <w:rsid w:val="006F3F54"/>
    <w:rsid w:val="006F4E4C"/>
    <w:rsid w:val="00714F62"/>
    <w:rsid w:val="00715C2D"/>
    <w:rsid w:val="00717924"/>
    <w:rsid w:val="00726AF4"/>
    <w:rsid w:val="00727CF4"/>
    <w:rsid w:val="00727E69"/>
    <w:rsid w:val="007330E8"/>
    <w:rsid w:val="0073610D"/>
    <w:rsid w:val="00753A8D"/>
    <w:rsid w:val="007544B8"/>
    <w:rsid w:val="00756168"/>
    <w:rsid w:val="007655A7"/>
    <w:rsid w:val="00774A79"/>
    <w:rsid w:val="00786251"/>
    <w:rsid w:val="007871D2"/>
    <w:rsid w:val="007922BC"/>
    <w:rsid w:val="00792C81"/>
    <w:rsid w:val="00795332"/>
    <w:rsid w:val="007A0D0A"/>
    <w:rsid w:val="007A3028"/>
    <w:rsid w:val="007A44AE"/>
    <w:rsid w:val="007A4737"/>
    <w:rsid w:val="007A56C7"/>
    <w:rsid w:val="007B0668"/>
    <w:rsid w:val="007B5AB4"/>
    <w:rsid w:val="007C5986"/>
    <w:rsid w:val="007D3507"/>
    <w:rsid w:val="007E12F7"/>
    <w:rsid w:val="007E59BC"/>
    <w:rsid w:val="007F0A48"/>
    <w:rsid w:val="007F7F59"/>
    <w:rsid w:val="008007EA"/>
    <w:rsid w:val="00801EC6"/>
    <w:rsid w:val="008067BA"/>
    <w:rsid w:val="00814D08"/>
    <w:rsid w:val="008163CC"/>
    <w:rsid w:val="008233B7"/>
    <w:rsid w:val="0083280E"/>
    <w:rsid w:val="008379F1"/>
    <w:rsid w:val="008546D2"/>
    <w:rsid w:val="008560DE"/>
    <w:rsid w:val="008701A1"/>
    <w:rsid w:val="00891890"/>
    <w:rsid w:val="008A04CB"/>
    <w:rsid w:val="008A4B94"/>
    <w:rsid w:val="008A4CA9"/>
    <w:rsid w:val="008A6DA1"/>
    <w:rsid w:val="008A7D52"/>
    <w:rsid w:val="008B1907"/>
    <w:rsid w:val="008B3359"/>
    <w:rsid w:val="008B73D2"/>
    <w:rsid w:val="008B7E3F"/>
    <w:rsid w:val="008C4CFF"/>
    <w:rsid w:val="008E7360"/>
    <w:rsid w:val="008E7EBB"/>
    <w:rsid w:val="008F4959"/>
    <w:rsid w:val="008F7684"/>
    <w:rsid w:val="00901A0E"/>
    <w:rsid w:val="00903770"/>
    <w:rsid w:val="00905E49"/>
    <w:rsid w:val="00906E73"/>
    <w:rsid w:val="009114CB"/>
    <w:rsid w:val="009116B5"/>
    <w:rsid w:val="00914954"/>
    <w:rsid w:val="009164CC"/>
    <w:rsid w:val="00920921"/>
    <w:rsid w:val="00922D59"/>
    <w:rsid w:val="0093486B"/>
    <w:rsid w:val="00934D24"/>
    <w:rsid w:val="009416F4"/>
    <w:rsid w:val="0094220A"/>
    <w:rsid w:val="009521B1"/>
    <w:rsid w:val="00952A6B"/>
    <w:rsid w:val="009555BB"/>
    <w:rsid w:val="00957A94"/>
    <w:rsid w:val="00962785"/>
    <w:rsid w:val="00967589"/>
    <w:rsid w:val="00967F0E"/>
    <w:rsid w:val="009852B9"/>
    <w:rsid w:val="00986658"/>
    <w:rsid w:val="009A6D47"/>
    <w:rsid w:val="009C2F82"/>
    <w:rsid w:val="009C41A9"/>
    <w:rsid w:val="009C6381"/>
    <w:rsid w:val="009D48D2"/>
    <w:rsid w:val="009E1C58"/>
    <w:rsid w:val="009F0E5A"/>
    <w:rsid w:val="009F1792"/>
    <w:rsid w:val="009F6A46"/>
    <w:rsid w:val="00A02A8A"/>
    <w:rsid w:val="00A046B6"/>
    <w:rsid w:val="00A12854"/>
    <w:rsid w:val="00A12E8E"/>
    <w:rsid w:val="00A14304"/>
    <w:rsid w:val="00A266B3"/>
    <w:rsid w:val="00A30273"/>
    <w:rsid w:val="00A37164"/>
    <w:rsid w:val="00A66D6B"/>
    <w:rsid w:val="00A74333"/>
    <w:rsid w:val="00A80709"/>
    <w:rsid w:val="00A822F8"/>
    <w:rsid w:val="00A82B71"/>
    <w:rsid w:val="00A90B12"/>
    <w:rsid w:val="00A91277"/>
    <w:rsid w:val="00A9135C"/>
    <w:rsid w:val="00A93BD0"/>
    <w:rsid w:val="00A972C4"/>
    <w:rsid w:val="00A976D4"/>
    <w:rsid w:val="00AB0740"/>
    <w:rsid w:val="00AB2054"/>
    <w:rsid w:val="00AB4802"/>
    <w:rsid w:val="00AB4AB2"/>
    <w:rsid w:val="00AB5E78"/>
    <w:rsid w:val="00AC068D"/>
    <w:rsid w:val="00AC3B6C"/>
    <w:rsid w:val="00AD40C5"/>
    <w:rsid w:val="00AE6959"/>
    <w:rsid w:val="00AE7ED3"/>
    <w:rsid w:val="00AF17DE"/>
    <w:rsid w:val="00AF3646"/>
    <w:rsid w:val="00AF7A00"/>
    <w:rsid w:val="00B05542"/>
    <w:rsid w:val="00B075B7"/>
    <w:rsid w:val="00B2126F"/>
    <w:rsid w:val="00B24492"/>
    <w:rsid w:val="00B27556"/>
    <w:rsid w:val="00B31004"/>
    <w:rsid w:val="00B42E53"/>
    <w:rsid w:val="00B47A30"/>
    <w:rsid w:val="00B5709A"/>
    <w:rsid w:val="00B66281"/>
    <w:rsid w:val="00B70BC7"/>
    <w:rsid w:val="00B7268B"/>
    <w:rsid w:val="00B74537"/>
    <w:rsid w:val="00B86DA8"/>
    <w:rsid w:val="00B87DFC"/>
    <w:rsid w:val="00B948A5"/>
    <w:rsid w:val="00B95B79"/>
    <w:rsid w:val="00B96B60"/>
    <w:rsid w:val="00BA20A0"/>
    <w:rsid w:val="00BA4043"/>
    <w:rsid w:val="00BC0578"/>
    <w:rsid w:val="00BC41B5"/>
    <w:rsid w:val="00BC4CD3"/>
    <w:rsid w:val="00BD3D9A"/>
    <w:rsid w:val="00BE1265"/>
    <w:rsid w:val="00BE2962"/>
    <w:rsid w:val="00BE309C"/>
    <w:rsid w:val="00BE3C10"/>
    <w:rsid w:val="00BF22CA"/>
    <w:rsid w:val="00BF7F45"/>
    <w:rsid w:val="00C06B7E"/>
    <w:rsid w:val="00C268C0"/>
    <w:rsid w:val="00C40E0A"/>
    <w:rsid w:val="00C478E7"/>
    <w:rsid w:val="00C53BA2"/>
    <w:rsid w:val="00C60C54"/>
    <w:rsid w:val="00C615CD"/>
    <w:rsid w:val="00C75170"/>
    <w:rsid w:val="00C941F2"/>
    <w:rsid w:val="00C95BDC"/>
    <w:rsid w:val="00C97327"/>
    <w:rsid w:val="00CA5C13"/>
    <w:rsid w:val="00CB2B47"/>
    <w:rsid w:val="00CB59DF"/>
    <w:rsid w:val="00CB7E18"/>
    <w:rsid w:val="00CC03D1"/>
    <w:rsid w:val="00CC5366"/>
    <w:rsid w:val="00CC58B1"/>
    <w:rsid w:val="00CC6707"/>
    <w:rsid w:val="00CC7ED8"/>
    <w:rsid w:val="00CD18E8"/>
    <w:rsid w:val="00CD4BD5"/>
    <w:rsid w:val="00CD7E6B"/>
    <w:rsid w:val="00CD7EA2"/>
    <w:rsid w:val="00CE3C6B"/>
    <w:rsid w:val="00CE57A2"/>
    <w:rsid w:val="00CF368B"/>
    <w:rsid w:val="00CF45F4"/>
    <w:rsid w:val="00CF63BB"/>
    <w:rsid w:val="00D128B2"/>
    <w:rsid w:val="00D207FF"/>
    <w:rsid w:val="00D2223B"/>
    <w:rsid w:val="00D23919"/>
    <w:rsid w:val="00D44108"/>
    <w:rsid w:val="00D47316"/>
    <w:rsid w:val="00D56425"/>
    <w:rsid w:val="00D64F84"/>
    <w:rsid w:val="00D6615B"/>
    <w:rsid w:val="00D86584"/>
    <w:rsid w:val="00D903F2"/>
    <w:rsid w:val="00D95755"/>
    <w:rsid w:val="00DA1111"/>
    <w:rsid w:val="00DA3969"/>
    <w:rsid w:val="00DB12F4"/>
    <w:rsid w:val="00DB3FAE"/>
    <w:rsid w:val="00DC2E23"/>
    <w:rsid w:val="00DC5A5F"/>
    <w:rsid w:val="00DD1335"/>
    <w:rsid w:val="00DD2DFE"/>
    <w:rsid w:val="00E02EEC"/>
    <w:rsid w:val="00E03DA9"/>
    <w:rsid w:val="00E1346D"/>
    <w:rsid w:val="00E167C6"/>
    <w:rsid w:val="00E16AE0"/>
    <w:rsid w:val="00E20EAC"/>
    <w:rsid w:val="00E23A27"/>
    <w:rsid w:val="00E25116"/>
    <w:rsid w:val="00E54AD6"/>
    <w:rsid w:val="00E57A42"/>
    <w:rsid w:val="00E724EE"/>
    <w:rsid w:val="00E84FFE"/>
    <w:rsid w:val="00E91931"/>
    <w:rsid w:val="00E92199"/>
    <w:rsid w:val="00E92210"/>
    <w:rsid w:val="00E943A1"/>
    <w:rsid w:val="00E97D13"/>
    <w:rsid w:val="00EB4633"/>
    <w:rsid w:val="00EB4C3F"/>
    <w:rsid w:val="00EC257A"/>
    <w:rsid w:val="00EC5D7B"/>
    <w:rsid w:val="00ED4BFD"/>
    <w:rsid w:val="00ED71B3"/>
    <w:rsid w:val="00EE0967"/>
    <w:rsid w:val="00EE4BAF"/>
    <w:rsid w:val="00EF3626"/>
    <w:rsid w:val="00EF5F91"/>
    <w:rsid w:val="00F11922"/>
    <w:rsid w:val="00F22BEE"/>
    <w:rsid w:val="00F242A7"/>
    <w:rsid w:val="00F24877"/>
    <w:rsid w:val="00F3236C"/>
    <w:rsid w:val="00F331D1"/>
    <w:rsid w:val="00F3600A"/>
    <w:rsid w:val="00F556F4"/>
    <w:rsid w:val="00F570FB"/>
    <w:rsid w:val="00F6126B"/>
    <w:rsid w:val="00F65F77"/>
    <w:rsid w:val="00F67E31"/>
    <w:rsid w:val="00F733C6"/>
    <w:rsid w:val="00F73721"/>
    <w:rsid w:val="00F753C0"/>
    <w:rsid w:val="00F757AA"/>
    <w:rsid w:val="00F77CE3"/>
    <w:rsid w:val="00F86A7A"/>
    <w:rsid w:val="00F9591E"/>
    <w:rsid w:val="00F96C1D"/>
    <w:rsid w:val="00FB0641"/>
    <w:rsid w:val="00FB4DC3"/>
    <w:rsid w:val="00FB7F05"/>
    <w:rsid w:val="00FC0872"/>
    <w:rsid w:val="00FC1ACA"/>
    <w:rsid w:val="00FC5752"/>
    <w:rsid w:val="00FD37EF"/>
    <w:rsid w:val="00FE6BAB"/>
    <w:rsid w:val="00FF07AC"/>
    <w:rsid w:val="00FF5465"/>
    <w:rsid w:val="00FF62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AA6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B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5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5BD"/>
  </w:style>
  <w:style w:type="paragraph" w:styleId="BodyText">
    <w:name w:val="Body Text"/>
    <w:basedOn w:val="Normal"/>
    <w:link w:val="BodyTextChar"/>
    <w:rsid w:val="00115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55B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A4"/>
    <w:rPr>
      <w:rFonts w:ascii="Segoe UI" w:hAnsi="Segoe UI" w:cs="Segoe UI"/>
      <w:sz w:val="18"/>
      <w:szCs w:val="18"/>
    </w:rPr>
  </w:style>
  <w:style w:type="character" w:styleId="Hyperlink">
    <w:name w:val="Hyperlink"/>
    <w:rsid w:val="00DC2E2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EB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40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92A13"/>
    <w:rPr>
      <w:color w:val="808080"/>
    </w:rPr>
  </w:style>
  <w:style w:type="table" w:styleId="GridTableLight">
    <w:name w:val="Grid Table Light"/>
    <w:basedOn w:val="TableNormal"/>
    <w:uiPriority w:val="40"/>
    <w:rsid w:val="001E2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70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3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mailto:HIPAACompliance@cms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30635FC4E654BC6BEB0F75205401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2DD7-7D3D-4997-B65F-B6BCAFD5AFF6}"/>
      </w:docPartPr>
      <w:docPartBody>
        <w:p w:rsidR="005B09E2" w:rsidP="001D0D88">
          <w:pPr>
            <w:pStyle w:val="630635FC4E654BC6BEB0F7520540112B"/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Choose an item</w:t>
          </w:r>
        </w:p>
      </w:docPartBody>
    </w:docPart>
    <w:docPart>
      <w:docPartPr>
        <w:name w:val="2D3F7135C15F4209A3E7DB236516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6B417-9F55-4F5A-BF07-72447F80D6B9}"/>
      </w:docPartPr>
      <w:docPartBody>
        <w:p w:rsidR="005C1437" w:rsidP="00FB4DC3">
          <w:pPr>
            <w:pStyle w:val="2D3F7135C15F4209A3E7DB236516ACA9"/>
          </w:pPr>
          <w:r w:rsidRPr="00506B43">
            <w:t>&lt;</w:t>
          </w:r>
          <w:r>
            <w:rPr>
              <w:rFonts w:eastAsiaTheme="minorHAnsi"/>
            </w:rPr>
            <w:t>Select</w:t>
          </w:r>
          <w:r w:rsidRPr="00506B43">
            <w:rPr>
              <w:rFonts w:eastAsiaTheme="minorHAnsi"/>
            </w:rPr>
            <w:t xml:space="preserve"> an </w:t>
          </w:r>
          <w:r>
            <w:rPr>
              <w:rFonts w:eastAsiaTheme="minorHAnsi"/>
            </w:rPr>
            <w:t>option</w:t>
          </w:r>
          <w:r w:rsidRPr="00506B43">
            <w:rPr>
              <w:rFonts w:eastAsiaTheme="minorHAnsi"/>
            </w:rPr>
            <w:t>.&gt;</w:t>
          </w:r>
        </w:p>
      </w:docPartBody>
    </w:docPart>
    <w:docPart>
      <w:docPartPr>
        <w:name w:val="45F21FC7895849D0AF98EBC46C7E6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AAB99-08F2-45B1-8B9F-CFB835C39DB7}"/>
      </w:docPartPr>
      <w:docPartBody>
        <w:p w:rsidR="005C1437" w:rsidP="00FB4DC3">
          <w:pPr>
            <w:pStyle w:val="45F21FC7895849D0AF98EBC46C7E6E1B"/>
          </w:pPr>
          <w:r w:rsidRPr="00506B43">
            <w:t>&lt;</w:t>
          </w:r>
          <w:r>
            <w:rPr>
              <w:rFonts w:eastAsiaTheme="minorHAnsi"/>
            </w:rPr>
            <w:t>Select</w:t>
          </w:r>
          <w:r w:rsidRPr="00506B43">
            <w:rPr>
              <w:rFonts w:eastAsiaTheme="minorHAnsi"/>
            </w:rPr>
            <w:t xml:space="preserve"> an </w:t>
          </w:r>
          <w:r>
            <w:rPr>
              <w:rFonts w:eastAsiaTheme="minorHAnsi"/>
            </w:rPr>
            <w:t>option</w:t>
          </w:r>
          <w:r w:rsidRPr="00506B43">
            <w:rPr>
              <w:rFonts w:eastAsiaTheme="minorHAnsi"/>
            </w:rPr>
            <w:t>.&gt;</w:t>
          </w:r>
        </w:p>
      </w:docPartBody>
    </w:docPart>
    <w:docPart>
      <w:docPartPr>
        <w:name w:val="EFB22A17B0B94A3CBF4DAA6B0C6B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C429-FBCF-4E69-8FDB-E85E33C050F3}"/>
      </w:docPartPr>
      <w:docPartBody>
        <w:p w:rsidR="005C1437" w:rsidP="00FB4DC3">
          <w:pPr>
            <w:pStyle w:val="EFB22A17B0B94A3CBF4DAA6B0C6B59F9"/>
          </w:pPr>
          <w:r w:rsidRPr="00506B43">
            <w:t>&lt;</w:t>
          </w:r>
          <w:r>
            <w:rPr>
              <w:rFonts w:eastAsiaTheme="minorHAnsi"/>
            </w:rPr>
            <w:t>Select</w:t>
          </w:r>
          <w:r w:rsidRPr="00506B43">
            <w:rPr>
              <w:rFonts w:eastAsiaTheme="minorHAnsi"/>
            </w:rPr>
            <w:t xml:space="preserve"> an </w:t>
          </w:r>
          <w:r>
            <w:rPr>
              <w:rFonts w:eastAsiaTheme="minorHAnsi"/>
            </w:rPr>
            <w:t>option</w:t>
          </w:r>
          <w:r w:rsidRPr="00506B43">
            <w:rPr>
              <w:rFonts w:eastAsiaTheme="minorHAnsi"/>
            </w:rPr>
            <w:t>.&gt;</w:t>
          </w:r>
        </w:p>
      </w:docPartBody>
    </w:docPart>
    <w:docPart>
      <w:docPartPr>
        <w:name w:val="8A9D91EBBB4B40399454E4109B52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B411-CE60-48E2-918F-6B3CF76E2148}"/>
      </w:docPartPr>
      <w:docPartBody>
        <w:p w:rsidR="005E61B9" w:rsidP="00420041">
          <w:pPr>
            <w:pStyle w:val="8A9D91EBBB4B40399454E4109B52209F"/>
          </w:pPr>
          <w:r w:rsidRPr="00506B43">
            <w:t>&lt;</w:t>
          </w:r>
          <w:r>
            <w:rPr>
              <w:rFonts w:eastAsiaTheme="minorHAnsi"/>
            </w:rPr>
            <w:t>Select</w:t>
          </w:r>
          <w:r w:rsidRPr="00506B43">
            <w:rPr>
              <w:rFonts w:eastAsiaTheme="minorHAnsi"/>
            </w:rPr>
            <w:t xml:space="preserve"> an </w:t>
          </w:r>
          <w:r>
            <w:rPr>
              <w:rFonts w:eastAsiaTheme="minorHAnsi"/>
            </w:rPr>
            <w:t>option</w:t>
          </w:r>
          <w:r w:rsidRPr="00506B43">
            <w:rPr>
              <w:rFonts w:eastAsiaTheme="minorHAnsi"/>
            </w:rPr>
            <w:t>.&gt;</w:t>
          </w:r>
        </w:p>
      </w:docPartBody>
    </w:docPart>
    <w:docPart>
      <w:docPartPr>
        <w:name w:val="6D7A69F6D3FA4D18AD22E3D7FBB37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E769F-C004-4414-B7CF-1739DFFAC10F}"/>
      </w:docPartPr>
      <w:docPartBody>
        <w:p w:rsidR="005E61B9" w:rsidP="00420041">
          <w:pPr>
            <w:pStyle w:val="6D7A69F6D3FA4D18AD22E3D7FBB37D07"/>
          </w:pPr>
          <w:r w:rsidRPr="00506B43">
            <w:t>&lt;</w:t>
          </w:r>
          <w:r>
            <w:rPr>
              <w:rFonts w:eastAsiaTheme="minorHAnsi"/>
            </w:rPr>
            <w:t>Select</w:t>
          </w:r>
          <w:r w:rsidRPr="00506B43">
            <w:rPr>
              <w:rFonts w:eastAsiaTheme="minorHAnsi"/>
            </w:rPr>
            <w:t xml:space="preserve"> an </w:t>
          </w:r>
          <w:r>
            <w:rPr>
              <w:rFonts w:eastAsiaTheme="minorHAnsi"/>
            </w:rPr>
            <w:t>option</w:t>
          </w:r>
          <w:r w:rsidRPr="00506B43">
            <w:rPr>
              <w:rFonts w:eastAsiaTheme="minorHAnsi"/>
            </w:rPr>
            <w:t>.&gt;</w:t>
          </w:r>
        </w:p>
      </w:docPartBody>
    </w:docPart>
    <w:docPart>
      <w:docPartPr>
        <w:name w:val="BD5F3DF855694FB8A0EC4C85A335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196C-F012-4CA4-99BC-1B86E00113B1}"/>
      </w:docPartPr>
      <w:docPartBody>
        <w:p w:rsidR="005E61B9" w:rsidP="00420041">
          <w:pPr>
            <w:pStyle w:val="BD5F3DF855694FB8A0EC4C85A3353909"/>
          </w:pPr>
          <w:r w:rsidRPr="00506B43">
            <w:t>&lt;</w:t>
          </w:r>
          <w:r>
            <w:rPr>
              <w:rFonts w:eastAsiaTheme="minorHAnsi"/>
            </w:rPr>
            <w:t>Select</w:t>
          </w:r>
          <w:r w:rsidRPr="00506B43">
            <w:rPr>
              <w:rFonts w:eastAsiaTheme="minorHAnsi"/>
            </w:rPr>
            <w:t xml:space="preserve"> an </w:t>
          </w:r>
          <w:r>
            <w:rPr>
              <w:rFonts w:eastAsiaTheme="minorHAnsi"/>
            </w:rPr>
            <w:t>option</w:t>
          </w:r>
          <w:r w:rsidRPr="00506B43">
            <w:rPr>
              <w:rFonts w:eastAsiaTheme="minorHAnsi"/>
            </w:rPr>
            <w:t>.&gt;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88"/>
    <w:rsid w:val="000677A3"/>
    <w:rsid w:val="000845C5"/>
    <w:rsid w:val="000860BF"/>
    <w:rsid w:val="000C1941"/>
    <w:rsid w:val="0013654F"/>
    <w:rsid w:val="00150B60"/>
    <w:rsid w:val="001D0D88"/>
    <w:rsid w:val="00293E39"/>
    <w:rsid w:val="002B3D3D"/>
    <w:rsid w:val="003514D4"/>
    <w:rsid w:val="00386F7A"/>
    <w:rsid w:val="003E1AD4"/>
    <w:rsid w:val="00420041"/>
    <w:rsid w:val="00421957"/>
    <w:rsid w:val="00456E62"/>
    <w:rsid w:val="004B1520"/>
    <w:rsid w:val="004D07D8"/>
    <w:rsid w:val="0051624B"/>
    <w:rsid w:val="005B09E2"/>
    <w:rsid w:val="005C1437"/>
    <w:rsid w:val="005E61B9"/>
    <w:rsid w:val="006A6AAB"/>
    <w:rsid w:val="008267D8"/>
    <w:rsid w:val="00882208"/>
    <w:rsid w:val="009D46D9"/>
    <w:rsid w:val="00A467ED"/>
    <w:rsid w:val="00A95078"/>
    <w:rsid w:val="00B82A33"/>
    <w:rsid w:val="00C27077"/>
    <w:rsid w:val="00C913C5"/>
    <w:rsid w:val="00CC53F1"/>
    <w:rsid w:val="00E40AEA"/>
    <w:rsid w:val="00E77B99"/>
    <w:rsid w:val="00E803D4"/>
    <w:rsid w:val="00F60786"/>
    <w:rsid w:val="00FB4D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0635FC4E654BC6BEB0F7520540112B">
    <w:name w:val="630635FC4E654BC6BEB0F7520540112B"/>
    <w:rsid w:val="001D0D88"/>
  </w:style>
  <w:style w:type="character" w:styleId="PlaceholderText">
    <w:name w:val="Placeholder Text"/>
    <w:basedOn w:val="DefaultParagraphFont"/>
    <w:uiPriority w:val="99"/>
    <w:semiHidden/>
    <w:rsid w:val="00293E39"/>
    <w:rPr>
      <w:color w:val="808080"/>
    </w:rPr>
  </w:style>
  <w:style w:type="paragraph" w:customStyle="1" w:styleId="2D3F7135C15F4209A3E7DB236516ACA9">
    <w:name w:val="2D3F7135C15F4209A3E7DB236516ACA9"/>
    <w:rsid w:val="00FB4DC3"/>
  </w:style>
  <w:style w:type="paragraph" w:customStyle="1" w:styleId="45F21FC7895849D0AF98EBC46C7E6E1B">
    <w:name w:val="45F21FC7895849D0AF98EBC46C7E6E1B"/>
    <w:rsid w:val="00FB4DC3"/>
  </w:style>
  <w:style w:type="paragraph" w:customStyle="1" w:styleId="EFB22A17B0B94A3CBF4DAA6B0C6B59F9">
    <w:name w:val="EFB22A17B0B94A3CBF4DAA6B0C6B59F9"/>
    <w:rsid w:val="00FB4DC3"/>
  </w:style>
  <w:style w:type="paragraph" w:customStyle="1" w:styleId="8A9D91EBBB4B40399454E4109B52209F">
    <w:name w:val="8A9D91EBBB4B40399454E4109B52209F"/>
    <w:rsid w:val="00420041"/>
  </w:style>
  <w:style w:type="paragraph" w:customStyle="1" w:styleId="6D7A69F6D3FA4D18AD22E3D7FBB37D07">
    <w:name w:val="6D7A69F6D3FA4D18AD22E3D7FBB37D07"/>
    <w:rsid w:val="00420041"/>
  </w:style>
  <w:style w:type="paragraph" w:customStyle="1" w:styleId="BD5F3DF855694FB8A0EC4C85A3353909">
    <w:name w:val="BD5F3DF855694FB8A0EC4C85A3353909"/>
    <w:rsid w:val="00420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11" ma:contentTypeDescription="Create a new document." ma:contentTypeScope="" ma:versionID="e03b9bcf23fe5902b38c59ec31e64045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540f7116a02c881cfa1cec5bade2552f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PreviousDocumentationNotes" minOccurs="0"/>
                <xsd:element ref="ns2:Last_x0020_Modifi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internalName="comments">
      <xsd:simpleType>
        <xsd:restriction base="dms:Text">
          <xsd:maxLength value="255"/>
        </xsd:restriction>
      </xsd:simpleType>
    </xsd:element>
    <xsd:element name="PreviousDocumentationNotes" ma:index="15" nillable="true" ma:displayName="Previous Documentation Notes" ma:format="Dropdown" ma:internalName="PreviousDocumentationNotes">
      <xsd:simpleType>
        <xsd:restriction base="dms:Text">
          <xsd:maxLength value="255"/>
        </xsd:restriction>
      </xsd:simpleType>
    </xsd:element>
    <xsd:element name="Last_x0020_Modified_x0020_Date" ma:index="16" nillable="true" ma:displayName="Last Modified Date" ma:format="DateOnly" ma:internalName="Last_x0020_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DocumentationNotes xmlns="6326dbe4-a6c3-4d0a-9376-47940d2d83e6" xsi:nil="true"/>
    <comments xmlns="6326dbe4-a6c3-4d0a-9376-47940d2d83e6" xsi:nil="true"/>
    <Last_x0020_Modified_x0020_Date xmlns="6326dbe4-a6c3-4d0a-9376-47940d2d83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92A5-D322-44F0-82C2-2230C4E36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63A16-982C-409B-AB4D-FFE476358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A84E1-96F1-4D94-B224-8892615D97F2}">
  <ds:schemaRefs>
    <ds:schemaRef ds:uri="http://schemas.microsoft.com/office/2006/metadata/properties"/>
    <ds:schemaRef ds:uri="http://schemas.microsoft.com/office/infopath/2007/PartnerControls"/>
    <ds:schemaRef ds:uri="6326dbe4-a6c3-4d0a-9376-47940d2d83e6"/>
  </ds:schemaRefs>
</ds:datastoreItem>
</file>

<file path=customXml/itemProps4.xml><?xml version="1.0" encoding="utf-8"?>
<ds:datastoreItem xmlns:ds="http://schemas.openxmlformats.org/officeDocument/2006/customXml" ds:itemID="{08C6C0BB-F012-4725-A768-3FB038CE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2024-11-22T18:49:00Z</dcterms:created>
  <dcterms:modified xsi:type="dcterms:W3CDTF">2024-11-22T18:49:00Z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9e5f17f2-eec2-4343-a1e5-d834115e3c06</vt:lpwstr>
  </property>
</Properties>
</file>