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E882615">
      <w:pPr>
        <w:tabs>
          <w:tab w:val="left" w:pos="1080"/>
        </w:tabs>
        <w:ind w:left="1080" w:hanging="1080"/>
      </w:pPr>
      <w:r w:rsidRPr="004E0796">
        <w:rPr>
          <w:b/>
          <w:bCs/>
        </w:rPr>
        <w:t>To:</w:t>
      </w:r>
      <w:r w:rsidRPr="004E0796">
        <w:tab/>
      </w:r>
      <w:r w:rsidR="00D01FB8">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RPr="00FC2FCA" w:rsidP="00CF3CAA" w14:paraId="48DB0716" w14:textId="10AC84FF">
      <w:pPr>
        <w:tabs>
          <w:tab w:val="left" w:pos="1080"/>
        </w:tabs>
        <w:ind w:left="1080" w:hanging="1080"/>
        <w:rPr>
          <w:color w:val="000000" w:themeColor="text1"/>
        </w:rPr>
      </w:pPr>
      <w:r w:rsidRPr="004E0796">
        <w:rPr>
          <w:b/>
          <w:bCs/>
        </w:rPr>
        <w:t>From:</w:t>
      </w:r>
      <w:r w:rsidRPr="004E0796">
        <w:tab/>
      </w:r>
      <w:r w:rsidRPr="00FC2FCA" w:rsidR="00CF3CAA">
        <w:rPr>
          <w:color w:val="000000" w:themeColor="text1"/>
        </w:rPr>
        <w:t>Anne-Marie Twohie</w:t>
      </w:r>
    </w:p>
    <w:p w:rsidR="00CF3CAA" w:rsidRPr="00FC2FCA" w:rsidP="00FC2FCA" w14:paraId="24B4DB0C" w14:textId="53BB6237">
      <w:pPr>
        <w:tabs>
          <w:tab w:val="left" w:pos="1080"/>
        </w:tabs>
        <w:ind w:left="1080"/>
        <w:rPr>
          <w:color w:val="000000" w:themeColor="text1"/>
        </w:rPr>
      </w:pPr>
      <w:r w:rsidRPr="00FC2FCA">
        <w:rPr>
          <w:color w:val="000000" w:themeColor="text1"/>
        </w:rPr>
        <w:t>Acting Director</w:t>
      </w:r>
    </w:p>
    <w:p w:rsidR="00650748" w:rsidP="0005680D" w14:paraId="40CA7FD2" w14:textId="508BEA81">
      <w:pPr>
        <w:tabs>
          <w:tab w:val="left" w:pos="1080"/>
        </w:tabs>
        <w:ind w:left="1080" w:hanging="1080"/>
      </w:pPr>
      <w:r>
        <w:tab/>
      </w:r>
      <w:r>
        <w:t>Office of Child C</w:t>
      </w:r>
      <w:r w:rsidR="004B0662">
        <w:t>a</w:t>
      </w:r>
      <w:r>
        <w:t>re</w:t>
      </w:r>
    </w:p>
    <w:p w:rsidR="0005680D" w:rsidP="0005680D" w14:paraId="15ABAFDA" w14:textId="097721EB">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4A534638">
      <w:pPr>
        <w:tabs>
          <w:tab w:val="left" w:pos="1080"/>
        </w:tabs>
      </w:pPr>
      <w:r w:rsidRPr="004E0796">
        <w:rPr>
          <w:b/>
          <w:bCs/>
        </w:rPr>
        <w:t>Date:</w:t>
      </w:r>
      <w:r w:rsidRPr="004E0796">
        <w:tab/>
      </w:r>
      <w:r w:rsidR="000B3704">
        <w:t>June 3</w:t>
      </w:r>
      <w:r w:rsidRPr="00AA2B18" w:rsidR="00BF696B">
        <w:t>,</w:t>
      </w:r>
      <w:r w:rsidRPr="00AA2B18">
        <w:t xml:space="preserve"> 20</w:t>
      </w:r>
      <w:r w:rsidRPr="00AA2B18" w:rsidR="00AA2B18">
        <w:t>25</w:t>
      </w:r>
    </w:p>
    <w:p w:rsidR="0005680D" w:rsidRPr="004E0796" w:rsidP="0005680D" w14:paraId="7B991363" w14:textId="77777777">
      <w:pPr>
        <w:tabs>
          <w:tab w:val="left" w:pos="1080"/>
        </w:tabs>
      </w:pPr>
    </w:p>
    <w:p w:rsidR="0005680D" w:rsidP="0005680D" w14:paraId="3A89B6CD" w14:textId="7DE8BC8C">
      <w:pPr>
        <w:pBdr>
          <w:bottom w:val="single" w:sz="12" w:space="1" w:color="auto"/>
        </w:pBdr>
        <w:tabs>
          <w:tab w:val="left" w:pos="1080"/>
        </w:tabs>
        <w:ind w:left="1080" w:hanging="1080"/>
      </w:pPr>
      <w:r w:rsidRPr="004E0796">
        <w:rPr>
          <w:b/>
          <w:bCs/>
        </w:rPr>
        <w:t>Subject:</w:t>
      </w:r>
      <w:r w:rsidRPr="004E0796">
        <w:tab/>
      </w:r>
      <w:r w:rsidR="002675DF">
        <w:t xml:space="preserve">Non-Substantive </w:t>
      </w:r>
      <w:r>
        <w:t>Change Request –</w:t>
      </w:r>
      <w:bookmarkStart w:id="0" w:name="_Hlk195554162"/>
      <w:bookmarkStart w:id="1" w:name="_Hlk195554200"/>
      <w:r w:rsidR="002675DF">
        <w:t xml:space="preserve">Child Care and Development Find (CCDF) </w:t>
      </w:r>
      <w:r w:rsidR="004C1F71">
        <w:t xml:space="preserve">ACF-696 </w:t>
      </w:r>
      <w:r w:rsidR="002675DF">
        <w:t xml:space="preserve">Financial Report for States and Territories </w:t>
      </w:r>
      <w:bookmarkEnd w:id="0"/>
      <w:r>
        <w:t>(OMB #0970-0</w:t>
      </w:r>
      <w:r w:rsidR="002675DF">
        <w:t>510</w:t>
      </w:r>
      <w:r>
        <w:t xml:space="preserve">) </w:t>
      </w:r>
      <w:bookmarkEnd w:id="1"/>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089F2942">
      <w:r w:rsidRPr="002C13C2">
        <w:t xml:space="preserve">This memo requests approval of </w:t>
      </w:r>
      <w:r w:rsidR="00570034">
        <w:t>non-substantive</w:t>
      </w:r>
      <w:r w:rsidR="002675DF">
        <w:t xml:space="preserve"> </w:t>
      </w:r>
      <w:r w:rsidRPr="002C13C2">
        <w:t>changes to the approved information collection</w:t>
      </w:r>
      <w:r w:rsidR="008B038C">
        <w:t>:</w:t>
      </w:r>
      <w:r w:rsidRPr="002C13C2">
        <w:t xml:space="preserve"> </w:t>
      </w:r>
      <w:r w:rsidR="002675DF">
        <w:t xml:space="preserve">Child Care and Development Fund (CCDF) ACF-696 Financial Report for </w:t>
      </w:r>
      <w:r w:rsidR="004C1F71">
        <w:t>s</w:t>
      </w:r>
      <w:r w:rsidR="002675DF">
        <w:t xml:space="preserve">tates and </w:t>
      </w:r>
      <w:r w:rsidR="004C1F71">
        <w:t>t</w:t>
      </w:r>
      <w:r w:rsidR="002675DF">
        <w:t>erritories</w:t>
      </w:r>
      <w:r w:rsidRPr="002C13C2" w:rsidR="00A5681E">
        <w:t xml:space="preserve">, </w:t>
      </w:r>
      <w:r w:rsidR="002675DF">
        <w:t>(O</w:t>
      </w:r>
      <w:r w:rsidRPr="002C13C2">
        <w:t>MB #0970-0</w:t>
      </w:r>
      <w:r w:rsidR="002675DF">
        <w:t>510</w:t>
      </w:r>
      <w:r w:rsidRPr="002C13C2">
        <w:t xml:space="preserve">). </w:t>
      </w:r>
    </w:p>
    <w:p w:rsidR="0005680D" w:rsidP="00BF696B" w14:paraId="6BF529D8" w14:textId="77777777"/>
    <w:p w:rsidR="0005680D" w:rsidP="00BF696B" w14:paraId="37532181" w14:textId="77777777">
      <w:pPr>
        <w:spacing w:after="120"/>
      </w:pPr>
      <w:r>
        <w:rPr>
          <w:b/>
          <w:i/>
        </w:rPr>
        <w:t>Background</w:t>
      </w:r>
    </w:p>
    <w:p w:rsidR="00D63158" w:rsidP="00BF696B" w14:paraId="6DFF2C15" w14:textId="4D573D12">
      <w:r>
        <w:t xml:space="preserve">The </w:t>
      </w:r>
      <w:r w:rsidR="007834CD">
        <w:t>CCDF</w:t>
      </w:r>
      <w:r>
        <w:t xml:space="preserve"> ACF-</w:t>
      </w:r>
      <w:r w:rsidRPr="00EA1677">
        <w:t xml:space="preserve">696 </w:t>
      </w:r>
      <w:r>
        <w:t>Financial Report</w:t>
      </w:r>
      <w:r>
        <w:t xml:space="preserve"> </w:t>
      </w:r>
      <w:r>
        <w:t>is used by 50 States, the District of Columbia, and five U.S. Territories that receive CCDF funding (American Samoa, Commonwealth of Northern Mariana Islands, Guam, Puerto Rico, and U.S. Virgin Islands) to report quarterly expenditures.</w:t>
      </w:r>
      <w:r w:rsidR="0050280A">
        <w:t xml:space="preserve"> The ACF-696 </w:t>
      </w:r>
      <w:r w:rsidR="007834CD">
        <w:t xml:space="preserve">Financial Report </w:t>
      </w:r>
      <w:r w:rsidR="0050280A">
        <w:t>form is approved through June 30, 202</w:t>
      </w:r>
      <w:r w:rsidR="005B1261">
        <w:t>7</w:t>
      </w:r>
      <w:r w:rsidR="0050280A">
        <w:t xml:space="preserve"> with quarterly reporting frequency.</w:t>
      </w:r>
    </w:p>
    <w:p w:rsidR="00D63158" w:rsidP="00BF696B" w14:paraId="4EE9B092" w14:textId="77777777"/>
    <w:p w:rsidR="00D81130" w:rsidP="00BF696B" w14:paraId="45FB58DB" w14:textId="6F67276B">
      <w:r>
        <w:t xml:space="preserve">On December 21, 2024, the American Relief Act (ARA) of </w:t>
      </w:r>
      <w:r w:rsidRPr="003C6EDB">
        <w:t>2025</w:t>
      </w:r>
      <w:r w:rsidRPr="003C6EDB" w:rsidR="5BC9C12A">
        <w:rPr>
          <w:rFonts w:eastAsia="Times New Roman"/>
        </w:rPr>
        <w:t xml:space="preserve"> (P.L. 118-158)</w:t>
      </w:r>
      <w:r w:rsidRPr="003C6EDB">
        <w:t xml:space="preserve"> was </w:t>
      </w:r>
      <w:r w:rsidR="0016637A">
        <w:t xml:space="preserve">enacted and </w:t>
      </w:r>
      <w:r>
        <w:t xml:space="preserve">provided $250 </w:t>
      </w:r>
      <w:r w:rsidR="00C42BE7">
        <w:t xml:space="preserve">million of supplemental discretionary non-disaster and another $250 million of supplemental discretionary disaster funding </w:t>
      </w:r>
      <w:r>
        <w:t>to the Child Care and Development Block Grant (CCDBG) program.</w:t>
      </w:r>
      <w:r w:rsidR="007D0C1A">
        <w:t xml:space="preserve"> </w:t>
      </w:r>
      <w:r>
        <w:t xml:space="preserve"> </w:t>
      </w:r>
      <w:r w:rsidR="002675DF">
        <w:t>The ACF</w:t>
      </w:r>
      <w:r>
        <w:t>-</w:t>
      </w:r>
      <w:r w:rsidR="002675DF">
        <w:t>696</w:t>
      </w:r>
      <w:r w:rsidR="0050280A">
        <w:t xml:space="preserve"> </w:t>
      </w:r>
      <w:r w:rsidR="00C24B1E">
        <w:t xml:space="preserve">Financial Report </w:t>
      </w:r>
      <w:r w:rsidR="0050280A">
        <w:t xml:space="preserve">form </w:t>
      </w:r>
      <w:r w:rsidR="00AE6E75">
        <w:t xml:space="preserve">does not have any means for reporting how </w:t>
      </w:r>
      <w:r>
        <w:t xml:space="preserve">ARA </w:t>
      </w:r>
      <w:r w:rsidR="00C24B1E">
        <w:t>non-disaster</w:t>
      </w:r>
      <w:r>
        <w:t xml:space="preserve"> funds</w:t>
      </w:r>
      <w:r w:rsidR="00AE6E75">
        <w:t xml:space="preserve"> are used.</w:t>
      </w:r>
    </w:p>
    <w:p w:rsidR="00D81130" w:rsidP="00BF696B" w14:paraId="6F33F164" w14:textId="77777777"/>
    <w:p w:rsidR="002675DF" w:rsidP="00BF696B" w14:paraId="11DE1A82" w14:textId="790E7F10">
      <w:r>
        <w:t>ACF is seeking approval for non-substantive changes to th</w:t>
      </w:r>
      <w:r w:rsidR="00D81130">
        <w:t>is</w:t>
      </w:r>
      <w:r>
        <w:t xml:space="preserve"> form and form completion instructions</w:t>
      </w:r>
      <w:r w:rsidR="00D81130">
        <w:t xml:space="preserve"> to accommodate the newly authorized ARA funds.</w:t>
      </w:r>
    </w:p>
    <w:p w:rsidR="0005680D" w:rsidP="00BF696B" w14:paraId="2B14ECA7" w14:textId="77777777"/>
    <w:p w:rsidR="0005680D" w:rsidP="00BF696B" w14:paraId="5CC77B63" w14:textId="77777777">
      <w:pPr>
        <w:spacing w:after="120"/>
        <w:rPr>
          <w:b/>
          <w:i/>
        </w:rPr>
      </w:pPr>
      <w:r w:rsidRPr="0005680D">
        <w:rPr>
          <w:b/>
          <w:i/>
        </w:rPr>
        <w:t>Overview of Requested Changes</w:t>
      </w:r>
    </w:p>
    <w:p w:rsidR="001F4998" w:rsidP="00FC2FCA" w14:paraId="5B79D138" w14:textId="7BEC6724">
      <w:pPr>
        <w:spacing w:after="240"/>
      </w:pPr>
      <w:r>
        <w:t>ACF</w:t>
      </w:r>
      <w:r w:rsidR="00FD3494">
        <w:t xml:space="preserve"> </w:t>
      </w:r>
      <w:r>
        <w:t>p</w:t>
      </w:r>
      <w:r w:rsidR="00FD3494">
        <w:t xml:space="preserve">roposes the following updates to the current </w:t>
      </w:r>
      <w:r w:rsidR="0028665F">
        <w:t>ACF-696</w:t>
      </w:r>
      <w:r w:rsidR="00C24B1E">
        <w:t xml:space="preserve"> Financial Rep</w:t>
      </w:r>
      <w:r w:rsidR="008F29C0">
        <w:t>o</w:t>
      </w:r>
      <w:r w:rsidR="00C24B1E">
        <w:t>rt</w:t>
      </w:r>
      <w:r w:rsidR="0028665F">
        <w:t xml:space="preserve"> </w:t>
      </w:r>
      <w:r w:rsidR="00FD3494">
        <w:t>form and i</w:t>
      </w:r>
      <w:r>
        <w:t>nstructions:</w:t>
      </w:r>
    </w:p>
    <w:p w:rsidR="001F4998" w:rsidP="00FC2FCA" w14:paraId="508322A5" w14:textId="23A50FC2">
      <w:pPr>
        <w:pStyle w:val="ListParagraph"/>
        <w:numPr>
          <w:ilvl w:val="0"/>
          <w:numId w:val="2"/>
        </w:numPr>
      </w:pPr>
      <w:r>
        <w:t>C</w:t>
      </w:r>
      <w:r w:rsidR="007172D2">
        <w:t xml:space="preserve">hange the name of the existing </w:t>
      </w:r>
      <w:r w:rsidR="00224A5A">
        <w:t>C</w:t>
      </w:r>
      <w:r w:rsidR="007172D2">
        <w:t xml:space="preserve">olumn F </w:t>
      </w:r>
      <w:r w:rsidR="00ED2E68">
        <w:t xml:space="preserve">to </w:t>
      </w:r>
      <w:r w:rsidR="000D4412">
        <w:t xml:space="preserve">report </w:t>
      </w:r>
      <w:r w:rsidR="00ED2E68">
        <w:t xml:space="preserve">ARA supplemental </w:t>
      </w:r>
      <w:r w:rsidR="00882532">
        <w:t xml:space="preserve">discretionary </w:t>
      </w:r>
      <w:r w:rsidR="00C24B1E">
        <w:t>non</w:t>
      </w:r>
      <w:r w:rsidR="006E59AF">
        <w:t xml:space="preserve">-disaster </w:t>
      </w:r>
      <w:r w:rsidR="00ED2E68">
        <w:t xml:space="preserve">funding; </w:t>
      </w:r>
    </w:p>
    <w:p w:rsidR="00CA0483" w:rsidP="00FC2FCA" w14:paraId="18DCA98B" w14:textId="39D41172">
      <w:pPr>
        <w:pStyle w:val="ListParagraph"/>
        <w:numPr>
          <w:ilvl w:val="0"/>
          <w:numId w:val="2"/>
        </w:numPr>
        <w:contextualSpacing w:val="0"/>
      </w:pPr>
      <w:r>
        <w:t>A</w:t>
      </w:r>
      <w:r w:rsidRPr="007172D2" w:rsidR="007172D2">
        <w:t xml:space="preserve">dd descriptive language in the form completion instructions </w:t>
      </w:r>
      <w:r w:rsidR="00ED2E68">
        <w:t xml:space="preserve">about </w:t>
      </w:r>
      <w:r w:rsidR="00882532">
        <w:t xml:space="preserve">ARA Act of 2025 </w:t>
      </w:r>
      <w:r w:rsidR="00ED2E68">
        <w:t xml:space="preserve">reporting </w:t>
      </w:r>
      <w:r w:rsidRPr="007172D2" w:rsidR="007172D2">
        <w:t>requirements</w:t>
      </w:r>
      <w:r w:rsidR="00882532">
        <w:t>.</w:t>
      </w:r>
    </w:p>
    <w:p w:rsidR="007172D2" w:rsidRPr="007172D2" w:rsidP="00FC2FCA" w14:paraId="742F4A76" w14:textId="17AE1DE7">
      <w:pPr>
        <w:spacing w:before="240"/>
      </w:pPr>
      <w:r>
        <w:t>The above changes will allow for comprehensive reporting of financial information</w:t>
      </w:r>
      <w:r w:rsidR="00426C28">
        <w:t xml:space="preserve"> as well as improved simplicity and clarity for user of the ACF-696 </w:t>
      </w:r>
      <w:r w:rsidR="005A164F">
        <w:t xml:space="preserve">Financial Report </w:t>
      </w:r>
      <w:r w:rsidR="00FA3672">
        <w:t>forms.</w:t>
      </w:r>
      <w:r w:rsidR="00D44D10">
        <w:t xml:space="preserve"> </w:t>
      </w:r>
      <w:r w:rsidR="00FA3672">
        <w:t xml:space="preserve"> </w:t>
      </w:r>
      <w:r w:rsidRPr="007172D2">
        <w:t xml:space="preserve">We consider </w:t>
      </w:r>
      <w:r w:rsidRPr="007172D2">
        <w:t>the</w:t>
      </w:r>
      <w:r w:rsidR="00882532">
        <w:t>se</w:t>
      </w:r>
      <w:r w:rsidRPr="007172D2">
        <w:t xml:space="preserve"> changes to be non</w:t>
      </w:r>
      <w:r w:rsidR="00A929EE">
        <w:t>-</w:t>
      </w:r>
      <w:r w:rsidRPr="007172D2">
        <w:t>substantive.</w:t>
      </w:r>
    </w:p>
    <w:p w:rsidR="0005680D" w:rsidP="00BF696B" w14:paraId="6BD5720F" w14:textId="77777777"/>
    <w:p w:rsidR="0005680D" w:rsidP="00BF696B" w14:paraId="7DBC6097" w14:textId="77777777">
      <w:pPr>
        <w:spacing w:after="120"/>
        <w:rPr>
          <w:b/>
          <w:i/>
        </w:rPr>
      </w:pPr>
      <w:r>
        <w:rPr>
          <w:b/>
          <w:i/>
        </w:rPr>
        <w:t xml:space="preserve">Time Sensitivities </w:t>
      </w:r>
    </w:p>
    <w:p w:rsidR="008F1698" w:rsidP="008F1698" w14:paraId="39D5F669" w14:textId="0DBDF871">
      <w:pPr>
        <w:pStyle w:val="Header"/>
        <w:tabs>
          <w:tab w:val="left" w:pos="720"/>
        </w:tabs>
      </w:pPr>
      <w:bookmarkStart w:id="2" w:name="_Hlk195553684"/>
      <w:r>
        <w:rPr>
          <w:bCs/>
          <w:iCs/>
        </w:rPr>
        <w:t>The next financial reporting period for the ACF-696</w:t>
      </w:r>
      <w:r w:rsidR="005A164F">
        <w:rPr>
          <w:bCs/>
          <w:iCs/>
        </w:rPr>
        <w:t xml:space="preserve"> Financial Report</w:t>
      </w:r>
      <w:r>
        <w:rPr>
          <w:bCs/>
          <w:iCs/>
        </w:rPr>
        <w:t xml:space="preserve"> is </w:t>
      </w:r>
      <w:r w:rsidR="005D5E93">
        <w:rPr>
          <w:bCs/>
          <w:iCs/>
        </w:rPr>
        <w:t>quarter-end June 30, 2025</w:t>
      </w:r>
      <w:r w:rsidR="00536942">
        <w:rPr>
          <w:bCs/>
          <w:iCs/>
        </w:rPr>
        <w:t xml:space="preserve">, with a due date of </w:t>
      </w:r>
      <w:r w:rsidR="00E32201">
        <w:rPr>
          <w:bCs/>
          <w:iCs/>
        </w:rPr>
        <w:t>July 30, 2025.</w:t>
      </w:r>
      <w:r>
        <w:rPr>
          <w:bCs/>
          <w:iCs/>
        </w:rPr>
        <w:t xml:space="preserve"> </w:t>
      </w:r>
      <w:r w:rsidR="00E32201">
        <w:rPr>
          <w:bCs/>
          <w:iCs/>
        </w:rPr>
        <w:t xml:space="preserve"> </w:t>
      </w:r>
      <w:r w:rsidR="008457DA">
        <w:rPr>
          <w:bCs/>
          <w:iCs/>
        </w:rPr>
        <w:t xml:space="preserve">The changes to the </w:t>
      </w:r>
      <w:r w:rsidR="001638CC">
        <w:rPr>
          <w:bCs/>
          <w:iCs/>
        </w:rPr>
        <w:t xml:space="preserve">form will allow grant recipients to report </w:t>
      </w:r>
      <w:r w:rsidR="00812F0D">
        <w:rPr>
          <w:bCs/>
          <w:iCs/>
        </w:rPr>
        <w:t xml:space="preserve">their ARA </w:t>
      </w:r>
      <w:r w:rsidR="00D82DD0">
        <w:rPr>
          <w:bCs/>
          <w:iCs/>
        </w:rPr>
        <w:t xml:space="preserve">non-disaster </w:t>
      </w:r>
      <w:r w:rsidR="00812F0D">
        <w:rPr>
          <w:bCs/>
          <w:iCs/>
        </w:rPr>
        <w:t xml:space="preserve">expenditure </w:t>
      </w:r>
      <w:r w:rsidR="00E95481">
        <w:rPr>
          <w:bCs/>
          <w:iCs/>
        </w:rPr>
        <w:t xml:space="preserve">because there is currently no mechanism for states and territories to report </w:t>
      </w:r>
      <w:r w:rsidR="005D396F">
        <w:rPr>
          <w:bCs/>
          <w:iCs/>
        </w:rPr>
        <w:t xml:space="preserve">these expenditures. </w:t>
      </w:r>
      <w:r>
        <w:t xml:space="preserve">ACF needs this information to ensure proper monitoring of grant obligations and liquidations made during the FFY. It takes significant staff hours to update financial report forms in ACF’s grant reporting system.  Therefore, a prompt approval of these edits is requested to enable timely reporting by CCDF grant recipients. </w:t>
      </w:r>
    </w:p>
    <w:bookmarkEnd w:id="2"/>
    <w:p w:rsidR="00A34259" w:rsidRPr="00A46474" w:rsidP="00BF696B" w14:paraId="2E2C4AEB" w14:textId="022D9AB3">
      <w:pPr>
        <w:spacing w:after="120"/>
        <w:rPr>
          <w:bCs/>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9A3FC8"/>
    <w:multiLevelType w:val="hybridMultilevel"/>
    <w:tmpl w:val="AA10D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1"/>
  </w:num>
  <w:num w:numId="2" w16cid:durableId="9097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6DC1"/>
    <w:rsid w:val="0005680D"/>
    <w:rsid w:val="000679B4"/>
    <w:rsid w:val="000B3704"/>
    <w:rsid w:val="000D4412"/>
    <w:rsid w:val="00101530"/>
    <w:rsid w:val="00105BD1"/>
    <w:rsid w:val="00116024"/>
    <w:rsid w:val="001638CC"/>
    <w:rsid w:val="0016637A"/>
    <w:rsid w:val="00170EF9"/>
    <w:rsid w:val="001B206C"/>
    <w:rsid w:val="001F4998"/>
    <w:rsid w:val="00201D4A"/>
    <w:rsid w:val="00224A5A"/>
    <w:rsid w:val="00227D6A"/>
    <w:rsid w:val="002528A8"/>
    <w:rsid w:val="002675DF"/>
    <w:rsid w:val="0028665F"/>
    <w:rsid w:val="002B4DEC"/>
    <w:rsid w:val="002C13C2"/>
    <w:rsid w:val="002D3AE5"/>
    <w:rsid w:val="00365132"/>
    <w:rsid w:val="00397C6D"/>
    <w:rsid w:val="003C6EDB"/>
    <w:rsid w:val="00416E1B"/>
    <w:rsid w:val="00426C28"/>
    <w:rsid w:val="00430033"/>
    <w:rsid w:val="004A777C"/>
    <w:rsid w:val="004B0662"/>
    <w:rsid w:val="004C1F71"/>
    <w:rsid w:val="004E0796"/>
    <w:rsid w:val="004F784D"/>
    <w:rsid w:val="0050280A"/>
    <w:rsid w:val="00536942"/>
    <w:rsid w:val="00545508"/>
    <w:rsid w:val="00547879"/>
    <w:rsid w:val="00570034"/>
    <w:rsid w:val="005A164F"/>
    <w:rsid w:val="005B1261"/>
    <w:rsid w:val="005D396F"/>
    <w:rsid w:val="005D5E93"/>
    <w:rsid w:val="00616FEF"/>
    <w:rsid w:val="00637FB6"/>
    <w:rsid w:val="00650748"/>
    <w:rsid w:val="00693CFD"/>
    <w:rsid w:val="006E59AF"/>
    <w:rsid w:val="006F1491"/>
    <w:rsid w:val="007172D2"/>
    <w:rsid w:val="00746162"/>
    <w:rsid w:val="00770D4E"/>
    <w:rsid w:val="007834CD"/>
    <w:rsid w:val="00791C53"/>
    <w:rsid w:val="007A13BF"/>
    <w:rsid w:val="007D0C1A"/>
    <w:rsid w:val="00802316"/>
    <w:rsid w:val="00812F0D"/>
    <w:rsid w:val="00836BEB"/>
    <w:rsid w:val="008457DA"/>
    <w:rsid w:val="008473B1"/>
    <w:rsid w:val="00882532"/>
    <w:rsid w:val="008B038C"/>
    <w:rsid w:val="008F1698"/>
    <w:rsid w:val="008F29C0"/>
    <w:rsid w:val="00995018"/>
    <w:rsid w:val="00A34259"/>
    <w:rsid w:val="00A44387"/>
    <w:rsid w:val="00A46474"/>
    <w:rsid w:val="00A474BC"/>
    <w:rsid w:val="00A5681E"/>
    <w:rsid w:val="00A929EE"/>
    <w:rsid w:val="00AA2B18"/>
    <w:rsid w:val="00AE6E75"/>
    <w:rsid w:val="00B561C0"/>
    <w:rsid w:val="00B83E44"/>
    <w:rsid w:val="00BF696B"/>
    <w:rsid w:val="00C24B1E"/>
    <w:rsid w:val="00C24FC3"/>
    <w:rsid w:val="00C25975"/>
    <w:rsid w:val="00C42BE7"/>
    <w:rsid w:val="00CA0483"/>
    <w:rsid w:val="00CC0918"/>
    <w:rsid w:val="00CF3CAA"/>
    <w:rsid w:val="00D01FB8"/>
    <w:rsid w:val="00D44D10"/>
    <w:rsid w:val="00D47A80"/>
    <w:rsid w:val="00D63158"/>
    <w:rsid w:val="00D81130"/>
    <w:rsid w:val="00D82DD0"/>
    <w:rsid w:val="00DC0CA7"/>
    <w:rsid w:val="00E24A45"/>
    <w:rsid w:val="00E32201"/>
    <w:rsid w:val="00E525D4"/>
    <w:rsid w:val="00E95481"/>
    <w:rsid w:val="00EA1677"/>
    <w:rsid w:val="00ED2E68"/>
    <w:rsid w:val="00F21708"/>
    <w:rsid w:val="00F4357C"/>
    <w:rsid w:val="00F52FE7"/>
    <w:rsid w:val="00FA3672"/>
    <w:rsid w:val="00FB37E6"/>
    <w:rsid w:val="00FC2FCA"/>
    <w:rsid w:val="00FD3494"/>
    <w:rsid w:val="1DA10DE2"/>
    <w:rsid w:val="5BC9C1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05BD1"/>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1F4998"/>
    <w:pPr>
      <w:ind w:left="720"/>
      <w:contextualSpacing/>
    </w:pPr>
  </w:style>
  <w:style w:type="paragraph" w:styleId="Header">
    <w:name w:val="header"/>
    <w:basedOn w:val="Normal"/>
    <w:link w:val="HeaderChar"/>
    <w:rsid w:val="008F1698"/>
    <w:pPr>
      <w:tabs>
        <w:tab w:val="center" w:pos="4320"/>
        <w:tab w:val="right" w:pos="8640"/>
      </w:tabs>
      <w:suppressAutoHyphens w:val="0"/>
    </w:pPr>
    <w:rPr>
      <w:rFonts w:eastAsia="Times New Roman"/>
      <w:snapToGrid w:val="0"/>
      <w:kern w:val="0"/>
    </w:rPr>
  </w:style>
  <w:style w:type="character" w:customStyle="1" w:styleId="HeaderChar">
    <w:name w:val="Header Char"/>
    <w:basedOn w:val="DefaultParagraphFont"/>
    <w:link w:val="Header"/>
    <w:rsid w:val="008F1698"/>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E199E-95AC-4060-B9EB-98E6020A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2359</Characters>
  <Application>Microsoft Office Word</Application>
  <DocSecurity>0</DocSecurity>
  <Lines>19</Lines>
  <Paragraphs>5</Paragraphs>
  <ScaleCrop>false</ScaleCrop>
  <Company>HHS/ITIO</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84</cp:revision>
  <cp:lastPrinted>2025-05-27T18:04:00Z</cp:lastPrinted>
  <dcterms:created xsi:type="dcterms:W3CDTF">2022-09-21T13:17:00Z</dcterms:created>
  <dcterms:modified xsi:type="dcterms:W3CDTF">2025-06-03T14:28:00Z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ies>
</file>