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3556644C" w:rsidP="5D4C04B4" w14:paraId="7770A214" w14:textId="5C28EA57">
      <w:pPr>
        <w:jc w:val="right"/>
        <w:rPr>
          <w:rFonts w:ascii="Aptos" w:eastAsia="Aptos" w:hAnsi="Aptos" w:cs="Aptos"/>
        </w:rPr>
      </w:pPr>
      <w:r w:rsidRPr="3C33C1C2">
        <w:rPr>
          <w:rFonts w:ascii="Times New Roman" w:eastAsia="Times New Roman" w:hAnsi="Times New Roman" w:cs="Times New Roman"/>
        </w:rPr>
        <w:t xml:space="preserve">OMB Control Number: </w:t>
      </w:r>
      <w:r w:rsidRPr="00E64A32">
        <w:rPr>
          <w:rFonts w:ascii="Times New Roman" w:eastAsia="Times New Roman" w:hAnsi="Times New Roman" w:cs="Times New Roman"/>
        </w:rPr>
        <w:t>0970-0401</w:t>
      </w:r>
      <w:r w:rsidRPr="3C33C1C2">
        <w:rPr>
          <w:rFonts w:ascii="Times New Roman" w:eastAsia="Times New Roman" w:hAnsi="Times New Roman" w:cs="Times New Roman"/>
        </w:rPr>
        <w:t xml:space="preserve">, Expiration Date: </w:t>
      </w:r>
      <w:r w:rsidRPr="00E64A32">
        <w:rPr>
          <w:rFonts w:ascii="Times New Roman" w:eastAsia="Times New Roman" w:hAnsi="Times New Roman" w:cs="Times New Roman"/>
        </w:rPr>
        <w:t>5/31/2027</w:t>
      </w:r>
    </w:p>
    <w:p w:rsidR="5D4C04B4" w:rsidP="5D4C04B4" w14:paraId="3A52B00A" w14:textId="23D1D388">
      <w:pPr>
        <w:rPr>
          <w:rFonts w:ascii="Aptos" w:eastAsia="Aptos" w:hAnsi="Aptos" w:cs="Aptos"/>
          <w:b/>
          <w:bCs/>
          <w:color w:val="000000" w:themeColor="text1"/>
        </w:rPr>
      </w:pPr>
    </w:p>
    <w:p w:rsidR="0025650A" w:rsidP="471C1E11" w14:paraId="569942E1" w14:textId="6566AA8A">
      <w:pPr>
        <w:spacing w:after="0" w:line="240" w:lineRule="auto"/>
        <w:rPr>
          <w:rFonts w:ascii="Segoe UI" w:eastAsia="Segoe UI" w:hAnsi="Segoe UI" w:cs="Segoe UI"/>
          <w:color w:val="000000" w:themeColor="text1"/>
        </w:rPr>
      </w:pPr>
      <w:r w:rsidRPr="471C1E11">
        <w:rPr>
          <w:rFonts w:ascii="Segoe UI" w:eastAsia="Segoe UI" w:hAnsi="Segoe UI" w:cs="Segoe UI"/>
          <w:b/>
          <w:bCs/>
          <w:color w:val="000000" w:themeColor="text1"/>
        </w:rPr>
        <w:t xml:space="preserve">TANF Data Collaborative 2.0 </w:t>
      </w:r>
    </w:p>
    <w:p w:rsidR="0025650A" w:rsidP="471C1E11" w14:paraId="26FA6A8C" w14:textId="5CD8F5FC">
      <w:pPr>
        <w:spacing w:after="0" w:line="240" w:lineRule="auto"/>
        <w:rPr>
          <w:rFonts w:ascii="Segoe UI" w:eastAsia="Segoe UI" w:hAnsi="Segoe UI" w:cs="Segoe UI"/>
          <w:color w:val="000000" w:themeColor="text1"/>
        </w:rPr>
      </w:pPr>
      <w:r w:rsidRPr="471C1E11">
        <w:rPr>
          <w:rFonts w:ascii="Segoe UI" w:eastAsia="Segoe UI" w:hAnsi="Segoe UI" w:cs="Segoe UI"/>
          <w:b/>
          <w:bCs/>
          <w:color w:val="000000" w:themeColor="text1"/>
        </w:rPr>
        <w:t>Applied Data Analytics</w:t>
      </w:r>
    </w:p>
    <w:p w:rsidR="0025650A" w:rsidP="471C1E11" w14:paraId="3AB4B7C1" w14:textId="222859C1">
      <w:pPr>
        <w:spacing w:after="0" w:line="240" w:lineRule="auto"/>
        <w:rPr>
          <w:rFonts w:ascii="Segoe UI" w:eastAsia="Segoe UI" w:hAnsi="Segoe UI" w:cs="Segoe UI"/>
          <w:color w:val="000000" w:themeColor="text1"/>
        </w:rPr>
      </w:pPr>
      <w:r w:rsidRPr="471C1E11">
        <w:rPr>
          <w:rFonts w:ascii="Aptos" w:eastAsia="Aptos" w:hAnsi="Aptos" w:cs="Aptos"/>
          <w:b/>
          <w:bCs/>
          <w:color w:val="000000" w:themeColor="text1"/>
        </w:rPr>
        <w:t>Post</w:t>
      </w:r>
      <w:r w:rsidR="00C02EB4">
        <w:rPr>
          <w:rFonts w:ascii="Aptos" w:eastAsia="Aptos" w:hAnsi="Aptos" w:cs="Aptos"/>
          <w:b/>
          <w:bCs/>
          <w:color w:val="000000" w:themeColor="text1"/>
        </w:rPr>
        <w:t xml:space="preserve"> C</w:t>
      </w:r>
      <w:r w:rsidRPr="471C1E11">
        <w:rPr>
          <w:rFonts w:ascii="Aptos" w:eastAsia="Aptos" w:hAnsi="Aptos" w:cs="Aptos"/>
          <w:b/>
          <w:bCs/>
          <w:color w:val="000000" w:themeColor="text1"/>
        </w:rPr>
        <w:t>ourse</w:t>
      </w:r>
      <w:r w:rsidRPr="471C1E11">
        <w:rPr>
          <w:rFonts w:ascii="Segoe UI" w:eastAsia="Segoe UI" w:hAnsi="Segoe UI" w:cs="Segoe UI"/>
          <w:b/>
          <w:bCs/>
          <w:color w:val="000000" w:themeColor="text1"/>
        </w:rPr>
        <w:t xml:space="preserve"> Survey</w:t>
      </w:r>
    </w:p>
    <w:p w:rsidR="471C1E11" w:rsidP="471C1E11" w14:paraId="390402B2" w14:textId="340E34B1">
      <w:pPr>
        <w:spacing w:after="0" w:line="240" w:lineRule="auto"/>
        <w:rPr>
          <w:rFonts w:ascii="Segoe UI" w:eastAsia="Segoe UI" w:hAnsi="Segoe UI" w:cs="Segoe UI"/>
          <w:b/>
          <w:bCs/>
          <w:color w:val="000000" w:themeColor="text1"/>
        </w:rPr>
      </w:pPr>
    </w:p>
    <w:p w:rsidR="0025650A" w:rsidP="3111EE84" w14:paraId="2DF19231" w14:textId="1EBFE7E2">
      <w:pPr>
        <w:rPr>
          <w:rFonts w:ascii="Aptos" w:eastAsia="Aptos" w:hAnsi="Aptos" w:cs="Aptos"/>
          <w:color w:val="000000" w:themeColor="text1"/>
          <w:sz w:val="20"/>
          <w:szCs w:val="20"/>
        </w:rPr>
      </w:pPr>
      <w:r w:rsidRPr="3111EE84">
        <w:rPr>
          <w:rFonts w:ascii="Aptos" w:eastAsia="Aptos" w:hAnsi="Aptos" w:cs="Aptos"/>
          <w:i/>
          <w:iCs/>
          <w:color w:val="000000" w:themeColor="text1"/>
          <w:sz w:val="20"/>
          <w:szCs w:val="20"/>
        </w:rPr>
        <w:t>*This will be sent to all participants upon the completion of the 22-week ADA training course via SurveyMonkey. Responses will not be shared with the course participants.</w:t>
      </w:r>
    </w:p>
    <w:p w:rsidR="0025650A" w:rsidP="3111EE84" w14:paraId="699D25C8" w14:textId="6024EA48">
      <w:pPr>
        <w:rPr>
          <w:rFonts w:ascii="Aptos" w:eastAsia="Aptos" w:hAnsi="Aptos" w:cs="Aptos"/>
          <w:color w:val="000000" w:themeColor="text1"/>
        </w:rPr>
      </w:pPr>
    </w:p>
    <w:p w:rsidR="0025650A" w:rsidP="3111EE84" w14:paraId="3B3FDFC0" w14:textId="624D8AE9">
      <w:pPr>
        <w:rPr>
          <w:rFonts w:ascii="Aptos" w:eastAsia="Aptos" w:hAnsi="Aptos" w:cs="Aptos"/>
          <w:color w:val="000000" w:themeColor="text1"/>
        </w:rPr>
      </w:pPr>
      <w:r w:rsidRPr="3C33C1C2">
        <w:rPr>
          <w:rFonts w:ascii="Aptos" w:eastAsia="Aptos" w:hAnsi="Aptos" w:cs="Aptos"/>
          <w:color w:val="000000" w:themeColor="text1"/>
        </w:rPr>
        <w:t xml:space="preserve">The Coleridge Initiative is administering a post-course survey to continuously improve our TDC 2.0 Applied Data Analytics training course. </w:t>
      </w:r>
      <w:r w:rsidRPr="00B6502C" w:rsidR="31C22E3E">
        <w:rPr>
          <w:rFonts w:ascii="Aptos" w:eastAsia="Aptos" w:hAnsi="Aptos" w:cs="Aptos"/>
          <w:color w:val="000000" w:themeColor="text1"/>
        </w:rPr>
        <w:t xml:space="preserve">The information may also be included in the final project report to describe participants’ experiences with the initiative. </w:t>
      </w:r>
      <w:r w:rsidRPr="3C33C1C2">
        <w:rPr>
          <w:rFonts w:ascii="Aptos" w:eastAsia="Aptos" w:hAnsi="Aptos" w:cs="Aptos"/>
          <w:color w:val="000000" w:themeColor="text1"/>
        </w:rPr>
        <w:t>All responses are anonymous; we appreciate your honesty and thoughtfulness in completing the survey. Your participation in this feedback survey is voluntary.</w:t>
      </w:r>
    </w:p>
    <w:p w:rsidR="0025650A" w:rsidP="3111EE84" w14:paraId="5F481ACE" w14:textId="78E0ABE2">
      <w:pPr>
        <w:rPr>
          <w:rFonts w:ascii="Aptos" w:eastAsia="Aptos" w:hAnsi="Aptos" w:cs="Aptos"/>
          <w:color w:val="000000" w:themeColor="text1"/>
        </w:rPr>
      </w:pPr>
      <w:r w:rsidRPr="3111EE84">
        <w:rPr>
          <w:rFonts w:ascii="Aptos" w:eastAsia="Aptos" w:hAnsi="Aptos" w:cs="Aptos"/>
          <w:color w:val="000000" w:themeColor="text1"/>
        </w:rPr>
        <w:t xml:space="preserve">Time Estimate: </w:t>
      </w:r>
      <w:r w:rsidR="008D27B6">
        <w:rPr>
          <w:rFonts w:ascii="Aptos" w:eastAsia="Aptos" w:hAnsi="Aptos" w:cs="Aptos"/>
          <w:color w:val="000000" w:themeColor="text1"/>
        </w:rPr>
        <w:t>9</w:t>
      </w:r>
      <w:r w:rsidRPr="3111EE84">
        <w:rPr>
          <w:rFonts w:ascii="Aptos" w:eastAsia="Aptos" w:hAnsi="Aptos" w:cs="Aptos"/>
          <w:color w:val="000000" w:themeColor="text1"/>
        </w:rPr>
        <w:t xml:space="preserve"> minutes</w:t>
      </w:r>
    </w:p>
    <w:p w:rsidR="0025650A" w:rsidP="3111EE84" w14:paraId="3BCB283F" w14:textId="49735266">
      <w:pPr>
        <w:rPr>
          <w:rFonts w:ascii="Aptos" w:eastAsia="Aptos" w:hAnsi="Aptos" w:cs="Aptos"/>
          <w:color w:val="000000" w:themeColor="text1"/>
        </w:rPr>
      </w:pPr>
    </w:p>
    <w:p w:rsidR="0025650A" w:rsidP="3111EE84" w14:paraId="092C079E" w14:textId="02DC6441">
      <w:pPr>
        <w:pBdr>
          <w:top w:val="nil"/>
          <w:left w:val="nil"/>
          <w:bottom w:val="nil"/>
          <w:right w:val="nil"/>
          <w:between w:val="nil"/>
        </w:pBdr>
        <w:rPr>
          <w:rFonts w:ascii="Aptos" w:eastAsia="Aptos" w:hAnsi="Aptos" w:cs="Aptos"/>
          <w:color w:val="000000" w:themeColor="text1"/>
        </w:rPr>
      </w:pPr>
      <w:r w:rsidRPr="3111EE84">
        <w:rPr>
          <w:rFonts w:ascii="Aptos" w:eastAsia="Aptos" w:hAnsi="Aptos" w:cs="Aptos"/>
          <w:color w:val="000000" w:themeColor="text1"/>
        </w:rPr>
        <w:t>Q1. What was your goal of participating in this training course?</w:t>
      </w:r>
      <w:r w:rsidR="002D634F">
        <w:rPr>
          <w:rFonts w:ascii="Aptos" w:eastAsia="Aptos" w:hAnsi="Aptos" w:cs="Aptos"/>
          <w:color w:val="000000" w:themeColor="text1"/>
        </w:rPr>
        <w:t xml:space="preserve"> [Select all that apply.]</w:t>
      </w:r>
    </w:p>
    <w:p w:rsidR="0025650A" w:rsidP="3111EE84" w14:paraId="06B328B9" w14:textId="01B4737E">
      <w:pPr>
        <w:pBdr>
          <w:top w:val="nil"/>
          <w:left w:val="nil"/>
          <w:bottom w:val="nil"/>
          <w:right w:val="nil"/>
          <w:between w:val="nil"/>
        </w:pBdr>
        <w:ind w:left="360"/>
        <w:rPr>
          <w:rFonts w:ascii="Aptos" w:eastAsia="Aptos" w:hAnsi="Aptos" w:cs="Aptos"/>
          <w:color w:val="000000" w:themeColor="text1"/>
        </w:rPr>
      </w:pPr>
      <w:r w:rsidRPr="3111EE84">
        <w:rPr>
          <w:rFonts w:ascii="Aptos" w:eastAsia="Aptos" w:hAnsi="Aptos" w:cs="Aptos"/>
          <w:color w:val="000000" w:themeColor="text1"/>
        </w:rPr>
        <w:t>Build analytical skills</w:t>
      </w:r>
    </w:p>
    <w:p w:rsidR="0025650A" w:rsidP="3111EE84" w14:paraId="65A98AFE" w14:textId="4E8444C8">
      <w:pPr>
        <w:pBdr>
          <w:top w:val="nil"/>
          <w:left w:val="nil"/>
          <w:bottom w:val="nil"/>
          <w:right w:val="nil"/>
          <w:between w:val="nil"/>
        </w:pBdr>
        <w:ind w:left="360"/>
        <w:rPr>
          <w:rFonts w:ascii="Aptos" w:eastAsia="Aptos" w:hAnsi="Aptos" w:cs="Aptos"/>
          <w:color w:val="000000" w:themeColor="text1"/>
        </w:rPr>
      </w:pPr>
      <w:r w:rsidRPr="3111EE84">
        <w:rPr>
          <w:rFonts w:ascii="Aptos" w:eastAsia="Aptos" w:hAnsi="Aptos" w:cs="Aptos"/>
          <w:color w:val="000000" w:themeColor="text1"/>
        </w:rPr>
        <w:t>Work with new data assets</w:t>
      </w:r>
    </w:p>
    <w:p w:rsidR="0025650A" w:rsidP="3111EE84" w14:paraId="300CC8E5" w14:textId="4D5FF1CD">
      <w:pPr>
        <w:pBdr>
          <w:top w:val="nil"/>
          <w:left w:val="nil"/>
          <w:bottom w:val="nil"/>
          <w:right w:val="nil"/>
          <w:between w:val="nil"/>
        </w:pBdr>
        <w:ind w:left="360"/>
        <w:rPr>
          <w:rFonts w:ascii="Aptos" w:eastAsia="Aptos" w:hAnsi="Aptos" w:cs="Aptos"/>
          <w:color w:val="000000" w:themeColor="text1"/>
        </w:rPr>
      </w:pPr>
      <w:r w:rsidRPr="3111EE84">
        <w:rPr>
          <w:rFonts w:ascii="Aptos" w:eastAsia="Aptos" w:hAnsi="Aptos" w:cs="Aptos"/>
          <w:color w:val="000000" w:themeColor="text1"/>
        </w:rPr>
        <w:t>Project scoping and application</w:t>
      </w:r>
    </w:p>
    <w:p w:rsidR="0025650A" w:rsidP="3111EE84" w14:paraId="4AB755A0" w14:textId="2E6C869C">
      <w:pPr>
        <w:pBdr>
          <w:top w:val="nil"/>
          <w:left w:val="nil"/>
          <w:bottom w:val="nil"/>
          <w:right w:val="nil"/>
          <w:between w:val="nil"/>
        </w:pBdr>
        <w:ind w:left="360"/>
        <w:rPr>
          <w:rFonts w:ascii="Aptos" w:eastAsia="Aptos" w:hAnsi="Aptos" w:cs="Aptos"/>
          <w:color w:val="000000" w:themeColor="text1"/>
        </w:rPr>
      </w:pPr>
      <w:r w:rsidRPr="3111EE84">
        <w:rPr>
          <w:rFonts w:ascii="Aptos" w:eastAsia="Aptos" w:hAnsi="Aptos" w:cs="Aptos"/>
          <w:color w:val="000000" w:themeColor="text1"/>
        </w:rPr>
        <w:t>Improve programming</w:t>
      </w:r>
    </w:p>
    <w:p w:rsidR="00CF77FD" w:rsidP="00DE7A44" w14:paraId="5070C0B2" w14:textId="7DEEF341">
      <w:pPr>
        <w:pBdr>
          <w:top w:val="nil"/>
          <w:left w:val="nil"/>
          <w:bottom w:val="nil"/>
          <w:right w:val="nil"/>
          <w:between w:val="nil"/>
        </w:pBdr>
        <w:ind w:left="360"/>
        <w:rPr>
          <w:rFonts w:ascii="Aptos" w:eastAsia="Aptos" w:hAnsi="Aptos" w:cs="Aptos"/>
          <w:color w:val="000000" w:themeColor="text1"/>
        </w:rPr>
      </w:pPr>
      <w:r w:rsidRPr="3111EE84">
        <w:rPr>
          <w:rFonts w:ascii="Aptos" w:eastAsia="Aptos" w:hAnsi="Aptos" w:cs="Aptos"/>
          <w:color w:val="000000" w:themeColor="text1"/>
        </w:rPr>
        <w:t>Other (please specify)</w:t>
      </w:r>
    </w:p>
    <w:p w:rsidR="0025650A" w:rsidP="3111EE84" w14:paraId="1D16FAFF" w14:textId="45BB297A">
      <w:pPr>
        <w:pBdr>
          <w:top w:val="nil"/>
          <w:left w:val="nil"/>
          <w:bottom w:val="nil"/>
          <w:right w:val="nil"/>
          <w:between w:val="nil"/>
        </w:pBdr>
        <w:rPr>
          <w:rFonts w:ascii="Aptos" w:eastAsia="Aptos" w:hAnsi="Aptos" w:cs="Aptos"/>
          <w:color w:val="000000" w:themeColor="text1"/>
        </w:rPr>
      </w:pPr>
      <w:r w:rsidRPr="3111EE84">
        <w:rPr>
          <w:rFonts w:ascii="Aptos" w:eastAsia="Aptos" w:hAnsi="Aptos" w:cs="Aptos"/>
          <w:color w:val="000000" w:themeColor="text1"/>
        </w:rPr>
        <w:t>Q2. How would you rate your engagement in lectures and project work?</w:t>
      </w:r>
    </w:p>
    <w:p w:rsidR="0025650A" w:rsidP="3111EE84" w14:paraId="6C43C15C" w14:textId="38CB3837">
      <w:pPr>
        <w:pBdr>
          <w:top w:val="nil"/>
          <w:left w:val="nil"/>
          <w:bottom w:val="nil"/>
          <w:right w:val="nil"/>
          <w:between w:val="nil"/>
        </w:pBdr>
        <w:ind w:left="360"/>
        <w:rPr>
          <w:rFonts w:ascii="Aptos" w:eastAsia="Aptos" w:hAnsi="Aptos" w:cs="Aptos"/>
          <w:color w:val="000000" w:themeColor="text1"/>
        </w:rPr>
      </w:pPr>
      <w:r w:rsidRPr="3111EE84">
        <w:rPr>
          <w:rFonts w:ascii="Aptos" w:eastAsia="Aptos" w:hAnsi="Aptos" w:cs="Aptos"/>
          <w:color w:val="000000" w:themeColor="text1"/>
        </w:rPr>
        <w:t>Not engaged</w:t>
      </w:r>
    </w:p>
    <w:p w:rsidR="0025650A" w:rsidP="3111EE84" w14:paraId="6B314537" w14:textId="75951FDB">
      <w:pPr>
        <w:pBdr>
          <w:top w:val="nil"/>
          <w:left w:val="nil"/>
          <w:bottom w:val="nil"/>
          <w:right w:val="nil"/>
          <w:between w:val="nil"/>
        </w:pBdr>
        <w:ind w:left="360"/>
        <w:rPr>
          <w:rFonts w:ascii="Aptos" w:eastAsia="Aptos" w:hAnsi="Aptos" w:cs="Aptos"/>
          <w:color w:val="000000" w:themeColor="text1"/>
        </w:rPr>
      </w:pPr>
      <w:r w:rsidRPr="3111EE84">
        <w:rPr>
          <w:rFonts w:ascii="Aptos" w:eastAsia="Aptos" w:hAnsi="Aptos" w:cs="Aptos"/>
          <w:color w:val="000000" w:themeColor="text1"/>
        </w:rPr>
        <w:t>Moderately engaged</w:t>
      </w:r>
    </w:p>
    <w:p w:rsidR="0025650A" w:rsidP="3111EE84" w14:paraId="74BAAED1" w14:textId="31207ACD">
      <w:pPr>
        <w:ind w:left="360"/>
        <w:rPr>
          <w:rFonts w:ascii="Aptos" w:eastAsia="Aptos" w:hAnsi="Aptos" w:cs="Aptos"/>
          <w:color w:val="000000" w:themeColor="text1"/>
        </w:rPr>
      </w:pPr>
      <w:r w:rsidRPr="3111EE84">
        <w:rPr>
          <w:rFonts w:ascii="Aptos" w:eastAsia="Aptos" w:hAnsi="Aptos" w:cs="Aptos"/>
          <w:color w:val="000000" w:themeColor="text1"/>
        </w:rPr>
        <w:t>Very engaged</w:t>
      </w:r>
    </w:p>
    <w:p w:rsidR="0025650A" w:rsidP="3111EE84" w14:paraId="0BB168FB" w14:textId="5E68CC62">
      <w:pPr>
        <w:pBdr>
          <w:top w:val="nil"/>
          <w:left w:val="nil"/>
          <w:bottom w:val="nil"/>
          <w:right w:val="nil"/>
          <w:between w:val="nil"/>
        </w:pBdr>
        <w:rPr>
          <w:rFonts w:ascii="Aptos" w:eastAsia="Aptos" w:hAnsi="Aptos" w:cs="Aptos"/>
          <w:color w:val="000000" w:themeColor="text1"/>
        </w:rPr>
      </w:pPr>
    </w:p>
    <w:p w:rsidR="0025650A" w:rsidP="3111EE84" w14:paraId="00C01615" w14:textId="66AFBD78">
      <w:pPr>
        <w:pBdr>
          <w:top w:val="nil"/>
          <w:left w:val="nil"/>
          <w:bottom w:val="nil"/>
          <w:right w:val="nil"/>
          <w:between w:val="nil"/>
        </w:pBdr>
        <w:rPr>
          <w:rFonts w:ascii="Aptos" w:eastAsia="Aptos" w:hAnsi="Aptos" w:cs="Aptos"/>
          <w:color w:val="000000" w:themeColor="text1"/>
        </w:rPr>
      </w:pPr>
      <w:r w:rsidRPr="3111EE84">
        <w:rPr>
          <w:rFonts w:ascii="Aptos" w:eastAsia="Aptos" w:hAnsi="Aptos" w:cs="Aptos"/>
          <w:color w:val="000000" w:themeColor="text1"/>
        </w:rPr>
        <w:t xml:space="preserve">Q3. </w:t>
      </w:r>
      <w:r w:rsidRPr="4B06B8FF" w:rsidR="3EF494C5">
        <w:rPr>
          <w:rFonts w:ascii="Aptos" w:eastAsia="Aptos" w:hAnsi="Aptos" w:cs="Aptos"/>
          <w:color w:val="000000" w:themeColor="text1"/>
        </w:rPr>
        <w:t xml:space="preserve">Outside of </w:t>
      </w:r>
      <w:r w:rsidR="00F948B3">
        <w:rPr>
          <w:rFonts w:ascii="Aptos" w:eastAsia="Aptos" w:hAnsi="Aptos" w:cs="Aptos"/>
          <w:color w:val="000000" w:themeColor="text1"/>
        </w:rPr>
        <w:t xml:space="preserve">the </w:t>
      </w:r>
      <w:r w:rsidRPr="4B06B8FF" w:rsidR="3EF494C5">
        <w:rPr>
          <w:rFonts w:ascii="Aptos" w:eastAsia="Aptos" w:hAnsi="Aptos" w:cs="Aptos"/>
          <w:color w:val="000000" w:themeColor="text1"/>
        </w:rPr>
        <w:t>course, approximately how much time did you spend per week on the course</w:t>
      </w:r>
      <w:r w:rsidRPr="3111EE84">
        <w:rPr>
          <w:rFonts w:ascii="Aptos" w:eastAsia="Aptos" w:hAnsi="Aptos" w:cs="Aptos"/>
          <w:color w:val="000000" w:themeColor="text1"/>
        </w:rPr>
        <w:t xml:space="preserve"> material? </w:t>
      </w:r>
    </w:p>
    <w:p w:rsidR="0025650A" w:rsidP="3111EE84" w14:paraId="3DFBF38A" w14:textId="76CEF00F">
      <w:pPr>
        <w:pBdr>
          <w:top w:val="nil"/>
          <w:left w:val="nil"/>
          <w:bottom w:val="nil"/>
          <w:right w:val="nil"/>
          <w:between w:val="nil"/>
        </w:pBdr>
        <w:ind w:left="360"/>
        <w:rPr>
          <w:rFonts w:ascii="Aptos" w:eastAsia="Aptos" w:hAnsi="Aptos" w:cs="Aptos"/>
          <w:color w:val="000000" w:themeColor="text1"/>
        </w:rPr>
      </w:pPr>
      <w:r w:rsidRPr="4B06B8FF">
        <w:rPr>
          <w:rFonts w:ascii="Aptos" w:eastAsia="Aptos" w:hAnsi="Aptos" w:cs="Aptos"/>
          <w:color w:val="000000" w:themeColor="text1"/>
        </w:rPr>
        <w:t>Less than 1 hour</w:t>
      </w:r>
    </w:p>
    <w:p w:rsidR="0025650A" w:rsidP="3111EE84" w14:paraId="4A8359BF" w14:textId="3EAA27EF">
      <w:pPr>
        <w:pBdr>
          <w:top w:val="nil"/>
          <w:left w:val="nil"/>
          <w:bottom w:val="nil"/>
          <w:right w:val="nil"/>
          <w:between w:val="nil"/>
        </w:pBdr>
        <w:ind w:left="360"/>
        <w:rPr>
          <w:rFonts w:ascii="Aptos" w:eastAsia="Aptos" w:hAnsi="Aptos" w:cs="Aptos"/>
          <w:color w:val="000000" w:themeColor="text1"/>
        </w:rPr>
      </w:pPr>
      <w:r w:rsidRPr="4B06B8FF">
        <w:rPr>
          <w:rFonts w:ascii="Aptos" w:eastAsia="Aptos" w:hAnsi="Aptos" w:cs="Aptos"/>
          <w:color w:val="000000" w:themeColor="text1"/>
        </w:rPr>
        <w:t>1 – 2 hours</w:t>
      </w:r>
    </w:p>
    <w:p w:rsidR="0025650A" w:rsidP="3111EE84" w14:paraId="3C3F548A" w14:textId="6E3671AA">
      <w:pPr>
        <w:ind w:left="360"/>
        <w:rPr>
          <w:rFonts w:ascii="Aptos" w:eastAsia="Aptos" w:hAnsi="Aptos" w:cs="Aptos"/>
          <w:color w:val="000000" w:themeColor="text1"/>
        </w:rPr>
      </w:pPr>
      <w:r w:rsidRPr="4B06B8FF">
        <w:rPr>
          <w:rFonts w:ascii="Aptos" w:eastAsia="Aptos" w:hAnsi="Aptos" w:cs="Aptos"/>
          <w:color w:val="000000" w:themeColor="text1"/>
        </w:rPr>
        <w:t>3 – 4 hours</w:t>
      </w:r>
    </w:p>
    <w:p w:rsidR="0025650A" w:rsidP="3111EE84" w14:paraId="4C5EDDCA" w14:textId="49F054F0">
      <w:pPr>
        <w:ind w:firstLine="360"/>
        <w:rPr>
          <w:rFonts w:ascii="Aptos" w:eastAsia="Aptos" w:hAnsi="Aptos" w:cs="Aptos"/>
          <w:color w:val="000000" w:themeColor="text1"/>
        </w:rPr>
      </w:pPr>
      <w:r w:rsidRPr="4B06B8FF">
        <w:rPr>
          <w:rFonts w:ascii="Aptos" w:eastAsia="Aptos" w:hAnsi="Aptos" w:cs="Aptos"/>
          <w:color w:val="000000" w:themeColor="text1"/>
        </w:rPr>
        <w:t>More than 4 hours</w:t>
      </w:r>
    </w:p>
    <w:p w:rsidR="0025650A" w:rsidP="3111EE84" w14:paraId="243343A6" w14:textId="76E2061E">
      <w:pPr>
        <w:pBdr>
          <w:top w:val="nil"/>
          <w:left w:val="nil"/>
          <w:bottom w:val="nil"/>
          <w:right w:val="nil"/>
          <w:between w:val="nil"/>
        </w:pBdr>
        <w:rPr>
          <w:rFonts w:ascii="Aptos" w:eastAsia="Aptos" w:hAnsi="Aptos" w:cs="Aptos"/>
          <w:color w:val="000000" w:themeColor="text1"/>
        </w:rPr>
      </w:pPr>
      <w:r w:rsidRPr="3111EE84">
        <w:rPr>
          <w:rFonts w:ascii="Aptos" w:eastAsia="Aptos" w:hAnsi="Aptos" w:cs="Aptos"/>
          <w:color w:val="000000" w:themeColor="text1"/>
        </w:rPr>
        <w:t>Q4. Have you shared any of the information from the training with colleagues who did not participate?</w:t>
      </w:r>
    </w:p>
    <w:p w:rsidR="0025650A" w:rsidP="3111EE84" w14:paraId="3A3137B7" w14:textId="3EC7C375">
      <w:pPr>
        <w:pBdr>
          <w:top w:val="nil"/>
          <w:left w:val="nil"/>
          <w:bottom w:val="nil"/>
          <w:right w:val="nil"/>
          <w:between w:val="nil"/>
        </w:pBdr>
        <w:ind w:left="360"/>
        <w:rPr>
          <w:rFonts w:ascii="Aptos" w:eastAsia="Aptos" w:hAnsi="Aptos" w:cs="Aptos"/>
          <w:color w:val="000000" w:themeColor="text1"/>
        </w:rPr>
      </w:pPr>
      <w:r w:rsidRPr="3111EE84">
        <w:rPr>
          <w:rFonts w:ascii="Aptos" w:eastAsia="Aptos" w:hAnsi="Aptos" w:cs="Aptos"/>
          <w:color w:val="000000" w:themeColor="text1"/>
        </w:rPr>
        <w:t>Yes</w:t>
      </w:r>
    </w:p>
    <w:p w:rsidR="0025650A" w:rsidP="001D17A2" w14:paraId="0E86122F" w14:textId="0715A5E8">
      <w:pPr>
        <w:pBdr>
          <w:top w:val="nil"/>
          <w:left w:val="nil"/>
          <w:bottom w:val="nil"/>
          <w:right w:val="nil"/>
          <w:between w:val="nil"/>
        </w:pBdr>
        <w:ind w:left="360"/>
        <w:rPr>
          <w:rFonts w:ascii="Aptos" w:eastAsia="Aptos" w:hAnsi="Aptos" w:cs="Aptos"/>
          <w:color w:val="000000" w:themeColor="text1"/>
        </w:rPr>
      </w:pPr>
      <w:r w:rsidRPr="3111EE84">
        <w:rPr>
          <w:rFonts w:ascii="Aptos" w:eastAsia="Aptos" w:hAnsi="Aptos" w:cs="Aptos"/>
          <w:color w:val="000000" w:themeColor="text1"/>
        </w:rPr>
        <w:t>No</w:t>
      </w:r>
    </w:p>
    <w:p w:rsidR="0025650A" w:rsidP="3111EE84" w14:paraId="656C7704" w14:textId="67207FBE">
      <w:pPr>
        <w:pBdr>
          <w:top w:val="nil"/>
          <w:left w:val="nil"/>
          <w:bottom w:val="nil"/>
          <w:right w:val="nil"/>
          <w:between w:val="nil"/>
        </w:pBdr>
        <w:rPr>
          <w:rFonts w:ascii="Aptos" w:eastAsia="Aptos" w:hAnsi="Aptos" w:cs="Aptos"/>
          <w:color w:val="000000" w:themeColor="text1"/>
        </w:rPr>
      </w:pPr>
      <w:r w:rsidRPr="3111EE84">
        <w:rPr>
          <w:rFonts w:ascii="Aptos" w:eastAsia="Aptos" w:hAnsi="Aptos" w:cs="Aptos"/>
          <w:color w:val="000000" w:themeColor="text1"/>
        </w:rPr>
        <w:t xml:space="preserve">   Q4b. Describe the information that you have shared with your colleagues</w:t>
      </w:r>
      <w:r w:rsidR="002D634F">
        <w:rPr>
          <w:rFonts w:ascii="Aptos" w:eastAsia="Aptos" w:hAnsi="Aptos" w:cs="Aptos"/>
          <w:color w:val="000000" w:themeColor="text1"/>
        </w:rPr>
        <w:t xml:space="preserve"> [Select all that apply]</w:t>
      </w:r>
      <w:r w:rsidRPr="3111EE84">
        <w:rPr>
          <w:rFonts w:ascii="Aptos" w:eastAsia="Aptos" w:hAnsi="Aptos" w:cs="Aptos"/>
          <w:color w:val="000000" w:themeColor="text1"/>
        </w:rPr>
        <w:t>:</w:t>
      </w:r>
    </w:p>
    <w:p w:rsidR="0025650A" w:rsidP="3111EE84" w14:paraId="5FF97BCA" w14:textId="39E4AF6C">
      <w:pPr>
        <w:pBdr>
          <w:top w:val="nil"/>
          <w:left w:val="nil"/>
          <w:bottom w:val="nil"/>
          <w:right w:val="nil"/>
          <w:between w:val="nil"/>
        </w:pBdr>
        <w:ind w:left="360"/>
        <w:rPr>
          <w:rFonts w:ascii="Aptos" w:eastAsia="Aptos" w:hAnsi="Aptos" w:cs="Aptos"/>
          <w:color w:val="000000" w:themeColor="text1"/>
        </w:rPr>
      </w:pPr>
      <w:r w:rsidRPr="3111EE84">
        <w:rPr>
          <w:rFonts w:ascii="Aptos" w:eastAsia="Aptos" w:hAnsi="Aptos" w:cs="Aptos"/>
          <w:color w:val="000000" w:themeColor="text1"/>
        </w:rPr>
        <w:t>Project code</w:t>
      </w:r>
    </w:p>
    <w:p w:rsidR="005E59ED" w:rsidP="4B06B8FF" w14:paraId="5155F344" w14:textId="3ACD4474">
      <w:pPr>
        <w:pBdr>
          <w:top w:val="nil"/>
          <w:left w:val="nil"/>
          <w:bottom w:val="nil"/>
          <w:right w:val="nil"/>
          <w:between w:val="nil"/>
        </w:pBdr>
        <w:ind w:left="360"/>
        <w:rPr>
          <w:rFonts w:ascii="Aptos" w:eastAsia="Aptos" w:hAnsi="Aptos" w:cs="Aptos"/>
          <w:color w:val="000000" w:themeColor="text1"/>
        </w:rPr>
      </w:pPr>
      <w:r w:rsidRPr="4B06B8FF">
        <w:rPr>
          <w:rFonts w:ascii="Aptos" w:eastAsia="Aptos" w:hAnsi="Aptos" w:cs="Aptos"/>
          <w:color w:val="000000" w:themeColor="text1"/>
        </w:rPr>
        <w:t>Course notebooks</w:t>
      </w:r>
    </w:p>
    <w:p w:rsidR="0025650A" w:rsidP="3111EE84" w14:paraId="04E93AF0" w14:textId="04B6CCCD">
      <w:pPr>
        <w:pBdr>
          <w:top w:val="nil"/>
          <w:left w:val="nil"/>
          <w:bottom w:val="nil"/>
          <w:right w:val="nil"/>
          <w:between w:val="nil"/>
        </w:pBdr>
        <w:ind w:left="360"/>
        <w:rPr>
          <w:rFonts w:ascii="Aptos" w:eastAsia="Aptos" w:hAnsi="Aptos" w:cs="Aptos"/>
          <w:color w:val="000000" w:themeColor="text1"/>
        </w:rPr>
      </w:pPr>
      <w:r w:rsidRPr="4B06B8FF">
        <w:rPr>
          <w:rFonts w:ascii="Aptos" w:eastAsia="Aptos" w:hAnsi="Aptos" w:cs="Aptos"/>
          <w:color w:val="000000" w:themeColor="text1"/>
        </w:rPr>
        <w:t>Course</w:t>
      </w:r>
      <w:r w:rsidRPr="3111EE84" w:rsidR="16380C28">
        <w:rPr>
          <w:rFonts w:ascii="Aptos" w:eastAsia="Aptos" w:hAnsi="Aptos" w:cs="Aptos"/>
          <w:color w:val="000000" w:themeColor="text1"/>
        </w:rPr>
        <w:t xml:space="preserve"> lecture slides</w:t>
      </w:r>
    </w:p>
    <w:p w:rsidR="0025650A" w:rsidP="3111EE84" w14:paraId="1F71C890" w14:textId="30689CB4">
      <w:pPr>
        <w:pBdr>
          <w:top w:val="nil"/>
          <w:left w:val="nil"/>
          <w:bottom w:val="nil"/>
          <w:right w:val="nil"/>
          <w:between w:val="nil"/>
        </w:pBdr>
        <w:ind w:left="360"/>
        <w:rPr>
          <w:rFonts w:ascii="Aptos" w:eastAsia="Aptos" w:hAnsi="Aptos" w:cs="Aptos"/>
          <w:color w:val="000000" w:themeColor="text1"/>
        </w:rPr>
      </w:pPr>
      <w:r w:rsidRPr="3111EE84">
        <w:rPr>
          <w:rFonts w:ascii="Aptos" w:eastAsia="Aptos" w:hAnsi="Aptos" w:cs="Aptos"/>
          <w:color w:val="000000" w:themeColor="text1"/>
        </w:rPr>
        <w:t>Supplemental materials (literature, memos, textbook, diagrams)</w:t>
      </w:r>
    </w:p>
    <w:p w:rsidR="0025650A" w:rsidP="3111EE84" w14:paraId="0EF63CD7" w14:textId="22EAEDEC">
      <w:pPr>
        <w:pBdr>
          <w:top w:val="nil"/>
          <w:left w:val="nil"/>
          <w:bottom w:val="nil"/>
          <w:right w:val="nil"/>
          <w:between w:val="nil"/>
        </w:pBdr>
        <w:ind w:left="360"/>
        <w:rPr>
          <w:rFonts w:ascii="Aptos" w:eastAsia="Aptos" w:hAnsi="Aptos" w:cs="Aptos"/>
          <w:color w:val="000000" w:themeColor="text1"/>
        </w:rPr>
      </w:pPr>
      <w:r w:rsidRPr="3111EE84">
        <w:rPr>
          <w:rFonts w:ascii="Aptos" w:eastAsia="Aptos" w:hAnsi="Aptos" w:cs="Aptos"/>
          <w:color w:val="000000" w:themeColor="text1"/>
        </w:rPr>
        <w:t>Final presentation and/or report</w:t>
      </w:r>
    </w:p>
    <w:p w:rsidR="0025650A" w:rsidP="3111EE84" w14:paraId="720C617F" w14:textId="3537BC75">
      <w:pPr>
        <w:pBdr>
          <w:top w:val="nil"/>
          <w:left w:val="nil"/>
          <w:bottom w:val="nil"/>
          <w:right w:val="nil"/>
          <w:between w:val="nil"/>
        </w:pBdr>
        <w:rPr>
          <w:rFonts w:ascii="Aptos" w:eastAsia="Aptos" w:hAnsi="Aptos" w:cs="Aptos"/>
          <w:color w:val="000000" w:themeColor="text1"/>
        </w:rPr>
      </w:pPr>
    </w:p>
    <w:p w:rsidR="0025650A" w:rsidP="3111EE84" w14:paraId="79F70215" w14:textId="386AD78B">
      <w:pPr>
        <w:pBdr>
          <w:top w:val="nil"/>
          <w:left w:val="nil"/>
          <w:bottom w:val="nil"/>
          <w:right w:val="nil"/>
          <w:between w:val="nil"/>
        </w:pBdr>
        <w:rPr>
          <w:rFonts w:ascii="Aptos" w:eastAsia="Aptos" w:hAnsi="Aptos" w:cs="Aptos"/>
          <w:color w:val="000000" w:themeColor="text1"/>
        </w:rPr>
      </w:pPr>
      <w:r w:rsidRPr="3111EE84">
        <w:rPr>
          <w:rFonts w:ascii="Aptos" w:eastAsia="Aptos" w:hAnsi="Aptos" w:cs="Aptos"/>
          <w:color w:val="000000" w:themeColor="text1"/>
        </w:rPr>
        <w:t>Q5. Would you recommend the course to a colleague?</w:t>
      </w:r>
    </w:p>
    <w:p w:rsidR="0025650A" w:rsidP="3111EE84" w14:paraId="77C9CFD0" w14:textId="3F92636C">
      <w:pPr>
        <w:pBdr>
          <w:top w:val="nil"/>
          <w:left w:val="nil"/>
          <w:bottom w:val="nil"/>
          <w:right w:val="nil"/>
          <w:between w:val="nil"/>
        </w:pBdr>
        <w:ind w:left="360"/>
        <w:rPr>
          <w:rFonts w:ascii="Aptos" w:eastAsia="Aptos" w:hAnsi="Aptos" w:cs="Aptos"/>
          <w:color w:val="000000" w:themeColor="text1"/>
        </w:rPr>
      </w:pPr>
      <w:r w:rsidRPr="3111EE84">
        <w:rPr>
          <w:rFonts w:ascii="Aptos" w:eastAsia="Aptos" w:hAnsi="Aptos" w:cs="Aptos"/>
          <w:color w:val="000000" w:themeColor="text1"/>
        </w:rPr>
        <w:t>Yes</w:t>
      </w:r>
    </w:p>
    <w:p w:rsidR="0025650A" w:rsidP="3111EE84" w14:paraId="1D116B94" w14:textId="5063B609">
      <w:pPr>
        <w:pBdr>
          <w:top w:val="nil"/>
          <w:left w:val="nil"/>
          <w:bottom w:val="nil"/>
          <w:right w:val="nil"/>
          <w:between w:val="nil"/>
        </w:pBdr>
        <w:ind w:left="360"/>
        <w:rPr>
          <w:rFonts w:ascii="Aptos" w:eastAsia="Aptos" w:hAnsi="Aptos" w:cs="Aptos"/>
          <w:color w:val="000000" w:themeColor="text1"/>
        </w:rPr>
      </w:pPr>
      <w:r w:rsidRPr="3111EE84">
        <w:rPr>
          <w:rFonts w:ascii="Aptos" w:eastAsia="Aptos" w:hAnsi="Aptos" w:cs="Aptos"/>
          <w:color w:val="000000" w:themeColor="text1"/>
        </w:rPr>
        <w:t>No</w:t>
      </w:r>
    </w:p>
    <w:p w:rsidR="005E59ED" w:rsidP="4B06B8FF" w14:paraId="3A11060D" w14:textId="3992C82F">
      <w:pPr>
        <w:pBdr>
          <w:top w:val="nil"/>
          <w:left w:val="nil"/>
          <w:bottom w:val="nil"/>
          <w:right w:val="nil"/>
          <w:between w:val="nil"/>
        </w:pBdr>
        <w:rPr>
          <w:rFonts w:ascii="Aptos" w:eastAsia="Aptos" w:hAnsi="Aptos" w:cs="Aptos"/>
          <w:color w:val="000000" w:themeColor="text1"/>
        </w:rPr>
      </w:pPr>
    </w:p>
    <w:p w:rsidR="0025650A" w:rsidP="3111EE84" w14:paraId="27F7F014" w14:textId="19BFE70A">
      <w:pPr>
        <w:pBdr>
          <w:top w:val="nil"/>
          <w:left w:val="nil"/>
          <w:bottom w:val="nil"/>
          <w:right w:val="nil"/>
          <w:between w:val="nil"/>
        </w:pBdr>
        <w:rPr>
          <w:rFonts w:ascii="Aptos" w:eastAsia="Aptos" w:hAnsi="Aptos" w:cs="Aptos"/>
          <w:color w:val="000000" w:themeColor="text1"/>
        </w:rPr>
      </w:pPr>
      <w:r w:rsidRPr="4B06B8FF">
        <w:rPr>
          <w:rFonts w:ascii="Aptos" w:eastAsia="Aptos" w:hAnsi="Aptos" w:cs="Aptos"/>
          <w:color w:val="000000" w:themeColor="text1"/>
        </w:rPr>
        <w:t>Q6.</w:t>
      </w:r>
      <w:r w:rsidRPr="3111EE84" w:rsidR="16380C28">
        <w:rPr>
          <w:rFonts w:ascii="Aptos" w:eastAsia="Aptos" w:hAnsi="Aptos" w:cs="Aptos"/>
          <w:color w:val="000000" w:themeColor="text1"/>
        </w:rPr>
        <w:t xml:space="preserve"> </w:t>
      </w:r>
      <w:r w:rsidRPr="4B06B8FF" w:rsidR="16380C28">
        <w:rPr>
          <w:rFonts w:ascii="Aptos" w:eastAsia="Aptos" w:hAnsi="Aptos" w:cs="Aptos"/>
          <w:color w:val="000000" w:themeColor="text1"/>
        </w:rPr>
        <w:t>Did you have any experience with</w:t>
      </w:r>
      <w:r w:rsidRPr="3111EE84" w:rsidR="16380C28">
        <w:rPr>
          <w:rFonts w:ascii="Aptos" w:eastAsia="Aptos" w:hAnsi="Aptos" w:cs="Aptos"/>
          <w:color w:val="000000" w:themeColor="text1"/>
        </w:rPr>
        <w:t xml:space="preserve"> the following topics before participating in the training?</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tblPr>
      <w:tblGrid>
        <w:gridCol w:w="5310"/>
        <w:gridCol w:w="1170"/>
        <w:gridCol w:w="2880"/>
      </w:tblGrid>
      <w:tr w14:paraId="5B89018A" w14:textId="77777777" w:rsidTr="3111EE84">
        <w:tblPrEx>
          <w:tblW w:w="0" w:type="auto"/>
          <w:tblBorders>
            <w:top w:val="single" w:sz="6" w:space="0" w:color="auto"/>
            <w:left w:val="single" w:sz="6" w:space="0" w:color="auto"/>
            <w:bottom w:val="single" w:sz="6" w:space="0" w:color="auto"/>
            <w:right w:val="single" w:sz="6" w:space="0" w:color="auto"/>
          </w:tblBorders>
          <w:tblLayout w:type="fixed"/>
          <w:tblLook w:val="0000"/>
        </w:tblPrEx>
        <w:trPr>
          <w:trHeight w:val="300"/>
        </w:trPr>
        <w:tc>
          <w:tcPr>
            <w:tcW w:w="5310" w:type="dxa"/>
            <w:tcBorders>
              <w:top w:val="nil"/>
              <w:left w:val="nil"/>
              <w:bottom w:val="nil"/>
              <w:right w:val="nil"/>
            </w:tcBorders>
            <w:tcMar>
              <w:top w:w="30" w:type="dxa"/>
              <w:left w:w="30" w:type="dxa"/>
              <w:bottom w:w="30" w:type="dxa"/>
              <w:right w:w="30" w:type="dxa"/>
            </w:tcMar>
          </w:tcPr>
          <w:p w:rsidR="3111EE84" w:rsidP="3111EE84" w14:paraId="6002E2D9" w14:textId="36C30758">
            <w:pPr>
              <w:pBdr>
                <w:top w:val="nil"/>
                <w:left w:val="nil"/>
                <w:bottom w:val="nil"/>
                <w:right w:val="nil"/>
                <w:between w:val="nil"/>
              </w:pBdr>
              <w:rPr>
                <w:rFonts w:ascii="Aptos" w:eastAsia="Aptos" w:hAnsi="Aptos" w:cs="Aptos"/>
              </w:rPr>
            </w:pPr>
            <w:r w:rsidRPr="3111EE84">
              <w:rPr>
                <w:rFonts w:ascii="Aptos" w:eastAsia="Aptos" w:hAnsi="Aptos" w:cs="Aptos"/>
              </w:rPr>
              <w:t xml:space="preserve"> </w:t>
            </w:r>
          </w:p>
        </w:tc>
        <w:tc>
          <w:tcPr>
            <w:tcW w:w="1170" w:type="dxa"/>
            <w:tcBorders>
              <w:top w:val="nil"/>
              <w:left w:val="nil"/>
              <w:bottom w:val="nil"/>
              <w:right w:val="nil"/>
            </w:tcBorders>
            <w:tcMar>
              <w:top w:w="30" w:type="dxa"/>
              <w:left w:w="30" w:type="dxa"/>
              <w:bottom w:w="30" w:type="dxa"/>
              <w:right w:w="30" w:type="dxa"/>
            </w:tcMar>
            <w:vAlign w:val="bottom"/>
          </w:tcPr>
          <w:p w:rsidR="3111EE84" w:rsidP="3111EE84" w14:paraId="7A06C02A" w14:textId="4B0DF44C">
            <w:pPr>
              <w:pBdr>
                <w:top w:val="nil"/>
                <w:left w:val="nil"/>
                <w:bottom w:val="nil"/>
                <w:right w:val="nil"/>
                <w:between w:val="nil"/>
              </w:pBdr>
              <w:jc w:val="center"/>
              <w:rPr>
                <w:rFonts w:ascii="Aptos" w:eastAsia="Aptos" w:hAnsi="Aptos" w:cs="Aptos"/>
              </w:rPr>
            </w:pPr>
            <w:r w:rsidRPr="3111EE84">
              <w:rPr>
                <w:rFonts w:ascii="Aptos" w:eastAsia="Aptos" w:hAnsi="Aptos" w:cs="Aptos"/>
              </w:rPr>
              <w:t>No</w:t>
            </w:r>
          </w:p>
        </w:tc>
        <w:tc>
          <w:tcPr>
            <w:tcW w:w="2880" w:type="dxa"/>
            <w:tcBorders>
              <w:top w:val="nil"/>
              <w:left w:val="nil"/>
              <w:bottom w:val="nil"/>
              <w:right w:val="nil"/>
            </w:tcBorders>
            <w:tcMar>
              <w:top w:w="30" w:type="dxa"/>
              <w:left w:w="30" w:type="dxa"/>
              <w:bottom w:w="30" w:type="dxa"/>
              <w:right w:w="30" w:type="dxa"/>
            </w:tcMar>
            <w:vAlign w:val="bottom"/>
          </w:tcPr>
          <w:p w:rsidR="3111EE84" w:rsidP="3111EE84" w14:paraId="65F870A7" w14:textId="41304859">
            <w:pPr>
              <w:pBdr>
                <w:top w:val="nil"/>
                <w:left w:val="nil"/>
                <w:bottom w:val="nil"/>
                <w:right w:val="nil"/>
                <w:between w:val="nil"/>
              </w:pBdr>
              <w:jc w:val="center"/>
              <w:rPr>
                <w:rFonts w:ascii="Aptos" w:eastAsia="Aptos" w:hAnsi="Aptos" w:cs="Aptos"/>
              </w:rPr>
            </w:pPr>
            <w:r w:rsidRPr="3111EE84">
              <w:rPr>
                <w:rFonts w:ascii="Aptos" w:eastAsia="Aptos" w:hAnsi="Aptos" w:cs="Aptos"/>
              </w:rPr>
              <w:t>Yes</w:t>
            </w:r>
          </w:p>
        </w:tc>
      </w:tr>
      <w:tr w14:paraId="4B8C2C13" w14:textId="77777777" w:rsidTr="3111EE84">
        <w:tblPrEx>
          <w:tblW w:w="0" w:type="auto"/>
          <w:tblLayout w:type="fixed"/>
          <w:tblLook w:val="0000"/>
        </w:tblPrEx>
        <w:trPr>
          <w:trHeight w:val="300"/>
        </w:trPr>
        <w:tc>
          <w:tcPr>
            <w:tcW w:w="5310" w:type="dxa"/>
            <w:tcBorders>
              <w:top w:val="nil"/>
              <w:left w:val="nil"/>
              <w:bottom w:val="nil"/>
              <w:right w:val="nil"/>
            </w:tcBorders>
            <w:tcMar>
              <w:top w:w="30" w:type="dxa"/>
              <w:left w:w="30" w:type="dxa"/>
              <w:bottom w:w="30" w:type="dxa"/>
              <w:right w:w="30" w:type="dxa"/>
            </w:tcMar>
          </w:tcPr>
          <w:p w:rsidR="3111EE84" w:rsidP="3111EE84" w14:paraId="338647B0" w14:textId="6826BF41">
            <w:pPr>
              <w:pBdr>
                <w:top w:val="nil"/>
                <w:left w:val="nil"/>
                <w:bottom w:val="nil"/>
                <w:right w:val="nil"/>
                <w:between w:val="nil"/>
              </w:pBdr>
              <w:rPr>
                <w:rFonts w:ascii="Aptos" w:eastAsia="Aptos" w:hAnsi="Aptos" w:cs="Aptos"/>
              </w:rPr>
            </w:pPr>
            <w:r w:rsidRPr="3111EE84">
              <w:rPr>
                <w:rFonts w:ascii="Aptos" w:eastAsia="Aptos" w:hAnsi="Aptos" w:cs="Aptos"/>
              </w:rPr>
              <w:t>Programming skills (R, SQL)</w:t>
            </w:r>
          </w:p>
        </w:tc>
        <w:tc>
          <w:tcPr>
            <w:tcW w:w="1170" w:type="dxa"/>
            <w:tcBorders>
              <w:top w:val="nil"/>
              <w:left w:val="nil"/>
              <w:bottom w:val="nil"/>
              <w:right w:val="nil"/>
            </w:tcBorders>
            <w:tcMar>
              <w:top w:w="30" w:type="dxa"/>
              <w:left w:w="30" w:type="dxa"/>
              <w:bottom w:w="30" w:type="dxa"/>
              <w:right w:w="30" w:type="dxa"/>
            </w:tcMar>
          </w:tcPr>
          <w:p w:rsidR="3111EE84" w:rsidP="3111EE84" w14:paraId="626D0539" w14:textId="30F80101">
            <w:pPr>
              <w:pBdr>
                <w:top w:val="nil"/>
                <w:left w:val="nil"/>
                <w:bottom w:val="nil"/>
                <w:right w:val="nil"/>
                <w:between w:val="nil"/>
              </w:pBdr>
              <w:jc w:val="center"/>
              <w:rPr>
                <w:rFonts w:ascii="Aptos" w:eastAsia="Aptos" w:hAnsi="Aptos" w:cs="Aptos"/>
              </w:rPr>
            </w:pPr>
          </w:p>
        </w:tc>
        <w:tc>
          <w:tcPr>
            <w:tcW w:w="2880" w:type="dxa"/>
            <w:tcBorders>
              <w:top w:val="nil"/>
              <w:left w:val="nil"/>
              <w:bottom w:val="nil"/>
              <w:right w:val="nil"/>
            </w:tcBorders>
            <w:tcMar>
              <w:top w:w="30" w:type="dxa"/>
              <w:left w:w="30" w:type="dxa"/>
              <w:bottom w:w="30" w:type="dxa"/>
              <w:right w:w="30" w:type="dxa"/>
            </w:tcMar>
          </w:tcPr>
          <w:p w:rsidR="3111EE84" w:rsidP="3111EE84" w14:paraId="5DCF529D" w14:textId="3418AFF1">
            <w:pPr>
              <w:pBdr>
                <w:top w:val="nil"/>
                <w:left w:val="nil"/>
                <w:bottom w:val="nil"/>
                <w:right w:val="nil"/>
                <w:between w:val="nil"/>
              </w:pBdr>
              <w:jc w:val="center"/>
              <w:rPr>
                <w:rFonts w:ascii="Aptos" w:eastAsia="Aptos" w:hAnsi="Aptos" w:cs="Aptos"/>
              </w:rPr>
            </w:pPr>
          </w:p>
        </w:tc>
      </w:tr>
      <w:tr w14:paraId="70CB79C1" w14:textId="77777777" w:rsidTr="3111EE84">
        <w:tblPrEx>
          <w:tblW w:w="0" w:type="auto"/>
          <w:tblLayout w:type="fixed"/>
          <w:tblLook w:val="0000"/>
        </w:tblPrEx>
        <w:trPr>
          <w:trHeight w:val="300"/>
        </w:trPr>
        <w:tc>
          <w:tcPr>
            <w:tcW w:w="5310" w:type="dxa"/>
            <w:tcBorders>
              <w:top w:val="nil"/>
              <w:left w:val="nil"/>
              <w:bottom w:val="nil"/>
              <w:right w:val="nil"/>
            </w:tcBorders>
            <w:tcMar>
              <w:top w:w="30" w:type="dxa"/>
              <w:left w:w="30" w:type="dxa"/>
              <w:bottom w:w="30" w:type="dxa"/>
              <w:right w:w="30" w:type="dxa"/>
            </w:tcMar>
          </w:tcPr>
          <w:p w:rsidR="3111EE84" w:rsidP="3111EE84" w14:paraId="50DFABC9" w14:textId="4F7BF7FB">
            <w:pPr>
              <w:pBdr>
                <w:top w:val="nil"/>
                <w:left w:val="nil"/>
                <w:bottom w:val="nil"/>
                <w:right w:val="nil"/>
                <w:between w:val="nil"/>
              </w:pBdr>
              <w:rPr>
                <w:rFonts w:ascii="Aptos" w:eastAsia="Aptos" w:hAnsi="Aptos" w:cs="Aptos"/>
              </w:rPr>
            </w:pPr>
            <w:r w:rsidRPr="3111EE84">
              <w:rPr>
                <w:rFonts w:ascii="Aptos" w:eastAsia="Aptos" w:hAnsi="Aptos" w:cs="Aptos"/>
              </w:rPr>
              <w:t>Project Scoping</w:t>
            </w:r>
          </w:p>
        </w:tc>
        <w:tc>
          <w:tcPr>
            <w:tcW w:w="1170" w:type="dxa"/>
            <w:tcBorders>
              <w:top w:val="nil"/>
              <w:left w:val="nil"/>
              <w:bottom w:val="nil"/>
              <w:right w:val="nil"/>
            </w:tcBorders>
            <w:tcMar>
              <w:top w:w="30" w:type="dxa"/>
              <w:left w:w="30" w:type="dxa"/>
              <w:bottom w:w="30" w:type="dxa"/>
              <w:right w:w="30" w:type="dxa"/>
            </w:tcMar>
          </w:tcPr>
          <w:p w:rsidR="3111EE84" w:rsidP="3111EE84" w14:paraId="1F3935D6" w14:textId="78EF4FD1">
            <w:pPr>
              <w:pBdr>
                <w:top w:val="nil"/>
                <w:left w:val="nil"/>
                <w:bottom w:val="nil"/>
                <w:right w:val="nil"/>
                <w:between w:val="nil"/>
              </w:pBdr>
              <w:jc w:val="center"/>
              <w:rPr>
                <w:rFonts w:ascii="Aptos" w:eastAsia="Aptos" w:hAnsi="Aptos" w:cs="Aptos"/>
              </w:rPr>
            </w:pPr>
          </w:p>
        </w:tc>
        <w:tc>
          <w:tcPr>
            <w:tcW w:w="2880" w:type="dxa"/>
            <w:tcBorders>
              <w:top w:val="nil"/>
              <w:left w:val="nil"/>
              <w:bottom w:val="nil"/>
              <w:right w:val="nil"/>
            </w:tcBorders>
            <w:tcMar>
              <w:top w:w="30" w:type="dxa"/>
              <w:left w:w="30" w:type="dxa"/>
              <w:bottom w:w="30" w:type="dxa"/>
              <w:right w:w="30" w:type="dxa"/>
            </w:tcMar>
          </w:tcPr>
          <w:p w:rsidR="3111EE84" w:rsidP="3111EE84" w14:paraId="5675576A" w14:textId="4F022484">
            <w:pPr>
              <w:pBdr>
                <w:top w:val="nil"/>
                <w:left w:val="nil"/>
                <w:bottom w:val="nil"/>
                <w:right w:val="nil"/>
                <w:between w:val="nil"/>
              </w:pBdr>
              <w:jc w:val="center"/>
              <w:rPr>
                <w:rFonts w:ascii="Aptos" w:eastAsia="Aptos" w:hAnsi="Aptos" w:cs="Aptos"/>
              </w:rPr>
            </w:pPr>
          </w:p>
        </w:tc>
      </w:tr>
      <w:tr w14:paraId="54E92BDF" w14:textId="77777777" w:rsidTr="3111EE84">
        <w:tblPrEx>
          <w:tblW w:w="0" w:type="auto"/>
          <w:tblLayout w:type="fixed"/>
          <w:tblLook w:val="0000"/>
        </w:tblPrEx>
        <w:trPr>
          <w:trHeight w:val="300"/>
        </w:trPr>
        <w:tc>
          <w:tcPr>
            <w:tcW w:w="5310" w:type="dxa"/>
            <w:tcBorders>
              <w:top w:val="nil"/>
              <w:left w:val="nil"/>
              <w:bottom w:val="nil"/>
              <w:right w:val="nil"/>
            </w:tcBorders>
            <w:tcMar>
              <w:top w:w="30" w:type="dxa"/>
              <w:left w:w="30" w:type="dxa"/>
              <w:bottom w:w="30" w:type="dxa"/>
              <w:right w:w="30" w:type="dxa"/>
            </w:tcMar>
          </w:tcPr>
          <w:p w:rsidR="3111EE84" w:rsidP="3111EE84" w14:paraId="6E87CFA7" w14:textId="6FF1A0DA">
            <w:pPr>
              <w:pBdr>
                <w:top w:val="nil"/>
                <w:left w:val="nil"/>
                <w:bottom w:val="nil"/>
                <w:right w:val="nil"/>
                <w:between w:val="nil"/>
              </w:pBdr>
              <w:rPr>
                <w:rFonts w:ascii="Aptos" w:eastAsia="Aptos" w:hAnsi="Aptos" w:cs="Aptos"/>
              </w:rPr>
            </w:pPr>
            <w:r w:rsidRPr="3111EE84">
              <w:rPr>
                <w:rFonts w:ascii="Aptos" w:eastAsia="Aptos" w:hAnsi="Aptos" w:cs="Aptos"/>
              </w:rPr>
              <w:t xml:space="preserve">Data-driven Policy Analysis </w:t>
            </w:r>
          </w:p>
        </w:tc>
        <w:tc>
          <w:tcPr>
            <w:tcW w:w="1170" w:type="dxa"/>
            <w:tcBorders>
              <w:top w:val="nil"/>
              <w:left w:val="nil"/>
              <w:bottom w:val="nil"/>
              <w:right w:val="nil"/>
            </w:tcBorders>
            <w:tcMar>
              <w:top w:w="30" w:type="dxa"/>
              <w:left w:w="30" w:type="dxa"/>
              <w:bottom w:w="30" w:type="dxa"/>
              <w:right w:w="30" w:type="dxa"/>
            </w:tcMar>
          </w:tcPr>
          <w:p w:rsidR="3111EE84" w:rsidP="3111EE84" w14:paraId="3233D88A" w14:textId="66E0377C">
            <w:pPr>
              <w:pBdr>
                <w:top w:val="nil"/>
                <w:left w:val="nil"/>
                <w:bottom w:val="nil"/>
                <w:right w:val="nil"/>
                <w:between w:val="nil"/>
              </w:pBdr>
              <w:jc w:val="center"/>
              <w:rPr>
                <w:rFonts w:ascii="Aptos" w:eastAsia="Aptos" w:hAnsi="Aptos" w:cs="Aptos"/>
              </w:rPr>
            </w:pPr>
          </w:p>
        </w:tc>
        <w:tc>
          <w:tcPr>
            <w:tcW w:w="2880" w:type="dxa"/>
            <w:tcBorders>
              <w:top w:val="nil"/>
              <w:left w:val="nil"/>
              <w:bottom w:val="nil"/>
              <w:right w:val="nil"/>
            </w:tcBorders>
            <w:tcMar>
              <w:top w:w="30" w:type="dxa"/>
              <w:left w:w="30" w:type="dxa"/>
              <w:bottom w:w="30" w:type="dxa"/>
              <w:right w:w="30" w:type="dxa"/>
            </w:tcMar>
          </w:tcPr>
          <w:p w:rsidR="3111EE84" w:rsidP="3111EE84" w14:paraId="07C14443" w14:textId="115742FD">
            <w:pPr>
              <w:pBdr>
                <w:top w:val="nil"/>
                <w:left w:val="nil"/>
                <w:bottom w:val="nil"/>
                <w:right w:val="nil"/>
                <w:between w:val="nil"/>
              </w:pBdr>
              <w:jc w:val="center"/>
              <w:rPr>
                <w:rFonts w:ascii="Aptos" w:eastAsia="Aptos" w:hAnsi="Aptos" w:cs="Aptos"/>
              </w:rPr>
            </w:pPr>
          </w:p>
        </w:tc>
      </w:tr>
      <w:tr w14:paraId="32B13C2D" w14:textId="77777777" w:rsidTr="3111EE84">
        <w:tblPrEx>
          <w:tblW w:w="0" w:type="auto"/>
          <w:tblLayout w:type="fixed"/>
          <w:tblLook w:val="0000"/>
        </w:tblPrEx>
        <w:trPr>
          <w:trHeight w:val="300"/>
        </w:trPr>
        <w:tc>
          <w:tcPr>
            <w:tcW w:w="5310" w:type="dxa"/>
            <w:tcBorders>
              <w:top w:val="nil"/>
              <w:left w:val="nil"/>
              <w:bottom w:val="nil"/>
              <w:right w:val="nil"/>
            </w:tcBorders>
            <w:tcMar>
              <w:top w:w="30" w:type="dxa"/>
              <w:left w:w="30" w:type="dxa"/>
              <w:bottom w:w="30" w:type="dxa"/>
              <w:right w:w="30" w:type="dxa"/>
            </w:tcMar>
          </w:tcPr>
          <w:p w:rsidR="3111EE84" w:rsidP="3111EE84" w14:paraId="44207F94" w14:textId="052313B1">
            <w:pPr>
              <w:pBdr>
                <w:top w:val="nil"/>
                <w:left w:val="nil"/>
                <w:bottom w:val="nil"/>
                <w:right w:val="nil"/>
                <w:between w:val="nil"/>
              </w:pBdr>
              <w:rPr>
                <w:rFonts w:ascii="Aptos" w:eastAsia="Aptos" w:hAnsi="Aptos" w:cs="Aptos"/>
              </w:rPr>
            </w:pPr>
            <w:r w:rsidRPr="3111EE84">
              <w:rPr>
                <w:rFonts w:ascii="Aptos" w:eastAsia="Aptos" w:hAnsi="Aptos" w:cs="Aptos"/>
              </w:rPr>
              <w:t>Equity Framework</w:t>
            </w:r>
          </w:p>
        </w:tc>
        <w:tc>
          <w:tcPr>
            <w:tcW w:w="1170" w:type="dxa"/>
            <w:tcBorders>
              <w:top w:val="nil"/>
              <w:left w:val="nil"/>
              <w:bottom w:val="nil"/>
              <w:right w:val="nil"/>
            </w:tcBorders>
            <w:tcMar>
              <w:top w:w="30" w:type="dxa"/>
              <w:left w:w="30" w:type="dxa"/>
              <w:bottom w:w="30" w:type="dxa"/>
              <w:right w:w="30" w:type="dxa"/>
            </w:tcMar>
          </w:tcPr>
          <w:p w:rsidR="3111EE84" w:rsidP="3111EE84" w14:paraId="73D568D5" w14:textId="210A2338">
            <w:pPr>
              <w:pBdr>
                <w:top w:val="nil"/>
                <w:left w:val="nil"/>
                <w:bottom w:val="nil"/>
                <w:right w:val="nil"/>
                <w:between w:val="nil"/>
              </w:pBdr>
              <w:jc w:val="center"/>
              <w:rPr>
                <w:rFonts w:ascii="Aptos" w:eastAsia="Aptos" w:hAnsi="Aptos" w:cs="Aptos"/>
              </w:rPr>
            </w:pPr>
          </w:p>
        </w:tc>
        <w:tc>
          <w:tcPr>
            <w:tcW w:w="2880" w:type="dxa"/>
            <w:tcBorders>
              <w:top w:val="nil"/>
              <w:left w:val="nil"/>
              <w:bottom w:val="nil"/>
              <w:right w:val="nil"/>
            </w:tcBorders>
            <w:tcMar>
              <w:top w:w="30" w:type="dxa"/>
              <w:left w:w="30" w:type="dxa"/>
              <w:bottom w:w="30" w:type="dxa"/>
              <w:right w:w="30" w:type="dxa"/>
            </w:tcMar>
          </w:tcPr>
          <w:p w:rsidR="3111EE84" w:rsidP="3111EE84" w14:paraId="418FD623" w14:textId="50AF069F">
            <w:pPr>
              <w:pBdr>
                <w:top w:val="nil"/>
                <w:left w:val="nil"/>
                <w:bottom w:val="nil"/>
                <w:right w:val="nil"/>
                <w:between w:val="nil"/>
              </w:pBdr>
              <w:jc w:val="center"/>
              <w:rPr>
                <w:rFonts w:ascii="Aptos" w:eastAsia="Aptos" w:hAnsi="Aptos" w:cs="Aptos"/>
              </w:rPr>
            </w:pPr>
          </w:p>
        </w:tc>
      </w:tr>
      <w:tr w14:paraId="5784A864" w14:textId="77777777" w:rsidTr="3111EE84">
        <w:tblPrEx>
          <w:tblW w:w="0" w:type="auto"/>
          <w:tblLayout w:type="fixed"/>
          <w:tblLook w:val="0000"/>
        </w:tblPrEx>
        <w:trPr>
          <w:trHeight w:val="300"/>
        </w:trPr>
        <w:tc>
          <w:tcPr>
            <w:tcW w:w="5310" w:type="dxa"/>
            <w:tcBorders>
              <w:top w:val="nil"/>
              <w:left w:val="nil"/>
              <w:bottom w:val="nil"/>
              <w:right w:val="nil"/>
            </w:tcBorders>
            <w:tcMar>
              <w:top w:w="30" w:type="dxa"/>
              <w:left w:w="30" w:type="dxa"/>
              <w:bottom w:w="30" w:type="dxa"/>
              <w:right w:w="30" w:type="dxa"/>
            </w:tcMar>
          </w:tcPr>
          <w:p w:rsidR="3111EE84" w:rsidP="3111EE84" w14:paraId="4ACA690D" w14:textId="457F0F41">
            <w:pPr>
              <w:pBdr>
                <w:top w:val="nil"/>
                <w:left w:val="nil"/>
                <w:bottom w:val="nil"/>
                <w:right w:val="nil"/>
                <w:between w:val="nil"/>
              </w:pBdr>
              <w:rPr>
                <w:rFonts w:ascii="Aptos" w:eastAsia="Aptos" w:hAnsi="Aptos" w:cs="Aptos"/>
              </w:rPr>
            </w:pPr>
            <w:r w:rsidRPr="3111EE84">
              <w:rPr>
                <w:rFonts w:ascii="Aptos" w:eastAsia="Aptos" w:hAnsi="Aptos" w:cs="Aptos"/>
              </w:rPr>
              <w:t>Data Visualization</w:t>
            </w:r>
          </w:p>
        </w:tc>
        <w:tc>
          <w:tcPr>
            <w:tcW w:w="1170" w:type="dxa"/>
            <w:tcBorders>
              <w:top w:val="nil"/>
              <w:left w:val="nil"/>
              <w:bottom w:val="nil"/>
              <w:right w:val="nil"/>
            </w:tcBorders>
            <w:tcMar>
              <w:top w:w="30" w:type="dxa"/>
              <w:left w:w="30" w:type="dxa"/>
              <w:bottom w:w="30" w:type="dxa"/>
              <w:right w:w="30" w:type="dxa"/>
            </w:tcMar>
          </w:tcPr>
          <w:p w:rsidR="3111EE84" w:rsidP="3111EE84" w14:paraId="1263EE5F" w14:textId="5BA58A8B">
            <w:pPr>
              <w:pBdr>
                <w:top w:val="nil"/>
                <w:left w:val="nil"/>
                <w:bottom w:val="nil"/>
                <w:right w:val="nil"/>
                <w:between w:val="nil"/>
              </w:pBdr>
              <w:jc w:val="center"/>
              <w:rPr>
                <w:rFonts w:ascii="Aptos" w:eastAsia="Aptos" w:hAnsi="Aptos" w:cs="Aptos"/>
              </w:rPr>
            </w:pPr>
          </w:p>
        </w:tc>
        <w:tc>
          <w:tcPr>
            <w:tcW w:w="2880" w:type="dxa"/>
            <w:tcBorders>
              <w:top w:val="nil"/>
              <w:left w:val="nil"/>
              <w:bottom w:val="nil"/>
              <w:right w:val="nil"/>
            </w:tcBorders>
            <w:tcMar>
              <w:top w:w="30" w:type="dxa"/>
              <w:left w:w="30" w:type="dxa"/>
              <w:bottom w:w="30" w:type="dxa"/>
              <w:right w:w="30" w:type="dxa"/>
            </w:tcMar>
          </w:tcPr>
          <w:p w:rsidR="3111EE84" w:rsidP="3111EE84" w14:paraId="6A388E4E" w14:textId="791B92DF">
            <w:pPr>
              <w:pBdr>
                <w:top w:val="nil"/>
                <w:left w:val="nil"/>
                <w:bottom w:val="nil"/>
                <w:right w:val="nil"/>
                <w:between w:val="nil"/>
              </w:pBdr>
              <w:jc w:val="center"/>
              <w:rPr>
                <w:rFonts w:ascii="Aptos" w:eastAsia="Aptos" w:hAnsi="Aptos" w:cs="Aptos"/>
              </w:rPr>
            </w:pPr>
          </w:p>
        </w:tc>
      </w:tr>
    </w:tbl>
    <w:p w:rsidR="0025650A" w:rsidP="3111EE84" w14:paraId="37B1F928" w14:textId="768EB6AD">
      <w:pPr>
        <w:pBdr>
          <w:top w:val="nil"/>
          <w:left w:val="nil"/>
          <w:bottom w:val="nil"/>
          <w:right w:val="nil"/>
          <w:between w:val="nil"/>
        </w:pBdr>
        <w:rPr>
          <w:rFonts w:ascii="Aptos" w:eastAsia="Aptos" w:hAnsi="Aptos" w:cs="Aptos"/>
          <w:color w:val="000000" w:themeColor="text1"/>
        </w:rPr>
      </w:pPr>
    </w:p>
    <w:p w:rsidR="005E59ED" w:rsidP="4B06B8FF" w14:paraId="7D2FDDF3" w14:textId="75D0D750">
      <w:pPr>
        <w:pBdr>
          <w:top w:val="nil"/>
          <w:left w:val="nil"/>
          <w:bottom w:val="nil"/>
          <w:right w:val="nil"/>
          <w:between w:val="nil"/>
        </w:pBdr>
        <w:rPr>
          <w:rFonts w:ascii="Aptos" w:eastAsia="Aptos" w:hAnsi="Aptos" w:cs="Aptos"/>
          <w:color w:val="000000" w:themeColor="text1"/>
        </w:rPr>
      </w:pPr>
      <w:r w:rsidRPr="4B06B8FF">
        <w:rPr>
          <w:rFonts w:ascii="Aptos" w:eastAsia="Aptos" w:hAnsi="Aptos" w:cs="Aptos"/>
          <w:color w:val="000000" w:themeColor="text1"/>
        </w:rPr>
        <w:t>Q7. Did you improve your skills in the following topics as a result of the training?</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tblPr>
      <w:tblGrid>
        <w:gridCol w:w="3780"/>
        <w:gridCol w:w="1710"/>
        <w:gridCol w:w="1980"/>
        <w:gridCol w:w="1440"/>
      </w:tblGrid>
      <w:tr w14:paraId="238A10AB" w14:textId="77777777" w:rsidTr="4B06B8FF">
        <w:tblPrEx>
          <w:tblW w:w="0" w:type="auto"/>
          <w:tblBorders>
            <w:top w:val="single" w:sz="6" w:space="0" w:color="auto"/>
            <w:left w:val="single" w:sz="6" w:space="0" w:color="auto"/>
            <w:bottom w:val="single" w:sz="6" w:space="0" w:color="auto"/>
            <w:right w:val="single" w:sz="6" w:space="0" w:color="auto"/>
          </w:tblBorders>
          <w:tblLayout w:type="fixed"/>
          <w:tblLook w:val="0000"/>
        </w:tblPrEx>
        <w:trPr>
          <w:trHeight w:val="300"/>
        </w:trPr>
        <w:tc>
          <w:tcPr>
            <w:tcW w:w="3780" w:type="dxa"/>
            <w:tcBorders>
              <w:top w:val="nil"/>
              <w:left w:val="nil"/>
              <w:bottom w:val="nil"/>
              <w:right w:val="nil"/>
            </w:tcBorders>
            <w:tcMar>
              <w:top w:w="30" w:type="dxa"/>
              <w:left w:w="30" w:type="dxa"/>
              <w:bottom w:w="30" w:type="dxa"/>
              <w:right w:w="30" w:type="dxa"/>
            </w:tcMar>
          </w:tcPr>
          <w:p w:rsidR="4B06B8FF" w:rsidP="4B06B8FF" w14:paraId="32C5DD89" w14:textId="146229E7">
            <w:pPr>
              <w:pBdr>
                <w:top w:val="nil"/>
                <w:left w:val="nil"/>
                <w:bottom w:val="nil"/>
                <w:right w:val="nil"/>
                <w:between w:val="nil"/>
              </w:pBdr>
              <w:rPr>
                <w:rFonts w:ascii="Aptos" w:eastAsia="Aptos" w:hAnsi="Aptos" w:cs="Aptos"/>
              </w:rPr>
            </w:pPr>
            <w:r w:rsidRPr="4B06B8FF">
              <w:rPr>
                <w:rFonts w:ascii="Aptos" w:eastAsia="Aptos" w:hAnsi="Aptos" w:cs="Aptos"/>
              </w:rPr>
              <w:t xml:space="preserve"> </w:t>
            </w:r>
          </w:p>
        </w:tc>
        <w:tc>
          <w:tcPr>
            <w:tcW w:w="1710" w:type="dxa"/>
            <w:tcBorders>
              <w:top w:val="nil"/>
              <w:left w:val="nil"/>
              <w:bottom w:val="nil"/>
              <w:right w:val="nil"/>
            </w:tcBorders>
            <w:tcMar>
              <w:top w:w="30" w:type="dxa"/>
              <w:left w:w="30" w:type="dxa"/>
              <w:bottom w:w="30" w:type="dxa"/>
              <w:right w:w="30" w:type="dxa"/>
            </w:tcMar>
            <w:vAlign w:val="bottom"/>
          </w:tcPr>
          <w:p w:rsidR="4B06B8FF" w:rsidP="4B06B8FF" w14:paraId="4C8266FC" w14:textId="0F041617">
            <w:pPr>
              <w:pBdr>
                <w:top w:val="nil"/>
                <w:left w:val="nil"/>
                <w:bottom w:val="nil"/>
                <w:right w:val="nil"/>
                <w:between w:val="nil"/>
              </w:pBdr>
              <w:jc w:val="center"/>
              <w:rPr>
                <w:rFonts w:ascii="Aptos" w:eastAsia="Aptos" w:hAnsi="Aptos" w:cs="Aptos"/>
              </w:rPr>
            </w:pPr>
            <w:r w:rsidRPr="4B06B8FF">
              <w:rPr>
                <w:rFonts w:ascii="Aptos" w:eastAsia="Aptos" w:hAnsi="Aptos" w:cs="Aptos"/>
              </w:rPr>
              <w:t>Did Not Improve</w:t>
            </w:r>
          </w:p>
        </w:tc>
        <w:tc>
          <w:tcPr>
            <w:tcW w:w="1980" w:type="dxa"/>
            <w:tcBorders>
              <w:top w:val="nil"/>
              <w:left w:val="nil"/>
              <w:bottom w:val="nil"/>
              <w:right w:val="nil"/>
            </w:tcBorders>
            <w:tcMar>
              <w:top w:w="30" w:type="dxa"/>
              <w:left w:w="30" w:type="dxa"/>
              <w:bottom w:w="30" w:type="dxa"/>
              <w:right w:w="30" w:type="dxa"/>
            </w:tcMar>
            <w:vAlign w:val="bottom"/>
          </w:tcPr>
          <w:p w:rsidR="4B06B8FF" w:rsidP="4B06B8FF" w14:paraId="5A61C772" w14:textId="7ABEAD57">
            <w:pPr>
              <w:pBdr>
                <w:top w:val="nil"/>
                <w:left w:val="nil"/>
                <w:bottom w:val="nil"/>
                <w:right w:val="nil"/>
                <w:between w:val="nil"/>
              </w:pBdr>
              <w:jc w:val="center"/>
              <w:rPr>
                <w:rFonts w:ascii="Aptos" w:eastAsia="Aptos" w:hAnsi="Aptos" w:cs="Aptos"/>
              </w:rPr>
            </w:pPr>
            <w:r w:rsidRPr="4B06B8FF">
              <w:rPr>
                <w:rFonts w:ascii="Aptos" w:eastAsia="Aptos" w:hAnsi="Aptos" w:cs="Aptos"/>
              </w:rPr>
              <w:t>Slightly Improved</w:t>
            </w:r>
          </w:p>
        </w:tc>
        <w:tc>
          <w:tcPr>
            <w:tcW w:w="1440" w:type="dxa"/>
            <w:tcBorders>
              <w:top w:val="nil"/>
              <w:left w:val="nil"/>
              <w:bottom w:val="nil"/>
              <w:right w:val="nil"/>
            </w:tcBorders>
            <w:tcMar>
              <w:top w:w="30" w:type="dxa"/>
              <w:left w:w="30" w:type="dxa"/>
              <w:bottom w:w="30" w:type="dxa"/>
              <w:right w:w="30" w:type="dxa"/>
            </w:tcMar>
            <w:vAlign w:val="bottom"/>
          </w:tcPr>
          <w:p w:rsidR="4B06B8FF" w:rsidP="4B06B8FF" w14:paraId="259D7077" w14:textId="2FA8795C">
            <w:pPr>
              <w:pBdr>
                <w:top w:val="nil"/>
                <w:left w:val="nil"/>
                <w:bottom w:val="nil"/>
                <w:right w:val="nil"/>
                <w:between w:val="nil"/>
              </w:pBdr>
              <w:jc w:val="center"/>
              <w:rPr>
                <w:rFonts w:ascii="Aptos" w:eastAsia="Aptos" w:hAnsi="Aptos" w:cs="Aptos"/>
              </w:rPr>
            </w:pPr>
            <w:r w:rsidRPr="4B06B8FF">
              <w:rPr>
                <w:rFonts w:ascii="Aptos" w:eastAsia="Aptos" w:hAnsi="Aptos" w:cs="Aptos"/>
              </w:rPr>
              <w:t>Significantly Improved</w:t>
            </w:r>
          </w:p>
        </w:tc>
      </w:tr>
      <w:tr w14:paraId="6AA3D77A" w14:textId="77777777" w:rsidTr="4B06B8FF">
        <w:tblPrEx>
          <w:tblW w:w="0" w:type="auto"/>
          <w:tblLayout w:type="fixed"/>
          <w:tblLook w:val="0000"/>
        </w:tblPrEx>
        <w:trPr>
          <w:trHeight w:val="300"/>
        </w:trPr>
        <w:tc>
          <w:tcPr>
            <w:tcW w:w="3780" w:type="dxa"/>
            <w:tcBorders>
              <w:top w:val="nil"/>
              <w:left w:val="nil"/>
              <w:bottom w:val="nil"/>
              <w:right w:val="nil"/>
            </w:tcBorders>
            <w:tcMar>
              <w:top w:w="30" w:type="dxa"/>
              <w:left w:w="30" w:type="dxa"/>
              <w:bottom w:w="30" w:type="dxa"/>
              <w:right w:w="30" w:type="dxa"/>
            </w:tcMar>
          </w:tcPr>
          <w:p w:rsidR="4B06B8FF" w:rsidP="4B06B8FF" w14:paraId="6BB7F23B" w14:textId="55035A0A">
            <w:pPr>
              <w:pBdr>
                <w:top w:val="nil"/>
                <w:left w:val="nil"/>
                <w:bottom w:val="nil"/>
                <w:right w:val="nil"/>
                <w:between w:val="nil"/>
              </w:pBdr>
              <w:rPr>
                <w:rFonts w:ascii="Aptos" w:eastAsia="Aptos" w:hAnsi="Aptos" w:cs="Aptos"/>
              </w:rPr>
            </w:pPr>
            <w:r w:rsidRPr="4B06B8FF">
              <w:rPr>
                <w:rFonts w:ascii="Aptos" w:eastAsia="Aptos" w:hAnsi="Aptos" w:cs="Aptos"/>
              </w:rPr>
              <w:t>Programming skills (R, SQL)</w:t>
            </w:r>
          </w:p>
        </w:tc>
        <w:tc>
          <w:tcPr>
            <w:tcW w:w="1710" w:type="dxa"/>
            <w:tcBorders>
              <w:top w:val="nil"/>
              <w:left w:val="nil"/>
              <w:bottom w:val="nil"/>
              <w:right w:val="nil"/>
            </w:tcBorders>
            <w:tcMar>
              <w:top w:w="30" w:type="dxa"/>
              <w:left w:w="30" w:type="dxa"/>
              <w:bottom w:w="30" w:type="dxa"/>
              <w:right w:w="30" w:type="dxa"/>
            </w:tcMar>
          </w:tcPr>
          <w:p w:rsidR="4B06B8FF" w:rsidP="4B06B8FF" w14:paraId="4688F0ED" w14:textId="0E7E692D">
            <w:pPr>
              <w:pBdr>
                <w:top w:val="nil"/>
                <w:left w:val="nil"/>
                <w:bottom w:val="nil"/>
                <w:right w:val="nil"/>
                <w:between w:val="nil"/>
              </w:pBdr>
              <w:jc w:val="center"/>
              <w:rPr>
                <w:rFonts w:ascii="Aptos" w:eastAsia="Aptos" w:hAnsi="Aptos" w:cs="Aptos"/>
              </w:rPr>
            </w:pPr>
          </w:p>
        </w:tc>
        <w:tc>
          <w:tcPr>
            <w:tcW w:w="1980" w:type="dxa"/>
            <w:tcBorders>
              <w:top w:val="nil"/>
              <w:left w:val="nil"/>
              <w:bottom w:val="nil"/>
              <w:right w:val="nil"/>
            </w:tcBorders>
            <w:tcMar>
              <w:top w:w="30" w:type="dxa"/>
              <w:left w:w="30" w:type="dxa"/>
              <w:bottom w:w="30" w:type="dxa"/>
              <w:right w:w="30" w:type="dxa"/>
            </w:tcMar>
          </w:tcPr>
          <w:p w:rsidR="4B06B8FF" w:rsidP="4B06B8FF" w14:paraId="58E612BB" w14:textId="5B24DB63">
            <w:pPr>
              <w:pBdr>
                <w:top w:val="nil"/>
                <w:left w:val="nil"/>
                <w:bottom w:val="nil"/>
                <w:right w:val="nil"/>
                <w:between w:val="nil"/>
              </w:pBdr>
              <w:jc w:val="center"/>
              <w:rPr>
                <w:rFonts w:ascii="Aptos" w:eastAsia="Aptos" w:hAnsi="Aptos" w:cs="Aptos"/>
              </w:rPr>
            </w:pPr>
          </w:p>
        </w:tc>
        <w:tc>
          <w:tcPr>
            <w:tcW w:w="1440" w:type="dxa"/>
            <w:tcBorders>
              <w:top w:val="nil"/>
              <w:left w:val="nil"/>
              <w:bottom w:val="nil"/>
              <w:right w:val="nil"/>
            </w:tcBorders>
            <w:tcMar>
              <w:top w:w="30" w:type="dxa"/>
              <w:left w:w="30" w:type="dxa"/>
              <w:bottom w:w="30" w:type="dxa"/>
              <w:right w:w="30" w:type="dxa"/>
            </w:tcMar>
          </w:tcPr>
          <w:p w:rsidR="4B06B8FF" w:rsidP="4B06B8FF" w14:paraId="7C791FDF" w14:textId="49127645">
            <w:pPr>
              <w:pBdr>
                <w:top w:val="nil"/>
                <w:left w:val="nil"/>
                <w:bottom w:val="nil"/>
                <w:right w:val="nil"/>
                <w:between w:val="nil"/>
              </w:pBdr>
              <w:jc w:val="center"/>
              <w:rPr>
                <w:rFonts w:ascii="Aptos" w:eastAsia="Aptos" w:hAnsi="Aptos" w:cs="Aptos"/>
              </w:rPr>
            </w:pPr>
          </w:p>
        </w:tc>
      </w:tr>
      <w:tr w14:paraId="6AAC4047" w14:textId="77777777" w:rsidTr="4B06B8FF">
        <w:tblPrEx>
          <w:tblW w:w="0" w:type="auto"/>
          <w:tblLayout w:type="fixed"/>
          <w:tblLook w:val="0000"/>
        </w:tblPrEx>
        <w:trPr>
          <w:trHeight w:val="300"/>
        </w:trPr>
        <w:tc>
          <w:tcPr>
            <w:tcW w:w="3780" w:type="dxa"/>
            <w:tcBorders>
              <w:top w:val="nil"/>
              <w:left w:val="nil"/>
              <w:bottom w:val="nil"/>
              <w:right w:val="nil"/>
            </w:tcBorders>
            <w:tcMar>
              <w:top w:w="30" w:type="dxa"/>
              <w:left w:w="30" w:type="dxa"/>
              <w:bottom w:w="30" w:type="dxa"/>
              <w:right w:w="30" w:type="dxa"/>
            </w:tcMar>
          </w:tcPr>
          <w:p w:rsidR="4B06B8FF" w:rsidP="4B06B8FF" w14:paraId="20EB735D" w14:textId="48F4450B">
            <w:pPr>
              <w:pBdr>
                <w:top w:val="nil"/>
                <w:left w:val="nil"/>
                <w:bottom w:val="nil"/>
                <w:right w:val="nil"/>
                <w:between w:val="nil"/>
              </w:pBdr>
              <w:rPr>
                <w:rFonts w:ascii="Aptos" w:eastAsia="Aptos" w:hAnsi="Aptos" w:cs="Aptos"/>
              </w:rPr>
            </w:pPr>
            <w:r w:rsidRPr="4B06B8FF">
              <w:rPr>
                <w:rFonts w:ascii="Aptos" w:eastAsia="Aptos" w:hAnsi="Aptos" w:cs="Aptos"/>
              </w:rPr>
              <w:t>Project Scoping</w:t>
            </w:r>
          </w:p>
        </w:tc>
        <w:tc>
          <w:tcPr>
            <w:tcW w:w="1710" w:type="dxa"/>
            <w:tcBorders>
              <w:top w:val="nil"/>
              <w:left w:val="nil"/>
              <w:bottom w:val="nil"/>
              <w:right w:val="nil"/>
            </w:tcBorders>
            <w:tcMar>
              <w:top w:w="30" w:type="dxa"/>
              <w:left w:w="30" w:type="dxa"/>
              <w:bottom w:w="30" w:type="dxa"/>
              <w:right w:w="30" w:type="dxa"/>
            </w:tcMar>
          </w:tcPr>
          <w:p w:rsidR="4B06B8FF" w:rsidP="4B06B8FF" w14:paraId="521C6831" w14:textId="793F4815">
            <w:pPr>
              <w:pBdr>
                <w:top w:val="nil"/>
                <w:left w:val="nil"/>
                <w:bottom w:val="nil"/>
                <w:right w:val="nil"/>
                <w:between w:val="nil"/>
              </w:pBdr>
              <w:jc w:val="center"/>
              <w:rPr>
                <w:rFonts w:ascii="Aptos" w:eastAsia="Aptos" w:hAnsi="Aptos" w:cs="Aptos"/>
              </w:rPr>
            </w:pPr>
          </w:p>
        </w:tc>
        <w:tc>
          <w:tcPr>
            <w:tcW w:w="1980" w:type="dxa"/>
            <w:tcBorders>
              <w:top w:val="nil"/>
              <w:left w:val="nil"/>
              <w:bottom w:val="nil"/>
              <w:right w:val="nil"/>
            </w:tcBorders>
            <w:tcMar>
              <w:top w:w="30" w:type="dxa"/>
              <w:left w:w="30" w:type="dxa"/>
              <w:bottom w:w="30" w:type="dxa"/>
              <w:right w:w="30" w:type="dxa"/>
            </w:tcMar>
          </w:tcPr>
          <w:p w:rsidR="4B06B8FF" w:rsidP="4B06B8FF" w14:paraId="005E4519" w14:textId="62710011">
            <w:pPr>
              <w:pBdr>
                <w:top w:val="nil"/>
                <w:left w:val="nil"/>
                <w:bottom w:val="nil"/>
                <w:right w:val="nil"/>
                <w:between w:val="nil"/>
              </w:pBdr>
              <w:jc w:val="center"/>
              <w:rPr>
                <w:rFonts w:ascii="Aptos" w:eastAsia="Aptos" w:hAnsi="Aptos" w:cs="Aptos"/>
              </w:rPr>
            </w:pPr>
          </w:p>
        </w:tc>
        <w:tc>
          <w:tcPr>
            <w:tcW w:w="1440" w:type="dxa"/>
            <w:tcBorders>
              <w:top w:val="nil"/>
              <w:left w:val="nil"/>
              <w:bottom w:val="nil"/>
              <w:right w:val="nil"/>
            </w:tcBorders>
            <w:tcMar>
              <w:top w:w="30" w:type="dxa"/>
              <w:left w:w="30" w:type="dxa"/>
              <w:bottom w:w="30" w:type="dxa"/>
              <w:right w:w="30" w:type="dxa"/>
            </w:tcMar>
          </w:tcPr>
          <w:p w:rsidR="4B06B8FF" w:rsidP="4B06B8FF" w14:paraId="56CCA8E1" w14:textId="02933BB3">
            <w:pPr>
              <w:pBdr>
                <w:top w:val="nil"/>
                <w:left w:val="nil"/>
                <w:bottom w:val="nil"/>
                <w:right w:val="nil"/>
                <w:between w:val="nil"/>
              </w:pBdr>
              <w:jc w:val="center"/>
              <w:rPr>
                <w:rFonts w:ascii="Aptos" w:eastAsia="Aptos" w:hAnsi="Aptos" w:cs="Aptos"/>
              </w:rPr>
            </w:pPr>
          </w:p>
        </w:tc>
      </w:tr>
      <w:tr w14:paraId="38876F71" w14:textId="77777777" w:rsidTr="4B06B8FF">
        <w:tblPrEx>
          <w:tblW w:w="0" w:type="auto"/>
          <w:tblLayout w:type="fixed"/>
          <w:tblLook w:val="0000"/>
        </w:tblPrEx>
        <w:trPr>
          <w:trHeight w:val="300"/>
        </w:trPr>
        <w:tc>
          <w:tcPr>
            <w:tcW w:w="3780" w:type="dxa"/>
            <w:tcBorders>
              <w:top w:val="nil"/>
              <w:left w:val="nil"/>
              <w:bottom w:val="nil"/>
              <w:right w:val="nil"/>
            </w:tcBorders>
            <w:tcMar>
              <w:top w:w="30" w:type="dxa"/>
              <w:left w:w="30" w:type="dxa"/>
              <w:bottom w:w="30" w:type="dxa"/>
              <w:right w:w="30" w:type="dxa"/>
            </w:tcMar>
          </w:tcPr>
          <w:p w:rsidR="4B06B8FF" w:rsidP="4B06B8FF" w14:paraId="7653E553" w14:textId="1951C1BE">
            <w:pPr>
              <w:rPr>
                <w:rFonts w:ascii="Aptos" w:eastAsia="Aptos" w:hAnsi="Aptos" w:cs="Aptos"/>
              </w:rPr>
            </w:pPr>
            <w:r w:rsidRPr="4B06B8FF">
              <w:rPr>
                <w:rFonts w:ascii="Aptos" w:eastAsia="Aptos" w:hAnsi="Aptos" w:cs="Aptos"/>
              </w:rPr>
              <w:t xml:space="preserve">Data-driven Policy Analysis </w:t>
            </w:r>
          </w:p>
        </w:tc>
        <w:tc>
          <w:tcPr>
            <w:tcW w:w="1710" w:type="dxa"/>
            <w:tcBorders>
              <w:top w:val="nil"/>
              <w:left w:val="nil"/>
              <w:bottom w:val="nil"/>
              <w:right w:val="nil"/>
            </w:tcBorders>
            <w:tcMar>
              <w:top w:w="30" w:type="dxa"/>
              <w:left w:w="30" w:type="dxa"/>
              <w:bottom w:w="30" w:type="dxa"/>
              <w:right w:w="30" w:type="dxa"/>
            </w:tcMar>
          </w:tcPr>
          <w:p w:rsidR="4B06B8FF" w:rsidP="4B06B8FF" w14:paraId="5160AF17" w14:textId="78137C6A">
            <w:pPr>
              <w:pBdr>
                <w:top w:val="nil"/>
                <w:left w:val="nil"/>
                <w:bottom w:val="nil"/>
                <w:right w:val="nil"/>
                <w:between w:val="nil"/>
              </w:pBdr>
              <w:jc w:val="center"/>
              <w:rPr>
                <w:rFonts w:ascii="Aptos" w:eastAsia="Aptos" w:hAnsi="Aptos" w:cs="Aptos"/>
              </w:rPr>
            </w:pPr>
          </w:p>
        </w:tc>
        <w:tc>
          <w:tcPr>
            <w:tcW w:w="1980" w:type="dxa"/>
            <w:tcBorders>
              <w:top w:val="nil"/>
              <w:left w:val="nil"/>
              <w:bottom w:val="nil"/>
              <w:right w:val="nil"/>
            </w:tcBorders>
            <w:tcMar>
              <w:top w:w="30" w:type="dxa"/>
              <w:left w:w="30" w:type="dxa"/>
              <w:bottom w:w="30" w:type="dxa"/>
              <w:right w:w="30" w:type="dxa"/>
            </w:tcMar>
          </w:tcPr>
          <w:p w:rsidR="4B06B8FF" w:rsidP="4B06B8FF" w14:paraId="75B9EB71" w14:textId="74B4374D">
            <w:pPr>
              <w:pBdr>
                <w:top w:val="nil"/>
                <w:left w:val="nil"/>
                <w:bottom w:val="nil"/>
                <w:right w:val="nil"/>
                <w:between w:val="nil"/>
              </w:pBdr>
              <w:jc w:val="center"/>
              <w:rPr>
                <w:rFonts w:ascii="Aptos" w:eastAsia="Aptos" w:hAnsi="Aptos" w:cs="Aptos"/>
              </w:rPr>
            </w:pPr>
          </w:p>
        </w:tc>
        <w:tc>
          <w:tcPr>
            <w:tcW w:w="1440" w:type="dxa"/>
            <w:tcBorders>
              <w:top w:val="nil"/>
              <w:left w:val="nil"/>
              <w:bottom w:val="nil"/>
              <w:right w:val="nil"/>
            </w:tcBorders>
            <w:tcMar>
              <w:top w:w="30" w:type="dxa"/>
              <w:left w:w="30" w:type="dxa"/>
              <w:bottom w:w="30" w:type="dxa"/>
              <w:right w:w="30" w:type="dxa"/>
            </w:tcMar>
          </w:tcPr>
          <w:p w:rsidR="4B06B8FF" w:rsidP="4B06B8FF" w14:paraId="2DBB7F6F" w14:textId="230699CE">
            <w:pPr>
              <w:pBdr>
                <w:top w:val="nil"/>
                <w:left w:val="nil"/>
                <w:bottom w:val="nil"/>
                <w:right w:val="nil"/>
                <w:between w:val="nil"/>
              </w:pBdr>
              <w:jc w:val="center"/>
              <w:rPr>
                <w:rFonts w:ascii="Aptos" w:eastAsia="Aptos" w:hAnsi="Aptos" w:cs="Aptos"/>
              </w:rPr>
            </w:pPr>
          </w:p>
        </w:tc>
      </w:tr>
      <w:tr w14:paraId="20D73BE6" w14:textId="77777777" w:rsidTr="4B06B8FF">
        <w:tblPrEx>
          <w:tblW w:w="0" w:type="auto"/>
          <w:tblLayout w:type="fixed"/>
          <w:tblLook w:val="0000"/>
        </w:tblPrEx>
        <w:trPr>
          <w:trHeight w:val="300"/>
        </w:trPr>
        <w:tc>
          <w:tcPr>
            <w:tcW w:w="3780" w:type="dxa"/>
            <w:tcBorders>
              <w:top w:val="nil"/>
              <w:left w:val="nil"/>
              <w:bottom w:val="nil"/>
              <w:right w:val="nil"/>
            </w:tcBorders>
            <w:tcMar>
              <w:top w:w="30" w:type="dxa"/>
              <w:left w:w="30" w:type="dxa"/>
              <w:bottom w:w="30" w:type="dxa"/>
              <w:right w:w="30" w:type="dxa"/>
            </w:tcMar>
          </w:tcPr>
          <w:p w:rsidR="4B06B8FF" w:rsidP="4B06B8FF" w14:paraId="105F7CA7" w14:textId="7D60A4E3">
            <w:pPr>
              <w:pBdr>
                <w:top w:val="nil"/>
                <w:left w:val="nil"/>
                <w:bottom w:val="nil"/>
                <w:right w:val="nil"/>
                <w:between w:val="nil"/>
              </w:pBdr>
              <w:rPr>
                <w:rFonts w:ascii="Aptos" w:eastAsia="Aptos" w:hAnsi="Aptos" w:cs="Aptos"/>
              </w:rPr>
            </w:pPr>
            <w:r w:rsidRPr="4B06B8FF">
              <w:rPr>
                <w:rFonts w:ascii="Aptos" w:eastAsia="Aptos" w:hAnsi="Aptos" w:cs="Aptos"/>
              </w:rPr>
              <w:t xml:space="preserve">Equity Framework </w:t>
            </w:r>
          </w:p>
        </w:tc>
        <w:tc>
          <w:tcPr>
            <w:tcW w:w="1710" w:type="dxa"/>
            <w:tcBorders>
              <w:top w:val="nil"/>
              <w:left w:val="nil"/>
              <w:bottom w:val="nil"/>
              <w:right w:val="nil"/>
            </w:tcBorders>
            <w:tcMar>
              <w:top w:w="30" w:type="dxa"/>
              <w:left w:w="30" w:type="dxa"/>
              <w:bottom w:w="30" w:type="dxa"/>
              <w:right w:w="30" w:type="dxa"/>
            </w:tcMar>
          </w:tcPr>
          <w:p w:rsidR="4B06B8FF" w:rsidP="4B06B8FF" w14:paraId="3161273A" w14:textId="75A239D0">
            <w:pPr>
              <w:pBdr>
                <w:top w:val="nil"/>
                <w:left w:val="nil"/>
                <w:bottom w:val="nil"/>
                <w:right w:val="nil"/>
                <w:between w:val="nil"/>
              </w:pBdr>
              <w:jc w:val="center"/>
              <w:rPr>
                <w:rFonts w:ascii="Aptos" w:eastAsia="Aptos" w:hAnsi="Aptos" w:cs="Aptos"/>
              </w:rPr>
            </w:pPr>
          </w:p>
        </w:tc>
        <w:tc>
          <w:tcPr>
            <w:tcW w:w="1980" w:type="dxa"/>
            <w:tcBorders>
              <w:top w:val="nil"/>
              <w:left w:val="nil"/>
              <w:bottom w:val="nil"/>
              <w:right w:val="nil"/>
            </w:tcBorders>
            <w:tcMar>
              <w:top w:w="30" w:type="dxa"/>
              <w:left w:w="30" w:type="dxa"/>
              <w:bottom w:w="30" w:type="dxa"/>
              <w:right w:w="30" w:type="dxa"/>
            </w:tcMar>
          </w:tcPr>
          <w:p w:rsidR="4B06B8FF" w:rsidP="4B06B8FF" w14:paraId="7DC9A474" w14:textId="38B1BF79">
            <w:pPr>
              <w:pBdr>
                <w:top w:val="nil"/>
                <w:left w:val="nil"/>
                <w:bottom w:val="nil"/>
                <w:right w:val="nil"/>
                <w:between w:val="nil"/>
              </w:pBdr>
              <w:jc w:val="center"/>
              <w:rPr>
                <w:rFonts w:ascii="Aptos" w:eastAsia="Aptos" w:hAnsi="Aptos" w:cs="Aptos"/>
              </w:rPr>
            </w:pPr>
          </w:p>
        </w:tc>
        <w:tc>
          <w:tcPr>
            <w:tcW w:w="1440" w:type="dxa"/>
            <w:tcBorders>
              <w:top w:val="nil"/>
              <w:left w:val="nil"/>
              <w:bottom w:val="nil"/>
              <w:right w:val="nil"/>
            </w:tcBorders>
            <w:tcMar>
              <w:top w:w="30" w:type="dxa"/>
              <w:left w:w="30" w:type="dxa"/>
              <w:bottom w:w="30" w:type="dxa"/>
              <w:right w:w="30" w:type="dxa"/>
            </w:tcMar>
          </w:tcPr>
          <w:p w:rsidR="4B06B8FF" w:rsidP="4B06B8FF" w14:paraId="2B895A9F" w14:textId="5A08BD4F">
            <w:pPr>
              <w:pBdr>
                <w:top w:val="nil"/>
                <w:left w:val="nil"/>
                <w:bottom w:val="nil"/>
                <w:right w:val="nil"/>
                <w:between w:val="nil"/>
              </w:pBdr>
              <w:jc w:val="center"/>
              <w:rPr>
                <w:rFonts w:ascii="Aptos" w:eastAsia="Aptos" w:hAnsi="Aptos" w:cs="Aptos"/>
              </w:rPr>
            </w:pPr>
          </w:p>
        </w:tc>
      </w:tr>
      <w:tr w14:paraId="2F10176F" w14:textId="77777777" w:rsidTr="4B06B8FF">
        <w:tblPrEx>
          <w:tblW w:w="0" w:type="auto"/>
          <w:tblLayout w:type="fixed"/>
          <w:tblLook w:val="0000"/>
        </w:tblPrEx>
        <w:trPr>
          <w:trHeight w:val="300"/>
        </w:trPr>
        <w:tc>
          <w:tcPr>
            <w:tcW w:w="3780" w:type="dxa"/>
            <w:tcBorders>
              <w:top w:val="nil"/>
              <w:left w:val="nil"/>
              <w:bottom w:val="nil"/>
              <w:right w:val="nil"/>
            </w:tcBorders>
            <w:tcMar>
              <w:top w:w="30" w:type="dxa"/>
              <w:left w:w="30" w:type="dxa"/>
              <w:bottom w:w="30" w:type="dxa"/>
              <w:right w:w="30" w:type="dxa"/>
            </w:tcMar>
          </w:tcPr>
          <w:p w:rsidR="4B06B8FF" w:rsidP="4B06B8FF" w14:paraId="3691CE67" w14:textId="50F87BB6">
            <w:pPr>
              <w:pBdr>
                <w:top w:val="nil"/>
                <w:left w:val="nil"/>
                <w:bottom w:val="nil"/>
                <w:right w:val="nil"/>
                <w:between w:val="nil"/>
              </w:pBdr>
              <w:rPr>
                <w:rFonts w:ascii="Aptos" w:eastAsia="Aptos" w:hAnsi="Aptos" w:cs="Aptos"/>
              </w:rPr>
            </w:pPr>
            <w:r w:rsidRPr="4B06B8FF">
              <w:rPr>
                <w:rFonts w:ascii="Aptos" w:eastAsia="Aptos" w:hAnsi="Aptos" w:cs="Aptos"/>
              </w:rPr>
              <w:t>Data Visualization</w:t>
            </w:r>
          </w:p>
        </w:tc>
        <w:tc>
          <w:tcPr>
            <w:tcW w:w="1710" w:type="dxa"/>
            <w:tcBorders>
              <w:top w:val="nil"/>
              <w:left w:val="nil"/>
              <w:bottom w:val="nil"/>
              <w:right w:val="nil"/>
            </w:tcBorders>
            <w:tcMar>
              <w:top w:w="30" w:type="dxa"/>
              <w:left w:w="30" w:type="dxa"/>
              <w:bottom w:w="30" w:type="dxa"/>
              <w:right w:w="30" w:type="dxa"/>
            </w:tcMar>
          </w:tcPr>
          <w:p w:rsidR="4B06B8FF" w:rsidP="4B06B8FF" w14:paraId="3F0228E1" w14:textId="68C3CCC3">
            <w:pPr>
              <w:pBdr>
                <w:top w:val="nil"/>
                <w:left w:val="nil"/>
                <w:bottom w:val="nil"/>
                <w:right w:val="nil"/>
                <w:between w:val="nil"/>
              </w:pBdr>
              <w:jc w:val="center"/>
              <w:rPr>
                <w:rFonts w:ascii="Aptos" w:eastAsia="Aptos" w:hAnsi="Aptos" w:cs="Aptos"/>
              </w:rPr>
            </w:pPr>
          </w:p>
        </w:tc>
        <w:tc>
          <w:tcPr>
            <w:tcW w:w="1980" w:type="dxa"/>
            <w:tcBorders>
              <w:top w:val="nil"/>
              <w:left w:val="nil"/>
              <w:bottom w:val="nil"/>
              <w:right w:val="nil"/>
            </w:tcBorders>
            <w:tcMar>
              <w:top w:w="30" w:type="dxa"/>
              <w:left w:w="30" w:type="dxa"/>
              <w:bottom w:w="30" w:type="dxa"/>
              <w:right w:w="30" w:type="dxa"/>
            </w:tcMar>
          </w:tcPr>
          <w:p w:rsidR="4B06B8FF" w:rsidP="4B06B8FF" w14:paraId="42F378A3" w14:textId="17DDBF4D">
            <w:pPr>
              <w:pBdr>
                <w:top w:val="nil"/>
                <w:left w:val="nil"/>
                <w:bottom w:val="nil"/>
                <w:right w:val="nil"/>
                <w:between w:val="nil"/>
              </w:pBdr>
              <w:jc w:val="center"/>
              <w:rPr>
                <w:rFonts w:ascii="Aptos" w:eastAsia="Aptos" w:hAnsi="Aptos" w:cs="Aptos"/>
              </w:rPr>
            </w:pPr>
          </w:p>
        </w:tc>
        <w:tc>
          <w:tcPr>
            <w:tcW w:w="1440" w:type="dxa"/>
            <w:tcBorders>
              <w:top w:val="nil"/>
              <w:left w:val="nil"/>
              <w:bottom w:val="nil"/>
              <w:right w:val="nil"/>
            </w:tcBorders>
            <w:tcMar>
              <w:top w:w="30" w:type="dxa"/>
              <w:left w:w="30" w:type="dxa"/>
              <w:bottom w:w="30" w:type="dxa"/>
              <w:right w:w="30" w:type="dxa"/>
            </w:tcMar>
          </w:tcPr>
          <w:p w:rsidR="4B06B8FF" w:rsidP="4B06B8FF" w14:paraId="720A0F40" w14:textId="697B2D7B">
            <w:pPr>
              <w:pBdr>
                <w:top w:val="nil"/>
                <w:left w:val="nil"/>
                <w:bottom w:val="nil"/>
                <w:right w:val="nil"/>
                <w:between w:val="nil"/>
              </w:pBdr>
              <w:jc w:val="center"/>
              <w:rPr>
                <w:rFonts w:ascii="Aptos" w:eastAsia="Aptos" w:hAnsi="Aptos" w:cs="Aptos"/>
              </w:rPr>
            </w:pPr>
          </w:p>
        </w:tc>
      </w:tr>
    </w:tbl>
    <w:p w:rsidR="0025650A" w:rsidP="3111EE84" w14:paraId="58745D98" w14:textId="4BC4484F">
      <w:pPr>
        <w:rPr>
          <w:rFonts w:ascii="Aptos" w:eastAsia="Aptos" w:hAnsi="Aptos" w:cs="Aptos"/>
          <w:color w:val="000000" w:themeColor="text1"/>
        </w:rPr>
      </w:pPr>
    </w:p>
    <w:p w:rsidR="005E59ED" w:rsidP="4B06B8FF" w14:paraId="4A911107" w14:textId="4171A80A">
      <w:pPr>
        <w:rPr>
          <w:rFonts w:ascii="Aptos" w:eastAsia="Aptos" w:hAnsi="Aptos" w:cs="Aptos"/>
          <w:color w:val="000000" w:themeColor="text1"/>
        </w:rPr>
      </w:pPr>
      <w:r w:rsidRPr="4B06B8FF">
        <w:rPr>
          <w:rFonts w:ascii="Aptos" w:eastAsia="Aptos" w:hAnsi="Aptos" w:cs="Aptos"/>
          <w:color w:val="000000" w:themeColor="text1"/>
        </w:rPr>
        <w:t xml:space="preserve">Q8. Were there skills/topics you expected to learn in the course that you did not? If so, what were they? </w:t>
      </w:r>
    </w:p>
    <w:p w:rsidR="005E59ED" w:rsidP="4B06B8FF" w14:paraId="64422398" w14:textId="077791A6">
      <w:pPr>
        <w:rPr>
          <w:rFonts w:ascii="Aptos" w:eastAsia="Aptos" w:hAnsi="Aptos" w:cs="Aptos"/>
          <w:color w:val="000000" w:themeColor="text1"/>
        </w:rPr>
      </w:pPr>
      <w:r>
        <w:rPr>
          <w:noProof/>
        </w:rPr>
        <w:drawing>
          <wp:inline distT="0" distB="0" distL="0" distR="0">
            <wp:extent cx="5943600" cy="495300"/>
            <wp:effectExtent l="0" t="0" r="0" b="0"/>
            <wp:docPr id="217656280" name="Picture 217656280"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656280" name=""/>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5943600" cy="495300"/>
                    </a:xfrm>
                    <a:prstGeom prst="rect">
                      <a:avLst/>
                    </a:prstGeom>
                  </pic:spPr>
                </pic:pic>
              </a:graphicData>
            </a:graphic>
          </wp:inline>
        </w:drawing>
      </w:r>
    </w:p>
    <w:p w:rsidR="005E59ED" w:rsidP="4B06B8FF" w14:paraId="1CAE7C99" w14:textId="4966B8AE">
      <w:pPr>
        <w:pBdr>
          <w:top w:val="nil"/>
          <w:left w:val="nil"/>
          <w:bottom w:val="nil"/>
          <w:right w:val="nil"/>
          <w:between w:val="nil"/>
        </w:pBdr>
        <w:rPr>
          <w:rFonts w:ascii="Aptos" w:eastAsia="Aptos" w:hAnsi="Aptos" w:cs="Aptos"/>
          <w:color w:val="000000" w:themeColor="text1"/>
        </w:rPr>
      </w:pPr>
    </w:p>
    <w:p w:rsidR="005E59ED" w:rsidP="4B06B8FF" w14:paraId="7FCE6BBA" w14:textId="50BEE09E">
      <w:pPr>
        <w:pBdr>
          <w:top w:val="nil"/>
          <w:left w:val="nil"/>
          <w:bottom w:val="nil"/>
          <w:right w:val="nil"/>
          <w:between w:val="nil"/>
        </w:pBdr>
        <w:rPr>
          <w:rFonts w:ascii="Aptos" w:eastAsia="Aptos" w:hAnsi="Aptos" w:cs="Aptos"/>
          <w:color w:val="000000" w:themeColor="text1"/>
        </w:rPr>
      </w:pPr>
      <w:r w:rsidRPr="4B06B8FF">
        <w:rPr>
          <w:rFonts w:ascii="Aptos" w:eastAsia="Aptos" w:hAnsi="Aptos" w:cs="Aptos"/>
          <w:color w:val="000000" w:themeColor="text1"/>
        </w:rPr>
        <w:t>Q9. List other topics you think would be appropriate to include in the course:</w:t>
      </w:r>
    </w:p>
    <w:p w:rsidR="005E59ED" w:rsidP="4B06B8FF" w14:paraId="2FC875ED" w14:textId="7FE6865E">
      <w:pPr>
        <w:rPr>
          <w:rFonts w:ascii="Aptos" w:eastAsia="Aptos" w:hAnsi="Aptos" w:cs="Aptos"/>
          <w:color w:val="000000" w:themeColor="text1"/>
        </w:rPr>
      </w:pPr>
      <w:r>
        <w:rPr>
          <w:noProof/>
        </w:rPr>
        <w:drawing>
          <wp:inline distT="0" distB="0" distL="0" distR="0">
            <wp:extent cx="5943600" cy="495300"/>
            <wp:effectExtent l="0" t="0" r="0" b="0"/>
            <wp:docPr id="1917692040" name="Picture 1917692040"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692040" name=""/>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5943600" cy="495300"/>
                    </a:xfrm>
                    <a:prstGeom prst="rect">
                      <a:avLst/>
                    </a:prstGeom>
                  </pic:spPr>
                </pic:pic>
              </a:graphicData>
            </a:graphic>
          </wp:inline>
        </w:drawing>
      </w:r>
    </w:p>
    <w:p w:rsidR="005E59ED" w:rsidP="4B06B8FF" w14:paraId="6E9704C0" w14:textId="3BB61261">
      <w:pPr>
        <w:pBdr>
          <w:top w:val="nil"/>
          <w:left w:val="nil"/>
          <w:bottom w:val="nil"/>
          <w:right w:val="nil"/>
          <w:between w:val="nil"/>
        </w:pBdr>
        <w:rPr>
          <w:rFonts w:ascii="Aptos" w:eastAsia="Aptos" w:hAnsi="Aptos" w:cs="Aptos"/>
          <w:color w:val="000000" w:themeColor="text1"/>
        </w:rPr>
      </w:pPr>
      <w:r w:rsidRPr="4B06B8FF">
        <w:rPr>
          <w:rFonts w:ascii="Aptos" w:eastAsia="Aptos" w:hAnsi="Aptos" w:cs="Aptos"/>
          <w:color w:val="000000" w:themeColor="text1"/>
        </w:rPr>
        <w:t xml:space="preserve"> </w:t>
      </w:r>
    </w:p>
    <w:p w:rsidR="005E59ED" w:rsidP="4B06B8FF" w14:paraId="6FC34553" w14:textId="1BE4EA87">
      <w:pPr>
        <w:pBdr>
          <w:top w:val="nil"/>
          <w:left w:val="nil"/>
          <w:bottom w:val="nil"/>
          <w:right w:val="nil"/>
          <w:between w:val="nil"/>
        </w:pBdr>
        <w:rPr>
          <w:rFonts w:ascii="Aptos" w:eastAsia="Aptos" w:hAnsi="Aptos" w:cs="Aptos"/>
          <w:color w:val="000000" w:themeColor="text1"/>
        </w:rPr>
      </w:pPr>
      <w:r w:rsidRPr="4B06B8FF">
        <w:rPr>
          <w:rFonts w:ascii="Aptos" w:eastAsia="Aptos" w:hAnsi="Aptos" w:cs="Aptos"/>
          <w:color w:val="000000" w:themeColor="text1"/>
        </w:rPr>
        <w:t>Q10. Is there anything else you would like to share to help us improve the course?</w:t>
      </w:r>
    </w:p>
    <w:p w:rsidR="0025650A" w14:paraId="36CC2515" w14:textId="2A549E4C">
      <w:r>
        <w:rPr>
          <w:noProof/>
        </w:rPr>
        <w:drawing>
          <wp:inline distT="0" distB="0" distL="0" distR="0">
            <wp:extent cx="5943600" cy="495300"/>
            <wp:effectExtent l="0" t="0" r="0" b="0"/>
            <wp:docPr id="1386522413" name="Picture 1386522413"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522413" name=""/>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5943600" cy="495300"/>
                    </a:xfrm>
                    <a:prstGeom prst="rect">
                      <a:avLst/>
                    </a:prstGeom>
                  </pic:spPr>
                </pic:pic>
              </a:graphicData>
            </a:graphic>
          </wp:inline>
        </w:drawing>
      </w:r>
    </w:p>
    <w:sectPr w:rsidSect="00CF77FD">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6A0"/>
    </w:tblPr>
    <w:tblGrid>
      <w:gridCol w:w="3120"/>
      <w:gridCol w:w="3120"/>
      <w:gridCol w:w="3120"/>
    </w:tblGrid>
    <w:tr w14:paraId="09A07FD9" w14:textId="77777777" w:rsidTr="0707BBDB">
      <w:tblPrEx>
        <w:tblW w:w="0" w:type="auto"/>
        <w:tblLayout w:type="fixed"/>
        <w:tblLook w:val="06A0"/>
      </w:tblPrEx>
      <w:trPr>
        <w:trHeight w:val="300"/>
      </w:trPr>
      <w:tc>
        <w:tcPr>
          <w:tcW w:w="3120" w:type="dxa"/>
        </w:tcPr>
        <w:p w:rsidR="0707BBDB" w:rsidP="0707BBDB" w14:paraId="5A914D8B" w14:textId="71359244">
          <w:pPr>
            <w:pStyle w:val="Header"/>
            <w:ind w:left="-115"/>
          </w:pPr>
        </w:p>
      </w:tc>
      <w:tc>
        <w:tcPr>
          <w:tcW w:w="3120" w:type="dxa"/>
        </w:tcPr>
        <w:p w:rsidR="0707BBDB" w:rsidP="0707BBDB" w14:paraId="73E499FA" w14:textId="2E1E4544">
          <w:pPr>
            <w:pStyle w:val="Header"/>
            <w:jc w:val="center"/>
          </w:pPr>
        </w:p>
      </w:tc>
      <w:tc>
        <w:tcPr>
          <w:tcW w:w="3120" w:type="dxa"/>
        </w:tcPr>
        <w:p w:rsidR="0707BBDB" w:rsidP="0707BBDB" w14:paraId="6BCE5F91" w14:textId="5048136D">
          <w:pPr>
            <w:pStyle w:val="Header"/>
            <w:ind w:right="-115"/>
            <w:jc w:val="right"/>
          </w:pPr>
        </w:p>
      </w:tc>
    </w:tr>
  </w:tbl>
  <w:p w:rsidR="0707BBDB" w:rsidP="0707BBDB" w14:paraId="693BD07F" w14:textId="571388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77FD" w:rsidRPr="00CF77FD" w:rsidP="00CF77FD" w14:paraId="679E9042" w14:textId="0DB519CA">
    <w:pPr>
      <w:shd w:val="clear" w:color="auto" w:fill="FFFFFF" w:themeFill="background1"/>
      <w:spacing w:after="0"/>
      <w:ind w:left="360"/>
      <w:rPr>
        <w:rFonts w:ascii="Times New Roman" w:eastAsia="Times New Roman" w:hAnsi="Times New Roman" w:cs="Times New Roman"/>
        <w:lang w:val="en"/>
      </w:rPr>
    </w:pPr>
    <w:r w:rsidRPr="0707BBDB">
      <w:rPr>
        <w:rFonts w:ascii="Times New Roman" w:eastAsia="Times New Roman" w:hAnsi="Times New Roman" w:cs="Times New Roman"/>
      </w:rPr>
      <w:t xml:space="preserve">PAPERWORK REDUCTION ACT OF 1995 (Pub. L. 104-13) </w:t>
    </w:r>
    <w:r w:rsidRPr="0707BBDB">
      <w:rPr>
        <w:rFonts w:ascii="Times New Roman" w:eastAsia="Times New Roman" w:hAnsi="Times New Roman" w:cs="Times New Roman"/>
        <w:lang w:val="en"/>
      </w:rPr>
      <w:t xml:space="preserve">STATEMENT OF PUBLIC BURDEN: </w:t>
    </w:r>
    <w:r w:rsidRPr="0707BBDB">
      <w:rPr>
        <w:rFonts w:ascii="Times New Roman" w:eastAsia="Times New Roman" w:hAnsi="Times New Roman" w:cs="Times New Roman"/>
      </w:rPr>
      <w:t>The purpose of this information collection is to gather feedback from TANF Data Collaborative (TDC) 2.0 participants to evaluate the technical assistance (TA) effort and inform the design and delivery of future TA activities after TDC 2.0.   Public reporting burden for this collection of information is estimated to average .1</w:t>
    </w:r>
    <w:r w:rsidR="008D27B6">
      <w:rPr>
        <w:rFonts w:ascii="Times New Roman" w:eastAsia="Times New Roman" w:hAnsi="Times New Roman" w:cs="Times New Roman"/>
      </w:rPr>
      <w:t>5</w:t>
    </w:r>
    <w:r w:rsidRPr="0707BBDB">
      <w:rPr>
        <w:rFonts w:ascii="Times New Roman" w:eastAsia="Times New Roman" w:hAnsi="Times New Roman" w:cs="Times New Roman"/>
      </w:rPr>
      <w:t xml:space="preserve"> hours / </w:t>
    </w:r>
    <w:r w:rsidR="008D27B6">
      <w:rPr>
        <w:rFonts w:ascii="Times New Roman" w:eastAsia="Times New Roman" w:hAnsi="Times New Roman" w:cs="Times New Roman"/>
      </w:rPr>
      <w:t>9</w:t>
    </w:r>
    <w:r w:rsidRPr="0707BBDB">
      <w:rPr>
        <w:rFonts w:ascii="Times New Roman" w:eastAsia="Times New Roman" w:hAnsi="Times New Roman" w:cs="Times New Roman"/>
      </w:rPr>
      <w:t xml:space="preserve"> min per respondent, including the time for reviewing instructions, gathering and maintaining the data needed, and reviewing the collection of information.  </w:t>
    </w:r>
    <w:r w:rsidRPr="0707BBDB">
      <w:rPr>
        <w:rFonts w:ascii="Times New Roman" w:eastAsia="Times New Roman" w:hAnsi="Times New Roman" w:cs="Times New Roman"/>
        <w:lang w:val="en"/>
      </w:rPr>
      <w:t>This is a voluntary collection of information.</w:t>
    </w:r>
    <w:r w:rsidRPr="0707BBDB">
      <w:rPr>
        <w:rFonts w:ascii="Times New Roman" w:eastAsia="Times New Roman" w:hAnsi="Times New Roman" w:cs="Times New Roman"/>
      </w:rPr>
      <w:t xml:space="preserve"> An agency may not conduct or sponsor, and a person is not required to respond to, a collection of information subject to the requirements of the Paperwork Reduction Act of 1995, unless it displays a currently valid OMB control number.  The OMB </w:t>
    </w:r>
    <w:r w:rsidRPr="0028713C">
      <w:rPr>
        <w:rFonts w:ascii="Times New Roman" w:eastAsia="Times New Roman" w:hAnsi="Times New Roman" w:cs="Times New Roman"/>
      </w:rPr>
      <w:t xml:space="preserve"># is </w:t>
    </w:r>
    <w:r w:rsidRPr="00E64A32">
      <w:rPr>
        <w:rFonts w:ascii="Times New Roman" w:eastAsia="Times New Roman" w:hAnsi="Times New Roman" w:cs="Times New Roman"/>
      </w:rPr>
      <w:t>0970-0401</w:t>
    </w:r>
    <w:r w:rsidRPr="0028713C">
      <w:rPr>
        <w:rFonts w:ascii="Times New Roman" w:eastAsia="Times New Roman" w:hAnsi="Times New Roman" w:cs="Times New Roman"/>
      </w:rPr>
      <w:t xml:space="preserve"> and the expiration date is </w:t>
    </w:r>
    <w:r w:rsidRPr="00E64A32">
      <w:rPr>
        <w:rFonts w:ascii="Times New Roman" w:eastAsia="Times New Roman" w:hAnsi="Times New Roman" w:cs="Times New Roman"/>
      </w:rPr>
      <w:t>5/31/2027</w:t>
    </w:r>
    <w:r w:rsidRPr="0028713C">
      <w:rPr>
        <w:rFonts w:ascii="Times New Roman" w:eastAsia="Times New Roman" w:hAnsi="Times New Roman" w:cs="Times New Roman"/>
      </w:rPr>
      <w:t xml:space="preserve">.  </w:t>
    </w:r>
    <w:r w:rsidRPr="0028713C">
      <w:rPr>
        <w:rFonts w:ascii="Times New Roman" w:eastAsia="Times New Roman" w:hAnsi="Times New Roman" w:cs="Times New Roman"/>
        <w:lang w:val="en"/>
      </w:rPr>
      <w:t>If you have any comments on this collection of information, please contact Melissa Wavelet (</w:t>
    </w:r>
    <w:hyperlink r:id="rId1">
      <w:r w:rsidRPr="0028713C">
        <w:rPr>
          <w:rStyle w:val="Hyperlink"/>
          <w:rFonts w:ascii="Times New Roman" w:eastAsia="Times New Roman" w:hAnsi="Times New Roman" w:cs="Times New Roman"/>
          <w:color w:val="auto"/>
          <w:lang w:val="en"/>
        </w:rPr>
        <w:t>melissa.wavelet@mdrc.org</w:t>
      </w:r>
    </w:hyperlink>
    <w:r w:rsidRPr="0028713C">
      <w:rPr>
        <w:rFonts w:ascii="Times New Roman" w:eastAsia="Times New Roman" w:hAnsi="Times New Roman" w:cs="Times New Roman"/>
        <w:lang w:val="en"/>
      </w:rPr>
      <w:t>)</w:t>
    </w:r>
    <w:r w:rsidR="002D634F">
      <w:rPr>
        <w:rFonts w:ascii="Times New Roman" w:eastAsia="Times New Roman" w:hAnsi="Times New Roman" w:cs="Times New Roman"/>
        <w:lang w:val="en"/>
      </w:rPr>
      <w:t>.</w:t>
    </w:r>
  </w:p>
  <w:p w:rsidR="00CF77FD" w14:paraId="5EE3F8B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6A0"/>
    </w:tblPr>
    <w:tblGrid>
      <w:gridCol w:w="3120"/>
      <w:gridCol w:w="3120"/>
      <w:gridCol w:w="3120"/>
    </w:tblGrid>
    <w:tr w14:paraId="459556ED" w14:textId="77777777" w:rsidTr="0707BBDB">
      <w:tblPrEx>
        <w:tblW w:w="0" w:type="auto"/>
        <w:tblLayout w:type="fixed"/>
        <w:tblLook w:val="06A0"/>
      </w:tblPrEx>
      <w:trPr>
        <w:trHeight w:val="300"/>
      </w:trPr>
      <w:tc>
        <w:tcPr>
          <w:tcW w:w="3120" w:type="dxa"/>
        </w:tcPr>
        <w:p w:rsidR="0707BBDB" w:rsidP="0707BBDB" w14:paraId="4D9FF41F" w14:textId="523EF5B4">
          <w:pPr>
            <w:pStyle w:val="Header"/>
            <w:ind w:left="-115"/>
          </w:pPr>
        </w:p>
      </w:tc>
      <w:tc>
        <w:tcPr>
          <w:tcW w:w="3120" w:type="dxa"/>
        </w:tcPr>
        <w:p w:rsidR="0707BBDB" w:rsidP="0707BBDB" w14:paraId="1659DADD" w14:textId="16578354">
          <w:pPr>
            <w:pStyle w:val="Header"/>
            <w:jc w:val="center"/>
          </w:pPr>
        </w:p>
      </w:tc>
      <w:tc>
        <w:tcPr>
          <w:tcW w:w="3120" w:type="dxa"/>
        </w:tcPr>
        <w:p w:rsidR="0707BBDB" w:rsidP="0707BBDB" w14:paraId="4EADEE17" w14:textId="6E5D06E7">
          <w:pPr>
            <w:pStyle w:val="Header"/>
            <w:ind w:right="-115"/>
            <w:jc w:val="right"/>
          </w:pPr>
        </w:p>
      </w:tc>
    </w:tr>
  </w:tbl>
  <w:p w:rsidR="0707BBDB" w:rsidP="0707BBDB" w14:paraId="34DC9A8D" w14:textId="54F613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6A0"/>
    </w:tblPr>
    <w:tblGrid>
      <w:gridCol w:w="3120"/>
      <w:gridCol w:w="3120"/>
      <w:gridCol w:w="3120"/>
    </w:tblGrid>
    <w:tr w14:paraId="190F668B" w14:textId="77777777" w:rsidTr="0707BBDB">
      <w:tblPrEx>
        <w:tblW w:w="0" w:type="auto"/>
        <w:tblLayout w:type="fixed"/>
        <w:tblLook w:val="06A0"/>
      </w:tblPrEx>
      <w:trPr>
        <w:trHeight w:val="300"/>
      </w:trPr>
      <w:tc>
        <w:tcPr>
          <w:tcW w:w="3120" w:type="dxa"/>
        </w:tcPr>
        <w:p w:rsidR="0707BBDB" w:rsidP="0707BBDB" w14:paraId="45F9C9B0" w14:textId="76208D55">
          <w:pPr>
            <w:pStyle w:val="Header"/>
            <w:ind w:left="-115"/>
          </w:pPr>
        </w:p>
      </w:tc>
      <w:tc>
        <w:tcPr>
          <w:tcW w:w="3120" w:type="dxa"/>
        </w:tcPr>
        <w:p w:rsidR="0707BBDB" w:rsidP="0707BBDB" w14:paraId="298D35F5" w14:textId="53AD30C0">
          <w:pPr>
            <w:pStyle w:val="Header"/>
            <w:jc w:val="center"/>
          </w:pPr>
        </w:p>
      </w:tc>
      <w:tc>
        <w:tcPr>
          <w:tcW w:w="3120" w:type="dxa"/>
        </w:tcPr>
        <w:p w:rsidR="0707BBDB" w:rsidP="0707BBDB" w14:paraId="649C2E06" w14:textId="29B077F3">
          <w:pPr>
            <w:pStyle w:val="Header"/>
            <w:ind w:right="-115"/>
            <w:jc w:val="right"/>
          </w:pPr>
        </w:p>
      </w:tc>
    </w:tr>
  </w:tbl>
  <w:p w:rsidR="0707BBDB" w:rsidP="0707BBDB" w14:paraId="5A96AD32" w14:textId="7E79E4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B88C474"/>
    <w:rsid w:val="00116ADC"/>
    <w:rsid w:val="00185D9B"/>
    <w:rsid w:val="0019524D"/>
    <w:rsid w:val="001D17A2"/>
    <w:rsid w:val="00233B4F"/>
    <w:rsid w:val="0025650A"/>
    <w:rsid w:val="0028713C"/>
    <w:rsid w:val="002D634F"/>
    <w:rsid w:val="002E24CA"/>
    <w:rsid w:val="0037052A"/>
    <w:rsid w:val="00496507"/>
    <w:rsid w:val="005E59ED"/>
    <w:rsid w:val="006523A6"/>
    <w:rsid w:val="00672A6F"/>
    <w:rsid w:val="007E19D4"/>
    <w:rsid w:val="00807D96"/>
    <w:rsid w:val="00841EBF"/>
    <w:rsid w:val="00882383"/>
    <w:rsid w:val="008A30EC"/>
    <w:rsid w:val="008D27B6"/>
    <w:rsid w:val="00912E6A"/>
    <w:rsid w:val="00950E0E"/>
    <w:rsid w:val="00A828A9"/>
    <w:rsid w:val="00AF0D69"/>
    <w:rsid w:val="00B6502C"/>
    <w:rsid w:val="00B78C34"/>
    <w:rsid w:val="00C02EB4"/>
    <w:rsid w:val="00CF77FD"/>
    <w:rsid w:val="00D40738"/>
    <w:rsid w:val="00D87F3D"/>
    <w:rsid w:val="00DE7A44"/>
    <w:rsid w:val="00E231FC"/>
    <w:rsid w:val="00E64A32"/>
    <w:rsid w:val="00ED7CB0"/>
    <w:rsid w:val="00F948B3"/>
    <w:rsid w:val="0707BBDB"/>
    <w:rsid w:val="0B373FDE"/>
    <w:rsid w:val="16380C28"/>
    <w:rsid w:val="1B88C474"/>
    <w:rsid w:val="217F6195"/>
    <w:rsid w:val="27608C3C"/>
    <w:rsid w:val="3111EE84"/>
    <w:rsid w:val="31C22E3E"/>
    <w:rsid w:val="3556644C"/>
    <w:rsid w:val="3C33C1C2"/>
    <w:rsid w:val="3EF494C5"/>
    <w:rsid w:val="471C1E11"/>
    <w:rsid w:val="4B06B8FF"/>
    <w:rsid w:val="5D4C04B4"/>
    <w:rsid w:val="5DE22BD9"/>
    <w:rsid w:val="7B44F9A5"/>
    <w:rsid w:val="7EA8254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B88C474"/>
  <w15:chartTrackingRefBased/>
  <w15:docId w15:val="{656E37E2-89EA-4C67-94D4-B79B0016A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912E6A"/>
    <w:rPr>
      <w:color w:val="467886" w:themeColor="hyperlink"/>
      <w:u w:val="single"/>
    </w:rPr>
  </w:style>
  <w:style w:type="paragraph" w:styleId="Header">
    <w:name w:val="header"/>
    <w:basedOn w:val="Normal"/>
    <w:link w:val="HeaderChar"/>
    <w:uiPriority w:val="99"/>
    <w:unhideWhenUsed/>
    <w:rsid w:val="00CF77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77FD"/>
  </w:style>
  <w:style w:type="paragraph" w:styleId="Footer">
    <w:name w:val="footer"/>
    <w:basedOn w:val="Normal"/>
    <w:link w:val="FooterChar"/>
    <w:uiPriority w:val="99"/>
    <w:unhideWhenUsed/>
    <w:rsid w:val="00CF77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77FD"/>
  </w:style>
  <w:style w:type="character" w:styleId="CommentReference">
    <w:name w:val="annotation reference"/>
    <w:basedOn w:val="DefaultParagraphFont"/>
    <w:uiPriority w:val="99"/>
    <w:semiHidden/>
    <w:unhideWhenUsed/>
    <w:rsid w:val="0028713C"/>
    <w:rPr>
      <w:sz w:val="16"/>
      <w:szCs w:val="16"/>
    </w:rPr>
  </w:style>
  <w:style w:type="paragraph" w:styleId="CommentText">
    <w:name w:val="annotation text"/>
    <w:basedOn w:val="Normal"/>
    <w:link w:val="CommentTextChar"/>
    <w:uiPriority w:val="99"/>
    <w:unhideWhenUsed/>
    <w:rsid w:val="0028713C"/>
    <w:pPr>
      <w:spacing w:line="240" w:lineRule="auto"/>
    </w:pPr>
    <w:rPr>
      <w:sz w:val="20"/>
      <w:szCs w:val="20"/>
    </w:rPr>
  </w:style>
  <w:style w:type="character" w:customStyle="1" w:styleId="CommentTextChar">
    <w:name w:val="Comment Text Char"/>
    <w:basedOn w:val="DefaultParagraphFont"/>
    <w:link w:val="CommentText"/>
    <w:uiPriority w:val="99"/>
    <w:rsid w:val="0028713C"/>
    <w:rPr>
      <w:sz w:val="20"/>
      <w:szCs w:val="20"/>
    </w:rPr>
  </w:style>
  <w:style w:type="paragraph" w:styleId="CommentSubject">
    <w:name w:val="annotation subject"/>
    <w:basedOn w:val="CommentText"/>
    <w:next w:val="CommentText"/>
    <w:link w:val="CommentSubjectChar"/>
    <w:uiPriority w:val="99"/>
    <w:semiHidden/>
    <w:unhideWhenUsed/>
    <w:rsid w:val="0028713C"/>
    <w:rPr>
      <w:b/>
      <w:bCs/>
    </w:rPr>
  </w:style>
  <w:style w:type="character" w:customStyle="1" w:styleId="CommentSubjectChar">
    <w:name w:val="Comment Subject Char"/>
    <w:basedOn w:val="CommentTextChar"/>
    <w:link w:val="CommentSubject"/>
    <w:uiPriority w:val="99"/>
    <w:semiHidden/>
    <w:rsid w:val="0028713C"/>
    <w:rPr>
      <w:b/>
      <w:bCs/>
      <w:sz w:val="20"/>
      <w:szCs w:val="20"/>
    </w:rPr>
  </w:style>
  <w:style w:type="paragraph" w:styleId="Revision">
    <w:name w:val="Revision"/>
    <w:hidden/>
    <w:uiPriority w:val="99"/>
    <w:semiHidden/>
    <w:rsid w:val="002871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eader" Target="header1.xml" /></Relationships>
</file>

<file path=word/_rels/footer2.xml.rels><?xml version="1.0" encoding="utf-8" standalone="yes"?><Relationships xmlns="http://schemas.openxmlformats.org/package/2006/relationships"><Relationship Id="rId1" Type="http://schemas.openxmlformats.org/officeDocument/2006/relationships/hyperlink" Target="mailto:melissa.wavelet@mdrc.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CECDEF08FC5B049963EAE709088890C" ma:contentTypeVersion="15" ma:contentTypeDescription="Create a new document." ma:contentTypeScope="" ma:versionID="8bdff717e0d9e96fa809a67d45e16819">
  <xsd:schema xmlns:xsd="http://www.w3.org/2001/XMLSchema" xmlns:xs="http://www.w3.org/2001/XMLSchema" xmlns:p="http://schemas.microsoft.com/office/2006/metadata/properties" xmlns:ns2="fbb763de-38b6-476d-b084-1351637f97fd" xmlns:ns3="75005b7e-8a82-41ff-b8a7-f6948a26e5d7" targetNamespace="http://schemas.microsoft.com/office/2006/metadata/properties" ma:root="true" ma:fieldsID="9d7b07144cf233031a136b8a11ad2b21" ns2:_="" ns3:_="">
    <xsd:import namespace="fbb763de-38b6-476d-b084-1351637f97fd"/>
    <xsd:import namespace="75005b7e-8a82-41ff-b8a7-f6948a26e5d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b763de-38b6-476d-b084-1351637f97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8ec6505-d2f2-46f6-902a-7e5430d9f4fa"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005b7e-8a82-41ff-b8a7-f6948a26e5d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f068614-4e48-4ffc-a270-94004f872454}" ma:internalName="TaxCatchAll" ma:showField="CatchAllData" ma:web="75005b7e-8a82-41ff-b8a7-f6948a26e5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5005b7e-8a82-41ff-b8a7-f6948a26e5d7" xsi:nil="true"/>
    <lcf76f155ced4ddcb4097134ff3c332f xmlns="fbb763de-38b6-476d-b084-1351637f97f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14156F2-5D41-436D-9D78-3A14F0805993}">
  <ds:schemaRefs>
    <ds:schemaRef ds:uri="http://schemas.microsoft.com/sharepoint/v3/contenttype/forms"/>
  </ds:schemaRefs>
</ds:datastoreItem>
</file>

<file path=customXml/itemProps2.xml><?xml version="1.0" encoding="utf-8"?>
<ds:datastoreItem xmlns:ds="http://schemas.openxmlformats.org/officeDocument/2006/customXml" ds:itemID="{BBCB316E-CD35-4B4C-85C7-03B9697F0580}">
  <ds:schemaRefs>
    <ds:schemaRef ds:uri="http://schemas.openxmlformats.org/officeDocument/2006/bibliography"/>
  </ds:schemaRefs>
</ds:datastoreItem>
</file>

<file path=customXml/itemProps3.xml><?xml version="1.0" encoding="utf-8"?>
<ds:datastoreItem xmlns:ds="http://schemas.openxmlformats.org/officeDocument/2006/customXml" ds:itemID="{D3329E42-4B43-4FD2-952D-B8D7B6F87D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b763de-38b6-476d-b084-1351637f97fd"/>
    <ds:schemaRef ds:uri="75005b7e-8a82-41ff-b8a7-f6948a26e5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50F511-0184-42AC-8099-BA35BA3F0E65}">
  <ds:schemaRefs>
    <ds:schemaRef ds:uri="http://schemas.microsoft.com/office/2006/metadata/properties"/>
    <ds:schemaRef ds:uri="http://schemas.microsoft.com/office/infopath/2007/PartnerControls"/>
    <ds:schemaRef ds:uri="75005b7e-8a82-41ff-b8a7-f6948a26e5d7"/>
    <ds:schemaRef ds:uri="fbb763de-38b6-476d-b084-1351637f97f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364</Words>
  <Characters>2079</Characters>
  <Application>Microsoft Office Word</Application>
  <DocSecurity>0</DocSecurity>
  <Lines>17</Lines>
  <Paragraphs>4</Paragraphs>
  <ScaleCrop>false</ScaleCrop>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Sufiyan Syed</dc:creator>
  <cp:lastModifiedBy>Warkentien, Siri (ACF)</cp:lastModifiedBy>
  <cp:revision>3</cp:revision>
  <dcterms:created xsi:type="dcterms:W3CDTF">2024-11-22T16:47:00Z</dcterms:created>
  <dcterms:modified xsi:type="dcterms:W3CDTF">2024-11-25T18:42:00Z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0x0101001CECDEF08FC5B049963EAE709088890C</vt:lpwstr>
  </property>
  <property fmtid="{D5CDD505-2E9C-101B-9397-08002B2CF9AE}" pid="3" name="MediaServiceImageTags">
    <vt:lpwstr/>
  </property>
</Properties>
</file>