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9139B3" w:rsidP="001D1C73" w14:paraId="1C3114BD" w14:textId="77777777">
      <w:pPr>
        <w:pStyle w:val="ReportCover-Title"/>
        <w:jc w:val="center"/>
        <w:rPr>
          <w:rFonts w:ascii="Arial" w:eastAsia="Arial Unicode MS" w:hAnsi="Arial" w:cs="Arial"/>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9139B3" w:rsidP="00FB4C11" w14:paraId="23B3F2E9" w14:textId="5975F9B6">
      <w:pPr>
        <w:pStyle w:val="ReportCover-Title"/>
        <w:jc w:val="center"/>
        <w:rPr>
          <w:rFonts w:ascii="Arial" w:hAnsi="Arial" w:cs="Arial"/>
          <w:color w:val="auto"/>
        </w:rPr>
      </w:pPr>
      <w:bookmarkStart w:id="0" w:name="_Hlk170899035"/>
      <w:r w:rsidRPr="00FB4C11">
        <w:rPr>
          <w:rFonts w:ascii="Arial" w:eastAsia="Arial Unicode MS" w:hAnsi="Arial" w:cs="Arial"/>
          <w:noProof/>
          <w:color w:val="auto"/>
        </w:rPr>
        <w:t>Understanding and Expanding the Reach of Home Visiting (HV</w:t>
      </w:r>
      <w:r w:rsidR="00542A14">
        <w:rPr>
          <w:rFonts w:ascii="Arial" w:eastAsia="Arial Unicode MS" w:hAnsi="Arial" w:cs="Arial"/>
          <w:noProof/>
          <w:color w:val="auto"/>
        </w:rPr>
        <w:t>-</w:t>
      </w:r>
      <w:r w:rsidRPr="00FB4C11">
        <w:rPr>
          <w:rFonts w:ascii="Arial" w:eastAsia="Arial Unicode MS" w:hAnsi="Arial" w:cs="Arial"/>
          <w:noProof/>
          <w:color w:val="auto"/>
        </w:rPr>
        <w:t xml:space="preserve">REACH) </w:t>
      </w:r>
      <w:r w:rsidR="00A342DF">
        <w:rPr>
          <w:rFonts w:ascii="Arial" w:eastAsia="Arial Unicode MS" w:hAnsi="Arial" w:cs="Arial"/>
          <w:noProof/>
          <w:color w:val="auto"/>
        </w:rPr>
        <w:t>P</w:t>
      </w:r>
      <w:r w:rsidRPr="00FB4C11">
        <w:rPr>
          <w:rFonts w:ascii="Arial" w:eastAsia="Arial Unicode MS" w:hAnsi="Arial" w:cs="Arial"/>
          <w:noProof/>
          <w:color w:val="auto"/>
        </w:rPr>
        <w:t>roject</w:t>
      </w:r>
    </w:p>
    <w:bookmarkEnd w:id="0"/>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7CBAE063">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w:t>
      </w:r>
      <w:r w:rsidR="009C2C53">
        <w:rPr>
          <w:rFonts w:ascii="Arial" w:hAnsi="Arial" w:cs="Arial"/>
          <w:color w:val="auto"/>
          <w:sz w:val="32"/>
          <w:szCs w:val="32"/>
        </w:rPr>
        <w:t>–</w:t>
      </w:r>
      <w:r w:rsidRPr="009139B3" w:rsidR="009C2C53">
        <w:rPr>
          <w:rFonts w:ascii="Arial" w:hAnsi="Arial" w:cs="Arial"/>
          <w:color w:val="auto"/>
          <w:sz w:val="32"/>
          <w:szCs w:val="32"/>
        </w:rPr>
        <w:t xml:space="preserve"> </w:t>
      </w:r>
      <w:r w:rsidR="001B74C3">
        <w:rPr>
          <w:rFonts w:ascii="Arial" w:hAnsi="Arial" w:cs="Arial"/>
          <w:color w:val="auto"/>
          <w:sz w:val="32"/>
          <w:szCs w:val="32"/>
        </w:rPr>
        <w:t>0638</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31EEB334">
      <w:pPr>
        <w:pStyle w:val="ReportCover-Date"/>
        <w:spacing w:after="0"/>
        <w:jc w:val="center"/>
        <w:rPr>
          <w:rFonts w:ascii="Arial" w:hAnsi="Arial" w:cs="Arial"/>
          <w:color w:val="auto"/>
        </w:rPr>
      </w:pPr>
      <w:r w:rsidRPr="000D62D6">
        <w:rPr>
          <w:rFonts w:ascii="Arial" w:hAnsi="Arial" w:cs="Arial"/>
          <w:color w:val="auto"/>
        </w:rPr>
        <w:t>September</w:t>
      </w:r>
      <w:r w:rsidR="00DF5602">
        <w:rPr>
          <w:rFonts w:ascii="Arial" w:hAnsi="Arial" w:cs="Arial"/>
          <w:color w:val="auto"/>
        </w:rPr>
        <w:t xml:space="preserve"> </w:t>
      </w:r>
      <w:r w:rsidR="006C2713">
        <w:rPr>
          <w:rFonts w:ascii="Arial" w:hAnsi="Arial" w:cs="Arial"/>
          <w:color w:val="auto"/>
        </w:rPr>
        <w:t>2024</w:t>
      </w:r>
      <w:r w:rsidR="004D4892">
        <w:rPr>
          <w:rFonts w:ascii="Arial" w:hAnsi="Arial" w:cs="Arial"/>
          <w:color w:val="auto"/>
        </w:rPr>
        <w:t xml:space="preserve">; </w:t>
      </w:r>
      <w:r w:rsidR="001B74C3">
        <w:rPr>
          <w:rFonts w:ascii="Arial" w:hAnsi="Arial" w:cs="Arial"/>
          <w:color w:val="auto"/>
        </w:rPr>
        <w:t xml:space="preserve">Updated </w:t>
      </w:r>
      <w:r w:rsidR="00607708">
        <w:rPr>
          <w:rFonts w:ascii="Arial" w:hAnsi="Arial" w:cs="Arial"/>
          <w:color w:val="auto"/>
        </w:rPr>
        <w:t>June 2025</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15C95750">
      <w:pPr>
        <w:spacing w:after="0" w:line="240" w:lineRule="auto"/>
        <w:jc w:val="center"/>
        <w:rPr>
          <w:rFonts w:ascii="Arial" w:hAnsi="Arial" w:cs="Arial"/>
        </w:rPr>
      </w:pPr>
      <w:r w:rsidRPr="009139B3">
        <w:rPr>
          <w:rFonts w:ascii="Arial" w:hAnsi="Arial" w:cs="Arial"/>
        </w:rPr>
        <w:t xml:space="preserve">Submitted </w:t>
      </w:r>
      <w:r w:rsidR="006F3C1C">
        <w:rPr>
          <w:rFonts w:ascii="Arial" w:hAnsi="Arial" w:cs="Arial"/>
        </w:rPr>
        <w:t>b</w:t>
      </w:r>
      <w:r w:rsidRPr="009139B3">
        <w:rPr>
          <w:rFonts w:ascii="Arial" w:hAnsi="Arial" w:cs="Arial"/>
        </w:rPr>
        <w:t>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58797A">
        <w:rPr>
          <w:rFonts w:ascii="Arial" w:hAnsi="Arial" w:cs="Arial"/>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5BFF0B35">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P="001D1C73" w14:paraId="32BC72CD" w14:textId="3D0C7456">
      <w:pPr>
        <w:spacing w:after="0" w:line="240" w:lineRule="auto"/>
        <w:jc w:val="center"/>
        <w:rPr>
          <w:rFonts w:ascii="Arial" w:hAnsi="Arial" w:cs="Arial"/>
        </w:rPr>
      </w:pPr>
      <w:r w:rsidRPr="009139B3">
        <w:rPr>
          <w:rFonts w:ascii="Arial" w:hAnsi="Arial" w:cs="Arial"/>
        </w:rPr>
        <w:t>Project Officers:</w:t>
      </w:r>
    </w:p>
    <w:p w:rsidR="00347BBE" w:rsidRPr="009139B3" w:rsidP="001D1C73" w14:paraId="21D7E1AF" w14:textId="32E841F3">
      <w:pPr>
        <w:spacing w:after="0" w:line="240" w:lineRule="auto"/>
        <w:jc w:val="center"/>
        <w:rPr>
          <w:rFonts w:ascii="Arial" w:hAnsi="Arial" w:cs="Arial"/>
        </w:rPr>
      </w:pPr>
      <w:r>
        <w:rPr>
          <w:rFonts w:ascii="Arial" w:hAnsi="Arial" w:cs="Arial"/>
        </w:rPr>
        <w:t>Kelly Jedd McKenzie</w:t>
      </w: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2A59EF" w:rsidP="001D1C73" w14:paraId="7819D4D9" w14:textId="2AC87AC5">
      <w:pPr>
        <w:spacing w:after="0"/>
        <w:jc w:val="center"/>
        <w:rPr>
          <w:b/>
        </w:rPr>
      </w:pPr>
      <w:r>
        <w:rPr>
          <w:b/>
        </w:rPr>
        <w:br w:type="page"/>
      </w:r>
    </w:p>
    <w:p w:rsidR="001D1C73" w:rsidRPr="009139B3" w:rsidP="001D1C73" w14:paraId="12077675" w14:textId="77777777">
      <w:pPr>
        <w:spacing w:after="0"/>
        <w:rPr>
          <w:b/>
        </w:rPr>
      </w:pPr>
    </w:p>
    <w:p w:rsidR="001D1C73" w:rsidRPr="009139B3" w:rsidP="001D1C73" w14:paraId="43581017" w14:textId="77777777">
      <w:pPr>
        <w:spacing w:after="0" w:line="240" w:lineRule="auto"/>
        <w:jc w:val="center"/>
        <w:rPr>
          <w:b/>
          <w:sz w:val="32"/>
          <w:szCs w:val="32"/>
        </w:rPr>
      </w:pPr>
      <w:bookmarkStart w:id="1" w:name="_Hlk154054581"/>
      <w:r w:rsidRPr="009139B3">
        <w:rPr>
          <w:b/>
          <w:sz w:val="32"/>
          <w:szCs w:val="32"/>
        </w:rPr>
        <w:t>Part A</w:t>
      </w: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P="001D1C73" w14:paraId="61404D3D" w14:textId="6FBE4EF7">
      <w:pPr>
        <w:pStyle w:val="ListParagraph"/>
        <w:numPr>
          <w:ilvl w:val="0"/>
          <w:numId w:val="27"/>
        </w:numPr>
        <w:spacing w:after="0" w:line="240" w:lineRule="auto"/>
      </w:pPr>
      <w:r w:rsidRPr="009139B3">
        <w:rPr>
          <w:b/>
        </w:rPr>
        <w:t xml:space="preserve">Type of Request: </w:t>
      </w:r>
      <w:r w:rsidRPr="009139B3">
        <w:t xml:space="preserve">This </w:t>
      </w:r>
      <w:r w:rsidR="001B74C3">
        <w:t xml:space="preserve">is a </w:t>
      </w:r>
      <w:r w:rsidR="001B74C3">
        <w:t>nonsubstantive</w:t>
      </w:r>
      <w:r w:rsidR="001B74C3">
        <w:t xml:space="preserve"> change request.</w:t>
      </w:r>
      <w:r w:rsidR="00C25848">
        <w:t xml:space="preserve"> </w:t>
      </w:r>
    </w:p>
    <w:p w:rsidR="001B74C3" w:rsidP="003F7DD3" w14:paraId="23FEFCC4" w14:textId="77777777">
      <w:pPr>
        <w:pStyle w:val="ListParagraph"/>
        <w:spacing w:after="0" w:line="240" w:lineRule="auto"/>
      </w:pPr>
    </w:p>
    <w:p w:rsidR="001B74C3" w:rsidRPr="009139B3" w:rsidP="001D1C73" w14:paraId="2DE74354" w14:textId="48EE7885">
      <w:pPr>
        <w:pStyle w:val="ListParagraph"/>
        <w:numPr>
          <w:ilvl w:val="0"/>
          <w:numId w:val="27"/>
        </w:numPr>
        <w:spacing w:after="0" w:line="240" w:lineRule="auto"/>
      </w:pPr>
      <w:r>
        <w:rPr>
          <w:b/>
        </w:rPr>
        <w:t xml:space="preserve">Progress to Date: </w:t>
      </w:r>
      <w:r>
        <w:t xml:space="preserve">The initial request was approved in October 2024 and included plans to conduct case studies with up to seven sites. Interviews have been completed in four sites and the team is in the process of recruiting the remaining three sites.  </w:t>
      </w:r>
    </w:p>
    <w:bookmarkEnd w:id="1"/>
    <w:p w:rsidR="001D1C73" w:rsidRPr="009139B3" w:rsidP="00F42C1C" w14:paraId="3D729D59" w14:textId="77777777">
      <w:pPr>
        <w:spacing w:after="0"/>
      </w:pPr>
    </w:p>
    <w:p w:rsidR="001B74C3" w:rsidP="001B74C3" w14:paraId="0C42AFAC" w14:textId="7FA05DCC">
      <w:pPr>
        <w:pStyle w:val="ListParagraph"/>
        <w:numPr>
          <w:ilvl w:val="0"/>
          <w:numId w:val="27"/>
        </w:numPr>
        <w:spacing w:after="0" w:line="240" w:lineRule="auto"/>
        <w:rPr>
          <w:rFonts w:cs="Calibri"/>
        </w:rPr>
      </w:pPr>
      <w:r w:rsidRPr="00DF5602">
        <w:rPr>
          <w:b/>
        </w:rPr>
        <w:t xml:space="preserve">Description of Request: </w:t>
      </w:r>
      <w:r w:rsidRPr="00DF5602" w:rsidR="00951989">
        <w:rPr>
          <w:szCs w:val="24"/>
        </w:rPr>
        <w:t xml:space="preserve">The </w:t>
      </w:r>
      <w:r w:rsidRPr="006D7C68" w:rsidR="00DF5602">
        <w:rPr>
          <w:bCs/>
          <w:szCs w:val="24"/>
        </w:rPr>
        <w:t>Understanding and Expanding the Reach of Home Visiting (HV-REACH) Project</w:t>
      </w:r>
      <w:r w:rsidR="00DF5602">
        <w:rPr>
          <w:bCs/>
          <w:szCs w:val="24"/>
        </w:rPr>
        <w:t xml:space="preserve"> is being conducted by the </w:t>
      </w:r>
      <w:r w:rsidRPr="00DF5602" w:rsidR="00951989">
        <w:rPr>
          <w:szCs w:val="24"/>
        </w:rPr>
        <w:t>Office of Planning, Research, and Evaluation</w:t>
      </w:r>
      <w:r w:rsidR="00DF5602">
        <w:rPr>
          <w:szCs w:val="24"/>
        </w:rPr>
        <w:t xml:space="preserve"> </w:t>
      </w:r>
      <w:r w:rsidRPr="00DF5602" w:rsidR="00951989">
        <w:rPr>
          <w:szCs w:val="24"/>
        </w:rPr>
        <w:t>in the Administration for Children and Families in collaboration with the Health Resources and Services Administration</w:t>
      </w:r>
      <w:r w:rsidR="00FF1392">
        <w:rPr>
          <w:szCs w:val="24"/>
        </w:rPr>
        <w:t xml:space="preserve">. As part of this project, this </w:t>
      </w:r>
      <w:r>
        <w:rPr>
          <w:szCs w:val="24"/>
        </w:rPr>
        <w:t>effort</w:t>
      </w:r>
      <w:r w:rsidR="00345356">
        <w:rPr>
          <w:szCs w:val="24"/>
        </w:rPr>
        <w:t xml:space="preserve"> </w:t>
      </w:r>
      <w:r>
        <w:rPr>
          <w:szCs w:val="24"/>
        </w:rPr>
        <w:t>includes</w:t>
      </w:r>
      <w:r w:rsidRPr="00DF5602" w:rsidR="00951989">
        <w:rPr>
          <w:szCs w:val="24"/>
        </w:rPr>
        <w:t xml:space="preserve"> a onetime </w:t>
      </w:r>
      <w:r w:rsidRPr="00DF5602" w:rsidR="005F61C1">
        <w:rPr>
          <w:szCs w:val="24"/>
        </w:rPr>
        <w:t xml:space="preserve">set of </w:t>
      </w:r>
      <w:r w:rsidRPr="00DF5602" w:rsidR="00951989">
        <w:rPr>
          <w:szCs w:val="24"/>
        </w:rPr>
        <w:t>qualitative case stud</w:t>
      </w:r>
      <w:r w:rsidRPr="00DF5602" w:rsidR="005F61C1">
        <w:rPr>
          <w:szCs w:val="24"/>
        </w:rPr>
        <w:t>ies</w:t>
      </w:r>
      <w:r w:rsidRPr="00DF5602" w:rsidR="00951989">
        <w:rPr>
          <w:szCs w:val="24"/>
        </w:rPr>
        <w:t xml:space="preserve"> to </w:t>
      </w:r>
      <w:r w:rsidRPr="00DF5602" w:rsidR="00ED22B7">
        <w:rPr>
          <w:rFonts w:cs="Calibri"/>
          <w:szCs w:val="24"/>
        </w:rPr>
        <w:t>describe</w:t>
      </w:r>
      <w:r w:rsidRPr="00DF5602" w:rsidR="00951989">
        <w:rPr>
          <w:rFonts w:cs="Calibri"/>
          <w:szCs w:val="24"/>
        </w:rPr>
        <w:t xml:space="preserve"> centralized</w:t>
      </w:r>
      <w:r w:rsidRPr="00DF5602" w:rsidR="00BD78DE">
        <w:rPr>
          <w:rFonts w:cs="Calibri"/>
          <w:szCs w:val="24"/>
        </w:rPr>
        <w:t xml:space="preserve"> intake systems</w:t>
      </w:r>
      <w:r w:rsidRPr="00DF5602" w:rsidR="00951989">
        <w:rPr>
          <w:rFonts w:cs="Calibri"/>
          <w:szCs w:val="24"/>
        </w:rPr>
        <w:t xml:space="preserve">, used by </w:t>
      </w:r>
      <w:r w:rsidRPr="00DF5602" w:rsidR="000E1B9D">
        <w:rPr>
          <w:rFonts w:cs="Calibri"/>
          <w:szCs w:val="24"/>
        </w:rPr>
        <w:t xml:space="preserve">seven </w:t>
      </w:r>
      <w:r w:rsidRPr="00DF5602" w:rsidR="00951989">
        <w:rPr>
          <w:rFonts w:cs="Calibri"/>
          <w:szCs w:val="24"/>
        </w:rPr>
        <w:t>purposively selected sites</w:t>
      </w:r>
      <w:r w:rsidRPr="00DF5602" w:rsidR="00ED22B7">
        <w:rPr>
          <w:rFonts w:cs="Calibri"/>
          <w:szCs w:val="24"/>
        </w:rPr>
        <w:t xml:space="preserve"> that refer </w:t>
      </w:r>
      <w:r w:rsidRPr="00DF5602" w:rsidR="00267D3F">
        <w:rPr>
          <w:rFonts w:cs="Calibri"/>
          <w:szCs w:val="24"/>
        </w:rPr>
        <w:t xml:space="preserve">families </w:t>
      </w:r>
      <w:r w:rsidRPr="00DF5602" w:rsidR="00ED22B7">
        <w:rPr>
          <w:rFonts w:cs="Calibri"/>
          <w:szCs w:val="24"/>
        </w:rPr>
        <w:t xml:space="preserve">to </w:t>
      </w:r>
      <w:r w:rsidRPr="00DF5602" w:rsidR="00A04165">
        <w:rPr>
          <w:rFonts w:cs="Calibri"/>
          <w:szCs w:val="24"/>
        </w:rPr>
        <w:t>E</w:t>
      </w:r>
      <w:r w:rsidRPr="00DF5602" w:rsidR="00ED22B7">
        <w:rPr>
          <w:rFonts w:cs="Calibri"/>
          <w:szCs w:val="24"/>
        </w:rPr>
        <w:t xml:space="preserve">arly </w:t>
      </w:r>
      <w:r w:rsidRPr="00DF5602" w:rsidR="00A04165">
        <w:rPr>
          <w:rFonts w:cs="Calibri"/>
          <w:szCs w:val="24"/>
        </w:rPr>
        <w:t>C</w:t>
      </w:r>
      <w:r w:rsidRPr="00DF5602" w:rsidR="00ED22B7">
        <w:rPr>
          <w:rFonts w:cs="Calibri"/>
          <w:szCs w:val="24"/>
        </w:rPr>
        <w:t xml:space="preserve">hildhood </w:t>
      </w:r>
      <w:r w:rsidRPr="00DF5602" w:rsidR="00A04165">
        <w:rPr>
          <w:rFonts w:cs="Calibri"/>
          <w:szCs w:val="24"/>
        </w:rPr>
        <w:t>H</w:t>
      </w:r>
      <w:r w:rsidRPr="00DF5602" w:rsidR="00ED22B7">
        <w:rPr>
          <w:rFonts w:cs="Calibri"/>
          <w:szCs w:val="24"/>
        </w:rPr>
        <w:t xml:space="preserve">ome </w:t>
      </w:r>
      <w:r w:rsidRPr="00DF5602" w:rsidR="00A04165">
        <w:rPr>
          <w:rFonts w:cs="Calibri"/>
          <w:szCs w:val="24"/>
        </w:rPr>
        <w:t>V</w:t>
      </w:r>
      <w:r w:rsidRPr="00DF5602" w:rsidR="00ED22B7">
        <w:rPr>
          <w:rFonts w:cs="Calibri"/>
          <w:szCs w:val="24"/>
        </w:rPr>
        <w:t>isiting</w:t>
      </w:r>
      <w:r w:rsidRPr="00DF5602" w:rsidR="00736419">
        <w:rPr>
          <w:rFonts w:cs="Calibri"/>
          <w:szCs w:val="24"/>
        </w:rPr>
        <w:t xml:space="preserve"> programs</w:t>
      </w:r>
      <w:r w:rsidRPr="00DF5602" w:rsidR="00ED22B7">
        <w:rPr>
          <w:rFonts w:cs="Calibri"/>
          <w:szCs w:val="24"/>
        </w:rPr>
        <w:t xml:space="preserve">. </w:t>
      </w:r>
      <w:r w:rsidRPr="00DF5602" w:rsidR="000E331C">
        <w:rPr>
          <w:rFonts w:cs="Calibri"/>
          <w:szCs w:val="24"/>
        </w:rPr>
        <w:t>The research team</w:t>
      </w:r>
      <w:r w:rsidRPr="00DF5602" w:rsidR="00EB1300">
        <w:rPr>
          <w:rFonts w:cs="Calibri"/>
          <w:szCs w:val="24"/>
        </w:rPr>
        <w:t xml:space="preserve"> </w:t>
      </w:r>
      <w:r>
        <w:rPr>
          <w:rFonts w:cs="Calibri"/>
          <w:szCs w:val="24"/>
        </w:rPr>
        <w:t xml:space="preserve">is </w:t>
      </w:r>
      <w:r w:rsidRPr="00DF5602" w:rsidR="00EB1300">
        <w:rPr>
          <w:rFonts w:cs="Calibri"/>
          <w:szCs w:val="24"/>
        </w:rPr>
        <w:t>conduct</w:t>
      </w:r>
      <w:r>
        <w:rPr>
          <w:rFonts w:cs="Calibri"/>
          <w:szCs w:val="24"/>
        </w:rPr>
        <w:t>ing</w:t>
      </w:r>
      <w:r w:rsidRPr="00DF5602" w:rsidR="00EB1300">
        <w:rPr>
          <w:rFonts w:cs="Calibri"/>
          <w:szCs w:val="24"/>
        </w:rPr>
        <w:t xml:space="preserve"> virtual</w:t>
      </w:r>
      <w:r w:rsidRPr="00DF5602" w:rsidR="006227C3">
        <w:rPr>
          <w:rFonts w:cs="Calibri"/>
          <w:szCs w:val="24"/>
        </w:rPr>
        <w:t xml:space="preserve"> or in-person</w:t>
      </w:r>
      <w:r w:rsidRPr="00DF5602" w:rsidR="00EB1300">
        <w:rPr>
          <w:rFonts w:cs="Calibri"/>
          <w:szCs w:val="24"/>
        </w:rPr>
        <w:t xml:space="preserve"> site visits, with semi-structured interviews and document collection, </w:t>
      </w:r>
      <w:r w:rsidRPr="00DF5602" w:rsidR="009146C1">
        <w:rPr>
          <w:rFonts w:cs="Calibri"/>
          <w:szCs w:val="24"/>
        </w:rPr>
        <w:t xml:space="preserve">to understand different features of these systems and family and staff experiences </w:t>
      </w:r>
      <w:r w:rsidRPr="00DF5602" w:rsidR="005A12BB">
        <w:rPr>
          <w:rFonts w:cs="Calibri"/>
          <w:szCs w:val="24"/>
        </w:rPr>
        <w:t xml:space="preserve">with </w:t>
      </w:r>
      <w:r w:rsidRPr="00DF5602" w:rsidR="009146C1">
        <w:rPr>
          <w:rFonts w:cs="Calibri"/>
          <w:szCs w:val="24"/>
        </w:rPr>
        <w:t>outreach,</w:t>
      </w:r>
      <w:r w:rsidRPr="00DF5602" w:rsidR="00594998">
        <w:rPr>
          <w:rFonts w:cs="Calibri"/>
          <w:szCs w:val="24"/>
        </w:rPr>
        <w:t xml:space="preserve"> screening, referrals, </w:t>
      </w:r>
      <w:r w:rsidRPr="00DF5602" w:rsidR="009146C1">
        <w:rPr>
          <w:rFonts w:cs="Calibri"/>
          <w:szCs w:val="24"/>
        </w:rPr>
        <w:t>and enrollment processes.</w:t>
      </w:r>
      <w:r w:rsidRPr="00DF5602" w:rsidR="00ED22B7">
        <w:rPr>
          <w:rFonts w:cs="Calibri"/>
          <w:szCs w:val="24"/>
        </w:rPr>
        <w:t xml:space="preserve">  </w:t>
      </w:r>
      <w:r w:rsidRPr="00DF5602" w:rsidR="000E331C">
        <w:rPr>
          <w:rFonts w:cs="Calibri"/>
          <w:szCs w:val="24"/>
        </w:rPr>
        <w:t>The results are n</w:t>
      </w:r>
      <w:r w:rsidRPr="00DF5602" w:rsidR="00ED22B7">
        <w:rPr>
          <w:rFonts w:cs="Calibri"/>
          <w:szCs w:val="24"/>
        </w:rPr>
        <w:t>ot intend</w:t>
      </w:r>
      <w:r w:rsidRPr="00DF5602" w:rsidR="000E331C">
        <w:rPr>
          <w:rFonts w:cs="Calibri"/>
          <w:szCs w:val="24"/>
        </w:rPr>
        <w:t>ed</w:t>
      </w:r>
      <w:r w:rsidRPr="00DF5602" w:rsidR="00ED22B7">
        <w:rPr>
          <w:rFonts w:cs="Calibri"/>
          <w:szCs w:val="24"/>
        </w:rPr>
        <w:t xml:space="preserve"> to</w:t>
      </w:r>
      <w:r w:rsidRPr="00DF5602" w:rsidR="00951989">
        <w:rPr>
          <w:rFonts w:cs="Calibri"/>
          <w:szCs w:val="24"/>
        </w:rPr>
        <w:t xml:space="preserve"> promote statistical generalization to different sites or service populations beyond the sample.</w:t>
      </w:r>
      <w:r w:rsidRPr="00DF5602" w:rsidR="00EB1300">
        <w:rPr>
          <w:rFonts w:cs="Calibri"/>
          <w:szCs w:val="24"/>
        </w:rPr>
        <w:t xml:space="preserve"> </w:t>
      </w:r>
      <w:r w:rsidRPr="00DF5602" w:rsidR="000E331C">
        <w:rPr>
          <w:rFonts w:cs="Calibri"/>
        </w:rPr>
        <w:t>The research team</w:t>
      </w:r>
      <w:r w:rsidRPr="00DF5602">
        <w:rPr>
          <w:rFonts w:cs="Calibri"/>
        </w:rPr>
        <w:t xml:space="preserve"> do</w:t>
      </w:r>
      <w:r w:rsidRPr="00DF5602" w:rsidR="000E331C">
        <w:rPr>
          <w:rFonts w:cs="Calibri"/>
        </w:rPr>
        <w:t>es</w:t>
      </w:r>
      <w:r w:rsidRPr="00DF5602">
        <w:rPr>
          <w:rFonts w:cs="Calibri"/>
        </w:rPr>
        <w:t xml:space="preserve"> not intend for this information to be used as the principal basis for public policy decisions.</w:t>
      </w:r>
    </w:p>
    <w:p w:rsidR="001B74C3" w:rsidP="003F7DD3" w14:paraId="555FC924" w14:textId="77777777">
      <w:pPr>
        <w:spacing w:after="0"/>
        <w:ind w:firstLine="720"/>
      </w:pPr>
    </w:p>
    <w:p w:rsidR="001B74C3" w:rsidRPr="001B74C3" w:rsidP="003F7DD3" w14:paraId="285CA28F" w14:textId="4BD99C79">
      <w:pPr>
        <w:ind w:left="720"/>
      </w:pPr>
      <w:r w:rsidRPr="001B74C3">
        <w:t xml:space="preserve">Based on current data collection, </w:t>
      </w:r>
      <w:r>
        <w:t xml:space="preserve">the team requests to increase the number of respondents to two instruments and to increase the number of potential home visiting programs </w:t>
      </w:r>
      <w:r w:rsidR="00345356">
        <w:t xml:space="preserve">included in sites with regional implementation. These proposed changes are based on feedback from sites and for data quality. </w:t>
      </w:r>
    </w:p>
    <w:p w:rsidR="001D1C73" w:rsidRPr="009139B3" w:rsidP="001D1C73" w14:paraId="685C9784" w14:textId="77777777">
      <w:pPr>
        <w:pStyle w:val="ListParagraph"/>
        <w:spacing w:after="0"/>
      </w:pPr>
    </w:p>
    <w:p w:rsidR="001D1C73" w:rsidRPr="009139B3" w:rsidP="001D1C73" w14:paraId="7CF70A12" w14:textId="77777777">
      <w:pPr>
        <w:spacing w:after="0"/>
      </w:pPr>
      <w:r w:rsidRPr="009139B3">
        <w:br w:type="page"/>
      </w:r>
    </w:p>
    <w:p w:rsidR="007B0335" w:rsidP="00E81306" w14:paraId="7B381D8D" w14:textId="425FC691">
      <w:pPr>
        <w:pStyle w:val="Heading2"/>
      </w:pPr>
      <w:r w:rsidRPr="009139B3">
        <w:t>A1.</w:t>
      </w:r>
      <w:r w:rsidRPr="009139B3">
        <w:tab/>
        <w:t xml:space="preserve">Necessity for Collection </w:t>
      </w:r>
    </w:p>
    <w:p w:rsidR="00DF5602" w:rsidP="002A59EF" w14:paraId="67DBDB4C" w14:textId="00B044D1">
      <w:pPr>
        <w:spacing w:after="240"/>
        <w:rPr>
          <w:bCs/>
          <w:szCs w:val="24"/>
        </w:rPr>
      </w:pPr>
      <w:r w:rsidRPr="00DF5602">
        <w:rPr>
          <w:szCs w:val="24"/>
        </w:rPr>
        <w:t xml:space="preserve">The Office of Planning, Research, and Evaluation (OPRE) in the Administration for Children and Families (ACF) in collaboration with the Health Resources and Services Administration (HRSA) </w:t>
      </w:r>
      <w:r w:rsidR="00FF1392">
        <w:rPr>
          <w:szCs w:val="24"/>
        </w:rPr>
        <w:t xml:space="preserve">is conducting the </w:t>
      </w:r>
      <w:r w:rsidRPr="00E36AA3" w:rsidR="00FF1392">
        <w:rPr>
          <w:bCs/>
          <w:szCs w:val="24"/>
        </w:rPr>
        <w:t>Understanding and Expanding the Reach of Home Visiting (HV-REACH) Project</w:t>
      </w:r>
      <w:r w:rsidR="00FF1392">
        <w:rPr>
          <w:bCs/>
          <w:szCs w:val="24"/>
        </w:rPr>
        <w:t xml:space="preserve">. </w:t>
      </w:r>
    </w:p>
    <w:p w:rsidR="00FF1392" w:rsidRPr="000F68DE" w:rsidP="000F68DE" w14:paraId="42CE7785" w14:textId="4CB6B284">
      <w:pPr>
        <w:spacing w:after="60"/>
        <w:rPr>
          <w:bCs/>
          <w:i/>
          <w:iCs/>
          <w:szCs w:val="24"/>
        </w:rPr>
      </w:pPr>
      <w:r w:rsidRPr="00FF1392">
        <w:rPr>
          <w:bCs/>
          <w:i/>
          <w:iCs/>
          <w:szCs w:val="24"/>
        </w:rPr>
        <w:t>Background</w:t>
      </w:r>
    </w:p>
    <w:p w:rsidR="007B0335" w:rsidP="002A59EF" w14:paraId="3A2FCC83" w14:textId="6CB80E91">
      <w:pPr>
        <w:spacing w:after="240"/>
      </w:pPr>
      <w:r w:rsidRPr="00DF5602">
        <w:rPr>
          <w:rFonts w:cs="Calibri"/>
          <w:szCs w:val="24"/>
        </w:rPr>
        <w:t>Early Childhood Home Visiting</w:t>
      </w:r>
      <w:r w:rsidRPr="000C2610">
        <w:t xml:space="preserve"> </w:t>
      </w:r>
      <w:r>
        <w:t>(</w:t>
      </w:r>
      <w:r w:rsidRPr="000C2610">
        <w:t>ECHV</w:t>
      </w:r>
      <w:r>
        <w:t>)</w:t>
      </w:r>
      <w:r w:rsidRPr="000C2610">
        <w:t xml:space="preserve"> programs collectively reached about 278,000 families in the United States in 2021, while Maternal, Infant, and Early Childhood Home Visiting (MIECHV)–funded programs reached about 71,000 families</w:t>
      </w:r>
      <w:r w:rsidR="00812A99">
        <w:t xml:space="preserve"> (HRSA, 2022; </w:t>
      </w:r>
      <w:r w:rsidRPr="009F10E4" w:rsidR="001B565B">
        <w:t xml:space="preserve">National Home Visiting Resource Center </w:t>
      </w:r>
      <w:r w:rsidR="001B565B">
        <w:t>[</w:t>
      </w:r>
      <w:r w:rsidRPr="00812A99" w:rsidR="00812A99">
        <w:t>NHVRC</w:t>
      </w:r>
      <w:r w:rsidR="001B565B">
        <w:t>]</w:t>
      </w:r>
      <w:r w:rsidR="00812A99">
        <w:t>, 2022)</w:t>
      </w:r>
      <w:r w:rsidRPr="000C2610">
        <w:t>. However, many more families are eligible for and could benefit from these programs</w:t>
      </w:r>
      <w:r w:rsidR="005A12BB">
        <w:t>.</w:t>
      </w:r>
      <w:r w:rsidR="00F42C1C">
        <w:t xml:space="preserve"> </w:t>
      </w:r>
      <w:r w:rsidR="00466EA2">
        <w:t>O</w:t>
      </w:r>
      <w:r w:rsidRPr="000C2610">
        <w:t>ne study estimated that before March 2020, when the COVID-19 pandemic first disrupted home visiting services, one-third of MIECHV-funded programs served fewer than 85 percent of the families they could serve at a given time</w:t>
      </w:r>
      <w:r w:rsidR="00435727">
        <w:t xml:space="preserve"> (Zaid et al., 2022)</w:t>
      </w:r>
      <w:r w:rsidRPr="000C2610">
        <w:t>. In addition, research suggests that home visiting programs commonly receive referrals from health care organizations or clinics; Women, Infants, and Children offices; child welfare agencies; and other community-based organizations</w:t>
      </w:r>
      <w:r w:rsidR="00435727">
        <w:t xml:space="preserve"> </w:t>
      </w:r>
      <w:r w:rsidRPr="00435727" w:rsidR="00435727">
        <w:t>(Zaid et al., 2022)</w:t>
      </w:r>
      <w:r w:rsidRPr="000C2610">
        <w:t>.</w:t>
      </w:r>
      <w:r w:rsidRPr="00F42C1C">
        <w:rPr>
          <w:vertAlign w:val="superscript"/>
        </w:rPr>
        <w:t xml:space="preserve"> </w:t>
      </w:r>
      <w:r w:rsidRPr="000C2610">
        <w:t xml:space="preserve">Some families or populations can be underserved or missed when </w:t>
      </w:r>
      <w:r w:rsidR="00377020">
        <w:t>they are</w:t>
      </w:r>
      <w:r w:rsidRPr="000C2610">
        <w:t xml:space="preserve"> not connected to these organizations</w:t>
      </w:r>
      <w:r w:rsidR="00F42C1C">
        <w:t xml:space="preserve"> </w:t>
      </w:r>
      <w:r w:rsidRPr="00435727" w:rsidR="00435727">
        <w:t>(Zaid et al., 2022</w:t>
      </w:r>
      <w:r w:rsidR="00435727">
        <w:t xml:space="preserve">; </w:t>
      </w:r>
      <w:r w:rsidRPr="009F10E4" w:rsidR="001B565B">
        <w:t xml:space="preserve">National Evidence-Based Home Visiting Model Alliance </w:t>
      </w:r>
      <w:r w:rsidR="001B565B">
        <w:t>[</w:t>
      </w:r>
      <w:r w:rsidR="00435727">
        <w:t>NHVMA</w:t>
      </w:r>
      <w:r w:rsidR="001B565B">
        <w:t>]</w:t>
      </w:r>
      <w:r w:rsidR="00435727">
        <w:t>, 2018</w:t>
      </w:r>
      <w:r w:rsidRPr="00466EA2" w:rsidR="00435727">
        <w:t>)</w:t>
      </w:r>
      <w:r w:rsidRPr="00466EA2" w:rsidR="006B11DA">
        <w:t>.</w:t>
      </w:r>
      <w:r w:rsidRPr="00466EA2" w:rsidR="00F42C1C">
        <w:t xml:space="preserve"> </w:t>
      </w:r>
      <w:r w:rsidR="00466EA2">
        <w:t>I</w:t>
      </w:r>
      <w:r w:rsidRPr="00466EA2" w:rsidR="00466EA2">
        <w:t xml:space="preserve">t is necessary to collect information about </w:t>
      </w:r>
      <w:r w:rsidR="00404730">
        <w:rPr>
          <w:rFonts w:cs="Calibri"/>
          <w:szCs w:val="24"/>
        </w:rPr>
        <w:t>centralized intake</w:t>
      </w:r>
      <w:r w:rsidRPr="00466EA2" w:rsidR="00466EA2">
        <w:rPr>
          <w:rFonts w:cs="Calibri"/>
          <w:szCs w:val="24"/>
        </w:rPr>
        <w:t xml:space="preserve"> </w:t>
      </w:r>
      <w:r w:rsidRPr="00466EA2" w:rsidR="00466EA2">
        <w:t xml:space="preserve">systems </w:t>
      </w:r>
      <w:r w:rsidR="00466EA2">
        <w:t>b</w:t>
      </w:r>
      <w:r w:rsidRPr="00466EA2" w:rsidR="000C2610">
        <w:t xml:space="preserve">ecause outreach, </w:t>
      </w:r>
      <w:r w:rsidRPr="00466EA2" w:rsidR="00377020">
        <w:t>screening</w:t>
      </w:r>
      <w:r w:rsidRPr="00466EA2" w:rsidR="000C2610">
        <w:t xml:space="preserve">, and referral systems play an important role in providing fair access to </w:t>
      </w:r>
      <w:r w:rsidRPr="00466EA2" w:rsidR="004212A2">
        <w:t>ECHV</w:t>
      </w:r>
      <w:r w:rsidRPr="00466EA2" w:rsidR="000C2610">
        <w:t xml:space="preserve"> programs and advancing positive outcomes for children and families.</w:t>
      </w:r>
      <w:r w:rsidR="000C2610">
        <w:t xml:space="preserve">  </w:t>
      </w:r>
    </w:p>
    <w:p w:rsidR="00C6139E" w:rsidRPr="004B5229" w:rsidP="002A59EF" w14:paraId="6F849A64" w14:textId="0C5BD86F">
      <w:pPr>
        <w:spacing w:after="240"/>
      </w:pPr>
      <w:r w:rsidRPr="00D22B23">
        <w:t xml:space="preserve">By streamlining </w:t>
      </w:r>
      <w:r w:rsidR="005319A6">
        <w:t>screening and referral</w:t>
      </w:r>
      <w:r w:rsidRPr="00D22B23" w:rsidR="005319A6">
        <w:t xml:space="preserve"> </w:t>
      </w:r>
      <w:r w:rsidRPr="00D22B23">
        <w:t xml:space="preserve">processes, </w:t>
      </w:r>
      <w:r w:rsidR="00404730">
        <w:t>centralized intake</w:t>
      </w:r>
      <w:r w:rsidRPr="00D22B23">
        <w:t xml:space="preserve"> systems </w:t>
      </w:r>
      <w:r w:rsidR="006B11DA">
        <w:t xml:space="preserve">may </w:t>
      </w:r>
      <w:r w:rsidR="005319A6">
        <w:t>help</w:t>
      </w:r>
      <w:r w:rsidRPr="00D22B23" w:rsidR="005319A6">
        <w:t xml:space="preserve"> </w:t>
      </w:r>
      <w:r w:rsidRPr="00D22B23">
        <w:t>improve enrollment of families across different referral pathways. These types of systems have been in existence for decades and have become increasingly widespread in recent years</w:t>
      </w:r>
      <w:r w:rsidR="00435727">
        <w:t xml:space="preserve"> (</w:t>
      </w:r>
      <w:r w:rsidRPr="00435727" w:rsidR="00435727">
        <w:t>NHVMA, 2018</w:t>
      </w:r>
      <w:r w:rsidR="00435727">
        <w:t>; Roberts et al., 1996)</w:t>
      </w:r>
      <w:r w:rsidRPr="00D22B23">
        <w:t>. Different models</w:t>
      </w:r>
      <w:r w:rsidR="004B5229">
        <w:t xml:space="preserve"> </w:t>
      </w:r>
      <w:r w:rsidRPr="00D22B23">
        <w:t xml:space="preserve">of </w:t>
      </w:r>
      <w:r w:rsidR="00404730">
        <w:t>centralized intake</w:t>
      </w:r>
      <w:r w:rsidRPr="00D22B23">
        <w:t xml:space="preserve"> systems</w:t>
      </w:r>
      <w:r w:rsidR="004B5229">
        <w:t xml:space="preserve">, </w:t>
      </w:r>
      <w:r w:rsidRPr="004B5229" w:rsidR="004B5229">
        <w:t>such as triage, shared decision-making or coordinated intake, and market or collaborative intake model</w:t>
      </w:r>
      <w:r w:rsidR="00E03BD2">
        <w:t>s</w:t>
      </w:r>
      <w:r w:rsidR="004B5229">
        <w:t>,</w:t>
      </w:r>
      <w:r w:rsidR="00E03BD2">
        <w:t xml:space="preserve"> </w:t>
      </w:r>
      <w:r w:rsidRPr="00D22B23">
        <w:t>vary in how they determine referrals and service placements for families</w:t>
      </w:r>
      <w:r w:rsidR="00906C56">
        <w:t xml:space="preserve"> (</w:t>
      </w:r>
      <w:r w:rsidRPr="00906C56" w:rsidR="00906C56">
        <w:t>NHVMA, 2018</w:t>
      </w:r>
      <w:r w:rsidRPr="00AE24E2" w:rsidR="00906C56">
        <w:t>)</w:t>
      </w:r>
      <w:r w:rsidRPr="00AE24E2">
        <w:t>.</w:t>
      </w:r>
      <w:r w:rsidRPr="00DC6C7B">
        <w:t xml:space="preserve"> </w:t>
      </w:r>
      <w:r w:rsidRPr="00AE24E2" w:rsidR="002436FD">
        <w:rPr>
          <w:rFonts w:eastAsia="Segoe UI" w:cstheme="minorHAnsi"/>
          <w:szCs w:val="24"/>
        </w:rPr>
        <w:t>H</w:t>
      </w:r>
      <w:r w:rsidR="002436FD">
        <w:rPr>
          <w:rFonts w:eastAsia="Segoe UI" w:cstheme="minorHAnsi"/>
          <w:szCs w:val="24"/>
        </w:rPr>
        <w:t>owever</w:t>
      </w:r>
      <w:r w:rsidR="001F707D">
        <w:rPr>
          <w:rFonts w:eastAsia="Segoe UI" w:cstheme="minorHAnsi"/>
          <w:szCs w:val="24"/>
        </w:rPr>
        <w:t xml:space="preserve">, </w:t>
      </w:r>
      <w:r w:rsidR="009938C5">
        <w:rPr>
          <w:rFonts w:eastAsia="Segoe UI" w:cstheme="minorHAnsi"/>
          <w:szCs w:val="24"/>
        </w:rPr>
        <w:t>no studies have</w:t>
      </w:r>
      <w:r w:rsidR="001F707D">
        <w:rPr>
          <w:rFonts w:eastAsia="Segoe UI" w:cstheme="minorHAnsi"/>
          <w:szCs w:val="24"/>
        </w:rPr>
        <w:t xml:space="preserve"> systemically</w:t>
      </w:r>
      <w:r w:rsidR="002C4402">
        <w:rPr>
          <w:rFonts w:eastAsia="Segoe UI" w:cstheme="minorHAnsi"/>
          <w:szCs w:val="24"/>
        </w:rPr>
        <w:t xml:space="preserve"> </w:t>
      </w:r>
      <w:r w:rsidR="001F707D">
        <w:rPr>
          <w:rFonts w:eastAsia="Segoe UI" w:cstheme="minorHAnsi"/>
          <w:szCs w:val="24"/>
        </w:rPr>
        <w:t>documented the various models.</w:t>
      </w:r>
      <w:r w:rsidRPr="00C6139E">
        <w:rPr>
          <w:rFonts w:eastAsia="Segoe UI" w:cstheme="minorHAnsi"/>
          <w:szCs w:val="24"/>
        </w:rPr>
        <w:t xml:space="preserve"> In </w:t>
      </w:r>
      <w:r w:rsidRPr="00C6139E" w:rsidR="001F707D">
        <w:rPr>
          <w:rFonts w:eastAsia="Segoe UI" w:cstheme="minorHAnsi"/>
          <w:szCs w:val="24"/>
        </w:rPr>
        <w:t>addition</w:t>
      </w:r>
      <w:r w:rsidR="001F707D">
        <w:rPr>
          <w:rFonts w:eastAsia="Segoe UI" w:cstheme="minorHAnsi"/>
          <w:szCs w:val="24"/>
        </w:rPr>
        <w:t>,</w:t>
      </w:r>
      <w:r w:rsidRPr="00C6139E">
        <w:rPr>
          <w:rFonts w:eastAsia="Segoe UI" w:cstheme="minorHAnsi"/>
          <w:szCs w:val="24"/>
        </w:rPr>
        <w:t xml:space="preserve"> the </w:t>
      </w:r>
      <w:r w:rsidR="005319A6">
        <w:rPr>
          <w:rFonts w:eastAsia="Segoe UI" w:cstheme="minorHAnsi"/>
          <w:szCs w:val="24"/>
        </w:rPr>
        <w:t xml:space="preserve">ways </w:t>
      </w:r>
      <w:r w:rsidR="002C4402">
        <w:rPr>
          <w:rFonts w:eastAsia="Segoe UI" w:cstheme="minorHAnsi"/>
          <w:szCs w:val="24"/>
        </w:rPr>
        <w:t>in which</w:t>
      </w:r>
      <w:r w:rsidR="005319A6">
        <w:rPr>
          <w:rFonts w:eastAsia="Segoe UI" w:cstheme="minorHAnsi"/>
          <w:szCs w:val="24"/>
        </w:rPr>
        <w:t xml:space="preserve"> home visiting programs interact with the systems and the </w:t>
      </w:r>
      <w:r w:rsidRPr="00C6139E">
        <w:rPr>
          <w:rFonts w:eastAsia="Segoe UI" w:cstheme="minorHAnsi"/>
          <w:szCs w:val="24"/>
        </w:rPr>
        <w:t xml:space="preserve">influence these systems </w:t>
      </w:r>
      <w:r w:rsidR="002436FD">
        <w:rPr>
          <w:rFonts w:eastAsia="Segoe UI" w:cstheme="minorHAnsi"/>
          <w:szCs w:val="24"/>
        </w:rPr>
        <w:t xml:space="preserve">have </w:t>
      </w:r>
      <w:r w:rsidRPr="00C6139E">
        <w:rPr>
          <w:rFonts w:eastAsia="Segoe UI" w:cstheme="minorHAnsi"/>
          <w:szCs w:val="24"/>
        </w:rPr>
        <w:t xml:space="preserve">on </w:t>
      </w:r>
      <w:bookmarkStart w:id="2" w:name="_Hlk134195493"/>
      <w:r w:rsidR="004212A2">
        <w:rPr>
          <w:rFonts w:eastAsia="Segoe UI" w:cstheme="minorHAnsi"/>
          <w:szCs w:val="24"/>
        </w:rPr>
        <w:t xml:space="preserve">family experiences </w:t>
      </w:r>
      <w:r w:rsidR="002D688B">
        <w:rPr>
          <w:rFonts w:eastAsia="Segoe UI" w:cstheme="minorHAnsi"/>
          <w:szCs w:val="24"/>
        </w:rPr>
        <w:t>around</w:t>
      </w:r>
      <w:r w:rsidR="004212A2">
        <w:rPr>
          <w:rFonts w:eastAsia="Segoe UI" w:cstheme="minorHAnsi"/>
          <w:szCs w:val="24"/>
        </w:rPr>
        <w:t xml:space="preserve"> </w:t>
      </w:r>
      <w:r w:rsidRPr="00C6139E">
        <w:rPr>
          <w:rFonts w:eastAsia="Segoe UI" w:cstheme="minorHAnsi"/>
          <w:szCs w:val="24"/>
        </w:rPr>
        <w:t xml:space="preserve">outreach, </w:t>
      </w:r>
      <w:r w:rsidR="00785515">
        <w:rPr>
          <w:rFonts w:eastAsia="Segoe UI" w:cstheme="minorHAnsi"/>
          <w:szCs w:val="24"/>
        </w:rPr>
        <w:t>screening, referrals</w:t>
      </w:r>
      <w:r w:rsidRPr="00C6139E">
        <w:rPr>
          <w:rFonts w:eastAsia="Segoe UI" w:cstheme="minorHAnsi"/>
          <w:szCs w:val="24"/>
        </w:rPr>
        <w:t>,</w:t>
      </w:r>
      <w:bookmarkEnd w:id="2"/>
      <w:r w:rsidRPr="00C6139E">
        <w:rPr>
          <w:rFonts w:eastAsia="Segoe UI" w:cstheme="minorHAnsi"/>
          <w:szCs w:val="24"/>
        </w:rPr>
        <w:t xml:space="preserve"> and enrollment, </w:t>
      </w:r>
      <w:r w:rsidR="00815FF8">
        <w:rPr>
          <w:rFonts w:eastAsia="Segoe UI" w:cstheme="minorHAnsi"/>
          <w:szCs w:val="24"/>
        </w:rPr>
        <w:t>—</w:t>
      </w:r>
      <w:r w:rsidRPr="00C6139E">
        <w:rPr>
          <w:rFonts w:eastAsia="Segoe UI" w:cstheme="minorHAnsi"/>
          <w:szCs w:val="24"/>
        </w:rPr>
        <w:t>particularly for those that are underserved or may be missed by a system’s referral pathways</w:t>
      </w:r>
      <w:r w:rsidR="00815FF8">
        <w:rPr>
          <w:rFonts w:eastAsia="Segoe UI" w:cstheme="minorHAnsi"/>
          <w:szCs w:val="24"/>
        </w:rPr>
        <w:t>—</w:t>
      </w:r>
      <w:r w:rsidRPr="00C6139E">
        <w:rPr>
          <w:rFonts w:eastAsia="Segoe UI" w:cstheme="minorHAnsi"/>
          <w:szCs w:val="24"/>
        </w:rPr>
        <w:t>is largely unknown.</w:t>
      </w:r>
    </w:p>
    <w:p w:rsidR="005039D5" w:rsidP="002A59EF" w14:paraId="6009906B" w14:textId="75E1AC34">
      <w:pPr>
        <w:spacing w:after="240"/>
      </w:pPr>
      <w:r w:rsidRPr="005039D5">
        <w:t xml:space="preserve">There are no legal or administrative requirements that necessitate this collection. ACF is undertaking the collection at </w:t>
      </w:r>
      <w:r w:rsidR="000B3C78">
        <w:t>the discretion of the agency</w:t>
      </w:r>
      <w:r w:rsidRPr="005039D5">
        <w:t>.</w:t>
      </w:r>
      <w:r w:rsidR="00ED76CF">
        <w:t xml:space="preserve"> </w:t>
      </w:r>
      <w:bookmarkStart w:id="3" w:name="_Hlk172562415"/>
      <w:r w:rsidR="00ED76CF">
        <w:t xml:space="preserve">ACF has contracted with Mathematica and Brazelton Touchpoints Center to conduct this study. </w:t>
      </w:r>
    </w:p>
    <w:p w:rsidR="003F7DD3" w:rsidRPr="009139B3" w:rsidP="002A59EF" w14:paraId="5F314C59" w14:textId="1EA357A9">
      <w:pPr>
        <w:spacing w:after="240"/>
      </w:pPr>
      <w:r>
        <w:t>Based on current data collection, we are requesting to increase the number of respondents for some instruments and including additional programs from specific sites. These changes are based on feedback from sites and for data quality.</w:t>
      </w:r>
      <w:r w:rsidRPr="003F7DD3">
        <w:t xml:space="preserve"> </w:t>
      </w:r>
      <w:r>
        <w:t xml:space="preserve">Some of our home visiting sites have recommended and included more respondents in home visiting leadership/director/supervisor roles than initially planned for and we are finding that these staff tend to be more knowledgeable about the centralized intake systems than the home visitor and other direct services staff.  Additionally, we are finding that including another home </w:t>
      </w:r>
      <w:r>
        <w:t xml:space="preserve">visiting program in </w:t>
      </w:r>
      <w:r w:rsidR="00D55419">
        <w:t>some</w:t>
      </w:r>
      <w:r>
        <w:t xml:space="preserve"> regions could allow for a more comprehensive understanding of the regional centralized intake systems in our sample.</w:t>
      </w:r>
    </w:p>
    <w:bookmarkEnd w:id="3"/>
    <w:p w:rsidR="001D1C73" w:rsidRPr="00E81306" w:rsidP="00E81306" w14:paraId="1D64CC0F" w14:textId="77777777">
      <w:pPr>
        <w:pStyle w:val="Heading2"/>
      </w:pPr>
      <w:r w:rsidRPr="009139B3">
        <w:t>A2.</w:t>
      </w:r>
      <w:r w:rsidRPr="009139B3">
        <w:tab/>
        <w:t>Purpose</w:t>
      </w:r>
    </w:p>
    <w:p w:rsidR="001D1C73" w:rsidRPr="00404E64" w:rsidP="006A576A" w14:paraId="3EF5234E" w14:textId="7AF48D11">
      <w:pPr>
        <w:pStyle w:val="Heading3"/>
        <w:spacing w:before="0" w:after="60"/>
      </w:pPr>
      <w:r w:rsidRPr="009139B3">
        <w:t xml:space="preserve">Purpose and Use </w:t>
      </w:r>
    </w:p>
    <w:p w:rsidR="000C58DA" w:rsidRPr="000C58DA" w:rsidP="002A59EF" w14:paraId="667A5742" w14:textId="34E3DFAB">
      <w:pPr>
        <w:spacing w:after="240" w:line="240" w:lineRule="auto"/>
        <w:rPr>
          <w:iCs/>
        </w:rPr>
      </w:pPr>
      <w:r>
        <w:rPr>
          <w:iCs/>
        </w:rPr>
        <w:t xml:space="preserve">The purpose of the qualitative case studies </w:t>
      </w:r>
      <w:r w:rsidR="0011267B">
        <w:rPr>
          <w:iCs/>
        </w:rPr>
        <w:t xml:space="preserve">to be </w:t>
      </w:r>
      <w:r>
        <w:rPr>
          <w:iCs/>
        </w:rPr>
        <w:t xml:space="preserve">conducted as a part of </w:t>
      </w:r>
      <w:r w:rsidR="00A55747">
        <w:t>t</w:t>
      </w:r>
      <w:r w:rsidRPr="00303E10" w:rsidR="0080739F">
        <w:t xml:space="preserve">he </w:t>
      </w:r>
      <w:r w:rsidRPr="002D5E78" w:rsidR="00303E10">
        <w:rPr>
          <w:iCs/>
        </w:rPr>
        <w:t>HV</w:t>
      </w:r>
      <w:r w:rsidR="00542A14">
        <w:rPr>
          <w:iCs/>
        </w:rPr>
        <w:t>-</w:t>
      </w:r>
      <w:r w:rsidRPr="002D5E78" w:rsidR="00303E10">
        <w:rPr>
          <w:iCs/>
        </w:rPr>
        <w:t>REACH</w:t>
      </w:r>
      <w:r w:rsidRPr="002D5E78">
        <w:rPr>
          <w:iCs/>
        </w:rPr>
        <w:t xml:space="preserve"> </w:t>
      </w:r>
      <w:r w:rsidRPr="002D5E78" w:rsidR="002A6962">
        <w:rPr>
          <w:iCs/>
        </w:rPr>
        <w:t>P</w:t>
      </w:r>
      <w:r w:rsidRPr="002D5E78" w:rsidR="00303E10">
        <w:rPr>
          <w:iCs/>
        </w:rPr>
        <w:t>roject</w:t>
      </w:r>
      <w:r w:rsidR="00303E10">
        <w:rPr>
          <w:iCs/>
        </w:rPr>
        <w:t xml:space="preserve"> </w:t>
      </w:r>
      <w:r>
        <w:rPr>
          <w:iCs/>
        </w:rPr>
        <w:t xml:space="preserve">is to provide an </w:t>
      </w:r>
      <w:bookmarkStart w:id="4" w:name="_Hlk155792961"/>
      <w:r>
        <w:rPr>
          <w:iCs/>
        </w:rPr>
        <w:t xml:space="preserve">in-depth understanding of the </w:t>
      </w:r>
      <w:r w:rsidR="0080739F">
        <w:rPr>
          <w:iCs/>
        </w:rPr>
        <w:t>features of</w:t>
      </w:r>
      <w:r>
        <w:rPr>
          <w:iCs/>
        </w:rPr>
        <w:t xml:space="preserve"> </w:t>
      </w:r>
      <w:r w:rsidR="00404730">
        <w:rPr>
          <w:iCs/>
        </w:rPr>
        <w:t>centralized intake</w:t>
      </w:r>
      <w:r w:rsidR="00E40D3D">
        <w:rPr>
          <w:iCs/>
        </w:rPr>
        <w:t xml:space="preserve"> systems</w:t>
      </w:r>
      <w:r w:rsidR="0011267B">
        <w:rPr>
          <w:iCs/>
        </w:rPr>
        <w:t xml:space="preserve">, </w:t>
      </w:r>
      <w:r w:rsidR="0080739F">
        <w:rPr>
          <w:iCs/>
        </w:rPr>
        <w:t xml:space="preserve">how </w:t>
      </w:r>
      <w:r w:rsidR="004B5229">
        <w:rPr>
          <w:iCs/>
        </w:rPr>
        <w:t>they</w:t>
      </w:r>
      <w:r w:rsidR="0080739F">
        <w:rPr>
          <w:iCs/>
        </w:rPr>
        <w:t xml:space="preserve"> </w:t>
      </w:r>
      <w:r w:rsidR="008C4023">
        <w:rPr>
          <w:iCs/>
        </w:rPr>
        <w:t xml:space="preserve">reach potentially eligible </w:t>
      </w:r>
      <w:r>
        <w:rPr>
          <w:iCs/>
        </w:rPr>
        <w:t>families</w:t>
      </w:r>
      <w:r w:rsidR="0011267B">
        <w:rPr>
          <w:iCs/>
        </w:rPr>
        <w:t>,</w:t>
      </w:r>
      <w:r w:rsidR="008C4023">
        <w:rPr>
          <w:iCs/>
        </w:rPr>
        <w:t xml:space="preserve"> and</w:t>
      </w:r>
      <w:r w:rsidR="00E40D3D">
        <w:rPr>
          <w:iCs/>
        </w:rPr>
        <w:t xml:space="preserve"> </w:t>
      </w:r>
      <w:r w:rsidR="0011267B">
        <w:rPr>
          <w:iCs/>
        </w:rPr>
        <w:t xml:space="preserve">how </w:t>
      </w:r>
      <w:r w:rsidR="004B5229">
        <w:rPr>
          <w:iCs/>
        </w:rPr>
        <w:t>they</w:t>
      </w:r>
      <w:r w:rsidR="0011267B">
        <w:rPr>
          <w:iCs/>
        </w:rPr>
        <w:t xml:space="preserve"> </w:t>
      </w:r>
      <w:r w:rsidR="00E40D3D">
        <w:rPr>
          <w:iCs/>
        </w:rPr>
        <w:t>support and expand the enrollment of families in ECHV</w:t>
      </w:r>
      <w:r w:rsidR="00AB304F">
        <w:rPr>
          <w:iCs/>
        </w:rPr>
        <w:t xml:space="preserve"> programs</w:t>
      </w:r>
      <w:r w:rsidR="00E40D3D">
        <w:rPr>
          <w:iCs/>
        </w:rPr>
        <w:t xml:space="preserve">. </w:t>
      </w:r>
      <w:bookmarkEnd w:id="4"/>
      <w:r w:rsidRPr="00E40D3D" w:rsidR="00E40D3D">
        <w:rPr>
          <w:iCs/>
        </w:rPr>
        <w:t xml:space="preserve">Understanding and explaining how different features of these systems influence </w:t>
      </w:r>
      <w:r w:rsidR="0080739F">
        <w:rPr>
          <w:iCs/>
        </w:rPr>
        <w:t xml:space="preserve">family and staff experiences of </w:t>
      </w:r>
      <w:r w:rsidRPr="00E40D3D" w:rsidR="00E40D3D">
        <w:rPr>
          <w:iCs/>
        </w:rPr>
        <w:t xml:space="preserve">outreach, </w:t>
      </w:r>
      <w:r w:rsidR="00ED530B">
        <w:rPr>
          <w:iCs/>
        </w:rPr>
        <w:t xml:space="preserve">screening, referral, </w:t>
      </w:r>
      <w:r w:rsidRPr="00E40D3D" w:rsidR="00E40D3D">
        <w:rPr>
          <w:iCs/>
        </w:rPr>
        <w:t xml:space="preserve">and enrollment processes can potentially lead to opportunities for program improvement efforts, technical assistance, or changes to </w:t>
      </w:r>
      <w:r w:rsidR="00404730">
        <w:rPr>
          <w:iCs/>
        </w:rPr>
        <w:t>centralized intake</w:t>
      </w:r>
      <w:r w:rsidRPr="00E40D3D" w:rsidR="00E40D3D">
        <w:rPr>
          <w:iCs/>
        </w:rPr>
        <w:t xml:space="preserve"> system processes. </w:t>
      </w:r>
      <w:r w:rsidR="00AD2735">
        <w:rPr>
          <w:iCs/>
        </w:rPr>
        <w:t xml:space="preserve">For instance, ACF and HRSA can use information about different centralized intake systems to </w:t>
      </w:r>
      <w:r w:rsidR="00AD48C7">
        <w:rPr>
          <w:iCs/>
        </w:rPr>
        <w:t>develop</w:t>
      </w:r>
      <w:r w:rsidR="00AD2735">
        <w:rPr>
          <w:iCs/>
        </w:rPr>
        <w:t xml:space="preserve"> policy and program guidance. In addition, the public-including current centralized intake systems, staff from localities considering implementing them, and technical assistance providers who work with centralized intake systems</w:t>
      </w:r>
      <w:r w:rsidR="005C05C3">
        <w:rPr>
          <w:iCs/>
        </w:rPr>
        <w:t>-</w:t>
      </w:r>
      <w:r w:rsidR="00AD2735">
        <w:rPr>
          <w:iCs/>
        </w:rPr>
        <w:t>can use information</w:t>
      </w:r>
      <w:r w:rsidR="005C05C3">
        <w:rPr>
          <w:iCs/>
        </w:rPr>
        <w:t xml:space="preserve"> from the case studies</w:t>
      </w:r>
      <w:r w:rsidR="00AD2735">
        <w:rPr>
          <w:iCs/>
        </w:rPr>
        <w:t xml:space="preserve"> about </w:t>
      </w:r>
      <w:r w:rsidRPr="00E40D3D" w:rsidR="00E40D3D">
        <w:rPr>
          <w:iCs/>
        </w:rPr>
        <w:t xml:space="preserve">(1) successfully implementing </w:t>
      </w:r>
      <w:r w:rsidR="00B81CC8">
        <w:rPr>
          <w:iCs/>
        </w:rPr>
        <w:t xml:space="preserve">or enhancing existing </w:t>
      </w:r>
      <w:r w:rsidR="00404730">
        <w:rPr>
          <w:iCs/>
        </w:rPr>
        <w:t>centralized intake</w:t>
      </w:r>
      <w:r w:rsidRPr="00E40D3D" w:rsidR="00E40D3D">
        <w:rPr>
          <w:iCs/>
        </w:rPr>
        <w:t xml:space="preserve"> systems or (2) </w:t>
      </w:r>
      <w:r w:rsidR="00BF3471">
        <w:rPr>
          <w:iCs/>
        </w:rPr>
        <w:t xml:space="preserve">utilizing </w:t>
      </w:r>
      <w:r w:rsidR="00B81CC8">
        <w:rPr>
          <w:iCs/>
        </w:rPr>
        <w:t xml:space="preserve">new outreach or </w:t>
      </w:r>
      <w:r w:rsidRPr="00E40D3D" w:rsidR="00E40D3D">
        <w:rPr>
          <w:iCs/>
        </w:rPr>
        <w:t>referral pathways to expand enrollment</w:t>
      </w:r>
      <w:r w:rsidR="00B81CC8">
        <w:rPr>
          <w:iCs/>
        </w:rPr>
        <w:t xml:space="preserve"> to families not consistently reached</w:t>
      </w:r>
      <w:r w:rsidRPr="00E40D3D" w:rsidR="00E40D3D">
        <w:rPr>
          <w:iCs/>
        </w:rPr>
        <w:t>.</w:t>
      </w:r>
      <w:r w:rsidR="005C05C3">
        <w:rPr>
          <w:iCs/>
        </w:rPr>
        <w:t xml:space="preserve"> For example, staff from localities considering implementing centralized intake can understand different staffing and governance structures that might work in their contexts.</w:t>
      </w:r>
      <w:r w:rsidR="0092214F">
        <w:rPr>
          <w:iCs/>
        </w:rPr>
        <w:t xml:space="preserve"> </w:t>
      </w:r>
      <w:r w:rsidR="005C05C3">
        <w:rPr>
          <w:iCs/>
        </w:rPr>
        <w:t xml:space="preserve">Researchers can also use the information to plan future studies of centralized intake systems that examine the outcomes of these systems. </w:t>
      </w:r>
    </w:p>
    <w:p w:rsidR="001D1C73" w:rsidRPr="009139B3" w:rsidP="002A59EF" w14:paraId="5D584897" w14:textId="25C02BF9">
      <w:pPr>
        <w:spacing w:after="240" w:line="240" w:lineRule="auto"/>
        <w:rPr>
          <w:rFonts w:cs="Calibri"/>
        </w:rPr>
      </w:pPr>
      <w:r w:rsidRPr="009139B3">
        <w:rPr>
          <w:rFonts w:cs="Calibri"/>
        </w:rPr>
        <w:t>The information collected is meant to contribute to the body of knowledge on ACF programs. It is not intended to be used as the principal basis for a decision by a federal decision-maker</w:t>
      </w:r>
      <w:r w:rsidR="006C76D3">
        <w:rPr>
          <w:rFonts w:cs="Calibri"/>
        </w:rPr>
        <w:t xml:space="preserve"> </w:t>
      </w:r>
      <w:r w:rsidRPr="009139B3">
        <w:rPr>
          <w:rFonts w:cs="Calibri"/>
        </w:rPr>
        <w:t xml:space="preserve">and is not expected to meet the </w:t>
      </w:r>
      <w:r w:rsidRPr="002A59EF">
        <w:rPr>
          <w:iCs/>
        </w:rPr>
        <w:t>threshold</w:t>
      </w:r>
      <w:r w:rsidRPr="009139B3">
        <w:rPr>
          <w:rFonts w:cs="Calibri"/>
        </w:rPr>
        <w:t xml:space="preserve"> of influential or highly influential scientific information.  </w:t>
      </w:r>
    </w:p>
    <w:p w:rsidR="001D1C73" w:rsidRPr="00E81306" w:rsidP="006A576A" w14:paraId="6F0BE561" w14:textId="77065095">
      <w:pPr>
        <w:pStyle w:val="Heading3"/>
        <w:spacing w:before="0" w:after="60"/>
      </w:pPr>
      <w:r w:rsidRPr="00E81306">
        <w:t xml:space="preserve">Guiding </w:t>
      </w:r>
      <w:r w:rsidRPr="00E81306">
        <w:t xml:space="preserve">Research Questions </w:t>
      </w:r>
    </w:p>
    <w:p w:rsidR="00CA072E" w:rsidRPr="00E11EE0" w:rsidP="006A576A" w14:paraId="56518852" w14:textId="2A5B8C63">
      <w:pPr>
        <w:pStyle w:val="ExhibitTitle"/>
        <w:spacing w:before="0"/>
      </w:pPr>
      <w:r w:rsidRPr="00E11EE0">
        <w:t>Exhibit 1. HV</w:t>
      </w:r>
      <w:r w:rsidR="00542A14">
        <w:t>-</w:t>
      </w:r>
      <w:r w:rsidRPr="00E11EE0">
        <w:t>REACH</w:t>
      </w:r>
      <w:r w:rsidRPr="00E11EE0" w:rsidR="000E0151">
        <w:t xml:space="preserve"> </w:t>
      </w:r>
      <w:r w:rsidRPr="00E11EE0" w:rsidR="00242C7B">
        <w:t>G</w:t>
      </w:r>
      <w:r w:rsidRPr="00E11EE0" w:rsidR="000E0151">
        <w:t>uiding</w:t>
      </w:r>
      <w:r w:rsidRPr="00E11EE0">
        <w:t xml:space="preserve"> </w:t>
      </w:r>
      <w:r w:rsidRPr="00E11EE0" w:rsidR="00242C7B">
        <w:t>R</w:t>
      </w:r>
      <w:r w:rsidRPr="00E11EE0">
        <w:t xml:space="preserve">esearch </w:t>
      </w:r>
      <w:r w:rsidRPr="00E11EE0" w:rsidR="00242C7B">
        <w:t>Q</w:t>
      </w:r>
      <w:r w:rsidRPr="00E11EE0">
        <w:t>uestions</w:t>
      </w:r>
    </w:p>
    <w:p w:rsidR="00A23E3D" w:rsidP="006A576A" w14:paraId="789F040B" w14:textId="7A31CC7B">
      <w:pPr>
        <w:spacing w:after="0" w:line="240" w:lineRule="auto"/>
        <w:rPr>
          <w:iCs/>
        </w:rPr>
      </w:pPr>
    </w:p>
    <w:tbl>
      <w:tblPr>
        <w:tblStyle w:val="MathUBaseTable"/>
        <w:tblpPr w:leftFromText="187" w:rightFromText="187" w:topFromText="115" w:bottomFromText="144" w:vertAnchor="text" w:horzAnchor="margin" w:tblpY="54"/>
        <w:tblOverlap w:val="never"/>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
      <w:tblGrid>
        <w:gridCol w:w="9350"/>
      </w:tblGrid>
      <w:tr w14:paraId="09041EAD" w14:textId="77777777" w:rsidTr="00094CC4">
        <w:tblPrEx>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Ex>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72E" w:rsidRPr="00D97616" w:rsidP="00D97616" w14:paraId="468840C4" w14:textId="0AC42958">
            <w:pPr>
              <w:pStyle w:val="ListParagraph"/>
              <w:numPr>
                <w:ilvl w:val="0"/>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What are the features, strengths, and challenges of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p>
          <w:p w:rsidR="00CA072E" w:rsidRPr="00D97616" w:rsidP="00D97616" w14:paraId="75719409" w14:textId="2F0F41C8">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How do different models</w:t>
            </w:r>
            <w:r w:rsidR="00AD1E05">
              <w:rPr>
                <w:rFonts w:asciiTheme="minorHAnsi" w:hAnsiTheme="minorHAnsi" w:cstheme="minorHAnsi"/>
                <w:iCs/>
                <w:sz w:val="20"/>
                <w:szCs w:val="20"/>
              </w:rPr>
              <w:t xml:space="preserve"> </w:t>
            </w:r>
            <w:r w:rsidRPr="00D97616">
              <w:rPr>
                <w:rFonts w:asciiTheme="minorHAnsi" w:hAnsiTheme="minorHAnsi" w:cstheme="minorHAnsi"/>
                <w:iCs/>
                <w:sz w:val="20"/>
                <w:szCs w:val="20"/>
              </w:rPr>
              <w:t xml:space="preserve">of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r w:rsidR="00AD1E05">
              <w:rPr>
                <w:rFonts w:asciiTheme="minorHAnsi" w:hAnsiTheme="minorHAnsi" w:cstheme="minorHAnsi"/>
                <w:iCs/>
                <w:sz w:val="20"/>
                <w:szCs w:val="20"/>
              </w:rPr>
              <w:t>,</w:t>
            </w:r>
            <w:r w:rsidRPr="00AD1E05" w:rsidR="00AD1E05">
              <w:rPr>
                <w:rFonts w:asciiTheme="minorHAnsi" w:hAnsiTheme="minorHAnsi" w:cstheme="minorHAnsi"/>
                <w:iCs/>
                <w:sz w:val="20"/>
                <w:szCs w:val="20"/>
              </w:rPr>
              <w:t xml:space="preserve"> such as triage, shared decision-making, and market model</w:t>
            </w:r>
            <w:r w:rsidR="00E03BD2">
              <w:rPr>
                <w:rFonts w:asciiTheme="minorHAnsi" w:hAnsiTheme="minorHAnsi" w:cstheme="minorHAnsi"/>
                <w:iCs/>
                <w:sz w:val="20"/>
                <w:szCs w:val="20"/>
              </w:rPr>
              <w:t>s</w:t>
            </w:r>
            <w:r w:rsidRPr="00AD1E05" w:rsidR="00AD1E05">
              <w:rPr>
                <w:rFonts w:asciiTheme="minorHAnsi" w:hAnsiTheme="minorHAnsi" w:cstheme="minorHAnsi"/>
                <w:iCs/>
                <w:sz w:val="20"/>
                <w:szCs w:val="20"/>
              </w:rPr>
              <w:t xml:space="preserve"> </w:t>
            </w:r>
            <w:r w:rsidRPr="00D97616">
              <w:rPr>
                <w:rFonts w:asciiTheme="minorHAnsi" w:hAnsiTheme="minorHAnsi" w:cstheme="minorHAnsi"/>
                <w:iCs/>
                <w:sz w:val="20"/>
                <w:szCs w:val="20"/>
              </w:rPr>
              <w:t>function in terms of structure, staffing, outreach and enrollment processes, and data collection</w:t>
            </w:r>
            <w:r w:rsidR="005E580B">
              <w:rPr>
                <w:rFonts w:asciiTheme="minorHAnsi" w:hAnsiTheme="minorHAnsi" w:cstheme="minorHAnsi"/>
                <w:iCs/>
                <w:sz w:val="20"/>
                <w:szCs w:val="20"/>
              </w:rPr>
              <w:t xml:space="preserve"> and sharing</w:t>
            </w:r>
            <w:r w:rsidRPr="00D97616">
              <w:rPr>
                <w:rFonts w:asciiTheme="minorHAnsi" w:hAnsiTheme="minorHAnsi" w:cstheme="minorHAnsi"/>
                <w:iCs/>
                <w:sz w:val="20"/>
                <w:szCs w:val="20"/>
              </w:rPr>
              <w:t xml:space="preserve">? </w:t>
            </w:r>
          </w:p>
          <w:p w:rsidR="00CA072E" w:rsidRPr="00D97616" w:rsidP="00D97616" w14:paraId="214921D2" w14:textId="7C9FFDA5">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What are the potential pathways through which families receive referrals to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p>
          <w:p w:rsidR="00CA072E" w:rsidRPr="00D97616" w:rsidP="00D97616" w14:paraId="0DA33535" w14:textId="4B2E5B2C">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How do </w:t>
            </w:r>
            <w:r w:rsidR="005E580B">
              <w:rPr>
                <w:rFonts w:asciiTheme="minorHAnsi" w:hAnsiTheme="minorHAnsi" w:cstheme="minorHAnsi"/>
                <w:iCs/>
                <w:sz w:val="20"/>
                <w:szCs w:val="20"/>
              </w:rPr>
              <w:t xml:space="preserve">the features of the </w:t>
            </w:r>
            <w:r w:rsidR="00404730">
              <w:rPr>
                <w:rFonts w:asciiTheme="minorHAnsi" w:hAnsiTheme="minorHAnsi" w:cstheme="minorHAnsi"/>
                <w:iCs/>
                <w:sz w:val="20"/>
                <w:szCs w:val="20"/>
              </w:rPr>
              <w:t>centralized intake</w:t>
            </w:r>
            <w:r w:rsidR="005E580B">
              <w:rPr>
                <w:rFonts w:asciiTheme="minorHAnsi" w:hAnsiTheme="minorHAnsi" w:cstheme="minorHAnsi"/>
                <w:iCs/>
                <w:sz w:val="20"/>
                <w:szCs w:val="20"/>
              </w:rPr>
              <w:t xml:space="preserve"> systems (including </w:t>
            </w:r>
            <w:r w:rsidRPr="00D97616">
              <w:rPr>
                <w:rFonts w:asciiTheme="minorHAnsi" w:hAnsiTheme="minorHAnsi" w:cstheme="minorHAnsi"/>
                <w:iCs/>
                <w:sz w:val="20"/>
                <w:szCs w:val="20"/>
              </w:rPr>
              <w:t>referral pathways</w:t>
            </w:r>
            <w:r w:rsidR="005E580B">
              <w:rPr>
                <w:rFonts w:asciiTheme="minorHAnsi" w:hAnsiTheme="minorHAnsi" w:cstheme="minorHAnsi"/>
                <w:iCs/>
                <w:sz w:val="20"/>
                <w:szCs w:val="20"/>
              </w:rPr>
              <w:t>)</w:t>
            </w:r>
            <w:r w:rsidRPr="00D97616">
              <w:rPr>
                <w:rFonts w:asciiTheme="minorHAnsi" w:hAnsiTheme="minorHAnsi" w:cstheme="minorHAnsi"/>
                <w:iCs/>
                <w:sz w:val="20"/>
                <w:szCs w:val="20"/>
              </w:rPr>
              <w:t xml:space="preserve">, enrollment efficiency, time to service receipt, and local contexts vary across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p>
          <w:p w:rsidR="00CA072E" w:rsidRPr="00D97616" w:rsidP="00D97616" w14:paraId="493CE368" w14:textId="4C6C7FB3">
            <w:pPr>
              <w:pStyle w:val="ListParagraph"/>
              <w:numPr>
                <w:ilvl w:val="0"/>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How do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 support outreach and enrollment of families in ECHV</w:t>
            </w:r>
            <w:r w:rsidR="005E580B">
              <w:rPr>
                <w:rFonts w:asciiTheme="minorHAnsi" w:hAnsiTheme="minorHAnsi" w:cstheme="minorHAnsi"/>
                <w:iCs/>
                <w:sz w:val="20"/>
                <w:szCs w:val="20"/>
              </w:rPr>
              <w:t xml:space="preserve"> programs</w:t>
            </w:r>
            <w:r w:rsidRPr="00D97616">
              <w:rPr>
                <w:rFonts w:asciiTheme="minorHAnsi" w:hAnsiTheme="minorHAnsi" w:cstheme="minorHAnsi"/>
                <w:iCs/>
                <w:sz w:val="20"/>
                <w:szCs w:val="20"/>
              </w:rPr>
              <w:t xml:space="preserve">? </w:t>
            </w:r>
          </w:p>
          <w:p w:rsidR="00CA072E" w:rsidRPr="00D97616" w:rsidP="00D97616" w14:paraId="3FECEC9D" w14:textId="796BD243">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How do referral pathways into ECHV </w:t>
            </w:r>
            <w:r w:rsidR="005E580B">
              <w:rPr>
                <w:rFonts w:asciiTheme="minorHAnsi" w:hAnsiTheme="minorHAnsi" w:cstheme="minorHAnsi"/>
                <w:iCs/>
                <w:sz w:val="20"/>
                <w:szCs w:val="20"/>
              </w:rPr>
              <w:t xml:space="preserve">programs </w:t>
            </w:r>
            <w:r w:rsidRPr="00D97616">
              <w:rPr>
                <w:rFonts w:asciiTheme="minorHAnsi" w:hAnsiTheme="minorHAnsi" w:cstheme="minorHAnsi"/>
                <w:iCs/>
                <w:sz w:val="20"/>
                <w:szCs w:val="20"/>
              </w:rPr>
              <w:t xml:space="preserve">differ by the features of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models?</w:t>
            </w:r>
          </w:p>
          <w:p w:rsidR="00CA072E" w:rsidRPr="00D97616" w:rsidP="00D97616" w14:paraId="7F3E2915" w14:textId="386E452F">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How do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 prioritize and conduct outreach to specific groups of families? </w:t>
            </w:r>
          </w:p>
          <w:p w:rsidR="00CA072E" w:rsidRPr="00D97616" w:rsidP="00D97616" w14:paraId="0EBB19F8" w14:textId="7960E4D4">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Are the families referred to ECHV </w:t>
            </w:r>
            <w:r w:rsidR="005E580B">
              <w:rPr>
                <w:rFonts w:asciiTheme="minorHAnsi" w:hAnsiTheme="minorHAnsi" w:cstheme="minorHAnsi"/>
                <w:iCs/>
                <w:sz w:val="20"/>
                <w:szCs w:val="20"/>
              </w:rPr>
              <w:t xml:space="preserve">programs </w:t>
            </w:r>
            <w:r w:rsidRPr="00D97616">
              <w:rPr>
                <w:rFonts w:asciiTheme="minorHAnsi" w:hAnsiTheme="minorHAnsi" w:cstheme="minorHAnsi"/>
                <w:iCs/>
                <w:sz w:val="20"/>
                <w:szCs w:val="20"/>
              </w:rPr>
              <w:t xml:space="preserve">through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actually eligible and interested, and do they enroll?</w:t>
            </w:r>
          </w:p>
          <w:p w:rsidR="00CA072E" w:rsidRPr="00D97616" w:rsidP="00D97616" w14:paraId="3AE00501" w14:textId="1537812B">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What are the challenges and successes of reaching families and expanding enrollment in ECHV through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p>
          <w:p w:rsidR="00CA072E" w:rsidRPr="00D97616" w:rsidP="00D97616" w14:paraId="32578C9C" w14:textId="2D1D2AAF">
            <w:pPr>
              <w:pStyle w:val="ListParagraph"/>
              <w:numPr>
                <w:ilvl w:val="0"/>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What are enrolled families’ experiences with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p>
          <w:p w:rsidR="00CA072E" w:rsidRPr="00D97616" w:rsidP="00D97616" w14:paraId="63BA1A55" w14:textId="52FB3C63">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What are families’ experiences with enrollment through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 </w:t>
            </w:r>
          </w:p>
          <w:p w:rsidR="00CA072E" w:rsidRPr="00CA072E" w:rsidP="00D97616" w14:paraId="3ADB4573" w14:textId="0B488061">
            <w:pPr>
              <w:pStyle w:val="ListParagraph"/>
              <w:numPr>
                <w:ilvl w:val="1"/>
                <w:numId w:val="46"/>
              </w:numPr>
              <w:spacing w:before="60" w:after="60"/>
            </w:pPr>
            <w:r w:rsidRPr="00D97616">
              <w:rPr>
                <w:rFonts w:asciiTheme="minorHAnsi" w:hAnsiTheme="minorHAnsi" w:cstheme="minorHAnsi"/>
                <w:iCs/>
                <w:sz w:val="20"/>
                <w:szCs w:val="20"/>
              </w:rPr>
              <w:t xml:space="preserve">How do these experiences vary by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model?</w:t>
            </w:r>
          </w:p>
        </w:tc>
      </w:tr>
    </w:tbl>
    <w:p w:rsidR="001D1C73" w:rsidRPr="00E81306" w:rsidP="006A576A" w14:paraId="51121746" w14:textId="12BD5890">
      <w:pPr>
        <w:pStyle w:val="Heading3"/>
        <w:spacing w:before="0" w:after="60"/>
      </w:pPr>
      <w:r w:rsidRPr="009139B3">
        <w:t>Study Design</w:t>
      </w:r>
    </w:p>
    <w:p w:rsidR="00D2567C" w:rsidP="002A59EF" w14:paraId="58EDB302" w14:textId="023487D0">
      <w:pPr>
        <w:spacing w:after="240" w:line="240" w:lineRule="auto"/>
        <w:rPr>
          <w:i/>
        </w:rPr>
      </w:pPr>
      <w:r>
        <w:rPr>
          <w:iCs/>
        </w:rPr>
        <w:t xml:space="preserve">To carry out the </w:t>
      </w:r>
      <w:r w:rsidRPr="00632167">
        <w:rPr>
          <w:iCs/>
        </w:rPr>
        <w:t>case studies</w:t>
      </w:r>
      <w:r>
        <w:rPr>
          <w:iCs/>
        </w:rPr>
        <w:t>, t</w:t>
      </w:r>
      <w:r w:rsidR="00AC214D">
        <w:rPr>
          <w:iCs/>
        </w:rPr>
        <w:t>he HV</w:t>
      </w:r>
      <w:r w:rsidR="00542A14">
        <w:rPr>
          <w:iCs/>
        </w:rPr>
        <w:t>-</w:t>
      </w:r>
      <w:r w:rsidR="00AC214D">
        <w:rPr>
          <w:iCs/>
        </w:rPr>
        <w:t>REACH</w:t>
      </w:r>
      <w:r w:rsidR="00962E10">
        <w:rPr>
          <w:iCs/>
        </w:rPr>
        <w:t xml:space="preserve"> research</w:t>
      </w:r>
      <w:r w:rsidR="00AC214D">
        <w:rPr>
          <w:iCs/>
        </w:rPr>
        <w:t xml:space="preserve"> team will </w:t>
      </w:r>
      <w:r w:rsidRPr="00632167" w:rsidR="00632167">
        <w:rPr>
          <w:iCs/>
        </w:rPr>
        <w:t>conduct</w:t>
      </w:r>
      <w:r w:rsidR="00632167">
        <w:rPr>
          <w:iCs/>
        </w:rPr>
        <w:t xml:space="preserve"> </w:t>
      </w:r>
      <w:r>
        <w:rPr>
          <w:iCs/>
        </w:rPr>
        <w:t xml:space="preserve">virtual </w:t>
      </w:r>
      <w:r w:rsidR="006227C3">
        <w:rPr>
          <w:iCs/>
        </w:rPr>
        <w:t xml:space="preserve">or in-person </w:t>
      </w:r>
      <w:r>
        <w:rPr>
          <w:iCs/>
        </w:rPr>
        <w:t xml:space="preserve">site visits </w:t>
      </w:r>
      <w:r w:rsidR="00AC214D">
        <w:rPr>
          <w:iCs/>
        </w:rPr>
        <w:t xml:space="preserve">in </w:t>
      </w:r>
      <w:r w:rsidR="000E1B9D">
        <w:rPr>
          <w:iCs/>
        </w:rPr>
        <w:t xml:space="preserve">seven </w:t>
      </w:r>
      <w:r w:rsidR="00AC214D">
        <w:rPr>
          <w:iCs/>
        </w:rPr>
        <w:t>sites</w:t>
      </w:r>
      <w:r w:rsidR="00785515">
        <w:rPr>
          <w:iCs/>
        </w:rPr>
        <w:t xml:space="preserve">, where a site includes </w:t>
      </w:r>
      <w:r w:rsidR="000F35FE">
        <w:rPr>
          <w:iCs/>
        </w:rPr>
        <w:t xml:space="preserve">an </w:t>
      </w:r>
      <w:r w:rsidR="00240AF4">
        <w:rPr>
          <w:iCs/>
        </w:rPr>
        <w:t>organization</w:t>
      </w:r>
      <w:r w:rsidR="00C92B1A">
        <w:rPr>
          <w:iCs/>
        </w:rPr>
        <w:t xml:space="preserve"> or organization</w:t>
      </w:r>
      <w:r w:rsidR="005F12E1">
        <w:rPr>
          <w:iCs/>
        </w:rPr>
        <w:t xml:space="preserve">s that run a selected </w:t>
      </w:r>
      <w:r w:rsidR="00404730">
        <w:rPr>
          <w:iCs/>
        </w:rPr>
        <w:t>centralized intake</w:t>
      </w:r>
      <w:r w:rsidR="005F12E1">
        <w:rPr>
          <w:iCs/>
        </w:rPr>
        <w:t xml:space="preserve"> system </w:t>
      </w:r>
      <w:r w:rsidR="004E6461">
        <w:rPr>
          <w:iCs/>
        </w:rPr>
        <w:t xml:space="preserve">and </w:t>
      </w:r>
      <w:r w:rsidR="0080141D">
        <w:rPr>
          <w:iCs/>
        </w:rPr>
        <w:t>two to four</w:t>
      </w:r>
      <w:r w:rsidR="00681B79">
        <w:rPr>
          <w:iCs/>
        </w:rPr>
        <w:t xml:space="preserve"> </w:t>
      </w:r>
      <w:r w:rsidR="004E6461">
        <w:rPr>
          <w:iCs/>
        </w:rPr>
        <w:t>associated</w:t>
      </w:r>
      <w:r w:rsidR="00C028A3">
        <w:rPr>
          <w:iCs/>
        </w:rPr>
        <w:t xml:space="preserve"> home visiting programs </w:t>
      </w:r>
      <w:r w:rsidR="004E6461">
        <w:rPr>
          <w:iCs/>
        </w:rPr>
        <w:t xml:space="preserve">that </w:t>
      </w:r>
      <w:r w:rsidR="00240AF4">
        <w:rPr>
          <w:iCs/>
        </w:rPr>
        <w:t>receive referrals from the</w:t>
      </w:r>
      <w:r w:rsidR="00681B79">
        <w:rPr>
          <w:iCs/>
        </w:rPr>
        <w:t xml:space="preserve"> selected</w:t>
      </w:r>
      <w:r w:rsidR="00240AF4">
        <w:rPr>
          <w:iCs/>
        </w:rPr>
        <w:t xml:space="preserve"> </w:t>
      </w:r>
      <w:r w:rsidR="00404730">
        <w:rPr>
          <w:iCs/>
        </w:rPr>
        <w:t>centralized intake</w:t>
      </w:r>
      <w:r w:rsidR="00240AF4">
        <w:rPr>
          <w:iCs/>
        </w:rPr>
        <w:t xml:space="preserve"> </w:t>
      </w:r>
      <w:r w:rsidR="005F12E1">
        <w:rPr>
          <w:iCs/>
        </w:rPr>
        <w:t>system</w:t>
      </w:r>
      <w:r w:rsidR="008170C3">
        <w:rPr>
          <w:iCs/>
        </w:rPr>
        <w:t>.</w:t>
      </w:r>
      <w:r w:rsidR="00C028A3">
        <w:rPr>
          <w:iCs/>
        </w:rPr>
        <w:t xml:space="preserve"> </w:t>
      </w:r>
      <w:r w:rsidR="008526C8">
        <w:rPr>
          <w:iCs/>
        </w:rPr>
        <w:t>The research team</w:t>
      </w:r>
      <w:r w:rsidR="00C028A3">
        <w:rPr>
          <w:iCs/>
        </w:rPr>
        <w:t xml:space="preserve"> define</w:t>
      </w:r>
      <w:r w:rsidR="008526C8">
        <w:rPr>
          <w:iCs/>
        </w:rPr>
        <w:t>s</w:t>
      </w:r>
      <w:r w:rsidR="00C028A3">
        <w:rPr>
          <w:iCs/>
        </w:rPr>
        <w:t xml:space="preserve"> a </w:t>
      </w:r>
      <w:r w:rsidRPr="00C028A3" w:rsidR="00C028A3">
        <w:rPr>
          <w:iCs/>
        </w:rPr>
        <w:t xml:space="preserve">home visiting program as an organization that delivers </w:t>
      </w:r>
      <w:r w:rsidR="005E580B">
        <w:rPr>
          <w:iCs/>
        </w:rPr>
        <w:t>ECHV</w:t>
      </w:r>
      <w:r w:rsidRPr="00C028A3" w:rsidR="00C028A3">
        <w:rPr>
          <w:iCs/>
        </w:rPr>
        <w:t xml:space="preserve"> services</w:t>
      </w:r>
      <w:r w:rsidR="00C028A3">
        <w:rPr>
          <w:iCs/>
        </w:rPr>
        <w:t>.</w:t>
      </w:r>
      <w:r w:rsidR="008170C3">
        <w:rPr>
          <w:iCs/>
        </w:rPr>
        <w:t xml:space="preserve"> </w:t>
      </w:r>
      <w:r w:rsidR="000E331C">
        <w:rPr>
          <w:iCs/>
        </w:rPr>
        <w:t>The research team</w:t>
      </w:r>
      <w:r w:rsidRPr="004A6F93" w:rsidR="004A6F93">
        <w:rPr>
          <w:iCs/>
        </w:rPr>
        <w:t xml:space="preserve"> will </w:t>
      </w:r>
      <w:r w:rsidR="0072770D">
        <w:rPr>
          <w:iCs/>
        </w:rPr>
        <w:t>purposively</w:t>
      </w:r>
      <w:r w:rsidR="00EA61CF">
        <w:rPr>
          <w:iCs/>
        </w:rPr>
        <w:t xml:space="preserve"> </w:t>
      </w:r>
      <w:r w:rsidRPr="004A6F93" w:rsidR="004A6F93">
        <w:rPr>
          <w:iCs/>
        </w:rPr>
        <w:t xml:space="preserve">select </w:t>
      </w:r>
      <w:r w:rsidR="000E1B9D">
        <w:rPr>
          <w:iCs/>
        </w:rPr>
        <w:t>seven</w:t>
      </w:r>
      <w:r w:rsidR="005F12E1">
        <w:rPr>
          <w:iCs/>
        </w:rPr>
        <w:t xml:space="preserve"> sites</w:t>
      </w:r>
      <w:r w:rsidRPr="004A6F93" w:rsidR="004A6F93">
        <w:rPr>
          <w:iCs/>
        </w:rPr>
        <w:t xml:space="preserve"> that fall into different models of identified </w:t>
      </w:r>
      <w:r w:rsidR="00404730">
        <w:rPr>
          <w:iCs/>
        </w:rPr>
        <w:t>centralized intake</w:t>
      </w:r>
      <w:r w:rsidRPr="004A6F93" w:rsidR="004A6F93">
        <w:rPr>
          <w:iCs/>
        </w:rPr>
        <w:t xml:space="preserve"> systems</w:t>
      </w:r>
      <w:r w:rsidR="00BE2138">
        <w:rPr>
          <w:iCs/>
        </w:rPr>
        <w:t>—</w:t>
      </w:r>
      <w:r w:rsidR="006C7D47">
        <w:rPr>
          <w:iCs/>
        </w:rPr>
        <w:t>for example,</w:t>
      </w:r>
      <w:r w:rsidR="00BD78DE">
        <w:rPr>
          <w:iCs/>
        </w:rPr>
        <w:t xml:space="preserve"> triage model, </w:t>
      </w:r>
      <w:r w:rsidR="00111208">
        <w:rPr>
          <w:iCs/>
        </w:rPr>
        <w:t>shared decision</w:t>
      </w:r>
      <w:r w:rsidR="00572C67">
        <w:rPr>
          <w:iCs/>
        </w:rPr>
        <w:t>-</w:t>
      </w:r>
      <w:r w:rsidR="00111208">
        <w:rPr>
          <w:iCs/>
        </w:rPr>
        <w:t>making, and market</w:t>
      </w:r>
      <w:r w:rsidRPr="004A6F93" w:rsidR="004A6F93">
        <w:rPr>
          <w:iCs/>
        </w:rPr>
        <w:t xml:space="preserve">. </w:t>
      </w:r>
      <w:r w:rsidR="000E331C">
        <w:rPr>
          <w:iCs/>
        </w:rPr>
        <w:t>The team</w:t>
      </w:r>
      <w:r>
        <w:rPr>
          <w:iCs/>
        </w:rPr>
        <w:t xml:space="preserve"> will select </w:t>
      </w:r>
      <w:r w:rsidR="00404730">
        <w:rPr>
          <w:iCs/>
        </w:rPr>
        <w:t>centralized intake</w:t>
      </w:r>
      <w:r w:rsidR="005D0D9D">
        <w:rPr>
          <w:iCs/>
        </w:rPr>
        <w:t xml:space="preserve"> sy</w:t>
      </w:r>
      <w:r w:rsidR="00E03BD2">
        <w:rPr>
          <w:iCs/>
        </w:rPr>
        <w:t>s</w:t>
      </w:r>
      <w:r w:rsidR="005D0D9D">
        <w:rPr>
          <w:iCs/>
        </w:rPr>
        <w:t>tem</w:t>
      </w:r>
      <w:r>
        <w:rPr>
          <w:iCs/>
        </w:rPr>
        <w:t xml:space="preserve"> organizations and affiliated </w:t>
      </w:r>
      <w:r w:rsidR="00C028A3">
        <w:rPr>
          <w:iCs/>
        </w:rPr>
        <w:t xml:space="preserve">home visiting programs </w:t>
      </w:r>
      <w:r>
        <w:rPr>
          <w:iCs/>
        </w:rPr>
        <w:t xml:space="preserve">using </w:t>
      </w:r>
      <w:r w:rsidR="00572C67">
        <w:rPr>
          <w:iCs/>
        </w:rPr>
        <w:t xml:space="preserve">the </w:t>
      </w:r>
      <w:r>
        <w:rPr>
          <w:iCs/>
        </w:rPr>
        <w:t xml:space="preserve">selection criteria and the selection and recruitment process described in Section B2 </w:t>
      </w:r>
      <w:r w:rsidR="00572C67">
        <w:rPr>
          <w:iCs/>
        </w:rPr>
        <w:t xml:space="preserve">of </w:t>
      </w:r>
      <w:r>
        <w:rPr>
          <w:iCs/>
        </w:rPr>
        <w:t>Part B</w:t>
      </w:r>
      <w:r w:rsidR="00C92B1A">
        <w:rPr>
          <w:iCs/>
        </w:rPr>
        <w:t>,</w:t>
      </w:r>
      <w:r>
        <w:rPr>
          <w:iCs/>
        </w:rPr>
        <w:t xml:space="preserve"> under</w:t>
      </w:r>
      <w:r w:rsidRPr="00572C67">
        <w:rPr>
          <w:iCs/>
        </w:rPr>
        <w:t xml:space="preserve"> </w:t>
      </w:r>
      <w:r w:rsidRPr="006F6CDB">
        <w:rPr>
          <w:iCs/>
        </w:rPr>
        <w:t>Respondent Recruitment and Site Selection</w:t>
      </w:r>
      <w:r>
        <w:rPr>
          <w:iCs/>
        </w:rPr>
        <w:t xml:space="preserve">. </w:t>
      </w:r>
      <w:r w:rsidR="00214C76">
        <w:rPr>
          <w:iCs/>
        </w:rPr>
        <w:t>The team</w:t>
      </w:r>
      <w:r>
        <w:rPr>
          <w:iCs/>
        </w:rPr>
        <w:t xml:space="preserve"> expect</w:t>
      </w:r>
      <w:r w:rsidR="00214C76">
        <w:rPr>
          <w:iCs/>
        </w:rPr>
        <w:t>s</w:t>
      </w:r>
      <w:r>
        <w:rPr>
          <w:iCs/>
        </w:rPr>
        <w:t xml:space="preserve"> to select up to 16 </w:t>
      </w:r>
      <w:r w:rsidR="0030307A">
        <w:rPr>
          <w:iCs/>
        </w:rPr>
        <w:t>sites</w:t>
      </w:r>
      <w:r>
        <w:rPr>
          <w:iCs/>
        </w:rPr>
        <w:t xml:space="preserve"> </w:t>
      </w:r>
      <w:r w:rsidR="00C92B1A">
        <w:rPr>
          <w:iCs/>
        </w:rPr>
        <w:t xml:space="preserve">in order </w:t>
      </w:r>
      <w:r>
        <w:rPr>
          <w:iCs/>
        </w:rPr>
        <w:t xml:space="preserve">to recruit </w:t>
      </w:r>
      <w:r w:rsidR="000E1B9D">
        <w:rPr>
          <w:iCs/>
        </w:rPr>
        <w:t>seven</w:t>
      </w:r>
      <w:r>
        <w:rPr>
          <w:iCs/>
        </w:rPr>
        <w:t xml:space="preserve"> </w:t>
      </w:r>
      <w:r w:rsidR="00C92B1A">
        <w:rPr>
          <w:iCs/>
        </w:rPr>
        <w:t xml:space="preserve">sites for </w:t>
      </w:r>
      <w:r>
        <w:rPr>
          <w:iCs/>
        </w:rPr>
        <w:t>the case study data collection</w:t>
      </w:r>
      <w:r w:rsidR="00C92B1A">
        <w:rPr>
          <w:iCs/>
        </w:rPr>
        <w:t>. R</w:t>
      </w:r>
      <w:r>
        <w:rPr>
          <w:iCs/>
        </w:rPr>
        <w:t>ecruitment</w:t>
      </w:r>
      <w:r w:rsidR="00214C76">
        <w:rPr>
          <w:iCs/>
        </w:rPr>
        <w:t xml:space="preserve"> will cease</w:t>
      </w:r>
      <w:r>
        <w:rPr>
          <w:iCs/>
        </w:rPr>
        <w:t xml:space="preserve"> after </w:t>
      </w:r>
      <w:r w:rsidR="000E1B9D">
        <w:rPr>
          <w:iCs/>
        </w:rPr>
        <w:t xml:space="preserve">seven </w:t>
      </w:r>
      <w:r w:rsidR="00572C67">
        <w:rPr>
          <w:iCs/>
        </w:rPr>
        <w:t>sites</w:t>
      </w:r>
      <w:r>
        <w:rPr>
          <w:iCs/>
        </w:rPr>
        <w:t xml:space="preserve"> agree to participate. </w:t>
      </w:r>
    </w:p>
    <w:p w:rsidR="006C7249" w:rsidP="007A6FE4" w14:paraId="5F730BD2" w14:textId="082FB6E1">
      <w:pPr>
        <w:rPr>
          <w:iCs/>
        </w:rPr>
      </w:pPr>
      <w:r>
        <w:rPr>
          <w:iCs/>
        </w:rPr>
        <w:t xml:space="preserve">Each site visit will include </w:t>
      </w:r>
      <w:r w:rsidR="00E873A9">
        <w:rPr>
          <w:iCs/>
        </w:rPr>
        <w:t xml:space="preserve">one round of </w:t>
      </w:r>
      <w:r w:rsidR="00222995">
        <w:rPr>
          <w:iCs/>
        </w:rPr>
        <w:t>semi</w:t>
      </w:r>
      <w:r w:rsidR="00830F35">
        <w:rPr>
          <w:iCs/>
        </w:rPr>
        <w:t>-</w:t>
      </w:r>
      <w:r w:rsidR="00222995">
        <w:rPr>
          <w:iCs/>
        </w:rPr>
        <w:t xml:space="preserve">structured interviews </w:t>
      </w:r>
      <w:r w:rsidRPr="004A6F93" w:rsidR="004A6F93">
        <w:rPr>
          <w:iCs/>
        </w:rPr>
        <w:t xml:space="preserve">with </w:t>
      </w:r>
      <w:r w:rsidR="00830F35">
        <w:rPr>
          <w:iCs/>
        </w:rPr>
        <w:t>administrators or other staff</w:t>
      </w:r>
      <w:r>
        <w:rPr>
          <w:iCs/>
        </w:rPr>
        <w:t xml:space="preserve"> at the</w:t>
      </w:r>
      <w:r w:rsidRPr="004A6F93" w:rsidR="004A6F93">
        <w:rPr>
          <w:iCs/>
        </w:rPr>
        <w:t xml:space="preserve"> </w:t>
      </w:r>
      <w:r w:rsidR="00404730">
        <w:rPr>
          <w:iCs/>
        </w:rPr>
        <w:t>centralized intake</w:t>
      </w:r>
      <w:r w:rsidRPr="004A6F93" w:rsidR="004A6F93">
        <w:rPr>
          <w:iCs/>
        </w:rPr>
        <w:t xml:space="preserve"> system</w:t>
      </w:r>
      <w:r>
        <w:rPr>
          <w:iCs/>
        </w:rPr>
        <w:t xml:space="preserve"> </w:t>
      </w:r>
      <w:r w:rsidR="0030307A">
        <w:rPr>
          <w:iCs/>
        </w:rPr>
        <w:t>organization</w:t>
      </w:r>
      <w:r w:rsidR="00627465">
        <w:rPr>
          <w:iCs/>
        </w:rPr>
        <w:t>(</w:t>
      </w:r>
      <w:r w:rsidR="0030307A">
        <w:rPr>
          <w:iCs/>
        </w:rPr>
        <w:t>s</w:t>
      </w:r>
      <w:r w:rsidR="00627465">
        <w:rPr>
          <w:iCs/>
        </w:rPr>
        <w:t>)</w:t>
      </w:r>
      <w:r w:rsidR="0030307A">
        <w:rPr>
          <w:iCs/>
        </w:rPr>
        <w:t xml:space="preserve"> </w:t>
      </w:r>
      <w:r>
        <w:rPr>
          <w:iCs/>
        </w:rPr>
        <w:t xml:space="preserve">(up to </w:t>
      </w:r>
      <w:r w:rsidR="006B1CE6">
        <w:rPr>
          <w:iCs/>
        </w:rPr>
        <w:t xml:space="preserve">about </w:t>
      </w:r>
      <w:r w:rsidR="006A576A">
        <w:rPr>
          <w:iCs/>
        </w:rPr>
        <w:t>6</w:t>
      </w:r>
      <w:r>
        <w:rPr>
          <w:iCs/>
        </w:rPr>
        <w:t xml:space="preserve"> </w:t>
      </w:r>
      <w:r w:rsidR="00681B79">
        <w:rPr>
          <w:iCs/>
        </w:rPr>
        <w:t xml:space="preserve">respondents </w:t>
      </w:r>
      <w:r w:rsidR="006A576A">
        <w:rPr>
          <w:iCs/>
        </w:rPr>
        <w:t>per site</w:t>
      </w:r>
      <w:r>
        <w:rPr>
          <w:iCs/>
        </w:rPr>
        <w:t>)</w:t>
      </w:r>
      <w:r w:rsidRPr="004A6F93" w:rsidR="004A6F93">
        <w:rPr>
          <w:iCs/>
        </w:rPr>
        <w:t xml:space="preserve">, </w:t>
      </w:r>
      <w:r w:rsidR="00C028A3">
        <w:rPr>
          <w:iCs/>
        </w:rPr>
        <w:t xml:space="preserve">home visiting program </w:t>
      </w:r>
      <w:r w:rsidR="00B0107E">
        <w:rPr>
          <w:iCs/>
        </w:rPr>
        <w:t xml:space="preserve">directors and other </w:t>
      </w:r>
      <w:r w:rsidRPr="004A6F93" w:rsidR="004A6F93">
        <w:rPr>
          <w:iCs/>
        </w:rPr>
        <w:t xml:space="preserve">staff </w:t>
      </w:r>
      <w:r w:rsidR="00222995">
        <w:rPr>
          <w:iCs/>
        </w:rPr>
        <w:t xml:space="preserve">responsible for </w:t>
      </w:r>
      <w:r w:rsidR="00630282">
        <w:rPr>
          <w:iCs/>
        </w:rPr>
        <w:t xml:space="preserve">overseeing </w:t>
      </w:r>
      <w:r w:rsidR="00222995">
        <w:rPr>
          <w:iCs/>
        </w:rPr>
        <w:t>outreach</w:t>
      </w:r>
      <w:r w:rsidR="00412B4C">
        <w:rPr>
          <w:iCs/>
        </w:rPr>
        <w:t xml:space="preserve"> and enrollment</w:t>
      </w:r>
      <w:r w:rsidR="00681B79">
        <w:rPr>
          <w:iCs/>
        </w:rPr>
        <w:t xml:space="preserve"> (up to </w:t>
      </w:r>
      <w:r w:rsidR="006B1CE6">
        <w:rPr>
          <w:iCs/>
        </w:rPr>
        <w:t xml:space="preserve">about </w:t>
      </w:r>
      <w:r w:rsidR="00745EFB">
        <w:rPr>
          <w:iCs/>
        </w:rPr>
        <w:t xml:space="preserve">7 </w:t>
      </w:r>
      <w:r w:rsidR="00681B79">
        <w:rPr>
          <w:iCs/>
        </w:rPr>
        <w:t xml:space="preserve">respondents </w:t>
      </w:r>
      <w:r w:rsidR="006A576A">
        <w:rPr>
          <w:iCs/>
        </w:rPr>
        <w:t>per site</w:t>
      </w:r>
      <w:r w:rsidR="00482263">
        <w:rPr>
          <w:iCs/>
        </w:rPr>
        <w:t xml:space="preserve"> from up to </w:t>
      </w:r>
      <w:r w:rsidR="00BE1A22">
        <w:rPr>
          <w:iCs/>
        </w:rPr>
        <w:t xml:space="preserve">four </w:t>
      </w:r>
      <w:r w:rsidR="00482263">
        <w:rPr>
          <w:iCs/>
        </w:rPr>
        <w:t>different home visiting programs</w:t>
      </w:r>
      <w:r w:rsidR="00681B79">
        <w:rPr>
          <w:iCs/>
        </w:rPr>
        <w:t>)</w:t>
      </w:r>
      <w:r w:rsidRPr="004A6F93" w:rsidR="004A6F93">
        <w:rPr>
          <w:iCs/>
        </w:rPr>
        <w:t xml:space="preserve">, </w:t>
      </w:r>
      <w:r w:rsidR="00B0107E">
        <w:rPr>
          <w:iCs/>
        </w:rPr>
        <w:t>home visitors</w:t>
      </w:r>
      <w:r w:rsidR="00630282">
        <w:rPr>
          <w:iCs/>
        </w:rPr>
        <w:t xml:space="preserve"> and other </w:t>
      </w:r>
      <w:r w:rsidRPr="004A6F93" w:rsidR="00630282">
        <w:rPr>
          <w:iCs/>
        </w:rPr>
        <w:t xml:space="preserve">staff </w:t>
      </w:r>
      <w:r w:rsidR="00630282">
        <w:rPr>
          <w:iCs/>
        </w:rPr>
        <w:t>responsible for conducting outreach</w:t>
      </w:r>
      <w:r w:rsidR="00412B4C">
        <w:rPr>
          <w:iCs/>
        </w:rPr>
        <w:t xml:space="preserve"> and enrollment</w:t>
      </w:r>
      <w:r w:rsidR="00B0107E">
        <w:rPr>
          <w:iCs/>
        </w:rPr>
        <w:t xml:space="preserve"> </w:t>
      </w:r>
      <w:r w:rsidR="00A67641">
        <w:rPr>
          <w:iCs/>
        </w:rPr>
        <w:t>(</w:t>
      </w:r>
      <w:r w:rsidR="00681B79">
        <w:rPr>
          <w:iCs/>
        </w:rPr>
        <w:t xml:space="preserve">up to </w:t>
      </w:r>
      <w:r w:rsidR="006B1CE6">
        <w:rPr>
          <w:iCs/>
        </w:rPr>
        <w:t xml:space="preserve">about </w:t>
      </w:r>
      <w:r w:rsidR="006A576A">
        <w:rPr>
          <w:iCs/>
        </w:rPr>
        <w:t>6</w:t>
      </w:r>
      <w:r w:rsidR="006F4D7A">
        <w:rPr>
          <w:iCs/>
        </w:rPr>
        <w:t xml:space="preserve"> </w:t>
      </w:r>
      <w:r w:rsidR="00681B79">
        <w:rPr>
          <w:iCs/>
        </w:rPr>
        <w:t xml:space="preserve">respondents </w:t>
      </w:r>
      <w:r w:rsidR="00A745E7">
        <w:rPr>
          <w:iCs/>
        </w:rPr>
        <w:t>per site</w:t>
      </w:r>
      <w:r w:rsidR="00A67641">
        <w:rPr>
          <w:iCs/>
        </w:rPr>
        <w:t>)</w:t>
      </w:r>
      <w:r w:rsidR="00B0107E">
        <w:rPr>
          <w:iCs/>
        </w:rPr>
        <w:t xml:space="preserve">, </w:t>
      </w:r>
      <w:r w:rsidRPr="004A6F93" w:rsidR="004A6F93">
        <w:rPr>
          <w:iCs/>
        </w:rPr>
        <w:t>and families who were referred to home visiting through th</w:t>
      </w:r>
      <w:r w:rsidR="00A67641">
        <w:rPr>
          <w:iCs/>
        </w:rPr>
        <w:t xml:space="preserve">e selected </w:t>
      </w:r>
      <w:r w:rsidR="00404730">
        <w:rPr>
          <w:iCs/>
        </w:rPr>
        <w:t>centralized intake</w:t>
      </w:r>
      <w:r w:rsidRPr="004A6F93" w:rsidR="004A6F93">
        <w:rPr>
          <w:iCs/>
        </w:rPr>
        <w:t xml:space="preserve"> systems</w:t>
      </w:r>
      <w:r w:rsidR="005F1D7A">
        <w:rPr>
          <w:iCs/>
        </w:rPr>
        <w:t xml:space="preserve"> (up to </w:t>
      </w:r>
      <w:r w:rsidR="006B1CE6">
        <w:rPr>
          <w:iCs/>
        </w:rPr>
        <w:t xml:space="preserve">about </w:t>
      </w:r>
      <w:r w:rsidR="00BE1A22">
        <w:rPr>
          <w:iCs/>
        </w:rPr>
        <w:t xml:space="preserve">8 </w:t>
      </w:r>
      <w:r w:rsidR="005F1D7A">
        <w:rPr>
          <w:iCs/>
        </w:rPr>
        <w:t>respondents</w:t>
      </w:r>
      <w:r w:rsidR="00922684">
        <w:rPr>
          <w:iCs/>
        </w:rPr>
        <w:t xml:space="preserve"> </w:t>
      </w:r>
      <w:r w:rsidR="00A745E7">
        <w:rPr>
          <w:iCs/>
        </w:rPr>
        <w:t>per site</w:t>
      </w:r>
      <w:r w:rsidR="006B1CE6">
        <w:rPr>
          <w:iCs/>
        </w:rPr>
        <w:t>, with some sites with regional implementation having more</w:t>
      </w:r>
      <w:r w:rsidR="005F1D7A">
        <w:rPr>
          <w:iCs/>
        </w:rPr>
        <w:t>)</w:t>
      </w:r>
      <w:r w:rsidR="00292602">
        <w:rPr>
          <w:iCs/>
        </w:rPr>
        <w:t xml:space="preserve"> (Table A.1)</w:t>
      </w:r>
      <w:r w:rsidR="00522BC6">
        <w:rPr>
          <w:iCs/>
        </w:rPr>
        <w:t xml:space="preserve">. </w:t>
      </w:r>
      <w:r w:rsidR="00214C76">
        <w:rPr>
          <w:iCs/>
        </w:rPr>
        <w:t>The research team</w:t>
      </w:r>
      <w:r w:rsidR="00522BC6">
        <w:rPr>
          <w:iCs/>
        </w:rPr>
        <w:t xml:space="preserve"> will purposively select these respondents to </w:t>
      </w:r>
      <w:r w:rsidR="00BE2138">
        <w:rPr>
          <w:iCs/>
        </w:rPr>
        <w:t xml:space="preserve">provide </w:t>
      </w:r>
      <w:r w:rsidR="00522BC6">
        <w:rPr>
          <w:iCs/>
        </w:rPr>
        <w:t xml:space="preserve">a range of perspectives </w:t>
      </w:r>
      <w:r w:rsidR="00E873A9">
        <w:rPr>
          <w:iCs/>
        </w:rPr>
        <w:t>on</w:t>
      </w:r>
      <w:r w:rsidR="00522BC6">
        <w:rPr>
          <w:iCs/>
        </w:rPr>
        <w:t xml:space="preserve"> the study’s research questions. </w:t>
      </w:r>
      <w:r w:rsidR="00522BC6">
        <w:t>Additional information about the proposed respondents is in Section B2 of Part B</w:t>
      </w:r>
      <w:r w:rsidR="00BE2138">
        <w:t>,</w:t>
      </w:r>
      <w:r w:rsidR="00522BC6">
        <w:t xml:space="preserve"> under </w:t>
      </w:r>
      <w:r w:rsidRPr="006F6CDB" w:rsidR="00522BC6">
        <w:rPr>
          <w:iCs/>
        </w:rPr>
        <w:t>Methods and Design</w:t>
      </w:r>
      <w:r w:rsidR="00522BC6">
        <w:rPr>
          <w:i/>
        </w:rPr>
        <w:t>.</w:t>
      </w:r>
      <w:r w:rsidR="00522BC6">
        <w:rPr>
          <w:iCs/>
        </w:rPr>
        <w:t xml:space="preserve"> </w:t>
      </w:r>
      <w:r w:rsidR="000E331C">
        <w:rPr>
          <w:iCs/>
        </w:rPr>
        <w:t xml:space="preserve">The research team </w:t>
      </w:r>
      <w:r w:rsidR="00522BC6">
        <w:rPr>
          <w:iCs/>
        </w:rPr>
        <w:t xml:space="preserve">will also seek </w:t>
      </w:r>
      <w:r w:rsidRPr="004A6F93" w:rsidR="00522BC6">
        <w:rPr>
          <w:iCs/>
        </w:rPr>
        <w:t xml:space="preserve">to obtain and review </w:t>
      </w:r>
      <w:r w:rsidR="00404730">
        <w:rPr>
          <w:iCs/>
        </w:rPr>
        <w:t>centralized intake</w:t>
      </w:r>
      <w:r w:rsidRPr="004A6F93" w:rsidR="00522BC6">
        <w:rPr>
          <w:iCs/>
        </w:rPr>
        <w:t xml:space="preserve"> system </w:t>
      </w:r>
      <w:r w:rsidR="005D0D9D">
        <w:rPr>
          <w:iCs/>
        </w:rPr>
        <w:t xml:space="preserve">organization </w:t>
      </w:r>
      <w:r w:rsidRPr="004A6F93" w:rsidR="00522BC6">
        <w:rPr>
          <w:iCs/>
        </w:rPr>
        <w:t xml:space="preserve">documentation that provides guidelines for or definitions of (1) eligibility, (2) </w:t>
      </w:r>
      <w:r w:rsidR="00404730">
        <w:rPr>
          <w:iCs/>
        </w:rPr>
        <w:t>centralized intake</w:t>
      </w:r>
      <w:r w:rsidRPr="004A6F93" w:rsidR="00522BC6">
        <w:rPr>
          <w:iCs/>
        </w:rPr>
        <w:t xml:space="preserve"> processes, and (3) referral pathways.</w:t>
      </w:r>
      <w:r w:rsidR="00F75B70">
        <w:rPr>
          <w:iCs/>
        </w:rPr>
        <w:t xml:space="preserve"> </w:t>
      </w:r>
    </w:p>
    <w:p w:rsidR="00F75B70" w:rsidRPr="007A6FE4" w:rsidP="00A745E7" w14:paraId="79ABF2E6" w14:textId="54250408">
      <w:pPr>
        <w:spacing w:after="240"/>
      </w:pPr>
      <w:r w:rsidRPr="00A745E7">
        <w:rPr>
          <w:b/>
          <w:bCs/>
          <w:iCs/>
        </w:rPr>
        <w:t>Exemption Request for Race and Ethnicity Questions:</w:t>
      </w:r>
      <w:r>
        <w:rPr>
          <w:iCs/>
        </w:rPr>
        <w:t xml:space="preserve"> </w:t>
      </w:r>
      <w:r>
        <w:t>To collect information about respondents’ race and ethnicity, the study team requests an exemption from the requirement to collect detailed information, as outlined in the revised “Statistical Policy Directive No. 15 (SPD-15): Standards for Maintaining, Collecting, and Presenting Federal Data on Race and Ethnicity.” The study team plans to use the minimum categories</w:t>
      </w:r>
      <w:r w:rsidR="007A6FE4">
        <w:t xml:space="preserve"> in asking respondents </w:t>
      </w:r>
      <w:r>
        <w:t>to report on thei</w:t>
      </w:r>
      <w:r w:rsidR="007A6FE4">
        <w:t>r</w:t>
      </w:r>
      <w:r>
        <w:t xml:space="preserve"> race/ethnicity. The study team does not plan to collect detailed information on race/ethnicity (as outlined in SPD-15) as this is not necessary for planned data analysis and reporting</w:t>
      </w:r>
      <w:r w:rsidR="007A6FE4">
        <w:t xml:space="preserve"> and could compromise respondents’ identity given the small sample size</w:t>
      </w:r>
      <w:r>
        <w:t>. The detailed information requested will also create an additional, unjustifiable burden for respondents</w:t>
      </w:r>
      <w:r w:rsidR="007A6FE4">
        <w:t>, who are likely busy with their job responsibilities</w:t>
      </w:r>
      <w:r>
        <w:t>.  Asking the straightforward questions using the minimum categories will provide necessary information with minimal respondent burden.</w:t>
      </w:r>
    </w:p>
    <w:p w:rsidR="00632167" w:rsidRPr="00C95BF2" w:rsidP="00C95BF2" w14:paraId="04FB4EED" w14:textId="63A7EA19">
      <w:r w:rsidRPr="00C95BF2">
        <w:t>The</w:t>
      </w:r>
      <w:r w:rsidRPr="00C95BF2" w:rsidR="00E908ED">
        <w:t xml:space="preserve"> proposed</w:t>
      </w:r>
      <w:r w:rsidRPr="00C95BF2" w:rsidR="009F1699">
        <w:t xml:space="preserve"> </w:t>
      </w:r>
      <w:r w:rsidRPr="00C95BF2" w:rsidR="00E908ED">
        <w:t xml:space="preserve">purposive sampling and </w:t>
      </w:r>
      <w:r w:rsidRPr="00C95BF2" w:rsidR="00292602">
        <w:t xml:space="preserve">qualitative </w:t>
      </w:r>
      <w:r w:rsidRPr="00C95BF2" w:rsidR="009F1699">
        <w:t>data</w:t>
      </w:r>
      <w:r w:rsidRPr="00C95BF2" w:rsidR="00E908ED">
        <w:t xml:space="preserve"> collection approach </w:t>
      </w:r>
      <w:r w:rsidRPr="00C95BF2" w:rsidR="009F1699">
        <w:t xml:space="preserve">provide the flexibility needed to fully understand the various </w:t>
      </w:r>
      <w:r w:rsidRPr="00C95BF2" w:rsidR="00404730">
        <w:t>centralized intake</w:t>
      </w:r>
      <w:r w:rsidRPr="00C95BF2" w:rsidR="009F1699">
        <w:t xml:space="preserve"> systems and </w:t>
      </w:r>
      <w:r w:rsidRPr="00C95BF2" w:rsidR="00627465">
        <w:t xml:space="preserve">staff and </w:t>
      </w:r>
      <w:r w:rsidRPr="00C95BF2" w:rsidR="009F1699">
        <w:t xml:space="preserve">families’ experiences with those systems. The study’s key potential limitation is that, despite purposive selection, the organizations in the case studies might not ultimately include the full range of approaches used by different </w:t>
      </w:r>
      <w:r w:rsidRPr="00C95BF2" w:rsidR="00404730">
        <w:t>centralized intake</w:t>
      </w:r>
      <w:r w:rsidRPr="00C95BF2" w:rsidR="009F1699">
        <w:t xml:space="preserve"> systems.</w:t>
      </w:r>
      <w:r w:rsidRPr="00C95BF2" w:rsidR="00ED6D90">
        <w:t xml:space="preserve"> The respondents will also not be representative of all ECHV staff or families</w:t>
      </w:r>
      <w:r w:rsidRPr="00C95BF2" w:rsidR="00E908ED">
        <w:t xml:space="preserve">, </w:t>
      </w:r>
      <w:r w:rsidRPr="00C95BF2" w:rsidR="00DC247F">
        <w:t xml:space="preserve">which will </w:t>
      </w:r>
      <w:r w:rsidRPr="00C95BF2" w:rsidR="00E908ED">
        <w:t xml:space="preserve">limit the study’s ability to generalize to other communities or </w:t>
      </w:r>
      <w:r w:rsidRPr="00C95BF2" w:rsidR="00404730">
        <w:t>centralized intake</w:t>
      </w:r>
      <w:r w:rsidRPr="00C95BF2" w:rsidR="00E908ED">
        <w:t xml:space="preserve"> systems</w:t>
      </w:r>
      <w:r w:rsidRPr="00C95BF2" w:rsidR="00ED6D90">
        <w:t>.</w:t>
      </w:r>
      <w:r w:rsidRPr="00C95BF2" w:rsidR="009F1699">
        <w:t xml:space="preserve"> T</w:t>
      </w:r>
      <w:r w:rsidRPr="00C95BF2" w:rsidR="00ED6D90">
        <w:t>hes</w:t>
      </w:r>
      <w:r w:rsidRPr="00C95BF2" w:rsidR="00C975B2">
        <w:t>e</w:t>
      </w:r>
      <w:r w:rsidRPr="00C95BF2" w:rsidR="009F1699">
        <w:t xml:space="preserve"> limitation</w:t>
      </w:r>
      <w:r w:rsidRPr="00C95BF2" w:rsidR="00ED6D90">
        <w:t>s</w:t>
      </w:r>
      <w:r w:rsidRPr="00C95BF2" w:rsidR="009F1699">
        <w:t xml:space="preserve"> will be acknowledged when sharing findings from the study. More details about the rationale of </w:t>
      </w:r>
      <w:r w:rsidRPr="00C95BF2">
        <w:t>the</w:t>
      </w:r>
      <w:r w:rsidRPr="00C95BF2" w:rsidR="009F1699">
        <w:t xml:space="preserve"> study design are available in Section B1 of Part B</w:t>
      </w:r>
      <w:r w:rsidRPr="00C95BF2" w:rsidR="00BE2138">
        <w:t>,</w:t>
      </w:r>
      <w:r w:rsidRPr="00C95BF2" w:rsidR="009F1699">
        <w:t xml:space="preserve"> under Appropriateness of Study Design.</w:t>
      </w:r>
      <w:r w:rsidRPr="00C95BF2" w:rsidR="00F75B70">
        <w:t xml:space="preserve"> </w:t>
      </w:r>
    </w:p>
    <w:p w:rsidR="00C95BF2" w:rsidP="00E81306" w14:paraId="1F1B436B" w14:textId="77777777">
      <w:pPr>
        <w:pStyle w:val="TableTitle"/>
      </w:pPr>
    </w:p>
    <w:p w:rsidR="001D1C73" w:rsidRPr="00E81306" w:rsidP="00E81306" w14:paraId="3E13AED3" w14:textId="6764BFB4">
      <w:pPr>
        <w:pStyle w:val="TableTitle"/>
      </w:pPr>
      <w:r w:rsidRPr="00E81306">
        <w:t xml:space="preserve">Table A.1. Data </w:t>
      </w:r>
      <w:r w:rsidRPr="00E81306" w:rsidR="00242C7B">
        <w:t>C</w:t>
      </w:r>
      <w:r w:rsidRPr="00E81306">
        <w:t xml:space="preserve">ollection </w:t>
      </w:r>
      <w:r w:rsidRPr="00E81306" w:rsidR="00242C7B">
        <w:t>A</w:t>
      </w:r>
      <w:r w:rsidRPr="00E81306">
        <w:t>ctivities</w:t>
      </w:r>
    </w:p>
    <w:tbl>
      <w:tblPr>
        <w:tblStyle w:val="TableGrid"/>
        <w:tblW w:w="9600" w:type="dxa"/>
        <w:tblInd w:w="0" w:type="dxa"/>
        <w:tblLook w:val="04A0"/>
      </w:tblPr>
      <w:tblGrid>
        <w:gridCol w:w="1885"/>
        <w:gridCol w:w="2340"/>
        <w:gridCol w:w="3870"/>
        <w:gridCol w:w="1505"/>
      </w:tblGrid>
      <w:tr w14:paraId="7A08A530" w14:textId="77777777" w:rsidTr="00D97616">
        <w:tblPrEx>
          <w:tblW w:w="9600" w:type="dxa"/>
          <w:tblInd w:w="0" w:type="dxa"/>
          <w:tblLook w:val="04A0"/>
        </w:tblPrEx>
        <w:trPr>
          <w:tblHeader/>
        </w:trPr>
        <w:tc>
          <w:tcPr>
            <w:tcW w:w="1885" w:type="dxa"/>
            <w:shd w:val="clear" w:color="auto" w:fill="F2F2F2" w:themeFill="background1" w:themeFillShade="F2"/>
            <w:vAlign w:val="bottom"/>
          </w:tcPr>
          <w:p w:rsidR="001D1C73" w:rsidRPr="00C95BF2" w:rsidP="00D97616" w14:paraId="142698B1" w14:textId="77777777">
            <w:pPr>
              <w:pStyle w:val="TableHeaderLeft"/>
              <w:jc w:val="center"/>
              <w:rPr>
                <w:rFonts w:asciiTheme="minorHAnsi" w:hAnsiTheme="minorHAnsi" w:cstheme="minorHAnsi"/>
                <w:b/>
                <w:color w:val="auto"/>
                <w:sz w:val="20"/>
              </w:rPr>
            </w:pPr>
            <w:r w:rsidRPr="00C95BF2">
              <w:rPr>
                <w:rFonts w:asciiTheme="minorHAnsi" w:hAnsiTheme="minorHAnsi" w:cstheme="minorHAnsi"/>
                <w:b/>
                <w:color w:val="auto"/>
                <w:sz w:val="20"/>
              </w:rPr>
              <w:t>Data Collection Activity</w:t>
            </w:r>
          </w:p>
        </w:tc>
        <w:tc>
          <w:tcPr>
            <w:tcW w:w="2340" w:type="dxa"/>
            <w:shd w:val="clear" w:color="auto" w:fill="F2F2F2" w:themeFill="background1" w:themeFillShade="F2"/>
            <w:vAlign w:val="bottom"/>
          </w:tcPr>
          <w:p w:rsidR="001D1C73" w:rsidRPr="00C95BF2" w:rsidP="00D97616" w14:paraId="27BC6F15" w14:textId="64155A4D">
            <w:pPr>
              <w:pStyle w:val="TableHeaderLeft"/>
              <w:jc w:val="center"/>
              <w:rPr>
                <w:rFonts w:asciiTheme="minorHAnsi" w:hAnsiTheme="minorHAnsi" w:cstheme="minorHAnsi"/>
                <w:b/>
                <w:color w:val="auto"/>
                <w:sz w:val="20"/>
              </w:rPr>
            </w:pPr>
            <w:r w:rsidRPr="00C95BF2">
              <w:rPr>
                <w:rFonts w:asciiTheme="minorHAnsi" w:hAnsiTheme="minorHAnsi" w:cstheme="minorHAnsi"/>
                <w:b/>
                <w:color w:val="auto"/>
                <w:sz w:val="20"/>
              </w:rPr>
              <w:t>Instruments</w:t>
            </w:r>
          </w:p>
        </w:tc>
        <w:tc>
          <w:tcPr>
            <w:tcW w:w="3870" w:type="dxa"/>
            <w:shd w:val="clear" w:color="auto" w:fill="F2F2F2" w:themeFill="background1" w:themeFillShade="F2"/>
            <w:vAlign w:val="bottom"/>
          </w:tcPr>
          <w:p w:rsidR="001D1C73" w:rsidRPr="00C95BF2" w:rsidP="00D97616" w14:paraId="02FE35A0" w14:textId="77777777">
            <w:pPr>
              <w:pStyle w:val="TableHeaderLeft"/>
              <w:jc w:val="center"/>
              <w:rPr>
                <w:rFonts w:asciiTheme="minorHAnsi" w:hAnsiTheme="minorHAnsi" w:cstheme="minorHAnsi"/>
                <w:b/>
                <w:color w:val="auto"/>
                <w:sz w:val="20"/>
              </w:rPr>
            </w:pPr>
            <w:r w:rsidRPr="00C95BF2">
              <w:rPr>
                <w:rFonts w:asciiTheme="minorHAnsi" w:hAnsiTheme="minorHAnsi" w:cstheme="minorHAnsi"/>
                <w:b/>
                <w:color w:val="auto"/>
                <w:sz w:val="20"/>
              </w:rPr>
              <w:t>Respondent, Content, Purpose of Collection</w:t>
            </w:r>
          </w:p>
        </w:tc>
        <w:tc>
          <w:tcPr>
            <w:tcW w:w="1505" w:type="dxa"/>
            <w:shd w:val="clear" w:color="auto" w:fill="F2F2F2" w:themeFill="background1" w:themeFillShade="F2"/>
            <w:vAlign w:val="bottom"/>
          </w:tcPr>
          <w:p w:rsidR="001D1C73" w:rsidRPr="00C95BF2" w:rsidP="00D97616" w14:paraId="6D5BE90E" w14:textId="4B48C4FC">
            <w:pPr>
              <w:pStyle w:val="TableHeaderLeft"/>
              <w:jc w:val="center"/>
              <w:rPr>
                <w:rFonts w:asciiTheme="minorHAnsi" w:hAnsiTheme="minorHAnsi" w:cstheme="minorHAnsi"/>
                <w:b/>
                <w:color w:val="auto"/>
                <w:sz w:val="20"/>
              </w:rPr>
            </w:pPr>
            <w:r w:rsidRPr="00C95BF2">
              <w:rPr>
                <w:rFonts w:asciiTheme="minorHAnsi" w:hAnsiTheme="minorHAnsi" w:cstheme="minorHAnsi"/>
                <w:b/>
                <w:color w:val="auto"/>
                <w:sz w:val="20"/>
              </w:rPr>
              <w:t>Mode</w:t>
            </w:r>
            <w:r w:rsidRPr="00C95BF2" w:rsidR="00FE1B06">
              <w:rPr>
                <w:rFonts w:asciiTheme="minorHAnsi" w:hAnsiTheme="minorHAnsi" w:cstheme="minorHAnsi"/>
                <w:b/>
                <w:color w:val="auto"/>
                <w:sz w:val="20"/>
              </w:rPr>
              <w:t>,</w:t>
            </w:r>
            <w:r w:rsidRPr="00C95BF2">
              <w:rPr>
                <w:rFonts w:asciiTheme="minorHAnsi" w:hAnsiTheme="minorHAnsi" w:cstheme="minorHAnsi"/>
                <w:b/>
                <w:color w:val="auto"/>
                <w:sz w:val="20"/>
              </w:rPr>
              <w:t xml:space="preserve"> Duration</w:t>
            </w:r>
            <w:r w:rsidRPr="00C95BF2" w:rsidR="00FE1B06">
              <w:rPr>
                <w:rFonts w:asciiTheme="minorHAnsi" w:hAnsiTheme="minorHAnsi" w:cstheme="minorHAnsi"/>
                <w:b/>
                <w:color w:val="auto"/>
                <w:sz w:val="20"/>
              </w:rPr>
              <w:t>, and Language(s)</w:t>
            </w:r>
          </w:p>
        </w:tc>
      </w:tr>
      <w:tr w14:paraId="40608778" w14:textId="77777777" w:rsidTr="002A59EF">
        <w:tblPrEx>
          <w:tblW w:w="9600" w:type="dxa"/>
          <w:tblInd w:w="0" w:type="dxa"/>
          <w:tblLook w:val="04A0"/>
        </w:tblPrEx>
        <w:tc>
          <w:tcPr>
            <w:tcW w:w="1885" w:type="dxa"/>
          </w:tcPr>
          <w:p w:rsidR="008D7251" w:rsidRPr="00C95BF2" w:rsidP="00E45477" w14:paraId="3318CAB8" w14:textId="44113489">
            <w:pPr>
              <w:rPr>
                <w:rFonts w:asciiTheme="minorHAnsi" w:hAnsiTheme="minorHAnsi" w:cstheme="minorHAnsi"/>
              </w:rPr>
            </w:pPr>
            <w:r w:rsidRPr="00C95BF2">
              <w:rPr>
                <w:rFonts w:asciiTheme="minorHAnsi" w:hAnsiTheme="minorHAnsi" w:cstheme="minorHAnsi"/>
              </w:rPr>
              <w:t>Screening</w:t>
            </w:r>
            <w:r w:rsidRPr="00C95BF2" w:rsidR="00B94886">
              <w:rPr>
                <w:rFonts w:asciiTheme="minorHAnsi" w:hAnsiTheme="minorHAnsi" w:cstheme="minorHAnsi"/>
              </w:rPr>
              <w:t xml:space="preserve"> centralized intake </w:t>
            </w:r>
            <w:r w:rsidRPr="00C95BF2" w:rsidR="00364D54">
              <w:rPr>
                <w:rFonts w:asciiTheme="minorHAnsi" w:hAnsiTheme="minorHAnsi" w:cstheme="minorHAnsi"/>
              </w:rPr>
              <w:t xml:space="preserve">system </w:t>
            </w:r>
            <w:r w:rsidRPr="00C95BF2" w:rsidR="00B94886">
              <w:rPr>
                <w:rFonts w:asciiTheme="minorHAnsi" w:hAnsiTheme="minorHAnsi" w:cstheme="minorHAnsi"/>
              </w:rPr>
              <w:t>organizations</w:t>
            </w:r>
          </w:p>
        </w:tc>
        <w:tc>
          <w:tcPr>
            <w:tcW w:w="2340" w:type="dxa"/>
          </w:tcPr>
          <w:p w:rsidR="008D7251" w:rsidRPr="00C95BF2" w:rsidP="00E45477" w14:paraId="5925B4FB" w14:textId="56CF9621">
            <w:pPr>
              <w:rPr>
                <w:rFonts w:asciiTheme="minorHAnsi" w:hAnsiTheme="minorHAnsi" w:cstheme="minorHAnsi"/>
              </w:rPr>
            </w:pPr>
            <w:r w:rsidRPr="00C95BF2">
              <w:rPr>
                <w:rFonts w:asciiTheme="minorHAnsi" w:hAnsiTheme="minorHAnsi" w:cstheme="minorHAnsi"/>
                <w:bCs/>
              </w:rPr>
              <w:t xml:space="preserve">Instrument 1: </w:t>
            </w:r>
            <w:bookmarkStart w:id="5" w:name="_Hlk161668191"/>
            <w:r w:rsidRPr="00C95BF2">
              <w:rPr>
                <w:rFonts w:asciiTheme="minorHAnsi" w:hAnsiTheme="minorHAnsi" w:cstheme="minorHAnsi"/>
                <w:bCs/>
              </w:rPr>
              <w:t>Centralized Intake Administrator Screening Talking Points or Screening Email with Questions</w:t>
            </w:r>
            <w:bookmarkEnd w:id="5"/>
          </w:p>
        </w:tc>
        <w:tc>
          <w:tcPr>
            <w:tcW w:w="3870" w:type="dxa"/>
          </w:tcPr>
          <w:p w:rsidR="008D7251" w:rsidRPr="00C95BF2" w:rsidP="00D637A3" w14:paraId="630B9CE7" w14:textId="77777777">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xml:space="preserve">: Centralized intake administrators </w:t>
            </w:r>
          </w:p>
          <w:p w:rsidR="00D637A3" w:rsidRPr="00C95BF2" w:rsidP="00D637A3" w14:paraId="268E6283" w14:textId="77777777">
            <w:pPr>
              <w:rPr>
                <w:rFonts w:asciiTheme="minorHAnsi" w:hAnsiTheme="minorHAnsi" w:cstheme="minorHAnsi"/>
                <w:b/>
              </w:rPr>
            </w:pPr>
          </w:p>
          <w:p w:rsidR="00D637A3" w:rsidRPr="00C95BF2" w:rsidP="00D637A3" w14:paraId="2EB22D78" w14:textId="7E1B3625">
            <w:pPr>
              <w:rPr>
                <w:rFonts w:asciiTheme="minorHAnsi" w:hAnsiTheme="minorHAnsi" w:cstheme="minorHAnsi"/>
                <w:bCs/>
              </w:rPr>
            </w:pPr>
            <w:r w:rsidRPr="00C95BF2">
              <w:rPr>
                <w:rFonts w:asciiTheme="minorHAnsi" w:hAnsiTheme="minorHAnsi" w:cstheme="minorHAnsi"/>
                <w:b/>
              </w:rPr>
              <w:t xml:space="preserve">Content: </w:t>
            </w:r>
            <w:r w:rsidRPr="00C95BF2">
              <w:rPr>
                <w:rFonts w:asciiTheme="minorHAnsi" w:hAnsiTheme="minorHAnsi" w:cstheme="minorHAnsi"/>
                <w:bCs/>
              </w:rPr>
              <w:t xml:space="preserve">Questions </w:t>
            </w:r>
            <w:r w:rsidRPr="00C95BF2" w:rsidR="00734E20">
              <w:rPr>
                <w:rFonts w:asciiTheme="minorHAnsi" w:hAnsiTheme="minorHAnsi" w:cstheme="minorHAnsi"/>
                <w:bCs/>
              </w:rPr>
              <w:t>about referrals, geographic scope, ECHV models, and time in operation.</w:t>
            </w:r>
          </w:p>
          <w:p w:rsidR="00B94886" w:rsidRPr="00C95BF2" w:rsidP="00D637A3" w14:paraId="1148E897" w14:textId="77777777">
            <w:pPr>
              <w:rPr>
                <w:rFonts w:asciiTheme="minorHAnsi" w:hAnsiTheme="minorHAnsi" w:cstheme="minorHAnsi"/>
                <w:bCs/>
              </w:rPr>
            </w:pPr>
          </w:p>
          <w:p w:rsidR="00B94886" w:rsidRPr="00C95BF2" w:rsidP="00D637A3" w14:paraId="169CED9C" w14:textId="029A5FA6">
            <w:pPr>
              <w:rPr>
                <w:rFonts w:asciiTheme="minorHAnsi" w:hAnsiTheme="minorHAnsi" w:cstheme="minorHAnsi"/>
                <w:b/>
              </w:rPr>
            </w:pPr>
            <w:r w:rsidRPr="00C95BF2">
              <w:rPr>
                <w:rFonts w:asciiTheme="minorHAnsi" w:hAnsiTheme="minorHAnsi" w:cstheme="minorHAnsi"/>
                <w:b/>
              </w:rPr>
              <w:t xml:space="preserve">Purpose: </w:t>
            </w:r>
            <w:r w:rsidRPr="00C95BF2" w:rsidR="00525642">
              <w:rPr>
                <w:rFonts w:asciiTheme="minorHAnsi" w:hAnsiTheme="minorHAnsi" w:cstheme="minorHAnsi"/>
                <w:bCs/>
              </w:rPr>
              <w:t>D</w:t>
            </w:r>
            <w:r w:rsidRPr="00C95BF2">
              <w:rPr>
                <w:rFonts w:asciiTheme="minorHAnsi" w:hAnsiTheme="minorHAnsi" w:cstheme="minorHAnsi"/>
                <w:bCs/>
              </w:rPr>
              <w:t>etermine if a nominated centralized intake</w:t>
            </w:r>
            <w:r w:rsidRPr="00C95BF2" w:rsidR="00364D54">
              <w:rPr>
                <w:rFonts w:asciiTheme="minorHAnsi" w:hAnsiTheme="minorHAnsi" w:cstheme="minorHAnsi"/>
                <w:bCs/>
              </w:rPr>
              <w:t xml:space="preserve"> system</w:t>
            </w:r>
            <w:r w:rsidRPr="00C95BF2">
              <w:rPr>
                <w:rFonts w:asciiTheme="minorHAnsi" w:hAnsiTheme="minorHAnsi" w:cstheme="minorHAnsi"/>
                <w:bCs/>
              </w:rPr>
              <w:t xml:space="preserve"> organization is eligible to participate in the study</w:t>
            </w:r>
            <w:r w:rsidRPr="00C95BF2">
              <w:rPr>
                <w:rFonts w:asciiTheme="minorHAnsi" w:hAnsiTheme="minorHAnsi" w:cstheme="minorHAnsi"/>
                <w:b/>
              </w:rPr>
              <w:t xml:space="preserve"> </w:t>
            </w:r>
          </w:p>
        </w:tc>
        <w:tc>
          <w:tcPr>
            <w:tcW w:w="1505" w:type="dxa"/>
          </w:tcPr>
          <w:p w:rsidR="00734E20" w:rsidRPr="00C95BF2" w:rsidP="00734E20" w14:paraId="006F9119" w14:textId="24950B9B">
            <w:pPr>
              <w:rPr>
                <w:rFonts w:asciiTheme="minorHAnsi" w:hAnsiTheme="minorHAnsi" w:cstheme="minorHAnsi"/>
              </w:rPr>
            </w:pPr>
            <w:r w:rsidRPr="00C95BF2">
              <w:rPr>
                <w:rFonts w:asciiTheme="minorHAnsi" w:hAnsiTheme="minorHAnsi" w:cstheme="minorHAnsi"/>
                <w:b/>
              </w:rPr>
              <w:t>Mode</w:t>
            </w:r>
            <w:r w:rsidRPr="00C95BF2">
              <w:rPr>
                <w:rFonts w:asciiTheme="minorHAnsi" w:hAnsiTheme="minorHAnsi" w:cstheme="minorHAnsi"/>
              </w:rPr>
              <w:t>:  Telephone and/or email</w:t>
            </w:r>
          </w:p>
          <w:p w:rsidR="006C7249" w:rsidRPr="00C95BF2" w:rsidP="00734E20" w14:paraId="6AA3157F" w14:textId="77777777">
            <w:pPr>
              <w:rPr>
                <w:rFonts w:asciiTheme="minorHAnsi" w:hAnsiTheme="minorHAnsi" w:cstheme="minorHAnsi"/>
              </w:rPr>
            </w:pPr>
          </w:p>
          <w:p w:rsidR="00734E20" w:rsidRPr="00C95BF2" w:rsidP="00734E20" w14:paraId="531E1D9C" w14:textId="1119679D">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 20 minutes</w:t>
            </w:r>
          </w:p>
          <w:p w:rsidR="006C7249" w:rsidRPr="00C95BF2" w:rsidP="00734E20" w14:paraId="2A86ADAB" w14:textId="77777777">
            <w:pPr>
              <w:rPr>
                <w:rFonts w:asciiTheme="minorHAnsi" w:hAnsiTheme="minorHAnsi" w:cstheme="minorHAnsi"/>
                <w:b/>
                <w:bCs/>
              </w:rPr>
            </w:pPr>
          </w:p>
          <w:p w:rsidR="008D7251" w:rsidRPr="00C95BF2" w:rsidP="00734E20" w14:paraId="1D5426C8" w14:textId="29D9FB33">
            <w:pPr>
              <w:rPr>
                <w:rFonts w:asciiTheme="minorHAnsi" w:hAnsiTheme="minorHAnsi" w:cstheme="minorHAnsi"/>
                <w:b/>
              </w:rPr>
            </w:pPr>
            <w:r w:rsidRPr="00C95BF2">
              <w:rPr>
                <w:rFonts w:asciiTheme="minorHAnsi" w:hAnsiTheme="minorHAnsi" w:cstheme="minorHAnsi"/>
                <w:b/>
                <w:bCs/>
              </w:rPr>
              <w:t>Language</w:t>
            </w:r>
            <w:r w:rsidRPr="00C95BF2">
              <w:rPr>
                <w:rFonts w:asciiTheme="minorHAnsi" w:hAnsiTheme="minorHAnsi" w:cstheme="minorHAnsi"/>
              </w:rPr>
              <w:t>: English</w:t>
            </w:r>
          </w:p>
        </w:tc>
      </w:tr>
      <w:tr w14:paraId="501EEB21" w14:textId="77777777" w:rsidTr="002A59EF">
        <w:tblPrEx>
          <w:tblW w:w="9600" w:type="dxa"/>
          <w:tblInd w:w="0" w:type="dxa"/>
          <w:tblLook w:val="04A0"/>
        </w:tblPrEx>
        <w:tc>
          <w:tcPr>
            <w:tcW w:w="1885" w:type="dxa"/>
          </w:tcPr>
          <w:p w:rsidR="001D1C73" w:rsidRPr="00C95BF2" w:rsidP="00E45477" w14:paraId="38B610F5" w14:textId="5A208E8B">
            <w:pPr>
              <w:rPr>
                <w:rFonts w:asciiTheme="minorHAnsi" w:hAnsiTheme="minorHAnsi" w:cstheme="minorHAnsi"/>
              </w:rPr>
            </w:pPr>
            <w:r w:rsidRPr="00C95BF2">
              <w:rPr>
                <w:rFonts w:asciiTheme="minorHAnsi" w:hAnsiTheme="minorHAnsi" w:cstheme="minorHAnsi"/>
              </w:rPr>
              <w:t xml:space="preserve">Interviews </w:t>
            </w:r>
          </w:p>
        </w:tc>
        <w:tc>
          <w:tcPr>
            <w:tcW w:w="2340" w:type="dxa"/>
          </w:tcPr>
          <w:p w:rsidR="001D1C73" w:rsidRPr="00C95BF2" w:rsidP="00E45477" w14:paraId="3BB55DD9" w14:textId="3901B5B4">
            <w:pPr>
              <w:rPr>
                <w:rFonts w:asciiTheme="minorHAnsi" w:hAnsiTheme="minorHAnsi" w:cstheme="minorHAnsi"/>
              </w:rPr>
            </w:pPr>
            <w:r w:rsidRPr="00C95BF2">
              <w:rPr>
                <w:rFonts w:asciiTheme="minorHAnsi" w:hAnsiTheme="minorHAnsi" w:cstheme="minorHAnsi"/>
              </w:rPr>
              <w:t xml:space="preserve">Instrument </w:t>
            </w:r>
            <w:r w:rsidRPr="00C95BF2" w:rsidR="008D7251">
              <w:rPr>
                <w:rFonts w:asciiTheme="minorHAnsi" w:hAnsiTheme="minorHAnsi" w:cstheme="minorHAnsi"/>
              </w:rPr>
              <w:t>2</w:t>
            </w:r>
            <w:r w:rsidRPr="00C95BF2">
              <w:rPr>
                <w:rFonts w:asciiTheme="minorHAnsi" w:hAnsiTheme="minorHAnsi" w:cstheme="minorHAnsi"/>
              </w:rPr>
              <w:t xml:space="preserve">: </w:t>
            </w:r>
            <w:r w:rsidRPr="00C95BF2" w:rsidR="00404730">
              <w:rPr>
                <w:rFonts w:asciiTheme="minorHAnsi" w:hAnsiTheme="minorHAnsi" w:cstheme="minorHAnsi"/>
              </w:rPr>
              <w:t>Centralized intake</w:t>
            </w:r>
            <w:r w:rsidRPr="00C95BF2" w:rsidR="00E939E5">
              <w:rPr>
                <w:rFonts w:asciiTheme="minorHAnsi" w:hAnsiTheme="minorHAnsi" w:cstheme="minorHAnsi"/>
              </w:rPr>
              <w:t xml:space="preserve"> </w:t>
            </w:r>
            <w:r w:rsidRPr="00C95BF2">
              <w:rPr>
                <w:rFonts w:asciiTheme="minorHAnsi" w:hAnsiTheme="minorHAnsi" w:cstheme="minorHAnsi"/>
              </w:rPr>
              <w:t>A</w:t>
            </w:r>
            <w:r w:rsidRPr="00C95BF2" w:rsidR="00E939E5">
              <w:rPr>
                <w:rFonts w:asciiTheme="minorHAnsi" w:hAnsiTheme="minorHAnsi" w:cstheme="minorHAnsi"/>
              </w:rPr>
              <w:t xml:space="preserve">dministrator </w:t>
            </w:r>
            <w:r w:rsidRPr="00C95BF2" w:rsidR="00ED6D90">
              <w:rPr>
                <w:rFonts w:asciiTheme="minorHAnsi" w:hAnsiTheme="minorHAnsi" w:cstheme="minorHAnsi"/>
              </w:rPr>
              <w:t xml:space="preserve">and </w:t>
            </w:r>
            <w:r w:rsidRPr="00C95BF2">
              <w:rPr>
                <w:rFonts w:asciiTheme="minorHAnsi" w:hAnsiTheme="minorHAnsi" w:cstheme="minorHAnsi"/>
              </w:rPr>
              <w:t>O</w:t>
            </w:r>
            <w:r w:rsidRPr="00C95BF2" w:rsidR="00ED6D90">
              <w:rPr>
                <w:rFonts w:asciiTheme="minorHAnsi" w:hAnsiTheme="minorHAnsi" w:cstheme="minorHAnsi"/>
              </w:rPr>
              <w:t xml:space="preserve">ther </w:t>
            </w:r>
            <w:r w:rsidRPr="00C95BF2">
              <w:rPr>
                <w:rFonts w:asciiTheme="minorHAnsi" w:hAnsiTheme="minorHAnsi" w:cstheme="minorHAnsi"/>
              </w:rPr>
              <w:t>S</w:t>
            </w:r>
            <w:r w:rsidRPr="00C95BF2" w:rsidR="00ED6D90">
              <w:rPr>
                <w:rFonts w:asciiTheme="minorHAnsi" w:hAnsiTheme="minorHAnsi" w:cstheme="minorHAnsi"/>
              </w:rPr>
              <w:t xml:space="preserve">taff </w:t>
            </w:r>
            <w:r w:rsidRPr="00C95BF2">
              <w:rPr>
                <w:rFonts w:asciiTheme="minorHAnsi" w:hAnsiTheme="minorHAnsi" w:cstheme="minorHAnsi"/>
              </w:rPr>
              <w:t>I</w:t>
            </w:r>
            <w:r w:rsidRPr="00C95BF2" w:rsidR="00E939E5">
              <w:rPr>
                <w:rFonts w:asciiTheme="minorHAnsi" w:hAnsiTheme="minorHAnsi" w:cstheme="minorHAnsi"/>
              </w:rPr>
              <w:t xml:space="preserve">nterview </w:t>
            </w:r>
            <w:r w:rsidRPr="00C95BF2">
              <w:rPr>
                <w:rFonts w:asciiTheme="minorHAnsi" w:hAnsiTheme="minorHAnsi" w:cstheme="minorHAnsi"/>
              </w:rPr>
              <w:t>P</w:t>
            </w:r>
            <w:r w:rsidRPr="00C95BF2" w:rsidR="00E939E5">
              <w:rPr>
                <w:rFonts w:asciiTheme="minorHAnsi" w:hAnsiTheme="minorHAnsi" w:cstheme="minorHAnsi"/>
              </w:rPr>
              <w:t>rotocol</w:t>
            </w:r>
          </w:p>
        </w:tc>
        <w:tc>
          <w:tcPr>
            <w:tcW w:w="3870" w:type="dxa"/>
          </w:tcPr>
          <w:p w:rsidR="001D1C73" w:rsidRPr="00C95BF2" w:rsidP="00E45477" w14:paraId="5DE482D7" w14:textId="11A47F1A">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xml:space="preserve">: </w:t>
            </w:r>
            <w:r w:rsidRPr="00C95BF2" w:rsidR="00404730">
              <w:rPr>
                <w:rFonts w:asciiTheme="minorHAnsi" w:hAnsiTheme="minorHAnsi" w:cstheme="minorHAnsi"/>
              </w:rPr>
              <w:t>Centralized intake</w:t>
            </w:r>
            <w:r w:rsidRPr="00C95BF2" w:rsidR="0092280B">
              <w:rPr>
                <w:rFonts w:asciiTheme="minorHAnsi" w:hAnsiTheme="minorHAnsi" w:cstheme="minorHAnsi"/>
              </w:rPr>
              <w:t xml:space="preserve"> administrators </w:t>
            </w:r>
            <w:r w:rsidRPr="00C95BF2" w:rsidR="00292602">
              <w:rPr>
                <w:rFonts w:asciiTheme="minorHAnsi" w:hAnsiTheme="minorHAnsi" w:cstheme="minorHAnsi"/>
              </w:rPr>
              <w:t>and other staff responsible for overseeing outreach</w:t>
            </w:r>
            <w:r w:rsidRPr="00C95BF2" w:rsidR="00214C76">
              <w:rPr>
                <w:rFonts w:asciiTheme="minorHAnsi" w:hAnsiTheme="minorHAnsi" w:cstheme="minorHAnsi"/>
              </w:rPr>
              <w:t>, screening, and referrals</w:t>
            </w:r>
          </w:p>
          <w:p w:rsidR="006C7249" w:rsidRPr="00C95BF2" w:rsidP="00E45477" w14:paraId="4BD14CCD" w14:textId="77777777">
            <w:pPr>
              <w:rPr>
                <w:rFonts w:asciiTheme="minorHAnsi" w:hAnsiTheme="minorHAnsi" w:cstheme="minorHAnsi"/>
              </w:rPr>
            </w:pPr>
          </w:p>
          <w:p w:rsidR="001D1C73" w:rsidRPr="00C95BF2" w:rsidP="00E45477" w14:paraId="173DA049" w14:textId="76F0D907">
            <w:pPr>
              <w:rPr>
                <w:rFonts w:asciiTheme="minorHAnsi" w:hAnsiTheme="minorHAnsi" w:cstheme="minorHAnsi"/>
              </w:rPr>
            </w:pPr>
            <w:r w:rsidRPr="00C95BF2">
              <w:rPr>
                <w:rFonts w:asciiTheme="minorHAnsi" w:hAnsiTheme="minorHAnsi" w:cstheme="minorHAnsi"/>
                <w:b/>
              </w:rPr>
              <w:t>Content</w:t>
            </w:r>
            <w:r w:rsidRPr="00C95BF2">
              <w:rPr>
                <w:rFonts w:asciiTheme="minorHAnsi" w:hAnsiTheme="minorHAnsi" w:cstheme="minorHAnsi"/>
              </w:rPr>
              <w:t xml:space="preserve">: </w:t>
            </w:r>
            <w:r w:rsidRPr="00C95BF2" w:rsidR="00E939E5">
              <w:rPr>
                <w:rFonts w:asciiTheme="minorHAnsi" w:hAnsiTheme="minorHAnsi" w:cstheme="minorHAnsi"/>
                <w:iCs/>
              </w:rPr>
              <w:t xml:space="preserve">Defining </w:t>
            </w:r>
            <w:r w:rsidRPr="00C95BF2" w:rsidR="00404730">
              <w:rPr>
                <w:rFonts w:asciiTheme="minorHAnsi" w:hAnsiTheme="minorHAnsi" w:cstheme="minorHAnsi"/>
                <w:iCs/>
              </w:rPr>
              <w:t>centralized intake</w:t>
            </w:r>
            <w:r w:rsidRPr="00C95BF2" w:rsidR="00E939E5">
              <w:rPr>
                <w:rFonts w:asciiTheme="minorHAnsi" w:hAnsiTheme="minorHAnsi" w:cstheme="minorHAnsi"/>
                <w:iCs/>
              </w:rPr>
              <w:t xml:space="preserve"> system characteristics; documenting outreach, </w:t>
            </w:r>
            <w:r w:rsidRPr="00C95BF2" w:rsidR="00214C76">
              <w:rPr>
                <w:rFonts w:asciiTheme="minorHAnsi" w:hAnsiTheme="minorHAnsi" w:cstheme="minorHAnsi"/>
                <w:iCs/>
              </w:rPr>
              <w:t>screening, referrals</w:t>
            </w:r>
            <w:r w:rsidRPr="00C95BF2" w:rsidR="002D0B98">
              <w:rPr>
                <w:rFonts w:asciiTheme="minorHAnsi" w:hAnsiTheme="minorHAnsi" w:cstheme="minorHAnsi"/>
                <w:iCs/>
              </w:rPr>
              <w:t>,</w:t>
            </w:r>
            <w:r w:rsidRPr="00C95BF2" w:rsidR="00214C76">
              <w:rPr>
                <w:rFonts w:asciiTheme="minorHAnsi" w:hAnsiTheme="minorHAnsi" w:cstheme="minorHAnsi"/>
                <w:iCs/>
              </w:rPr>
              <w:t xml:space="preserve"> and enrollment </w:t>
            </w:r>
            <w:r w:rsidRPr="00C95BF2" w:rsidR="00E939E5">
              <w:rPr>
                <w:rFonts w:asciiTheme="minorHAnsi" w:hAnsiTheme="minorHAnsi" w:cstheme="minorHAnsi"/>
                <w:iCs/>
              </w:rPr>
              <w:t xml:space="preserve">processes and pathways; describing local contexts and community needs; </w:t>
            </w:r>
            <w:r w:rsidRPr="00C95BF2" w:rsidR="00E939E5">
              <w:rPr>
                <w:rFonts w:asciiTheme="minorHAnsi" w:hAnsiTheme="minorHAnsi" w:cstheme="minorHAnsi"/>
                <w:iCs/>
              </w:rPr>
              <w:t xml:space="preserve">communication processes and feedback loops with families and programs; </w:t>
            </w:r>
            <w:r w:rsidRPr="00C95BF2" w:rsidR="00E939E5">
              <w:rPr>
                <w:rFonts w:asciiTheme="minorHAnsi" w:hAnsiTheme="minorHAnsi" w:cstheme="minorHAnsi"/>
              </w:rPr>
              <w:t>successes and challenges of the system and opportunities for technical assistance</w:t>
            </w:r>
          </w:p>
          <w:p w:rsidR="006C7249" w:rsidRPr="00C95BF2" w:rsidP="00E45477" w14:paraId="72A95051" w14:textId="77777777">
            <w:pPr>
              <w:rPr>
                <w:rFonts w:asciiTheme="minorHAnsi" w:hAnsiTheme="minorHAnsi" w:cstheme="minorHAnsi"/>
                <w:b/>
              </w:rPr>
            </w:pPr>
          </w:p>
          <w:p w:rsidR="001D1C73" w:rsidRPr="00C95BF2" w:rsidP="00E45477" w14:paraId="323AC8B8" w14:textId="5E7CBE9C">
            <w:pPr>
              <w:rPr>
                <w:rFonts w:asciiTheme="minorHAnsi" w:hAnsiTheme="minorHAnsi" w:cstheme="minorHAnsi"/>
              </w:rPr>
            </w:pPr>
            <w:r w:rsidRPr="00C95BF2">
              <w:rPr>
                <w:rFonts w:asciiTheme="minorHAnsi" w:hAnsiTheme="minorHAnsi" w:cstheme="minorHAnsi"/>
                <w:b/>
              </w:rPr>
              <w:t>Purpose</w:t>
            </w:r>
            <w:r w:rsidRPr="00C95BF2">
              <w:rPr>
                <w:rFonts w:asciiTheme="minorHAnsi" w:hAnsiTheme="minorHAnsi" w:cstheme="minorHAnsi"/>
              </w:rPr>
              <w:t>:</w:t>
            </w:r>
            <w:r w:rsidRPr="00C95BF2" w:rsidR="00E939E5">
              <w:rPr>
                <w:rFonts w:asciiTheme="minorHAnsi" w:hAnsiTheme="minorHAnsi" w:cstheme="minorHAnsi"/>
              </w:rPr>
              <w:t xml:space="preserve"> Understand (1) </w:t>
            </w:r>
            <w:r w:rsidRPr="00C95BF2" w:rsidR="00214C76">
              <w:rPr>
                <w:rFonts w:asciiTheme="minorHAnsi" w:hAnsiTheme="minorHAnsi" w:cstheme="minorHAnsi"/>
              </w:rPr>
              <w:t xml:space="preserve">outreach, screening, and referral patterns </w:t>
            </w:r>
            <w:r w:rsidRPr="00C95BF2" w:rsidR="00E939E5">
              <w:rPr>
                <w:rFonts w:asciiTheme="minorHAnsi" w:hAnsiTheme="minorHAnsi" w:cstheme="minorHAnsi"/>
              </w:rPr>
              <w:t xml:space="preserve">of </w:t>
            </w:r>
            <w:r w:rsidRPr="00C95BF2" w:rsidR="00404730">
              <w:rPr>
                <w:rFonts w:asciiTheme="minorHAnsi" w:hAnsiTheme="minorHAnsi" w:cstheme="minorHAnsi"/>
              </w:rPr>
              <w:t>centralized intake</w:t>
            </w:r>
            <w:r w:rsidRPr="00C95BF2" w:rsidR="00E939E5">
              <w:rPr>
                <w:rFonts w:asciiTheme="minorHAnsi" w:hAnsiTheme="minorHAnsi" w:cstheme="minorHAnsi"/>
              </w:rPr>
              <w:t xml:space="preserve"> systems, and (2) implementation strategies</w:t>
            </w:r>
          </w:p>
        </w:tc>
        <w:tc>
          <w:tcPr>
            <w:tcW w:w="1505" w:type="dxa"/>
          </w:tcPr>
          <w:p w:rsidR="001D1C73" w:rsidRPr="00C95BF2" w:rsidP="00E45477" w14:paraId="0240C234" w14:textId="758F5D47">
            <w:pPr>
              <w:rPr>
                <w:rFonts w:asciiTheme="minorHAnsi" w:hAnsiTheme="minorHAnsi" w:cstheme="minorHAnsi"/>
                <w:i/>
                <w:vertAlign w:val="superscript"/>
              </w:rPr>
            </w:pPr>
            <w:r w:rsidRPr="00C95BF2">
              <w:rPr>
                <w:rFonts w:asciiTheme="minorHAnsi" w:hAnsiTheme="minorHAnsi" w:cstheme="minorHAnsi"/>
                <w:b/>
              </w:rPr>
              <w:t>Mode</w:t>
            </w:r>
            <w:r w:rsidRPr="00C95BF2">
              <w:rPr>
                <w:rFonts w:asciiTheme="minorHAnsi" w:hAnsiTheme="minorHAnsi" w:cstheme="minorHAnsi"/>
              </w:rPr>
              <w:t xml:space="preserve">: </w:t>
            </w:r>
            <w:r w:rsidRPr="00C95BF2" w:rsidR="00E939E5">
              <w:rPr>
                <w:rFonts w:asciiTheme="minorHAnsi" w:hAnsiTheme="minorHAnsi" w:cstheme="minorHAnsi"/>
              </w:rPr>
              <w:t xml:space="preserve"> Telephone and/or video call</w:t>
            </w:r>
            <w:r w:rsidRPr="00C95BF2" w:rsidR="006E565D">
              <w:rPr>
                <w:rFonts w:asciiTheme="minorHAnsi" w:hAnsiTheme="minorHAnsi" w:cstheme="minorHAnsi"/>
                <w:i/>
                <w:vertAlign w:val="superscript"/>
              </w:rPr>
              <w:t>a</w:t>
            </w:r>
          </w:p>
          <w:p w:rsidR="006C7249" w:rsidRPr="00C95BF2" w:rsidP="00E45477" w14:paraId="47DC565E" w14:textId="77777777">
            <w:pPr>
              <w:rPr>
                <w:rFonts w:asciiTheme="minorHAnsi" w:hAnsiTheme="minorHAnsi" w:cstheme="minorHAnsi"/>
              </w:rPr>
            </w:pPr>
          </w:p>
          <w:p w:rsidR="001D1C73" w:rsidRPr="00C95BF2" w:rsidP="00E45477" w14:paraId="37774D94" w14:textId="77777777">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w:t>
            </w:r>
            <w:r w:rsidRPr="00C95BF2" w:rsidR="00E939E5">
              <w:rPr>
                <w:rFonts w:asciiTheme="minorHAnsi" w:hAnsiTheme="minorHAnsi" w:cstheme="minorHAnsi"/>
              </w:rPr>
              <w:t xml:space="preserve"> 90 minutes</w:t>
            </w:r>
          </w:p>
          <w:p w:rsidR="006C7249" w:rsidRPr="00C95BF2" w:rsidP="00E45477" w14:paraId="32D7AB58" w14:textId="77777777">
            <w:pPr>
              <w:rPr>
                <w:rFonts w:asciiTheme="minorHAnsi" w:hAnsiTheme="minorHAnsi" w:cstheme="minorHAnsi"/>
                <w:b/>
                <w:bCs/>
              </w:rPr>
            </w:pPr>
          </w:p>
          <w:p w:rsidR="00FE1B06" w:rsidRPr="00C95BF2" w:rsidP="00E45477" w14:paraId="0967045C" w14:textId="314157F2">
            <w:pPr>
              <w:rPr>
                <w:rFonts w:asciiTheme="minorHAnsi" w:hAnsiTheme="minorHAnsi" w:cstheme="minorHAnsi"/>
              </w:rPr>
            </w:pPr>
            <w:r w:rsidRPr="00C95BF2">
              <w:rPr>
                <w:rFonts w:asciiTheme="minorHAnsi" w:hAnsiTheme="minorHAnsi" w:cstheme="minorHAnsi"/>
                <w:b/>
                <w:bCs/>
              </w:rPr>
              <w:t>Language</w:t>
            </w:r>
            <w:r w:rsidRPr="00C95BF2">
              <w:rPr>
                <w:rFonts w:asciiTheme="minorHAnsi" w:hAnsiTheme="minorHAnsi" w:cstheme="minorHAnsi"/>
              </w:rPr>
              <w:t>: English</w:t>
            </w:r>
          </w:p>
        </w:tc>
      </w:tr>
      <w:tr w14:paraId="026AFF10" w14:textId="77777777" w:rsidTr="002A59EF">
        <w:tblPrEx>
          <w:tblW w:w="9600" w:type="dxa"/>
          <w:tblInd w:w="0" w:type="dxa"/>
          <w:tblLook w:val="04A0"/>
        </w:tblPrEx>
        <w:tc>
          <w:tcPr>
            <w:tcW w:w="1885" w:type="dxa"/>
          </w:tcPr>
          <w:p w:rsidR="00B94886" w:rsidRPr="00C95BF2" w:rsidP="00B94886" w14:paraId="18480F5E" w14:textId="297F08C5">
            <w:pPr>
              <w:rPr>
                <w:rFonts w:asciiTheme="minorHAnsi" w:hAnsiTheme="minorHAnsi" w:cstheme="minorHAnsi"/>
              </w:rPr>
            </w:pPr>
            <w:r w:rsidRPr="00C95BF2">
              <w:rPr>
                <w:rFonts w:asciiTheme="minorHAnsi" w:hAnsiTheme="minorHAnsi" w:cstheme="minorHAnsi"/>
              </w:rPr>
              <w:t xml:space="preserve">Document review request </w:t>
            </w:r>
          </w:p>
        </w:tc>
        <w:tc>
          <w:tcPr>
            <w:tcW w:w="2340" w:type="dxa"/>
          </w:tcPr>
          <w:p w:rsidR="00B94886" w:rsidRPr="00C95BF2" w:rsidP="00B94886" w14:paraId="1F8255E1" w14:textId="3EAA8C43">
            <w:pPr>
              <w:rPr>
                <w:rFonts w:asciiTheme="minorHAnsi" w:hAnsiTheme="minorHAnsi" w:cstheme="minorHAnsi"/>
              </w:rPr>
            </w:pPr>
            <w:r w:rsidRPr="00C95BF2">
              <w:rPr>
                <w:rFonts w:asciiTheme="minorHAnsi" w:hAnsiTheme="minorHAnsi" w:cstheme="minorHAnsi"/>
              </w:rPr>
              <w:t>Instrument 3: Document Review Request</w:t>
            </w:r>
          </w:p>
        </w:tc>
        <w:tc>
          <w:tcPr>
            <w:tcW w:w="3870" w:type="dxa"/>
          </w:tcPr>
          <w:p w:rsidR="00B94886" w:rsidRPr="00C95BF2" w:rsidP="00B94886" w14:paraId="5036EF58" w14:textId="623040CC">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Centralized intake administrators and home visiting program directors</w:t>
            </w:r>
          </w:p>
          <w:p w:rsidR="00B94886" w:rsidRPr="00C95BF2" w:rsidP="00B94886" w14:paraId="6688DA69" w14:textId="77777777">
            <w:pPr>
              <w:rPr>
                <w:rFonts w:asciiTheme="minorHAnsi" w:hAnsiTheme="minorHAnsi" w:cstheme="minorHAnsi"/>
                <w:b/>
              </w:rPr>
            </w:pPr>
          </w:p>
          <w:p w:rsidR="00B94886" w:rsidRPr="00C95BF2" w:rsidP="00B94886" w14:paraId="760046C5" w14:textId="75FFA326">
            <w:pPr>
              <w:rPr>
                <w:rFonts w:asciiTheme="minorHAnsi" w:hAnsiTheme="minorHAnsi" w:cstheme="minorHAnsi"/>
                <w:bCs/>
              </w:rPr>
            </w:pPr>
            <w:r w:rsidRPr="00C95BF2">
              <w:rPr>
                <w:rFonts w:asciiTheme="minorHAnsi" w:hAnsiTheme="minorHAnsi" w:cstheme="minorHAnsi"/>
                <w:b/>
              </w:rPr>
              <w:t xml:space="preserve">Content: </w:t>
            </w:r>
            <w:r w:rsidRPr="00C95BF2" w:rsidR="002B20FF">
              <w:rPr>
                <w:rFonts w:asciiTheme="minorHAnsi" w:hAnsiTheme="minorHAnsi" w:cstheme="minorHAnsi"/>
                <w:bCs/>
              </w:rPr>
              <w:t xml:space="preserve">Documentation and guidance related to outreach, screening, referrals, and enrollment processes and pathways </w:t>
            </w:r>
          </w:p>
          <w:p w:rsidR="00B94886" w:rsidRPr="00C95BF2" w:rsidP="00B94886" w14:paraId="4F1C7279" w14:textId="77777777">
            <w:pPr>
              <w:rPr>
                <w:rFonts w:asciiTheme="minorHAnsi" w:hAnsiTheme="minorHAnsi" w:cstheme="minorHAnsi"/>
                <w:bCs/>
              </w:rPr>
            </w:pPr>
          </w:p>
          <w:p w:rsidR="00B94886" w:rsidRPr="00C95BF2" w:rsidP="00B94886" w14:paraId="66254C36" w14:textId="086DC06E">
            <w:pPr>
              <w:rPr>
                <w:rFonts w:asciiTheme="minorHAnsi" w:hAnsiTheme="minorHAnsi" w:cstheme="minorHAnsi"/>
                <w:bCs/>
              </w:rPr>
            </w:pPr>
            <w:r w:rsidRPr="00C95BF2">
              <w:rPr>
                <w:rFonts w:asciiTheme="minorHAnsi" w:hAnsiTheme="minorHAnsi" w:cstheme="minorHAnsi"/>
                <w:b/>
              </w:rPr>
              <w:t>Purpose:</w:t>
            </w:r>
            <w:r w:rsidRPr="00C95BF2" w:rsidR="0088605E">
              <w:rPr>
                <w:rFonts w:asciiTheme="minorHAnsi" w:hAnsiTheme="minorHAnsi" w:cstheme="minorHAnsi"/>
                <w:b/>
              </w:rPr>
              <w:t xml:space="preserve"> </w:t>
            </w:r>
            <w:r w:rsidRPr="00C95BF2" w:rsidR="00C4352B">
              <w:rPr>
                <w:rFonts w:asciiTheme="minorHAnsi" w:hAnsiTheme="minorHAnsi" w:cstheme="minorHAnsi"/>
                <w:bCs/>
              </w:rPr>
              <w:t>U</w:t>
            </w:r>
            <w:r w:rsidRPr="00C95BF2" w:rsidR="0088605E">
              <w:rPr>
                <w:rFonts w:asciiTheme="minorHAnsi" w:hAnsiTheme="minorHAnsi" w:cstheme="minorHAnsi"/>
                <w:bCs/>
              </w:rPr>
              <w:t>nderstand the types of materials and documentation centralized intake systems use</w:t>
            </w:r>
          </w:p>
        </w:tc>
        <w:tc>
          <w:tcPr>
            <w:tcW w:w="1505" w:type="dxa"/>
          </w:tcPr>
          <w:p w:rsidR="00B94886" w:rsidRPr="00C95BF2" w:rsidP="00B94886" w14:paraId="6664FA32" w14:textId="2B332B1F">
            <w:pPr>
              <w:rPr>
                <w:rFonts w:asciiTheme="minorHAnsi" w:hAnsiTheme="minorHAnsi" w:cstheme="minorHAnsi"/>
              </w:rPr>
            </w:pPr>
            <w:r w:rsidRPr="00C95BF2">
              <w:rPr>
                <w:rFonts w:asciiTheme="minorHAnsi" w:hAnsiTheme="minorHAnsi" w:cstheme="minorHAnsi"/>
                <w:b/>
              </w:rPr>
              <w:t>Mode</w:t>
            </w:r>
            <w:r w:rsidRPr="00C95BF2">
              <w:rPr>
                <w:rFonts w:asciiTheme="minorHAnsi" w:hAnsiTheme="minorHAnsi" w:cstheme="minorHAnsi"/>
              </w:rPr>
              <w:t xml:space="preserve">:  Telephone and/or </w:t>
            </w:r>
            <w:r w:rsidRPr="00C95BF2">
              <w:rPr>
                <w:rFonts w:asciiTheme="minorHAnsi" w:hAnsiTheme="minorHAnsi" w:cstheme="minorHAnsi"/>
              </w:rPr>
              <w:t>email</w:t>
            </w:r>
            <w:r w:rsidRPr="00C95BF2" w:rsidR="00A44880">
              <w:rPr>
                <w:rFonts w:asciiTheme="minorHAnsi" w:hAnsiTheme="minorHAnsi" w:cstheme="minorHAnsi"/>
                <w:i/>
                <w:vertAlign w:val="superscript"/>
              </w:rPr>
              <w:t>a</w:t>
            </w:r>
          </w:p>
          <w:p w:rsidR="006C7249" w:rsidRPr="00C95BF2" w:rsidP="00B94886" w14:paraId="6889CF38" w14:textId="77777777">
            <w:pPr>
              <w:rPr>
                <w:rFonts w:asciiTheme="minorHAnsi" w:hAnsiTheme="minorHAnsi" w:cstheme="minorHAnsi"/>
                <w:b/>
              </w:rPr>
            </w:pPr>
          </w:p>
          <w:p w:rsidR="00B94886" w:rsidRPr="00C95BF2" w:rsidP="00B94886" w14:paraId="4ADF3996" w14:textId="7F408060">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 xml:space="preserve">: </w:t>
            </w:r>
            <w:r w:rsidRPr="00C95BF2" w:rsidR="005B601A">
              <w:rPr>
                <w:rFonts w:asciiTheme="minorHAnsi" w:hAnsiTheme="minorHAnsi" w:cstheme="minorHAnsi"/>
              </w:rPr>
              <w:t>15</w:t>
            </w:r>
            <w:r w:rsidRPr="00C95BF2" w:rsidR="000F35FE">
              <w:rPr>
                <w:rFonts w:asciiTheme="minorHAnsi" w:hAnsiTheme="minorHAnsi" w:cstheme="minorHAnsi"/>
              </w:rPr>
              <w:t xml:space="preserve"> </w:t>
            </w:r>
            <w:r w:rsidRPr="00C95BF2">
              <w:rPr>
                <w:rFonts w:asciiTheme="minorHAnsi" w:hAnsiTheme="minorHAnsi" w:cstheme="minorHAnsi"/>
              </w:rPr>
              <w:t>minutes</w:t>
            </w:r>
          </w:p>
          <w:p w:rsidR="006C7249" w:rsidRPr="00C95BF2" w:rsidP="00B94886" w14:paraId="54E414A1" w14:textId="77777777">
            <w:pPr>
              <w:rPr>
                <w:rFonts w:asciiTheme="minorHAnsi" w:hAnsiTheme="minorHAnsi" w:cstheme="minorHAnsi"/>
                <w:b/>
                <w:bCs/>
              </w:rPr>
            </w:pPr>
          </w:p>
          <w:p w:rsidR="00B94886" w:rsidRPr="00C95BF2" w:rsidP="00B94886" w14:paraId="3FE9ABA7" w14:textId="5A7EFE06">
            <w:pPr>
              <w:rPr>
                <w:rFonts w:asciiTheme="minorHAnsi" w:hAnsiTheme="minorHAnsi" w:cstheme="minorHAnsi"/>
                <w:b/>
              </w:rPr>
            </w:pPr>
            <w:r w:rsidRPr="00C95BF2">
              <w:rPr>
                <w:rFonts w:asciiTheme="minorHAnsi" w:hAnsiTheme="minorHAnsi" w:cstheme="minorHAnsi"/>
                <w:b/>
                <w:bCs/>
              </w:rPr>
              <w:t>Language</w:t>
            </w:r>
            <w:r w:rsidRPr="00C95BF2">
              <w:rPr>
                <w:rFonts w:asciiTheme="minorHAnsi" w:hAnsiTheme="minorHAnsi" w:cstheme="minorHAnsi"/>
              </w:rPr>
              <w:t>: English</w:t>
            </w:r>
          </w:p>
        </w:tc>
      </w:tr>
      <w:tr w14:paraId="148EF023" w14:textId="77777777" w:rsidTr="002A59EF">
        <w:tblPrEx>
          <w:tblW w:w="9600" w:type="dxa"/>
          <w:tblInd w:w="0" w:type="dxa"/>
          <w:tblLook w:val="04A0"/>
        </w:tblPrEx>
        <w:tc>
          <w:tcPr>
            <w:tcW w:w="1885" w:type="dxa"/>
          </w:tcPr>
          <w:p w:rsidR="00B94886" w:rsidRPr="00C95BF2" w:rsidP="00B94886" w14:paraId="4D2F3A2E" w14:textId="1F0AB1C2">
            <w:pPr>
              <w:rPr>
                <w:rFonts w:asciiTheme="minorHAnsi" w:hAnsiTheme="minorHAnsi" w:cstheme="minorHAnsi"/>
              </w:rPr>
            </w:pPr>
            <w:r w:rsidRPr="00C95BF2">
              <w:rPr>
                <w:rFonts w:asciiTheme="minorHAnsi" w:hAnsiTheme="minorHAnsi" w:cstheme="minorHAnsi"/>
              </w:rPr>
              <w:t xml:space="preserve">Interviews </w:t>
            </w:r>
          </w:p>
        </w:tc>
        <w:tc>
          <w:tcPr>
            <w:tcW w:w="2340" w:type="dxa"/>
          </w:tcPr>
          <w:p w:rsidR="00B94886" w:rsidRPr="00C95BF2" w:rsidP="00B94886" w14:paraId="27D7C22A" w14:textId="785219C5">
            <w:pPr>
              <w:rPr>
                <w:rFonts w:asciiTheme="minorHAnsi" w:hAnsiTheme="minorHAnsi" w:cstheme="minorHAnsi"/>
              </w:rPr>
            </w:pPr>
            <w:r w:rsidRPr="00C95BF2">
              <w:rPr>
                <w:rFonts w:asciiTheme="minorHAnsi" w:hAnsiTheme="minorHAnsi" w:cstheme="minorHAnsi"/>
              </w:rPr>
              <w:t>Instrument 4: Home Visiting Program Director and Other Staff Interview Protocol</w:t>
            </w:r>
          </w:p>
        </w:tc>
        <w:tc>
          <w:tcPr>
            <w:tcW w:w="3870" w:type="dxa"/>
          </w:tcPr>
          <w:p w:rsidR="00B94886" w:rsidRPr="00C95BF2" w:rsidP="00B94886" w14:paraId="18A2F994" w14:textId="53945EB9">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xml:space="preserve">: Home visiting program directors and other home visiting program staff responsible for overseeing outreach and enrollment </w:t>
            </w:r>
          </w:p>
          <w:p w:rsidR="006C7249" w:rsidRPr="00C95BF2" w:rsidP="00B94886" w14:paraId="72FEA0A7" w14:textId="77777777">
            <w:pPr>
              <w:rPr>
                <w:rFonts w:asciiTheme="minorHAnsi" w:hAnsiTheme="minorHAnsi" w:cstheme="minorHAnsi"/>
                <w:b/>
              </w:rPr>
            </w:pPr>
          </w:p>
          <w:p w:rsidR="00B94886" w:rsidRPr="00C95BF2" w:rsidP="00B94886" w14:paraId="13ECC5F8" w14:textId="59F3A49A">
            <w:pPr>
              <w:rPr>
                <w:rFonts w:asciiTheme="minorHAnsi" w:hAnsiTheme="minorHAnsi" w:cstheme="minorHAnsi"/>
              </w:rPr>
            </w:pPr>
            <w:r w:rsidRPr="00C95BF2">
              <w:rPr>
                <w:rFonts w:asciiTheme="minorHAnsi" w:hAnsiTheme="minorHAnsi" w:cstheme="minorHAnsi"/>
                <w:b/>
              </w:rPr>
              <w:t>Content</w:t>
            </w:r>
            <w:r w:rsidRPr="00C95BF2">
              <w:rPr>
                <w:rFonts w:asciiTheme="minorHAnsi" w:hAnsiTheme="minorHAnsi" w:cstheme="minorHAnsi"/>
              </w:rPr>
              <w:t xml:space="preserve">: </w:t>
            </w:r>
            <w:r w:rsidRPr="00C95BF2">
              <w:rPr>
                <w:rFonts w:asciiTheme="minorHAnsi" w:hAnsiTheme="minorHAnsi" w:cstheme="minorHAnsi"/>
                <w:iCs/>
              </w:rPr>
              <w:t>Perceptions of centralized intake; outreach, screening, referral, and enrollment processes and pathways; family characteristics; and successes and challenges of the system and opportunities for technical assistance</w:t>
            </w:r>
          </w:p>
          <w:p w:rsidR="006C7249" w:rsidRPr="00C95BF2" w:rsidP="00B94886" w14:paraId="5537FFA7" w14:textId="77777777">
            <w:pPr>
              <w:rPr>
                <w:rFonts w:asciiTheme="minorHAnsi" w:hAnsiTheme="minorHAnsi" w:cstheme="minorHAnsi"/>
                <w:b/>
              </w:rPr>
            </w:pPr>
          </w:p>
          <w:p w:rsidR="00B94886" w:rsidRPr="00C95BF2" w:rsidP="00B94886" w14:paraId="7D736580" w14:textId="2A2E81D8">
            <w:pPr>
              <w:rPr>
                <w:rFonts w:asciiTheme="minorHAnsi" w:hAnsiTheme="minorHAnsi" w:cstheme="minorHAnsi"/>
              </w:rPr>
            </w:pPr>
            <w:r w:rsidRPr="00C95BF2">
              <w:rPr>
                <w:rFonts w:asciiTheme="minorHAnsi" w:hAnsiTheme="minorHAnsi" w:cstheme="minorHAnsi"/>
                <w:b/>
              </w:rPr>
              <w:t>Purpose</w:t>
            </w:r>
            <w:r w:rsidRPr="00C95BF2">
              <w:rPr>
                <w:rFonts w:asciiTheme="minorHAnsi" w:hAnsiTheme="minorHAnsi" w:cstheme="minorHAnsi"/>
              </w:rPr>
              <w:t xml:space="preserve">: Understand (1) how home visiting programs function within centralized intake systems and (2) </w:t>
            </w:r>
            <w:r w:rsidRPr="00C95BF2">
              <w:rPr>
                <w:rStyle w:val="cf01"/>
                <w:rFonts w:asciiTheme="minorHAnsi" w:hAnsiTheme="minorHAnsi" w:cstheme="minorHAnsi"/>
                <w:sz w:val="20"/>
                <w:szCs w:val="20"/>
              </w:rPr>
              <w:t>opportunities to improve the home visitor or family experience with centralized intake systems</w:t>
            </w:r>
          </w:p>
        </w:tc>
        <w:tc>
          <w:tcPr>
            <w:tcW w:w="1505" w:type="dxa"/>
          </w:tcPr>
          <w:p w:rsidR="00B94886" w:rsidRPr="00C95BF2" w:rsidP="00B94886" w14:paraId="47BE1AD0" w14:textId="66CF3A5B">
            <w:pPr>
              <w:rPr>
                <w:rFonts w:asciiTheme="minorHAnsi" w:hAnsiTheme="minorHAnsi" w:cstheme="minorHAnsi"/>
              </w:rPr>
            </w:pPr>
            <w:r w:rsidRPr="00C95BF2">
              <w:rPr>
                <w:rFonts w:asciiTheme="minorHAnsi" w:hAnsiTheme="minorHAnsi" w:cstheme="minorHAnsi"/>
                <w:b/>
              </w:rPr>
              <w:t>Mode</w:t>
            </w:r>
            <w:r w:rsidRPr="00C95BF2">
              <w:rPr>
                <w:rFonts w:asciiTheme="minorHAnsi" w:hAnsiTheme="minorHAnsi" w:cstheme="minorHAnsi"/>
              </w:rPr>
              <w:t>:  Telephone and/or video call</w:t>
            </w:r>
            <w:r w:rsidRPr="00C95BF2" w:rsidR="00A44880">
              <w:rPr>
                <w:rFonts w:asciiTheme="minorHAnsi" w:hAnsiTheme="minorHAnsi" w:cstheme="minorHAnsi"/>
                <w:i/>
                <w:vertAlign w:val="superscript"/>
              </w:rPr>
              <w:t>a</w:t>
            </w:r>
          </w:p>
          <w:p w:rsidR="006C7249" w:rsidRPr="00C95BF2" w:rsidP="00B94886" w14:paraId="06AEAD3A" w14:textId="77777777">
            <w:pPr>
              <w:rPr>
                <w:rFonts w:asciiTheme="minorHAnsi" w:hAnsiTheme="minorHAnsi" w:cstheme="minorHAnsi"/>
                <w:b/>
              </w:rPr>
            </w:pPr>
          </w:p>
          <w:p w:rsidR="00B94886" w:rsidRPr="00C95BF2" w:rsidP="00B94886" w14:paraId="6F6A4AC0" w14:textId="5AFF13FD">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 60 minutes</w:t>
            </w:r>
          </w:p>
          <w:p w:rsidR="006C7249" w:rsidRPr="00C95BF2" w:rsidP="00B94886" w14:paraId="6E80D32D" w14:textId="77777777">
            <w:pPr>
              <w:rPr>
                <w:rFonts w:asciiTheme="minorHAnsi" w:hAnsiTheme="minorHAnsi" w:cstheme="minorHAnsi"/>
                <w:b/>
                <w:bCs/>
              </w:rPr>
            </w:pPr>
          </w:p>
          <w:p w:rsidR="00B94886" w:rsidRPr="00C95BF2" w:rsidP="00B94886" w14:paraId="63176BC9" w14:textId="6D36E875">
            <w:pPr>
              <w:rPr>
                <w:rFonts w:asciiTheme="minorHAnsi" w:hAnsiTheme="minorHAnsi" w:cstheme="minorHAnsi"/>
              </w:rPr>
            </w:pPr>
            <w:r w:rsidRPr="00C95BF2">
              <w:rPr>
                <w:rFonts w:asciiTheme="minorHAnsi" w:hAnsiTheme="minorHAnsi" w:cstheme="minorHAnsi"/>
                <w:b/>
                <w:bCs/>
              </w:rPr>
              <w:t>Language</w:t>
            </w:r>
            <w:r w:rsidRPr="00C95BF2">
              <w:rPr>
                <w:rFonts w:asciiTheme="minorHAnsi" w:hAnsiTheme="minorHAnsi" w:cstheme="minorHAnsi"/>
              </w:rPr>
              <w:t>: English</w:t>
            </w:r>
          </w:p>
        </w:tc>
      </w:tr>
      <w:tr w14:paraId="67F3C42B" w14:textId="77777777" w:rsidTr="002A59EF">
        <w:tblPrEx>
          <w:tblW w:w="9600" w:type="dxa"/>
          <w:tblInd w:w="0" w:type="dxa"/>
          <w:tblLook w:val="04A0"/>
        </w:tblPrEx>
        <w:tc>
          <w:tcPr>
            <w:tcW w:w="1885" w:type="dxa"/>
          </w:tcPr>
          <w:p w:rsidR="00B94886" w:rsidRPr="00C95BF2" w:rsidP="00B94886" w14:paraId="4A9F3AB1" w14:textId="77659DDB">
            <w:pPr>
              <w:rPr>
                <w:rFonts w:asciiTheme="minorHAnsi" w:hAnsiTheme="minorHAnsi" w:cstheme="minorHAnsi"/>
              </w:rPr>
            </w:pPr>
            <w:r w:rsidRPr="00C95BF2">
              <w:rPr>
                <w:rFonts w:eastAsia="Segoe UI" w:asciiTheme="minorHAnsi" w:hAnsiTheme="minorHAnsi" w:cstheme="minorHAnsi"/>
              </w:rPr>
              <w:t>Interviews</w:t>
            </w:r>
          </w:p>
        </w:tc>
        <w:tc>
          <w:tcPr>
            <w:tcW w:w="2340" w:type="dxa"/>
          </w:tcPr>
          <w:p w:rsidR="00B94886" w:rsidRPr="00C95BF2" w:rsidP="00B94886" w14:paraId="599B792F" w14:textId="1E79EEBE">
            <w:pPr>
              <w:rPr>
                <w:rFonts w:asciiTheme="minorHAnsi" w:hAnsiTheme="minorHAnsi" w:cstheme="minorHAnsi"/>
              </w:rPr>
            </w:pPr>
            <w:r w:rsidRPr="00C95BF2">
              <w:rPr>
                <w:rFonts w:eastAsia="Segoe UI" w:asciiTheme="minorHAnsi" w:hAnsiTheme="minorHAnsi" w:cstheme="minorHAnsi"/>
              </w:rPr>
              <w:t>Instrument 5: Home Visitor and Other Staff Interview Protocol</w:t>
            </w:r>
          </w:p>
        </w:tc>
        <w:tc>
          <w:tcPr>
            <w:tcW w:w="3870" w:type="dxa"/>
          </w:tcPr>
          <w:p w:rsidR="00B94886" w:rsidRPr="00C95BF2" w:rsidP="00B94886" w14:paraId="4EDCA0DC" w14:textId="749FBA5B">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Home visitors and other home visiting program staff responsible for conducting outreach and enrollment</w:t>
            </w:r>
          </w:p>
          <w:p w:rsidR="006C7249" w:rsidRPr="00C95BF2" w:rsidP="00B94886" w14:paraId="51CE439B" w14:textId="77777777">
            <w:pPr>
              <w:rPr>
                <w:rFonts w:asciiTheme="minorHAnsi" w:hAnsiTheme="minorHAnsi" w:cstheme="minorHAnsi"/>
                <w:b/>
              </w:rPr>
            </w:pPr>
          </w:p>
          <w:p w:rsidR="00B94886" w:rsidRPr="00C95BF2" w:rsidP="00B94886" w14:paraId="78B80EC5" w14:textId="74328968">
            <w:pPr>
              <w:rPr>
                <w:rFonts w:asciiTheme="minorHAnsi" w:hAnsiTheme="minorHAnsi" w:cstheme="minorHAnsi"/>
              </w:rPr>
            </w:pPr>
            <w:r w:rsidRPr="00C95BF2">
              <w:rPr>
                <w:rFonts w:asciiTheme="minorHAnsi" w:hAnsiTheme="minorHAnsi" w:cstheme="minorHAnsi"/>
                <w:b/>
              </w:rPr>
              <w:t>Content</w:t>
            </w:r>
            <w:r w:rsidRPr="00C95BF2">
              <w:rPr>
                <w:rFonts w:asciiTheme="minorHAnsi" w:hAnsiTheme="minorHAnsi" w:cstheme="minorHAnsi"/>
              </w:rPr>
              <w:t>: Implementation of centralized intake; experiences with outreach, screening, referrals, and enrollment processes using centralized intake; family characteristics; and opportunities for improvement or support</w:t>
            </w:r>
          </w:p>
          <w:p w:rsidR="006C7249" w:rsidRPr="00C95BF2" w:rsidP="00B94886" w14:paraId="4329E8EE" w14:textId="77777777">
            <w:pPr>
              <w:rPr>
                <w:rFonts w:asciiTheme="minorHAnsi" w:hAnsiTheme="minorHAnsi" w:cstheme="minorHAnsi"/>
                <w:b/>
              </w:rPr>
            </w:pPr>
          </w:p>
          <w:p w:rsidR="00B94886" w:rsidRPr="00C95BF2" w:rsidP="00B94886" w14:paraId="481BA18A" w14:textId="4A192EEC">
            <w:pPr>
              <w:rPr>
                <w:rFonts w:asciiTheme="minorHAnsi" w:hAnsiTheme="minorHAnsi" w:cstheme="minorHAnsi"/>
                <w:b/>
              </w:rPr>
            </w:pPr>
            <w:r w:rsidRPr="00C95BF2">
              <w:rPr>
                <w:rFonts w:asciiTheme="minorHAnsi" w:hAnsiTheme="minorHAnsi" w:cstheme="minorHAnsi"/>
                <w:b/>
              </w:rPr>
              <w:t>Purpose</w:t>
            </w:r>
            <w:r w:rsidRPr="00C95BF2">
              <w:rPr>
                <w:rFonts w:asciiTheme="minorHAnsi" w:hAnsiTheme="minorHAnsi" w:cstheme="minorHAnsi"/>
              </w:rPr>
              <w:t>: Understand (1) how home visitors assess, discuss, and support family enrollment and referral processes and (2) opportunities to improve the home visitor or family experience with centralized intake systems</w:t>
            </w:r>
          </w:p>
        </w:tc>
        <w:tc>
          <w:tcPr>
            <w:tcW w:w="1505" w:type="dxa"/>
          </w:tcPr>
          <w:p w:rsidR="00B94886" w:rsidRPr="00C95BF2" w:rsidP="00B94886" w14:paraId="1365D138" w14:textId="1FF3F2F3">
            <w:pPr>
              <w:rPr>
                <w:rFonts w:asciiTheme="minorHAnsi" w:hAnsiTheme="minorHAnsi" w:cstheme="minorHAnsi"/>
              </w:rPr>
            </w:pPr>
            <w:r w:rsidRPr="00C95BF2">
              <w:rPr>
                <w:rFonts w:asciiTheme="minorHAnsi" w:hAnsiTheme="minorHAnsi" w:cstheme="minorHAnsi"/>
                <w:b/>
              </w:rPr>
              <w:t>Mode</w:t>
            </w:r>
            <w:r w:rsidRPr="00C95BF2">
              <w:rPr>
                <w:rFonts w:asciiTheme="minorHAnsi" w:hAnsiTheme="minorHAnsi" w:cstheme="minorHAnsi"/>
              </w:rPr>
              <w:t>: Telephone and/or video call</w:t>
            </w:r>
            <w:r w:rsidRPr="00C95BF2" w:rsidR="00A44880">
              <w:rPr>
                <w:rFonts w:asciiTheme="minorHAnsi" w:hAnsiTheme="minorHAnsi" w:cstheme="minorHAnsi"/>
                <w:i/>
                <w:vertAlign w:val="superscript"/>
              </w:rPr>
              <w:t>a</w:t>
            </w:r>
          </w:p>
          <w:p w:rsidR="006C7249" w:rsidRPr="00C95BF2" w:rsidP="00B94886" w14:paraId="192C49DA" w14:textId="77777777">
            <w:pPr>
              <w:rPr>
                <w:rFonts w:asciiTheme="minorHAnsi" w:hAnsiTheme="minorHAnsi" w:cstheme="minorHAnsi"/>
                <w:b/>
              </w:rPr>
            </w:pPr>
          </w:p>
          <w:p w:rsidR="00B94886" w:rsidRPr="00C95BF2" w:rsidP="00B94886" w14:paraId="7002726C" w14:textId="51B49E5D">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 60 minutes</w:t>
            </w:r>
          </w:p>
          <w:p w:rsidR="006C7249" w:rsidRPr="00C95BF2" w:rsidP="00B94886" w14:paraId="77FD7A3C" w14:textId="77777777">
            <w:pPr>
              <w:rPr>
                <w:rFonts w:asciiTheme="minorHAnsi" w:hAnsiTheme="minorHAnsi" w:cstheme="minorHAnsi"/>
                <w:b/>
                <w:bCs/>
              </w:rPr>
            </w:pPr>
          </w:p>
          <w:p w:rsidR="00B94886" w:rsidRPr="00C95BF2" w:rsidP="00B94886" w14:paraId="44180139" w14:textId="39BEEF67">
            <w:pPr>
              <w:rPr>
                <w:rFonts w:asciiTheme="minorHAnsi" w:hAnsiTheme="minorHAnsi" w:cstheme="minorHAnsi"/>
                <w:b/>
              </w:rPr>
            </w:pPr>
            <w:r w:rsidRPr="00C95BF2">
              <w:rPr>
                <w:rFonts w:asciiTheme="minorHAnsi" w:hAnsiTheme="minorHAnsi" w:cstheme="minorHAnsi"/>
                <w:b/>
                <w:bCs/>
              </w:rPr>
              <w:t>Language</w:t>
            </w:r>
            <w:r w:rsidRPr="00C95BF2">
              <w:rPr>
                <w:rFonts w:asciiTheme="minorHAnsi" w:hAnsiTheme="minorHAnsi" w:cstheme="minorHAnsi"/>
              </w:rPr>
              <w:t>: English</w:t>
            </w:r>
          </w:p>
        </w:tc>
      </w:tr>
      <w:tr w14:paraId="784BF9F8" w14:textId="77777777" w:rsidTr="002A59EF">
        <w:tblPrEx>
          <w:tblW w:w="9600" w:type="dxa"/>
          <w:tblInd w:w="0" w:type="dxa"/>
          <w:tblLook w:val="04A0"/>
        </w:tblPrEx>
        <w:tc>
          <w:tcPr>
            <w:tcW w:w="1885" w:type="dxa"/>
          </w:tcPr>
          <w:p w:rsidR="00B94886" w:rsidRPr="00C95BF2" w:rsidP="00B94886" w14:paraId="743CF031" w14:textId="7A8337F6">
            <w:pPr>
              <w:rPr>
                <w:rFonts w:eastAsia="Segoe UI" w:asciiTheme="minorHAnsi" w:hAnsiTheme="minorHAnsi" w:cstheme="minorHAnsi"/>
              </w:rPr>
            </w:pPr>
            <w:r w:rsidRPr="00C95BF2">
              <w:rPr>
                <w:rFonts w:eastAsia="Segoe UI" w:asciiTheme="minorHAnsi" w:hAnsiTheme="minorHAnsi" w:cstheme="minorHAnsi"/>
              </w:rPr>
              <w:t>Interviews</w:t>
            </w:r>
          </w:p>
        </w:tc>
        <w:tc>
          <w:tcPr>
            <w:tcW w:w="2340" w:type="dxa"/>
          </w:tcPr>
          <w:p w:rsidR="00B94886" w:rsidRPr="00C95BF2" w:rsidP="00B94886" w14:paraId="60D789A6" w14:textId="15F93AC2">
            <w:pPr>
              <w:rPr>
                <w:rFonts w:eastAsia="Segoe UI" w:asciiTheme="minorHAnsi" w:hAnsiTheme="minorHAnsi" w:cstheme="minorHAnsi"/>
              </w:rPr>
            </w:pPr>
            <w:r w:rsidRPr="00C95BF2">
              <w:rPr>
                <w:rFonts w:eastAsia="Segoe UI" w:asciiTheme="minorHAnsi" w:hAnsiTheme="minorHAnsi" w:cstheme="minorHAnsi"/>
              </w:rPr>
              <w:t xml:space="preserve">Instrument 6: Family Interview Protocol </w:t>
            </w:r>
          </w:p>
        </w:tc>
        <w:tc>
          <w:tcPr>
            <w:tcW w:w="3870" w:type="dxa"/>
          </w:tcPr>
          <w:p w:rsidR="00B94886" w:rsidRPr="00C95BF2" w:rsidP="00B94886" w14:paraId="7443499A" w14:textId="6B2DBAC4">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xml:space="preserve">: Parents/caregivers </w:t>
            </w:r>
          </w:p>
          <w:p w:rsidR="00C95BF2" w:rsidRPr="00C95BF2" w:rsidP="00B94886" w14:paraId="46A97CF4" w14:textId="77777777">
            <w:pPr>
              <w:rPr>
                <w:rFonts w:asciiTheme="minorHAnsi" w:hAnsiTheme="minorHAnsi" w:cstheme="minorHAnsi"/>
              </w:rPr>
            </w:pPr>
          </w:p>
          <w:p w:rsidR="00B94886" w:rsidRPr="00C95BF2" w:rsidP="00B94886" w14:paraId="3C1638A0" w14:textId="67CAAD9D">
            <w:pPr>
              <w:rPr>
                <w:rFonts w:asciiTheme="minorHAnsi" w:hAnsiTheme="minorHAnsi" w:cstheme="minorHAnsi"/>
              </w:rPr>
            </w:pPr>
            <w:r w:rsidRPr="00C95BF2">
              <w:rPr>
                <w:rFonts w:asciiTheme="minorHAnsi" w:hAnsiTheme="minorHAnsi" w:cstheme="minorHAnsi"/>
                <w:b/>
              </w:rPr>
              <w:t>Content</w:t>
            </w:r>
            <w:r w:rsidRPr="00C95BF2">
              <w:rPr>
                <w:rFonts w:asciiTheme="minorHAnsi" w:hAnsiTheme="minorHAnsi" w:cstheme="minorHAnsi"/>
              </w:rPr>
              <w:t xml:space="preserve">: </w:t>
            </w:r>
            <w:r w:rsidRPr="00C95BF2">
              <w:rPr>
                <w:rFonts w:asciiTheme="minorHAnsi" w:hAnsiTheme="minorHAnsi" w:cstheme="minorHAnsi"/>
                <w:iCs/>
              </w:rPr>
              <w:t>Experience with outreach, screening, referrals and enrollment processes</w:t>
            </w:r>
          </w:p>
          <w:p w:rsidR="00C95BF2" w:rsidRPr="00C95BF2" w:rsidP="00B94886" w14:paraId="73D442AD" w14:textId="77777777">
            <w:pPr>
              <w:rPr>
                <w:rFonts w:asciiTheme="minorHAnsi" w:hAnsiTheme="minorHAnsi" w:cstheme="minorHAnsi"/>
                <w:b/>
              </w:rPr>
            </w:pPr>
          </w:p>
          <w:p w:rsidR="00B94886" w:rsidRPr="00C95BF2" w:rsidP="00B94886" w14:paraId="47C89D44" w14:textId="6F2B8683">
            <w:pPr>
              <w:rPr>
                <w:rFonts w:asciiTheme="minorHAnsi" w:hAnsiTheme="minorHAnsi" w:cstheme="minorHAnsi"/>
                <w:b/>
              </w:rPr>
            </w:pPr>
            <w:r w:rsidRPr="00C95BF2">
              <w:rPr>
                <w:rFonts w:asciiTheme="minorHAnsi" w:hAnsiTheme="minorHAnsi" w:cstheme="minorHAnsi"/>
                <w:b/>
              </w:rPr>
              <w:t>Purpose</w:t>
            </w:r>
            <w:r w:rsidRPr="00C95BF2">
              <w:rPr>
                <w:rFonts w:asciiTheme="minorHAnsi" w:hAnsiTheme="minorHAnsi" w:cstheme="minorHAnsi"/>
              </w:rPr>
              <w:t>: Understand families’ experience and perception of centralized intake systems in terms of eligibility, wait times, referrals, communication, and relationships with centralized intake or home visiting program staff</w:t>
            </w:r>
          </w:p>
        </w:tc>
        <w:tc>
          <w:tcPr>
            <w:tcW w:w="1505" w:type="dxa"/>
          </w:tcPr>
          <w:p w:rsidR="00B94886" w:rsidRPr="00C95BF2" w:rsidP="00B94886" w14:paraId="36064D6A" w14:textId="51B156F3">
            <w:pPr>
              <w:rPr>
                <w:rFonts w:asciiTheme="minorHAnsi" w:hAnsiTheme="minorHAnsi" w:cstheme="minorHAnsi"/>
              </w:rPr>
            </w:pPr>
            <w:r w:rsidRPr="00C95BF2">
              <w:rPr>
                <w:rFonts w:asciiTheme="minorHAnsi" w:hAnsiTheme="minorHAnsi" w:cstheme="minorHAnsi"/>
                <w:b/>
              </w:rPr>
              <w:t>Mode</w:t>
            </w:r>
            <w:r w:rsidRPr="00C95BF2">
              <w:rPr>
                <w:rFonts w:asciiTheme="minorHAnsi" w:hAnsiTheme="minorHAnsi" w:cstheme="minorHAnsi"/>
              </w:rPr>
              <w:t>: Telephone and/or video call</w:t>
            </w:r>
            <w:r w:rsidRPr="00C95BF2" w:rsidR="00A44880">
              <w:rPr>
                <w:rFonts w:asciiTheme="minorHAnsi" w:hAnsiTheme="minorHAnsi" w:cstheme="minorHAnsi"/>
                <w:i/>
                <w:vertAlign w:val="superscript"/>
              </w:rPr>
              <w:t>a</w:t>
            </w:r>
          </w:p>
          <w:p w:rsidR="00B94886" w:rsidRPr="00C95BF2" w:rsidP="00B94886" w14:paraId="2AD4ABC2" w14:textId="77777777">
            <w:pPr>
              <w:rPr>
                <w:rFonts w:asciiTheme="minorHAnsi" w:hAnsiTheme="minorHAnsi" w:cstheme="minorHAnsi"/>
              </w:rPr>
            </w:pPr>
          </w:p>
          <w:p w:rsidR="00B94886" w:rsidRPr="00C95BF2" w:rsidP="00B94886" w14:paraId="0A742150" w14:textId="74F03CED">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 60 minutes</w:t>
            </w:r>
          </w:p>
          <w:p w:rsidR="00B94886" w:rsidRPr="00C95BF2" w:rsidP="00B94886" w14:paraId="2B598C18" w14:textId="77777777">
            <w:pPr>
              <w:rPr>
                <w:rFonts w:asciiTheme="minorHAnsi" w:hAnsiTheme="minorHAnsi" w:cstheme="minorHAnsi"/>
              </w:rPr>
            </w:pPr>
          </w:p>
          <w:p w:rsidR="00B94886" w:rsidRPr="00C95BF2" w:rsidP="00B94886" w14:paraId="76460C1F" w14:textId="4F70F870">
            <w:pPr>
              <w:rPr>
                <w:rFonts w:asciiTheme="minorHAnsi" w:hAnsiTheme="minorHAnsi" w:cstheme="minorHAnsi"/>
                <w:b/>
              </w:rPr>
            </w:pPr>
            <w:r w:rsidRPr="00C95BF2">
              <w:rPr>
                <w:rFonts w:asciiTheme="minorHAnsi" w:hAnsiTheme="minorHAnsi" w:cstheme="minorHAnsi"/>
                <w:b/>
                <w:bCs/>
              </w:rPr>
              <w:t>Language</w:t>
            </w:r>
            <w:r w:rsidRPr="00C95BF2">
              <w:rPr>
                <w:rFonts w:asciiTheme="minorHAnsi" w:hAnsiTheme="minorHAnsi" w:cstheme="minorHAnsi"/>
              </w:rPr>
              <w:t>: English and Spanish</w:t>
            </w:r>
          </w:p>
        </w:tc>
      </w:tr>
      <w:tr w14:paraId="28721A86" w14:textId="77777777" w:rsidTr="002A59EF">
        <w:tblPrEx>
          <w:tblW w:w="9600" w:type="dxa"/>
          <w:tblInd w:w="0" w:type="dxa"/>
          <w:tblLook w:val="04A0"/>
        </w:tblPrEx>
        <w:tc>
          <w:tcPr>
            <w:tcW w:w="1885" w:type="dxa"/>
          </w:tcPr>
          <w:p w:rsidR="00B94886" w:rsidRPr="00C95BF2" w:rsidP="00B94886" w14:paraId="0224D11E" w14:textId="0496FFD3">
            <w:pPr>
              <w:rPr>
                <w:rFonts w:eastAsia="Segoe UI" w:asciiTheme="minorHAnsi" w:hAnsiTheme="minorHAnsi" w:cstheme="minorHAnsi"/>
              </w:rPr>
            </w:pPr>
            <w:r w:rsidRPr="00C95BF2">
              <w:rPr>
                <w:rFonts w:eastAsia="Segoe UI" w:asciiTheme="minorHAnsi" w:hAnsiTheme="minorHAnsi" w:cstheme="minorHAnsi"/>
              </w:rPr>
              <w:t>Form</w:t>
            </w:r>
          </w:p>
        </w:tc>
        <w:tc>
          <w:tcPr>
            <w:tcW w:w="2340" w:type="dxa"/>
          </w:tcPr>
          <w:p w:rsidR="00B94886" w:rsidRPr="00C95BF2" w:rsidP="00B94886" w14:paraId="597728E4" w14:textId="4167F4F5">
            <w:pPr>
              <w:rPr>
                <w:rFonts w:eastAsia="Segoe UI" w:asciiTheme="minorHAnsi" w:hAnsiTheme="minorHAnsi" w:cstheme="minorHAnsi"/>
              </w:rPr>
            </w:pPr>
            <w:r w:rsidRPr="00C95BF2">
              <w:rPr>
                <w:rFonts w:eastAsia="Segoe UI" w:asciiTheme="minorHAnsi" w:hAnsiTheme="minorHAnsi" w:cstheme="minorHAnsi"/>
              </w:rPr>
              <w:t>Instrument 7: Participant Characteristics Form</w:t>
            </w:r>
          </w:p>
        </w:tc>
        <w:tc>
          <w:tcPr>
            <w:tcW w:w="3870" w:type="dxa"/>
          </w:tcPr>
          <w:p w:rsidR="00B94886" w:rsidRPr="00C95BF2" w:rsidP="00B94886" w14:paraId="26A827AC" w14:textId="4C2D26D5">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All interview participants: Centralized intake administrators,</w:t>
            </w:r>
            <w:r w:rsidRPr="00C95BF2">
              <w:rPr>
                <w:rFonts w:asciiTheme="minorHAnsi" w:eastAsiaTheme="minorHAnsi" w:hAnsiTheme="minorHAnsi" w:cstheme="minorHAnsi"/>
              </w:rPr>
              <w:t xml:space="preserve"> </w:t>
            </w:r>
            <w:r w:rsidRPr="00C95BF2">
              <w:rPr>
                <w:rFonts w:asciiTheme="minorHAnsi" w:hAnsiTheme="minorHAnsi" w:cstheme="minorHAnsi"/>
              </w:rPr>
              <w:t>home visiting program directors, home visitors, parents or caregivers</w:t>
            </w:r>
          </w:p>
          <w:p w:rsidR="006C7249" w:rsidRPr="00C95BF2" w:rsidP="00B94886" w14:paraId="5215A750" w14:textId="77777777">
            <w:pPr>
              <w:rPr>
                <w:rFonts w:asciiTheme="minorHAnsi" w:hAnsiTheme="minorHAnsi" w:cstheme="minorHAnsi"/>
              </w:rPr>
            </w:pPr>
          </w:p>
          <w:p w:rsidR="00B94886" w:rsidRPr="00C95BF2" w:rsidP="00B94886" w14:paraId="0D7691B4" w14:textId="29879222">
            <w:pPr>
              <w:keepNext/>
              <w:keepLines/>
              <w:rPr>
                <w:rFonts w:asciiTheme="minorHAnsi" w:hAnsiTheme="minorHAnsi" w:cstheme="minorHAnsi"/>
              </w:rPr>
            </w:pPr>
            <w:r w:rsidRPr="00C95BF2">
              <w:rPr>
                <w:rFonts w:asciiTheme="minorHAnsi" w:hAnsiTheme="minorHAnsi" w:cstheme="minorHAnsi"/>
                <w:b/>
              </w:rPr>
              <w:t>Content</w:t>
            </w:r>
            <w:r w:rsidRPr="00C95BF2">
              <w:rPr>
                <w:rFonts w:asciiTheme="minorHAnsi" w:hAnsiTheme="minorHAnsi" w:cstheme="minorHAnsi"/>
              </w:rPr>
              <w:t xml:space="preserve">: </w:t>
            </w:r>
            <w:r w:rsidRPr="00C95BF2">
              <w:rPr>
                <w:rFonts w:asciiTheme="minorHAnsi" w:eastAsiaTheme="minorHAnsi" w:hAnsiTheme="minorHAnsi" w:cstheme="minorHAnsi"/>
              </w:rPr>
              <w:t>Centralized intake administrators, home visiting program directors, and home visitors: Race and/or ethnicity</w:t>
            </w:r>
            <w:r w:rsidRPr="00C95BF2">
              <w:rPr>
                <w:rFonts w:asciiTheme="minorHAnsi" w:hAnsiTheme="minorHAnsi" w:cstheme="minorHAnsi"/>
              </w:rPr>
              <w:t>,</w:t>
            </w:r>
            <w:r w:rsidRPr="00C95BF2">
              <w:rPr>
                <w:rFonts w:asciiTheme="minorHAnsi" w:eastAsiaTheme="minorHAnsi" w:hAnsiTheme="minorHAnsi" w:cstheme="minorHAnsi"/>
              </w:rPr>
              <w:t xml:space="preserve"> age</w:t>
            </w:r>
            <w:r w:rsidRPr="00C95BF2">
              <w:rPr>
                <w:rFonts w:asciiTheme="minorHAnsi" w:hAnsiTheme="minorHAnsi" w:cstheme="minorHAnsi"/>
              </w:rPr>
              <w:t>,</w:t>
            </w:r>
            <w:r w:rsidRPr="00C95BF2">
              <w:rPr>
                <w:rFonts w:asciiTheme="minorHAnsi" w:eastAsiaTheme="minorHAnsi" w:hAnsiTheme="minorHAnsi" w:cstheme="minorHAnsi"/>
              </w:rPr>
              <w:t xml:space="preserve"> </w:t>
            </w:r>
            <w:r w:rsidRPr="00C95BF2">
              <w:rPr>
                <w:rFonts w:asciiTheme="minorHAnsi" w:hAnsiTheme="minorHAnsi" w:cstheme="minorHAnsi"/>
              </w:rPr>
              <w:t xml:space="preserve">and </w:t>
            </w:r>
            <w:r w:rsidR="00393680">
              <w:rPr>
                <w:rFonts w:asciiTheme="minorHAnsi" w:hAnsiTheme="minorHAnsi" w:cstheme="minorHAnsi"/>
              </w:rPr>
              <w:t>sex</w:t>
            </w:r>
          </w:p>
          <w:p w:rsidR="00B94886" w:rsidRPr="00C95BF2" w:rsidP="00B94886" w14:paraId="46777D17" w14:textId="7656D646">
            <w:pPr>
              <w:keepNext/>
              <w:keepLines/>
              <w:spacing w:before="40" w:after="20" w:line="240" w:lineRule="atLeast"/>
              <w:rPr>
                <w:rFonts w:asciiTheme="minorHAnsi" w:eastAsiaTheme="minorHAnsi" w:hAnsiTheme="minorHAnsi" w:cstheme="minorHAnsi"/>
              </w:rPr>
            </w:pPr>
            <w:r w:rsidRPr="00C95BF2">
              <w:rPr>
                <w:rFonts w:asciiTheme="minorHAnsi" w:eastAsiaTheme="minorHAnsi" w:hAnsiTheme="minorHAnsi" w:cstheme="minorHAnsi"/>
              </w:rPr>
              <w:t>Parent or caregiver: Parent/caregiver and child ages, race and/or ethnicity of parent/caregiver, primary language of the parent/caregiver, number of children</w:t>
            </w:r>
          </w:p>
          <w:p w:rsidR="006C7249" w:rsidRPr="00C95BF2" w:rsidP="00B94886" w14:paraId="60D596E3" w14:textId="77777777">
            <w:pPr>
              <w:keepNext/>
              <w:keepLines/>
              <w:spacing w:before="40" w:after="20" w:line="240" w:lineRule="atLeast"/>
              <w:rPr>
                <w:rFonts w:asciiTheme="minorHAnsi" w:hAnsiTheme="minorHAnsi" w:cstheme="minorHAnsi"/>
              </w:rPr>
            </w:pPr>
          </w:p>
          <w:p w:rsidR="00B94886" w:rsidRPr="00C95BF2" w:rsidP="00B94886" w14:paraId="4B688720" w14:textId="51C315EC">
            <w:pPr>
              <w:rPr>
                <w:rFonts w:asciiTheme="minorHAnsi" w:hAnsiTheme="minorHAnsi" w:cstheme="minorHAnsi"/>
                <w:b/>
              </w:rPr>
            </w:pPr>
            <w:r w:rsidRPr="00C95BF2">
              <w:rPr>
                <w:rFonts w:asciiTheme="minorHAnsi" w:hAnsiTheme="minorHAnsi" w:cstheme="minorHAnsi"/>
                <w:b/>
              </w:rPr>
              <w:t>Purpose</w:t>
            </w:r>
            <w:r w:rsidRPr="00C95BF2">
              <w:rPr>
                <w:rFonts w:asciiTheme="minorHAnsi" w:hAnsiTheme="minorHAnsi" w:cstheme="minorHAnsi"/>
              </w:rPr>
              <w:t>: Describe interview sample</w:t>
            </w:r>
          </w:p>
        </w:tc>
        <w:tc>
          <w:tcPr>
            <w:tcW w:w="1505" w:type="dxa"/>
          </w:tcPr>
          <w:p w:rsidR="00B94886" w:rsidRPr="00C95BF2" w:rsidP="00B94886" w14:paraId="180AA67E" w14:textId="203D8487">
            <w:pPr>
              <w:keepNext/>
              <w:keepLines/>
              <w:spacing w:before="40" w:after="20" w:line="240" w:lineRule="atLeast"/>
              <w:rPr>
                <w:rFonts w:eastAsia="Segoe UI" w:asciiTheme="minorHAnsi" w:hAnsiTheme="minorHAnsi" w:cstheme="minorHAnsi"/>
                <w:color w:val="000000"/>
              </w:rPr>
            </w:pPr>
            <w:r w:rsidRPr="00C95BF2">
              <w:rPr>
                <w:rFonts w:asciiTheme="minorHAnsi" w:eastAsiaTheme="minorHAnsi" w:hAnsiTheme="minorHAnsi" w:cstheme="minorHAnsi"/>
                <w:b/>
              </w:rPr>
              <w:t>Mode</w:t>
            </w:r>
            <w:r w:rsidRPr="00C95BF2">
              <w:rPr>
                <w:rFonts w:eastAsia="Segoe UI" w:asciiTheme="minorHAnsi" w:hAnsiTheme="minorHAnsi" w:cstheme="minorHAnsi"/>
                <w:color w:val="000000"/>
              </w:rPr>
              <w:t xml:space="preserve">: </w:t>
            </w:r>
            <w:r w:rsidRPr="00C95BF2">
              <w:rPr>
                <w:rFonts w:eastAsia="Segoe UI" w:asciiTheme="minorHAnsi" w:hAnsiTheme="minorHAnsi" w:cstheme="minorHAnsi"/>
              </w:rPr>
              <w:t>Web</w:t>
            </w:r>
            <w:r w:rsidRPr="00C95BF2" w:rsidR="00602FFE">
              <w:rPr>
                <w:rFonts w:asciiTheme="minorHAnsi" w:hAnsiTheme="minorHAnsi" w:cstheme="minorHAnsi"/>
                <w:i/>
                <w:vertAlign w:val="superscript"/>
              </w:rPr>
              <w:t>a,b</w:t>
            </w:r>
          </w:p>
          <w:p w:rsidR="00C95BF2" w:rsidRPr="00C95BF2" w:rsidP="00B94886" w14:paraId="5FCC8291" w14:textId="77777777">
            <w:pPr>
              <w:rPr>
                <w:rFonts w:eastAsia="Segoe UI" w:asciiTheme="minorHAnsi" w:hAnsiTheme="minorHAnsi" w:cstheme="minorHAnsi"/>
                <w:b/>
                <w:bCs/>
              </w:rPr>
            </w:pPr>
          </w:p>
          <w:p w:rsidR="00B94886" w:rsidRPr="00C95BF2" w:rsidP="00B94886" w14:paraId="77EF756F" w14:textId="0AA4653D">
            <w:pPr>
              <w:rPr>
                <w:rFonts w:eastAsia="Segoe UI" w:asciiTheme="minorHAnsi" w:hAnsiTheme="minorHAnsi" w:cstheme="minorHAnsi"/>
              </w:rPr>
            </w:pPr>
            <w:r w:rsidRPr="00C95BF2">
              <w:rPr>
                <w:rFonts w:eastAsia="Segoe UI" w:asciiTheme="minorHAnsi" w:hAnsiTheme="minorHAnsi" w:cstheme="minorHAnsi"/>
                <w:b/>
                <w:bCs/>
              </w:rPr>
              <w:t>Duration</w:t>
            </w:r>
            <w:r w:rsidRPr="00C95BF2">
              <w:rPr>
                <w:rFonts w:eastAsia="Segoe UI" w:asciiTheme="minorHAnsi" w:hAnsiTheme="minorHAnsi" w:cstheme="minorHAnsi"/>
              </w:rPr>
              <w:t>: &lt; 5 minutes</w:t>
            </w:r>
          </w:p>
          <w:p w:rsidR="00C95BF2" w:rsidRPr="00C95BF2" w:rsidP="00B94886" w14:paraId="4AA1AAB6" w14:textId="77777777">
            <w:pPr>
              <w:rPr>
                <w:rFonts w:eastAsia="Segoe UI" w:asciiTheme="minorHAnsi" w:hAnsiTheme="minorHAnsi" w:cstheme="minorHAnsi"/>
                <w:b/>
                <w:bCs/>
              </w:rPr>
            </w:pPr>
          </w:p>
          <w:p w:rsidR="00B94886" w:rsidRPr="00C95BF2" w:rsidP="00B94886" w14:paraId="3B3E8D7F" w14:textId="43B9D15D">
            <w:pPr>
              <w:rPr>
                <w:rFonts w:eastAsia="Segoe UI" w:asciiTheme="minorHAnsi" w:hAnsiTheme="minorHAnsi" w:cstheme="minorHAnsi"/>
                <w:b/>
                <w:bCs/>
              </w:rPr>
            </w:pPr>
            <w:r w:rsidRPr="00C95BF2">
              <w:rPr>
                <w:rFonts w:eastAsia="Segoe UI" w:asciiTheme="minorHAnsi" w:hAnsiTheme="minorHAnsi" w:cstheme="minorHAnsi"/>
                <w:b/>
                <w:bCs/>
              </w:rPr>
              <w:t>Language</w:t>
            </w:r>
            <w:r w:rsidRPr="00C95BF2">
              <w:rPr>
                <w:rFonts w:eastAsia="Segoe UI" w:asciiTheme="minorHAnsi" w:hAnsiTheme="minorHAnsi" w:cstheme="minorHAnsi"/>
              </w:rPr>
              <w:t>:</w:t>
            </w:r>
          </w:p>
          <w:p w:rsidR="00B94886" w:rsidRPr="00C95BF2" w:rsidP="00B94886" w14:paraId="0414AE5F" w14:textId="25B1900A">
            <w:pPr>
              <w:rPr>
                <w:rFonts w:eastAsia="Segoe UI" w:asciiTheme="minorHAnsi" w:hAnsiTheme="minorHAnsi" w:cstheme="minorHAnsi"/>
              </w:rPr>
            </w:pPr>
            <w:r w:rsidRPr="00C95BF2">
              <w:rPr>
                <w:rFonts w:eastAsia="Segoe UI" w:asciiTheme="minorHAnsi" w:hAnsiTheme="minorHAnsi" w:cstheme="minorHAnsi"/>
              </w:rPr>
              <w:t>English and Spanish</w:t>
            </w:r>
          </w:p>
        </w:tc>
      </w:tr>
    </w:tbl>
    <w:p w:rsidR="00602FFE" w:rsidP="001D1C73" w14:paraId="64EFC2E4" w14:textId="62FD9C78">
      <w:pPr>
        <w:spacing w:after="0" w:line="240" w:lineRule="auto"/>
        <w:rPr>
          <w:i/>
          <w:sz w:val="20"/>
          <w:szCs w:val="20"/>
        </w:rPr>
      </w:pPr>
      <w:bookmarkStart w:id="6" w:name="_Hlk167894462"/>
      <w:r>
        <w:rPr>
          <w:i/>
          <w:vertAlign w:val="superscript"/>
        </w:rPr>
        <w:t>a</w:t>
      </w:r>
      <w:bookmarkStart w:id="7" w:name="_Hlk167897194"/>
      <w:bookmarkEnd w:id="6"/>
      <w:r w:rsidRPr="006A1406">
        <w:rPr>
          <w:i/>
          <w:sz w:val="20"/>
          <w:szCs w:val="20"/>
        </w:rPr>
        <w:t>Although</w:t>
      </w:r>
      <w:r w:rsidRPr="006A1406">
        <w:rPr>
          <w:i/>
          <w:sz w:val="20"/>
          <w:szCs w:val="20"/>
        </w:rPr>
        <w:t xml:space="preserve"> </w:t>
      </w:r>
      <w:r>
        <w:rPr>
          <w:i/>
          <w:sz w:val="20"/>
          <w:szCs w:val="20"/>
        </w:rPr>
        <w:t>the research team</w:t>
      </w:r>
      <w:r w:rsidRPr="006A1406">
        <w:rPr>
          <w:i/>
          <w:sz w:val="20"/>
          <w:szCs w:val="20"/>
        </w:rPr>
        <w:t xml:space="preserve"> h</w:t>
      </w:r>
      <w:r>
        <w:rPr>
          <w:i/>
          <w:sz w:val="20"/>
          <w:szCs w:val="20"/>
        </w:rPr>
        <w:t>as</w:t>
      </w:r>
      <w:r w:rsidRPr="006A1406">
        <w:rPr>
          <w:i/>
          <w:sz w:val="20"/>
          <w:szCs w:val="20"/>
        </w:rPr>
        <w:t xml:space="preserve"> planned on conducting </w:t>
      </w:r>
      <w:r>
        <w:rPr>
          <w:i/>
          <w:sz w:val="20"/>
          <w:szCs w:val="20"/>
        </w:rPr>
        <w:t>virtual</w:t>
      </w:r>
      <w:r w:rsidRPr="006A1406">
        <w:rPr>
          <w:i/>
          <w:sz w:val="20"/>
          <w:szCs w:val="20"/>
        </w:rPr>
        <w:t xml:space="preserve"> site visits for a majority of the data collection, </w:t>
      </w:r>
      <w:r>
        <w:rPr>
          <w:i/>
          <w:sz w:val="20"/>
          <w:szCs w:val="20"/>
        </w:rPr>
        <w:t>they</w:t>
      </w:r>
      <w:r w:rsidRPr="006A1406">
        <w:rPr>
          <w:i/>
          <w:sz w:val="20"/>
          <w:szCs w:val="20"/>
        </w:rPr>
        <w:t xml:space="preserve"> will be prepared to conduct </w:t>
      </w:r>
      <w:r>
        <w:rPr>
          <w:i/>
          <w:sz w:val="20"/>
          <w:szCs w:val="20"/>
        </w:rPr>
        <w:t>all data collection activities in</w:t>
      </w:r>
      <w:r w:rsidR="00A54459">
        <w:rPr>
          <w:i/>
          <w:sz w:val="20"/>
          <w:szCs w:val="20"/>
        </w:rPr>
        <w:t xml:space="preserve"> </w:t>
      </w:r>
      <w:r>
        <w:rPr>
          <w:i/>
          <w:sz w:val="20"/>
          <w:szCs w:val="20"/>
        </w:rPr>
        <w:t xml:space="preserve">person if a site prefers this mode. </w:t>
      </w:r>
    </w:p>
    <w:bookmarkEnd w:id="7"/>
    <w:p w:rsidR="00602FFE" w:rsidRPr="00602FFE" w:rsidP="001D1C73" w14:paraId="6B367E4D" w14:textId="1A888A4E">
      <w:pPr>
        <w:spacing w:after="0" w:line="240" w:lineRule="auto"/>
        <w:rPr>
          <w:i/>
          <w:sz w:val="20"/>
          <w:szCs w:val="20"/>
        </w:rPr>
      </w:pPr>
      <w:r>
        <w:rPr>
          <w:i/>
          <w:vertAlign w:val="superscript"/>
        </w:rPr>
        <w:t>b</w:t>
      </w:r>
      <w:r>
        <w:rPr>
          <w:i/>
          <w:sz w:val="20"/>
          <w:szCs w:val="20"/>
        </w:rPr>
        <w:t>In</w:t>
      </w:r>
      <w:r>
        <w:rPr>
          <w:i/>
          <w:sz w:val="20"/>
          <w:szCs w:val="20"/>
        </w:rPr>
        <w:t xml:space="preserve"> instances where data collection is in person, respondents will complete a paper version of the Participant Characteristics Form. </w:t>
      </w:r>
    </w:p>
    <w:p w:rsidR="006C7249" w:rsidP="00954BFF" w14:paraId="1E5DBCC2" w14:textId="77777777">
      <w:pPr>
        <w:pStyle w:val="Heading3"/>
        <w:spacing w:before="0" w:after="0"/>
      </w:pPr>
    </w:p>
    <w:p w:rsidR="001D1C73" w:rsidP="00954BFF" w14:paraId="213059F9" w14:textId="2D6BDF2E">
      <w:pPr>
        <w:pStyle w:val="Heading3"/>
        <w:spacing w:before="0" w:after="60"/>
      </w:pPr>
      <w:r w:rsidRPr="009139B3">
        <w:t>Other Data Sources and Uses of Information</w:t>
      </w:r>
    </w:p>
    <w:p w:rsidR="008F6B03" w:rsidRPr="008F6B03" w:rsidP="00D97616" w14:paraId="17B94C7B" w14:textId="1D0F28EB">
      <w:pPr>
        <w:spacing w:after="240" w:line="240" w:lineRule="auto"/>
        <w:rPr>
          <w:iCs/>
        </w:rPr>
      </w:pPr>
      <w:r>
        <w:rPr>
          <w:iCs/>
        </w:rPr>
        <w:t xml:space="preserve">The candidate </w:t>
      </w:r>
      <w:r w:rsidR="00404730">
        <w:rPr>
          <w:iCs/>
        </w:rPr>
        <w:t>centralized intake</w:t>
      </w:r>
      <w:r>
        <w:rPr>
          <w:iCs/>
        </w:rPr>
        <w:t xml:space="preserve"> systems are identified</w:t>
      </w:r>
      <w:r>
        <w:rPr>
          <w:iCs/>
        </w:rPr>
        <w:t xml:space="preserve">, </w:t>
      </w:r>
      <w:r>
        <w:rPr>
          <w:iCs/>
        </w:rPr>
        <w:t xml:space="preserve">the research team </w:t>
      </w:r>
      <w:r>
        <w:rPr>
          <w:iCs/>
        </w:rPr>
        <w:t xml:space="preserve">will consult publicly available documents to obtain information </w:t>
      </w:r>
      <w:r w:rsidR="001C55A9">
        <w:rPr>
          <w:iCs/>
        </w:rPr>
        <w:t xml:space="preserve">about </w:t>
      </w:r>
      <w:r w:rsidR="008B7134">
        <w:rPr>
          <w:iCs/>
        </w:rPr>
        <w:t>them</w:t>
      </w:r>
      <w:r w:rsidR="001C55A9">
        <w:rPr>
          <w:iCs/>
        </w:rPr>
        <w:t xml:space="preserve"> </w:t>
      </w:r>
      <w:r w:rsidR="00EC795E">
        <w:rPr>
          <w:iCs/>
        </w:rPr>
        <w:t xml:space="preserve">to </w:t>
      </w:r>
      <w:r w:rsidR="001C55A9">
        <w:rPr>
          <w:iCs/>
        </w:rPr>
        <w:t>begin</w:t>
      </w:r>
      <w:r w:rsidR="00EC795E">
        <w:rPr>
          <w:iCs/>
        </w:rPr>
        <w:t xml:space="preserve"> the site selection process. </w:t>
      </w:r>
    </w:p>
    <w:p w:rsidR="001D1C73" w:rsidRPr="00E81306" w:rsidP="00E81306" w14:paraId="5174F453" w14:textId="77777777">
      <w:pPr>
        <w:pStyle w:val="Heading2"/>
      </w:pPr>
      <w:r w:rsidRPr="009139B3">
        <w:t>A3.</w:t>
      </w:r>
      <w:r w:rsidRPr="009139B3">
        <w:tab/>
        <w:t>Use of Information Technology to Reduce Burden</w:t>
      </w:r>
    </w:p>
    <w:p w:rsidR="001D1C73" w:rsidRPr="009139B3" w:rsidP="002A59EF" w14:paraId="0C050866" w14:textId="4A5C255E">
      <w:pPr>
        <w:spacing w:after="240" w:line="240" w:lineRule="auto"/>
      </w:pPr>
      <w:r>
        <w:t>The research tea</w:t>
      </w:r>
      <w:r w:rsidR="00A56C02">
        <w:t>m</w:t>
      </w:r>
      <w:r w:rsidR="00C02C74">
        <w:t xml:space="preserve"> </w:t>
      </w:r>
      <w:r w:rsidR="000F3F86">
        <w:t>will</w:t>
      </w:r>
      <w:r w:rsidR="00C02C74">
        <w:t xml:space="preserve"> </w:t>
      </w:r>
      <w:r w:rsidR="00E8411D">
        <w:t xml:space="preserve">aim to </w:t>
      </w:r>
      <w:r w:rsidR="00C02C74">
        <w:t xml:space="preserve">conduct data collection </w:t>
      </w:r>
      <w:r w:rsidR="00E00D4D">
        <w:t xml:space="preserve">virtually </w:t>
      </w:r>
      <w:r w:rsidR="00C02C74">
        <w:t xml:space="preserve">via telephone and videoconferencing software. </w:t>
      </w:r>
      <w:r w:rsidR="0036331A">
        <w:t xml:space="preserve">At the beginning of the interview, </w:t>
      </w:r>
      <w:r w:rsidR="000F35FE">
        <w:t>t</w:t>
      </w:r>
      <w:r w:rsidR="00A56C02">
        <w:t>he team</w:t>
      </w:r>
      <w:r w:rsidRPr="00427AAF" w:rsidR="00427AAF">
        <w:t xml:space="preserve"> will </w:t>
      </w:r>
      <w:r w:rsidR="0036331A">
        <w:t xml:space="preserve">ask permission from respondents to </w:t>
      </w:r>
      <w:r w:rsidRPr="00427AAF" w:rsidR="0047100A">
        <w:t xml:space="preserve">record </w:t>
      </w:r>
      <w:r w:rsidRPr="00427AAF" w:rsidR="00427AAF">
        <w:t>audio</w:t>
      </w:r>
      <w:r w:rsidR="000F3F86">
        <w:t xml:space="preserve"> and</w:t>
      </w:r>
      <w:r w:rsidR="00E8411D">
        <w:t>/or</w:t>
      </w:r>
      <w:r w:rsidR="000F3F86">
        <w:t xml:space="preserve"> video </w:t>
      </w:r>
      <w:r w:rsidR="0036331A">
        <w:t xml:space="preserve">the </w:t>
      </w:r>
      <w:r w:rsidRPr="00427AAF" w:rsidR="00427AAF">
        <w:t xml:space="preserve">interview to ensure that information </w:t>
      </w:r>
      <w:r>
        <w:t xml:space="preserve">is captured </w:t>
      </w:r>
      <w:r w:rsidRPr="00427AAF" w:rsidR="00427AAF">
        <w:t xml:space="preserve">accurately without requiring a participant to repeat </w:t>
      </w:r>
      <w:r w:rsidR="008C5CE3">
        <w:t>themselves</w:t>
      </w:r>
      <w:r w:rsidRPr="00427AAF" w:rsidR="00427AAF">
        <w:t xml:space="preserve">. </w:t>
      </w:r>
      <w:r w:rsidR="0036331A">
        <w:t xml:space="preserve">If a respondent does not agree to be recorded, </w:t>
      </w:r>
      <w:r w:rsidR="002F02BB">
        <w:t>we</w:t>
      </w:r>
      <w:r w:rsidR="00FB33F3">
        <w:t xml:space="preserve"> will proceed with </w:t>
      </w:r>
      <w:r w:rsidR="00FB33F3">
        <w:t>the interview and</w:t>
      </w:r>
      <w:r w:rsidR="002F02BB">
        <w:t xml:space="preserve"> ensure that notes are clear. </w:t>
      </w:r>
      <w:r w:rsidRPr="002E3300" w:rsidR="00427AAF">
        <w:rPr>
          <w:bCs/>
        </w:rPr>
        <w:t xml:space="preserve">The </w:t>
      </w:r>
      <w:r w:rsidR="008C5CE3">
        <w:rPr>
          <w:bCs/>
        </w:rPr>
        <w:t>P</w:t>
      </w:r>
      <w:r w:rsidR="002E3300">
        <w:rPr>
          <w:bCs/>
        </w:rPr>
        <w:t xml:space="preserve">articipant </w:t>
      </w:r>
      <w:r w:rsidR="008C5CE3">
        <w:rPr>
          <w:bCs/>
        </w:rPr>
        <w:t>C</w:t>
      </w:r>
      <w:r w:rsidR="002E3300">
        <w:rPr>
          <w:bCs/>
        </w:rPr>
        <w:t xml:space="preserve">haracteristics </w:t>
      </w:r>
      <w:r w:rsidR="008C5CE3">
        <w:rPr>
          <w:bCs/>
        </w:rPr>
        <w:t>F</w:t>
      </w:r>
      <w:r w:rsidR="002E3300">
        <w:rPr>
          <w:bCs/>
        </w:rPr>
        <w:t>orm</w:t>
      </w:r>
      <w:r w:rsidRPr="002E3300" w:rsidR="00427AAF">
        <w:rPr>
          <w:bCs/>
        </w:rPr>
        <w:t xml:space="preserve"> will be web-based and can be completed using a tablet, smartphone, desktop computer, or laptop.</w:t>
      </w:r>
      <w:r w:rsidR="00A54459">
        <w:rPr>
          <w:bCs/>
        </w:rPr>
        <w:t xml:space="preserve"> The research team will be prepared to conduct all data collection activities in person if a site prefers this mode. When data collection is in person, the study team will ask for permission from respondents to audio record interviews and complete a paper version of the Participant Characteristics </w:t>
      </w:r>
      <w:r w:rsidR="00B01966">
        <w:rPr>
          <w:bCs/>
        </w:rPr>
        <w:t>F</w:t>
      </w:r>
      <w:r w:rsidR="00A54459">
        <w:rPr>
          <w:bCs/>
        </w:rPr>
        <w:t xml:space="preserve">orm. </w:t>
      </w:r>
    </w:p>
    <w:p w:rsidR="001D1C73" w:rsidRPr="009139B3" w:rsidP="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F82BB9" w:rsidP="002A59EF" w14:paraId="095F1AEA" w14:textId="355E53C7">
      <w:pPr>
        <w:spacing w:after="240" w:line="240" w:lineRule="auto"/>
      </w:pPr>
      <w:r>
        <w:t xml:space="preserve">Our examination of work in this area has not identified other current or planned efforts to collect </w:t>
      </w:r>
      <w:r w:rsidR="00C91612">
        <w:t xml:space="preserve">in-depth </w:t>
      </w:r>
      <w:r>
        <w:t xml:space="preserve">information </w:t>
      </w:r>
      <w:r w:rsidR="008C5CE3">
        <w:t>on</w:t>
      </w:r>
      <w:r>
        <w:t xml:space="preserve"> the </w:t>
      </w:r>
      <w:r w:rsidR="004E2F2C">
        <w:t xml:space="preserve">features of various </w:t>
      </w:r>
      <w:r w:rsidR="00404730">
        <w:t>centralized intake</w:t>
      </w:r>
      <w:r>
        <w:t xml:space="preserve"> systems</w:t>
      </w:r>
      <w:r w:rsidR="00C91612">
        <w:t xml:space="preserve"> and</w:t>
      </w:r>
      <w:r>
        <w:t xml:space="preserve"> </w:t>
      </w:r>
      <w:r w:rsidR="004E2F2C">
        <w:t xml:space="preserve">their influence </w:t>
      </w:r>
      <w:r>
        <w:t>on</w:t>
      </w:r>
      <w:r w:rsidR="003C49B1">
        <w:t xml:space="preserve"> staff and families’ experiences of</w:t>
      </w:r>
      <w:r>
        <w:t xml:space="preserve"> outreach, </w:t>
      </w:r>
      <w:r w:rsidR="004E2F2C">
        <w:t>screening, referral,</w:t>
      </w:r>
      <w:r>
        <w:t xml:space="preserve"> and enrollment</w:t>
      </w:r>
      <w:r w:rsidR="009A2FAF">
        <w:t>—</w:t>
      </w:r>
      <w:r>
        <w:t xml:space="preserve">particularly </w:t>
      </w:r>
      <w:r w:rsidR="00C91612">
        <w:t xml:space="preserve">for </w:t>
      </w:r>
      <w:r>
        <w:t xml:space="preserve">families </w:t>
      </w:r>
      <w:r w:rsidRPr="00F82BB9">
        <w:t xml:space="preserve">that are underserved or </w:t>
      </w:r>
      <w:r w:rsidR="008C5CE3">
        <w:t xml:space="preserve">that </w:t>
      </w:r>
      <w:r w:rsidRPr="00F82BB9">
        <w:t>may be missed by a</w:t>
      </w:r>
      <w:r w:rsidR="00987F70">
        <w:t xml:space="preserve">n </w:t>
      </w:r>
      <w:r w:rsidR="00987F70">
        <w:t>ECHV program</w:t>
      </w:r>
      <w:r w:rsidRPr="00F82BB9">
        <w:t xml:space="preserve">’s </w:t>
      </w:r>
      <w:r w:rsidR="00987F70">
        <w:t xml:space="preserve">other </w:t>
      </w:r>
      <w:r w:rsidRPr="00F82BB9">
        <w:t>referral pathways</w:t>
      </w:r>
      <w:r>
        <w:t xml:space="preserve">. </w:t>
      </w:r>
    </w:p>
    <w:p w:rsidR="00F82BB9" w:rsidRPr="00F82BB9" w:rsidP="002A59EF" w14:paraId="5A83E279" w14:textId="7EC0D5C0">
      <w:pPr>
        <w:spacing w:after="240" w:line="240" w:lineRule="auto"/>
      </w:pPr>
      <w:r w:rsidRPr="00F82BB9">
        <w:t xml:space="preserve">The data collection plan is designed to efficiently obtain information and minimize respondent burden. </w:t>
      </w:r>
      <w:r w:rsidR="00C91612">
        <w:t xml:space="preserve">As much as possible, </w:t>
      </w:r>
      <w:r w:rsidR="008526C8">
        <w:t>the research team</w:t>
      </w:r>
      <w:r w:rsidRPr="00EA2A65" w:rsidR="00C91612">
        <w:t xml:space="preserve"> will use publicly available information and information gathered from individuals nominating each site</w:t>
      </w:r>
      <w:r w:rsidR="001B14AF">
        <w:t xml:space="preserve"> (federal staff and other subject matter experts)</w:t>
      </w:r>
      <w:r w:rsidRPr="00EA2A65" w:rsidR="00C91612">
        <w:t xml:space="preserve"> to identify and select case study sites.</w:t>
      </w:r>
      <w:r w:rsidRPr="00F82BB9" w:rsidR="00C91612">
        <w:t xml:space="preserve"> </w:t>
      </w:r>
      <w:r w:rsidRPr="00F82BB9">
        <w:t xml:space="preserve">When feasible, </w:t>
      </w:r>
      <w:r w:rsidR="00A56C02">
        <w:t xml:space="preserve">the team </w:t>
      </w:r>
      <w:r w:rsidRPr="00F82BB9">
        <w:t xml:space="preserve">will gather information </w:t>
      </w:r>
      <w:r w:rsidR="00C91612">
        <w:t xml:space="preserve">about </w:t>
      </w:r>
      <w:r w:rsidR="00404730">
        <w:t>centralized intake</w:t>
      </w:r>
      <w:r w:rsidR="00C91612">
        <w:t xml:space="preserve"> systems </w:t>
      </w:r>
      <w:r w:rsidRPr="00F82BB9">
        <w:t>from existing data sources</w:t>
      </w:r>
      <w:r w:rsidR="003C49B1">
        <w:t xml:space="preserve">, </w:t>
      </w:r>
      <w:r w:rsidRPr="002A59EF" w:rsidR="003C49B1">
        <w:rPr>
          <w:iCs/>
        </w:rPr>
        <w:t>including</w:t>
      </w:r>
      <w:r w:rsidR="003C49B1">
        <w:t xml:space="preserve"> through our document review</w:t>
      </w:r>
      <w:r w:rsidRPr="00F82BB9">
        <w:t xml:space="preserve">. None of the study instruments </w:t>
      </w:r>
      <w:r w:rsidR="00C91612">
        <w:t xml:space="preserve">will </w:t>
      </w:r>
      <w:r w:rsidRPr="00F82BB9">
        <w:t>ask for information that can be obtained from alternative data sources.</w:t>
      </w:r>
      <w:r w:rsidR="003B762A">
        <w:t xml:space="preserve"> For example, the semi-structured interview protocols </w:t>
      </w:r>
      <w:r w:rsidR="00A56C02">
        <w:t xml:space="preserve">will be tailored </w:t>
      </w:r>
      <w:r w:rsidR="003B762A">
        <w:t xml:space="preserve">to only ask questions that are relevant for each respondent and about information that is not in documents collected </w:t>
      </w:r>
      <w:r w:rsidR="009A2FAF">
        <w:t>before</w:t>
      </w:r>
      <w:r w:rsidR="003B762A">
        <w:t xml:space="preserve"> the interview.</w:t>
      </w:r>
      <w:r w:rsidRPr="00F82BB9">
        <w:t xml:space="preserve"> </w:t>
      </w:r>
      <w:r w:rsidRPr="00F82BB9" w:rsidR="00926786">
        <w:t xml:space="preserve"> </w:t>
      </w:r>
    </w:p>
    <w:p w:rsidR="001D1C73" w:rsidRPr="00E81306" w:rsidP="00E81306" w14:paraId="4BED94FB" w14:textId="77777777">
      <w:pPr>
        <w:pStyle w:val="Heading2"/>
      </w:pPr>
      <w:r w:rsidRPr="00E81306">
        <w:t>A5.</w:t>
      </w:r>
      <w:r w:rsidRPr="00E81306">
        <w:tab/>
        <w:t xml:space="preserve">Impact on Small Businesses </w:t>
      </w:r>
    </w:p>
    <w:p w:rsidR="00EC7FF3" w:rsidRPr="00EC7FF3" w:rsidP="002A59EF" w14:paraId="140EE166" w14:textId="7B18E6D0">
      <w:pPr>
        <w:spacing w:after="240" w:line="240" w:lineRule="auto"/>
      </w:pPr>
      <w:r>
        <w:t>Centralized intake</w:t>
      </w:r>
      <w:r w:rsidR="00364D54">
        <w:t xml:space="preserve"> system</w:t>
      </w:r>
      <w:r w:rsidR="00F82BB9">
        <w:t xml:space="preserve"> </w:t>
      </w:r>
      <w:r w:rsidR="0092503A">
        <w:t>organization</w:t>
      </w:r>
      <w:r w:rsidR="00461F26">
        <w:t>s</w:t>
      </w:r>
      <w:r w:rsidR="0092503A">
        <w:t xml:space="preserve"> and </w:t>
      </w:r>
      <w:r w:rsidRPr="00C028A3" w:rsidR="00C028A3">
        <w:t>home visiting program</w:t>
      </w:r>
      <w:r w:rsidR="00C028A3">
        <w:t xml:space="preserve">s </w:t>
      </w:r>
      <w:r w:rsidR="00461F26">
        <w:t xml:space="preserve">selected for this study may </w:t>
      </w:r>
      <w:r w:rsidR="00F82BB9">
        <w:t xml:space="preserve">be small organizations. </w:t>
      </w:r>
      <w:r w:rsidR="008526C8">
        <w:t>The research team is</w:t>
      </w:r>
      <w:r w:rsidRPr="00313D61" w:rsidR="00F82BB9">
        <w:t xml:space="preserve"> sensitive to the burden </w:t>
      </w:r>
      <w:r w:rsidR="00F82BB9">
        <w:t xml:space="preserve">that </w:t>
      </w:r>
      <w:r>
        <w:t>interviews</w:t>
      </w:r>
      <w:r w:rsidRPr="00313D61" w:rsidR="00F82BB9">
        <w:t xml:space="preserve"> can </w:t>
      </w:r>
      <w:r w:rsidR="00F82BB9">
        <w:t>impose</w:t>
      </w:r>
      <w:r w:rsidR="00461F26">
        <w:t xml:space="preserve"> and will </w:t>
      </w:r>
      <w:r w:rsidRPr="00313D61" w:rsidR="00461F26">
        <w:t xml:space="preserve">work flexibly around staff </w:t>
      </w:r>
      <w:r w:rsidR="00461F26">
        <w:t xml:space="preserve">(and family) </w:t>
      </w:r>
      <w:r w:rsidRPr="00313D61" w:rsidR="00461F26">
        <w:t>schedules</w:t>
      </w:r>
      <w:r w:rsidR="00461F26">
        <w:t xml:space="preserve"> </w:t>
      </w:r>
      <w:r w:rsidRPr="009139B3" w:rsidR="00461F26">
        <w:t>to minimize burden on these entities</w:t>
      </w:r>
      <w:r w:rsidR="00461F26">
        <w:t>.</w:t>
      </w:r>
      <w:r w:rsidRPr="00313D61" w:rsidR="00F82BB9">
        <w:t xml:space="preserve"> </w:t>
      </w:r>
      <w:r w:rsidR="00A56C02">
        <w:t>T</w:t>
      </w:r>
      <w:r w:rsidR="009C3A1C">
        <w:t xml:space="preserve">he </w:t>
      </w:r>
      <w:r w:rsidR="00C91612">
        <w:t xml:space="preserve">semi-structured </w:t>
      </w:r>
      <w:r w:rsidRPr="00313D61" w:rsidR="00C91612">
        <w:t>protocols</w:t>
      </w:r>
      <w:r w:rsidR="00A56C02">
        <w:t xml:space="preserve"> will be tailored</w:t>
      </w:r>
      <w:r w:rsidR="00C91612">
        <w:t xml:space="preserve"> </w:t>
      </w:r>
      <w:r w:rsidR="0092503A">
        <w:t xml:space="preserve">for respondents to only ask information that is relevant to each </w:t>
      </w:r>
      <w:r w:rsidR="00461F26">
        <w:t>organization and respondent</w:t>
      </w:r>
      <w:r w:rsidR="00A51A4A">
        <w:t xml:space="preserve"> and not available elsewhere</w:t>
      </w:r>
      <w:r w:rsidRPr="00EC7FF3">
        <w:t xml:space="preserve">. </w:t>
      </w:r>
      <w:r w:rsidR="00A56C02">
        <w:t>The team</w:t>
      </w:r>
      <w:r w:rsidR="00401DE5">
        <w:t xml:space="preserve"> will also </w:t>
      </w:r>
      <w:r w:rsidRPr="00EC7FF3">
        <w:t>restrict the length</w:t>
      </w:r>
      <w:r w:rsidR="00C168F9">
        <w:t xml:space="preserve"> of the </w:t>
      </w:r>
      <w:r w:rsidR="00046360">
        <w:t>P</w:t>
      </w:r>
      <w:r w:rsidR="00C168F9">
        <w:t xml:space="preserve">articipant </w:t>
      </w:r>
      <w:r w:rsidR="00046360">
        <w:t>C</w:t>
      </w:r>
      <w:r w:rsidR="00C168F9">
        <w:t xml:space="preserve">haracteristics </w:t>
      </w:r>
      <w:r w:rsidR="00046360">
        <w:t>F</w:t>
      </w:r>
      <w:r w:rsidR="000278A8">
        <w:t>orm</w:t>
      </w:r>
      <w:r w:rsidRPr="00EC7FF3">
        <w:t xml:space="preserve"> to the minimum </w:t>
      </w:r>
      <w:r w:rsidR="00401DE5">
        <w:t xml:space="preserve">information </w:t>
      </w:r>
      <w:r w:rsidRPr="002A59EF">
        <w:rPr>
          <w:iCs/>
        </w:rPr>
        <w:t>required</w:t>
      </w:r>
      <w:r w:rsidR="00C168F9">
        <w:t xml:space="preserve"> </w:t>
      </w:r>
      <w:r w:rsidR="00401DE5">
        <w:t xml:space="preserve">for describing the study sample </w:t>
      </w:r>
      <w:r w:rsidR="00C168F9">
        <w:t>and allow participants to complete it on the web during their scheduled interview time.</w:t>
      </w:r>
    </w:p>
    <w:p w:rsidR="001D1C73" w:rsidRPr="009139B3" w:rsidP="00E81306" w14:paraId="190C1007" w14:textId="77777777">
      <w:pPr>
        <w:pStyle w:val="Heading2"/>
      </w:pPr>
      <w:r w:rsidRPr="009139B3">
        <w:t>A6.</w:t>
      </w:r>
      <w:r w:rsidRPr="009139B3">
        <w:tab/>
        <w:t xml:space="preserve">Consequences of Less Frequent Collection  </w:t>
      </w:r>
    </w:p>
    <w:p w:rsidR="001D1C73" w:rsidRPr="009139B3" w:rsidP="002A59EF" w14:paraId="7ED17F16" w14:textId="4E3EAAAA">
      <w:pPr>
        <w:spacing w:after="240" w:line="240" w:lineRule="auto"/>
      </w:pPr>
      <w:r w:rsidRPr="00B01ECA">
        <w:t xml:space="preserve">This is a onetime data collection. </w:t>
      </w:r>
    </w:p>
    <w:p w:rsidR="001D1C73" w:rsidP="00E81306" w14:paraId="562949B5" w14:textId="77777777">
      <w:pPr>
        <w:pStyle w:val="Heading2"/>
      </w:pPr>
      <w:r w:rsidRPr="009139B3">
        <w:t>A7.</w:t>
      </w:r>
      <w:r w:rsidRPr="009139B3">
        <w:tab/>
        <w:t>Now subsumed under 2(b) above and 10 (below)</w:t>
      </w:r>
    </w:p>
    <w:p w:rsidR="00BC65F7" w:rsidRPr="00BC65F7" w:rsidP="00954BFF" w14:paraId="56112CD7" w14:textId="77777777">
      <w:pPr>
        <w:spacing w:after="0"/>
      </w:pPr>
    </w:p>
    <w:p w:rsidR="001D1C73" w:rsidRPr="00E81306" w:rsidP="00954BFF" w14:paraId="68912205" w14:textId="77777777">
      <w:pPr>
        <w:pStyle w:val="Heading2"/>
        <w:spacing w:before="0"/>
      </w:pPr>
      <w:r w:rsidRPr="009139B3">
        <w:t>A8.</w:t>
      </w:r>
      <w:r w:rsidRPr="009139B3">
        <w:tab/>
        <w:t>Consultation</w:t>
      </w:r>
    </w:p>
    <w:p w:rsidR="001D1C73" w:rsidRPr="009139B3" w:rsidP="00954BFF" w14:paraId="22D30DBC" w14:textId="77777777">
      <w:pPr>
        <w:pStyle w:val="Heading3"/>
        <w:spacing w:before="0" w:after="60"/>
      </w:pPr>
      <w:r w:rsidRPr="009139B3">
        <w:t>Federal Register Notice and Comments</w:t>
      </w:r>
    </w:p>
    <w:p w:rsidR="00200E07" w:rsidRPr="009139B3" w:rsidP="002A59EF" w14:paraId="2DD00A92" w14:textId="53515982">
      <w:pPr>
        <w:spacing w:after="240" w:line="240" w:lineRule="auto"/>
      </w:pPr>
      <w:r w:rsidRPr="009139B3">
        <w:t>In accordance with the Paperwork Reduction Act of 1995 (Pub. L. 104-13) and Office of Management and Budget (</w:t>
      </w:r>
      <w:r w:rsidRPr="002A59EF">
        <w:rPr>
          <w:iCs/>
        </w:rPr>
        <w:t>OMB</w:t>
      </w:r>
      <w:r w:rsidRPr="009139B3">
        <w:t xml:space="preserve">) regulations at 5 CFR Part 1320 (60 FR 44978, August 29, 1995), ACF published a notice in the </w:t>
      </w:r>
      <w:r w:rsidRPr="004D0984">
        <w:rPr>
          <w:i/>
          <w:iCs/>
        </w:rPr>
        <w:t>Federal Register</w:t>
      </w:r>
      <w:r w:rsidRPr="009139B3">
        <w:t xml:space="preserve"> announcing the agency’s intention to request an OMB review of this information collection activity. This notice was published on </w:t>
      </w:r>
      <w:r w:rsidRPr="0007144D" w:rsidR="0007144D">
        <w:t>July 9, 2024</w:t>
      </w:r>
      <w:r w:rsidRPr="0007144D">
        <w:t xml:space="preserve">, Volume </w:t>
      </w:r>
      <w:r w:rsidRPr="0007144D" w:rsidR="0007144D">
        <w:t>89 FR 56384</w:t>
      </w:r>
      <w:r w:rsidRPr="0007144D" w:rsidR="00046360">
        <w:t>.</w:t>
      </w:r>
      <w:r w:rsidRPr="0007144D">
        <w:t xml:space="preserve"> </w:t>
      </w:r>
      <w:r w:rsidRPr="0007144D" w:rsidR="00046360">
        <w:t xml:space="preserve">It </w:t>
      </w:r>
      <w:r w:rsidRPr="0007144D">
        <w:t xml:space="preserve">provided a </w:t>
      </w:r>
      <w:r w:rsidRPr="0007144D" w:rsidR="009A2FAF">
        <w:t>60</w:t>
      </w:r>
      <w:r w:rsidRPr="0007144D">
        <w:t>-day period for public comment</w:t>
      </w:r>
      <w:bookmarkStart w:id="8" w:name="_Hlk174087260"/>
      <w:r w:rsidRPr="0007144D">
        <w:t xml:space="preserve">. </w:t>
      </w:r>
      <w:bookmarkStart w:id="9" w:name="_Hlk174009030"/>
      <w:r w:rsidRPr="0007144D">
        <w:t xml:space="preserve">During the notice and comment period, </w:t>
      </w:r>
      <w:r w:rsidR="00E06214">
        <w:t>nine</w:t>
      </w:r>
      <w:r w:rsidRPr="0007144D">
        <w:t xml:space="preserve"> comment</w:t>
      </w:r>
      <w:r>
        <w:t>s</w:t>
      </w:r>
      <w:r w:rsidRPr="0007144D">
        <w:t xml:space="preserve"> w</w:t>
      </w:r>
      <w:r>
        <w:t>ere</w:t>
      </w:r>
      <w:r w:rsidRPr="0007144D">
        <w:t xml:space="preserve"> received</w:t>
      </w:r>
      <w:r>
        <w:t>. One comment was received</w:t>
      </w:r>
      <w:r w:rsidRPr="0007144D" w:rsidR="005B7A9C">
        <w:t xml:space="preserve"> from a supervisor of a home visiting program who</w:t>
      </w:r>
      <w:r w:rsidRPr="0007144D" w:rsidR="00431955">
        <w:t xml:space="preserve"> said they</w:t>
      </w:r>
      <w:r w:rsidRPr="0007144D" w:rsidR="005B7A9C">
        <w:t xml:space="preserve"> </w:t>
      </w:r>
      <w:r w:rsidRPr="0007144D" w:rsidR="005B7A9C">
        <w:t xml:space="preserve">work with other programs in the community to promote their program and assess referrals to determine which program is the best fit for </w:t>
      </w:r>
      <w:r w:rsidRPr="0007144D" w:rsidR="0062755B">
        <w:t>the family</w:t>
      </w:r>
      <w:r w:rsidRPr="0007144D" w:rsidR="005B7A9C">
        <w:t>. We responded to the commenter thanking them for th</w:t>
      </w:r>
      <w:r w:rsidRPr="0007144D" w:rsidR="0062755B">
        <w:t>is</w:t>
      </w:r>
      <w:r w:rsidRPr="0007144D" w:rsidR="005B7A9C">
        <w:t xml:space="preserve"> information and offered t</w:t>
      </w:r>
      <w:r w:rsidRPr="0007144D" w:rsidR="0062755B">
        <w:t>o put them on a project-maintained distribution list</w:t>
      </w:r>
      <w:r w:rsidRPr="0007144D" w:rsidR="00431955">
        <w:t xml:space="preserve">. </w:t>
      </w:r>
      <w:r w:rsidRPr="0007144D" w:rsidR="00046360">
        <w:t xml:space="preserve"> </w:t>
      </w:r>
      <w:r>
        <w:t xml:space="preserve">The other </w:t>
      </w:r>
      <w:r w:rsidR="00E06214">
        <w:t>eight</w:t>
      </w:r>
      <w:r>
        <w:t xml:space="preserve"> comments were received from </w:t>
      </w:r>
      <w:r w:rsidR="00E06214">
        <w:t>the</w:t>
      </w:r>
      <w:r>
        <w:t xml:space="preserve"> director</w:t>
      </w:r>
      <w:r w:rsidR="00E06214">
        <w:t xml:space="preserve"> and a supervisor of a program. In summary, they indicated that</w:t>
      </w:r>
      <w:r>
        <w:t xml:space="preserve"> they believe all the proposed information collection of information is pertinent and clear and that the burden estimates seem accurate. Th</w:t>
      </w:r>
      <w:r w:rsidR="00E06214">
        <w:t>ese</w:t>
      </w:r>
      <w:r>
        <w:t xml:space="preserve"> commenter</w:t>
      </w:r>
      <w:r w:rsidR="00E06214">
        <w:t>s</w:t>
      </w:r>
      <w:r>
        <w:t xml:space="preserve"> also </w:t>
      </w:r>
      <w:r w:rsidR="00E06214">
        <w:t>recommended the use of virtual surveys</w:t>
      </w:r>
      <w:r w:rsidR="007338B7">
        <w:t xml:space="preserve"> and interviews</w:t>
      </w:r>
      <w:r w:rsidR="004E50A7">
        <w:t xml:space="preserve"> to reduce burden</w:t>
      </w:r>
      <w:r w:rsidR="00E06214">
        <w:t>. Specifically, one</w:t>
      </w:r>
      <w:r w:rsidR="007338B7">
        <w:t xml:space="preserve"> comm</w:t>
      </w:r>
      <w:r w:rsidR="004E50A7">
        <w:t>en</w:t>
      </w:r>
      <w:r w:rsidR="007338B7">
        <w:t>ter</w:t>
      </w:r>
      <w:r w:rsidR="00E06214">
        <w:t xml:space="preserve"> noted: </w:t>
      </w:r>
      <w:r>
        <w:t>“</w:t>
      </w:r>
      <w:r w:rsidRPr="001814E9">
        <w:t>Anonymous digital surveys would be recommended as an option for Home Visitors, Centralized Intake staff, and families. Digital Surveys and virtual interviews would be recommended for program respondents (current or former Home Visiting clients and/or those served by Centralized Intake in another capacity). Some Home Visiting respondents may need translation or a bilingual interviewer and may be hesitant to share in a live or virtual setting as opposed to completing a survey.</w:t>
      </w:r>
      <w:r>
        <w:t xml:space="preserve">” </w:t>
      </w:r>
      <w:r w:rsidR="00E06214">
        <w:t>The other commented that, “</w:t>
      </w:r>
      <w:r w:rsidRPr="001814E9" w:rsidR="00E06214">
        <w:t xml:space="preserve">I would suggest utilizing digital survey tools to gather information prior to interviews. This may decrease the amount of time the interviews will </w:t>
      </w:r>
      <w:r w:rsidRPr="001814E9" w:rsidR="00E06214">
        <w:t>take, and</w:t>
      </w:r>
      <w:r w:rsidRPr="001814E9" w:rsidR="00E06214">
        <w:t xml:space="preserve"> will allow the information to still be sent/received in a timely and organized fashion. Additionally, requesting clear, specific pieces of information will help the respondents provide the correct information quickly.</w:t>
      </w:r>
      <w:r w:rsidR="007338B7">
        <w:t xml:space="preserve">” </w:t>
      </w:r>
      <w:r>
        <w:t>We responded to the</w:t>
      </w:r>
      <w:r w:rsidR="007338B7">
        <w:t>se</w:t>
      </w:r>
      <w:r>
        <w:t xml:space="preserve"> commenter</w:t>
      </w:r>
      <w:r w:rsidR="007338B7">
        <w:t>s</w:t>
      </w:r>
      <w:r>
        <w:t xml:space="preserve"> thanking them for their comments and reiterating </w:t>
      </w:r>
      <w:r w:rsidR="00EB4011">
        <w:t>that we are using qualitative interviews</w:t>
      </w:r>
      <w:r w:rsidR="00FE69BF">
        <w:t xml:space="preserve"> and </w:t>
      </w:r>
      <w:r w:rsidR="00EB4011">
        <w:t>a short survey (the Participant Characteristics Form) to collect information from all respondents</w:t>
      </w:r>
      <w:r w:rsidR="00DE6F4C">
        <w:t xml:space="preserve"> </w:t>
      </w:r>
      <w:r w:rsidR="00EB4011">
        <w:t xml:space="preserve">as this will provide the in-depth information necessary to answer the study’s research questions. As suggested by </w:t>
      </w:r>
      <w:r w:rsidR="00EB4011">
        <w:t>them,</w:t>
      </w:r>
      <w:r w:rsidR="00EB4011">
        <w:t xml:space="preserve"> </w:t>
      </w:r>
      <w:r w:rsidR="00DE6F4C">
        <w:t xml:space="preserve">to reduce burden on participants, </w:t>
      </w:r>
      <w:r w:rsidR="00EB4011">
        <w:t>we have</w:t>
      </w:r>
      <w:r w:rsidR="00DE6F4C">
        <w:t xml:space="preserve"> also</w:t>
      </w:r>
      <w:r w:rsidR="00EB4011">
        <w:t xml:space="preserve"> planned </w:t>
      </w:r>
      <w:r w:rsidR="00DE6F4C">
        <w:t>to collect documents from some respondents</w:t>
      </w:r>
      <w:r w:rsidR="00EB4011">
        <w:t xml:space="preserve"> </w:t>
      </w:r>
      <w:r w:rsidR="00DE6F4C">
        <w:t xml:space="preserve">and to </w:t>
      </w:r>
      <w:r w:rsidR="00EB4011">
        <w:t xml:space="preserve">use virtual modes of data collection unless a site indicates a preference for in-person data collection. </w:t>
      </w:r>
    </w:p>
    <w:bookmarkEnd w:id="9"/>
    <w:bookmarkEnd w:id="8"/>
    <w:p w:rsidR="001D1C73" w:rsidRPr="004D0984" w:rsidP="00954BFF" w14:paraId="404D40E1" w14:textId="77777777">
      <w:pPr>
        <w:pStyle w:val="Heading3"/>
        <w:spacing w:before="0" w:after="60"/>
        <w:rPr>
          <w:rFonts w:eastAsiaTheme="minorHAnsi"/>
          <w:b/>
          <w:bCs/>
        </w:rPr>
      </w:pPr>
      <w:r w:rsidRPr="004D0984">
        <w:rPr>
          <w:rFonts w:eastAsiaTheme="minorHAnsi"/>
        </w:rPr>
        <w:t>Consultation with Experts Outside of the Study</w:t>
      </w:r>
    </w:p>
    <w:p w:rsidR="0038781C" w:rsidP="002A59EF" w14:paraId="36C55B50" w14:textId="57D6D7B4">
      <w:pPr>
        <w:spacing w:after="240" w:line="240" w:lineRule="auto"/>
      </w:pPr>
      <w:r w:rsidRPr="0038781C">
        <w:t>To complement the knowledge and experience of the</w:t>
      </w:r>
      <w:r w:rsidR="0092503A">
        <w:t xml:space="preserve"> research</w:t>
      </w:r>
      <w:r w:rsidRPr="0038781C">
        <w:t xml:space="preserve"> team,</w:t>
      </w:r>
      <w:r w:rsidR="0067442D">
        <w:t xml:space="preserve"> the team is</w:t>
      </w:r>
      <w:r w:rsidR="00A56C02">
        <w:t xml:space="preserve"> </w:t>
      </w:r>
      <w:r w:rsidRPr="0038781C">
        <w:t>consult</w:t>
      </w:r>
      <w:r w:rsidR="00401DE5">
        <w:t>ing</w:t>
      </w:r>
      <w:r w:rsidRPr="0038781C">
        <w:t xml:space="preserve"> with </w:t>
      </w:r>
      <w:r>
        <w:t>research experts and interested parties</w:t>
      </w:r>
      <w:r w:rsidRPr="0038781C">
        <w:t xml:space="preserve"> </w:t>
      </w:r>
      <w:r w:rsidR="00046360">
        <w:t xml:space="preserve">who have </w:t>
      </w:r>
      <w:r>
        <w:t>studi</w:t>
      </w:r>
      <w:r w:rsidR="00930139">
        <w:t>ed</w:t>
      </w:r>
      <w:r w:rsidR="00401DE5">
        <w:t>,</w:t>
      </w:r>
      <w:r>
        <w:t xml:space="preserve"> </w:t>
      </w:r>
      <w:r w:rsidR="00401DE5">
        <w:t>support</w:t>
      </w:r>
      <w:r w:rsidR="00930139">
        <w:t>ed</w:t>
      </w:r>
      <w:r w:rsidR="00401DE5">
        <w:t>, or work</w:t>
      </w:r>
      <w:r w:rsidR="00930139">
        <w:t>ed</w:t>
      </w:r>
      <w:r w:rsidR="00401DE5">
        <w:t xml:space="preserve"> in</w:t>
      </w:r>
      <w:r>
        <w:t xml:space="preserve"> </w:t>
      </w:r>
      <w:r w:rsidR="00404730">
        <w:t>centralized intake</w:t>
      </w:r>
      <w:r>
        <w:t xml:space="preserve"> systems</w:t>
      </w:r>
      <w:r w:rsidR="00401DE5">
        <w:t xml:space="preserve"> or</w:t>
      </w:r>
      <w:r>
        <w:t xml:space="preserve"> </w:t>
      </w:r>
      <w:r w:rsidR="000650B3">
        <w:t xml:space="preserve">home visiting programs </w:t>
      </w:r>
      <w:r w:rsidR="00401DE5">
        <w:t xml:space="preserve">or with </w:t>
      </w:r>
      <w:r>
        <w:t xml:space="preserve">families that have participated in </w:t>
      </w:r>
      <w:r w:rsidR="00903016">
        <w:t>home visiting</w:t>
      </w:r>
      <w:r>
        <w:t xml:space="preserve"> </w:t>
      </w:r>
      <w:r w:rsidRPr="0038781C">
        <w:t>(Table A.2)</w:t>
      </w:r>
      <w:r w:rsidR="00002590">
        <w:t>.</w:t>
      </w:r>
      <w:r w:rsidR="00903016">
        <w:t xml:space="preserve"> </w:t>
      </w:r>
      <w:r w:rsidR="002524CD">
        <w:t xml:space="preserve">Three </w:t>
      </w:r>
      <w:r w:rsidR="00903016">
        <w:t xml:space="preserve">research experts reviewed the written draft design plan for the study. </w:t>
      </w:r>
      <w:r w:rsidR="00FB311E">
        <w:t xml:space="preserve">Eight </w:t>
      </w:r>
      <w:r w:rsidR="00903016">
        <w:t xml:space="preserve">experts participated in meetings about the design and reviewed </w:t>
      </w:r>
      <w:r w:rsidR="00930139">
        <w:t xml:space="preserve">the </w:t>
      </w:r>
      <w:r w:rsidR="00903016">
        <w:t>draft protocols.</w:t>
      </w:r>
      <w:r w:rsidRPr="0038781C">
        <w:t xml:space="preserve"> </w:t>
      </w:r>
      <w:r w:rsidRPr="0038781C" w:rsidR="0092503A">
        <w:t xml:space="preserve"> </w:t>
      </w:r>
    </w:p>
    <w:p w:rsidR="00002590" w:rsidRPr="00860461" w:rsidP="00E81306" w14:paraId="4884DCFC" w14:textId="2CB493CF">
      <w:pPr>
        <w:pStyle w:val="TableTitle"/>
      </w:pPr>
      <w:r>
        <w:t xml:space="preserve">Table A.2. </w:t>
      </w:r>
      <w:r w:rsidR="00912D39">
        <w:t>H</w:t>
      </w:r>
      <w:r w:rsidR="00542A14">
        <w:t>V-</w:t>
      </w:r>
      <w:r>
        <w:t xml:space="preserve">REACH </w:t>
      </w:r>
      <w:r w:rsidR="00242C7B">
        <w:t>E</w:t>
      </w:r>
      <w:r>
        <w:t xml:space="preserve">xpert </w:t>
      </w:r>
      <w:r w:rsidR="00242C7B">
        <w:t>A</w:t>
      </w:r>
      <w:r>
        <w:t>dvisers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4"/>
        <w:gridCol w:w="6476"/>
      </w:tblGrid>
      <w:tr w14:paraId="61982589" w14:textId="77777777" w:rsidTr="00094CC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37" w:type="pct"/>
            <w:shd w:val="clear" w:color="auto" w:fill="D9D9D9" w:themeFill="background1" w:themeFillShade="D9"/>
          </w:tcPr>
          <w:p w:rsidR="00002590" w:rsidRPr="00E81306" w:rsidP="00094CC4" w14:paraId="2C1E81E5" w14:textId="77777777">
            <w:pPr>
              <w:pStyle w:val="TableHeaderLeft"/>
              <w:rPr>
                <w:rFonts w:asciiTheme="minorHAnsi" w:hAnsiTheme="minorHAnsi" w:cstheme="minorHAnsi"/>
                <w:color w:val="000000" w:themeColor="text1"/>
                <w:sz w:val="22"/>
              </w:rPr>
            </w:pPr>
            <w:r w:rsidRPr="00E81306">
              <w:rPr>
                <w:rFonts w:asciiTheme="minorHAnsi" w:hAnsiTheme="minorHAnsi" w:cstheme="minorHAnsi"/>
                <w:color w:val="000000" w:themeColor="text1"/>
                <w:sz w:val="22"/>
              </w:rPr>
              <w:t>Name</w:t>
            </w:r>
          </w:p>
        </w:tc>
        <w:tc>
          <w:tcPr>
            <w:tcW w:w="3463" w:type="pct"/>
            <w:shd w:val="clear" w:color="auto" w:fill="D9D9D9"/>
          </w:tcPr>
          <w:p w:rsidR="00002590" w:rsidRPr="00E81306" w:rsidP="00094CC4" w14:paraId="2969F992" w14:textId="77777777">
            <w:pPr>
              <w:pStyle w:val="TableHeaderLeft"/>
              <w:jc w:val="center"/>
              <w:rPr>
                <w:rFonts w:asciiTheme="minorHAnsi" w:hAnsiTheme="minorHAnsi" w:cstheme="minorHAnsi"/>
                <w:color w:val="000000" w:themeColor="text1"/>
                <w:sz w:val="22"/>
              </w:rPr>
            </w:pPr>
            <w:r w:rsidRPr="00E81306">
              <w:rPr>
                <w:rFonts w:asciiTheme="minorHAnsi" w:hAnsiTheme="minorHAnsi" w:cstheme="minorHAnsi"/>
                <w:color w:val="000000" w:themeColor="text1"/>
                <w:sz w:val="22"/>
              </w:rPr>
              <w:t>Affiliation</w:t>
            </w:r>
          </w:p>
        </w:tc>
      </w:tr>
      <w:tr w14:paraId="5EDDB703" w14:textId="77777777" w:rsidTr="00094CC4">
        <w:tblPrEx>
          <w:tblW w:w="5000" w:type="pct"/>
          <w:tblLook w:val="04A0"/>
        </w:tblPrEx>
        <w:tc>
          <w:tcPr>
            <w:tcW w:w="1537" w:type="pct"/>
            <w:shd w:val="clear" w:color="auto" w:fill="auto"/>
          </w:tcPr>
          <w:p w:rsidR="00002590" w:rsidRPr="00E81306" w:rsidP="00094CC4" w14:paraId="24E4EE42" w14:textId="5F70E0B8">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Rebecca Riley</w:t>
            </w:r>
          </w:p>
        </w:tc>
        <w:tc>
          <w:tcPr>
            <w:tcW w:w="3463" w:type="pct"/>
            <w:shd w:val="clear" w:color="auto" w:fill="auto"/>
          </w:tcPr>
          <w:p w:rsidR="00002590" w:rsidRPr="00E81306" w:rsidP="00094CC4" w14:paraId="7D952C9E" w14:textId="65B8097D">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Contractor for Early Childhood/Tribal Home Visiting</w:t>
            </w:r>
          </w:p>
        </w:tc>
      </w:tr>
      <w:tr w14:paraId="09D8C3D7" w14:textId="77777777" w:rsidTr="00094CC4">
        <w:tblPrEx>
          <w:tblW w:w="5000" w:type="pct"/>
          <w:tblLook w:val="04A0"/>
        </w:tblPrEx>
        <w:tc>
          <w:tcPr>
            <w:tcW w:w="1537" w:type="pct"/>
            <w:shd w:val="clear" w:color="auto" w:fill="auto"/>
          </w:tcPr>
          <w:p w:rsidR="00A3254D" w:rsidRPr="00E81306" w:rsidP="00094CC4" w14:paraId="7AC2D39D" w14:textId="5C52598D">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Allison West</w:t>
            </w:r>
          </w:p>
        </w:tc>
        <w:tc>
          <w:tcPr>
            <w:tcW w:w="3463" w:type="pct"/>
            <w:shd w:val="clear" w:color="auto" w:fill="auto"/>
          </w:tcPr>
          <w:p w:rsidR="00002590" w:rsidRPr="00E81306" w:rsidP="00094CC4" w14:paraId="1F3D32F6" w14:textId="5CA53C64">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Johns Hopkins Bloomberg School of Public Health</w:t>
            </w:r>
          </w:p>
        </w:tc>
      </w:tr>
      <w:tr w14:paraId="052F3A28" w14:textId="77777777" w:rsidTr="00094CC4">
        <w:tblPrEx>
          <w:tblW w:w="5000" w:type="pct"/>
          <w:tblLook w:val="04A0"/>
        </w:tblPrEx>
        <w:tc>
          <w:tcPr>
            <w:tcW w:w="1537" w:type="pct"/>
            <w:shd w:val="clear" w:color="auto" w:fill="auto"/>
          </w:tcPr>
          <w:p w:rsidR="00A3254D" w:rsidRPr="00E81306" w:rsidP="00094CC4" w14:paraId="5BDDB29F" w14:textId="610E25EE">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Susan Zaid</w:t>
            </w:r>
          </w:p>
        </w:tc>
        <w:tc>
          <w:tcPr>
            <w:tcW w:w="3463" w:type="pct"/>
            <w:shd w:val="clear" w:color="auto" w:fill="auto"/>
          </w:tcPr>
          <w:p w:rsidR="00002590" w:rsidRPr="00E81306" w:rsidP="00094CC4" w14:paraId="631A5B58" w14:textId="78B07D0B">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James Bell Associates</w:t>
            </w:r>
          </w:p>
        </w:tc>
      </w:tr>
      <w:tr w14:paraId="1515AF82" w14:textId="77777777" w:rsidTr="00094CC4">
        <w:tblPrEx>
          <w:tblW w:w="5000" w:type="pct"/>
          <w:tblLook w:val="04A0"/>
        </w:tblPrEx>
        <w:tc>
          <w:tcPr>
            <w:tcW w:w="1537" w:type="pct"/>
            <w:shd w:val="clear" w:color="auto" w:fill="auto"/>
          </w:tcPr>
          <w:p w:rsidR="007246AA" w:rsidRPr="00E81306" w:rsidP="00094CC4" w14:paraId="6200DB7B" w14:textId="48563C90">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Allison Parish</w:t>
            </w:r>
          </w:p>
        </w:tc>
        <w:tc>
          <w:tcPr>
            <w:tcW w:w="3463" w:type="pct"/>
            <w:shd w:val="clear" w:color="auto" w:fill="auto"/>
          </w:tcPr>
          <w:p w:rsidR="007246AA" w:rsidRPr="00E81306" w:rsidP="00094CC4" w14:paraId="55F0E1DD" w14:textId="4F52BCA4">
            <w:pPr>
              <w:pStyle w:val="TableText"/>
              <w:rPr>
                <w:rFonts w:asciiTheme="minorHAnsi" w:hAnsiTheme="minorHAnsi" w:cstheme="minorHAnsi"/>
                <w:sz w:val="22"/>
                <w:szCs w:val="22"/>
                <w:shd w:val="clear" w:color="auto" w:fill="FFFFFF"/>
              </w:rPr>
            </w:pPr>
            <w:r w:rsidRPr="007246AA">
              <w:rPr>
                <w:rFonts w:asciiTheme="minorHAnsi" w:hAnsiTheme="minorHAnsi" w:cstheme="minorHAnsi"/>
                <w:sz w:val="22"/>
                <w:szCs w:val="22"/>
                <w:shd w:val="clear" w:color="auto" w:fill="FFFFFF"/>
              </w:rPr>
              <w:t>Education Development Center Maternal, Infant, and Early Childhood </w:t>
            </w:r>
            <w:r w:rsidRPr="007246AA">
              <w:rPr>
                <w:rFonts w:asciiTheme="minorHAnsi" w:hAnsiTheme="minorHAnsi" w:cstheme="minorHAnsi"/>
                <w:sz w:val="22"/>
                <w:szCs w:val="22"/>
              </w:rPr>
              <w:t>Home Visiting T</w:t>
            </w:r>
            <w:r w:rsidRPr="007246AA">
              <w:rPr>
                <w:rFonts w:asciiTheme="minorHAnsi" w:hAnsiTheme="minorHAnsi" w:cstheme="minorHAnsi"/>
                <w:sz w:val="22"/>
                <w:szCs w:val="22"/>
                <w:shd w:val="clear" w:color="auto" w:fill="FFFFFF"/>
              </w:rPr>
              <w:t>echnical Assistance Center</w:t>
            </w:r>
          </w:p>
        </w:tc>
      </w:tr>
      <w:tr w14:paraId="5C8D5782" w14:textId="77777777" w:rsidTr="00094CC4">
        <w:tblPrEx>
          <w:tblW w:w="5000" w:type="pct"/>
          <w:tblLook w:val="04A0"/>
        </w:tblPrEx>
        <w:tc>
          <w:tcPr>
            <w:tcW w:w="1537" w:type="pct"/>
            <w:shd w:val="clear" w:color="auto" w:fill="auto"/>
          </w:tcPr>
          <w:p w:rsidR="007246AA" w:rsidRPr="00E81306" w:rsidP="00094CC4" w14:paraId="058A8214" w14:textId="6E7814D8">
            <w:pPr>
              <w:pStyle w:val="TableText"/>
              <w:rPr>
                <w:rFonts w:asciiTheme="minorHAnsi" w:hAnsiTheme="minorHAnsi" w:cstheme="minorHAnsi"/>
                <w:sz w:val="22"/>
                <w:szCs w:val="22"/>
                <w:shd w:val="clear" w:color="auto" w:fill="FFFFFF"/>
              </w:rPr>
            </w:pPr>
            <w:r w:rsidRPr="007246AA">
              <w:rPr>
                <w:rFonts w:asciiTheme="minorHAnsi" w:hAnsiTheme="minorHAnsi" w:cstheme="minorHAnsi"/>
                <w:sz w:val="22"/>
                <w:szCs w:val="22"/>
                <w:shd w:val="clear" w:color="auto" w:fill="FFFFFF"/>
              </w:rPr>
              <w:t>Maria Elena Maestas</w:t>
            </w:r>
          </w:p>
        </w:tc>
        <w:tc>
          <w:tcPr>
            <w:tcW w:w="3463" w:type="pct"/>
            <w:shd w:val="clear" w:color="auto" w:fill="auto"/>
          </w:tcPr>
          <w:p w:rsidR="007246AA" w:rsidRPr="00E81306" w:rsidP="00094CC4" w14:paraId="2DACE301" w14:textId="19952229">
            <w:pPr>
              <w:pStyle w:val="TableText"/>
              <w:rPr>
                <w:rFonts w:asciiTheme="minorHAnsi" w:hAnsiTheme="minorHAnsi" w:cstheme="minorHAnsi"/>
                <w:sz w:val="22"/>
                <w:szCs w:val="22"/>
                <w:shd w:val="clear" w:color="auto" w:fill="FFFFFF"/>
              </w:rPr>
            </w:pPr>
            <w:r w:rsidRPr="007246AA">
              <w:rPr>
                <w:rFonts w:asciiTheme="minorHAnsi" w:hAnsiTheme="minorHAnsi" w:cstheme="minorHAnsi"/>
                <w:sz w:val="22"/>
                <w:szCs w:val="22"/>
                <w:shd w:val="clear" w:color="auto" w:fill="FFFFFF"/>
              </w:rPr>
              <w:t>Bernalillo County Home Visiting Work Group</w:t>
            </w:r>
          </w:p>
        </w:tc>
      </w:tr>
      <w:tr w14:paraId="4057E1C4" w14:textId="77777777" w:rsidTr="00094CC4">
        <w:tblPrEx>
          <w:tblW w:w="5000" w:type="pct"/>
          <w:tblLook w:val="04A0"/>
        </w:tblPrEx>
        <w:tc>
          <w:tcPr>
            <w:tcW w:w="1537" w:type="pct"/>
            <w:shd w:val="clear" w:color="auto" w:fill="auto"/>
          </w:tcPr>
          <w:p w:rsidR="007246AA" w:rsidRPr="00E81306" w:rsidP="00094CC4" w14:paraId="0E7D5D74" w14:textId="58F5FF80">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Laura Taylor</w:t>
            </w:r>
          </w:p>
        </w:tc>
        <w:tc>
          <w:tcPr>
            <w:tcW w:w="3463" w:type="pct"/>
            <w:shd w:val="clear" w:color="auto" w:fill="auto"/>
          </w:tcPr>
          <w:p w:rsidR="007246AA" w:rsidRPr="00E81306" w:rsidP="00094CC4" w14:paraId="7A76F312" w14:textId="65581DD8">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Central Jersey Family Health Consortium </w:t>
            </w:r>
          </w:p>
        </w:tc>
      </w:tr>
      <w:tr w14:paraId="6F145373" w14:textId="77777777" w:rsidTr="00094CC4">
        <w:tblPrEx>
          <w:tblW w:w="5000" w:type="pct"/>
          <w:tblLook w:val="04A0"/>
        </w:tblPrEx>
        <w:tc>
          <w:tcPr>
            <w:tcW w:w="1537" w:type="pct"/>
            <w:shd w:val="clear" w:color="auto" w:fill="auto"/>
          </w:tcPr>
          <w:p w:rsidR="007246AA" w:rsidRPr="00E81306" w:rsidP="00094CC4" w14:paraId="3BBCC9EE" w14:textId="55D2F29B">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Stephanie Beverley</w:t>
            </w:r>
          </w:p>
        </w:tc>
        <w:tc>
          <w:tcPr>
            <w:tcW w:w="3463" w:type="pct"/>
            <w:shd w:val="clear" w:color="auto" w:fill="auto"/>
          </w:tcPr>
          <w:p w:rsidR="007246AA" w:rsidRPr="00E81306" w:rsidP="00094CC4" w14:paraId="549B90F1" w14:textId="751960CA">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Indiana Department of Health</w:t>
            </w:r>
          </w:p>
        </w:tc>
      </w:tr>
      <w:tr w14:paraId="295602DD" w14:textId="77777777" w:rsidTr="00094CC4">
        <w:tblPrEx>
          <w:tblW w:w="5000" w:type="pct"/>
          <w:tblLook w:val="04A0"/>
        </w:tblPrEx>
        <w:tc>
          <w:tcPr>
            <w:tcW w:w="1537" w:type="pct"/>
            <w:shd w:val="clear" w:color="auto" w:fill="auto"/>
          </w:tcPr>
          <w:p w:rsidR="007246AA" w:rsidRPr="00E81306" w:rsidP="00094CC4" w14:paraId="22B61437" w14:textId="479306DA">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Katy Leopard</w:t>
            </w:r>
          </w:p>
        </w:tc>
        <w:tc>
          <w:tcPr>
            <w:tcW w:w="3463" w:type="pct"/>
            <w:shd w:val="clear" w:color="auto" w:fill="auto"/>
          </w:tcPr>
          <w:p w:rsidR="007246AA" w:rsidRPr="00E81306" w:rsidP="00094CC4" w14:paraId="3E32438B" w14:textId="70230E28">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Consilience Group </w:t>
            </w:r>
          </w:p>
        </w:tc>
      </w:tr>
      <w:tr w14:paraId="2FC8F5B1" w14:textId="77777777" w:rsidTr="00094CC4">
        <w:tblPrEx>
          <w:tblW w:w="5000" w:type="pct"/>
          <w:tblLook w:val="04A0"/>
        </w:tblPrEx>
        <w:tc>
          <w:tcPr>
            <w:tcW w:w="1537" w:type="pct"/>
            <w:shd w:val="clear" w:color="auto" w:fill="auto"/>
          </w:tcPr>
          <w:p w:rsidR="007246AA" w:rsidRPr="00E81306" w:rsidP="00094CC4" w14:paraId="22A721CF" w14:textId="1C0CCC8C">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Melissa Miller</w:t>
            </w:r>
          </w:p>
        </w:tc>
        <w:tc>
          <w:tcPr>
            <w:tcW w:w="3463" w:type="pct"/>
            <w:shd w:val="clear" w:color="auto" w:fill="auto"/>
          </w:tcPr>
          <w:p w:rsidR="007246AA" w:rsidRPr="00E81306" w:rsidP="00094CC4" w14:paraId="00C8BB60" w14:textId="52D01A97">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Help Me Grow National Center</w:t>
            </w:r>
          </w:p>
        </w:tc>
      </w:tr>
      <w:tr w14:paraId="5C2CCB79" w14:textId="77777777" w:rsidTr="00094CC4">
        <w:tblPrEx>
          <w:tblW w:w="5000" w:type="pct"/>
          <w:tblLook w:val="04A0"/>
        </w:tblPrEx>
        <w:tc>
          <w:tcPr>
            <w:tcW w:w="1537" w:type="pct"/>
            <w:shd w:val="clear" w:color="auto" w:fill="auto"/>
          </w:tcPr>
          <w:p w:rsidR="007246AA" w:rsidRPr="00E81306" w:rsidP="00094CC4" w14:paraId="0E7CB52F" w14:textId="7F2C6AE9">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Julie Leis</w:t>
            </w:r>
          </w:p>
        </w:tc>
        <w:tc>
          <w:tcPr>
            <w:tcW w:w="3463" w:type="pct"/>
            <w:shd w:val="clear" w:color="auto" w:fill="auto"/>
          </w:tcPr>
          <w:p w:rsidR="007246AA" w:rsidRPr="00E81306" w:rsidP="00094CC4" w14:paraId="613F8060" w14:textId="3FBD1CBE">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James Bell Associates </w:t>
            </w:r>
          </w:p>
        </w:tc>
      </w:tr>
    </w:tbl>
    <w:p w:rsidR="001627D0" w:rsidRPr="0038781C" w:rsidP="0038781C" w14:paraId="7BE04D8F" w14:textId="77777777">
      <w:pPr>
        <w:spacing w:after="0"/>
      </w:pPr>
    </w:p>
    <w:p w:rsidR="001D1C73" w:rsidRPr="009139B3" w:rsidP="00E81306" w14:paraId="2DA362B8" w14:textId="77777777">
      <w:pPr>
        <w:pStyle w:val="Heading2"/>
      </w:pPr>
      <w:r w:rsidRPr="009139B3">
        <w:t>A9.</w:t>
      </w:r>
      <w:r w:rsidRPr="009139B3">
        <w:tab/>
        <w:t>Tokens of Appreciation</w:t>
      </w:r>
    </w:p>
    <w:p w:rsidR="00B01966" w:rsidP="00C95BF2" w14:paraId="0A5A3AE5" w14:textId="0512CB7C">
      <w:pPr>
        <w:spacing w:after="0"/>
      </w:pPr>
      <w:bookmarkStart w:id="10" w:name="_Hlk70330727"/>
      <w:r w:rsidRPr="00AC17C1">
        <w:t xml:space="preserve">Participation in the </w:t>
      </w:r>
      <w:r w:rsidR="00F434FE">
        <w:t>HV</w:t>
      </w:r>
      <w:r w:rsidR="00542A14">
        <w:t>-</w:t>
      </w:r>
      <w:r w:rsidR="00F434FE">
        <w:t>R</w:t>
      </w:r>
      <w:r w:rsidR="001627D0">
        <w:t>EACH</w:t>
      </w:r>
      <w:r w:rsidR="00F434FE">
        <w:t xml:space="preserve"> </w:t>
      </w:r>
      <w:r w:rsidR="00843467">
        <w:t>da</w:t>
      </w:r>
      <w:r w:rsidRPr="00AC17C1">
        <w:t>ta collection will place some burden</w:t>
      </w:r>
      <w:r w:rsidR="001627D0">
        <w:t xml:space="preserve"> on</w:t>
      </w:r>
      <w:r w:rsidRPr="00AC17C1">
        <w:t xml:space="preserve"> </w:t>
      </w:r>
      <w:r w:rsidR="00BD28EC">
        <w:t>parents</w:t>
      </w:r>
      <w:r w:rsidR="00770F85">
        <w:t xml:space="preserve"> and </w:t>
      </w:r>
      <w:r w:rsidR="00BD28EC">
        <w:t xml:space="preserve">caregivers </w:t>
      </w:r>
      <w:r w:rsidRPr="00AC17C1">
        <w:t xml:space="preserve">who </w:t>
      </w:r>
      <w:r w:rsidR="00F434FE">
        <w:t xml:space="preserve">participate in </w:t>
      </w:r>
      <w:r w:rsidR="00BD28EC">
        <w:t xml:space="preserve">the family </w:t>
      </w:r>
      <w:r w:rsidR="00F434FE">
        <w:t>interviews.</w:t>
      </w:r>
      <w:r w:rsidRPr="00AC17C1">
        <w:t xml:space="preserve"> To offset this burden</w:t>
      </w:r>
      <w:r w:rsidR="00A01FB1">
        <w:t xml:space="preserve">, increase </w:t>
      </w:r>
      <w:r w:rsidR="00980853">
        <w:t>respondents’</w:t>
      </w:r>
      <w:r w:rsidR="00A01FB1">
        <w:t xml:space="preserve"> engagement with data collection,</w:t>
      </w:r>
      <w:r w:rsidRPr="00AC17C1">
        <w:t xml:space="preserve"> and </w:t>
      </w:r>
      <w:r w:rsidRPr="002A59EF">
        <w:rPr>
          <w:iCs/>
        </w:rPr>
        <w:t>acknowledge</w:t>
      </w:r>
      <w:r w:rsidRPr="00AC17C1">
        <w:t xml:space="preserve"> </w:t>
      </w:r>
      <w:r w:rsidR="00770F85">
        <w:t xml:space="preserve">their </w:t>
      </w:r>
      <w:r w:rsidRPr="00AC17C1">
        <w:t xml:space="preserve">efforts, the </w:t>
      </w:r>
      <w:r w:rsidR="00962E10">
        <w:t>research</w:t>
      </w:r>
      <w:r w:rsidRPr="00AC17C1" w:rsidR="00962E10">
        <w:t xml:space="preserve"> </w:t>
      </w:r>
      <w:r w:rsidRPr="00AC17C1">
        <w:t xml:space="preserve">team proposes to offer </w:t>
      </w:r>
      <w:r w:rsidRPr="00412B4C" w:rsidR="00BD28EC">
        <w:t>parents</w:t>
      </w:r>
      <w:r w:rsidR="00770F85">
        <w:t xml:space="preserve"> and </w:t>
      </w:r>
      <w:r w:rsidRPr="00412B4C" w:rsidR="00BD28EC">
        <w:t>caregivers</w:t>
      </w:r>
      <w:r w:rsidR="001965E9">
        <w:t xml:space="preserve"> who participate in virtual interviews</w:t>
      </w:r>
      <w:r w:rsidR="00F434FE">
        <w:t xml:space="preserve"> a $40 </w:t>
      </w:r>
      <w:r w:rsidRPr="00AC17C1">
        <w:t xml:space="preserve">token of appreciation for their participation in the </w:t>
      </w:r>
      <w:r w:rsidR="004B67DB">
        <w:t>interviews</w:t>
      </w:r>
      <w:r>
        <w:t>.</w:t>
      </w:r>
      <w:r w:rsidR="004B67DB">
        <w:t xml:space="preserve"> </w:t>
      </w:r>
      <w:bookmarkStart w:id="11" w:name="_Hlk74738913"/>
      <w:r w:rsidR="001965E9">
        <w:t xml:space="preserve">Participants who attend interviews in person will receive a $55 </w:t>
      </w:r>
      <w:r w:rsidR="00C95BF2">
        <w:t>token of appreciation</w:t>
      </w:r>
      <w:r w:rsidRPr="002D0589" w:rsidR="001965E9">
        <w:t xml:space="preserve"> </w:t>
      </w:r>
      <w:r w:rsidRPr="00655051" w:rsidR="001965E9">
        <w:t xml:space="preserve">to account for incidental expenses such as </w:t>
      </w:r>
      <w:r w:rsidR="001965E9">
        <w:t xml:space="preserve">transportation </w:t>
      </w:r>
      <w:r w:rsidRPr="00655051" w:rsidR="001965E9">
        <w:t>that may otherwise prevent their participation</w:t>
      </w:r>
      <w:r w:rsidR="001965E9">
        <w:t>.</w:t>
      </w:r>
      <w:r w:rsidR="00C95BF2">
        <w:t xml:space="preserve"> </w:t>
      </w:r>
      <w:r w:rsidR="00D52740">
        <w:t>It is</w:t>
      </w:r>
      <w:r w:rsidR="00FD11FF">
        <w:t xml:space="preserve"> expect</w:t>
      </w:r>
      <w:r w:rsidR="00D52740">
        <w:t>ed that</w:t>
      </w:r>
      <w:r w:rsidR="00FD11FF">
        <w:t xml:space="preserve"> the interview </w:t>
      </w:r>
      <w:r w:rsidR="00AB4E1B">
        <w:t>will</w:t>
      </w:r>
      <w:r w:rsidR="00FD11FF">
        <w:t xml:space="preserve"> last </w:t>
      </w:r>
      <w:r w:rsidR="00E90FC6">
        <w:t xml:space="preserve">60 minutes. </w:t>
      </w:r>
    </w:p>
    <w:p w:rsidR="00C95BF2" w:rsidP="004926A8" w14:paraId="444765D7" w14:textId="77777777">
      <w:pPr>
        <w:spacing w:after="0"/>
      </w:pPr>
    </w:p>
    <w:p w:rsidR="00E82F6B" w:rsidRPr="00C95BF2" w:rsidP="00C95BF2" w14:paraId="19066F6D" w14:textId="0726E071">
      <w:pPr>
        <w:spacing w:after="240"/>
      </w:pPr>
      <w:r w:rsidRPr="00C95BF2">
        <w:t>The proposed token is similar to those used on the Head Start REACH case study data collection</w:t>
      </w:r>
      <w:r w:rsidRPr="00C95BF2" w:rsidR="00BD28EC">
        <w:t xml:space="preserve"> (OMB #0970-0580) </w:t>
      </w:r>
      <w:r w:rsidRPr="00C95BF2">
        <w:t xml:space="preserve">with </w:t>
      </w:r>
      <w:r w:rsidRPr="00C95BF2" w:rsidR="00DF5C3B">
        <w:t xml:space="preserve">parents and caregivers who were enrolled or not enrolled in </w:t>
      </w:r>
      <w:r w:rsidRPr="00C95BF2">
        <w:t xml:space="preserve">Head Start, </w:t>
      </w:r>
      <w:r w:rsidRPr="00C95BF2" w:rsidR="00770F85">
        <w:t xml:space="preserve">which </w:t>
      </w:r>
      <w:r w:rsidRPr="00C95BF2">
        <w:t>result</w:t>
      </w:r>
      <w:r w:rsidRPr="00C95BF2" w:rsidR="00770F85">
        <w:t>ed</w:t>
      </w:r>
      <w:r w:rsidRPr="00C95BF2">
        <w:t xml:space="preserve"> in robust participation in interviews and focus groups. Although the data will not be representative of or generalizable to any specific population of families, it is important that the research team secure participation from a range of parents</w:t>
      </w:r>
      <w:r w:rsidRPr="00C95BF2" w:rsidR="00770F85">
        <w:t xml:space="preserve"> and </w:t>
      </w:r>
      <w:r w:rsidRPr="00C95BF2">
        <w:t xml:space="preserve">caregivers enrolled in ECHV </w:t>
      </w:r>
      <w:r w:rsidRPr="00C95BF2" w:rsidR="0016229A">
        <w:t xml:space="preserve">programs </w:t>
      </w:r>
      <w:r w:rsidRPr="00C95BF2">
        <w:t>to understand their experience</w:t>
      </w:r>
      <w:r w:rsidRPr="00C95BF2" w:rsidR="00770F85">
        <w:t>s</w:t>
      </w:r>
      <w:r w:rsidRPr="00C95BF2">
        <w:t xml:space="preserve"> with the relevant </w:t>
      </w:r>
      <w:r w:rsidRPr="00C95BF2" w:rsidR="00404730">
        <w:t>centralized intake</w:t>
      </w:r>
      <w:r w:rsidRPr="00C95BF2">
        <w:t xml:space="preserve"> system</w:t>
      </w:r>
      <w:r w:rsidRPr="00C95BF2" w:rsidR="00DF5C3B">
        <w:t>s</w:t>
      </w:r>
      <w:r w:rsidRPr="00C95BF2">
        <w:t xml:space="preserve">. Monetary tokens of appreciation could enable respondents who are less likely to respond, such as those with greater barriers to participation (including financial barriers), to participate. </w:t>
      </w:r>
      <w:r w:rsidRPr="00C95BF2" w:rsidR="00BC65F7">
        <w:t xml:space="preserve">Tokens of appreciation </w:t>
      </w:r>
      <w:r w:rsidRPr="00C95BF2">
        <w:t xml:space="preserve">must be high enough to equalize the burden placed on respondents with respect to their </w:t>
      </w:r>
      <w:r w:rsidRPr="00C95BF2" w:rsidR="00BC65F7">
        <w:t>efforts and potential incidental</w:t>
      </w:r>
      <w:r w:rsidRPr="00C95BF2">
        <w:t xml:space="preserve"> cost</w:t>
      </w:r>
      <w:r w:rsidRPr="00C95BF2" w:rsidR="00BC65F7">
        <w:t>s</w:t>
      </w:r>
      <w:r w:rsidRPr="00C95BF2">
        <w:t xml:space="preserve"> </w:t>
      </w:r>
      <w:r w:rsidRPr="00C95BF2" w:rsidR="00BC65F7">
        <w:t>related to</w:t>
      </w:r>
      <w:r w:rsidRPr="00C95BF2">
        <w:t xml:space="preserve"> participation</w:t>
      </w:r>
      <w:r w:rsidRPr="00C95BF2" w:rsidR="00BC65F7">
        <w:t>,</w:t>
      </w:r>
      <w:r w:rsidRPr="00C95BF2">
        <w:t xml:space="preserve"> as well as to motivat</w:t>
      </w:r>
      <w:r w:rsidRPr="00C95BF2" w:rsidR="00DF5C3B">
        <w:t>e</w:t>
      </w:r>
      <w:r w:rsidRPr="00C95BF2">
        <w:t xml:space="preserve"> them to participate in the study rather than another activity.  </w:t>
      </w:r>
    </w:p>
    <w:p w:rsidR="0027693B" w:rsidP="008A02A9" w14:paraId="3C5BE1F5" w14:textId="40A29935">
      <w:pPr>
        <w:spacing w:after="0"/>
      </w:pPr>
      <w:r w:rsidRPr="0027693B">
        <w:t xml:space="preserve">The amount proposed is also based on research on tokens of appreciation. Research has shown that a token of appreciation can be an effective way to increase study participation </w:t>
      </w:r>
      <w:r w:rsidR="00D048D8">
        <w:t>by</w:t>
      </w:r>
      <w:r w:rsidRPr="0027693B">
        <w:t xml:space="preserve"> individuals </w:t>
      </w:r>
      <w:r w:rsidR="00D048D8">
        <w:t>who</w:t>
      </w:r>
      <w:r w:rsidRPr="0027693B" w:rsidR="00D048D8">
        <w:t xml:space="preserve"> </w:t>
      </w:r>
      <w:r w:rsidRPr="0027693B">
        <w:t xml:space="preserve">have low incomes or households that have relatively lower levels of education, which are demographics of interest in the </w:t>
      </w:r>
      <w:r>
        <w:t>HV</w:t>
      </w:r>
      <w:r w:rsidR="00542A14">
        <w:t>-</w:t>
      </w:r>
      <w:r>
        <w:t xml:space="preserve">REACH </w:t>
      </w:r>
      <w:r w:rsidR="00542A14">
        <w:t>project</w:t>
      </w:r>
      <w:r w:rsidRPr="0027693B">
        <w:t xml:space="preserve">. Specifically, Bierer et al. (2021) and Cheff and Roche (2018) report that underpaying research participants can jeopardize efforts to be inclusive in studies, </w:t>
      </w:r>
      <w:r w:rsidR="00DF5C3B">
        <w:t>because</w:t>
      </w:r>
      <w:r w:rsidRPr="0027693B" w:rsidR="00DF5C3B">
        <w:t xml:space="preserve"> </w:t>
      </w:r>
      <w:r w:rsidRPr="0027693B">
        <w:t xml:space="preserve">income status can be a barrier to participation. Based on the research, the population </w:t>
      </w:r>
      <w:r w:rsidR="00D52740">
        <w:t>that the research team is</w:t>
      </w:r>
      <w:r w:rsidRPr="0027693B">
        <w:t xml:space="preserve"> trying to reach, and </w:t>
      </w:r>
      <w:r w:rsidR="00DF5C3B">
        <w:t xml:space="preserve">the </w:t>
      </w:r>
      <w:r w:rsidR="00A56C02">
        <w:t xml:space="preserve">team’s </w:t>
      </w:r>
      <w:r w:rsidRPr="0027693B">
        <w:t>experience</w:t>
      </w:r>
      <w:r w:rsidR="00E82F6B">
        <w:t xml:space="preserve"> on other federal studies</w:t>
      </w:r>
      <w:r w:rsidRPr="0027693B">
        <w:t xml:space="preserve">, </w:t>
      </w:r>
      <w:r w:rsidR="00A56C02">
        <w:t xml:space="preserve">the team </w:t>
      </w:r>
      <w:r w:rsidRPr="0027693B">
        <w:t>believe</w:t>
      </w:r>
      <w:r w:rsidR="00A56C02">
        <w:t>s</w:t>
      </w:r>
      <w:r w:rsidRPr="0027693B">
        <w:t xml:space="preserve"> $</w:t>
      </w:r>
      <w:r>
        <w:t>4</w:t>
      </w:r>
      <w:r w:rsidRPr="0027693B">
        <w:t>0</w:t>
      </w:r>
      <w:r w:rsidR="001965E9">
        <w:t xml:space="preserve"> (for virtual interviews) and $55 (in-person interviews)</w:t>
      </w:r>
      <w:r w:rsidRPr="0027693B">
        <w:t xml:space="preserve"> is an appropriate amount but is not so high as to appear coercive for potential participants. </w:t>
      </w:r>
    </w:p>
    <w:p w:rsidR="008A02A9" w:rsidP="00773B00" w14:paraId="6258DD67" w14:textId="77777777">
      <w:pPr>
        <w:spacing w:after="0"/>
      </w:pPr>
    </w:p>
    <w:bookmarkEnd w:id="10"/>
    <w:bookmarkEnd w:id="11"/>
    <w:p w:rsidR="001D1C73" w:rsidRPr="009139B3" w:rsidP="00D13251" w14:paraId="63D44C93" w14:textId="77777777">
      <w:pPr>
        <w:pStyle w:val="Heading2"/>
        <w:spacing w:before="0"/>
      </w:pPr>
      <w:r w:rsidRPr="009139B3">
        <w:t>A10.</w:t>
      </w:r>
      <w:r w:rsidRPr="009139B3">
        <w:tab/>
        <w:t>Privacy:  Procedures to protect privacy of information, while maximizing data sharing</w:t>
      </w:r>
    </w:p>
    <w:p w:rsidR="001D1C73" w:rsidRPr="009139B3" w:rsidP="00D13251" w14:paraId="628A8123" w14:textId="77777777">
      <w:pPr>
        <w:pStyle w:val="Heading3"/>
        <w:spacing w:before="0" w:after="60"/>
      </w:pPr>
      <w:r w:rsidRPr="009139B3">
        <w:t>Personally Identifiable Information</w:t>
      </w:r>
    </w:p>
    <w:p w:rsidR="006F24A4" w:rsidRPr="00946527" w:rsidP="00946527" w14:paraId="2CC66D71" w14:textId="2A4737C9">
      <w:pPr>
        <w:spacing w:after="240"/>
      </w:pPr>
      <w:r w:rsidRPr="00946527">
        <w:t xml:space="preserve">The research team </w:t>
      </w:r>
      <w:r w:rsidRPr="00946527">
        <w:t xml:space="preserve">will be collecting individual contact information to </w:t>
      </w:r>
      <w:r w:rsidRPr="00946527" w:rsidR="00756EF3">
        <w:t xml:space="preserve">schedule interviews and </w:t>
      </w:r>
      <w:r w:rsidRPr="00946527">
        <w:t xml:space="preserve">send honoraria and tokens of appreciation to </w:t>
      </w:r>
      <w:r w:rsidRPr="00946527" w:rsidR="002A4C76">
        <w:t xml:space="preserve">interview </w:t>
      </w:r>
      <w:r w:rsidRPr="00946527" w:rsidR="00092FDD">
        <w:t>respondents</w:t>
      </w:r>
      <w:r w:rsidRPr="00946527">
        <w:t xml:space="preserve">. </w:t>
      </w:r>
      <w:r w:rsidRPr="00946527">
        <w:t>They</w:t>
      </w:r>
      <w:r w:rsidRPr="00946527">
        <w:t xml:space="preserve"> will also collect contact information for the individual</w:t>
      </w:r>
      <w:r w:rsidRPr="00946527" w:rsidR="0082607F">
        <w:t>s</w:t>
      </w:r>
      <w:r w:rsidRPr="00946527">
        <w:t xml:space="preserve"> within each selected </w:t>
      </w:r>
      <w:r w:rsidRPr="00946527" w:rsidR="00404730">
        <w:t>centralized intake</w:t>
      </w:r>
      <w:r w:rsidRPr="00946527">
        <w:t xml:space="preserve"> </w:t>
      </w:r>
      <w:r w:rsidRPr="00946527" w:rsidR="00364D54">
        <w:t xml:space="preserve">system </w:t>
      </w:r>
      <w:r w:rsidRPr="00946527" w:rsidR="00BA1FFC">
        <w:t xml:space="preserve">organization </w:t>
      </w:r>
      <w:r w:rsidRPr="00946527" w:rsidR="0082607F">
        <w:t xml:space="preserve">and </w:t>
      </w:r>
      <w:r w:rsidRPr="00946527" w:rsidR="000650B3">
        <w:t>home visiting program</w:t>
      </w:r>
      <w:r w:rsidRPr="00946527" w:rsidR="0082607F">
        <w:t xml:space="preserve"> </w:t>
      </w:r>
      <w:r w:rsidRPr="00946527">
        <w:t xml:space="preserve">who act as a liaison for the </w:t>
      </w:r>
      <w:r w:rsidRPr="00946527" w:rsidR="00962E10">
        <w:t xml:space="preserve">research </w:t>
      </w:r>
      <w:r w:rsidRPr="00946527">
        <w:t>team</w:t>
      </w:r>
      <w:r w:rsidRPr="00946527" w:rsidR="00C4352B">
        <w:t xml:space="preserve"> (an on-site coordinator)</w:t>
      </w:r>
      <w:r w:rsidRPr="00946527" w:rsidR="0082607F">
        <w:t xml:space="preserve">. </w:t>
      </w:r>
      <w:r w:rsidRPr="00946527">
        <w:t xml:space="preserve">They </w:t>
      </w:r>
      <w:r w:rsidRPr="00946527">
        <w:t xml:space="preserve">will work with </w:t>
      </w:r>
      <w:r w:rsidRPr="00946527" w:rsidR="0082607F">
        <w:t xml:space="preserve">the </w:t>
      </w:r>
      <w:r w:rsidRPr="00946527" w:rsidR="00C4352B">
        <w:t>on-site coordinator</w:t>
      </w:r>
      <w:r w:rsidRPr="00946527" w:rsidR="0082607F">
        <w:t xml:space="preserve"> to recruit </w:t>
      </w:r>
      <w:r w:rsidRPr="00946527" w:rsidR="00891ABD">
        <w:t>home visiting programs</w:t>
      </w:r>
      <w:r w:rsidRPr="00946527" w:rsidR="00D432D8">
        <w:t xml:space="preserve"> and schedule interviews with their staff</w:t>
      </w:r>
      <w:r w:rsidRPr="00946527" w:rsidR="00D048D8">
        <w:t>.</w:t>
      </w:r>
      <w:r w:rsidRPr="00946527" w:rsidR="0082607F">
        <w:t xml:space="preserve"> </w:t>
      </w:r>
      <w:r w:rsidRPr="00946527">
        <w:t>They</w:t>
      </w:r>
      <w:r w:rsidRPr="00946527" w:rsidR="00D048D8">
        <w:t xml:space="preserve"> will </w:t>
      </w:r>
      <w:r w:rsidRPr="00946527" w:rsidR="0082607F">
        <w:t xml:space="preserve">work with </w:t>
      </w:r>
      <w:r w:rsidRPr="00946527" w:rsidR="00C4352B">
        <w:t>on-site coordinators</w:t>
      </w:r>
      <w:r w:rsidRPr="00946527" w:rsidR="0082607F">
        <w:t xml:space="preserve"> at affiliated </w:t>
      </w:r>
      <w:r w:rsidRPr="00946527" w:rsidR="000650B3">
        <w:t xml:space="preserve">home visiting programs </w:t>
      </w:r>
      <w:r w:rsidRPr="00946527">
        <w:t xml:space="preserve">to schedule staff interviews and </w:t>
      </w:r>
      <w:r w:rsidRPr="00946527" w:rsidR="0082607F">
        <w:t xml:space="preserve">to </w:t>
      </w:r>
      <w:r w:rsidRPr="00946527">
        <w:t xml:space="preserve">recruit enrolled families. </w:t>
      </w:r>
      <w:r w:rsidRPr="00946527">
        <w:t>They</w:t>
      </w:r>
      <w:r w:rsidRPr="00946527">
        <w:t xml:space="preserve"> will work with the </w:t>
      </w:r>
      <w:r w:rsidRPr="00946527" w:rsidR="000650B3">
        <w:t>home visiting program</w:t>
      </w:r>
      <w:r w:rsidRPr="00946527" w:rsidR="0082607F">
        <w:t xml:space="preserve"> </w:t>
      </w:r>
      <w:r w:rsidRPr="00946527">
        <w:t xml:space="preserve">staff to ensure none of the </w:t>
      </w:r>
      <w:r w:rsidRPr="00946527">
        <w:t>documents</w:t>
      </w:r>
      <w:r w:rsidRPr="00946527" w:rsidR="00F300E8">
        <w:t xml:space="preserve"> </w:t>
      </w:r>
      <w:r w:rsidRPr="00946527" w:rsidR="00D432D8">
        <w:t xml:space="preserve">about the </w:t>
      </w:r>
      <w:r w:rsidRPr="00946527" w:rsidR="00404730">
        <w:t>centralized intake</w:t>
      </w:r>
      <w:r w:rsidRPr="00946527" w:rsidR="00D432D8">
        <w:t xml:space="preserve"> systems that </w:t>
      </w:r>
      <w:r w:rsidRPr="00946527">
        <w:t>they</w:t>
      </w:r>
      <w:r w:rsidRPr="00946527" w:rsidR="00F300E8">
        <w:t xml:space="preserve"> collect</w:t>
      </w:r>
      <w:r w:rsidRPr="00946527">
        <w:t xml:space="preserve"> from the </w:t>
      </w:r>
      <w:r w:rsidRPr="00946527" w:rsidR="00404730">
        <w:t>centralized intake</w:t>
      </w:r>
      <w:r w:rsidRPr="00946527" w:rsidR="00364D54">
        <w:t xml:space="preserve"> system</w:t>
      </w:r>
      <w:r w:rsidRPr="00946527" w:rsidR="00D432D8">
        <w:t xml:space="preserve"> organization(s) or home visiting </w:t>
      </w:r>
      <w:r w:rsidRPr="00946527">
        <w:t>program</w:t>
      </w:r>
      <w:r w:rsidRPr="00946527" w:rsidR="00F300E8">
        <w:t>s</w:t>
      </w:r>
      <w:r w:rsidRPr="00946527">
        <w:t xml:space="preserve"> include personally identifiable information (PII) or other sensitive information. </w:t>
      </w:r>
    </w:p>
    <w:p w:rsidR="001D1C73" w:rsidRPr="00AD48C7" w:rsidP="00946527" w14:paraId="7688FE78" w14:textId="563DB9B7">
      <w:pPr>
        <w:spacing w:after="240"/>
        <w:rPr>
          <w:rFonts w:cstheme="minorHAnsi"/>
        </w:rPr>
      </w:pPr>
      <w:r w:rsidRPr="00946527">
        <w:t>All electronic data will be transmitted and stored according to the level of security necessary for the sensitivity and identifiability of the data. All data</w:t>
      </w:r>
      <w:r w:rsidRPr="00946527" w:rsidR="00680645">
        <w:t>—</w:t>
      </w:r>
      <w:r w:rsidRPr="00946527">
        <w:t>including</w:t>
      </w:r>
      <w:r w:rsidRPr="00946527" w:rsidR="00680645">
        <w:t>,</w:t>
      </w:r>
      <w:r w:rsidRPr="00946527">
        <w:t xml:space="preserve"> </w:t>
      </w:r>
      <w:r w:rsidRPr="00946527" w:rsidR="007054E2">
        <w:t xml:space="preserve">interview </w:t>
      </w:r>
      <w:r w:rsidRPr="00946527">
        <w:t xml:space="preserve">recordings, interview notes, and documents </w:t>
      </w:r>
      <w:r w:rsidRPr="00946527" w:rsidR="00680645">
        <w:t>obtained—</w:t>
      </w:r>
      <w:r w:rsidRPr="00946527">
        <w:t>will be stored by Mathematica on secure network servers, with access limited to study staff.</w:t>
      </w:r>
      <w:r w:rsidRPr="00946527" w:rsidR="00B25571">
        <w:t xml:space="preserve"> Information will not be maintained in a paper or electronic system from which data are actually</w:t>
      </w:r>
      <w:r w:rsidRPr="00AD48C7" w:rsidR="00B25571">
        <w:rPr>
          <w:rFonts w:cstheme="minorHAnsi"/>
        </w:rPr>
        <w:t xml:space="preserve"> or directly retrieved by an individuals’ personal identifier. </w:t>
      </w:r>
    </w:p>
    <w:p w:rsidR="001D1C73" w:rsidRPr="009139B3" w:rsidP="00D13251" w14:paraId="4254686E" w14:textId="42E7284B">
      <w:pPr>
        <w:pStyle w:val="Heading3"/>
        <w:spacing w:before="0" w:after="60"/>
      </w:pPr>
      <w:r w:rsidRPr="009139B3">
        <w:t>Assurances of Privacy</w:t>
      </w:r>
    </w:p>
    <w:p w:rsidR="00DA6824" w:rsidRPr="00946527" w:rsidP="00946527" w14:paraId="1BBC0BB0" w14:textId="32102DFB">
      <w:pPr>
        <w:spacing w:after="240"/>
      </w:pPr>
      <w:r w:rsidRPr="00946527">
        <w:t>Information collected will be kept private. Respondents will be informed of all planned uses of data and that their participation is voluntary.</w:t>
      </w:r>
    </w:p>
    <w:p w:rsidR="006F24A4" w:rsidRPr="00946527" w:rsidP="00946527" w14:paraId="32A2471B" w14:textId="3DD429CE">
      <w:pPr>
        <w:spacing w:after="240"/>
      </w:pPr>
      <w:r w:rsidRPr="00946527">
        <w:t>The interview protocols (Instruments</w:t>
      </w:r>
      <w:r w:rsidRPr="00946527" w:rsidR="000371F4">
        <w:t xml:space="preserve">, 2, </w:t>
      </w:r>
      <w:r w:rsidR="00351104">
        <w:t>4, 5</w:t>
      </w:r>
      <w:r w:rsidRPr="00946527" w:rsidR="000371F4">
        <w:t xml:space="preserve">, and </w:t>
      </w:r>
      <w:r w:rsidR="00351104">
        <w:t>6</w:t>
      </w:r>
      <w:r w:rsidRPr="00946527">
        <w:t>)</w:t>
      </w:r>
      <w:r w:rsidRPr="00946527" w:rsidR="000371F4">
        <w:t xml:space="preserve"> </w:t>
      </w:r>
      <w:r w:rsidRPr="00946527">
        <w:t xml:space="preserve">include language informing all respondents about the planned uses of the data </w:t>
      </w:r>
      <w:r w:rsidRPr="00946527" w:rsidR="00D52740">
        <w:t xml:space="preserve">the research </w:t>
      </w:r>
      <w:r w:rsidRPr="00946527" w:rsidR="004F5D8F">
        <w:t>t</w:t>
      </w:r>
      <w:r w:rsidRPr="00946527" w:rsidR="00D52740">
        <w:t>eam will</w:t>
      </w:r>
      <w:r w:rsidRPr="00946527">
        <w:t xml:space="preserve"> collect, that their participation is voluntary, </w:t>
      </w:r>
      <w:r w:rsidRPr="00946527" w:rsidR="00980853">
        <w:t xml:space="preserve">that their information will be kept private to the extent permitted by law, </w:t>
      </w:r>
      <w:r w:rsidRPr="00946527">
        <w:t xml:space="preserve">and that they may withdraw their consent to participate at any time without any negative consequences. </w:t>
      </w:r>
    </w:p>
    <w:p w:rsidR="006F24A4" w:rsidRPr="00946527" w:rsidP="00946527" w14:paraId="168EAEC7" w14:textId="1263F85C">
      <w:pPr>
        <w:spacing w:after="240"/>
      </w:pPr>
      <w:r w:rsidRPr="00946527">
        <w:t xml:space="preserve">Interviews for all respondents will be </w:t>
      </w:r>
      <w:r w:rsidRPr="00946527" w:rsidR="00DE7084">
        <w:t>audio and</w:t>
      </w:r>
      <w:r w:rsidRPr="00946527" w:rsidR="00B57916">
        <w:t>/or</w:t>
      </w:r>
      <w:r w:rsidRPr="00946527" w:rsidR="00DE7084">
        <w:t xml:space="preserve"> video </w:t>
      </w:r>
      <w:r w:rsidRPr="00946527">
        <w:t xml:space="preserve">recorded with the permission of the respondents, and no one other than the </w:t>
      </w:r>
      <w:r w:rsidRPr="00946527" w:rsidR="003D5772">
        <w:t>research team</w:t>
      </w:r>
      <w:r w:rsidRPr="00946527">
        <w:t xml:space="preserve"> will listen to</w:t>
      </w:r>
      <w:r w:rsidRPr="00946527" w:rsidR="00DE7084">
        <w:t xml:space="preserve"> or see</w:t>
      </w:r>
      <w:r w:rsidRPr="00946527">
        <w:t xml:space="preserve"> the recording. If respondents want to say anything that they would prefer not to be recorded, they can ask the interviewer to pause the record</w:t>
      </w:r>
      <w:r w:rsidRPr="00946527" w:rsidR="003437E1">
        <w:t xml:space="preserve">ing or </w:t>
      </w:r>
      <w:r w:rsidRPr="00946527" w:rsidR="0006337F">
        <w:t xml:space="preserve">to </w:t>
      </w:r>
      <w:r w:rsidRPr="00946527" w:rsidR="003437E1">
        <w:t xml:space="preserve">omit </w:t>
      </w:r>
      <w:r w:rsidRPr="00946527" w:rsidR="0006337F">
        <w:t xml:space="preserve">those comments </w:t>
      </w:r>
      <w:r w:rsidRPr="00946527" w:rsidR="003437E1">
        <w:t>from the final notes</w:t>
      </w:r>
      <w:r w:rsidRPr="00946527">
        <w:t xml:space="preserve">. </w:t>
      </w:r>
      <w:r w:rsidRPr="00946527" w:rsidR="009E3FA3">
        <w:t>T</w:t>
      </w:r>
      <w:r w:rsidRPr="00946527">
        <w:t xml:space="preserve">he recordings and interview notes will be saved on a secure server and destroyed after the study. </w:t>
      </w:r>
    </w:p>
    <w:p w:rsidR="006F24A4" w:rsidRPr="00946527" w:rsidP="00946527" w14:paraId="7AD3C535" w14:textId="76AD6881">
      <w:pPr>
        <w:spacing w:after="240"/>
      </w:pPr>
      <w:r w:rsidRPr="00946527">
        <w:t xml:space="preserve">Although </w:t>
      </w:r>
      <w:r w:rsidRPr="00946527" w:rsidR="00D52740">
        <w:t>the research team</w:t>
      </w:r>
      <w:r w:rsidRPr="00946527">
        <w:t xml:space="preserve"> will not ask for any sensitive information, respondents may reveal information about adversities they are facing</w:t>
      </w:r>
      <w:r w:rsidRPr="00946527" w:rsidR="00BD28EC">
        <w:t xml:space="preserve"> or other </w:t>
      </w:r>
      <w:r w:rsidRPr="00946527" w:rsidR="003003F1">
        <w:t>PII</w:t>
      </w:r>
      <w:r w:rsidRPr="00946527" w:rsidR="004B1FE7">
        <w:t>.</w:t>
      </w:r>
      <w:r w:rsidRPr="00946527">
        <w:t xml:space="preserve"> </w:t>
      </w:r>
      <w:r w:rsidRPr="00946527" w:rsidR="004B1FE7">
        <w:t>H</w:t>
      </w:r>
      <w:r w:rsidRPr="00946527">
        <w:t xml:space="preserve">ence, </w:t>
      </w:r>
      <w:r w:rsidRPr="00946527" w:rsidR="00D52740">
        <w:t>they</w:t>
      </w:r>
      <w:r w:rsidRPr="00946527">
        <w:t xml:space="preserve"> will obtain a Certificate of Confidentiality, which assure</w:t>
      </w:r>
      <w:r w:rsidRPr="00946527" w:rsidR="004B1FE7">
        <w:t>s</w:t>
      </w:r>
      <w:r w:rsidRPr="00946527">
        <w:t xml:space="preserve"> participants that their information will be kept private to the fullest extent permitted by law. Further, all materials to be used with respondents as part of this information collection, including consent </w:t>
      </w:r>
      <w:r w:rsidRPr="00946527" w:rsidR="00FD78E6">
        <w:t xml:space="preserve">statements </w:t>
      </w:r>
      <w:r w:rsidRPr="00946527">
        <w:t xml:space="preserve">and instruments, </w:t>
      </w:r>
      <w:r w:rsidRPr="00946527" w:rsidR="00FD78E6">
        <w:t>will be</w:t>
      </w:r>
      <w:r w:rsidRPr="00946527">
        <w:t xml:space="preserve"> submitted to the Health Media Lab Institutional Review Board</w:t>
      </w:r>
      <w:r w:rsidRPr="00946527" w:rsidR="008613C3">
        <w:t xml:space="preserve"> (IRB)</w:t>
      </w:r>
      <w:r w:rsidRPr="00946527" w:rsidR="0006337F">
        <w:t>,</w:t>
      </w:r>
      <w:r w:rsidRPr="00946527">
        <w:t xml:space="preserve"> </w:t>
      </w:r>
      <w:r w:rsidRPr="00946527" w:rsidR="004B1FE7">
        <w:t>the c</w:t>
      </w:r>
      <w:r w:rsidRPr="00946527">
        <w:t>ontractor’s IRB</w:t>
      </w:r>
      <w:r w:rsidRPr="00946527" w:rsidR="0006337F">
        <w:t>,</w:t>
      </w:r>
      <w:r w:rsidRPr="00946527">
        <w:t xml:space="preserve"> </w:t>
      </w:r>
      <w:r w:rsidRPr="00946527" w:rsidR="00FD78E6">
        <w:t xml:space="preserve">for </w:t>
      </w:r>
      <w:r w:rsidRPr="00946527" w:rsidR="0006337F">
        <w:t xml:space="preserve">review and </w:t>
      </w:r>
      <w:r w:rsidRPr="00946527" w:rsidR="00FD78E6">
        <w:t xml:space="preserve">approval. </w:t>
      </w:r>
    </w:p>
    <w:p w:rsidR="001D1C73" w:rsidRPr="009139B3" w:rsidP="00D13251" w14:paraId="013EB7D6" w14:textId="77777777">
      <w:pPr>
        <w:pStyle w:val="Heading3"/>
        <w:spacing w:before="0" w:after="60"/>
      </w:pPr>
      <w:r w:rsidRPr="009139B3">
        <w:t>Data Security and Monitoring</w:t>
      </w:r>
    </w:p>
    <w:p w:rsidR="00F300E8" w:rsidRPr="00946527" w:rsidP="00946527" w14:paraId="406F50A7" w14:textId="1C43741F">
      <w:pPr>
        <w:spacing w:after="240"/>
      </w:pPr>
      <w:r w:rsidRPr="00946527">
        <w:t xml:space="preserve">As specified in the contract, </w:t>
      </w:r>
      <w:r w:rsidRPr="00946527" w:rsidR="00BD28EC">
        <w:t>Mathematica</w:t>
      </w:r>
      <w:r w:rsidRPr="00946527">
        <w:t xml:space="preserve"> </w:t>
      </w:r>
      <w:r w:rsidRPr="00946527" w:rsidR="003003F1">
        <w:t>will</w:t>
      </w:r>
      <w:r w:rsidRPr="00946527">
        <w:t xml:space="preserve"> protect respondent privacy to the extent permitted by law and will comply with all </w:t>
      </w:r>
      <w:r w:rsidRPr="00946527" w:rsidR="00392488">
        <w:t>f</w:t>
      </w:r>
      <w:r w:rsidRPr="00946527">
        <w:t xml:space="preserve">ederal and </w:t>
      </w:r>
      <w:r w:rsidRPr="00946527" w:rsidR="00392488">
        <w:t>d</w:t>
      </w:r>
      <w:r w:rsidRPr="00946527">
        <w:t>epartmental regulations for private information</w:t>
      </w:r>
      <w:r w:rsidRPr="00946527">
        <w:t>.</w:t>
      </w:r>
      <w:r w:rsidRPr="00946527">
        <w:t xml:space="preserve"> </w:t>
      </w:r>
      <w:r w:rsidRPr="00946527" w:rsidR="00BD28EC">
        <w:t>Mathematica</w:t>
      </w:r>
      <w:r w:rsidRPr="00946527">
        <w:t xml:space="preserve"> has developed a data privacy and security plan that assesses all protections of respondents’ PII. </w:t>
      </w:r>
      <w:r w:rsidRPr="00946527" w:rsidR="00BD28EC">
        <w:t>Mathematica</w:t>
      </w:r>
      <w:r w:rsidRPr="00946527">
        <w:t xml:space="preserve"> </w:t>
      </w:r>
      <w:r w:rsidRPr="00946527" w:rsidR="003003F1">
        <w:t>will</w:t>
      </w:r>
      <w:r w:rsidRPr="00946527">
        <w:t xml:space="preserve"> ensure that all of its employees, subcontractors (at all tiers), and employees of each subcontractor who perform work under this contract</w:t>
      </w:r>
      <w:r w:rsidRPr="00946527" w:rsidR="00392488">
        <w:t xml:space="preserve"> or </w:t>
      </w:r>
      <w:r w:rsidRPr="00946527">
        <w:t xml:space="preserve">subcontract are trained on data privacy issues and comply with the above requirements.  </w:t>
      </w:r>
      <w:r w:rsidRPr="00946527" w:rsidR="006755CC">
        <w:t xml:space="preserve"> </w:t>
      </w:r>
    </w:p>
    <w:p w:rsidR="00DA6824" w:rsidRPr="00946527" w:rsidP="00946527" w14:paraId="3316D21E" w14:textId="689CD656">
      <w:pPr>
        <w:spacing w:after="240"/>
      </w:pPr>
      <w:r w:rsidRPr="00946527">
        <w:t xml:space="preserve">As specified in the evaluator’s contract, </w:t>
      </w:r>
      <w:r w:rsidRPr="00946527" w:rsidR="003003F1">
        <w:t>Mathematica</w:t>
      </w:r>
      <w:r w:rsidRPr="00946527">
        <w:t xml:space="preserve"> </w:t>
      </w:r>
      <w:r w:rsidRPr="00946527" w:rsidR="003003F1">
        <w:t>will</w:t>
      </w:r>
      <w:r w:rsidRPr="00946527">
        <w:t xml:space="preserve"> use </w:t>
      </w:r>
      <w:r w:rsidRPr="00946527" w:rsidR="00F300E8">
        <w:t>encryption</w:t>
      </w:r>
      <w:r w:rsidRPr="00946527" w:rsidR="00430EF8">
        <w:t xml:space="preserve"> in</w:t>
      </w:r>
      <w:r w:rsidRPr="00946527" w:rsidR="00F300E8">
        <w:t xml:space="preserve"> compliance with the </w:t>
      </w:r>
      <w:r w:rsidRPr="00946527">
        <w:t>Federal Information Processing Standard</w:t>
      </w:r>
      <w:r w:rsidRPr="00946527" w:rsidR="00430EF8">
        <w:t xml:space="preserve"> (FIPS) </w:t>
      </w:r>
      <w:r w:rsidRPr="00946527" w:rsidR="00F300E8">
        <w:t>Security Requirements for Cryptographic Modules, as amended</w:t>
      </w:r>
      <w:r w:rsidRPr="00946527" w:rsidR="00430EF8">
        <w:t xml:space="preserve">, </w:t>
      </w:r>
      <w:r w:rsidRPr="00946527" w:rsidR="00721B96">
        <w:t xml:space="preserve">to protect all instances of PII during storage and transmission. </w:t>
      </w:r>
      <w:r w:rsidRPr="00946527" w:rsidR="003003F1">
        <w:t>Mathematica will</w:t>
      </w:r>
      <w:r w:rsidRPr="00946527">
        <w:t xml:space="preserve"> securely generate and manage encryption keys to prevent unauthorized decryption of information, in accordance with the </w:t>
      </w:r>
      <w:r w:rsidRPr="00946527" w:rsidR="00430EF8">
        <w:t>FIPS</w:t>
      </w:r>
      <w:r w:rsidRPr="00946527">
        <w:t>.</w:t>
      </w:r>
      <w:r w:rsidRPr="00946527" w:rsidR="00426BA2">
        <w:t xml:space="preserve"> </w:t>
      </w:r>
      <w:r w:rsidRPr="00946527" w:rsidR="003003F1">
        <w:t>Mathematica will</w:t>
      </w:r>
      <w:r w:rsidRPr="00946527">
        <w:t xml:space="preserve"> ensure that this standard is incorporated into </w:t>
      </w:r>
      <w:r w:rsidRPr="00946527" w:rsidR="003003F1">
        <w:t>its</w:t>
      </w:r>
      <w:r w:rsidRPr="00946527">
        <w:t xml:space="preserve"> property management</w:t>
      </w:r>
      <w:r w:rsidRPr="00946527" w:rsidR="00392488">
        <w:t xml:space="preserve"> and </w:t>
      </w:r>
      <w:r w:rsidRPr="00946527">
        <w:t>control system</w:t>
      </w:r>
      <w:r w:rsidRPr="00946527" w:rsidR="00430EF8">
        <w:t xml:space="preserve"> and</w:t>
      </w:r>
      <w:r w:rsidRPr="00946527">
        <w:t xml:space="preserve"> establish a procedure to account for all laptop</w:t>
      </w:r>
      <w:r w:rsidRPr="00946527" w:rsidR="00430EF8">
        <w:t>s,</w:t>
      </w:r>
      <w:r w:rsidRPr="00946527" w:rsidR="00721B96">
        <w:t xml:space="preserve"> </w:t>
      </w:r>
      <w:r w:rsidRPr="00946527">
        <w:t xml:space="preserve">desktop computers, and other mobile devices and portable media that store or process sensitive information. Any data stored electronically will be secured in accordance with the most current </w:t>
      </w:r>
      <w:r w:rsidRPr="00946527" w:rsidR="00430EF8">
        <w:t xml:space="preserve">National Institute of Standards and Technology </w:t>
      </w:r>
      <w:r w:rsidRPr="00946527">
        <w:t xml:space="preserve">requirements and other applicable </w:t>
      </w:r>
      <w:r w:rsidRPr="00946527" w:rsidR="00392488">
        <w:t>f</w:t>
      </w:r>
      <w:r w:rsidRPr="00946527">
        <w:t xml:space="preserve">ederal and </w:t>
      </w:r>
      <w:r w:rsidRPr="00946527" w:rsidR="00392488">
        <w:t>d</w:t>
      </w:r>
      <w:r w:rsidRPr="00946527">
        <w:t xml:space="preserve">epartmental regulations. In addition, </w:t>
      </w:r>
      <w:r w:rsidRPr="00946527" w:rsidR="003003F1">
        <w:t>Mathematica</w:t>
      </w:r>
      <w:r w:rsidRPr="00946527">
        <w:t xml:space="preserve"> </w:t>
      </w:r>
      <w:r w:rsidRPr="00946527" w:rsidR="00885941">
        <w:t xml:space="preserve">will </w:t>
      </w:r>
      <w:r w:rsidRPr="00946527">
        <w:t>submit a plan for minimizing the inclusion of sensitive information on paper records and for the protection of any paper records, field notes, or other documents that contain sensitive</w:t>
      </w:r>
      <w:r w:rsidRPr="00946527" w:rsidR="00F24B1C">
        <w:t xml:space="preserve"> information</w:t>
      </w:r>
      <w:r w:rsidRPr="00946527">
        <w:t xml:space="preserve"> or PII that ensures secure storage and limits on access.</w:t>
      </w:r>
    </w:p>
    <w:p w:rsidR="00426BA2" w:rsidRPr="00946527" w:rsidP="00946527" w14:paraId="440A9039" w14:textId="68726F92">
      <w:pPr>
        <w:spacing w:after="240"/>
      </w:pPr>
      <w:r w:rsidRPr="00946527">
        <w:t xml:space="preserve">No </w:t>
      </w:r>
      <w:r w:rsidRPr="00946527" w:rsidR="00100054">
        <w:t>data</w:t>
      </w:r>
      <w:r w:rsidRPr="00946527" w:rsidR="0027094C">
        <w:t xml:space="preserve"> </w:t>
      </w:r>
      <w:r w:rsidRPr="00946527">
        <w:t>will be given to anyone outside the HV</w:t>
      </w:r>
      <w:r w:rsidRPr="00946527" w:rsidR="00542A14">
        <w:t>-</w:t>
      </w:r>
      <w:r w:rsidRPr="00946527">
        <w:t>REACH research team and ACF. All PII, typed notes, and audio</w:t>
      </w:r>
      <w:r w:rsidRPr="00946527" w:rsidR="0092641F">
        <w:t xml:space="preserve"> and </w:t>
      </w:r>
      <w:r w:rsidRPr="00946527">
        <w:t xml:space="preserve">video recordings of interviews will be stored on restricted, encrypted folders on Mathematica’s network, which </w:t>
      </w:r>
      <w:r w:rsidRPr="00946527" w:rsidR="00F24B1C">
        <w:t>will be</w:t>
      </w:r>
      <w:r w:rsidRPr="00946527">
        <w:t xml:space="preserve"> accessible only to the research team.</w:t>
      </w:r>
    </w:p>
    <w:p w:rsidR="001D1C73" w:rsidRPr="009139B3" w:rsidP="00100054" w14:paraId="40B5F5B3" w14:textId="597E2F7D">
      <w:pPr>
        <w:pStyle w:val="Heading2"/>
        <w:spacing w:before="0"/>
      </w:pPr>
      <w:r w:rsidRPr="009139B3">
        <w:t>A11.</w:t>
      </w:r>
      <w:r w:rsidRPr="009139B3">
        <w:tab/>
        <w:t>Sensitive Information</w:t>
      </w:r>
      <w:r w:rsidRPr="009139B3">
        <w:rPr>
          <w:rStyle w:val="FootnoteReference"/>
        </w:rPr>
        <w:t xml:space="preserve"> </w:t>
      </w:r>
      <w:r>
        <w:rPr>
          <w:rStyle w:val="FootnoteReference"/>
        </w:rPr>
        <w:footnoteReference w:id="2"/>
      </w:r>
    </w:p>
    <w:p w:rsidR="008A4650" w:rsidRPr="00946527" w:rsidP="00946527" w14:paraId="5B89B552" w14:textId="539AC80D">
      <w:pPr>
        <w:spacing w:after="240"/>
      </w:pPr>
      <w:r w:rsidRPr="00946527">
        <w:t xml:space="preserve">All respondents will </w:t>
      </w:r>
      <w:r w:rsidRPr="00946527" w:rsidR="00737F79">
        <w:t>provide information about their race/ethnicity and</w:t>
      </w:r>
      <w:r w:rsidR="00996BBA">
        <w:t xml:space="preserve"> </w:t>
      </w:r>
      <w:r w:rsidR="00393680">
        <w:t>sex</w:t>
      </w:r>
      <w:r w:rsidRPr="00946527" w:rsidR="00BE5999">
        <w:t>, which will provide contextual, descriptive information about the study sample.</w:t>
      </w:r>
      <w:r w:rsidRPr="00946527" w:rsidR="0027094C">
        <w:t xml:space="preserve"> We want to allow participants to self-identify on these characteristics.</w:t>
      </w:r>
    </w:p>
    <w:p w:rsidR="001D1C73" w:rsidRPr="009139B3" w:rsidP="00100054" w14:paraId="62ADEB38" w14:textId="2E38FE8A">
      <w:pPr>
        <w:pStyle w:val="Heading2"/>
        <w:spacing w:before="0"/>
        <w:rPr>
          <w:b w:val="0"/>
        </w:rPr>
      </w:pPr>
      <w:r w:rsidRPr="009139B3">
        <w:t>A12.</w:t>
      </w:r>
      <w:r w:rsidRPr="009139B3">
        <w:tab/>
        <w:t>Burden</w:t>
      </w:r>
    </w:p>
    <w:p w:rsidR="001D1C73" w:rsidRPr="009139B3" w:rsidP="00100054" w14:paraId="4525B6CF" w14:textId="77777777">
      <w:pPr>
        <w:pStyle w:val="Heading3"/>
        <w:spacing w:before="0" w:after="60"/>
      </w:pPr>
      <w:r w:rsidRPr="009139B3">
        <w:t>Explanation of Burden Estimates</w:t>
      </w:r>
    </w:p>
    <w:p w:rsidR="00946527" w:rsidRPr="00946527" w:rsidP="00946527" w14:paraId="106451AC" w14:textId="73F98172">
      <w:pPr>
        <w:spacing w:after="240"/>
      </w:pPr>
      <w:r w:rsidRPr="00946527">
        <w:t xml:space="preserve">Table A.3 presents an estimate of </w:t>
      </w:r>
      <w:r w:rsidRPr="00946527" w:rsidR="002E23B4">
        <w:t xml:space="preserve">the </w:t>
      </w:r>
      <w:r w:rsidRPr="00946527">
        <w:t xml:space="preserve">time burden for the data collections by instrument and respondent. These estimates </w:t>
      </w:r>
      <w:r w:rsidRPr="00946527" w:rsidR="00F24B1C">
        <w:t>we</w:t>
      </w:r>
      <w:r w:rsidRPr="00946527">
        <w:t xml:space="preserve">re based on our experience with collecting information, interviewing professional staff, and </w:t>
      </w:r>
      <w:r w:rsidRPr="00946527" w:rsidR="00BA0631">
        <w:t>interviewing families</w:t>
      </w:r>
      <w:r w:rsidRPr="00946527">
        <w:t xml:space="preserve">. </w:t>
      </w:r>
      <w:r w:rsidRPr="00946527" w:rsidR="0018024F">
        <w:t>The research team will co</w:t>
      </w:r>
      <w:r w:rsidRPr="00946527" w:rsidR="00510AE0">
        <w:t>llect</w:t>
      </w:r>
      <w:r w:rsidRPr="00946527" w:rsidR="0018024F">
        <w:t xml:space="preserve"> data from up</w:t>
      </w:r>
      <w:r w:rsidRPr="00946527" w:rsidR="00FA5DE7">
        <w:t xml:space="preserve"> </w:t>
      </w:r>
      <w:r w:rsidRPr="00946527" w:rsidR="00510AE0">
        <w:t xml:space="preserve">to </w:t>
      </w:r>
      <w:r w:rsidR="00E3324B">
        <w:t>189</w:t>
      </w:r>
      <w:r w:rsidRPr="00946527" w:rsidR="00FA5DE7">
        <w:t xml:space="preserve"> respondents (</w:t>
      </w:r>
      <w:r w:rsidRPr="00946527" w:rsidR="00510AE0">
        <w:t xml:space="preserve">including </w:t>
      </w:r>
      <w:r w:rsidRPr="00946527" w:rsidR="00FA5DE7">
        <w:t>administrators or other staff at the centralized intake system organization(s)</w:t>
      </w:r>
      <w:r w:rsidRPr="00946527" w:rsidR="00510AE0">
        <w:t>;</w:t>
      </w:r>
      <w:r w:rsidRPr="00946527" w:rsidR="00FA5DE7">
        <w:t xml:space="preserve"> home visiting program directors and other staff responsible for overseeing outreach and enrollment</w:t>
      </w:r>
      <w:r w:rsidRPr="00946527" w:rsidR="00510AE0">
        <w:t xml:space="preserve">; </w:t>
      </w:r>
      <w:r w:rsidRPr="00946527" w:rsidR="00FA5DE7">
        <w:t>home visitors and other staff responsible for conducting outreach and enrollment</w:t>
      </w:r>
      <w:r w:rsidRPr="00946527" w:rsidR="00510AE0">
        <w:t>;</w:t>
      </w:r>
      <w:r w:rsidRPr="00946527" w:rsidR="00FA5DE7">
        <w:t xml:space="preserve"> and families who were referred to home visiting through the selected centralized intake systems</w:t>
      </w:r>
      <w:r w:rsidRPr="00946527" w:rsidR="00510AE0">
        <w:t xml:space="preserve">). </w:t>
      </w:r>
    </w:p>
    <w:p w:rsidR="008613C3" w:rsidRPr="009139B3" w:rsidP="00946527" w14:paraId="360730C5" w14:textId="489828DC">
      <w:pPr>
        <w:pStyle w:val="Heading3"/>
        <w:spacing w:before="0" w:after="60"/>
      </w:pPr>
      <w:r w:rsidRPr="009139B3">
        <w:t xml:space="preserve">Explanation of </w:t>
      </w:r>
      <w:r>
        <w:t>Cost</w:t>
      </w:r>
      <w:r w:rsidRPr="009139B3">
        <w:t xml:space="preserve"> Estimates</w:t>
      </w:r>
    </w:p>
    <w:p w:rsidR="00265FF1" w:rsidRPr="00946527" w:rsidP="00946527" w14:paraId="3F0B1B7C" w14:textId="7A817944">
      <w:pPr>
        <w:spacing w:after="240"/>
      </w:pPr>
      <w:r w:rsidRPr="00946527">
        <w:t xml:space="preserve">The average hourly wage estimates for deriving total annual costs </w:t>
      </w:r>
      <w:r w:rsidRPr="00946527" w:rsidR="00F24B1C">
        <w:t xml:space="preserve">were based </w:t>
      </w:r>
      <w:r w:rsidRPr="00946527">
        <w:t xml:space="preserve">on data from the Bureau of Labor Statistics </w:t>
      </w:r>
      <w:r w:rsidRPr="00946527" w:rsidR="00B8251D">
        <w:t xml:space="preserve">report, </w:t>
      </w:r>
      <w:r w:rsidRPr="00946527">
        <w:t>Usual Weekly Earnings of Wage and Salary Workers (202</w:t>
      </w:r>
      <w:r w:rsidRPr="00946527" w:rsidR="00FC4712">
        <w:t xml:space="preserve">3 </w:t>
      </w:r>
      <w:r w:rsidRPr="00946527" w:rsidR="00CB6D08">
        <w:t>fourth</w:t>
      </w:r>
      <w:r w:rsidRPr="00946527" w:rsidR="00FC4712">
        <w:t xml:space="preserve"> quarter</w:t>
      </w:r>
      <w:r w:rsidRPr="00946527">
        <w:t xml:space="preserve"> first </w:t>
      </w:r>
      <w:r w:rsidRPr="00946527">
        <w:t>quarter). For each instrument in Table A.3, the team calculated the total annual cost by multiplying the annual burden hours by the average hourly wage.</w:t>
      </w:r>
    </w:p>
    <w:p w:rsidR="00265FF1" w:rsidRPr="00946527" w:rsidP="00946527" w14:paraId="282A284F" w14:textId="7C6BE946">
      <w:pPr>
        <w:spacing w:after="60"/>
      </w:pPr>
      <w:r w:rsidRPr="00946527">
        <w:t>The research team</w:t>
      </w:r>
      <w:r w:rsidRPr="00946527">
        <w:t xml:space="preserve"> use</w:t>
      </w:r>
      <w:r w:rsidRPr="00946527" w:rsidR="009E059E">
        <w:t>d</w:t>
      </w:r>
      <w:r w:rsidRPr="00946527">
        <w:t xml:space="preserve"> the mean hourly wage of $</w:t>
      </w:r>
      <w:r w:rsidRPr="00946527" w:rsidR="00F835CF">
        <w:t>3</w:t>
      </w:r>
      <w:r w:rsidRPr="00946527" w:rsidR="00305693">
        <w:t>3</w:t>
      </w:r>
      <w:r w:rsidRPr="00946527">
        <w:t>.</w:t>
      </w:r>
      <w:r w:rsidRPr="00946527" w:rsidR="00305693">
        <w:t>18</w:t>
      </w:r>
      <w:r w:rsidRPr="00946527">
        <w:t xml:space="preserve"> for women in professional and related occupations for </w:t>
      </w:r>
      <w:r w:rsidRPr="00946527" w:rsidR="009E059E">
        <w:t xml:space="preserve">the </w:t>
      </w:r>
      <w:r w:rsidRPr="00946527" w:rsidR="00404730">
        <w:t>centralized intake</w:t>
      </w:r>
      <w:r w:rsidRPr="00946527" w:rsidR="00071854">
        <w:t xml:space="preserve"> </w:t>
      </w:r>
      <w:r w:rsidRPr="00946527" w:rsidR="00F3172F">
        <w:t xml:space="preserve">administrators, </w:t>
      </w:r>
      <w:r w:rsidRPr="00946527" w:rsidR="000650B3">
        <w:t>home visiting program</w:t>
      </w:r>
      <w:r w:rsidRPr="00946527" w:rsidR="00F3172F">
        <w:t xml:space="preserve"> directors, and home visitors</w:t>
      </w:r>
      <w:r w:rsidRPr="00946527">
        <w:t xml:space="preserve">, </w:t>
      </w:r>
      <w:r w:rsidRPr="00946527" w:rsidR="009E059E">
        <w:t>because</w:t>
      </w:r>
      <w:r w:rsidRPr="00946527">
        <w:t xml:space="preserve"> </w:t>
      </w:r>
      <w:r w:rsidRPr="00946527">
        <w:t>they</w:t>
      </w:r>
      <w:r w:rsidRPr="00946527">
        <w:t xml:space="preserve"> expect many of the staff working in these positions to be women. The mean hourly wage of $1</w:t>
      </w:r>
      <w:r w:rsidRPr="00946527" w:rsidR="00F835CF">
        <w:t>9</w:t>
      </w:r>
      <w:r w:rsidRPr="00946527">
        <w:t>.</w:t>
      </w:r>
      <w:r w:rsidRPr="00946527" w:rsidR="00305693">
        <w:t>4</w:t>
      </w:r>
      <w:r w:rsidRPr="00946527" w:rsidR="00F835CF">
        <w:t>0</w:t>
      </w:r>
      <w:r w:rsidRPr="00946527">
        <w:t xml:space="preserve"> for women high school graduates with no college </w:t>
      </w:r>
      <w:r w:rsidRPr="00946527" w:rsidR="009E059E">
        <w:t xml:space="preserve">was </w:t>
      </w:r>
      <w:r w:rsidRPr="00946527">
        <w:t xml:space="preserve">used for </w:t>
      </w:r>
      <w:r w:rsidRPr="00946527" w:rsidR="00BA0631">
        <w:t xml:space="preserve">families </w:t>
      </w:r>
      <w:r w:rsidRPr="00946527">
        <w:t xml:space="preserve">participating in the </w:t>
      </w:r>
      <w:r w:rsidRPr="00946527" w:rsidR="00BA0631">
        <w:t>interviews</w:t>
      </w:r>
      <w:r w:rsidRPr="00946527">
        <w:t xml:space="preserve">. </w:t>
      </w:r>
      <w:r w:rsidRPr="00946527" w:rsidR="009E059E">
        <w:t>The t</w:t>
      </w:r>
      <w:r w:rsidRPr="00946527">
        <w:t xml:space="preserve">ables these wages were drawn </w:t>
      </w:r>
      <w:r w:rsidRPr="00946527" w:rsidR="009E059E">
        <w:t xml:space="preserve">from </w:t>
      </w:r>
      <w:r w:rsidRPr="00946527">
        <w:t>are available at the following links:</w:t>
      </w:r>
    </w:p>
    <w:p w:rsidR="00BA0631" w:rsidRPr="00BA0631" w:rsidP="00BA0631" w14:paraId="4B02C9C0" w14:textId="528153C8">
      <w:pPr>
        <w:numPr>
          <w:ilvl w:val="0"/>
          <w:numId w:val="44"/>
        </w:numPr>
        <w:spacing w:after="0" w:line="240" w:lineRule="auto"/>
      </w:pPr>
      <w:r>
        <w:t>Centralized intake</w:t>
      </w:r>
      <w:r>
        <w:t xml:space="preserve"> system administrators</w:t>
      </w:r>
      <w:r w:rsidR="009E059E">
        <w:t xml:space="preserve">, </w:t>
      </w:r>
      <w:r w:rsidR="000650B3">
        <w:t xml:space="preserve">home visiting program director and </w:t>
      </w:r>
      <w:r>
        <w:t>staff</w:t>
      </w:r>
      <w:r w:rsidR="009E059E">
        <w:t xml:space="preserve">, and </w:t>
      </w:r>
      <w:r w:rsidR="00A80595">
        <w:t>home visitors</w:t>
      </w:r>
      <w:r w:rsidRPr="00BA0631">
        <w:t xml:space="preserve">: </w:t>
      </w:r>
      <w:hyperlink r:id="rId9" w:history="1">
        <w:r w:rsidR="009E059E">
          <w:rPr>
            <w:rStyle w:val="Hyperlink"/>
          </w:rPr>
          <w:t xml:space="preserve">Usual Weekly Earnings of Wage and Salary Workers, </w:t>
        </w:r>
        <w:r w:rsidR="00EB5B7D">
          <w:rPr>
            <w:rStyle w:val="Hyperlink"/>
          </w:rPr>
          <w:t>Fourth</w:t>
        </w:r>
        <w:r w:rsidR="009E059E">
          <w:rPr>
            <w:rStyle w:val="Hyperlink"/>
          </w:rPr>
          <w:t xml:space="preserve"> Quarter 2023</w:t>
        </w:r>
        <w:r w:rsidR="00BE5A2A">
          <w:rPr>
            <w:rStyle w:val="Hyperlink"/>
          </w:rPr>
          <w:t xml:space="preserve"> (bls.gov)</w:t>
        </w:r>
      </w:hyperlink>
      <w:r w:rsidRPr="00BA0631">
        <w:t xml:space="preserve"> (Table 4)</w:t>
      </w:r>
    </w:p>
    <w:p w:rsidR="00BA0631" w:rsidRPr="00BA0631" w:rsidP="00BA0631" w14:paraId="4502AB68" w14:textId="05EB669C">
      <w:pPr>
        <w:numPr>
          <w:ilvl w:val="0"/>
          <w:numId w:val="44"/>
        </w:numPr>
        <w:spacing w:after="0" w:line="240" w:lineRule="auto"/>
      </w:pPr>
      <w:r w:rsidRPr="00BA0631">
        <w:t>Parents</w:t>
      </w:r>
      <w:r w:rsidR="009E059E">
        <w:t xml:space="preserve"> and </w:t>
      </w:r>
      <w:r w:rsidR="00A80595">
        <w:t>caregivers</w:t>
      </w:r>
      <w:r w:rsidRPr="00BA0631">
        <w:t xml:space="preserve"> participating in </w:t>
      </w:r>
      <w:r w:rsidR="001F04DA">
        <w:t>interviews</w:t>
      </w:r>
      <w:r w:rsidRPr="00BA0631">
        <w:t xml:space="preserve">:  </w:t>
      </w:r>
      <w:hyperlink r:id="rId9" w:history="1">
        <w:r w:rsidR="009E059E">
          <w:rPr>
            <w:rStyle w:val="Hyperlink"/>
          </w:rPr>
          <w:t xml:space="preserve">Usual Weekly Earnings of Wage and Salary Workers, </w:t>
        </w:r>
        <w:r w:rsidR="00EB5B7D">
          <w:rPr>
            <w:rStyle w:val="Hyperlink"/>
          </w:rPr>
          <w:t xml:space="preserve">Fourth </w:t>
        </w:r>
        <w:r w:rsidR="009E059E">
          <w:rPr>
            <w:rStyle w:val="Hyperlink"/>
          </w:rPr>
          <w:t xml:space="preserve">Quarter 2023 </w:t>
        </w:r>
        <w:r w:rsidR="00BE5A2A">
          <w:rPr>
            <w:rStyle w:val="Hyperlink"/>
          </w:rPr>
          <w:t>(bls.gov)</w:t>
        </w:r>
      </w:hyperlink>
      <w:hyperlink r:id="rId9" w:history="1"/>
      <w:r w:rsidRPr="00BA0631">
        <w:t xml:space="preserve"> (Table 5)</w:t>
      </w:r>
    </w:p>
    <w:p w:rsidR="00BA0631" w:rsidRPr="009139B3" w:rsidP="001D1C73" w14:paraId="6297AA58" w14:textId="77777777">
      <w:pPr>
        <w:spacing w:after="0" w:line="240" w:lineRule="auto"/>
      </w:pPr>
    </w:p>
    <w:p w:rsidR="009E3FA3" w:rsidRPr="00E81306" w:rsidP="00E81306" w14:paraId="5FD26B80" w14:textId="2720F040">
      <w:pPr>
        <w:pStyle w:val="TableTitle"/>
      </w:pPr>
      <w:r w:rsidRPr="00E81306">
        <w:t xml:space="preserve">Table A.3 </w:t>
      </w:r>
      <w:r w:rsidRPr="00E81306">
        <w:t>Estimated Annualized Cost to Respondents</w:t>
      </w:r>
    </w:p>
    <w:tbl>
      <w:tblPr>
        <w:tblStyle w:val="TableGrid"/>
        <w:tblW w:w="9067" w:type="dxa"/>
        <w:tblInd w:w="108" w:type="dxa"/>
        <w:tblLayout w:type="fixed"/>
        <w:tblLook w:val="01E0"/>
      </w:tblPr>
      <w:tblGrid>
        <w:gridCol w:w="2407"/>
        <w:gridCol w:w="1260"/>
        <w:gridCol w:w="1350"/>
        <w:gridCol w:w="990"/>
        <w:gridCol w:w="990"/>
        <w:gridCol w:w="900"/>
        <w:gridCol w:w="1170"/>
      </w:tblGrid>
      <w:tr w14:paraId="7D6560E2"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2651CA88" w14:textId="396E12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Instrument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2AD384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No. of Respondents (total over request period)</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0F9575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No. of Responses per Respondent (total over request period)</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73DBDA33" w14:textId="30F212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Avg. Burden per Response (in hours)</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6F6A72" w:rsidRPr="00946527" w:rsidP="00E81306" w14:paraId="544EC353" w14:textId="660E1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Total/ 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6CA817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Average Hourly Wage Rate</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078B1305" w14:textId="4EBE4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Total Annual Respondent Cost</w:t>
            </w:r>
          </w:p>
        </w:tc>
      </w:tr>
      <w:tr w14:paraId="1E23541D"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3542B58A" w14:textId="1E50B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bookmarkStart w:id="12" w:name="_Hlk172301948"/>
            <w:r w:rsidRPr="00946527">
              <w:rPr>
                <w:rFonts w:asciiTheme="minorHAnsi" w:hAnsiTheme="minorHAnsi" w:cstheme="minorHAnsi"/>
                <w:bCs/>
              </w:rPr>
              <w:t xml:space="preserve">Instrument 1: Centralized Intake Administrator Screening Talking Points or Screening Email with Questions </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5B3B374A" w14:textId="3F13A58A">
            <w:pPr>
              <w:pStyle w:val="TableText"/>
              <w:jc w:val="center"/>
              <w:rPr>
                <w:rFonts w:asciiTheme="minorHAnsi" w:hAnsiTheme="minorHAnsi" w:cstheme="minorHAnsi"/>
                <w:vertAlign w:val="superscript"/>
              </w:rPr>
            </w:pPr>
            <w:r w:rsidRPr="00946527">
              <w:rPr>
                <w:rFonts w:asciiTheme="minorHAnsi" w:hAnsiTheme="minorHAnsi" w:cstheme="minorHAnsi"/>
              </w:rPr>
              <w:t>9</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09C4E8A7" w14:textId="2746F931">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621E0F2E" w14:textId="5DC9F19D">
            <w:pPr>
              <w:pStyle w:val="TableText"/>
              <w:jc w:val="center"/>
              <w:rPr>
                <w:rFonts w:asciiTheme="minorHAnsi" w:hAnsiTheme="minorHAnsi" w:cstheme="minorHAnsi"/>
              </w:rPr>
            </w:pPr>
            <w:r w:rsidRPr="00946527">
              <w:rPr>
                <w:rFonts w:asciiTheme="minorHAnsi" w:hAnsiTheme="minorHAnsi" w:cstheme="minorHAnsi"/>
              </w:rPr>
              <w:t>0.33</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3639409D" w14:textId="490BF0A9">
            <w:pPr>
              <w:pStyle w:val="TableText"/>
              <w:jc w:val="center"/>
              <w:rPr>
                <w:rFonts w:asciiTheme="minorHAnsi" w:hAnsiTheme="minorHAnsi" w:cstheme="minorHAnsi"/>
              </w:rPr>
            </w:pPr>
            <w:r w:rsidRPr="00946527">
              <w:rPr>
                <w:rFonts w:asciiTheme="minorHAnsi" w:hAnsiTheme="minorHAnsi" w:cstheme="minorHAnsi"/>
              </w:rPr>
              <w:t>3</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4D7085E6" w14:textId="20F09835">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70CDB19A" w14:textId="15134EB6">
            <w:pPr>
              <w:pStyle w:val="TableText"/>
              <w:jc w:val="center"/>
              <w:rPr>
                <w:rFonts w:asciiTheme="minorHAnsi" w:hAnsiTheme="minorHAnsi" w:cstheme="minorHAnsi"/>
              </w:rPr>
            </w:pPr>
            <w:r w:rsidRPr="00946527">
              <w:rPr>
                <w:rFonts w:asciiTheme="minorHAnsi" w:hAnsiTheme="minorHAnsi" w:cstheme="minorHAnsi"/>
              </w:rPr>
              <w:t>$99.54</w:t>
            </w:r>
          </w:p>
        </w:tc>
      </w:tr>
      <w:tr w14:paraId="5864696C"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4C5E970E" w14:textId="7B358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On-site coordination</w:t>
            </w:r>
            <w:r w:rsidRPr="00946527" w:rsidR="0018024F">
              <w:rPr>
                <w:rFonts w:asciiTheme="minorHAnsi" w:hAnsiTheme="minorHAnsi" w:cstheme="minorHAnsi"/>
                <w:bCs/>
                <w:vertAlign w:val="superscript"/>
              </w:rPr>
              <w:t>1</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63D5C89A" w14:textId="6E7E8747">
            <w:pPr>
              <w:pStyle w:val="TableText"/>
              <w:jc w:val="center"/>
              <w:rPr>
                <w:rFonts w:asciiTheme="minorHAnsi" w:hAnsiTheme="minorHAnsi" w:cstheme="minorHAnsi"/>
              </w:rPr>
            </w:pPr>
            <w:r>
              <w:rPr>
                <w:rFonts w:asciiTheme="minorHAnsi" w:hAnsiTheme="minorHAnsi" w:cstheme="minorHAnsi"/>
              </w:rPr>
              <w:t>21</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1B7DB7F4" w14:textId="2371D8A3">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4106D6B8" w14:textId="660D3331">
            <w:pPr>
              <w:pStyle w:val="TableText"/>
              <w:jc w:val="center"/>
              <w:rPr>
                <w:rFonts w:asciiTheme="minorHAnsi" w:hAnsiTheme="minorHAnsi" w:cstheme="minorHAnsi"/>
              </w:rPr>
            </w:pPr>
            <w:r w:rsidRPr="00946527">
              <w:rPr>
                <w:rFonts w:asciiTheme="minorHAnsi" w:hAnsiTheme="minorHAnsi" w:cstheme="minorHAnsi"/>
              </w:rPr>
              <w:t>4.0</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3E682AD5" w14:textId="0718A509">
            <w:pPr>
              <w:pStyle w:val="TableText"/>
              <w:jc w:val="center"/>
              <w:rPr>
                <w:rFonts w:asciiTheme="minorHAnsi" w:hAnsiTheme="minorHAnsi" w:cstheme="minorHAnsi"/>
              </w:rPr>
            </w:pPr>
            <w:r>
              <w:rPr>
                <w:rFonts w:asciiTheme="minorHAnsi" w:hAnsiTheme="minorHAnsi" w:cstheme="minorHAnsi"/>
              </w:rPr>
              <w:t>84</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3D400CFD" w14:textId="675F912A">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5D3F170E" w14:textId="6219F25F">
            <w:pPr>
              <w:pStyle w:val="TableText"/>
              <w:jc w:val="center"/>
              <w:rPr>
                <w:rFonts w:asciiTheme="minorHAnsi" w:hAnsiTheme="minorHAnsi" w:cstheme="minorHAnsi"/>
              </w:rPr>
            </w:pPr>
            <w:r w:rsidRPr="00946527">
              <w:rPr>
                <w:rFonts w:asciiTheme="minorHAnsi" w:hAnsiTheme="minorHAnsi" w:cstheme="minorHAnsi"/>
              </w:rPr>
              <w:t>$</w:t>
            </w:r>
            <w:r w:rsidR="004A780A">
              <w:rPr>
                <w:rFonts w:asciiTheme="minorHAnsi" w:hAnsiTheme="minorHAnsi" w:cstheme="minorHAnsi"/>
              </w:rPr>
              <w:t>2,787.12</w:t>
            </w:r>
          </w:p>
        </w:tc>
      </w:tr>
      <w:tr w14:paraId="3026927A"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6CB443D1" w14:textId="41136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2: Centralized Intake Administrator and Other Staff Interview Protocol</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5A9AAD2C" w14:textId="65D194B1">
            <w:pPr>
              <w:pStyle w:val="TableText"/>
              <w:jc w:val="center"/>
              <w:rPr>
                <w:rFonts w:asciiTheme="minorHAnsi" w:hAnsiTheme="minorHAnsi" w:cstheme="minorHAnsi"/>
              </w:rPr>
            </w:pPr>
            <w:r w:rsidRPr="00946527">
              <w:rPr>
                <w:rFonts w:asciiTheme="minorHAnsi" w:hAnsiTheme="minorHAnsi" w:cstheme="minorHAnsi"/>
              </w:rPr>
              <w:t>42</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AF261C0" w14:textId="07125DB2">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1E6A617" w14:textId="66A12AA3">
            <w:pPr>
              <w:pStyle w:val="TableText"/>
              <w:jc w:val="center"/>
              <w:rPr>
                <w:rFonts w:asciiTheme="minorHAnsi" w:hAnsiTheme="minorHAnsi" w:cstheme="minorHAnsi"/>
              </w:rPr>
            </w:pPr>
            <w:r w:rsidRPr="00946527">
              <w:rPr>
                <w:rFonts w:asciiTheme="minorHAnsi" w:hAnsiTheme="minorHAnsi" w:cstheme="minorHAnsi"/>
              </w:rPr>
              <w:t>1.5</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87E67C5" w14:textId="34423FB7">
            <w:pPr>
              <w:pStyle w:val="TableText"/>
              <w:jc w:val="center"/>
              <w:rPr>
                <w:rFonts w:asciiTheme="minorHAnsi" w:hAnsiTheme="minorHAnsi" w:cstheme="minorHAnsi"/>
              </w:rPr>
            </w:pPr>
            <w:r w:rsidRPr="00946527">
              <w:rPr>
                <w:rFonts w:asciiTheme="minorHAnsi" w:hAnsiTheme="minorHAnsi" w:cstheme="minorHAnsi"/>
              </w:rPr>
              <w:t>63</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45FB8DF" w14:textId="6919B3F3">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7443EB6" w14:textId="6496C3BF">
            <w:pPr>
              <w:pStyle w:val="TableText"/>
              <w:jc w:val="center"/>
              <w:rPr>
                <w:rFonts w:asciiTheme="minorHAnsi" w:hAnsiTheme="minorHAnsi" w:cstheme="minorHAnsi"/>
              </w:rPr>
            </w:pPr>
            <w:r w:rsidRPr="00946527">
              <w:rPr>
                <w:rFonts w:asciiTheme="minorHAnsi" w:hAnsiTheme="minorHAnsi" w:cstheme="minorHAnsi"/>
              </w:rPr>
              <w:t>$</w:t>
            </w:r>
            <w:r w:rsidRPr="00946527" w:rsidR="006227C3">
              <w:rPr>
                <w:rFonts w:asciiTheme="minorHAnsi" w:hAnsiTheme="minorHAnsi" w:cstheme="minorHAnsi"/>
              </w:rPr>
              <w:t>2</w:t>
            </w:r>
            <w:r w:rsidRPr="00946527" w:rsidR="00A76690">
              <w:rPr>
                <w:rFonts w:asciiTheme="minorHAnsi" w:hAnsiTheme="minorHAnsi" w:cstheme="minorHAnsi"/>
              </w:rPr>
              <w:t>,</w:t>
            </w:r>
            <w:r w:rsidRPr="00946527" w:rsidR="006227C3">
              <w:rPr>
                <w:rFonts w:asciiTheme="minorHAnsi" w:hAnsiTheme="minorHAnsi" w:cstheme="minorHAnsi"/>
              </w:rPr>
              <w:t>090.34</w:t>
            </w:r>
          </w:p>
        </w:tc>
      </w:tr>
      <w:tr w14:paraId="724B2156"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E214111" w14:textId="01DF89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3: Document Review Request</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CC9DF5A" w14:textId="770B37E1">
            <w:pPr>
              <w:pStyle w:val="TableText"/>
              <w:jc w:val="center"/>
              <w:rPr>
                <w:rFonts w:asciiTheme="minorHAnsi" w:hAnsiTheme="minorHAnsi" w:cstheme="minorHAnsi"/>
              </w:rPr>
            </w:pPr>
            <w:r w:rsidRPr="00946527">
              <w:rPr>
                <w:rFonts w:asciiTheme="minorHAnsi" w:hAnsiTheme="minorHAnsi" w:cstheme="minorHAnsi"/>
              </w:rPr>
              <w:t>21</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578A3FAF" w14:textId="39FD4AD1">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2E14A2A" w14:textId="647FBA12">
            <w:pPr>
              <w:pStyle w:val="TableText"/>
              <w:jc w:val="center"/>
              <w:rPr>
                <w:rFonts w:asciiTheme="minorHAnsi" w:hAnsiTheme="minorHAnsi" w:cstheme="minorHAnsi"/>
              </w:rPr>
            </w:pPr>
            <w:r w:rsidRPr="00946527">
              <w:rPr>
                <w:rFonts w:asciiTheme="minorHAnsi" w:hAnsiTheme="minorHAnsi" w:cstheme="minorHAnsi"/>
              </w:rPr>
              <w:t>0.25</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67E6ED52" w14:textId="50D06D2F">
            <w:pPr>
              <w:pStyle w:val="TableText"/>
              <w:jc w:val="center"/>
              <w:rPr>
                <w:rFonts w:asciiTheme="minorHAnsi" w:hAnsiTheme="minorHAnsi" w:cstheme="minorHAnsi"/>
              </w:rPr>
            </w:pPr>
            <w:r w:rsidRPr="00946527">
              <w:rPr>
                <w:rFonts w:asciiTheme="minorHAnsi" w:hAnsiTheme="minorHAnsi" w:cstheme="minorHAnsi"/>
              </w:rPr>
              <w:t>5</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12B483F" w14:textId="179D1BDA">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47F4A1E" w14:textId="470C1F09">
            <w:pPr>
              <w:pStyle w:val="TableText"/>
              <w:jc w:val="center"/>
              <w:rPr>
                <w:rFonts w:asciiTheme="minorHAnsi" w:hAnsiTheme="minorHAnsi" w:cstheme="minorHAnsi"/>
              </w:rPr>
            </w:pPr>
            <w:r w:rsidRPr="00946527">
              <w:rPr>
                <w:rFonts w:asciiTheme="minorHAnsi" w:hAnsiTheme="minorHAnsi" w:cstheme="minorHAnsi"/>
              </w:rPr>
              <w:t>$</w:t>
            </w:r>
            <w:r w:rsidRPr="00946527" w:rsidR="00BF61E0">
              <w:rPr>
                <w:rFonts w:asciiTheme="minorHAnsi" w:hAnsiTheme="minorHAnsi" w:cstheme="minorHAnsi"/>
              </w:rPr>
              <w:t>165.9</w:t>
            </w:r>
          </w:p>
        </w:tc>
      </w:tr>
      <w:tr w14:paraId="4ABE979D"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6AA7EA9C" w14:textId="21E61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4: Home Visiting Program Director and Other Staff Interview Protocol</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6E0571C" w14:textId="364C8236">
            <w:pPr>
              <w:pStyle w:val="TableText"/>
              <w:jc w:val="center"/>
              <w:rPr>
                <w:rFonts w:asciiTheme="minorHAnsi" w:hAnsiTheme="minorHAnsi" w:cstheme="minorHAnsi"/>
              </w:rPr>
            </w:pPr>
            <w:r>
              <w:rPr>
                <w:rFonts w:asciiTheme="minorHAnsi" w:hAnsiTheme="minorHAnsi" w:cstheme="minorHAnsi"/>
              </w:rPr>
              <w:t>49</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77AB15A" w14:textId="77777777">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8F29DEB" w14:textId="5599A289">
            <w:pPr>
              <w:pStyle w:val="TableText"/>
              <w:jc w:val="center"/>
              <w:rPr>
                <w:rFonts w:asciiTheme="minorHAnsi" w:hAnsiTheme="minorHAnsi" w:cstheme="minorHAnsi"/>
              </w:rPr>
            </w:pPr>
            <w:r w:rsidRPr="00946527">
              <w:rPr>
                <w:rFonts w:asciiTheme="minorHAnsi" w:hAnsiTheme="minorHAnsi" w:cstheme="minorHAnsi"/>
              </w:rPr>
              <w:t>1.0</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EA0FA23" w14:textId="28EB006B">
            <w:pPr>
              <w:pStyle w:val="TableText"/>
              <w:jc w:val="center"/>
              <w:rPr>
                <w:rFonts w:asciiTheme="minorHAnsi" w:hAnsiTheme="minorHAnsi" w:cstheme="minorHAnsi"/>
              </w:rPr>
            </w:pPr>
            <w:r>
              <w:rPr>
                <w:rFonts w:asciiTheme="minorHAnsi" w:hAnsiTheme="minorHAnsi" w:cstheme="minorHAnsi"/>
              </w:rPr>
              <w:t>49</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0A912A5" w14:textId="48897FE7">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13CF637" w14:textId="5A7BE2DC">
            <w:pPr>
              <w:pStyle w:val="TableText"/>
              <w:jc w:val="center"/>
              <w:rPr>
                <w:rFonts w:asciiTheme="minorHAnsi" w:hAnsiTheme="minorHAnsi" w:cstheme="minorHAnsi"/>
              </w:rPr>
            </w:pPr>
            <w:r w:rsidRPr="00946527">
              <w:rPr>
                <w:rFonts w:asciiTheme="minorHAnsi" w:hAnsiTheme="minorHAnsi" w:cstheme="minorHAnsi"/>
              </w:rPr>
              <w:t>$</w:t>
            </w:r>
            <w:r w:rsidR="004A780A">
              <w:rPr>
                <w:rFonts w:asciiTheme="minorHAnsi" w:hAnsiTheme="minorHAnsi" w:cstheme="minorHAnsi"/>
              </w:rPr>
              <w:t>1,625.82</w:t>
            </w:r>
          </w:p>
        </w:tc>
      </w:tr>
      <w:tr w14:paraId="20F5C1D8"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CCB3C2D" w14:textId="334511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5: Home Visitor and Other Staff Interview Protocol</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6BD05187" w14:textId="7BCE73BC">
            <w:pPr>
              <w:pStyle w:val="TableText"/>
              <w:jc w:val="center"/>
              <w:rPr>
                <w:rFonts w:asciiTheme="minorHAnsi" w:hAnsiTheme="minorHAnsi" w:cstheme="minorHAnsi"/>
              </w:rPr>
            </w:pPr>
            <w:r w:rsidRPr="00946527">
              <w:rPr>
                <w:rFonts w:asciiTheme="minorHAnsi" w:hAnsiTheme="minorHAnsi" w:cstheme="minorHAnsi"/>
              </w:rPr>
              <w:t>42</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31D49750" w14:textId="77777777">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3BDA7DC" w14:textId="6B54C7C3">
            <w:pPr>
              <w:pStyle w:val="TableText"/>
              <w:jc w:val="center"/>
              <w:rPr>
                <w:rFonts w:asciiTheme="minorHAnsi" w:hAnsiTheme="minorHAnsi" w:cstheme="minorHAnsi"/>
              </w:rPr>
            </w:pPr>
            <w:r w:rsidRPr="00946527">
              <w:rPr>
                <w:rFonts w:asciiTheme="minorHAnsi" w:hAnsiTheme="minorHAnsi" w:cstheme="minorHAnsi"/>
              </w:rPr>
              <w:t>1.0</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5DDD8DEB" w14:textId="3A3AF90B">
            <w:pPr>
              <w:pStyle w:val="TableText"/>
              <w:jc w:val="center"/>
              <w:rPr>
                <w:rFonts w:asciiTheme="minorHAnsi" w:hAnsiTheme="minorHAnsi" w:cstheme="minorHAnsi"/>
              </w:rPr>
            </w:pPr>
            <w:r w:rsidRPr="00946527">
              <w:rPr>
                <w:rFonts w:asciiTheme="minorHAnsi" w:hAnsiTheme="minorHAnsi" w:cstheme="minorHAnsi"/>
              </w:rPr>
              <w:t>42</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79A58E6" w14:textId="2793EB46">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75131F2" w14:textId="05F190F4">
            <w:pPr>
              <w:pStyle w:val="TableText"/>
              <w:jc w:val="center"/>
              <w:rPr>
                <w:rFonts w:asciiTheme="minorHAnsi" w:hAnsiTheme="minorHAnsi" w:cstheme="minorHAnsi"/>
              </w:rPr>
            </w:pPr>
            <w:r w:rsidRPr="00946527">
              <w:rPr>
                <w:rFonts w:asciiTheme="minorHAnsi" w:hAnsiTheme="minorHAnsi" w:cstheme="minorHAnsi"/>
              </w:rPr>
              <w:t>$1,</w:t>
            </w:r>
            <w:r w:rsidRPr="00946527" w:rsidR="00A210E6">
              <w:rPr>
                <w:rFonts w:asciiTheme="minorHAnsi" w:hAnsiTheme="minorHAnsi" w:cstheme="minorHAnsi"/>
              </w:rPr>
              <w:t>393.56</w:t>
            </w:r>
          </w:p>
        </w:tc>
      </w:tr>
      <w:tr w14:paraId="39FED0ED"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F1A4666" w14:textId="1F529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6: Family Interview Protocol</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E0B831A" w14:textId="5DBAF187">
            <w:pPr>
              <w:pStyle w:val="TableText"/>
              <w:jc w:val="center"/>
              <w:rPr>
                <w:rFonts w:asciiTheme="minorHAnsi" w:hAnsiTheme="minorHAnsi" w:cstheme="minorHAnsi"/>
              </w:rPr>
            </w:pPr>
            <w:r>
              <w:rPr>
                <w:rFonts w:asciiTheme="minorHAnsi" w:hAnsiTheme="minorHAnsi" w:cstheme="minorHAnsi"/>
              </w:rPr>
              <w:t>56</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AB18AA9" w14:textId="77777777">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82145F2" w14:textId="10FADDD5">
            <w:pPr>
              <w:pStyle w:val="TableText"/>
              <w:jc w:val="center"/>
              <w:rPr>
                <w:rFonts w:asciiTheme="minorHAnsi" w:hAnsiTheme="minorHAnsi" w:cstheme="minorHAnsi"/>
              </w:rPr>
            </w:pPr>
            <w:r w:rsidRPr="00946527">
              <w:rPr>
                <w:rFonts w:asciiTheme="minorHAnsi" w:hAnsiTheme="minorHAnsi" w:cstheme="minorHAnsi"/>
              </w:rPr>
              <w:t>1.0</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F851282" w14:textId="67D0BF8D">
            <w:pPr>
              <w:pStyle w:val="TableText"/>
              <w:jc w:val="center"/>
              <w:rPr>
                <w:rFonts w:asciiTheme="minorHAnsi" w:hAnsiTheme="minorHAnsi" w:cstheme="minorHAnsi"/>
              </w:rPr>
            </w:pPr>
            <w:r>
              <w:rPr>
                <w:rFonts w:asciiTheme="minorHAnsi" w:hAnsiTheme="minorHAnsi" w:cstheme="minorHAnsi"/>
              </w:rPr>
              <w:t>56</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F23C48A" w14:textId="3C5EFA99">
            <w:pPr>
              <w:pStyle w:val="TableText"/>
              <w:jc w:val="center"/>
              <w:rPr>
                <w:rFonts w:asciiTheme="minorHAnsi" w:hAnsiTheme="minorHAnsi" w:cstheme="minorHAnsi"/>
              </w:rPr>
            </w:pPr>
            <w:r w:rsidRPr="00946527">
              <w:rPr>
                <w:rFonts w:asciiTheme="minorHAnsi" w:hAnsiTheme="minorHAnsi" w:cstheme="minorHAnsi"/>
              </w:rPr>
              <w:t>$19.40</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A37CEA1" w14:textId="4E51798F">
            <w:pPr>
              <w:pStyle w:val="TableText"/>
              <w:jc w:val="center"/>
              <w:rPr>
                <w:rFonts w:asciiTheme="minorHAnsi" w:hAnsiTheme="minorHAnsi" w:cstheme="minorHAnsi"/>
              </w:rPr>
            </w:pPr>
            <w:r w:rsidRPr="00946527">
              <w:rPr>
                <w:rFonts w:asciiTheme="minorHAnsi" w:hAnsiTheme="minorHAnsi" w:cstheme="minorHAnsi"/>
              </w:rPr>
              <w:t>$</w:t>
            </w:r>
            <w:r w:rsidR="004A780A">
              <w:rPr>
                <w:rFonts w:asciiTheme="minorHAnsi" w:hAnsiTheme="minorHAnsi" w:cstheme="minorHAnsi"/>
              </w:rPr>
              <w:t>1,086.40</w:t>
            </w:r>
          </w:p>
        </w:tc>
      </w:tr>
      <w:tr w14:paraId="0B941A8C"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FA1F726" w14:textId="2C1456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7: Participant Characteristics Form</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39371F5" w14:textId="54E1E8B7">
            <w:pPr>
              <w:pStyle w:val="TableText"/>
              <w:jc w:val="center"/>
              <w:rPr>
                <w:rFonts w:asciiTheme="minorHAnsi" w:hAnsiTheme="minorHAnsi" w:cstheme="minorHAnsi"/>
              </w:rPr>
            </w:pPr>
            <w:r w:rsidRPr="00946527">
              <w:rPr>
                <w:rFonts w:asciiTheme="minorHAnsi" w:hAnsiTheme="minorHAnsi" w:cstheme="minorHAnsi"/>
              </w:rPr>
              <w:t>154</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A876EF0" w14:textId="77777777">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8B7CA19" w14:textId="08C099AC">
            <w:pPr>
              <w:pStyle w:val="TableText"/>
              <w:jc w:val="center"/>
              <w:rPr>
                <w:rFonts w:asciiTheme="minorHAnsi" w:hAnsiTheme="minorHAnsi" w:cstheme="minorHAnsi"/>
              </w:rPr>
            </w:pPr>
            <w:r w:rsidRPr="00946527">
              <w:rPr>
                <w:rFonts w:asciiTheme="minorHAnsi" w:hAnsiTheme="minorHAnsi" w:cstheme="minorHAnsi"/>
              </w:rPr>
              <w:t>0.08</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DD103E9" w14:textId="4DDDA5C1">
            <w:pPr>
              <w:pStyle w:val="TableText"/>
              <w:jc w:val="center"/>
              <w:rPr>
                <w:rFonts w:asciiTheme="minorHAnsi" w:hAnsiTheme="minorHAnsi" w:cstheme="minorHAnsi"/>
              </w:rPr>
            </w:pPr>
            <w:r w:rsidRPr="00946527">
              <w:rPr>
                <w:rFonts w:asciiTheme="minorHAnsi" w:hAnsiTheme="minorHAnsi" w:cstheme="minorHAnsi"/>
              </w:rPr>
              <w:t>12</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668FF1E3" w14:textId="4812E7D0">
            <w:pPr>
              <w:pStyle w:val="TableText"/>
              <w:jc w:val="center"/>
              <w:rPr>
                <w:rFonts w:asciiTheme="minorHAnsi" w:hAnsiTheme="minorHAnsi" w:cstheme="minorHAnsi"/>
              </w:rPr>
            </w:pPr>
            <w:r w:rsidRPr="00946527">
              <w:rPr>
                <w:rFonts w:asciiTheme="minorHAnsi" w:hAnsiTheme="minorHAnsi" w:cstheme="minorHAnsi"/>
              </w:rPr>
              <w:t>$26.29</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3B3F6F0D" w14:textId="5B241E0E">
            <w:pPr>
              <w:pStyle w:val="TableText"/>
              <w:jc w:val="center"/>
              <w:rPr>
                <w:rFonts w:asciiTheme="minorHAnsi" w:hAnsiTheme="minorHAnsi" w:cstheme="minorHAnsi"/>
              </w:rPr>
            </w:pPr>
            <w:r w:rsidRPr="00946527">
              <w:rPr>
                <w:rFonts w:asciiTheme="minorHAnsi" w:hAnsiTheme="minorHAnsi" w:cstheme="minorHAnsi"/>
              </w:rPr>
              <w:t>$</w:t>
            </w:r>
            <w:r w:rsidRPr="00946527" w:rsidR="00C87C5E">
              <w:rPr>
                <w:rFonts w:asciiTheme="minorHAnsi" w:hAnsiTheme="minorHAnsi" w:cstheme="minorHAnsi"/>
              </w:rPr>
              <w:t>315.48</w:t>
            </w:r>
          </w:p>
        </w:tc>
      </w:tr>
      <w:tr w14:paraId="2EFF76C8"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hideMark/>
          </w:tcPr>
          <w:p w:rsidR="006F6A72" w:rsidRPr="00946527" w:rsidP="00946527" w14:paraId="59658DEA" w14:textId="0D8097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946527">
              <w:rPr>
                <w:rFonts w:asciiTheme="minorHAnsi" w:hAnsiTheme="minorHAnsi" w:cstheme="minorHAnsi"/>
                <w:b/>
              </w:rPr>
              <w:t>Total</w:t>
            </w:r>
            <w:r w:rsidRPr="00946527" w:rsidR="00946527">
              <w:rPr>
                <w:rFonts w:asciiTheme="minorHAnsi" w:hAnsiTheme="minorHAnsi" w:cstheme="minorHAnsi"/>
                <w:b/>
              </w:rPr>
              <w:t>s</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80241E5" w14:textId="26B14E06">
            <w:pPr>
              <w:pStyle w:val="TableText"/>
              <w:jc w:val="center"/>
              <w:rPr>
                <w:rFonts w:asciiTheme="minorHAnsi" w:hAnsiTheme="minorHAnsi" w:cstheme="minorHAnsi"/>
                <w:b/>
              </w:rPr>
            </w:pPr>
            <w:r>
              <w:rPr>
                <w:rFonts w:asciiTheme="minorHAnsi" w:hAnsiTheme="minorHAnsi" w:cstheme="minorHAnsi"/>
                <w:b/>
              </w:rPr>
              <w:t>394</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9A6B9A4" w14:textId="77777777">
            <w:pPr>
              <w:pStyle w:val="TableText"/>
              <w:jc w:val="center"/>
              <w:rPr>
                <w:rFonts w:asciiTheme="minorHAnsi" w:hAnsiTheme="minorHAnsi" w:cstheme="minorHAnsi"/>
                <w:b/>
              </w:rPr>
            </w:pPr>
            <w:r w:rsidRPr="00946527">
              <w:rPr>
                <w:rFonts w:asciiTheme="minorHAnsi" w:hAnsiTheme="minorHAnsi" w:cstheme="minorHAnsi"/>
                <w:b/>
              </w:rPr>
              <w:t>-</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C2CC56A" w14:textId="5368181F">
            <w:pPr>
              <w:pStyle w:val="TableText"/>
              <w:jc w:val="center"/>
              <w:rPr>
                <w:rFonts w:asciiTheme="minorHAnsi" w:hAnsiTheme="minorHAnsi" w:cstheme="minorHAnsi"/>
                <w:b/>
              </w:rPr>
            </w:pPr>
            <w:r w:rsidRPr="00946527">
              <w:rPr>
                <w:rFonts w:asciiTheme="minorHAnsi" w:hAnsiTheme="minorHAnsi" w:cstheme="minorHAnsi"/>
                <w:b/>
              </w:rPr>
              <w:t>-</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C9E184D" w14:textId="7B0B054E">
            <w:pPr>
              <w:pStyle w:val="TableText"/>
              <w:jc w:val="center"/>
              <w:rPr>
                <w:rFonts w:asciiTheme="minorHAnsi" w:hAnsiTheme="minorHAnsi" w:cstheme="minorHAnsi"/>
                <w:b/>
              </w:rPr>
            </w:pPr>
            <w:r>
              <w:rPr>
                <w:rFonts w:asciiTheme="minorHAnsi" w:hAnsiTheme="minorHAnsi" w:cstheme="minorHAnsi"/>
                <w:b/>
              </w:rPr>
              <w:t>314</w:t>
            </w:r>
          </w:p>
        </w:tc>
        <w:tc>
          <w:tcPr>
            <w:tcW w:w="900" w:type="dxa"/>
            <w:tcBorders>
              <w:top w:val="single" w:sz="4" w:space="0" w:color="auto"/>
              <w:left w:val="single" w:sz="4" w:space="0" w:color="auto"/>
              <w:bottom w:val="single" w:sz="4" w:space="0" w:color="auto"/>
              <w:right w:val="single" w:sz="4" w:space="0" w:color="auto"/>
            </w:tcBorders>
            <w:vAlign w:val="bottom"/>
            <w:hideMark/>
          </w:tcPr>
          <w:p w:rsidR="006F6A72" w:rsidRPr="00946527" w:rsidP="00CF1F92" w14:paraId="4816FC91" w14:textId="77777777">
            <w:pPr>
              <w:pStyle w:val="TableText"/>
              <w:jc w:val="center"/>
              <w:rPr>
                <w:rFonts w:asciiTheme="minorHAnsi" w:hAnsiTheme="minorHAnsi" w:cstheme="minorHAnsi"/>
                <w:b/>
              </w:rPr>
            </w:pPr>
            <w:r w:rsidRPr="00946527">
              <w:rPr>
                <w:rFonts w:asciiTheme="minorHAnsi" w:hAnsiTheme="minorHAnsi" w:cstheme="minorHAnsi"/>
                <w:b/>
              </w:rPr>
              <w:t>$ -</w:t>
            </w:r>
          </w:p>
        </w:tc>
        <w:tc>
          <w:tcPr>
            <w:tcW w:w="1170" w:type="dxa"/>
            <w:tcBorders>
              <w:top w:val="single" w:sz="4" w:space="0" w:color="auto"/>
              <w:left w:val="single" w:sz="4" w:space="0" w:color="auto"/>
              <w:bottom w:val="single" w:sz="4" w:space="0" w:color="auto"/>
              <w:right w:val="single" w:sz="4" w:space="0" w:color="auto"/>
            </w:tcBorders>
            <w:vAlign w:val="bottom"/>
            <w:hideMark/>
          </w:tcPr>
          <w:p w:rsidR="006F6A72" w:rsidRPr="00946527" w:rsidP="00CF1F92" w14:paraId="34E4222A" w14:textId="182F4A42">
            <w:pPr>
              <w:pStyle w:val="TableText"/>
              <w:jc w:val="center"/>
              <w:rPr>
                <w:rFonts w:asciiTheme="minorHAnsi" w:hAnsiTheme="minorHAnsi" w:cstheme="minorHAnsi"/>
                <w:b/>
              </w:rPr>
            </w:pPr>
            <w:r w:rsidRPr="00946527">
              <w:rPr>
                <w:rFonts w:asciiTheme="minorHAnsi" w:hAnsiTheme="minorHAnsi" w:cstheme="minorHAnsi"/>
                <w:b/>
              </w:rPr>
              <w:t>$</w:t>
            </w:r>
            <w:r w:rsidR="004A780A">
              <w:rPr>
                <w:rFonts w:asciiTheme="minorHAnsi" w:hAnsiTheme="minorHAnsi" w:cstheme="minorHAnsi"/>
                <w:b/>
              </w:rPr>
              <w:t>9,564.1</w:t>
            </w:r>
            <w:r w:rsidR="00831BA0">
              <w:rPr>
                <w:rFonts w:asciiTheme="minorHAnsi" w:hAnsiTheme="minorHAnsi" w:cstheme="minorHAnsi"/>
                <w:b/>
              </w:rPr>
              <w:t>6</w:t>
            </w:r>
          </w:p>
        </w:tc>
      </w:tr>
    </w:tbl>
    <w:bookmarkEnd w:id="12"/>
    <w:p w:rsidR="001D1C73" w:rsidRPr="009139B3" w:rsidP="00D97616" w14:paraId="5B8AB35B" w14:textId="61BD00FA">
      <w:pPr>
        <w:spacing w:before="60" w:after="120" w:line="240" w:lineRule="auto"/>
      </w:pPr>
      <w:r>
        <w:rPr>
          <w:sz w:val="18"/>
          <w:szCs w:val="18"/>
          <w:vertAlign w:val="superscript"/>
        </w:rPr>
        <w:t>1</w:t>
      </w:r>
      <w:r w:rsidR="00D75B18">
        <w:rPr>
          <w:sz w:val="18"/>
          <w:szCs w:val="18"/>
          <w:vertAlign w:val="superscript"/>
        </w:rPr>
        <w:t xml:space="preserve"> </w:t>
      </w:r>
      <w:r w:rsidRPr="00A8269C" w:rsidR="003003F1">
        <w:rPr>
          <w:sz w:val="18"/>
          <w:szCs w:val="18"/>
        </w:rPr>
        <w:t>There is no instrument</w:t>
      </w:r>
      <w:r w:rsidR="003003F1">
        <w:rPr>
          <w:sz w:val="18"/>
          <w:szCs w:val="18"/>
        </w:rPr>
        <w:t xml:space="preserve"> associated with this activity, which refers to the time spent by the on</w:t>
      </w:r>
      <w:r w:rsidR="00D75B18">
        <w:rPr>
          <w:sz w:val="18"/>
          <w:szCs w:val="18"/>
        </w:rPr>
        <w:t>-</w:t>
      </w:r>
      <w:r w:rsidR="003003F1">
        <w:rPr>
          <w:sz w:val="18"/>
          <w:szCs w:val="18"/>
        </w:rPr>
        <w:t xml:space="preserve">site coordinator (nominated by the </w:t>
      </w:r>
      <w:r w:rsidR="00891ABD">
        <w:rPr>
          <w:sz w:val="18"/>
          <w:szCs w:val="18"/>
        </w:rPr>
        <w:t>home visiting program</w:t>
      </w:r>
      <w:r w:rsidR="003003F1">
        <w:rPr>
          <w:sz w:val="18"/>
          <w:szCs w:val="18"/>
        </w:rPr>
        <w:t xml:space="preserve"> director) to help the research team coordinate data collection activities</w:t>
      </w:r>
      <w:r w:rsidRPr="00A8269C" w:rsidR="003003F1">
        <w:rPr>
          <w:sz w:val="18"/>
          <w:szCs w:val="18"/>
        </w:rPr>
        <w:t>.</w:t>
      </w:r>
    </w:p>
    <w:p w:rsidR="001D1C73" w:rsidRPr="009139B3" w:rsidP="00E81306" w14:paraId="730F9427" w14:textId="77777777">
      <w:pPr>
        <w:pStyle w:val="Heading2"/>
      </w:pPr>
      <w:r w:rsidRPr="009139B3">
        <w:t>A13.</w:t>
      </w:r>
      <w:r w:rsidRPr="009139B3">
        <w:tab/>
        <w:t>Costs</w:t>
      </w:r>
    </w:p>
    <w:p w:rsidR="00407FEF" w:rsidP="002A59EF" w14:paraId="4AD5FB36" w14:textId="37A4D89F">
      <w:pPr>
        <w:spacing w:after="240" w:line="240" w:lineRule="auto"/>
        <w:rPr>
          <w:rFonts w:cstheme="minorHAnsi"/>
        </w:rPr>
      </w:pPr>
      <w:r>
        <w:rPr>
          <w:rFonts w:cstheme="minorHAnsi"/>
        </w:rPr>
        <w:t>The research team</w:t>
      </w:r>
      <w:r w:rsidRPr="00407FEF">
        <w:rPr>
          <w:rFonts w:cstheme="minorHAnsi"/>
        </w:rPr>
        <w:t xml:space="preserve"> propose</w:t>
      </w:r>
      <w:r>
        <w:rPr>
          <w:rFonts w:cstheme="minorHAnsi"/>
        </w:rPr>
        <w:t>s</w:t>
      </w:r>
      <w:r w:rsidRPr="00407FEF">
        <w:rPr>
          <w:rFonts w:cstheme="minorHAnsi"/>
        </w:rPr>
        <w:t xml:space="preserve"> to </w:t>
      </w:r>
      <w:r w:rsidRPr="002A59EF">
        <w:rPr>
          <w:iCs/>
        </w:rPr>
        <w:t>offer</w:t>
      </w:r>
      <w:r w:rsidRPr="00407FEF">
        <w:rPr>
          <w:rFonts w:cstheme="minorHAnsi"/>
        </w:rPr>
        <w:t xml:space="preserve"> </w:t>
      </w:r>
      <w:r w:rsidR="000650B3">
        <w:rPr>
          <w:rFonts w:cstheme="minorHAnsi"/>
        </w:rPr>
        <w:t>home visiting programs</w:t>
      </w:r>
      <w:r>
        <w:rPr>
          <w:rFonts w:cstheme="minorHAnsi"/>
        </w:rPr>
        <w:t xml:space="preserve"> </w:t>
      </w:r>
      <w:r w:rsidRPr="00407FEF">
        <w:rPr>
          <w:rFonts w:cstheme="minorHAnsi"/>
        </w:rPr>
        <w:t>an honorarium to acknowledge their contribution</w:t>
      </w:r>
      <w:r w:rsidR="00AE00F2">
        <w:rPr>
          <w:rFonts w:cstheme="minorHAnsi"/>
        </w:rPr>
        <w:t>s</w:t>
      </w:r>
      <w:r w:rsidRPr="00407FEF">
        <w:rPr>
          <w:rFonts w:cstheme="minorHAnsi"/>
        </w:rPr>
        <w:t xml:space="preserve"> to timely and complete data collection and recogni</w:t>
      </w:r>
      <w:r w:rsidR="000F0DD0">
        <w:rPr>
          <w:rFonts w:cstheme="minorHAnsi"/>
        </w:rPr>
        <w:t>ze</w:t>
      </w:r>
      <w:r w:rsidRPr="00407FEF">
        <w:rPr>
          <w:rFonts w:cstheme="minorHAnsi"/>
        </w:rPr>
        <w:t xml:space="preserve"> their </w:t>
      </w:r>
      <w:r w:rsidR="000F0DD0">
        <w:rPr>
          <w:rFonts w:cstheme="minorHAnsi"/>
        </w:rPr>
        <w:t>staff time</w:t>
      </w:r>
      <w:r w:rsidRPr="00407FEF" w:rsidR="000F0DD0">
        <w:rPr>
          <w:rFonts w:cstheme="minorHAnsi"/>
        </w:rPr>
        <w:t xml:space="preserve"> </w:t>
      </w:r>
      <w:r w:rsidR="000F0DD0">
        <w:rPr>
          <w:rFonts w:cstheme="minorHAnsi"/>
        </w:rPr>
        <w:t xml:space="preserve">for </w:t>
      </w:r>
      <w:r w:rsidRPr="00407FEF">
        <w:rPr>
          <w:rFonts w:cstheme="minorHAnsi"/>
        </w:rPr>
        <w:t>coordinat</w:t>
      </w:r>
      <w:r w:rsidR="000F0DD0">
        <w:rPr>
          <w:rFonts w:cstheme="minorHAnsi"/>
        </w:rPr>
        <w:t>ing</w:t>
      </w:r>
      <w:r w:rsidRPr="00407FEF">
        <w:rPr>
          <w:rFonts w:cstheme="minorHAnsi"/>
        </w:rPr>
        <w:t xml:space="preserve"> study activities and participating in interviews</w:t>
      </w:r>
      <w:r>
        <w:rPr>
          <w:rFonts w:cstheme="minorHAnsi"/>
        </w:rPr>
        <w:t>.</w:t>
      </w:r>
    </w:p>
    <w:p w:rsidR="00407FEF" w:rsidP="002A59EF" w14:paraId="0E132867" w14:textId="5F69D928">
      <w:pPr>
        <w:spacing w:after="240" w:line="240" w:lineRule="auto"/>
        <w:rPr>
          <w:rFonts w:cstheme="minorHAnsi"/>
        </w:rPr>
      </w:pPr>
      <w:r>
        <w:rPr>
          <w:rFonts w:cstheme="minorHAnsi"/>
        </w:rPr>
        <w:t>The research team</w:t>
      </w:r>
      <w:r w:rsidRPr="00407FEF">
        <w:rPr>
          <w:rFonts w:cstheme="minorHAnsi"/>
        </w:rPr>
        <w:t xml:space="preserve"> will offer each </w:t>
      </w:r>
      <w:r w:rsidR="000650B3">
        <w:rPr>
          <w:rFonts w:cstheme="minorHAnsi"/>
        </w:rPr>
        <w:t>home visiting program</w:t>
      </w:r>
      <w:r>
        <w:rPr>
          <w:rFonts w:cstheme="minorHAnsi"/>
        </w:rPr>
        <w:t xml:space="preserve"> a </w:t>
      </w:r>
      <w:r w:rsidRPr="00407FEF">
        <w:rPr>
          <w:rFonts w:cstheme="minorHAnsi"/>
        </w:rPr>
        <w:t>$200 honorarium to be used by the program</w:t>
      </w:r>
      <w:r w:rsidR="000F0DD0">
        <w:rPr>
          <w:rFonts w:cstheme="minorHAnsi"/>
        </w:rPr>
        <w:t>s</w:t>
      </w:r>
      <w:r w:rsidRPr="00407FEF">
        <w:rPr>
          <w:rFonts w:cstheme="minorHAnsi"/>
        </w:rPr>
        <w:t xml:space="preserve"> at their discretion for </w:t>
      </w:r>
      <w:r w:rsidRPr="002A59EF">
        <w:rPr>
          <w:iCs/>
        </w:rPr>
        <w:t>their</w:t>
      </w:r>
      <w:r w:rsidRPr="00407FEF">
        <w:rPr>
          <w:rFonts w:cstheme="minorHAnsi"/>
        </w:rPr>
        <w:t xml:space="preserve"> assistance with a range of study activities. </w:t>
      </w:r>
      <w:r>
        <w:rPr>
          <w:rFonts w:cstheme="minorHAnsi"/>
        </w:rPr>
        <w:t>They</w:t>
      </w:r>
      <w:r w:rsidRPr="00407FEF">
        <w:rPr>
          <w:rFonts w:cstheme="minorHAnsi"/>
        </w:rPr>
        <w:t xml:space="preserve"> will require the program director’s assistance in identifying appropriate respondents for the interviews</w:t>
      </w:r>
      <w:r>
        <w:rPr>
          <w:rFonts w:cstheme="minorHAnsi"/>
        </w:rPr>
        <w:t xml:space="preserve"> and an individual to serve as a</w:t>
      </w:r>
      <w:r w:rsidR="0063259E">
        <w:rPr>
          <w:rFonts w:cstheme="minorHAnsi"/>
        </w:rPr>
        <w:t>n</w:t>
      </w:r>
      <w:r>
        <w:rPr>
          <w:rFonts w:cstheme="minorHAnsi"/>
        </w:rPr>
        <w:t xml:space="preserve"> </w:t>
      </w:r>
      <w:r w:rsidR="004B12E2">
        <w:rPr>
          <w:rFonts w:cstheme="minorHAnsi"/>
        </w:rPr>
        <w:t>o</w:t>
      </w:r>
      <w:r w:rsidR="00515DDF">
        <w:rPr>
          <w:rFonts w:cstheme="minorHAnsi"/>
        </w:rPr>
        <w:t>n</w:t>
      </w:r>
      <w:r w:rsidR="00BA416D">
        <w:rPr>
          <w:rFonts w:cstheme="minorHAnsi"/>
        </w:rPr>
        <w:t>-</w:t>
      </w:r>
      <w:r w:rsidR="004B12E2">
        <w:rPr>
          <w:rFonts w:cstheme="minorHAnsi"/>
        </w:rPr>
        <w:t>site coordinator</w:t>
      </w:r>
      <w:r w:rsidR="000F0DD0">
        <w:rPr>
          <w:rFonts w:cstheme="minorHAnsi"/>
        </w:rPr>
        <w:t>,</w:t>
      </w:r>
      <w:r>
        <w:rPr>
          <w:rFonts w:cstheme="minorHAnsi"/>
        </w:rPr>
        <w:t xml:space="preserve"> </w:t>
      </w:r>
      <w:r w:rsidR="00DF2017">
        <w:rPr>
          <w:rFonts w:cstheme="minorHAnsi"/>
        </w:rPr>
        <w:t>who will function</w:t>
      </w:r>
      <w:r w:rsidRPr="00407FEF">
        <w:rPr>
          <w:rFonts w:cstheme="minorHAnsi"/>
        </w:rPr>
        <w:t xml:space="preserve"> as a point of contact for the </w:t>
      </w:r>
      <w:r w:rsidR="003D5772">
        <w:rPr>
          <w:rFonts w:cstheme="minorHAnsi"/>
        </w:rPr>
        <w:t>research team</w:t>
      </w:r>
      <w:r>
        <w:rPr>
          <w:rFonts w:cstheme="minorHAnsi"/>
        </w:rPr>
        <w:t xml:space="preserve">. </w:t>
      </w:r>
      <w:r w:rsidRPr="00407FEF">
        <w:rPr>
          <w:rFonts w:cstheme="minorHAnsi"/>
        </w:rPr>
        <w:t xml:space="preserve">The </w:t>
      </w:r>
      <w:r w:rsidR="004B12E2">
        <w:rPr>
          <w:rFonts w:cstheme="minorHAnsi"/>
        </w:rPr>
        <w:t>on</w:t>
      </w:r>
      <w:r w:rsidR="000F0DD0">
        <w:rPr>
          <w:rFonts w:cstheme="minorHAnsi"/>
        </w:rPr>
        <w:t>-</w:t>
      </w:r>
      <w:r w:rsidR="004B12E2">
        <w:rPr>
          <w:rFonts w:cstheme="minorHAnsi"/>
        </w:rPr>
        <w:t>site coordinator</w:t>
      </w:r>
      <w:r w:rsidRPr="00407FEF">
        <w:rPr>
          <w:rFonts w:cstheme="minorHAnsi"/>
        </w:rPr>
        <w:t xml:space="preserve"> will be instrumental in</w:t>
      </w:r>
      <w:r w:rsidR="004B12E2">
        <w:rPr>
          <w:rFonts w:cstheme="minorHAnsi"/>
        </w:rPr>
        <w:t xml:space="preserve"> helping recruit and schedule interviews with home visit</w:t>
      </w:r>
      <w:r w:rsidR="00E02087">
        <w:rPr>
          <w:rFonts w:cstheme="minorHAnsi"/>
        </w:rPr>
        <w:t xml:space="preserve">ing staff </w:t>
      </w:r>
      <w:r w:rsidR="004B12E2">
        <w:rPr>
          <w:rFonts w:cstheme="minorHAnsi"/>
        </w:rPr>
        <w:t xml:space="preserve">and families in </w:t>
      </w:r>
      <w:r w:rsidR="000650B3">
        <w:rPr>
          <w:rFonts w:cstheme="minorHAnsi"/>
        </w:rPr>
        <w:t>home visiting programs</w:t>
      </w:r>
      <w:r w:rsidRPr="00407FEF">
        <w:rPr>
          <w:rFonts w:cstheme="minorHAnsi"/>
        </w:rPr>
        <w:t>.</w:t>
      </w:r>
      <w:r w:rsidR="00722879">
        <w:rPr>
          <w:rFonts w:cstheme="minorHAnsi"/>
        </w:rPr>
        <w:t xml:space="preserve"> </w:t>
      </w:r>
      <w:r>
        <w:rPr>
          <w:rFonts w:cstheme="minorHAnsi"/>
        </w:rPr>
        <w:t>They</w:t>
      </w:r>
      <w:r w:rsidR="00722879">
        <w:rPr>
          <w:rFonts w:cstheme="minorHAnsi"/>
        </w:rPr>
        <w:t xml:space="preserve"> will offer on</w:t>
      </w:r>
      <w:r w:rsidR="000F0DD0">
        <w:rPr>
          <w:rFonts w:cstheme="minorHAnsi"/>
        </w:rPr>
        <w:t>-</w:t>
      </w:r>
      <w:r w:rsidR="00722879">
        <w:rPr>
          <w:rFonts w:cstheme="minorHAnsi"/>
        </w:rPr>
        <w:t xml:space="preserve">site coordinators a $100 honorarium for their assistance. </w:t>
      </w:r>
      <w:r>
        <w:rPr>
          <w:rFonts w:cstheme="minorHAnsi"/>
        </w:rPr>
        <w:t>They</w:t>
      </w:r>
      <w:r w:rsidRPr="00407FEF">
        <w:rPr>
          <w:rFonts w:cstheme="minorHAnsi"/>
        </w:rPr>
        <w:t xml:space="preserve"> anticipate coordination activities to take about </w:t>
      </w:r>
      <w:r w:rsidR="000F0DD0">
        <w:rPr>
          <w:rFonts w:cstheme="minorHAnsi"/>
        </w:rPr>
        <w:t>four</w:t>
      </w:r>
      <w:r w:rsidRPr="00407FEF" w:rsidR="000F0DD0">
        <w:rPr>
          <w:rFonts w:cstheme="minorHAnsi"/>
        </w:rPr>
        <w:t xml:space="preserve"> </w:t>
      </w:r>
      <w:r w:rsidRPr="00407FEF">
        <w:rPr>
          <w:rFonts w:cstheme="minorHAnsi"/>
        </w:rPr>
        <w:t xml:space="preserve">hours per program. </w:t>
      </w:r>
      <w:r w:rsidRPr="00407FEF">
        <w:rPr>
          <w:rFonts w:cstheme="minorHAnsi"/>
        </w:rPr>
        <w:t xml:space="preserve"> </w:t>
      </w:r>
    </w:p>
    <w:p w:rsidR="00495A48" w:rsidP="002A59EF" w14:paraId="4C6A231E" w14:textId="117AEED4">
      <w:pPr>
        <w:spacing w:after="240" w:line="240" w:lineRule="auto"/>
      </w:pPr>
      <w:r>
        <w:t xml:space="preserve">The research team </w:t>
      </w:r>
      <w:r w:rsidR="007E72C0">
        <w:t>will offer</w:t>
      </w:r>
      <w:r w:rsidR="00722879">
        <w:t xml:space="preserve"> c</w:t>
      </w:r>
      <w:r w:rsidR="009855C2">
        <w:t>entralized</w:t>
      </w:r>
      <w:r w:rsidR="00266D56">
        <w:t xml:space="preserve"> </w:t>
      </w:r>
      <w:r w:rsidR="009855C2">
        <w:t>in</w:t>
      </w:r>
      <w:r w:rsidR="00722879">
        <w:t>take administrative staff a $</w:t>
      </w:r>
      <w:r w:rsidR="00EF44EC">
        <w:t>6</w:t>
      </w:r>
      <w:r w:rsidR="00722879">
        <w:t>0 honorarium and offer all other staff (</w:t>
      </w:r>
      <w:r w:rsidR="000650B3">
        <w:t xml:space="preserve">home visiting program </w:t>
      </w:r>
      <w:r w:rsidRPr="002A59EF" w:rsidR="00722879">
        <w:rPr>
          <w:iCs/>
        </w:rPr>
        <w:t>directors</w:t>
      </w:r>
      <w:r w:rsidR="00722879">
        <w:t xml:space="preserve"> and home visiting staff)</w:t>
      </w:r>
      <w:r w:rsidR="007E72C0">
        <w:t xml:space="preserve"> a $40 honorarium. </w:t>
      </w:r>
      <w:r>
        <w:t>They</w:t>
      </w:r>
      <w:r w:rsidR="00E90FC6">
        <w:t xml:space="preserve"> expect the interviews for administrative staff from </w:t>
      </w:r>
      <w:r w:rsidR="00404730">
        <w:t>centralized intake</w:t>
      </w:r>
      <w:r w:rsidR="00E90FC6">
        <w:t xml:space="preserve"> system</w:t>
      </w:r>
      <w:r w:rsidR="00FB33F3">
        <w:t xml:space="preserve"> organizations</w:t>
      </w:r>
      <w:r w:rsidR="00E90FC6">
        <w:t xml:space="preserve"> to take 90 minutes and all other interviews to take 60 minutes. </w:t>
      </w:r>
      <w:r w:rsidR="00FE65E9">
        <w:t xml:space="preserve">It is important that the research team secures </w:t>
      </w:r>
      <w:r w:rsidR="009769DC">
        <w:t xml:space="preserve">participation from a wide range of </w:t>
      </w:r>
      <w:r w:rsidR="00404730">
        <w:t>centralized intake</w:t>
      </w:r>
      <w:r w:rsidR="009769DC">
        <w:t xml:space="preserve"> and </w:t>
      </w:r>
      <w:r w:rsidR="000650B3">
        <w:t xml:space="preserve">home visiting program </w:t>
      </w:r>
      <w:r w:rsidR="009769DC">
        <w:t>staff to best understand each site’s outreach, screening, referral, and enrollment processes</w:t>
      </w:r>
      <w:r w:rsidR="00BA416D">
        <w:t xml:space="preserve"> from multiple perspectives</w:t>
      </w:r>
      <w:r w:rsidR="009769DC">
        <w:t xml:space="preserve">. </w:t>
      </w:r>
    </w:p>
    <w:p w:rsidR="00E61A41" w:rsidP="00E61A41" w14:paraId="6970576A" w14:textId="77777777">
      <w:pPr>
        <w:spacing w:after="240" w:line="240" w:lineRule="auto"/>
      </w:pPr>
      <w:r>
        <w:t>In the event that the study sample includes a tribal site that prefers in-person data collection, the research team will offer the site contact a gift worth $50 as a way of honoring cultural customs.</w:t>
      </w:r>
    </w:p>
    <w:p w:rsidR="001965E9" w:rsidRPr="00E61A41" w:rsidP="002A59EF" w14:paraId="03C1FF6E" w14:textId="3B773924">
      <w:pPr>
        <w:spacing w:after="240" w:line="240" w:lineRule="auto"/>
      </w:pPr>
      <w:r>
        <w:t xml:space="preserve">Incorporating practices such as offering gifts aligns with the principles of reciprocity and respect inherent in many indigenous and native cultures. McLay's (2021) insights highlight the importance of gifts as a means of appreciation within Native communities, underscoring the significance of such practices in research endeavors. </w:t>
      </w:r>
    </w:p>
    <w:p w:rsidR="00407FEF" w:rsidRPr="00407FEF" w:rsidP="002A59EF" w14:paraId="2B424226" w14:textId="2E1B4965">
      <w:pPr>
        <w:spacing w:after="240" w:line="240" w:lineRule="auto"/>
        <w:rPr>
          <w:rFonts w:cstheme="minorHAnsi"/>
        </w:rPr>
      </w:pPr>
      <w:r w:rsidRPr="00407FEF">
        <w:rPr>
          <w:rFonts w:cstheme="minorHAnsi"/>
        </w:rPr>
        <w:t xml:space="preserve">To develop honoraria amounts, </w:t>
      </w:r>
      <w:r w:rsidR="00D52740">
        <w:rPr>
          <w:rFonts w:cstheme="minorHAnsi"/>
        </w:rPr>
        <w:t>the research team</w:t>
      </w:r>
      <w:r w:rsidR="00D6588C">
        <w:rPr>
          <w:rFonts w:cstheme="minorHAnsi"/>
        </w:rPr>
        <w:t xml:space="preserve"> </w:t>
      </w:r>
      <w:r w:rsidRPr="00407FEF">
        <w:rPr>
          <w:rFonts w:cstheme="minorHAnsi"/>
        </w:rPr>
        <w:t xml:space="preserve">considered wage data, the amount of time spent to assist in data collection </w:t>
      </w:r>
      <w:r w:rsidRPr="002A59EF">
        <w:rPr>
          <w:iCs/>
        </w:rPr>
        <w:t>activities</w:t>
      </w:r>
      <w:r w:rsidRPr="00407FEF">
        <w:rPr>
          <w:rFonts w:cstheme="minorHAnsi"/>
        </w:rPr>
        <w:t xml:space="preserve">, </w:t>
      </w:r>
      <w:r w:rsidRPr="004668B3" w:rsidR="00E61A41">
        <w:rPr>
          <w:rFonts w:cstheme="minorHAnsi"/>
        </w:rPr>
        <w:t>cultural practices</w:t>
      </w:r>
      <w:r w:rsidR="00E61A41">
        <w:rPr>
          <w:rFonts w:cstheme="minorHAnsi"/>
        </w:rPr>
        <w:t xml:space="preserve">, </w:t>
      </w:r>
      <w:r w:rsidRPr="00407FEF">
        <w:rPr>
          <w:rFonts w:cstheme="minorHAnsi"/>
        </w:rPr>
        <w:t>and the potential disruption to the schedules of the targeted respondents for participation.</w:t>
      </w:r>
    </w:p>
    <w:p w:rsidR="001D1C73" w:rsidRPr="009139B3" w:rsidP="00946527" w14:paraId="5A6D806F" w14:textId="77777777">
      <w:pPr>
        <w:pStyle w:val="Heading2"/>
        <w:spacing w:before="0"/>
      </w:pPr>
      <w:r w:rsidRPr="009139B3">
        <w:t>A14.</w:t>
      </w:r>
      <w:r w:rsidRPr="009139B3">
        <w:tab/>
        <w:t xml:space="preserve">Estimated Annualized Costs to the Federal Government </w:t>
      </w:r>
    </w:p>
    <w:p w:rsidR="001D1C73" w:rsidRPr="009139B3" w:rsidP="002A59EF" w14:paraId="35E516D7" w14:textId="6FFAACC6">
      <w:pPr>
        <w:spacing w:after="240" w:line="240" w:lineRule="auto"/>
        <w:rPr>
          <w:rFonts w:cstheme="minorHAnsi"/>
        </w:rPr>
      </w:pPr>
      <w:r>
        <w:rPr>
          <w:rFonts w:cstheme="minorHAnsi"/>
        </w:rPr>
        <w:t xml:space="preserve">Table A.4 lists </w:t>
      </w:r>
      <w:r w:rsidRPr="002A59EF">
        <w:rPr>
          <w:iCs/>
        </w:rPr>
        <w:t>the</w:t>
      </w:r>
      <w:r>
        <w:rPr>
          <w:rFonts w:cstheme="minorHAnsi"/>
        </w:rPr>
        <w:t xml:space="preserve"> annualized costs to the federal government. Estimates are based on the </w:t>
      </w:r>
      <w:r w:rsidR="003D5772">
        <w:rPr>
          <w:rFonts w:cstheme="minorHAnsi"/>
        </w:rPr>
        <w:t>research team</w:t>
      </w:r>
      <w:r>
        <w:rPr>
          <w:rFonts w:cstheme="minorHAnsi"/>
        </w:rPr>
        <w:t xml:space="preserve">’s budget for each task and include labor hours, other direct costs, indirect costs, and fee. </w:t>
      </w:r>
    </w:p>
    <w:p w:rsidR="001B2A32" w:rsidRPr="00E81306" w:rsidP="00E81306" w14:paraId="1EEE05A5" w14:textId="5E86BBF2">
      <w:pPr>
        <w:pStyle w:val="TableTitle"/>
      </w:pPr>
      <w:r w:rsidRPr="00E81306">
        <w:t>Table A.4 Estimated Annualized Costs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78"/>
        <w:gridCol w:w="2250"/>
      </w:tblGrid>
      <w:tr w14:paraId="03A6925A" w14:textId="77777777" w:rsidTr="00D976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4878" w:type="dxa"/>
            <w:shd w:val="clear" w:color="auto" w:fill="F2F2F2" w:themeFill="background1" w:themeFillShade="F2"/>
            <w:tcMar>
              <w:top w:w="0" w:type="dxa"/>
              <w:left w:w="108" w:type="dxa"/>
              <w:bottom w:w="0" w:type="dxa"/>
              <w:right w:w="108" w:type="dxa"/>
            </w:tcMar>
            <w:hideMark/>
          </w:tcPr>
          <w:p w:rsidR="001D1C73" w:rsidRPr="009139B3" w:rsidP="00E45477" w14:paraId="040ACCEE" w14:textId="77777777">
            <w:pPr>
              <w:spacing w:after="0"/>
              <w:rPr>
                <w:b/>
                <w:bCs/>
                <w:sz w:val="20"/>
              </w:rPr>
            </w:pPr>
            <w:r w:rsidRPr="009139B3">
              <w:rPr>
                <w:b/>
                <w:bCs/>
                <w:sz w:val="20"/>
              </w:rPr>
              <w:t>Cost Category</w:t>
            </w:r>
          </w:p>
        </w:tc>
        <w:tc>
          <w:tcPr>
            <w:tcW w:w="2250" w:type="dxa"/>
            <w:shd w:val="clear" w:color="auto" w:fill="F2F2F2" w:themeFill="background1" w:themeFillShade="F2"/>
            <w:tcMar>
              <w:top w:w="0" w:type="dxa"/>
              <w:left w:w="108" w:type="dxa"/>
              <w:bottom w:w="0" w:type="dxa"/>
              <w:right w:w="108" w:type="dxa"/>
            </w:tcMar>
            <w:hideMark/>
          </w:tcPr>
          <w:p w:rsidR="001D1C73" w:rsidRPr="009139B3" w:rsidP="00E45477" w14:paraId="2D64809B" w14:textId="77777777">
            <w:pPr>
              <w:spacing w:after="0"/>
              <w:jc w:val="center"/>
              <w:rPr>
                <w:b/>
                <w:bCs/>
                <w:sz w:val="20"/>
              </w:rPr>
            </w:pPr>
            <w:r w:rsidRPr="009139B3">
              <w:rPr>
                <w:b/>
                <w:bCs/>
                <w:sz w:val="20"/>
              </w:rPr>
              <w:t>Estimated Costs</w:t>
            </w:r>
          </w:p>
        </w:tc>
      </w:tr>
      <w:tr w14:paraId="730F0C1C" w14:textId="77777777" w:rsidTr="00D97616">
        <w:tblPrEx>
          <w:tblW w:w="0" w:type="auto"/>
          <w:tblCellMar>
            <w:left w:w="0" w:type="dxa"/>
            <w:right w:w="0" w:type="dxa"/>
          </w:tblCellMar>
          <w:tblLook w:val="04A0"/>
        </w:tblPrEx>
        <w:tc>
          <w:tcPr>
            <w:tcW w:w="4878" w:type="dxa"/>
            <w:shd w:val="clear" w:color="auto" w:fill="auto"/>
            <w:tcMar>
              <w:top w:w="0" w:type="dxa"/>
              <w:left w:w="108" w:type="dxa"/>
              <w:bottom w:w="0" w:type="dxa"/>
              <w:right w:w="108" w:type="dxa"/>
            </w:tcMar>
            <w:vAlign w:val="center"/>
          </w:tcPr>
          <w:p w:rsidR="00BE7D1B" w:rsidP="00E45477" w14:paraId="20413905" w14:textId="63258271">
            <w:pPr>
              <w:spacing w:after="0"/>
              <w:rPr>
                <w:sz w:val="20"/>
              </w:rPr>
            </w:pPr>
            <w:r w:rsidRPr="00BE7D1B">
              <w:rPr>
                <w:sz w:val="20"/>
              </w:rPr>
              <w:t>Data collection for case studies</w:t>
            </w:r>
          </w:p>
        </w:tc>
        <w:tc>
          <w:tcPr>
            <w:tcW w:w="2250" w:type="dxa"/>
            <w:shd w:val="clear" w:color="auto" w:fill="auto"/>
            <w:tcMar>
              <w:top w:w="0" w:type="dxa"/>
              <w:left w:w="108" w:type="dxa"/>
              <w:bottom w:w="0" w:type="dxa"/>
              <w:right w:w="108" w:type="dxa"/>
            </w:tcMar>
            <w:vAlign w:val="center"/>
          </w:tcPr>
          <w:p w:rsidR="00BE7D1B" w:rsidRPr="009139B3" w:rsidP="00E45477" w14:paraId="01354119" w14:textId="344F06C1">
            <w:pPr>
              <w:spacing w:after="0"/>
              <w:jc w:val="center"/>
              <w:rPr>
                <w:sz w:val="20"/>
              </w:rPr>
            </w:pPr>
            <w:r w:rsidRPr="00BE7D1B">
              <w:rPr>
                <w:sz w:val="20"/>
              </w:rPr>
              <w:t>$450,585</w:t>
            </w:r>
          </w:p>
        </w:tc>
      </w:tr>
      <w:tr w14:paraId="71F20FD1" w14:textId="77777777" w:rsidTr="00D97616">
        <w:tblPrEx>
          <w:tblW w:w="0" w:type="auto"/>
          <w:tblCellMar>
            <w:left w:w="0" w:type="dxa"/>
            <w:right w:w="0" w:type="dxa"/>
          </w:tblCellMar>
          <w:tblLook w:val="04A0"/>
        </w:tblPrEx>
        <w:tc>
          <w:tcPr>
            <w:tcW w:w="4878" w:type="dxa"/>
            <w:shd w:val="clear" w:color="auto" w:fill="auto"/>
            <w:tcMar>
              <w:top w:w="0" w:type="dxa"/>
              <w:left w:w="108" w:type="dxa"/>
              <w:bottom w:w="0" w:type="dxa"/>
              <w:right w:w="108" w:type="dxa"/>
            </w:tcMar>
            <w:vAlign w:val="center"/>
          </w:tcPr>
          <w:p w:rsidR="001D1C73" w:rsidRPr="009139B3" w:rsidP="00E45477" w14:paraId="2DD9D85F" w14:textId="1A8159A4">
            <w:pPr>
              <w:spacing w:after="0"/>
              <w:rPr>
                <w:sz w:val="20"/>
              </w:rPr>
            </w:pPr>
            <w:r w:rsidRPr="009139B3">
              <w:rPr>
                <w:sz w:val="20"/>
              </w:rPr>
              <w:t>Analysis</w:t>
            </w:r>
            <w:r w:rsidR="002F5E6E">
              <w:rPr>
                <w:sz w:val="20"/>
              </w:rPr>
              <w:t xml:space="preserve"> and reporting</w:t>
            </w:r>
          </w:p>
        </w:tc>
        <w:tc>
          <w:tcPr>
            <w:tcW w:w="2250" w:type="dxa"/>
            <w:shd w:val="clear" w:color="auto" w:fill="auto"/>
            <w:tcMar>
              <w:top w:w="0" w:type="dxa"/>
              <w:left w:w="108" w:type="dxa"/>
              <w:bottom w:w="0" w:type="dxa"/>
              <w:right w:w="108" w:type="dxa"/>
            </w:tcMar>
            <w:vAlign w:val="center"/>
          </w:tcPr>
          <w:p w:rsidR="001D1C73" w:rsidRPr="009139B3" w:rsidP="00E45477" w14:paraId="194E752D" w14:textId="60CCD9D0">
            <w:pPr>
              <w:spacing w:after="0"/>
              <w:jc w:val="center"/>
              <w:rPr>
                <w:sz w:val="20"/>
              </w:rPr>
            </w:pPr>
            <w:r w:rsidRPr="009139B3">
              <w:rPr>
                <w:sz w:val="20"/>
              </w:rPr>
              <w:t>$</w:t>
            </w:r>
            <w:r w:rsidR="002F5E6E">
              <w:rPr>
                <w:sz w:val="20"/>
              </w:rPr>
              <w:t>348</w:t>
            </w:r>
            <w:r w:rsidR="00BE7D1B">
              <w:rPr>
                <w:sz w:val="20"/>
              </w:rPr>
              <w:t>,711</w:t>
            </w:r>
          </w:p>
        </w:tc>
      </w:tr>
      <w:tr w14:paraId="35F03C17" w14:textId="77777777" w:rsidTr="00D97616">
        <w:tblPrEx>
          <w:tblW w:w="0" w:type="auto"/>
          <w:tblCellMar>
            <w:left w:w="0" w:type="dxa"/>
            <w:right w:w="0" w:type="dxa"/>
          </w:tblCellMar>
          <w:tblLook w:val="04A0"/>
        </w:tblPrEx>
        <w:tc>
          <w:tcPr>
            <w:tcW w:w="4878" w:type="dxa"/>
            <w:shd w:val="clear" w:color="auto" w:fill="auto"/>
            <w:tcMar>
              <w:top w:w="0" w:type="dxa"/>
              <w:left w:w="108" w:type="dxa"/>
              <w:bottom w:w="0" w:type="dxa"/>
              <w:right w:w="108" w:type="dxa"/>
            </w:tcMar>
            <w:vAlign w:val="center"/>
            <w:hideMark/>
          </w:tcPr>
          <w:p w:rsidR="001D1C73" w:rsidRPr="009139B3" w:rsidP="00E45477" w14:paraId="7EDD4F98" w14:textId="77777777">
            <w:pPr>
              <w:spacing w:after="0"/>
              <w:jc w:val="right"/>
              <w:rPr>
                <w:rFonts w:ascii="Calibri" w:eastAsia="Calibri" w:hAnsi="Calibri" w:cs="Calibri"/>
                <w:b/>
                <w:bCs/>
                <w:sz w:val="20"/>
              </w:rPr>
            </w:pPr>
            <w:r w:rsidRPr="009139B3">
              <w:rPr>
                <w:b/>
                <w:color w:val="000000"/>
                <w:sz w:val="20"/>
              </w:rPr>
              <w:t>Total costs over the request period</w:t>
            </w:r>
          </w:p>
        </w:tc>
        <w:tc>
          <w:tcPr>
            <w:tcW w:w="2250" w:type="dxa"/>
            <w:shd w:val="clear" w:color="auto" w:fill="auto"/>
            <w:tcMar>
              <w:top w:w="0" w:type="dxa"/>
              <w:left w:w="108" w:type="dxa"/>
              <w:bottom w:w="0" w:type="dxa"/>
              <w:right w:w="108" w:type="dxa"/>
            </w:tcMar>
            <w:vAlign w:val="center"/>
            <w:hideMark/>
          </w:tcPr>
          <w:p w:rsidR="001D1C73" w:rsidRPr="009139B3" w:rsidP="00E45477" w14:paraId="0B43751B" w14:textId="058EDC50">
            <w:pPr>
              <w:spacing w:after="0"/>
              <w:jc w:val="center"/>
              <w:rPr>
                <w:b/>
                <w:bCs/>
                <w:sz w:val="20"/>
              </w:rPr>
            </w:pPr>
            <w:r>
              <w:rPr>
                <w:sz w:val="20"/>
              </w:rPr>
              <w:t>$799,296</w:t>
            </w:r>
          </w:p>
        </w:tc>
      </w:tr>
    </w:tbl>
    <w:p w:rsidR="00946527" w:rsidP="00946527" w14:paraId="31BD0349" w14:textId="77777777">
      <w:pPr>
        <w:pStyle w:val="Heading2"/>
        <w:spacing w:before="0" w:after="0"/>
      </w:pPr>
    </w:p>
    <w:p w:rsidR="001D1C73" w:rsidRPr="009139B3" w:rsidP="00946527" w14:paraId="60855735" w14:textId="6FD3F724">
      <w:pPr>
        <w:pStyle w:val="Heading2"/>
        <w:spacing w:before="0"/>
      </w:pPr>
      <w:r w:rsidRPr="009139B3">
        <w:t>A15.</w:t>
      </w:r>
      <w:r w:rsidRPr="009139B3">
        <w:tab/>
        <w:t xml:space="preserve">Reasons for </w:t>
      </w:r>
      <w:r w:rsidR="00242C7B">
        <w:t>C</w:t>
      </w:r>
      <w:r w:rsidRPr="009139B3">
        <w:t xml:space="preserve">hanges in </w:t>
      </w:r>
      <w:r w:rsidR="00242C7B">
        <w:t>B</w:t>
      </w:r>
      <w:r w:rsidRPr="009139B3">
        <w:t xml:space="preserve">urden </w:t>
      </w:r>
    </w:p>
    <w:p w:rsidR="003B0052" w:rsidRPr="003B0052" w:rsidP="00946527" w14:paraId="11E2EAA4" w14:textId="6028323D">
      <w:pPr>
        <w:spacing w:after="240" w:line="240" w:lineRule="auto"/>
        <w:rPr>
          <w:rFonts w:cstheme="minorHAnsi"/>
        </w:rPr>
      </w:pPr>
      <w:r>
        <w:rPr>
          <w:rFonts w:cstheme="minorHAnsi"/>
        </w:rPr>
        <w:t xml:space="preserve">This </w:t>
      </w:r>
      <w:r>
        <w:rPr>
          <w:rFonts w:cstheme="minorHAnsi"/>
        </w:rPr>
        <w:t>nonsubstantive</w:t>
      </w:r>
      <w:r>
        <w:rPr>
          <w:rFonts w:cstheme="minorHAnsi"/>
        </w:rPr>
        <w:t xml:space="preserve"> change request is to increase the number of respondents and sites for this data collection. </w:t>
      </w:r>
    </w:p>
    <w:p w:rsidR="001D1C73" w:rsidP="00946527" w14:paraId="69096039" w14:textId="03ECE76D">
      <w:pPr>
        <w:pStyle w:val="Heading2"/>
        <w:spacing w:before="0"/>
        <w:rPr>
          <w:b w:val="0"/>
        </w:rPr>
      </w:pPr>
      <w:r w:rsidRPr="009139B3">
        <w:t>A16.</w:t>
      </w:r>
      <w:r w:rsidRPr="009139B3">
        <w:tab/>
        <w:t>Timeline</w:t>
      </w:r>
    </w:p>
    <w:p w:rsidR="00B959A6" w:rsidRPr="009139B3" w:rsidP="002A59EF" w14:paraId="19BA805A" w14:textId="37204CD8">
      <w:pPr>
        <w:spacing w:after="240" w:line="240" w:lineRule="auto"/>
      </w:pPr>
      <w:r w:rsidRPr="00DA7E6E">
        <w:t>Table A.</w:t>
      </w:r>
      <w:r>
        <w:t>5</w:t>
      </w:r>
      <w:r w:rsidRPr="00DA7E6E">
        <w:t xml:space="preserve"> contains</w:t>
      </w:r>
      <w:r w:rsidRPr="35E93B0C">
        <w:t xml:space="preserve"> the timeline for the recruitment, data collection, analysis, and reporting activities.</w:t>
      </w:r>
      <w:r>
        <w:t xml:space="preserve"> </w:t>
      </w:r>
      <w:r>
        <w:t xml:space="preserve">The </w:t>
      </w:r>
      <w:r w:rsidR="008F4846">
        <w:t xml:space="preserve">research </w:t>
      </w:r>
      <w:r w:rsidRPr="002A59EF">
        <w:rPr>
          <w:iCs/>
        </w:rPr>
        <w:t>team</w:t>
      </w:r>
      <w:r>
        <w:t xml:space="preserve"> will conduct qualitative analysis of the interviews</w:t>
      </w:r>
      <w:r w:rsidR="00BA4621">
        <w:t xml:space="preserve"> and documents,</w:t>
      </w:r>
      <w:r>
        <w:t xml:space="preserve"> and descriptive analysis of data obtained through the </w:t>
      </w:r>
      <w:r w:rsidR="00D151D4">
        <w:t>P</w:t>
      </w:r>
      <w:r>
        <w:t xml:space="preserve">articipant </w:t>
      </w:r>
      <w:r w:rsidR="00D151D4">
        <w:t>C</w:t>
      </w:r>
      <w:r>
        <w:t xml:space="preserve">haracteristics </w:t>
      </w:r>
      <w:r w:rsidR="00D151D4">
        <w:t>F</w:t>
      </w:r>
      <w:r>
        <w:t>orm. These findings will be published in a report</w:t>
      </w:r>
      <w:r w:rsidR="00BA4621">
        <w:t xml:space="preserve"> and/or briefs</w:t>
      </w:r>
      <w:r w:rsidR="00805A6F">
        <w:t xml:space="preserve"> and may be included in presentations or briefings</w:t>
      </w:r>
      <w:r>
        <w:t xml:space="preserve">. </w:t>
      </w:r>
      <w:r w:rsidR="00BA4621">
        <w:t>D</w:t>
      </w:r>
      <w:r>
        <w:t xml:space="preserve">ata files will </w:t>
      </w:r>
      <w:r w:rsidR="00BA4621">
        <w:t xml:space="preserve">not be made </w:t>
      </w:r>
      <w:r w:rsidRPr="00D151D4" w:rsidR="00BA4621">
        <w:t xml:space="preserve">available because </w:t>
      </w:r>
      <w:r w:rsidRPr="001B2A32" w:rsidR="00D151D4">
        <w:t xml:space="preserve">these </w:t>
      </w:r>
      <w:r w:rsidRPr="00D151D4" w:rsidR="00BA4621">
        <w:t>publications will name the sites. Given the</w:t>
      </w:r>
      <w:r w:rsidR="00BA4621">
        <w:t xml:space="preserve"> small number of sites, it would be possible to identify respondents and match them to interview transcripts if these were made publicly available</w:t>
      </w:r>
      <w:r>
        <w:t xml:space="preserve">. </w:t>
      </w:r>
    </w:p>
    <w:p w:rsidR="003B0052" w:rsidRPr="00E81306" w:rsidP="00E81306" w14:paraId="37833C36" w14:textId="79CB8020">
      <w:pPr>
        <w:pStyle w:val="TableTitle"/>
      </w:pPr>
      <w:r w:rsidRPr="00E81306">
        <w:t>Table A.</w:t>
      </w:r>
      <w:r w:rsidRPr="00E81306" w:rsidR="00EF44EC">
        <w:t>5</w:t>
      </w:r>
      <w:r w:rsidRPr="00E81306" w:rsidR="00605D52">
        <w:t>.</w:t>
      </w:r>
      <w:r w:rsidRPr="00E81306">
        <w:t xml:space="preserve"> Study </w:t>
      </w:r>
      <w:r w:rsidRPr="00E81306" w:rsidR="00242C7B">
        <w:t>T</w:t>
      </w:r>
      <w:r w:rsidRPr="00E81306">
        <w:t>imeline</w:t>
      </w:r>
    </w:p>
    <w:tbl>
      <w:tblPr>
        <w:tblStyle w:val="TableGrid"/>
        <w:tblW w:w="0" w:type="auto"/>
        <w:tblInd w:w="0" w:type="dxa"/>
        <w:tblLook w:val="04A0"/>
      </w:tblPr>
      <w:tblGrid>
        <w:gridCol w:w="4675"/>
        <w:gridCol w:w="4675"/>
      </w:tblGrid>
      <w:tr w14:paraId="0139C3A7" w14:textId="77777777" w:rsidTr="00D97616">
        <w:tblPrEx>
          <w:tblW w:w="0" w:type="auto"/>
          <w:tblInd w:w="0" w:type="dxa"/>
          <w:tblLook w:val="04A0"/>
        </w:tblPrEx>
        <w:tc>
          <w:tcPr>
            <w:tcW w:w="4675" w:type="dxa"/>
            <w:shd w:val="clear" w:color="auto" w:fill="F2F2F2" w:themeFill="background1" w:themeFillShade="F2"/>
          </w:tcPr>
          <w:p w:rsidR="003B0052" w:rsidRPr="003B0052" w:rsidP="003B0052" w14:paraId="40A9C7CC" w14:textId="77777777">
            <w:pPr>
              <w:rPr>
                <w:rFonts w:asciiTheme="minorHAnsi" w:eastAsiaTheme="minorHAnsi" w:hAnsiTheme="minorHAnsi" w:cstheme="minorHAnsi"/>
                <w:b/>
                <w:bCs/>
                <w:sz w:val="22"/>
                <w:szCs w:val="22"/>
              </w:rPr>
            </w:pPr>
            <w:r w:rsidRPr="003B0052">
              <w:rPr>
                <w:rFonts w:asciiTheme="minorHAnsi" w:eastAsiaTheme="minorHAnsi" w:hAnsiTheme="minorHAnsi" w:cstheme="minorHAnsi"/>
                <w:b/>
                <w:bCs/>
                <w:sz w:val="22"/>
                <w:szCs w:val="22"/>
              </w:rPr>
              <w:t>Project Activity</w:t>
            </w:r>
          </w:p>
        </w:tc>
        <w:tc>
          <w:tcPr>
            <w:tcW w:w="4675" w:type="dxa"/>
            <w:shd w:val="clear" w:color="auto" w:fill="F2F2F2" w:themeFill="background1" w:themeFillShade="F2"/>
          </w:tcPr>
          <w:p w:rsidR="003B0052" w:rsidRPr="003B0052" w:rsidP="003B0052" w14:paraId="4C62B154" w14:textId="77777777">
            <w:pPr>
              <w:rPr>
                <w:rFonts w:asciiTheme="minorHAnsi" w:eastAsiaTheme="minorHAnsi" w:hAnsiTheme="minorHAnsi" w:cstheme="minorHAnsi"/>
                <w:b/>
                <w:bCs/>
                <w:sz w:val="22"/>
                <w:szCs w:val="22"/>
              </w:rPr>
            </w:pPr>
            <w:r w:rsidRPr="003B0052">
              <w:rPr>
                <w:rFonts w:asciiTheme="minorHAnsi" w:eastAsiaTheme="minorHAnsi" w:hAnsiTheme="minorHAnsi" w:cstheme="minorHAnsi"/>
                <w:b/>
                <w:bCs/>
                <w:sz w:val="22"/>
                <w:szCs w:val="22"/>
              </w:rPr>
              <w:t>Time Period</w:t>
            </w:r>
          </w:p>
        </w:tc>
      </w:tr>
      <w:tr w14:paraId="634862E9" w14:textId="77777777" w:rsidTr="007837E1">
        <w:tblPrEx>
          <w:tblW w:w="0" w:type="auto"/>
          <w:tblInd w:w="0" w:type="dxa"/>
          <w:tblLook w:val="04A0"/>
        </w:tblPrEx>
        <w:tc>
          <w:tcPr>
            <w:tcW w:w="4675" w:type="dxa"/>
          </w:tcPr>
          <w:p w:rsidR="003B0052" w:rsidRPr="003B0052" w:rsidP="003B0052" w14:paraId="201392DF" w14:textId="15456150">
            <w:pPr>
              <w:rPr>
                <w:rFonts w:asciiTheme="minorHAnsi" w:eastAsiaTheme="minorHAnsi" w:hAnsiTheme="minorHAnsi" w:cstheme="minorHAnsi"/>
                <w:sz w:val="22"/>
                <w:szCs w:val="22"/>
              </w:rPr>
            </w:pPr>
            <w:r w:rsidRPr="003B0052">
              <w:rPr>
                <w:rFonts w:asciiTheme="minorHAnsi" w:eastAsiaTheme="minorHAnsi" w:hAnsiTheme="minorHAnsi" w:cstheme="minorHAnsi"/>
                <w:sz w:val="22"/>
                <w:szCs w:val="22"/>
              </w:rPr>
              <w:t>Recruitment</w:t>
            </w:r>
            <w:r w:rsidR="00BA1FFC">
              <w:rPr>
                <w:rFonts w:asciiTheme="minorHAnsi" w:eastAsiaTheme="minorHAnsi" w:hAnsiTheme="minorHAnsi" w:cstheme="minorHAnsi"/>
                <w:sz w:val="22"/>
                <w:szCs w:val="22"/>
              </w:rPr>
              <w:t xml:space="preserve"> </w:t>
            </w:r>
          </w:p>
        </w:tc>
        <w:tc>
          <w:tcPr>
            <w:tcW w:w="4675" w:type="dxa"/>
          </w:tcPr>
          <w:p w:rsidR="003B0052" w:rsidRPr="003B0052" w:rsidP="003B0052" w14:paraId="29F62724" w14:textId="2A6CE2B0">
            <w:pPr>
              <w:rPr>
                <w:rFonts w:asciiTheme="minorHAnsi" w:eastAsiaTheme="minorHAnsi" w:hAnsiTheme="minorHAnsi" w:cstheme="minorHAnsi"/>
                <w:sz w:val="22"/>
                <w:szCs w:val="22"/>
              </w:rPr>
            </w:pPr>
            <w:r>
              <w:rPr>
                <w:rFonts w:asciiTheme="minorHAnsi" w:eastAsiaTheme="minorHAnsi" w:hAnsiTheme="minorHAnsi" w:cstheme="minorHAnsi"/>
                <w:sz w:val="22"/>
                <w:szCs w:val="22"/>
              </w:rPr>
              <w:t>5</w:t>
            </w:r>
            <w:r w:rsidRPr="003B0052">
              <w:rPr>
                <w:rFonts w:asciiTheme="minorHAnsi" w:eastAsiaTheme="minorHAnsi" w:hAnsiTheme="minorHAnsi" w:cstheme="minorHAnsi"/>
                <w:sz w:val="22"/>
                <w:szCs w:val="22"/>
              </w:rPr>
              <w:t xml:space="preserve"> months, following OMB approval</w:t>
            </w:r>
          </w:p>
        </w:tc>
      </w:tr>
      <w:tr w14:paraId="35AA0A2B" w14:textId="77777777" w:rsidTr="007837E1">
        <w:tblPrEx>
          <w:tblW w:w="0" w:type="auto"/>
          <w:tblInd w:w="0" w:type="dxa"/>
          <w:tblLook w:val="04A0"/>
        </w:tblPrEx>
        <w:tc>
          <w:tcPr>
            <w:tcW w:w="4675" w:type="dxa"/>
          </w:tcPr>
          <w:p w:rsidR="003B0052" w:rsidRPr="003B0052" w:rsidP="003B0052" w14:paraId="6B076A22" w14:textId="77777777">
            <w:pPr>
              <w:rPr>
                <w:rFonts w:asciiTheme="minorHAnsi" w:eastAsiaTheme="minorHAnsi" w:hAnsiTheme="minorHAnsi" w:cstheme="minorHAnsi"/>
                <w:sz w:val="22"/>
                <w:szCs w:val="22"/>
              </w:rPr>
            </w:pPr>
            <w:r w:rsidRPr="003B0052">
              <w:rPr>
                <w:rFonts w:asciiTheme="minorHAnsi" w:eastAsiaTheme="minorHAnsi" w:hAnsiTheme="minorHAnsi" w:cstheme="minorHAnsi"/>
                <w:sz w:val="22"/>
                <w:szCs w:val="22"/>
              </w:rPr>
              <w:t>Data collection</w:t>
            </w:r>
          </w:p>
        </w:tc>
        <w:tc>
          <w:tcPr>
            <w:tcW w:w="4675" w:type="dxa"/>
          </w:tcPr>
          <w:p w:rsidR="003B0052" w:rsidRPr="003B0052" w:rsidP="003B0052" w14:paraId="167F88A6" w14:textId="388F74D9">
            <w:pPr>
              <w:rPr>
                <w:rFonts w:asciiTheme="minorHAnsi" w:eastAsiaTheme="minorHAnsi" w:hAnsiTheme="minorHAnsi" w:cstheme="minorHAnsi"/>
                <w:sz w:val="22"/>
                <w:szCs w:val="22"/>
              </w:rPr>
            </w:pPr>
            <w:r>
              <w:rPr>
                <w:rFonts w:asciiTheme="minorHAnsi" w:eastAsiaTheme="minorHAnsi" w:hAnsiTheme="minorHAnsi" w:cstheme="minorHAnsi"/>
                <w:sz w:val="22"/>
                <w:szCs w:val="22"/>
              </w:rPr>
              <w:t>5</w:t>
            </w:r>
            <w:r w:rsidRPr="003B0052">
              <w:rPr>
                <w:rFonts w:asciiTheme="minorHAnsi" w:eastAsiaTheme="minorHAnsi" w:hAnsiTheme="minorHAnsi" w:cstheme="minorHAnsi"/>
                <w:sz w:val="22"/>
                <w:szCs w:val="22"/>
              </w:rPr>
              <w:t xml:space="preserve"> months, following recruitment</w:t>
            </w:r>
          </w:p>
        </w:tc>
      </w:tr>
      <w:tr w14:paraId="0E478D71" w14:textId="77777777" w:rsidTr="007837E1">
        <w:tblPrEx>
          <w:tblW w:w="0" w:type="auto"/>
          <w:tblInd w:w="0" w:type="dxa"/>
          <w:tblLook w:val="04A0"/>
        </w:tblPrEx>
        <w:tc>
          <w:tcPr>
            <w:tcW w:w="4675" w:type="dxa"/>
          </w:tcPr>
          <w:p w:rsidR="003B0052" w:rsidRPr="003B0052" w:rsidP="003B0052" w14:paraId="5754E07F" w14:textId="77777777">
            <w:pPr>
              <w:rPr>
                <w:rFonts w:asciiTheme="minorHAnsi" w:eastAsiaTheme="minorHAnsi" w:hAnsiTheme="minorHAnsi" w:cstheme="minorHAnsi"/>
                <w:sz w:val="22"/>
                <w:szCs w:val="22"/>
              </w:rPr>
            </w:pPr>
            <w:r w:rsidRPr="003B0052">
              <w:rPr>
                <w:rFonts w:asciiTheme="minorHAnsi" w:eastAsiaTheme="minorHAnsi" w:hAnsiTheme="minorHAnsi" w:cstheme="minorHAnsi"/>
                <w:sz w:val="22"/>
                <w:szCs w:val="22"/>
              </w:rPr>
              <w:t>Analysis</w:t>
            </w:r>
          </w:p>
        </w:tc>
        <w:tc>
          <w:tcPr>
            <w:tcW w:w="4675" w:type="dxa"/>
          </w:tcPr>
          <w:p w:rsidR="003B0052" w:rsidRPr="003B0052" w:rsidP="003B0052" w14:paraId="6E354FE9" w14:textId="639DFFA4">
            <w:pPr>
              <w:rPr>
                <w:rFonts w:asciiTheme="minorHAnsi" w:eastAsiaTheme="minorHAnsi" w:hAnsiTheme="minorHAnsi" w:cstheme="minorHAnsi"/>
                <w:sz w:val="22"/>
                <w:szCs w:val="22"/>
              </w:rPr>
            </w:pPr>
            <w:r>
              <w:rPr>
                <w:rFonts w:asciiTheme="minorHAnsi" w:eastAsiaTheme="minorHAnsi" w:hAnsiTheme="minorHAnsi" w:cstheme="minorHAnsi"/>
                <w:sz w:val="22"/>
                <w:szCs w:val="22"/>
              </w:rPr>
              <w:t>10</w:t>
            </w:r>
            <w:r w:rsidRPr="003B0052">
              <w:rPr>
                <w:rFonts w:asciiTheme="minorHAnsi" w:eastAsiaTheme="minorHAnsi" w:hAnsiTheme="minorHAnsi" w:cstheme="minorHAnsi"/>
                <w:sz w:val="22"/>
                <w:szCs w:val="22"/>
              </w:rPr>
              <w:t xml:space="preserve"> months, following data collection</w:t>
            </w:r>
          </w:p>
        </w:tc>
      </w:tr>
      <w:tr w14:paraId="04773C70" w14:textId="77777777" w:rsidTr="007837E1">
        <w:tblPrEx>
          <w:tblW w:w="0" w:type="auto"/>
          <w:tblInd w:w="0" w:type="dxa"/>
          <w:tblLook w:val="04A0"/>
        </w:tblPrEx>
        <w:tc>
          <w:tcPr>
            <w:tcW w:w="4675" w:type="dxa"/>
          </w:tcPr>
          <w:p w:rsidR="003B0052" w:rsidRPr="003B0052" w:rsidP="003B0052" w14:paraId="6A09DBD3" w14:textId="77777777">
            <w:pPr>
              <w:rPr>
                <w:rFonts w:asciiTheme="minorHAnsi" w:eastAsiaTheme="minorHAnsi" w:hAnsiTheme="minorHAnsi" w:cstheme="minorHAnsi"/>
                <w:sz w:val="22"/>
                <w:szCs w:val="22"/>
              </w:rPr>
            </w:pPr>
            <w:r w:rsidRPr="003B0052">
              <w:rPr>
                <w:rFonts w:asciiTheme="minorHAnsi" w:eastAsiaTheme="minorHAnsi" w:hAnsiTheme="minorHAnsi" w:cstheme="minorHAnsi"/>
                <w:sz w:val="22"/>
                <w:szCs w:val="22"/>
              </w:rPr>
              <w:t>Reporting</w:t>
            </w:r>
          </w:p>
        </w:tc>
        <w:tc>
          <w:tcPr>
            <w:tcW w:w="4675" w:type="dxa"/>
          </w:tcPr>
          <w:p w:rsidR="003B0052" w:rsidRPr="003B0052" w:rsidP="003B0052" w14:paraId="17431B33" w14:textId="4EF7FC40">
            <w:pPr>
              <w:rPr>
                <w:rFonts w:asciiTheme="minorHAnsi" w:eastAsiaTheme="minorHAnsi" w:hAnsiTheme="minorHAnsi" w:cstheme="minorHAnsi"/>
                <w:sz w:val="22"/>
                <w:szCs w:val="22"/>
              </w:rPr>
            </w:pPr>
            <w:r>
              <w:rPr>
                <w:rFonts w:asciiTheme="minorHAnsi" w:eastAsiaTheme="minorHAnsi" w:hAnsiTheme="minorHAnsi" w:cstheme="minorHAnsi"/>
                <w:sz w:val="22"/>
                <w:szCs w:val="22"/>
              </w:rPr>
              <w:t>5</w:t>
            </w:r>
            <w:r w:rsidRPr="003B0052">
              <w:rPr>
                <w:rFonts w:asciiTheme="minorHAnsi" w:eastAsiaTheme="minorHAnsi" w:hAnsiTheme="minorHAnsi" w:cstheme="minorHAnsi"/>
                <w:sz w:val="22"/>
                <w:szCs w:val="22"/>
              </w:rPr>
              <w:t xml:space="preserve"> months, following analysis</w:t>
            </w:r>
          </w:p>
        </w:tc>
      </w:tr>
    </w:tbl>
    <w:p w:rsidR="003B0052" w:rsidRPr="003B0052" w:rsidP="003B0052" w14:paraId="6D563E0C" w14:textId="77777777">
      <w:pPr>
        <w:spacing w:after="0" w:line="240" w:lineRule="auto"/>
        <w:rPr>
          <w:rFonts w:cstheme="minorHAnsi"/>
        </w:rPr>
      </w:pPr>
    </w:p>
    <w:p w:rsidR="001D1C73" w:rsidRPr="009139B3" w:rsidP="00E81306" w14:paraId="48C4ACC5" w14:textId="77777777">
      <w:pPr>
        <w:pStyle w:val="Heading2"/>
      </w:pPr>
      <w:r w:rsidRPr="009139B3">
        <w:t>A17.</w:t>
      </w:r>
      <w:r w:rsidRPr="009139B3">
        <w:tab/>
        <w:t>Exceptions</w:t>
      </w:r>
    </w:p>
    <w:p w:rsidR="001D1C73" w:rsidRPr="009139B3" w:rsidP="002A59EF" w14:paraId="3C24CF91" w14:textId="77777777">
      <w:pPr>
        <w:spacing w:after="240" w:line="240" w:lineRule="auto"/>
      </w:pPr>
      <w:r w:rsidRPr="009139B3">
        <w:t xml:space="preserve">No exceptions are </w:t>
      </w:r>
      <w:r w:rsidRPr="002A59EF">
        <w:rPr>
          <w:iCs/>
        </w:rPr>
        <w:t>necessary</w:t>
      </w:r>
      <w:r w:rsidRPr="009139B3">
        <w:t xml:space="preserve"> for this information collection.</w:t>
      </w:r>
    </w:p>
    <w:p w:rsidR="00725DB0" w:rsidP="00E81306" w14:paraId="3D381380" w14:textId="77777777">
      <w:pPr>
        <w:pStyle w:val="Heading2"/>
      </w:pPr>
      <w:r>
        <w:t xml:space="preserve">Attachments </w:t>
      </w:r>
    </w:p>
    <w:p w:rsidR="001D1C73" w:rsidRPr="00E81306" w:rsidP="00BE5999" w14:paraId="7BED44AA" w14:textId="081232EB">
      <w:pPr>
        <w:pStyle w:val="Heading2"/>
        <w:spacing w:before="0"/>
      </w:pPr>
      <w:r w:rsidRPr="009139B3">
        <w:t>A</w:t>
      </w:r>
      <w:r w:rsidR="00D57CDE">
        <w:t>ppendices</w:t>
      </w:r>
    </w:p>
    <w:p w:rsidR="001D5AF2" w:rsidP="001D5AF2" w14:paraId="7CA525D3" w14:textId="23CE176B">
      <w:pPr>
        <w:spacing w:after="0"/>
      </w:pPr>
      <w:bookmarkStart w:id="13" w:name="_Hlk155625087"/>
      <w:r>
        <w:t xml:space="preserve">Appendix </w:t>
      </w:r>
      <w:r w:rsidR="00A43F7E">
        <w:t>A</w:t>
      </w:r>
      <w:r>
        <w:t>: Study FAQ</w:t>
      </w:r>
      <w:r w:rsidR="00D57CDE">
        <w:t xml:space="preserve">s for </w:t>
      </w:r>
      <w:r w:rsidR="00D151D4">
        <w:t>S</w:t>
      </w:r>
      <w:r w:rsidR="00D57CDE">
        <w:t xml:space="preserve">taff </w:t>
      </w:r>
    </w:p>
    <w:p w:rsidR="001D5AF2" w:rsidP="001D5AF2" w14:paraId="66A907C3" w14:textId="7875A27C">
      <w:pPr>
        <w:spacing w:after="0"/>
      </w:pPr>
      <w:r>
        <w:t xml:space="preserve">Appendix </w:t>
      </w:r>
      <w:r w:rsidR="00A43F7E">
        <w:t>B</w:t>
      </w:r>
      <w:r>
        <w:t xml:space="preserve">: </w:t>
      </w:r>
      <w:r w:rsidR="00404730">
        <w:t xml:space="preserve">Centralized </w:t>
      </w:r>
      <w:r w:rsidR="00170119">
        <w:t>I</w:t>
      </w:r>
      <w:r w:rsidR="00404730">
        <w:t>ntake</w:t>
      </w:r>
      <w:r w:rsidR="00D57CDE">
        <w:t xml:space="preserve"> </w:t>
      </w:r>
      <w:r w:rsidR="00D151D4">
        <w:t>A</w:t>
      </w:r>
      <w:r w:rsidR="00D57CDE">
        <w:t xml:space="preserve">dministrator </w:t>
      </w:r>
      <w:r w:rsidR="00D151D4">
        <w:t>R</w:t>
      </w:r>
      <w:r w:rsidR="00D57CDE">
        <w:t xml:space="preserve">ecruitment </w:t>
      </w:r>
      <w:r w:rsidR="00D151D4">
        <w:t>E</w:t>
      </w:r>
      <w:r w:rsidR="00D57CDE">
        <w:t xml:space="preserve">mail </w:t>
      </w:r>
    </w:p>
    <w:p w:rsidR="001D5AF2" w:rsidP="001D5AF2" w14:paraId="7D9BA445" w14:textId="1953205D">
      <w:pPr>
        <w:spacing w:after="0"/>
      </w:pPr>
      <w:r>
        <w:t xml:space="preserve">Appendix </w:t>
      </w:r>
      <w:r w:rsidR="00A43F7E">
        <w:t>C</w:t>
      </w:r>
      <w:r>
        <w:t>:</w:t>
      </w:r>
      <w:r w:rsidR="00D57CDE">
        <w:t xml:space="preserve"> </w:t>
      </w:r>
      <w:r w:rsidR="000650B3">
        <w:t>Home Visiting Program</w:t>
      </w:r>
      <w:r w:rsidR="00D57CDE">
        <w:t xml:space="preserve"> </w:t>
      </w:r>
      <w:r w:rsidR="00D151D4">
        <w:t>R</w:t>
      </w:r>
      <w:r w:rsidR="00D57CDE">
        <w:t xml:space="preserve">ecruitment </w:t>
      </w:r>
      <w:r w:rsidR="00D151D4">
        <w:t>E</w:t>
      </w:r>
      <w:r w:rsidR="00D57CDE">
        <w:t>mail</w:t>
      </w:r>
    </w:p>
    <w:p w:rsidR="001D5AF2" w:rsidP="001D5AF2" w14:paraId="56F9E280" w14:textId="250D4549">
      <w:pPr>
        <w:spacing w:after="0"/>
      </w:pPr>
      <w:r>
        <w:t xml:space="preserve">Appendix </w:t>
      </w:r>
      <w:r w:rsidR="00A43F7E">
        <w:t>D</w:t>
      </w:r>
      <w:r>
        <w:t xml:space="preserve">: </w:t>
      </w:r>
      <w:r w:rsidR="00D57CDE">
        <w:t xml:space="preserve">Study FAQs for </w:t>
      </w:r>
      <w:r w:rsidR="00D151D4">
        <w:t>F</w:t>
      </w:r>
      <w:r w:rsidR="00D57CDE">
        <w:t xml:space="preserve">amilies </w:t>
      </w:r>
    </w:p>
    <w:p w:rsidR="004E4B1F" w:rsidRPr="00E81306" w:rsidP="00E81306" w14:paraId="5602371D" w14:textId="4D4A6A8F">
      <w:pPr>
        <w:pStyle w:val="Heading2"/>
      </w:pPr>
      <w:r>
        <w:t>Instruments</w:t>
      </w:r>
    </w:p>
    <w:p w:rsidR="006F6A72" w:rsidP="00FE1B06" w14:paraId="63FF5FA4" w14:textId="2A3573C9">
      <w:pPr>
        <w:spacing w:after="0" w:line="240" w:lineRule="auto"/>
      </w:pPr>
      <w:r w:rsidRPr="001B2A32">
        <w:t>Instrument 1</w:t>
      </w:r>
      <w:r w:rsidRPr="001B2A32" w:rsidR="00605D52">
        <w:t>:</w:t>
      </w:r>
      <w:r w:rsidRPr="001B2A32">
        <w:t xml:space="preserve"> </w:t>
      </w:r>
      <w:r w:rsidRPr="006F6A72">
        <w:t>Centralized Intake Adminis</w:t>
      </w:r>
      <w:r>
        <w:t>trator</w:t>
      </w:r>
      <w:r w:rsidRPr="006F6A72">
        <w:t xml:space="preserve"> </w:t>
      </w:r>
      <w:r w:rsidRPr="00881761">
        <w:rPr>
          <w:bCs/>
        </w:rPr>
        <w:t xml:space="preserve">Screening </w:t>
      </w:r>
      <w:r w:rsidRPr="006F6A72">
        <w:rPr>
          <w:bCs/>
        </w:rPr>
        <w:t>T</w:t>
      </w:r>
      <w:r w:rsidRPr="00881761">
        <w:rPr>
          <w:bCs/>
        </w:rPr>
        <w:t xml:space="preserve">alking </w:t>
      </w:r>
      <w:r w:rsidRPr="006F6A72">
        <w:rPr>
          <w:bCs/>
        </w:rPr>
        <w:t>P</w:t>
      </w:r>
      <w:r w:rsidRPr="00881761">
        <w:rPr>
          <w:bCs/>
        </w:rPr>
        <w:t xml:space="preserve">oints or </w:t>
      </w:r>
      <w:r w:rsidRPr="006F6A72">
        <w:rPr>
          <w:bCs/>
        </w:rPr>
        <w:t>S</w:t>
      </w:r>
      <w:r w:rsidRPr="00881761">
        <w:rPr>
          <w:bCs/>
        </w:rPr>
        <w:t xml:space="preserve">creening </w:t>
      </w:r>
      <w:r w:rsidRPr="006F6A72">
        <w:rPr>
          <w:bCs/>
        </w:rPr>
        <w:t>E</w:t>
      </w:r>
      <w:r w:rsidRPr="00881761">
        <w:rPr>
          <w:bCs/>
        </w:rPr>
        <w:t xml:space="preserve">mail with </w:t>
      </w:r>
      <w:r w:rsidRPr="006F6A72">
        <w:rPr>
          <w:bCs/>
        </w:rPr>
        <w:t>Q</w:t>
      </w:r>
      <w:r w:rsidRPr="00881761">
        <w:rPr>
          <w:bCs/>
        </w:rPr>
        <w:t>uestions</w:t>
      </w:r>
    </w:p>
    <w:p w:rsidR="004E4B1F" w:rsidP="00FE1B06" w14:paraId="57F3F357" w14:textId="2ED7853A">
      <w:pPr>
        <w:spacing w:after="0" w:line="240" w:lineRule="auto"/>
      </w:pPr>
      <w:r>
        <w:t xml:space="preserve">Instrument 2: </w:t>
      </w:r>
      <w:r w:rsidR="00404730">
        <w:t xml:space="preserve">Centralized </w:t>
      </w:r>
      <w:r w:rsidR="00170119">
        <w:t>I</w:t>
      </w:r>
      <w:r w:rsidR="00404730">
        <w:t>ntake</w:t>
      </w:r>
      <w:r w:rsidRPr="001B2A32">
        <w:t xml:space="preserve"> </w:t>
      </w:r>
      <w:r w:rsidRPr="001B2A32" w:rsidR="00D151D4">
        <w:t>A</w:t>
      </w:r>
      <w:r w:rsidRPr="001B2A32">
        <w:t>dministrator</w:t>
      </w:r>
      <w:r w:rsidRPr="001B2A32" w:rsidR="00A5550F">
        <w:t xml:space="preserve"> and </w:t>
      </w:r>
      <w:r w:rsidRPr="001B2A32" w:rsidR="00D151D4">
        <w:t>O</w:t>
      </w:r>
      <w:r w:rsidRPr="001B2A32" w:rsidR="00A5550F">
        <w:t xml:space="preserve">ther </w:t>
      </w:r>
      <w:r w:rsidRPr="001B2A32" w:rsidR="00D151D4">
        <w:t>S</w:t>
      </w:r>
      <w:r w:rsidRPr="001B2A32" w:rsidR="00A5550F">
        <w:t>taff</w:t>
      </w:r>
      <w:r w:rsidRPr="001B2A32">
        <w:t xml:space="preserve"> </w:t>
      </w:r>
      <w:r w:rsidRPr="001B2A32" w:rsidR="00D151D4">
        <w:t>I</w:t>
      </w:r>
      <w:r w:rsidRPr="001B2A32">
        <w:t xml:space="preserve">nterview </w:t>
      </w:r>
      <w:r w:rsidRPr="001B2A32" w:rsidR="00D151D4">
        <w:t>P</w:t>
      </w:r>
      <w:r w:rsidRPr="001B2A32">
        <w:t>rotocol</w:t>
      </w:r>
    </w:p>
    <w:p w:rsidR="006F6A72" w:rsidRPr="001B2A32" w:rsidP="00FE1B06" w14:paraId="6E213EE4" w14:textId="7194C11E">
      <w:pPr>
        <w:spacing w:after="0" w:line="240" w:lineRule="auto"/>
      </w:pPr>
      <w:r w:rsidRPr="006F6A72">
        <w:t xml:space="preserve">Instrument </w:t>
      </w:r>
      <w:r>
        <w:t>3</w:t>
      </w:r>
      <w:r w:rsidRPr="006F6A72">
        <w:t>: Document Review Request</w:t>
      </w:r>
    </w:p>
    <w:p w:rsidR="004E4B1F" w:rsidRPr="00D151D4" w:rsidP="00FE1B06" w14:paraId="49724DCC" w14:textId="1D1EDD8F">
      <w:pPr>
        <w:spacing w:after="0"/>
      </w:pPr>
      <w:r w:rsidRPr="00D151D4">
        <w:t xml:space="preserve">Instrument </w:t>
      </w:r>
      <w:r w:rsidR="006F6A72">
        <w:t>4</w:t>
      </w:r>
      <w:r w:rsidRPr="00D151D4" w:rsidR="00605D52">
        <w:t>:</w:t>
      </w:r>
      <w:r>
        <w:t xml:space="preserve"> </w:t>
      </w:r>
      <w:r w:rsidR="000650B3">
        <w:t>Home Visiting Program</w:t>
      </w:r>
      <w:r w:rsidRPr="001B2A32">
        <w:t xml:space="preserve"> </w:t>
      </w:r>
      <w:r w:rsidR="00453714">
        <w:t>D</w:t>
      </w:r>
      <w:r w:rsidRPr="001B2A32">
        <w:t>irector</w:t>
      </w:r>
      <w:r w:rsidRPr="001B2A32" w:rsidR="00A5550F">
        <w:t xml:space="preserve"> and </w:t>
      </w:r>
      <w:r w:rsidR="00453714">
        <w:t>O</w:t>
      </w:r>
      <w:r w:rsidRPr="001B2A32" w:rsidR="00A5550F">
        <w:t xml:space="preserve">ther </w:t>
      </w:r>
      <w:r w:rsidR="00453714">
        <w:t>S</w:t>
      </w:r>
      <w:r w:rsidRPr="001B2A32" w:rsidR="00A5550F">
        <w:t>taff</w:t>
      </w:r>
      <w:r w:rsidRPr="001B2A32">
        <w:t xml:space="preserve"> </w:t>
      </w:r>
      <w:r w:rsidR="00453714">
        <w:t>I</w:t>
      </w:r>
      <w:r w:rsidRPr="001B2A32">
        <w:t xml:space="preserve">nterview </w:t>
      </w:r>
      <w:r w:rsidR="00453714">
        <w:t>P</w:t>
      </w:r>
      <w:r w:rsidRPr="001B2A32">
        <w:t xml:space="preserve">rotocol </w:t>
      </w:r>
    </w:p>
    <w:p w:rsidR="004E4B1F" w:rsidRPr="001B2A32" w:rsidP="00FE1B06" w14:paraId="5C10FA2B" w14:textId="44268879">
      <w:pPr>
        <w:spacing w:after="0"/>
      </w:pPr>
      <w:r w:rsidRPr="001B2A32">
        <w:t xml:space="preserve">Instrument </w:t>
      </w:r>
      <w:r w:rsidR="006F6A72">
        <w:t>5</w:t>
      </w:r>
      <w:r w:rsidRPr="001B2A32" w:rsidR="00605D52">
        <w:t>:</w:t>
      </w:r>
      <w:r w:rsidRPr="001B2A32">
        <w:t xml:space="preserve"> Home </w:t>
      </w:r>
      <w:r w:rsidR="00453714">
        <w:t>V</w:t>
      </w:r>
      <w:r w:rsidRPr="001B2A32">
        <w:t xml:space="preserve">isitor </w:t>
      </w:r>
      <w:r w:rsidRPr="001B2A32" w:rsidR="00A5550F">
        <w:t xml:space="preserve">and </w:t>
      </w:r>
      <w:r w:rsidR="00453714">
        <w:t>O</w:t>
      </w:r>
      <w:r w:rsidRPr="001B2A32" w:rsidR="00A5550F">
        <w:t xml:space="preserve">ther </w:t>
      </w:r>
      <w:r w:rsidR="00453714">
        <w:t>S</w:t>
      </w:r>
      <w:r w:rsidRPr="001B2A32" w:rsidR="00A5550F">
        <w:t xml:space="preserve">taff </w:t>
      </w:r>
      <w:r w:rsidR="00453714">
        <w:t>I</w:t>
      </w:r>
      <w:r w:rsidRPr="001B2A32">
        <w:t xml:space="preserve">nterview </w:t>
      </w:r>
      <w:r w:rsidR="00453714">
        <w:t>P</w:t>
      </w:r>
      <w:r w:rsidRPr="001B2A32">
        <w:t>rotocol</w:t>
      </w:r>
    </w:p>
    <w:p w:rsidR="00A23E3D" w:rsidRPr="001B2A32" w:rsidP="00FE1B06" w14:paraId="4075A5D3" w14:textId="154E556A">
      <w:pPr>
        <w:spacing w:after="0"/>
      </w:pPr>
      <w:r w:rsidRPr="001B2A32">
        <w:t xml:space="preserve">Instrument </w:t>
      </w:r>
      <w:r w:rsidR="006F6A72">
        <w:t>6</w:t>
      </w:r>
      <w:r w:rsidRPr="001B2A32" w:rsidR="00605D52">
        <w:t>:</w:t>
      </w:r>
      <w:r w:rsidRPr="001B2A32">
        <w:t xml:space="preserve"> Family </w:t>
      </w:r>
      <w:r w:rsidR="00453714">
        <w:t>I</w:t>
      </w:r>
      <w:r w:rsidRPr="001B2A32">
        <w:t xml:space="preserve">nterview </w:t>
      </w:r>
      <w:r w:rsidR="00453714">
        <w:t>P</w:t>
      </w:r>
      <w:r w:rsidRPr="001B2A32">
        <w:t xml:space="preserve">rotocol </w:t>
      </w:r>
    </w:p>
    <w:p w:rsidR="00A43F7E" w:rsidRPr="00A43F7E" w:rsidP="00A43F7E" w14:paraId="721AEBE5" w14:textId="792F739C">
      <w:pPr>
        <w:spacing w:after="0"/>
      </w:pPr>
      <w:r w:rsidRPr="001B2A32">
        <w:t xml:space="preserve">Instrument </w:t>
      </w:r>
      <w:r w:rsidR="006F6A72">
        <w:t>7</w:t>
      </w:r>
      <w:r w:rsidRPr="001B2A32" w:rsidR="00605D52">
        <w:t>:</w:t>
      </w:r>
      <w:r w:rsidRPr="001B2A32">
        <w:t xml:space="preserve"> Participant </w:t>
      </w:r>
      <w:r w:rsidR="00453714">
        <w:t>C</w:t>
      </w:r>
      <w:r w:rsidRPr="001B2A32">
        <w:t xml:space="preserve">haracteristics </w:t>
      </w:r>
      <w:r w:rsidR="00453714">
        <w:t>F</w:t>
      </w:r>
      <w:r w:rsidRPr="001B2A32">
        <w:t xml:space="preserve">orm </w:t>
      </w:r>
      <w:bookmarkStart w:id="14" w:name="_Hlk161326593"/>
      <w:bookmarkEnd w:id="13"/>
    </w:p>
    <w:bookmarkEnd w:id="14"/>
    <w:p w:rsidR="00A43F7E" w:rsidRPr="001B2A32" w:rsidP="009938C5" w14:paraId="1DEE4A1C" w14:textId="77777777">
      <w:pPr>
        <w:spacing w:after="0"/>
      </w:pPr>
    </w:p>
    <w:p w:rsidR="00D97616" w14:paraId="2F14B345" w14:textId="7587CFF5">
      <w:pPr>
        <w:rPr>
          <w:rFonts w:eastAsia="Segoe UI" w:cstheme="minorHAnsi"/>
        </w:rPr>
      </w:pPr>
      <w:r>
        <w:rPr>
          <w:rFonts w:eastAsia="Segoe UI" w:cstheme="minorHAnsi"/>
        </w:rPr>
        <w:br w:type="page"/>
      </w:r>
    </w:p>
    <w:p w:rsidR="004E4B1F" w:rsidRPr="00E81306" w:rsidP="00E81306" w14:paraId="3964983B" w14:textId="38342B30">
      <w:pPr>
        <w:pStyle w:val="Heading2"/>
      </w:pPr>
      <w:r w:rsidRPr="00DB3FAD">
        <w:t>References</w:t>
      </w:r>
    </w:p>
    <w:p w:rsidR="00DB00EE" w:rsidP="00D97616" w14:paraId="053C90FA" w14:textId="4100A88C">
      <w:pPr>
        <w:spacing w:before="120" w:after="120"/>
        <w:ind w:left="540" w:hanging="540"/>
      </w:pPr>
      <w:r>
        <w:t>Bierer</w:t>
      </w:r>
      <w:r w:rsidR="006D0718">
        <w:t>,</w:t>
      </w:r>
      <w:r>
        <w:t xml:space="preserve"> B</w:t>
      </w:r>
      <w:r w:rsidR="007F2DB1">
        <w:t>.</w:t>
      </w:r>
      <w:r>
        <w:t xml:space="preserve"> E</w:t>
      </w:r>
      <w:r w:rsidR="006D0718">
        <w:t>.</w:t>
      </w:r>
      <w:r>
        <w:t>, White,</w:t>
      </w:r>
      <w:r w:rsidR="007F2DB1">
        <w:t xml:space="preserve"> S. A.,</w:t>
      </w:r>
      <w:r>
        <w:t xml:space="preserve"> Gelinas,</w:t>
      </w:r>
      <w:r w:rsidR="007F2DB1">
        <w:t xml:space="preserve"> L.,</w:t>
      </w:r>
      <w:r>
        <w:t xml:space="preserve"> </w:t>
      </w:r>
      <w:r w:rsidR="007F2DB1">
        <w:t xml:space="preserve">&amp; </w:t>
      </w:r>
      <w:r>
        <w:t>Strauss</w:t>
      </w:r>
      <w:r w:rsidR="007F2DB1">
        <w:t>, D. H</w:t>
      </w:r>
      <w:r>
        <w:t xml:space="preserve">. (2021). Fair payment and just benefits to enhance diversity in clinical research. </w:t>
      </w:r>
      <w:r w:rsidRPr="001B2A32">
        <w:rPr>
          <w:i/>
          <w:iCs/>
        </w:rPr>
        <w:t>Journal of Clinical and Translational Science</w:t>
      </w:r>
      <w:r w:rsidR="007F2DB1">
        <w:rPr>
          <w:i/>
          <w:iCs/>
        </w:rPr>
        <w:t>,</w:t>
      </w:r>
      <w:r>
        <w:t xml:space="preserve"> </w:t>
      </w:r>
      <w:r w:rsidRPr="001B2A32">
        <w:rPr>
          <w:i/>
          <w:iCs/>
        </w:rPr>
        <w:t>5</w:t>
      </w:r>
      <w:r w:rsidR="007F2DB1">
        <w:t>(</w:t>
      </w:r>
      <w:r>
        <w:t>1</w:t>
      </w:r>
      <w:r w:rsidR="007F2DB1">
        <w:t>)</w:t>
      </w:r>
      <w:r>
        <w:t>,</w:t>
      </w:r>
      <w:r w:rsidR="007F2DB1">
        <w:t xml:space="preserve"> </w:t>
      </w:r>
      <w:r>
        <w:t xml:space="preserve">e159. </w:t>
      </w:r>
    </w:p>
    <w:p w:rsidR="00DB00EE" w:rsidRPr="001A14AB" w:rsidP="00D97616" w14:paraId="459864E5" w14:textId="27158D63">
      <w:pPr>
        <w:spacing w:before="120" w:after="120"/>
        <w:ind w:left="540" w:hanging="540"/>
      </w:pPr>
      <w:r>
        <w:t xml:space="preserve">Cheff, </w:t>
      </w:r>
      <w:r w:rsidR="007F2DB1">
        <w:t>R., &amp;</w:t>
      </w:r>
      <w:r>
        <w:t xml:space="preserve"> Roche</w:t>
      </w:r>
      <w:r w:rsidR="007F2DB1">
        <w:t>, B</w:t>
      </w:r>
      <w:r>
        <w:t xml:space="preserve">. (2018). </w:t>
      </w:r>
      <w:r w:rsidRPr="001B2A32">
        <w:rPr>
          <w:i/>
          <w:iCs/>
        </w:rPr>
        <w:t xml:space="preserve">Considerations for </w:t>
      </w:r>
      <w:r w:rsidRPr="001B2A32" w:rsidR="007F2DB1">
        <w:rPr>
          <w:i/>
          <w:iCs/>
        </w:rPr>
        <w:t>c</w:t>
      </w:r>
      <w:r w:rsidRPr="001B2A32">
        <w:rPr>
          <w:i/>
          <w:iCs/>
        </w:rPr>
        <w:t xml:space="preserve">ompensating </w:t>
      </w:r>
      <w:r w:rsidRPr="001B2A32" w:rsidR="007F2DB1">
        <w:rPr>
          <w:i/>
          <w:iCs/>
        </w:rPr>
        <w:t>r</w:t>
      </w:r>
      <w:r w:rsidRPr="001B2A32">
        <w:rPr>
          <w:i/>
          <w:iCs/>
        </w:rPr>
        <w:t xml:space="preserve">esearch </w:t>
      </w:r>
      <w:r w:rsidRPr="001B2A32" w:rsidR="007F2DB1">
        <w:rPr>
          <w:i/>
          <w:iCs/>
        </w:rPr>
        <w:t>p</w:t>
      </w:r>
      <w:r w:rsidRPr="001B2A32">
        <w:rPr>
          <w:i/>
          <w:iCs/>
        </w:rPr>
        <w:t xml:space="preserve">articipants </w:t>
      </w:r>
      <w:r w:rsidRPr="001B2A32" w:rsidR="007F2DB1">
        <w:rPr>
          <w:i/>
          <w:iCs/>
        </w:rPr>
        <w:t>f</w:t>
      </w:r>
      <w:r w:rsidRPr="001B2A32">
        <w:rPr>
          <w:i/>
          <w:iCs/>
        </w:rPr>
        <w:t xml:space="preserve">airly and </w:t>
      </w:r>
      <w:r w:rsidRPr="001B2A32" w:rsidR="007F2DB1">
        <w:rPr>
          <w:i/>
          <w:iCs/>
        </w:rPr>
        <w:t>e</w:t>
      </w:r>
      <w:r w:rsidRPr="001B2A32">
        <w:rPr>
          <w:i/>
          <w:iCs/>
        </w:rPr>
        <w:t xml:space="preserve">quitably: A </w:t>
      </w:r>
      <w:r w:rsidRPr="001B2A32" w:rsidR="007F2DB1">
        <w:rPr>
          <w:i/>
          <w:iCs/>
        </w:rPr>
        <w:t>t</w:t>
      </w:r>
      <w:r w:rsidRPr="001B2A32">
        <w:rPr>
          <w:i/>
          <w:iCs/>
        </w:rPr>
        <w:t xml:space="preserve">hink </w:t>
      </w:r>
      <w:r w:rsidRPr="001B2A32" w:rsidR="007F2DB1">
        <w:rPr>
          <w:i/>
          <w:iCs/>
        </w:rPr>
        <w:t>p</w:t>
      </w:r>
      <w:r w:rsidRPr="001B2A32">
        <w:rPr>
          <w:i/>
          <w:iCs/>
        </w:rPr>
        <w:t>iece</w:t>
      </w:r>
      <w:r>
        <w:t xml:space="preserve">. Toronto: Wellesley Institute. </w:t>
      </w:r>
    </w:p>
    <w:p w:rsidR="00A21D6F" w:rsidRPr="00A21D6F" w:rsidP="00D97616" w14:paraId="6BEEEB77" w14:textId="0C9D9AAA">
      <w:pPr>
        <w:spacing w:before="120" w:after="120"/>
        <w:ind w:left="540" w:hanging="540"/>
        <w:rPr>
          <w:rFonts w:cstheme="minorHAnsi"/>
        </w:rPr>
      </w:pPr>
      <w:r w:rsidRPr="00A21D6F">
        <w:rPr>
          <w:rFonts w:cstheme="minorHAnsi"/>
        </w:rPr>
        <w:t xml:space="preserve">Health Resources and Services Administration. </w:t>
      </w:r>
      <w:r w:rsidR="00DB3FAD">
        <w:rPr>
          <w:rFonts w:cstheme="minorHAnsi"/>
        </w:rPr>
        <w:t>(</w:t>
      </w:r>
      <w:r w:rsidRPr="00A21D6F" w:rsidR="00DB3FAD">
        <w:rPr>
          <w:rFonts w:cstheme="minorHAnsi"/>
        </w:rPr>
        <w:t>2022</w:t>
      </w:r>
      <w:r w:rsidR="00DB3FAD">
        <w:rPr>
          <w:rFonts w:cstheme="minorHAnsi"/>
        </w:rPr>
        <w:t>,</w:t>
      </w:r>
      <w:r w:rsidRPr="00DB3FAD" w:rsidR="00DB3FAD">
        <w:rPr>
          <w:rFonts w:cstheme="minorHAnsi"/>
          <w:i/>
          <w:iCs/>
        </w:rPr>
        <w:t xml:space="preserve"> </w:t>
      </w:r>
      <w:r w:rsidRPr="00A21D6F" w:rsidR="00DB3FAD">
        <w:rPr>
          <w:rFonts w:cstheme="minorHAnsi"/>
        </w:rPr>
        <w:t>September</w:t>
      </w:r>
      <w:r w:rsidR="00DB3FAD">
        <w:rPr>
          <w:rFonts w:cstheme="minorHAnsi"/>
        </w:rPr>
        <w:t>).</w:t>
      </w:r>
      <w:r w:rsidRPr="00DB3FAD" w:rsidR="00DB3FAD">
        <w:rPr>
          <w:rFonts w:cstheme="minorHAnsi"/>
          <w:i/>
          <w:iCs/>
        </w:rPr>
        <w:t xml:space="preserve"> </w:t>
      </w:r>
      <w:r w:rsidRPr="001B2A32">
        <w:rPr>
          <w:rFonts w:cstheme="minorHAnsi"/>
          <w:i/>
          <w:iCs/>
        </w:rPr>
        <w:t>The Maternal, Infant, and Early Childhood Home Visiting Program</w:t>
      </w:r>
      <w:r w:rsidRPr="00A21D6F">
        <w:rPr>
          <w:rFonts w:cstheme="minorHAnsi"/>
        </w:rPr>
        <w:t xml:space="preserve">. U.S. Department of Health and Human Services, Health Resources and Services Administration, Administration for Children and Families. </w:t>
      </w:r>
      <w:hyperlink r:id="rId10" w:history="1">
        <w:r w:rsidRPr="00A21D6F">
          <w:rPr>
            <w:rStyle w:val="Hyperlink"/>
            <w:rFonts w:cstheme="minorHAnsi"/>
          </w:rPr>
          <w:t>https://mchb.hrsa.gov/sites/default/files/mchb/about-us/program-brief.pdf</w:t>
        </w:r>
      </w:hyperlink>
      <w:r w:rsidRPr="00A21D6F">
        <w:rPr>
          <w:rFonts w:cstheme="minorHAnsi"/>
        </w:rPr>
        <w:t xml:space="preserve">. </w:t>
      </w:r>
    </w:p>
    <w:p w:rsidR="00773B00" w:rsidP="00773B00" w14:paraId="0A63C0C9" w14:textId="33140958">
      <w:pPr>
        <w:spacing w:before="120" w:after="120"/>
        <w:ind w:left="540" w:hanging="540"/>
        <w:rPr>
          <w:rFonts w:cstheme="minorHAnsi"/>
        </w:rPr>
      </w:pPr>
      <w:r w:rsidRPr="00773B00">
        <w:rPr>
          <w:rFonts w:cstheme="minorHAnsi"/>
        </w:rPr>
        <w:t xml:space="preserve"> McLay, K. (2021, August 17). Cultural gives from indigenous and Native American cultures. 365Give. Retrieved November 1, 2022, from https://www.365give.ca/cultural-gives-from-indigenous-and-native-american-cultures/ </w:t>
      </w:r>
    </w:p>
    <w:p w:rsidR="00864373" w:rsidP="00D97616" w14:paraId="4BF469CB" w14:textId="31CC6C4E">
      <w:pPr>
        <w:spacing w:before="120" w:after="120"/>
        <w:ind w:left="540" w:hanging="540"/>
        <w:rPr>
          <w:rFonts w:cstheme="minorHAnsi"/>
        </w:rPr>
      </w:pPr>
      <w:r w:rsidRPr="00864373">
        <w:rPr>
          <w:rFonts w:cstheme="minorHAnsi"/>
        </w:rPr>
        <w:t xml:space="preserve">National Evidence-Based Home Visiting Model Alliance. </w:t>
      </w:r>
      <w:r w:rsidR="005D2ECB">
        <w:rPr>
          <w:rFonts w:cstheme="minorHAnsi"/>
        </w:rPr>
        <w:t>(</w:t>
      </w:r>
      <w:r w:rsidRPr="00864373" w:rsidR="005D2ECB">
        <w:rPr>
          <w:rFonts w:cstheme="minorHAnsi"/>
        </w:rPr>
        <w:t>2018</w:t>
      </w:r>
      <w:r w:rsidR="005D2ECB">
        <w:rPr>
          <w:rFonts w:cstheme="minorHAnsi"/>
        </w:rPr>
        <w:t>)</w:t>
      </w:r>
      <w:r w:rsidRPr="00864373" w:rsidR="005D2ECB">
        <w:rPr>
          <w:rFonts w:cstheme="minorHAnsi"/>
        </w:rPr>
        <w:t xml:space="preserve">. </w:t>
      </w:r>
      <w:r w:rsidR="00404730">
        <w:rPr>
          <w:rFonts w:cstheme="minorHAnsi"/>
          <w:i/>
          <w:iCs/>
        </w:rPr>
        <w:t>Centralized intake</w:t>
      </w:r>
      <w:r w:rsidRPr="001B2A32">
        <w:rPr>
          <w:rFonts w:cstheme="minorHAnsi"/>
          <w:i/>
          <w:iCs/>
        </w:rPr>
        <w:t xml:space="preserve">: Lessons </w:t>
      </w:r>
      <w:r w:rsidRPr="001B2A32" w:rsidR="005D2ECB">
        <w:rPr>
          <w:rFonts w:cstheme="minorHAnsi"/>
          <w:i/>
          <w:iCs/>
        </w:rPr>
        <w:t>l</w:t>
      </w:r>
      <w:r w:rsidRPr="001B2A32">
        <w:rPr>
          <w:rFonts w:cstheme="minorHAnsi"/>
          <w:i/>
          <w:iCs/>
        </w:rPr>
        <w:t xml:space="preserve">earned and </w:t>
      </w:r>
      <w:r w:rsidRPr="001B2A32" w:rsidR="005D2ECB">
        <w:rPr>
          <w:rFonts w:cstheme="minorHAnsi"/>
          <w:i/>
          <w:iCs/>
        </w:rPr>
        <w:t>r</w:t>
      </w:r>
      <w:r w:rsidRPr="001B2A32">
        <w:rPr>
          <w:rFonts w:cstheme="minorHAnsi"/>
          <w:i/>
          <w:iCs/>
        </w:rPr>
        <w:t>ecommendations</w:t>
      </w:r>
      <w:r w:rsidRPr="00864373">
        <w:rPr>
          <w:rFonts w:cstheme="minorHAnsi"/>
        </w:rPr>
        <w:t>.</w:t>
      </w:r>
      <w:r w:rsidR="005D2ECB">
        <w:rPr>
          <w:rFonts w:cstheme="minorHAnsi"/>
        </w:rPr>
        <w:t xml:space="preserve"> </w:t>
      </w:r>
      <w:hyperlink r:id="rId11" w:history="1">
        <w:r w:rsidRPr="00864373">
          <w:rPr>
            <w:rStyle w:val="Hyperlink"/>
            <w:rFonts w:cstheme="minorHAnsi"/>
          </w:rPr>
          <w:t>https://www.nationalalliancehvmodels.org/_files/ugd/bc26e2_389831a76eaa41eaba7bb2b376a47816.pdf</w:t>
        </w:r>
      </w:hyperlink>
      <w:r w:rsidRPr="00864373">
        <w:rPr>
          <w:rFonts w:cstheme="minorHAnsi"/>
        </w:rPr>
        <w:t xml:space="preserve"> </w:t>
      </w:r>
    </w:p>
    <w:p w:rsidR="00A21D6F" w:rsidRPr="00A21D6F" w:rsidP="00D97616" w14:paraId="47CC2E37" w14:textId="207A643C">
      <w:pPr>
        <w:spacing w:before="120" w:after="120"/>
        <w:ind w:left="540" w:hanging="540"/>
        <w:rPr>
          <w:rFonts w:cstheme="minorHAnsi"/>
        </w:rPr>
      </w:pPr>
      <w:r>
        <w:rPr>
          <w:rFonts w:cstheme="minorHAnsi"/>
        </w:rPr>
        <w:t>N</w:t>
      </w:r>
      <w:r w:rsidRPr="00A21D6F">
        <w:rPr>
          <w:rFonts w:cstheme="minorHAnsi"/>
        </w:rPr>
        <w:t xml:space="preserve">ational Home Visiting Resource Center. </w:t>
      </w:r>
      <w:r w:rsidR="005D2ECB">
        <w:rPr>
          <w:rFonts w:cstheme="minorHAnsi"/>
        </w:rPr>
        <w:t>(</w:t>
      </w:r>
      <w:r w:rsidRPr="00A21D6F" w:rsidR="005D2ECB">
        <w:rPr>
          <w:rFonts w:cstheme="minorHAnsi"/>
        </w:rPr>
        <w:t>2022</w:t>
      </w:r>
      <w:r w:rsidR="005D2ECB">
        <w:rPr>
          <w:rFonts w:cstheme="minorHAnsi"/>
        </w:rPr>
        <w:t>)</w:t>
      </w:r>
      <w:r w:rsidRPr="00A21D6F" w:rsidR="005D2ECB">
        <w:rPr>
          <w:rFonts w:cstheme="minorHAnsi"/>
        </w:rPr>
        <w:t>.</w:t>
      </w:r>
      <w:r w:rsidRPr="00A21D6F" w:rsidR="005D2ECB">
        <w:rPr>
          <w:rFonts w:cstheme="minorHAnsi"/>
        </w:rPr>
        <w:t xml:space="preserve"> </w:t>
      </w:r>
      <w:r w:rsidRPr="001B2A32">
        <w:rPr>
          <w:rFonts w:cstheme="minorHAnsi"/>
          <w:i/>
          <w:iCs/>
        </w:rPr>
        <w:t xml:space="preserve">2022 </w:t>
      </w:r>
      <w:r w:rsidRPr="001B2A32" w:rsidR="005D2ECB">
        <w:rPr>
          <w:rFonts w:cstheme="minorHAnsi"/>
          <w:i/>
          <w:iCs/>
        </w:rPr>
        <w:t>h</w:t>
      </w:r>
      <w:r w:rsidRPr="001B2A32">
        <w:rPr>
          <w:rFonts w:cstheme="minorHAnsi"/>
          <w:i/>
          <w:iCs/>
        </w:rPr>
        <w:t xml:space="preserve">ome </w:t>
      </w:r>
      <w:r w:rsidRPr="001B2A32" w:rsidR="005D2ECB">
        <w:rPr>
          <w:rFonts w:cstheme="minorHAnsi"/>
          <w:i/>
          <w:iCs/>
        </w:rPr>
        <w:t>v</w:t>
      </w:r>
      <w:r w:rsidRPr="001B2A32">
        <w:rPr>
          <w:rFonts w:cstheme="minorHAnsi"/>
          <w:i/>
          <w:iCs/>
        </w:rPr>
        <w:t xml:space="preserve">isiting </w:t>
      </w:r>
      <w:r w:rsidRPr="001B2A32" w:rsidR="005D2ECB">
        <w:rPr>
          <w:rFonts w:cstheme="minorHAnsi"/>
          <w:i/>
          <w:iCs/>
        </w:rPr>
        <w:t>y</w:t>
      </w:r>
      <w:r w:rsidRPr="001B2A32">
        <w:rPr>
          <w:rFonts w:cstheme="minorHAnsi"/>
          <w:i/>
          <w:iCs/>
        </w:rPr>
        <w:t>earbook</w:t>
      </w:r>
      <w:r w:rsidRPr="00A21D6F">
        <w:rPr>
          <w:rFonts w:cstheme="minorHAnsi"/>
        </w:rPr>
        <w:t>. James Bell Associates and the Urban Institute</w:t>
      </w:r>
      <w:r w:rsidR="005D2ECB">
        <w:rPr>
          <w:rFonts w:cstheme="minorHAnsi"/>
        </w:rPr>
        <w:t>.</w:t>
      </w:r>
      <w:r w:rsidRPr="00A21D6F">
        <w:rPr>
          <w:rFonts w:cstheme="minorHAnsi"/>
        </w:rPr>
        <w:t xml:space="preserve">  </w:t>
      </w:r>
    </w:p>
    <w:p w:rsidR="00A21D6F" w:rsidP="00D97616" w14:paraId="25B48C28" w14:textId="6CA2747D">
      <w:pPr>
        <w:spacing w:before="120" w:after="120"/>
        <w:ind w:left="540" w:hanging="540"/>
        <w:rPr>
          <w:rFonts w:cstheme="minorHAnsi"/>
        </w:rPr>
      </w:pPr>
      <w:r>
        <w:rPr>
          <w:rFonts w:cstheme="minorHAnsi"/>
        </w:rPr>
        <w:t>R</w:t>
      </w:r>
      <w:r w:rsidRPr="00A21D6F">
        <w:rPr>
          <w:rFonts w:cstheme="minorHAnsi"/>
        </w:rPr>
        <w:t xml:space="preserve">oberts, R. N., Akers, </w:t>
      </w:r>
      <w:r w:rsidRPr="00A21D6F" w:rsidR="005D2ECB">
        <w:rPr>
          <w:rFonts w:cstheme="minorHAnsi"/>
        </w:rPr>
        <w:t>A. L.</w:t>
      </w:r>
      <w:r w:rsidR="005D2ECB">
        <w:rPr>
          <w:rFonts w:cstheme="minorHAnsi"/>
        </w:rPr>
        <w:t>,</w:t>
      </w:r>
      <w:r w:rsidRPr="00A21D6F" w:rsidR="005D2ECB">
        <w:rPr>
          <w:rFonts w:cstheme="minorHAnsi"/>
        </w:rPr>
        <w:t xml:space="preserve"> </w:t>
      </w:r>
      <w:r w:rsidR="005D2ECB">
        <w:rPr>
          <w:rFonts w:cstheme="minorHAnsi"/>
        </w:rPr>
        <w:t>&amp;</w:t>
      </w:r>
      <w:r w:rsidRPr="00A21D6F" w:rsidR="005D2ECB">
        <w:rPr>
          <w:rFonts w:cstheme="minorHAnsi"/>
        </w:rPr>
        <w:t xml:space="preserve"> </w:t>
      </w:r>
      <w:r w:rsidRPr="00A21D6F">
        <w:rPr>
          <w:rFonts w:cstheme="minorHAnsi"/>
        </w:rPr>
        <w:t>Behl</w:t>
      </w:r>
      <w:r w:rsidR="005D2ECB">
        <w:rPr>
          <w:rFonts w:cstheme="minorHAnsi"/>
        </w:rPr>
        <w:t>,</w:t>
      </w:r>
      <w:r w:rsidRPr="005D2ECB" w:rsidR="005D2ECB">
        <w:rPr>
          <w:rFonts w:cstheme="minorHAnsi"/>
        </w:rPr>
        <w:t xml:space="preserve"> </w:t>
      </w:r>
      <w:r w:rsidRPr="00A21D6F" w:rsidR="005D2ECB">
        <w:rPr>
          <w:rFonts w:cstheme="minorHAnsi"/>
        </w:rPr>
        <w:t>D. D.</w:t>
      </w:r>
      <w:r w:rsidRPr="00A21D6F">
        <w:rPr>
          <w:rFonts w:cstheme="minorHAnsi"/>
        </w:rPr>
        <w:t xml:space="preserve"> </w:t>
      </w:r>
      <w:r w:rsidR="005D2ECB">
        <w:rPr>
          <w:rFonts w:cstheme="minorHAnsi"/>
        </w:rPr>
        <w:t>(</w:t>
      </w:r>
      <w:r w:rsidRPr="00A21D6F" w:rsidR="005D2ECB">
        <w:rPr>
          <w:rFonts w:cstheme="minorHAnsi"/>
        </w:rPr>
        <w:t>1996</w:t>
      </w:r>
      <w:r w:rsidR="005D2ECB">
        <w:rPr>
          <w:rFonts w:cstheme="minorHAnsi"/>
        </w:rPr>
        <w:t>).</w:t>
      </w:r>
      <w:r w:rsidRPr="00A21D6F" w:rsidR="005D2ECB">
        <w:rPr>
          <w:rFonts w:cstheme="minorHAnsi"/>
        </w:rPr>
        <w:t xml:space="preserve"> </w:t>
      </w:r>
      <w:r w:rsidRPr="00A21D6F">
        <w:rPr>
          <w:rFonts w:cstheme="minorHAnsi"/>
        </w:rPr>
        <w:t>Family-</w:t>
      </w:r>
      <w:r w:rsidR="005D2ECB">
        <w:rPr>
          <w:rFonts w:cstheme="minorHAnsi"/>
        </w:rPr>
        <w:t>l</w:t>
      </w:r>
      <w:r w:rsidRPr="00A21D6F">
        <w:rPr>
          <w:rFonts w:cstheme="minorHAnsi"/>
        </w:rPr>
        <w:t xml:space="preserve">evel </w:t>
      </w:r>
      <w:r w:rsidR="005D2ECB">
        <w:rPr>
          <w:rFonts w:cstheme="minorHAnsi"/>
        </w:rPr>
        <w:t>s</w:t>
      </w:r>
      <w:r w:rsidRPr="00A21D6F">
        <w:rPr>
          <w:rFonts w:cstheme="minorHAnsi"/>
        </w:rPr>
        <w:t xml:space="preserve">ervice </w:t>
      </w:r>
      <w:r w:rsidR="005D2ECB">
        <w:rPr>
          <w:rFonts w:cstheme="minorHAnsi"/>
        </w:rPr>
        <w:t>c</w:t>
      </w:r>
      <w:r w:rsidRPr="00A21D6F">
        <w:rPr>
          <w:rFonts w:cstheme="minorHAnsi"/>
        </w:rPr>
        <w:t xml:space="preserve">oordination </w:t>
      </w:r>
      <w:r w:rsidR="005D2ECB">
        <w:rPr>
          <w:rFonts w:cstheme="minorHAnsi"/>
        </w:rPr>
        <w:t>w</w:t>
      </w:r>
      <w:r w:rsidRPr="00A21D6F">
        <w:rPr>
          <w:rFonts w:cstheme="minorHAnsi"/>
        </w:rPr>
        <w:t xml:space="preserve">ithin </w:t>
      </w:r>
      <w:r w:rsidR="005D2ECB">
        <w:rPr>
          <w:rFonts w:cstheme="minorHAnsi"/>
        </w:rPr>
        <w:t>h</w:t>
      </w:r>
      <w:r w:rsidRPr="00A21D6F">
        <w:rPr>
          <w:rFonts w:cstheme="minorHAnsi"/>
        </w:rPr>
        <w:t xml:space="preserve">ome </w:t>
      </w:r>
      <w:r w:rsidR="005D2ECB">
        <w:rPr>
          <w:rFonts w:cstheme="minorHAnsi"/>
        </w:rPr>
        <w:t>v</w:t>
      </w:r>
      <w:r w:rsidRPr="00A21D6F">
        <w:rPr>
          <w:rFonts w:cstheme="minorHAnsi"/>
        </w:rPr>
        <w:t xml:space="preserve">isiting </w:t>
      </w:r>
      <w:r w:rsidR="005D2ECB">
        <w:rPr>
          <w:rFonts w:cstheme="minorHAnsi"/>
        </w:rPr>
        <w:t>p</w:t>
      </w:r>
      <w:r w:rsidRPr="00A21D6F">
        <w:rPr>
          <w:rFonts w:cstheme="minorHAnsi"/>
        </w:rPr>
        <w:t xml:space="preserve">rograms.” </w:t>
      </w:r>
      <w:r w:rsidRPr="001B2A32">
        <w:rPr>
          <w:rFonts w:cstheme="minorHAnsi"/>
          <w:i/>
          <w:iCs/>
        </w:rPr>
        <w:t>Topics in Early Childhood Special Education, 16</w:t>
      </w:r>
      <w:r w:rsidRPr="00763B5D" w:rsidR="005D2ECB">
        <w:rPr>
          <w:rFonts w:cstheme="minorHAnsi"/>
        </w:rPr>
        <w:t>(</w:t>
      </w:r>
      <w:r w:rsidRPr="005D2ECB">
        <w:rPr>
          <w:rFonts w:cstheme="minorHAnsi"/>
        </w:rPr>
        <w:t>3</w:t>
      </w:r>
      <w:r w:rsidR="005D2ECB">
        <w:rPr>
          <w:rFonts w:cstheme="minorHAnsi"/>
        </w:rPr>
        <w:t>)</w:t>
      </w:r>
      <w:r w:rsidRPr="005D2ECB">
        <w:rPr>
          <w:rFonts w:cstheme="minorHAnsi"/>
        </w:rPr>
        <w:t xml:space="preserve">, </w:t>
      </w:r>
      <w:r w:rsidRPr="00A21D6F">
        <w:rPr>
          <w:rFonts w:cstheme="minorHAnsi"/>
        </w:rPr>
        <w:t xml:space="preserve">279–301. </w:t>
      </w:r>
      <w:hyperlink r:id="rId12" w:history="1">
        <w:r w:rsidRPr="00A21D6F">
          <w:rPr>
            <w:rStyle w:val="Hyperlink"/>
            <w:rFonts w:cstheme="minorHAnsi"/>
          </w:rPr>
          <w:t>https://doi.org/10.1177/027112149601600303</w:t>
        </w:r>
      </w:hyperlink>
    </w:p>
    <w:p w:rsidR="00864373" w:rsidP="00D97616" w14:paraId="0FEE0CB7" w14:textId="62C01BF9">
      <w:pPr>
        <w:spacing w:before="120" w:after="120"/>
        <w:ind w:left="540" w:hanging="540"/>
        <w:rPr>
          <w:rFonts w:cstheme="minorHAnsi"/>
        </w:rPr>
      </w:pPr>
      <w:r w:rsidRPr="00864373">
        <w:rPr>
          <w:rFonts w:cstheme="minorHAnsi"/>
        </w:rPr>
        <w:t xml:space="preserve">Zaid, S., McCombs-Thornton, </w:t>
      </w:r>
      <w:r w:rsidRPr="00864373" w:rsidR="005D2ECB">
        <w:rPr>
          <w:rFonts w:cstheme="minorHAnsi"/>
        </w:rPr>
        <w:t>K.</w:t>
      </w:r>
      <w:r w:rsidR="005D2ECB">
        <w:rPr>
          <w:rFonts w:cstheme="minorHAnsi"/>
        </w:rPr>
        <w:t>,</w:t>
      </w:r>
      <w:r w:rsidRPr="00864373" w:rsidR="005D2ECB">
        <w:rPr>
          <w:rFonts w:cstheme="minorHAnsi"/>
        </w:rPr>
        <w:t xml:space="preserve"> </w:t>
      </w:r>
      <w:r w:rsidRPr="00864373">
        <w:rPr>
          <w:rFonts w:cstheme="minorHAnsi"/>
        </w:rPr>
        <w:t xml:space="preserve">Faucetta, </w:t>
      </w:r>
      <w:r w:rsidRPr="00864373" w:rsidR="005D2ECB">
        <w:rPr>
          <w:rFonts w:cstheme="minorHAnsi"/>
        </w:rPr>
        <w:t>K.</w:t>
      </w:r>
      <w:r w:rsidR="005D2ECB">
        <w:rPr>
          <w:rFonts w:cstheme="minorHAnsi"/>
        </w:rPr>
        <w:t xml:space="preserve">, </w:t>
      </w:r>
      <w:r w:rsidRPr="00864373">
        <w:rPr>
          <w:rFonts w:cstheme="minorHAnsi"/>
        </w:rPr>
        <w:t xml:space="preserve">Childress, </w:t>
      </w:r>
      <w:r w:rsidRPr="00864373" w:rsidR="005D2ECB">
        <w:rPr>
          <w:rFonts w:cstheme="minorHAnsi"/>
        </w:rPr>
        <w:t>L.</w:t>
      </w:r>
      <w:r w:rsidR="005D2ECB">
        <w:rPr>
          <w:rFonts w:cstheme="minorHAnsi"/>
        </w:rPr>
        <w:t>,</w:t>
      </w:r>
      <w:r w:rsidRPr="00864373" w:rsidR="005D2ECB">
        <w:rPr>
          <w:rFonts w:cstheme="minorHAnsi"/>
        </w:rPr>
        <w:t xml:space="preserve"> </w:t>
      </w:r>
      <w:r w:rsidRPr="00864373">
        <w:rPr>
          <w:rFonts w:cstheme="minorHAnsi"/>
        </w:rPr>
        <w:t xml:space="preserve">Cachat, </w:t>
      </w:r>
      <w:r w:rsidRPr="00864373" w:rsidR="005D2ECB">
        <w:rPr>
          <w:rFonts w:cstheme="minorHAnsi"/>
        </w:rPr>
        <w:t>P.</w:t>
      </w:r>
      <w:r w:rsidR="005D2ECB">
        <w:rPr>
          <w:rFonts w:cstheme="minorHAnsi"/>
        </w:rPr>
        <w:t>, &amp;</w:t>
      </w:r>
      <w:r w:rsidRPr="00864373">
        <w:rPr>
          <w:rFonts w:cstheme="minorHAnsi"/>
        </w:rPr>
        <w:t xml:space="preserve"> Filene</w:t>
      </w:r>
      <w:r w:rsidR="005D2ECB">
        <w:rPr>
          <w:rFonts w:cstheme="minorHAnsi"/>
        </w:rPr>
        <w:t>,</w:t>
      </w:r>
      <w:r w:rsidRPr="005D2ECB" w:rsidR="005D2ECB">
        <w:rPr>
          <w:rFonts w:cstheme="minorHAnsi"/>
        </w:rPr>
        <w:t xml:space="preserve"> </w:t>
      </w:r>
      <w:r w:rsidRPr="00864373" w:rsidR="005D2ECB">
        <w:rPr>
          <w:rFonts w:cstheme="minorHAnsi"/>
        </w:rPr>
        <w:t>J.</w:t>
      </w:r>
      <w:r w:rsidRPr="00864373">
        <w:rPr>
          <w:rFonts w:cstheme="minorHAnsi"/>
        </w:rPr>
        <w:t xml:space="preserve"> </w:t>
      </w:r>
      <w:r w:rsidR="00B85A9E">
        <w:rPr>
          <w:rFonts w:cstheme="minorHAnsi"/>
        </w:rPr>
        <w:t>(</w:t>
      </w:r>
      <w:r w:rsidRPr="00864373" w:rsidR="00B85A9E">
        <w:rPr>
          <w:rFonts w:cstheme="minorHAnsi"/>
        </w:rPr>
        <w:t>2022</w:t>
      </w:r>
      <w:r w:rsidR="00B85A9E">
        <w:rPr>
          <w:rFonts w:cstheme="minorHAnsi"/>
        </w:rPr>
        <w:t>, July)</w:t>
      </w:r>
      <w:r w:rsidRPr="00864373" w:rsidR="00B85A9E">
        <w:rPr>
          <w:rFonts w:cstheme="minorHAnsi"/>
        </w:rPr>
        <w:t>.</w:t>
      </w:r>
      <w:r w:rsidRPr="00B85A9E" w:rsidR="00B85A9E">
        <w:rPr>
          <w:rFonts w:cstheme="minorHAnsi"/>
          <w:i/>
          <w:iCs/>
        </w:rPr>
        <w:t xml:space="preserve"> </w:t>
      </w:r>
      <w:r w:rsidRPr="001B2A32">
        <w:rPr>
          <w:rFonts w:cstheme="minorHAnsi"/>
          <w:i/>
          <w:iCs/>
        </w:rPr>
        <w:t xml:space="preserve">Family </w:t>
      </w:r>
      <w:r w:rsidRPr="001B2A32" w:rsidR="005D2ECB">
        <w:rPr>
          <w:rFonts w:cstheme="minorHAnsi"/>
          <w:i/>
          <w:iCs/>
        </w:rPr>
        <w:t>l</w:t>
      </w:r>
      <w:r w:rsidRPr="001B2A32">
        <w:rPr>
          <w:rFonts w:cstheme="minorHAnsi"/>
          <w:i/>
          <w:iCs/>
        </w:rPr>
        <w:t xml:space="preserve">evel </w:t>
      </w:r>
      <w:r w:rsidRPr="001B2A32" w:rsidR="005D2ECB">
        <w:rPr>
          <w:rFonts w:cstheme="minorHAnsi"/>
          <w:i/>
          <w:iCs/>
        </w:rPr>
        <w:t>a</w:t>
      </w:r>
      <w:r w:rsidRPr="001B2A32">
        <w:rPr>
          <w:rFonts w:cstheme="minorHAnsi"/>
          <w:i/>
          <w:iCs/>
        </w:rPr>
        <w:t xml:space="preserve">ssessment and </w:t>
      </w:r>
      <w:r w:rsidRPr="001B2A32" w:rsidR="005D2ECB">
        <w:rPr>
          <w:rFonts w:cstheme="minorHAnsi"/>
          <w:i/>
          <w:iCs/>
        </w:rPr>
        <w:t>s</w:t>
      </w:r>
      <w:r w:rsidRPr="001B2A32">
        <w:rPr>
          <w:rFonts w:cstheme="minorHAnsi"/>
          <w:i/>
          <w:iCs/>
        </w:rPr>
        <w:t xml:space="preserve">tate of </w:t>
      </w:r>
      <w:r w:rsidRPr="001B2A32" w:rsidR="005D2ECB">
        <w:rPr>
          <w:rFonts w:cstheme="minorHAnsi"/>
          <w:i/>
          <w:iCs/>
        </w:rPr>
        <w:t>h</w:t>
      </w:r>
      <w:r w:rsidRPr="001B2A32">
        <w:rPr>
          <w:rFonts w:cstheme="minorHAnsi"/>
          <w:i/>
          <w:iCs/>
        </w:rPr>
        <w:t xml:space="preserve">ome </w:t>
      </w:r>
      <w:r w:rsidRPr="001B2A32" w:rsidR="005D2ECB">
        <w:rPr>
          <w:rFonts w:cstheme="minorHAnsi"/>
          <w:i/>
          <w:iCs/>
        </w:rPr>
        <w:t>v</w:t>
      </w:r>
      <w:r w:rsidRPr="001B2A32">
        <w:rPr>
          <w:rFonts w:cstheme="minorHAnsi"/>
          <w:i/>
          <w:iCs/>
        </w:rPr>
        <w:t xml:space="preserve">isiting </w:t>
      </w:r>
      <w:r w:rsidRPr="001B2A32" w:rsidR="005D2ECB">
        <w:rPr>
          <w:rFonts w:cstheme="minorHAnsi"/>
          <w:i/>
          <w:iCs/>
        </w:rPr>
        <w:t>o</w:t>
      </w:r>
      <w:r w:rsidRPr="001B2A32">
        <w:rPr>
          <w:rFonts w:cstheme="minorHAnsi"/>
          <w:i/>
          <w:iCs/>
        </w:rPr>
        <w:t xml:space="preserve">utreach and </w:t>
      </w:r>
      <w:r w:rsidRPr="001B2A32" w:rsidR="005D2ECB">
        <w:rPr>
          <w:rFonts w:cstheme="minorHAnsi"/>
          <w:i/>
          <w:iCs/>
        </w:rPr>
        <w:t>r</w:t>
      </w:r>
      <w:r w:rsidRPr="001B2A32">
        <w:rPr>
          <w:rFonts w:cstheme="minorHAnsi"/>
          <w:i/>
          <w:iCs/>
        </w:rPr>
        <w:t xml:space="preserve">ecruitment </w:t>
      </w:r>
      <w:r w:rsidRPr="001B2A32" w:rsidR="005D2ECB">
        <w:rPr>
          <w:rFonts w:cstheme="minorHAnsi"/>
          <w:i/>
          <w:iCs/>
        </w:rPr>
        <w:t>s</w:t>
      </w:r>
      <w:r w:rsidRPr="001B2A32">
        <w:rPr>
          <w:rFonts w:cstheme="minorHAnsi"/>
          <w:i/>
          <w:iCs/>
        </w:rPr>
        <w:t xml:space="preserve">tudy </w:t>
      </w:r>
      <w:r w:rsidRPr="001B2A32" w:rsidR="005D2ECB">
        <w:rPr>
          <w:rFonts w:cstheme="minorHAnsi"/>
          <w:i/>
          <w:iCs/>
        </w:rPr>
        <w:t>r</w:t>
      </w:r>
      <w:r w:rsidRPr="001B2A32">
        <w:rPr>
          <w:rFonts w:cstheme="minorHAnsi"/>
          <w:i/>
          <w:iCs/>
        </w:rPr>
        <w:t>eport</w:t>
      </w:r>
      <w:r w:rsidRPr="00864373">
        <w:rPr>
          <w:rFonts w:cstheme="minorHAnsi"/>
        </w:rPr>
        <w:t>. OPRE Report #2022-110. U.S. Department of Health and Human Services, Administration for Children and Families, Office of Planning, Research, and Evaluation</w:t>
      </w:r>
      <w:r w:rsidR="00B85A9E">
        <w:rPr>
          <w:rFonts w:cstheme="minorHAnsi"/>
        </w:rPr>
        <w:t>.</w:t>
      </w:r>
      <w:r w:rsidRPr="00864373">
        <w:rPr>
          <w:rFonts w:cstheme="minorHAnsi"/>
        </w:rPr>
        <w:t xml:space="preserve"> </w:t>
      </w:r>
    </w:p>
    <w:p w:rsidR="00D97616" w:rsidRPr="00864373" w:rsidP="009938C5" w14:paraId="70E4FF53" w14:textId="77777777">
      <w:pPr>
        <w:ind w:left="720" w:hanging="720"/>
        <w:rPr>
          <w:rFonts w:cstheme="minorHAnsi"/>
        </w:rPr>
      </w:pPr>
    </w:p>
    <w:sectPr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3367933"/>
      <w:docPartObj>
        <w:docPartGallery w:val="Page Numbers (Bottom of Page)"/>
        <w:docPartUnique/>
      </w:docPartObj>
    </w:sdtPr>
    <w:sdtContent>
      <w:p w:rsidR="00BD702B" w14:paraId="04723F22" w14:textId="3D56169D">
        <w:pPr>
          <w:pStyle w:val="Footer"/>
        </w:pPr>
        <w:r w:rsidRPr="0084507C">
          <w:fldChar w:fldCharType="begin"/>
        </w:r>
        <w:r w:rsidRPr="0084507C">
          <w:instrText xml:space="preserve"> PAGE   \* MERGEFORMAT </w:instrText>
        </w:r>
        <w:r w:rsidRPr="0084507C">
          <w:fldChar w:fldCharType="separate"/>
        </w:r>
        <w:r w:rsidRPr="0084507C">
          <w:t>13</w:t>
        </w:r>
        <w:r w:rsidRPr="0084507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6529" w:rsidP="0004063C" w14:paraId="1ECDECCB" w14:textId="77777777">
      <w:pPr>
        <w:spacing w:after="0" w:line="240" w:lineRule="auto"/>
      </w:pPr>
      <w:r>
        <w:separator/>
      </w:r>
    </w:p>
  </w:footnote>
  <w:footnote w:type="continuationSeparator" w:id="1">
    <w:p w:rsidR="00706529" w:rsidP="0004063C" w14:paraId="2E2F49C1" w14:textId="77777777">
      <w:pPr>
        <w:spacing w:after="0" w:line="240" w:lineRule="auto"/>
      </w:pPr>
      <w:r>
        <w:continuationSeparator/>
      </w:r>
    </w:p>
  </w:footnote>
  <w:footnote w:id="2">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E81306" w14:paraId="2076BD01" w14:textId="7B718FDE">
    <w:pPr>
      <w:pStyle w:val="Header"/>
      <w:spacing w:after="240"/>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4170B32"/>
    <w:multiLevelType w:val="multilevel"/>
    <w:tmpl w:val="5DD06D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880067"/>
    <w:multiLevelType w:val="hybridMultilevel"/>
    <w:tmpl w:val="71067D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A799E"/>
    <w:multiLevelType w:val="hybridMultilevel"/>
    <w:tmpl w:val="32566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B67066"/>
    <w:multiLevelType w:val="multilevel"/>
    <w:tmpl w:val="AA482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3">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7143FA"/>
    <w:multiLevelType w:val="hybridMultilevel"/>
    <w:tmpl w:val="91503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B802A57"/>
    <w:multiLevelType w:val="hybridMultilevel"/>
    <w:tmpl w:val="2D7C7526"/>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5393EC3"/>
    <w:multiLevelType w:val="hybridMultilevel"/>
    <w:tmpl w:val="F9EA2A9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7876511"/>
    <w:multiLevelType w:val="hybridMultilevel"/>
    <w:tmpl w:val="FAD8CFEE"/>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40">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E6D240A"/>
    <w:multiLevelType w:val="hybridMultilevel"/>
    <w:tmpl w:val="59D2367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9034123">
    <w:abstractNumId w:val="8"/>
  </w:num>
  <w:num w:numId="2" w16cid:durableId="36273914">
    <w:abstractNumId w:val="30"/>
  </w:num>
  <w:num w:numId="3" w16cid:durableId="711031217">
    <w:abstractNumId w:val="6"/>
  </w:num>
  <w:num w:numId="4" w16cid:durableId="1150561806">
    <w:abstractNumId w:val="36"/>
  </w:num>
  <w:num w:numId="5" w16cid:durableId="1320572709">
    <w:abstractNumId w:val="22"/>
  </w:num>
  <w:num w:numId="6" w16cid:durableId="411392921">
    <w:abstractNumId w:val="47"/>
  </w:num>
  <w:num w:numId="7" w16cid:durableId="1204365033">
    <w:abstractNumId w:val="5"/>
  </w:num>
  <w:num w:numId="8" w16cid:durableId="196163854">
    <w:abstractNumId w:val="13"/>
  </w:num>
  <w:num w:numId="9" w16cid:durableId="199244275">
    <w:abstractNumId w:val="21"/>
  </w:num>
  <w:num w:numId="10" w16cid:durableId="1433626305">
    <w:abstractNumId w:val="45"/>
  </w:num>
  <w:num w:numId="11" w16cid:durableId="1543517988">
    <w:abstractNumId w:val="48"/>
  </w:num>
  <w:num w:numId="12" w16cid:durableId="90132530">
    <w:abstractNumId w:val="42"/>
  </w:num>
  <w:num w:numId="13" w16cid:durableId="2091806499">
    <w:abstractNumId w:val="35"/>
  </w:num>
  <w:num w:numId="14" w16cid:durableId="296880383">
    <w:abstractNumId w:val="44"/>
  </w:num>
  <w:num w:numId="15" w16cid:durableId="1305967409">
    <w:abstractNumId w:val="24"/>
  </w:num>
  <w:num w:numId="16" w16cid:durableId="305159639">
    <w:abstractNumId w:val="34"/>
  </w:num>
  <w:num w:numId="17" w16cid:durableId="1204172495">
    <w:abstractNumId w:val="19"/>
  </w:num>
  <w:num w:numId="18" w16cid:durableId="1159073192">
    <w:abstractNumId w:val="11"/>
  </w:num>
  <w:num w:numId="19" w16cid:durableId="1542744568">
    <w:abstractNumId w:val="10"/>
  </w:num>
  <w:num w:numId="20" w16cid:durableId="524713926">
    <w:abstractNumId w:val="32"/>
  </w:num>
  <w:num w:numId="21" w16cid:durableId="283123227">
    <w:abstractNumId w:val="0"/>
  </w:num>
  <w:num w:numId="22" w16cid:durableId="1090393348">
    <w:abstractNumId w:val="2"/>
  </w:num>
  <w:num w:numId="23" w16cid:durableId="183179565">
    <w:abstractNumId w:val="25"/>
  </w:num>
  <w:num w:numId="24" w16cid:durableId="1904675123">
    <w:abstractNumId w:val="3"/>
  </w:num>
  <w:num w:numId="25" w16cid:durableId="1651128846">
    <w:abstractNumId w:val="15"/>
  </w:num>
  <w:num w:numId="26" w16cid:durableId="1337727526">
    <w:abstractNumId w:val="43"/>
  </w:num>
  <w:num w:numId="27" w16cid:durableId="345138720">
    <w:abstractNumId w:val="17"/>
  </w:num>
  <w:num w:numId="28" w16cid:durableId="242491180">
    <w:abstractNumId w:val="16"/>
  </w:num>
  <w:num w:numId="29" w16cid:durableId="1207839981">
    <w:abstractNumId w:val="4"/>
  </w:num>
  <w:num w:numId="30" w16cid:durableId="319893970">
    <w:abstractNumId w:val="26"/>
  </w:num>
  <w:num w:numId="31" w16cid:durableId="637149419">
    <w:abstractNumId w:val="37"/>
  </w:num>
  <w:num w:numId="32" w16cid:durableId="1997103494">
    <w:abstractNumId w:val="14"/>
  </w:num>
  <w:num w:numId="33" w16cid:durableId="473445446">
    <w:abstractNumId w:val="23"/>
  </w:num>
  <w:num w:numId="34" w16cid:durableId="1746418228">
    <w:abstractNumId w:val="18"/>
  </w:num>
  <w:num w:numId="35" w16cid:durableId="1212159279">
    <w:abstractNumId w:val="38"/>
  </w:num>
  <w:num w:numId="36" w16cid:durableId="1035736310">
    <w:abstractNumId w:val="27"/>
  </w:num>
  <w:num w:numId="37" w16cid:durableId="1487357235">
    <w:abstractNumId w:val="9"/>
  </w:num>
  <w:num w:numId="38" w16cid:durableId="173351554">
    <w:abstractNumId w:val="46"/>
  </w:num>
  <w:num w:numId="39" w16cid:durableId="1043749208">
    <w:abstractNumId w:val="40"/>
  </w:num>
  <w:num w:numId="40" w16cid:durableId="1928348327">
    <w:abstractNumId w:val="12"/>
  </w:num>
  <w:num w:numId="41" w16cid:durableId="749473786">
    <w:abstractNumId w:val="28"/>
  </w:num>
  <w:num w:numId="42" w16cid:durableId="352803063">
    <w:abstractNumId w:val="31"/>
  </w:num>
  <w:num w:numId="43" w16cid:durableId="1506089373">
    <w:abstractNumId w:val="33"/>
  </w:num>
  <w:num w:numId="44" w16cid:durableId="994184001">
    <w:abstractNumId w:val="41"/>
  </w:num>
  <w:num w:numId="45" w16cid:durableId="599139471">
    <w:abstractNumId w:val="29"/>
  </w:num>
  <w:num w:numId="46" w16cid:durableId="172260851">
    <w:abstractNumId w:val="7"/>
  </w:num>
  <w:num w:numId="47" w16cid:durableId="1261643945">
    <w:abstractNumId w:val="39"/>
  </w:num>
  <w:num w:numId="48" w16cid:durableId="1654873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8642122">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E8F"/>
    <w:rsid w:val="00002590"/>
    <w:rsid w:val="00010043"/>
    <w:rsid w:val="0001255D"/>
    <w:rsid w:val="0001503E"/>
    <w:rsid w:val="0002072C"/>
    <w:rsid w:val="00021314"/>
    <w:rsid w:val="000213E2"/>
    <w:rsid w:val="0002353F"/>
    <w:rsid w:val="000278A8"/>
    <w:rsid w:val="00027E79"/>
    <w:rsid w:val="000365FE"/>
    <w:rsid w:val="000371F4"/>
    <w:rsid w:val="000372A4"/>
    <w:rsid w:val="0004063C"/>
    <w:rsid w:val="0004247F"/>
    <w:rsid w:val="0004480A"/>
    <w:rsid w:val="00046360"/>
    <w:rsid w:val="00062A75"/>
    <w:rsid w:val="00062AFB"/>
    <w:rsid w:val="0006337F"/>
    <w:rsid w:val="00063B63"/>
    <w:rsid w:val="000650B3"/>
    <w:rsid w:val="000655DD"/>
    <w:rsid w:val="00067BFE"/>
    <w:rsid w:val="0007125A"/>
    <w:rsid w:val="0007144D"/>
    <w:rsid w:val="00071854"/>
    <w:rsid w:val="00071F79"/>
    <w:rsid w:val="0007251B"/>
    <w:rsid w:val="000733A5"/>
    <w:rsid w:val="00076F38"/>
    <w:rsid w:val="00082C5B"/>
    <w:rsid w:val="00083227"/>
    <w:rsid w:val="00086CBE"/>
    <w:rsid w:val="00086D36"/>
    <w:rsid w:val="00090812"/>
    <w:rsid w:val="000921F0"/>
    <w:rsid w:val="00092FDD"/>
    <w:rsid w:val="00094CC4"/>
    <w:rsid w:val="000A012A"/>
    <w:rsid w:val="000A4737"/>
    <w:rsid w:val="000A53FB"/>
    <w:rsid w:val="000B3C78"/>
    <w:rsid w:val="000B61FE"/>
    <w:rsid w:val="000C2610"/>
    <w:rsid w:val="000C4844"/>
    <w:rsid w:val="000C58DA"/>
    <w:rsid w:val="000D4D0D"/>
    <w:rsid w:val="000D4E9A"/>
    <w:rsid w:val="000D5242"/>
    <w:rsid w:val="000D56C7"/>
    <w:rsid w:val="000D62D6"/>
    <w:rsid w:val="000D7D44"/>
    <w:rsid w:val="000E0151"/>
    <w:rsid w:val="000E1B9D"/>
    <w:rsid w:val="000E331C"/>
    <w:rsid w:val="000E6A93"/>
    <w:rsid w:val="000F0DD0"/>
    <w:rsid w:val="000F1E4A"/>
    <w:rsid w:val="000F35FE"/>
    <w:rsid w:val="000F3F86"/>
    <w:rsid w:val="000F5655"/>
    <w:rsid w:val="000F68DE"/>
    <w:rsid w:val="00100054"/>
    <w:rsid w:val="00100D34"/>
    <w:rsid w:val="00102339"/>
    <w:rsid w:val="00103EFD"/>
    <w:rsid w:val="00103FF5"/>
    <w:rsid w:val="00107D87"/>
    <w:rsid w:val="00111208"/>
    <w:rsid w:val="0011267B"/>
    <w:rsid w:val="0011361F"/>
    <w:rsid w:val="001229A8"/>
    <w:rsid w:val="001253F4"/>
    <w:rsid w:val="00134772"/>
    <w:rsid w:val="001423DD"/>
    <w:rsid w:val="00157482"/>
    <w:rsid w:val="0016229A"/>
    <w:rsid w:val="001627D0"/>
    <w:rsid w:val="00170119"/>
    <w:rsid w:val="001702A1"/>
    <w:rsid w:val="001707D8"/>
    <w:rsid w:val="001713D7"/>
    <w:rsid w:val="001756EA"/>
    <w:rsid w:val="001773DA"/>
    <w:rsid w:val="0018024F"/>
    <w:rsid w:val="00180E5B"/>
    <w:rsid w:val="001814E9"/>
    <w:rsid w:val="001828DF"/>
    <w:rsid w:val="00183D64"/>
    <w:rsid w:val="0018567D"/>
    <w:rsid w:val="00193C93"/>
    <w:rsid w:val="00195D45"/>
    <w:rsid w:val="001965E9"/>
    <w:rsid w:val="001A14AB"/>
    <w:rsid w:val="001A4ABD"/>
    <w:rsid w:val="001B0619"/>
    <w:rsid w:val="001B0A76"/>
    <w:rsid w:val="001B14AF"/>
    <w:rsid w:val="001B18CE"/>
    <w:rsid w:val="001B2A32"/>
    <w:rsid w:val="001B3F1A"/>
    <w:rsid w:val="001B565B"/>
    <w:rsid w:val="001B747E"/>
    <w:rsid w:val="001B74C3"/>
    <w:rsid w:val="001C55A9"/>
    <w:rsid w:val="001C7778"/>
    <w:rsid w:val="001D005C"/>
    <w:rsid w:val="001D1C73"/>
    <w:rsid w:val="001D5AF2"/>
    <w:rsid w:val="001D68DA"/>
    <w:rsid w:val="001D7139"/>
    <w:rsid w:val="001D761D"/>
    <w:rsid w:val="001D7F5E"/>
    <w:rsid w:val="001E2080"/>
    <w:rsid w:val="001F04DA"/>
    <w:rsid w:val="001F57F5"/>
    <w:rsid w:val="001F707D"/>
    <w:rsid w:val="001F70D4"/>
    <w:rsid w:val="00200E07"/>
    <w:rsid w:val="0020401C"/>
    <w:rsid w:val="0020629A"/>
    <w:rsid w:val="00206E11"/>
    <w:rsid w:val="00206FE3"/>
    <w:rsid w:val="00207554"/>
    <w:rsid w:val="00211261"/>
    <w:rsid w:val="002144A2"/>
    <w:rsid w:val="00214C76"/>
    <w:rsid w:val="00221D4F"/>
    <w:rsid w:val="002225A4"/>
    <w:rsid w:val="00222995"/>
    <w:rsid w:val="00224D3E"/>
    <w:rsid w:val="002312AE"/>
    <w:rsid w:val="00240AF4"/>
    <w:rsid w:val="00242C7B"/>
    <w:rsid w:val="002436FD"/>
    <w:rsid w:val="002517BB"/>
    <w:rsid w:val="002524CD"/>
    <w:rsid w:val="002567C0"/>
    <w:rsid w:val="00256E24"/>
    <w:rsid w:val="00261A77"/>
    <w:rsid w:val="00265491"/>
    <w:rsid w:val="00265FF1"/>
    <w:rsid w:val="00266D56"/>
    <w:rsid w:val="00267D3F"/>
    <w:rsid w:val="0027094C"/>
    <w:rsid w:val="0027693B"/>
    <w:rsid w:val="00276978"/>
    <w:rsid w:val="00276CE2"/>
    <w:rsid w:val="00287AF1"/>
    <w:rsid w:val="00292602"/>
    <w:rsid w:val="002A41C6"/>
    <w:rsid w:val="002A4C76"/>
    <w:rsid w:val="002A59EF"/>
    <w:rsid w:val="002A6962"/>
    <w:rsid w:val="002B0822"/>
    <w:rsid w:val="002B20FF"/>
    <w:rsid w:val="002B5059"/>
    <w:rsid w:val="002B56F2"/>
    <w:rsid w:val="002B785B"/>
    <w:rsid w:val="002C1039"/>
    <w:rsid w:val="002C2CC9"/>
    <w:rsid w:val="002C4402"/>
    <w:rsid w:val="002C7177"/>
    <w:rsid w:val="002D0589"/>
    <w:rsid w:val="002D0B98"/>
    <w:rsid w:val="002D3DBA"/>
    <w:rsid w:val="002D4E36"/>
    <w:rsid w:val="002D5333"/>
    <w:rsid w:val="002D5E78"/>
    <w:rsid w:val="002D688B"/>
    <w:rsid w:val="002E23B4"/>
    <w:rsid w:val="002E3300"/>
    <w:rsid w:val="002E6CCF"/>
    <w:rsid w:val="002F02BB"/>
    <w:rsid w:val="002F33D0"/>
    <w:rsid w:val="002F5E6E"/>
    <w:rsid w:val="00300027"/>
    <w:rsid w:val="003003F1"/>
    <w:rsid w:val="0030044E"/>
    <w:rsid w:val="00300722"/>
    <w:rsid w:val="0030307A"/>
    <w:rsid w:val="0030316D"/>
    <w:rsid w:val="00303214"/>
    <w:rsid w:val="00303E10"/>
    <w:rsid w:val="00305693"/>
    <w:rsid w:val="003103E6"/>
    <w:rsid w:val="00313D61"/>
    <w:rsid w:val="0032735B"/>
    <w:rsid w:val="00332FD2"/>
    <w:rsid w:val="00341E81"/>
    <w:rsid w:val="003437E1"/>
    <w:rsid w:val="00343E03"/>
    <w:rsid w:val="00345356"/>
    <w:rsid w:val="00347BBE"/>
    <w:rsid w:val="00351104"/>
    <w:rsid w:val="003579B8"/>
    <w:rsid w:val="0036154D"/>
    <w:rsid w:val="0036331A"/>
    <w:rsid w:val="00364D54"/>
    <w:rsid w:val="00366FC9"/>
    <w:rsid w:val="00373D2F"/>
    <w:rsid w:val="00375974"/>
    <w:rsid w:val="00377020"/>
    <w:rsid w:val="00381072"/>
    <w:rsid w:val="0038781C"/>
    <w:rsid w:val="00392488"/>
    <w:rsid w:val="00393680"/>
    <w:rsid w:val="003941AE"/>
    <w:rsid w:val="003A7774"/>
    <w:rsid w:val="003B0052"/>
    <w:rsid w:val="003B2B2B"/>
    <w:rsid w:val="003B762A"/>
    <w:rsid w:val="003C49B1"/>
    <w:rsid w:val="003C7358"/>
    <w:rsid w:val="003D035E"/>
    <w:rsid w:val="003D0DFC"/>
    <w:rsid w:val="003D28C0"/>
    <w:rsid w:val="003D5772"/>
    <w:rsid w:val="003E044E"/>
    <w:rsid w:val="003E61F6"/>
    <w:rsid w:val="003F233B"/>
    <w:rsid w:val="003F51B1"/>
    <w:rsid w:val="003F7DD3"/>
    <w:rsid w:val="00401DE5"/>
    <w:rsid w:val="00404730"/>
    <w:rsid w:val="00404E64"/>
    <w:rsid w:val="00407537"/>
    <w:rsid w:val="00407A9D"/>
    <w:rsid w:val="00407FEF"/>
    <w:rsid w:val="00412B4C"/>
    <w:rsid w:val="00412D58"/>
    <w:rsid w:val="004165BD"/>
    <w:rsid w:val="004212A2"/>
    <w:rsid w:val="004220BA"/>
    <w:rsid w:val="0042220D"/>
    <w:rsid w:val="00424E81"/>
    <w:rsid w:val="00426BA2"/>
    <w:rsid w:val="00427AAF"/>
    <w:rsid w:val="00427BBB"/>
    <w:rsid w:val="00430EF8"/>
    <w:rsid w:val="00431955"/>
    <w:rsid w:val="0043377A"/>
    <w:rsid w:val="00435727"/>
    <w:rsid w:val="004379B6"/>
    <w:rsid w:val="00442801"/>
    <w:rsid w:val="0044428E"/>
    <w:rsid w:val="00446465"/>
    <w:rsid w:val="00452207"/>
    <w:rsid w:val="00453714"/>
    <w:rsid w:val="00454764"/>
    <w:rsid w:val="00456B31"/>
    <w:rsid w:val="00460D54"/>
    <w:rsid w:val="00461D3E"/>
    <w:rsid w:val="00461F26"/>
    <w:rsid w:val="0046464C"/>
    <w:rsid w:val="004668B3"/>
    <w:rsid w:val="00466EA2"/>
    <w:rsid w:val="0046790D"/>
    <w:rsid w:val="004706CC"/>
    <w:rsid w:val="0047100A"/>
    <w:rsid w:val="00474BF8"/>
    <w:rsid w:val="00477BB4"/>
    <w:rsid w:val="00482263"/>
    <w:rsid w:val="004926A8"/>
    <w:rsid w:val="0049385A"/>
    <w:rsid w:val="0049492E"/>
    <w:rsid w:val="00495A48"/>
    <w:rsid w:val="00495FEF"/>
    <w:rsid w:val="004A6F93"/>
    <w:rsid w:val="004A7097"/>
    <w:rsid w:val="004A780A"/>
    <w:rsid w:val="004B12E2"/>
    <w:rsid w:val="004B1FE7"/>
    <w:rsid w:val="004B5229"/>
    <w:rsid w:val="004B67DB"/>
    <w:rsid w:val="004B75AC"/>
    <w:rsid w:val="004C3644"/>
    <w:rsid w:val="004D064C"/>
    <w:rsid w:val="004D0984"/>
    <w:rsid w:val="004D12DD"/>
    <w:rsid w:val="004D3414"/>
    <w:rsid w:val="004D4892"/>
    <w:rsid w:val="004D6164"/>
    <w:rsid w:val="004E275A"/>
    <w:rsid w:val="004E2F2C"/>
    <w:rsid w:val="004E4B1F"/>
    <w:rsid w:val="004E50A7"/>
    <w:rsid w:val="004E5778"/>
    <w:rsid w:val="004E60B7"/>
    <w:rsid w:val="004E6461"/>
    <w:rsid w:val="004E7ED8"/>
    <w:rsid w:val="004F0B44"/>
    <w:rsid w:val="004F164A"/>
    <w:rsid w:val="004F1CB4"/>
    <w:rsid w:val="004F5D8F"/>
    <w:rsid w:val="0050376D"/>
    <w:rsid w:val="005039D5"/>
    <w:rsid w:val="00506372"/>
    <w:rsid w:val="00510AE0"/>
    <w:rsid w:val="00512C25"/>
    <w:rsid w:val="005152E1"/>
    <w:rsid w:val="00515DDF"/>
    <w:rsid w:val="0051646F"/>
    <w:rsid w:val="00521477"/>
    <w:rsid w:val="00522BC6"/>
    <w:rsid w:val="00525642"/>
    <w:rsid w:val="00525DF1"/>
    <w:rsid w:val="005302CB"/>
    <w:rsid w:val="005319A6"/>
    <w:rsid w:val="00531B3E"/>
    <w:rsid w:val="00542A14"/>
    <w:rsid w:val="0055079E"/>
    <w:rsid w:val="0055434C"/>
    <w:rsid w:val="00556D91"/>
    <w:rsid w:val="00562FD7"/>
    <w:rsid w:val="005653B1"/>
    <w:rsid w:val="00566A24"/>
    <w:rsid w:val="00567FBE"/>
    <w:rsid w:val="00571A3C"/>
    <w:rsid w:val="00572C67"/>
    <w:rsid w:val="00577C4A"/>
    <w:rsid w:val="00580BE0"/>
    <w:rsid w:val="00582961"/>
    <w:rsid w:val="00584451"/>
    <w:rsid w:val="0058583A"/>
    <w:rsid w:val="0058797A"/>
    <w:rsid w:val="00591283"/>
    <w:rsid w:val="00594998"/>
    <w:rsid w:val="00596E38"/>
    <w:rsid w:val="00597B9A"/>
    <w:rsid w:val="005A0791"/>
    <w:rsid w:val="005A12BB"/>
    <w:rsid w:val="005A61CE"/>
    <w:rsid w:val="005A7AB5"/>
    <w:rsid w:val="005A7E5A"/>
    <w:rsid w:val="005A7EA8"/>
    <w:rsid w:val="005B1285"/>
    <w:rsid w:val="005B1410"/>
    <w:rsid w:val="005B1870"/>
    <w:rsid w:val="005B601A"/>
    <w:rsid w:val="005B7A9C"/>
    <w:rsid w:val="005C05C3"/>
    <w:rsid w:val="005D0D9D"/>
    <w:rsid w:val="005D2ECB"/>
    <w:rsid w:val="005D3571"/>
    <w:rsid w:val="005D4509"/>
    <w:rsid w:val="005D4A40"/>
    <w:rsid w:val="005E02ED"/>
    <w:rsid w:val="005E08A5"/>
    <w:rsid w:val="005E4423"/>
    <w:rsid w:val="005E493B"/>
    <w:rsid w:val="005E580B"/>
    <w:rsid w:val="005E641C"/>
    <w:rsid w:val="005E6CD1"/>
    <w:rsid w:val="005F12E1"/>
    <w:rsid w:val="005F1D7A"/>
    <w:rsid w:val="005F2951"/>
    <w:rsid w:val="005F61C1"/>
    <w:rsid w:val="005F7679"/>
    <w:rsid w:val="00602FFE"/>
    <w:rsid w:val="00605D52"/>
    <w:rsid w:val="00607708"/>
    <w:rsid w:val="00611E67"/>
    <w:rsid w:val="0061306C"/>
    <w:rsid w:val="00615DD3"/>
    <w:rsid w:val="00615E1E"/>
    <w:rsid w:val="006227C3"/>
    <w:rsid w:val="00624DDC"/>
    <w:rsid w:val="00624F5A"/>
    <w:rsid w:val="006253B6"/>
    <w:rsid w:val="006257ED"/>
    <w:rsid w:val="0062686E"/>
    <w:rsid w:val="00627465"/>
    <w:rsid w:val="0062755B"/>
    <w:rsid w:val="00630282"/>
    <w:rsid w:val="00630B30"/>
    <w:rsid w:val="00632003"/>
    <w:rsid w:val="00632167"/>
    <w:rsid w:val="0063259E"/>
    <w:rsid w:val="00641503"/>
    <w:rsid w:val="00651FF6"/>
    <w:rsid w:val="006530A4"/>
    <w:rsid w:val="006546FD"/>
    <w:rsid w:val="00655051"/>
    <w:rsid w:val="00656E0B"/>
    <w:rsid w:val="006617E8"/>
    <w:rsid w:val="00664575"/>
    <w:rsid w:val="00670605"/>
    <w:rsid w:val="0067442D"/>
    <w:rsid w:val="006755CC"/>
    <w:rsid w:val="00680645"/>
    <w:rsid w:val="00681B79"/>
    <w:rsid w:val="0068303E"/>
    <w:rsid w:val="0068383E"/>
    <w:rsid w:val="006934F1"/>
    <w:rsid w:val="00697501"/>
    <w:rsid w:val="006A1406"/>
    <w:rsid w:val="006A18B9"/>
    <w:rsid w:val="006A34DC"/>
    <w:rsid w:val="006A4D02"/>
    <w:rsid w:val="006A51A9"/>
    <w:rsid w:val="006A576A"/>
    <w:rsid w:val="006A738D"/>
    <w:rsid w:val="006B11DA"/>
    <w:rsid w:val="006B1BF9"/>
    <w:rsid w:val="006B1CE6"/>
    <w:rsid w:val="006B31DA"/>
    <w:rsid w:val="006B53F1"/>
    <w:rsid w:val="006B6037"/>
    <w:rsid w:val="006C0E56"/>
    <w:rsid w:val="006C1790"/>
    <w:rsid w:val="006C2713"/>
    <w:rsid w:val="006C55DB"/>
    <w:rsid w:val="006C5AA0"/>
    <w:rsid w:val="006C7249"/>
    <w:rsid w:val="006C76D3"/>
    <w:rsid w:val="006C7D47"/>
    <w:rsid w:val="006D0718"/>
    <w:rsid w:val="006D7C68"/>
    <w:rsid w:val="006E4F82"/>
    <w:rsid w:val="006E565D"/>
    <w:rsid w:val="006E7EF0"/>
    <w:rsid w:val="006F24A4"/>
    <w:rsid w:val="006F3C1C"/>
    <w:rsid w:val="006F4D7A"/>
    <w:rsid w:val="006F6A72"/>
    <w:rsid w:val="006F6CDB"/>
    <w:rsid w:val="0070114E"/>
    <w:rsid w:val="007054E2"/>
    <w:rsid w:val="00706529"/>
    <w:rsid w:val="00710114"/>
    <w:rsid w:val="00717BDC"/>
    <w:rsid w:val="00721B96"/>
    <w:rsid w:val="007221E0"/>
    <w:rsid w:val="00722879"/>
    <w:rsid w:val="00723A28"/>
    <w:rsid w:val="007246AA"/>
    <w:rsid w:val="00725DB0"/>
    <w:rsid w:val="0072770D"/>
    <w:rsid w:val="00730A34"/>
    <w:rsid w:val="007338B7"/>
    <w:rsid w:val="0073414F"/>
    <w:rsid w:val="00734E20"/>
    <w:rsid w:val="00736419"/>
    <w:rsid w:val="00736B62"/>
    <w:rsid w:val="00737F79"/>
    <w:rsid w:val="00740332"/>
    <w:rsid w:val="007456F2"/>
    <w:rsid w:val="00745EFB"/>
    <w:rsid w:val="00756395"/>
    <w:rsid w:val="00756EF3"/>
    <w:rsid w:val="00757CBA"/>
    <w:rsid w:val="00763B5D"/>
    <w:rsid w:val="00764C85"/>
    <w:rsid w:val="00770F85"/>
    <w:rsid w:val="00773B00"/>
    <w:rsid w:val="00785515"/>
    <w:rsid w:val="00793E3E"/>
    <w:rsid w:val="007A29C5"/>
    <w:rsid w:val="007A6FE4"/>
    <w:rsid w:val="007B0335"/>
    <w:rsid w:val="007B23FB"/>
    <w:rsid w:val="007C7B4B"/>
    <w:rsid w:val="007D2D9E"/>
    <w:rsid w:val="007E0C7B"/>
    <w:rsid w:val="007E72C0"/>
    <w:rsid w:val="007F0502"/>
    <w:rsid w:val="007F0882"/>
    <w:rsid w:val="007F2DB1"/>
    <w:rsid w:val="0080141D"/>
    <w:rsid w:val="008048E8"/>
    <w:rsid w:val="00805A6F"/>
    <w:rsid w:val="0080739F"/>
    <w:rsid w:val="00811B62"/>
    <w:rsid w:val="00812A99"/>
    <w:rsid w:val="00815FF8"/>
    <w:rsid w:val="008170C3"/>
    <w:rsid w:val="00823428"/>
    <w:rsid w:val="00824247"/>
    <w:rsid w:val="0082607F"/>
    <w:rsid w:val="00830F35"/>
    <w:rsid w:val="00831BA0"/>
    <w:rsid w:val="008342F4"/>
    <w:rsid w:val="00834CDE"/>
    <w:rsid w:val="008369BA"/>
    <w:rsid w:val="00840588"/>
    <w:rsid w:val="00840D32"/>
    <w:rsid w:val="00843467"/>
    <w:rsid w:val="008435B6"/>
    <w:rsid w:val="00843933"/>
    <w:rsid w:val="00844545"/>
    <w:rsid w:val="0084507C"/>
    <w:rsid w:val="00845899"/>
    <w:rsid w:val="008526C8"/>
    <w:rsid w:val="00852FF0"/>
    <w:rsid w:val="008530E3"/>
    <w:rsid w:val="00854B45"/>
    <w:rsid w:val="0085658A"/>
    <w:rsid w:val="00860461"/>
    <w:rsid w:val="00860E9D"/>
    <w:rsid w:val="008613C3"/>
    <w:rsid w:val="0086152E"/>
    <w:rsid w:val="00864373"/>
    <w:rsid w:val="00864C1F"/>
    <w:rsid w:val="00870FA1"/>
    <w:rsid w:val="00874938"/>
    <w:rsid w:val="00875220"/>
    <w:rsid w:val="00881761"/>
    <w:rsid w:val="00885941"/>
    <w:rsid w:val="0088605E"/>
    <w:rsid w:val="00891ABD"/>
    <w:rsid w:val="00891CD9"/>
    <w:rsid w:val="00894E42"/>
    <w:rsid w:val="008A02A9"/>
    <w:rsid w:val="008A25E9"/>
    <w:rsid w:val="008A4650"/>
    <w:rsid w:val="008B7134"/>
    <w:rsid w:val="008C302A"/>
    <w:rsid w:val="008C4023"/>
    <w:rsid w:val="008C5CE3"/>
    <w:rsid w:val="008C774C"/>
    <w:rsid w:val="008D087D"/>
    <w:rsid w:val="008D0D96"/>
    <w:rsid w:val="008D5DD7"/>
    <w:rsid w:val="008D7251"/>
    <w:rsid w:val="008E0239"/>
    <w:rsid w:val="008E4718"/>
    <w:rsid w:val="008F2446"/>
    <w:rsid w:val="008F4846"/>
    <w:rsid w:val="008F6B03"/>
    <w:rsid w:val="00901040"/>
    <w:rsid w:val="00903016"/>
    <w:rsid w:val="00906C56"/>
    <w:rsid w:val="0091203D"/>
    <w:rsid w:val="00912D39"/>
    <w:rsid w:val="009139B3"/>
    <w:rsid w:val="009146C1"/>
    <w:rsid w:val="00921BEE"/>
    <w:rsid w:val="0092214F"/>
    <w:rsid w:val="00922684"/>
    <w:rsid w:val="0092280B"/>
    <w:rsid w:val="00923F25"/>
    <w:rsid w:val="00924229"/>
    <w:rsid w:val="0092503A"/>
    <w:rsid w:val="0092641F"/>
    <w:rsid w:val="00926786"/>
    <w:rsid w:val="009269ED"/>
    <w:rsid w:val="00930139"/>
    <w:rsid w:val="00931D46"/>
    <w:rsid w:val="0093409A"/>
    <w:rsid w:val="0094230D"/>
    <w:rsid w:val="009439F7"/>
    <w:rsid w:val="00946527"/>
    <w:rsid w:val="00951989"/>
    <w:rsid w:val="00952A08"/>
    <w:rsid w:val="00953548"/>
    <w:rsid w:val="009541C5"/>
    <w:rsid w:val="009543A3"/>
    <w:rsid w:val="00954BFF"/>
    <w:rsid w:val="009550BA"/>
    <w:rsid w:val="0096215A"/>
    <w:rsid w:val="00962E10"/>
    <w:rsid w:val="00963503"/>
    <w:rsid w:val="00964265"/>
    <w:rsid w:val="00965DBD"/>
    <w:rsid w:val="00966FE9"/>
    <w:rsid w:val="00971944"/>
    <w:rsid w:val="0097493F"/>
    <w:rsid w:val="00974FFA"/>
    <w:rsid w:val="009769DC"/>
    <w:rsid w:val="00980853"/>
    <w:rsid w:val="009815C6"/>
    <w:rsid w:val="009855C2"/>
    <w:rsid w:val="00986906"/>
    <w:rsid w:val="00987CCD"/>
    <w:rsid w:val="00987F70"/>
    <w:rsid w:val="00990F14"/>
    <w:rsid w:val="009938C5"/>
    <w:rsid w:val="00995007"/>
    <w:rsid w:val="00996201"/>
    <w:rsid w:val="00996BBA"/>
    <w:rsid w:val="009A2FAF"/>
    <w:rsid w:val="009A39E1"/>
    <w:rsid w:val="009A3AD8"/>
    <w:rsid w:val="009A6EE8"/>
    <w:rsid w:val="009B0F58"/>
    <w:rsid w:val="009B31ED"/>
    <w:rsid w:val="009B698D"/>
    <w:rsid w:val="009C1ED7"/>
    <w:rsid w:val="009C2C53"/>
    <w:rsid w:val="009C3380"/>
    <w:rsid w:val="009C3A1C"/>
    <w:rsid w:val="009C3BDC"/>
    <w:rsid w:val="009C560C"/>
    <w:rsid w:val="009C60FB"/>
    <w:rsid w:val="009D1A86"/>
    <w:rsid w:val="009E059E"/>
    <w:rsid w:val="009E32B7"/>
    <w:rsid w:val="009E3FA3"/>
    <w:rsid w:val="009E66F1"/>
    <w:rsid w:val="009E7E38"/>
    <w:rsid w:val="009F10E4"/>
    <w:rsid w:val="009F1699"/>
    <w:rsid w:val="009F16C5"/>
    <w:rsid w:val="009F265B"/>
    <w:rsid w:val="009F482C"/>
    <w:rsid w:val="009F68DB"/>
    <w:rsid w:val="00A00808"/>
    <w:rsid w:val="00A01FB1"/>
    <w:rsid w:val="00A03E3F"/>
    <w:rsid w:val="00A04165"/>
    <w:rsid w:val="00A100F7"/>
    <w:rsid w:val="00A1108E"/>
    <w:rsid w:val="00A11A8A"/>
    <w:rsid w:val="00A210E6"/>
    <w:rsid w:val="00A21D6F"/>
    <w:rsid w:val="00A23E3D"/>
    <w:rsid w:val="00A247EC"/>
    <w:rsid w:val="00A27CD0"/>
    <w:rsid w:val="00A3254D"/>
    <w:rsid w:val="00A342DF"/>
    <w:rsid w:val="00A34A65"/>
    <w:rsid w:val="00A362B6"/>
    <w:rsid w:val="00A43F7E"/>
    <w:rsid w:val="00A44880"/>
    <w:rsid w:val="00A51A4A"/>
    <w:rsid w:val="00A51ADA"/>
    <w:rsid w:val="00A54459"/>
    <w:rsid w:val="00A5550F"/>
    <w:rsid w:val="00A55747"/>
    <w:rsid w:val="00A559F7"/>
    <w:rsid w:val="00A56C02"/>
    <w:rsid w:val="00A57B59"/>
    <w:rsid w:val="00A65250"/>
    <w:rsid w:val="00A67641"/>
    <w:rsid w:val="00A67DFF"/>
    <w:rsid w:val="00A71475"/>
    <w:rsid w:val="00A714DC"/>
    <w:rsid w:val="00A7179C"/>
    <w:rsid w:val="00A745E7"/>
    <w:rsid w:val="00A761CB"/>
    <w:rsid w:val="00A76690"/>
    <w:rsid w:val="00A80595"/>
    <w:rsid w:val="00A8269C"/>
    <w:rsid w:val="00A838EF"/>
    <w:rsid w:val="00A83937"/>
    <w:rsid w:val="00A85701"/>
    <w:rsid w:val="00A928D5"/>
    <w:rsid w:val="00A93035"/>
    <w:rsid w:val="00A963EB"/>
    <w:rsid w:val="00AA09C3"/>
    <w:rsid w:val="00AA66F9"/>
    <w:rsid w:val="00AB304F"/>
    <w:rsid w:val="00AB41DD"/>
    <w:rsid w:val="00AB4E1B"/>
    <w:rsid w:val="00AB7F50"/>
    <w:rsid w:val="00AC17C1"/>
    <w:rsid w:val="00AC1BCD"/>
    <w:rsid w:val="00AC214D"/>
    <w:rsid w:val="00AD1E05"/>
    <w:rsid w:val="00AD2735"/>
    <w:rsid w:val="00AD3261"/>
    <w:rsid w:val="00AD4355"/>
    <w:rsid w:val="00AD44B4"/>
    <w:rsid w:val="00AD48C7"/>
    <w:rsid w:val="00AD498B"/>
    <w:rsid w:val="00AD4EC5"/>
    <w:rsid w:val="00AE00F2"/>
    <w:rsid w:val="00AE0FFC"/>
    <w:rsid w:val="00AE24E2"/>
    <w:rsid w:val="00AE3F5F"/>
    <w:rsid w:val="00AF4936"/>
    <w:rsid w:val="00AF4EB7"/>
    <w:rsid w:val="00AF5031"/>
    <w:rsid w:val="00B0107E"/>
    <w:rsid w:val="00B01966"/>
    <w:rsid w:val="00B01B0B"/>
    <w:rsid w:val="00B01ECA"/>
    <w:rsid w:val="00B02BB9"/>
    <w:rsid w:val="00B05C12"/>
    <w:rsid w:val="00B074B4"/>
    <w:rsid w:val="00B13615"/>
    <w:rsid w:val="00B13DC4"/>
    <w:rsid w:val="00B146BF"/>
    <w:rsid w:val="00B17B7C"/>
    <w:rsid w:val="00B20FB9"/>
    <w:rsid w:val="00B210EA"/>
    <w:rsid w:val="00B23277"/>
    <w:rsid w:val="00B245AD"/>
    <w:rsid w:val="00B25571"/>
    <w:rsid w:val="00B276DE"/>
    <w:rsid w:val="00B4182B"/>
    <w:rsid w:val="00B4664F"/>
    <w:rsid w:val="00B5200A"/>
    <w:rsid w:val="00B55E54"/>
    <w:rsid w:val="00B56589"/>
    <w:rsid w:val="00B56D8B"/>
    <w:rsid w:val="00B574A1"/>
    <w:rsid w:val="00B57916"/>
    <w:rsid w:val="00B64D05"/>
    <w:rsid w:val="00B67E4D"/>
    <w:rsid w:val="00B70460"/>
    <w:rsid w:val="00B75BF1"/>
    <w:rsid w:val="00B81CC8"/>
    <w:rsid w:val="00B8251D"/>
    <w:rsid w:val="00B84F45"/>
    <w:rsid w:val="00B85A9E"/>
    <w:rsid w:val="00B85EE4"/>
    <w:rsid w:val="00B87113"/>
    <w:rsid w:val="00B9441B"/>
    <w:rsid w:val="00B94886"/>
    <w:rsid w:val="00B959A6"/>
    <w:rsid w:val="00B96043"/>
    <w:rsid w:val="00BA0631"/>
    <w:rsid w:val="00BA1FFC"/>
    <w:rsid w:val="00BA416D"/>
    <w:rsid w:val="00BA4621"/>
    <w:rsid w:val="00BA5034"/>
    <w:rsid w:val="00BA593C"/>
    <w:rsid w:val="00BB1F1D"/>
    <w:rsid w:val="00BB2BA9"/>
    <w:rsid w:val="00BB4BF8"/>
    <w:rsid w:val="00BB7552"/>
    <w:rsid w:val="00BC24D3"/>
    <w:rsid w:val="00BC5EB5"/>
    <w:rsid w:val="00BC63BF"/>
    <w:rsid w:val="00BC65F7"/>
    <w:rsid w:val="00BD28EC"/>
    <w:rsid w:val="00BD36EF"/>
    <w:rsid w:val="00BD486C"/>
    <w:rsid w:val="00BD702B"/>
    <w:rsid w:val="00BD78DE"/>
    <w:rsid w:val="00BD7B78"/>
    <w:rsid w:val="00BE1A22"/>
    <w:rsid w:val="00BE2138"/>
    <w:rsid w:val="00BE34AF"/>
    <w:rsid w:val="00BE5999"/>
    <w:rsid w:val="00BE5A2A"/>
    <w:rsid w:val="00BE773B"/>
    <w:rsid w:val="00BE7D1B"/>
    <w:rsid w:val="00BF3471"/>
    <w:rsid w:val="00BF61E0"/>
    <w:rsid w:val="00C028A3"/>
    <w:rsid w:val="00C02C74"/>
    <w:rsid w:val="00C05352"/>
    <w:rsid w:val="00C068CB"/>
    <w:rsid w:val="00C168F9"/>
    <w:rsid w:val="00C228D1"/>
    <w:rsid w:val="00C25323"/>
    <w:rsid w:val="00C25848"/>
    <w:rsid w:val="00C2702C"/>
    <w:rsid w:val="00C2746B"/>
    <w:rsid w:val="00C32404"/>
    <w:rsid w:val="00C33272"/>
    <w:rsid w:val="00C35A9B"/>
    <w:rsid w:val="00C3788B"/>
    <w:rsid w:val="00C4352B"/>
    <w:rsid w:val="00C6139E"/>
    <w:rsid w:val="00C62A96"/>
    <w:rsid w:val="00C6549B"/>
    <w:rsid w:val="00C65977"/>
    <w:rsid w:val="00C73360"/>
    <w:rsid w:val="00C73CB7"/>
    <w:rsid w:val="00C84E1A"/>
    <w:rsid w:val="00C86CB2"/>
    <w:rsid w:val="00C87C5E"/>
    <w:rsid w:val="00C91612"/>
    <w:rsid w:val="00C91C71"/>
    <w:rsid w:val="00C92B1A"/>
    <w:rsid w:val="00C95126"/>
    <w:rsid w:val="00C95BF2"/>
    <w:rsid w:val="00C975B2"/>
    <w:rsid w:val="00CA072E"/>
    <w:rsid w:val="00CA07A8"/>
    <w:rsid w:val="00CA19CA"/>
    <w:rsid w:val="00CA46EE"/>
    <w:rsid w:val="00CA72A5"/>
    <w:rsid w:val="00CA7A2F"/>
    <w:rsid w:val="00CB3D6D"/>
    <w:rsid w:val="00CB52A0"/>
    <w:rsid w:val="00CB5716"/>
    <w:rsid w:val="00CB6D08"/>
    <w:rsid w:val="00CC0277"/>
    <w:rsid w:val="00CC07BF"/>
    <w:rsid w:val="00CC319C"/>
    <w:rsid w:val="00CC4651"/>
    <w:rsid w:val="00CD5A2B"/>
    <w:rsid w:val="00CE018E"/>
    <w:rsid w:val="00CE26EC"/>
    <w:rsid w:val="00CE7A4A"/>
    <w:rsid w:val="00CF1229"/>
    <w:rsid w:val="00CF1F92"/>
    <w:rsid w:val="00D037FE"/>
    <w:rsid w:val="00D048D8"/>
    <w:rsid w:val="00D05031"/>
    <w:rsid w:val="00D113B5"/>
    <w:rsid w:val="00D12896"/>
    <w:rsid w:val="00D13251"/>
    <w:rsid w:val="00D1343F"/>
    <w:rsid w:val="00D13AA8"/>
    <w:rsid w:val="00D151D4"/>
    <w:rsid w:val="00D22B23"/>
    <w:rsid w:val="00D22BD2"/>
    <w:rsid w:val="00D239B5"/>
    <w:rsid w:val="00D2567C"/>
    <w:rsid w:val="00D30B6F"/>
    <w:rsid w:val="00D32B72"/>
    <w:rsid w:val="00D4033C"/>
    <w:rsid w:val="00D432D8"/>
    <w:rsid w:val="00D45504"/>
    <w:rsid w:val="00D52740"/>
    <w:rsid w:val="00D5346A"/>
    <w:rsid w:val="00D55419"/>
    <w:rsid w:val="00D55767"/>
    <w:rsid w:val="00D57CDE"/>
    <w:rsid w:val="00D63440"/>
    <w:rsid w:val="00D637A3"/>
    <w:rsid w:val="00D63FED"/>
    <w:rsid w:val="00D6588C"/>
    <w:rsid w:val="00D6745C"/>
    <w:rsid w:val="00D713C6"/>
    <w:rsid w:val="00D71BA0"/>
    <w:rsid w:val="00D72ED8"/>
    <w:rsid w:val="00D749DF"/>
    <w:rsid w:val="00D75B18"/>
    <w:rsid w:val="00D82755"/>
    <w:rsid w:val="00D82E67"/>
    <w:rsid w:val="00D831AC"/>
    <w:rsid w:val="00D92A30"/>
    <w:rsid w:val="00D97616"/>
    <w:rsid w:val="00D97926"/>
    <w:rsid w:val="00DA15DF"/>
    <w:rsid w:val="00DA3557"/>
    <w:rsid w:val="00DA4701"/>
    <w:rsid w:val="00DA6824"/>
    <w:rsid w:val="00DA7E6E"/>
    <w:rsid w:val="00DB00EE"/>
    <w:rsid w:val="00DB2EF4"/>
    <w:rsid w:val="00DB3FAD"/>
    <w:rsid w:val="00DC247F"/>
    <w:rsid w:val="00DC6575"/>
    <w:rsid w:val="00DC65F2"/>
    <w:rsid w:val="00DC6C7B"/>
    <w:rsid w:val="00DC7876"/>
    <w:rsid w:val="00DC7DD5"/>
    <w:rsid w:val="00DC7F4A"/>
    <w:rsid w:val="00DD2FD2"/>
    <w:rsid w:val="00DD5F9E"/>
    <w:rsid w:val="00DE114B"/>
    <w:rsid w:val="00DE2508"/>
    <w:rsid w:val="00DE3998"/>
    <w:rsid w:val="00DE3ED7"/>
    <w:rsid w:val="00DE6F4C"/>
    <w:rsid w:val="00DE7084"/>
    <w:rsid w:val="00DF1129"/>
    <w:rsid w:val="00DF1291"/>
    <w:rsid w:val="00DF2017"/>
    <w:rsid w:val="00DF5602"/>
    <w:rsid w:val="00DF5C3B"/>
    <w:rsid w:val="00DF5F40"/>
    <w:rsid w:val="00E00D4D"/>
    <w:rsid w:val="00E02087"/>
    <w:rsid w:val="00E03BD2"/>
    <w:rsid w:val="00E06214"/>
    <w:rsid w:val="00E0688F"/>
    <w:rsid w:val="00E11EE0"/>
    <w:rsid w:val="00E1392C"/>
    <w:rsid w:val="00E22AC6"/>
    <w:rsid w:val="00E24830"/>
    <w:rsid w:val="00E318A6"/>
    <w:rsid w:val="00E3324B"/>
    <w:rsid w:val="00E36AA3"/>
    <w:rsid w:val="00E40D3D"/>
    <w:rsid w:val="00E41C62"/>
    <w:rsid w:val="00E41EE9"/>
    <w:rsid w:val="00E4311B"/>
    <w:rsid w:val="00E44D37"/>
    <w:rsid w:val="00E45477"/>
    <w:rsid w:val="00E461D4"/>
    <w:rsid w:val="00E51400"/>
    <w:rsid w:val="00E53F66"/>
    <w:rsid w:val="00E55F16"/>
    <w:rsid w:val="00E57B02"/>
    <w:rsid w:val="00E61A41"/>
    <w:rsid w:val="00E62285"/>
    <w:rsid w:val="00E62819"/>
    <w:rsid w:val="00E66191"/>
    <w:rsid w:val="00E71E25"/>
    <w:rsid w:val="00E81306"/>
    <w:rsid w:val="00E82F6B"/>
    <w:rsid w:val="00E8411D"/>
    <w:rsid w:val="00E87125"/>
    <w:rsid w:val="00E873A9"/>
    <w:rsid w:val="00E9045F"/>
    <w:rsid w:val="00E908ED"/>
    <w:rsid w:val="00E90FC6"/>
    <w:rsid w:val="00E939E5"/>
    <w:rsid w:val="00E953ED"/>
    <w:rsid w:val="00EA0D4F"/>
    <w:rsid w:val="00EA2A65"/>
    <w:rsid w:val="00EA405B"/>
    <w:rsid w:val="00EA5420"/>
    <w:rsid w:val="00EA61CF"/>
    <w:rsid w:val="00EA73DD"/>
    <w:rsid w:val="00EA749A"/>
    <w:rsid w:val="00EB0851"/>
    <w:rsid w:val="00EB1300"/>
    <w:rsid w:val="00EB4011"/>
    <w:rsid w:val="00EB4C26"/>
    <w:rsid w:val="00EB5B7D"/>
    <w:rsid w:val="00EB6134"/>
    <w:rsid w:val="00EC1A6C"/>
    <w:rsid w:val="00EC47B9"/>
    <w:rsid w:val="00EC5E3D"/>
    <w:rsid w:val="00EC795E"/>
    <w:rsid w:val="00EC7FF3"/>
    <w:rsid w:val="00ED22B7"/>
    <w:rsid w:val="00ED32A1"/>
    <w:rsid w:val="00ED530B"/>
    <w:rsid w:val="00ED5BF3"/>
    <w:rsid w:val="00ED6D90"/>
    <w:rsid w:val="00ED7509"/>
    <w:rsid w:val="00ED76CF"/>
    <w:rsid w:val="00EE01D8"/>
    <w:rsid w:val="00EE23E3"/>
    <w:rsid w:val="00EE38AF"/>
    <w:rsid w:val="00EE6FD6"/>
    <w:rsid w:val="00EF254B"/>
    <w:rsid w:val="00EF255A"/>
    <w:rsid w:val="00EF31A5"/>
    <w:rsid w:val="00EF44EC"/>
    <w:rsid w:val="00EF4FF2"/>
    <w:rsid w:val="00EF7CFF"/>
    <w:rsid w:val="00F0103B"/>
    <w:rsid w:val="00F030C1"/>
    <w:rsid w:val="00F0391F"/>
    <w:rsid w:val="00F071DE"/>
    <w:rsid w:val="00F219EB"/>
    <w:rsid w:val="00F23EC9"/>
    <w:rsid w:val="00F24B1C"/>
    <w:rsid w:val="00F24F8C"/>
    <w:rsid w:val="00F300E8"/>
    <w:rsid w:val="00F3172F"/>
    <w:rsid w:val="00F346EC"/>
    <w:rsid w:val="00F358ED"/>
    <w:rsid w:val="00F42246"/>
    <w:rsid w:val="00F42C1C"/>
    <w:rsid w:val="00F434FE"/>
    <w:rsid w:val="00F453F4"/>
    <w:rsid w:val="00F74630"/>
    <w:rsid w:val="00F75B70"/>
    <w:rsid w:val="00F82BB9"/>
    <w:rsid w:val="00F82BFC"/>
    <w:rsid w:val="00F835CF"/>
    <w:rsid w:val="00F8372B"/>
    <w:rsid w:val="00F9122A"/>
    <w:rsid w:val="00F972B1"/>
    <w:rsid w:val="00FA5DE7"/>
    <w:rsid w:val="00FA6D2C"/>
    <w:rsid w:val="00FB2021"/>
    <w:rsid w:val="00FB311E"/>
    <w:rsid w:val="00FB31B3"/>
    <w:rsid w:val="00FB33F3"/>
    <w:rsid w:val="00FB4C11"/>
    <w:rsid w:val="00FB4FC5"/>
    <w:rsid w:val="00FB5BF6"/>
    <w:rsid w:val="00FC4712"/>
    <w:rsid w:val="00FC779A"/>
    <w:rsid w:val="00FD11FF"/>
    <w:rsid w:val="00FD2A21"/>
    <w:rsid w:val="00FD4442"/>
    <w:rsid w:val="00FD6998"/>
    <w:rsid w:val="00FD78E6"/>
    <w:rsid w:val="00FE1B06"/>
    <w:rsid w:val="00FE65E9"/>
    <w:rsid w:val="00FE69BF"/>
    <w:rsid w:val="00FE7A1C"/>
    <w:rsid w:val="00FF0B68"/>
    <w:rsid w:val="00FF1392"/>
    <w:rsid w:val="00FF5C51"/>
    <w:rsid w:val="00FF66C8"/>
    <w:rsid w:val="35E93B0C"/>
    <w:rsid w:val="3ABFD6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306"/>
  </w:style>
  <w:style w:type="paragraph" w:styleId="Heading2">
    <w:name w:val="heading 2"/>
    <w:basedOn w:val="Normal"/>
    <w:next w:val="Normal"/>
    <w:link w:val="Heading2Char"/>
    <w:uiPriority w:val="9"/>
    <w:unhideWhenUsed/>
    <w:qFormat/>
    <w:rsid w:val="00E81306"/>
    <w:pPr>
      <w:keepNext/>
      <w:keepLines/>
      <w:spacing w:before="240" w:after="120"/>
      <w:outlineLvl w:val="1"/>
    </w:pPr>
    <w:rPr>
      <w:rFonts w:eastAsiaTheme="majorEastAsia" w:cstheme="minorHAnsi"/>
      <w:b/>
      <w:bCs/>
      <w:color w:val="000000" w:themeColor="text1"/>
      <w:sz w:val="24"/>
      <w:szCs w:val="24"/>
    </w:rPr>
  </w:style>
  <w:style w:type="paragraph" w:styleId="Heading3">
    <w:name w:val="heading 3"/>
    <w:basedOn w:val="Normal"/>
    <w:next w:val="Normal"/>
    <w:link w:val="Heading3Char"/>
    <w:uiPriority w:val="9"/>
    <w:unhideWhenUsed/>
    <w:qFormat/>
    <w:rsid w:val="00E81306"/>
    <w:pPr>
      <w:keepNext/>
      <w:keepLines/>
      <w:spacing w:before="120" w:after="120"/>
      <w:outlineLvl w:val="2"/>
    </w:pPr>
    <w:rPr>
      <w:rFonts w:eastAsiaTheme="majorEastAsia" w:cstheme="minorHAnsi"/>
      <w:i/>
      <w:iCs/>
      <w:color w:val="000000" w:themeColor="text1"/>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semiHidden/>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rsid w:val="00951989"/>
    <w:pPr>
      <w:widowControl w:val="0"/>
      <w:spacing w:after="180" w:line="300" w:lineRule="atLeast"/>
    </w:pPr>
    <w:rPr>
      <w:sz w:val="20"/>
    </w:rPr>
  </w:style>
  <w:style w:type="character" w:styleId="UnresolvedMention">
    <w:name w:val="Unresolved Mention"/>
    <w:basedOn w:val="DefaultParagraphFont"/>
    <w:uiPriority w:val="99"/>
    <w:semiHidden/>
    <w:unhideWhenUsed/>
    <w:rsid w:val="0072770D"/>
    <w:rPr>
      <w:color w:val="605E5C"/>
      <w:shd w:val="clear" w:color="auto" w:fill="E1DFDD"/>
    </w:rPr>
  </w:style>
  <w:style w:type="paragraph" w:customStyle="1" w:styleId="ParagraphNew">
    <w:name w:val="Paragraph New"/>
    <w:basedOn w:val="Normal"/>
    <w:rsid w:val="00C02C74"/>
    <w:pPr>
      <w:spacing w:after="240"/>
    </w:pPr>
  </w:style>
  <w:style w:type="character" w:styleId="FollowedHyperlink">
    <w:name w:val="FollowedHyperlink"/>
    <w:basedOn w:val="DefaultParagraphFont"/>
    <w:uiPriority w:val="99"/>
    <w:semiHidden/>
    <w:unhideWhenUsed/>
    <w:rsid w:val="00BA0631"/>
    <w:rPr>
      <w:color w:val="800080" w:themeColor="followedHyperlink"/>
      <w:u w:val="single"/>
    </w:rPr>
  </w:style>
  <w:style w:type="paragraph" w:customStyle="1" w:styleId="TableHeaderLeft">
    <w:name w:val="Table Header Left"/>
    <w:basedOn w:val="Normal"/>
    <w:qFormat/>
    <w:rsid w:val="001756EA"/>
    <w:pPr>
      <w:keepNext/>
      <w:spacing w:before="40" w:after="20" w:line="240" w:lineRule="atLeast"/>
    </w:pPr>
    <w:rPr>
      <w:rFonts w:asciiTheme="majorHAnsi" w:hAnsiTheme="majorHAnsi"/>
      <w:color w:val="FFFFFF" w:themeColor="background1"/>
      <w:sz w:val="18"/>
    </w:rPr>
  </w:style>
  <w:style w:type="table" w:customStyle="1" w:styleId="MathUBaseTable">
    <w:name w:val="MathU Base Table"/>
    <w:basedOn w:val="TableNormal"/>
    <w:uiPriority w:val="99"/>
    <w:rsid w:val="00CA072E"/>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SidebarListNumber">
    <w:name w:val="Sidebar List Number"/>
    <w:basedOn w:val="Normal"/>
    <w:qFormat/>
    <w:rsid w:val="00CA072E"/>
    <w:pPr>
      <w:tabs>
        <w:tab w:val="right" w:pos="4680"/>
      </w:tabs>
      <w:adjustRightInd w:val="0"/>
      <w:spacing w:after="80" w:line="264" w:lineRule="auto"/>
    </w:pPr>
    <w:rPr>
      <w:rFonts w:asciiTheme="majorHAnsi" w:hAnsiTheme="majorHAnsi"/>
      <w:color w:val="9BBB59" w:themeColor="accent3"/>
      <w:sz w:val="20"/>
    </w:rPr>
  </w:style>
  <w:style w:type="paragraph" w:customStyle="1" w:styleId="ExhibitTitle">
    <w:name w:val="Exhibit Title"/>
    <w:basedOn w:val="Normal"/>
    <w:qFormat/>
    <w:rsid w:val="00E11EE0"/>
    <w:pPr>
      <w:keepNext/>
      <w:keepLines/>
      <w:spacing w:before="40" w:after="40" w:line="264" w:lineRule="auto"/>
    </w:pPr>
    <w:rPr>
      <w:rFonts w:cstheme="minorHAnsi"/>
      <w:b/>
      <w:color w:val="000000" w:themeColor="text1"/>
    </w:rPr>
  </w:style>
  <w:style w:type="paragraph" w:customStyle="1" w:styleId="ParagraphContinued">
    <w:name w:val="Paragraph Continued"/>
    <w:basedOn w:val="Normal"/>
    <w:next w:val="Normal"/>
    <w:qFormat/>
    <w:rsid w:val="007B0335"/>
    <w:pPr>
      <w:widowControl w:val="0"/>
      <w:spacing w:before="180" w:after="180" w:line="300" w:lineRule="atLeast"/>
    </w:pPr>
    <w:rPr>
      <w:sz w:val="20"/>
    </w:rPr>
  </w:style>
  <w:style w:type="paragraph" w:customStyle="1" w:styleId="TableText">
    <w:name w:val="Table Text"/>
    <w:basedOn w:val="Normal"/>
    <w:qFormat/>
    <w:rsid w:val="00002590"/>
    <w:pPr>
      <w:spacing w:before="40" w:after="20" w:line="240" w:lineRule="auto"/>
    </w:pPr>
    <w:rPr>
      <w:rFonts w:ascii="Calibri" w:eastAsia="Times New Roman" w:hAnsi="Calibri" w:cs="Calibri"/>
      <w:sz w:val="20"/>
      <w:szCs w:val="20"/>
    </w:rPr>
  </w:style>
  <w:style w:type="paragraph" w:customStyle="1" w:styleId="pf0">
    <w:name w:val="pf0"/>
    <w:basedOn w:val="Normal"/>
    <w:rsid w:val="008F6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F6B03"/>
    <w:rPr>
      <w:rFonts w:ascii="Segoe UI" w:hAnsi="Segoe UI" w:cs="Segoe UI" w:hint="default"/>
      <w:sz w:val="18"/>
      <w:szCs w:val="18"/>
    </w:rPr>
  </w:style>
  <w:style w:type="character" w:customStyle="1" w:styleId="Heading2Char">
    <w:name w:val="Heading 2 Char"/>
    <w:basedOn w:val="DefaultParagraphFont"/>
    <w:link w:val="Heading2"/>
    <w:uiPriority w:val="9"/>
    <w:rsid w:val="00E81306"/>
    <w:rPr>
      <w:rFonts w:eastAsiaTheme="majorEastAsia" w:cstheme="minorHAnsi"/>
      <w:b/>
      <w:bCs/>
      <w:color w:val="000000" w:themeColor="text1"/>
      <w:sz w:val="24"/>
      <w:szCs w:val="24"/>
    </w:rPr>
  </w:style>
  <w:style w:type="character" w:customStyle="1" w:styleId="Heading3Char">
    <w:name w:val="Heading 3 Char"/>
    <w:basedOn w:val="DefaultParagraphFont"/>
    <w:link w:val="Heading3"/>
    <w:uiPriority w:val="9"/>
    <w:rsid w:val="00E81306"/>
    <w:rPr>
      <w:rFonts w:eastAsiaTheme="majorEastAsia" w:cstheme="minorHAnsi"/>
      <w:i/>
      <w:iCs/>
      <w:color w:val="000000" w:themeColor="text1"/>
      <w:sz w:val="24"/>
      <w:szCs w:val="24"/>
    </w:rPr>
  </w:style>
  <w:style w:type="paragraph" w:customStyle="1" w:styleId="TableTitle">
    <w:name w:val="Table Title"/>
    <w:basedOn w:val="Normal"/>
    <w:qFormat/>
    <w:rsid w:val="00E81306"/>
    <w:pPr>
      <w:spacing w:before="120" w:after="60"/>
    </w:pPr>
    <w:rPr>
      <w:b/>
    </w:rPr>
  </w:style>
  <w:style w:type="character" w:customStyle="1" w:styleId="ui-provider">
    <w:name w:val="ui-provider"/>
    <w:basedOn w:val="DefaultParagraphFont"/>
    <w:rsid w:val="00AB7F50"/>
  </w:style>
  <w:style w:type="character" w:customStyle="1" w:styleId="cf11">
    <w:name w:val="cf11"/>
    <w:basedOn w:val="DefaultParagraphFont"/>
    <w:rsid w:val="00773B00"/>
    <w:rPr>
      <w:rFonts w:ascii="Segoe UI" w:hAnsi="Segoe UI" w:cs="Segoe UI" w:hint="default"/>
      <w:sz w:val="18"/>
      <w:szCs w:val="18"/>
    </w:rPr>
  </w:style>
  <w:style w:type="character" w:styleId="Emphasis">
    <w:name w:val="Emphasis"/>
    <w:basedOn w:val="DefaultParagraphFont"/>
    <w:uiPriority w:val="20"/>
    <w:qFormat/>
    <w:rsid w:val="007246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mchb.hrsa.gov/sites/default/files/mchb/about-us/program-brief.pdf" TargetMode="External" /><Relationship Id="rId11" Type="http://schemas.openxmlformats.org/officeDocument/2006/relationships/hyperlink" Target="https://www.nationalalliancehvmodels.org/_files/ugd/bc26e2_389831a76eaa41eaba7bb2b376a47816.pdf" TargetMode="External" /><Relationship Id="rId12" Type="http://schemas.openxmlformats.org/officeDocument/2006/relationships/hyperlink" Target="https://doi.org/10.1177/027112149601600303"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pdf/wkye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EC44A588-C1FA-479B-B98C-F879619CC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6427</Words>
  <Characters>36639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dc:creator>
  <cp:lastModifiedBy>De Frias, Anayma (ACF)</cp:lastModifiedBy>
  <cp:revision>2</cp:revision>
  <dcterms:created xsi:type="dcterms:W3CDTF">2025-06-30T15:13:00Z</dcterms:created>
  <dcterms:modified xsi:type="dcterms:W3CDTF">2025-06-30T15:13:00Z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