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1E2" w:rsidP="009B0D8C" w14:paraId="582BA66C" w14:textId="35B4B816">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1001E2" w:rsidP="009B0D8C" w14:paraId="6C2DD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9B0D8C" w:rsidRPr="00F40C46" w:rsidP="0E6FC36A" w14:paraId="7E7C0427" w14:textId="4C2C3CF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r w:rsidRPr="6FD17D20">
        <w:rPr>
          <w:rFonts w:ascii="Times New Roman" w:hAnsi="Times New Roman" w:cs="Times New Roman"/>
          <w:b/>
          <w:bCs/>
          <w:caps/>
          <w:sz w:val="20"/>
          <w:szCs w:val="20"/>
        </w:rPr>
        <w:t>U.S. Department of the Interior</w:t>
      </w:r>
    </w:p>
    <w:p w:rsidR="009B0D8C" w:rsidRPr="00F40C46" w:rsidP="6FD17D20" w14:paraId="76B84A45" w14:textId="2919825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r w:rsidRPr="6FD17D20">
        <w:rPr>
          <w:rFonts w:ascii="Times New Roman" w:hAnsi="Times New Roman" w:cs="Times New Roman"/>
          <w:b/>
          <w:bCs/>
          <w:caps/>
          <w:sz w:val="20"/>
          <w:szCs w:val="20"/>
        </w:rPr>
        <w:t xml:space="preserve">Bureau of Land Management </w:t>
      </w:r>
    </w:p>
    <w:p w:rsidR="009B0D8C" w:rsidRPr="00F40C46" w:rsidP="009B0D8C" w14:paraId="17062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p>
    <w:p w:rsidR="009B0D8C" w:rsidRPr="00F40C46" w:rsidP="009B0D8C" w14:paraId="631AF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r w:rsidRPr="00F40C46">
        <w:rPr>
          <w:rFonts w:ascii="Times New Roman" w:hAnsi="Times New Roman" w:cs="Times New Roman"/>
          <w:b/>
          <w:bCs/>
          <w:caps/>
          <w:sz w:val="20"/>
          <w:szCs w:val="20"/>
        </w:rPr>
        <w:t xml:space="preserve">Paperwork Reduction Act Request </w:t>
      </w:r>
    </w:p>
    <w:p w:rsidR="009B0D8C" w:rsidRPr="00F40C46" w:rsidP="009B0D8C" w14:paraId="1BAE7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r w:rsidRPr="00F40C46">
        <w:rPr>
          <w:rFonts w:ascii="Times New Roman" w:hAnsi="Times New Roman" w:cs="Times New Roman"/>
          <w:b/>
          <w:bCs/>
          <w:caps/>
          <w:sz w:val="20"/>
          <w:szCs w:val="20"/>
        </w:rPr>
        <w:t>Supporting Statement A</w:t>
      </w:r>
    </w:p>
    <w:p w:rsidR="009B0D8C" w:rsidRPr="00F40C46" w14:paraId="6AE3DB69"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p>
    <w:p w:rsidR="000143D3" w:rsidRPr="00F40C46" w:rsidP="33DA1132" w14:paraId="06432F39" w14:textId="4646CAEA">
      <w:pPr>
        <w:jc w:val="center"/>
        <w:rPr>
          <w:rFonts w:ascii="Times New Roman" w:hAnsi="Times New Roman" w:cs="Times New Roman"/>
          <w:b/>
          <w:bCs/>
          <w:caps/>
          <w:sz w:val="20"/>
          <w:szCs w:val="20"/>
        </w:rPr>
      </w:pPr>
      <w:r w:rsidRPr="33DA1132">
        <w:rPr>
          <w:rFonts w:ascii="Times New Roman" w:hAnsi="Times New Roman" w:cs="Times New Roman"/>
          <w:b/>
          <w:bCs/>
          <w:caps/>
          <w:sz w:val="20"/>
          <w:szCs w:val="20"/>
        </w:rPr>
        <w:t xml:space="preserve">Competitive Processes, Terms, and Conditions for Leasing Public Lands for </w:t>
      </w:r>
      <w:r w:rsidR="00533F57">
        <w:rPr>
          <w:rFonts w:ascii="Times New Roman" w:hAnsi="Times New Roman" w:cs="Times New Roman"/>
          <w:b/>
          <w:bCs/>
          <w:caps/>
          <w:sz w:val="20"/>
          <w:szCs w:val="20"/>
        </w:rPr>
        <w:t>INTER</w:t>
      </w:r>
      <w:r w:rsidR="009743A3">
        <w:rPr>
          <w:rFonts w:ascii="Times New Roman" w:hAnsi="Times New Roman" w:cs="Times New Roman"/>
          <w:b/>
          <w:bCs/>
          <w:caps/>
          <w:sz w:val="20"/>
          <w:szCs w:val="20"/>
        </w:rPr>
        <w:t xml:space="preserve">MITTENT ENERGY </w:t>
      </w:r>
      <w:r w:rsidRPr="33DA1132">
        <w:rPr>
          <w:rFonts w:ascii="Times New Roman" w:hAnsi="Times New Roman" w:cs="Times New Roman"/>
          <w:b/>
          <w:bCs/>
          <w:caps/>
          <w:sz w:val="20"/>
          <w:szCs w:val="20"/>
        </w:rPr>
        <w:t xml:space="preserve">Development </w:t>
      </w:r>
    </w:p>
    <w:p w:rsidR="007273B1" w:rsidRPr="00F40C46" w:rsidP="00866D7C" w14:paraId="1A3B8F78" w14:textId="6727C58D">
      <w:pPr>
        <w:jc w:val="center"/>
        <w:rPr>
          <w:rFonts w:ascii="Times New Roman" w:hAnsi="Times New Roman" w:cs="Times New Roman"/>
          <w:b/>
          <w:caps/>
          <w:sz w:val="20"/>
          <w:szCs w:val="20"/>
        </w:rPr>
      </w:pPr>
      <w:r w:rsidRPr="00F40C46">
        <w:rPr>
          <w:rFonts w:ascii="Times New Roman" w:hAnsi="Times New Roman" w:cs="Times New Roman"/>
          <w:b/>
          <w:caps/>
          <w:sz w:val="20"/>
          <w:szCs w:val="20"/>
        </w:rPr>
        <w:t>(43 CFR Part 2800)</w:t>
      </w:r>
    </w:p>
    <w:p w:rsidR="007273B1" w:rsidRPr="00F40C46" w14:paraId="79FBA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aps/>
          <w:sz w:val="20"/>
          <w:szCs w:val="20"/>
        </w:rPr>
      </w:pPr>
    </w:p>
    <w:p w:rsidR="007273B1" w:rsidRPr="00F40C46" w14:paraId="45A4FCCA" w14:textId="09B115A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0"/>
          <w:szCs w:val="20"/>
        </w:rPr>
      </w:pPr>
      <w:r w:rsidRPr="00F40C46">
        <w:rPr>
          <w:rFonts w:ascii="Times New Roman" w:hAnsi="Times New Roman" w:cs="Times New Roman"/>
          <w:b/>
          <w:bCs/>
          <w:caps/>
          <w:sz w:val="20"/>
          <w:szCs w:val="20"/>
        </w:rPr>
        <w:t>OMB Control Number 1004-0206</w:t>
      </w:r>
    </w:p>
    <w:p w:rsidR="009E2F92" w:rsidRPr="0077276A" w:rsidP="001F3A40" w14:paraId="0CB21565" w14:textId="328C7B31">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07D77" w:rsidRPr="00F40C46" w:rsidP="00907D77" w14:paraId="53126458" w14:textId="29115863">
      <w:pPr>
        <w:rPr>
          <w:rFonts w:ascii="Times New Roman" w:hAnsi="Times New Roman" w:cs="Times New Roman"/>
          <w:sz w:val="20"/>
          <w:szCs w:val="20"/>
        </w:rPr>
      </w:pPr>
      <w:r w:rsidRPr="21903935">
        <w:rPr>
          <w:rFonts w:ascii="Times New Roman" w:hAnsi="Times New Roman" w:cs="Times New Roman"/>
          <w:b/>
          <w:bCs/>
          <w:sz w:val="20"/>
          <w:szCs w:val="20"/>
        </w:rPr>
        <w:t xml:space="preserve">Abstract: </w:t>
      </w:r>
      <w:r w:rsidRPr="21903935">
        <w:rPr>
          <w:rFonts w:ascii="Times New Roman" w:hAnsi="Times New Roman" w:cs="Times New Roman"/>
          <w:sz w:val="20"/>
          <w:szCs w:val="20"/>
        </w:rPr>
        <w:t xml:space="preserve">This control number enables the BLM to collect information that is necessary to authorize and manage rights-of-way for solar and wind energy, oil and gas pipelines, and electric transmission lines with a capacity of 100 Kilovolts (kV) or more. The Bureau of Land Management (BLM) is requesting to revise this control number to reflect changes to the underlying regulations pertaining to renewable energy rents affecting solar and wind energy developments. This rule would update the procedures governing the BLM’s right-of-way programs, focusing on </w:t>
      </w:r>
      <w:r w:rsidR="00AE2237">
        <w:rPr>
          <w:rFonts w:ascii="Times New Roman" w:hAnsi="Times New Roman" w:cs="Times New Roman"/>
          <w:sz w:val="20"/>
          <w:szCs w:val="20"/>
        </w:rPr>
        <w:t xml:space="preserve">new </w:t>
      </w:r>
      <w:r w:rsidR="003F202A">
        <w:rPr>
          <w:rFonts w:ascii="Times New Roman" w:hAnsi="Times New Roman" w:cs="Times New Roman"/>
          <w:sz w:val="20"/>
          <w:szCs w:val="20"/>
        </w:rPr>
        <w:t xml:space="preserve">methods for determining </w:t>
      </w:r>
      <w:r w:rsidR="006402D8">
        <w:rPr>
          <w:rFonts w:ascii="Times New Roman" w:hAnsi="Times New Roman" w:cs="Times New Roman"/>
          <w:sz w:val="20"/>
          <w:szCs w:val="20"/>
        </w:rPr>
        <w:t>capacity fee</w:t>
      </w:r>
      <w:r w:rsidR="003F202A">
        <w:rPr>
          <w:rFonts w:ascii="Times New Roman" w:hAnsi="Times New Roman" w:cs="Times New Roman"/>
          <w:sz w:val="20"/>
          <w:szCs w:val="20"/>
        </w:rPr>
        <w:t>s as re</w:t>
      </w:r>
      <w:r w:rsidR="00706A50">
        <w:rPr>
          <w:rFonts w:ascii="Times New Roman" w:hAnsi="Times New Roman" w:cs="Times New Roman"/>
          <w:sz w:val="20"/>
          <w:szCs w:val="20"/>
        </w:rPr>
        <w:t xml:space="preserve">quired by </w:t>
      </w:r>
      <w:r w:rsidRPr="00706A50" w:rsidR="00706A50">
        <w:rPr>
          <w:rFonts w:ascii="Times New Roman" w:hAnsi="Times New Roman" w:cs="Times New Roman"/>
          <w:sz w:val="20"/>
          <w:szCs w:val="20"/>
        </w:rPr>
        <w:t>Section 50302 of Public Law 119 21</w:t>
      </w:r>
      <w:r w:rsidRPr="21903935">
        <w:rPr>
          <w:rFonts w:ascii="Times New Roman" w:hAnsi="Times New Roman" w:cs="Times New Roman"/>
          <w:sz w:val="20"/>
          <w:szCs w:val="20"/>
        </w:rPr>
        <w:t xml:space="preserve">. </w:t>
      </w:r>
      <w:r>
        <w:rPr>
          <w:rFonts w:ascii="Times New Roman" w:hAnsi="Times New Roman" w:cs="Times New Roman"/>
          <w:sz w:val="20"/>
          <w:szCs w:val="20"/>
        </w:rPr>
        <w:t>The RIN number for this rulemaking action is 1004-</w:t>
      </w:r>
      <w:r w:rsidR="009743A3">
        <w:rPr>
          <w:rFonts w:ascii="Times New Roman" w:hAnsi="Times New Roman" w:cs="Times New Roman"/>
          <w:sz w:val="20"/>
          <w:szCs w:val="20"/>
        </w:rPr>
        <w:t>AF</w:t>
      </w:r>
      <w:r w:rsidR="00A4264E">
        <w:rPr>
          <w:rFonts w:ascii="Times New Roman" w:hAnsi="Times New Roman" w:cs="Times New Roman"/>
          <w:sz w:val="20"/>
          <w:szCs w:val="20"/>
        </w:rPr>
        <w:t>45</w:t>
      </w:r>
      <w:r>
        <w:rPr>
          <w:rFonts w:ascii="Times New Roman" w:hAnsi="Times New Roman" w:cs="Times New Roman"/>
          <w:sz w:val="20"/>
          <w:szCs w:val="20"/>
        </w:rPr>
        <w:t xml:space="preserve">. </w:t>
      </w:r>
      <w:r w:rsidRPr="21903935">
        <w:rPr>
          <w:rFonts w:ascii="Times New Roman" w:hAnsi="Times New Roman" w:cs="Times New Roman"/>
          <w:sz w:val="20"/>
          <w:szCs w:val="20"/>
        </w:rPr>
        <w:t>The information collections and changes are outlined below.</w:t>
      </w:r>
    </w:p>
    <w:p w:rsidR="009E2F92" w:rsidRPr="00F40C46" w:rsidP="001F3A40" w14:paraId="525ECA03" w14:textId="3A628FB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0"/>
          <w:szCs w:val="20"/>
        </w:rPr>
      </w:pPr>
    </w:p>
    <w:p w:rsidR="007273B1" w:rsidRPr="00F40C46" w14:paraId="18455870" w14:textId="5A62521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bCs/>
          <w:sz w:val="20"/>
          <w:szCs w:val="20"/>
        </w:rPr>
      </w:pPr>
      <w:r w:rsidRPr="00F40C46">
        <w:rPr>
          <w:rFonts w:ascii="Times New Roman" w:hAnsi="Times New Roman" w:cs="Times New Roman"/>
          <w:b/>
          <w:bCs/>
          <w:sz w:val="20"/>
          <w:szCs w:val="20"/>
        </w:rPr>
        <w:t>Justification</w:t>
      </w:r>
    </w:p>
    <w:p w:rsidR="007273B1" w:rsidRPr="00F40C46" w14:paraId="375E9043"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7273B1" w:rsidRPr="00F40C46" w14:paraId="41D1306F" w14:textId="77777777">
      <w:pPr>
        <w:pStyle w:val="ListParagraph"/>
        <w:numPr>
          <w:ilvl w:val="0"/>
          <w:numId w:val="1"/>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0"/>
          <w:szCs w:val="20"/>
        </w:rPr>
      </w:pPr>
      <w:r w:rsidRPr="00F40C46">
        <w:rPr>
          <w:rFonts w:ascii="Times New Roman" w:hAnsi="Times New Roman" w:cs="Times New Roman"/>
          <w:b/>
          <w:sz w:val="20"/>
          <w:szCs w:val="20"/>
        </w:rPr>
        <w:t>Explain the circumstances that make the collection of information necessary.  Identify any legal or administrative requirements that necessitate the collection.</w:t>
      </w:r>
    </w:p>
    <w:p w:rsidR="259331A1" w:rsidRPr="00F40C46" w:rsidP="259331A1" w14:paraId="0EA27261" w14:textId="1847015D">
      <w:pPr>
        <w:rPr>
          <w:rFonts w:ascii="Times New Roman" w:hAnsi="Times New Roman" w:cs="Times New Roman"/>
          <w:sz w:val="20"/>
          <w:szCs w:val="20"/>
        </w:rPr>
      </w:pPr>
    </w:p>
    <w:p w:rsidR="007273B1" w:rsidRPr="00F40C46" w:rsidP="259331A1" w14:paraId="4A7F6355" w14:textId="0D2997C0">
      <w:pPr>
        <w:contextualSpacing/>
        <w:rPr>
          <w:rFonts w:ascii="Times New Roman" w:hAnsi="Times New Roman" w:cs="Times New Roman"/>
          <w:sz w:val="20"/>
          <w:szCs w:val="20"/>
        </w:rPr>
      </w:pPr>
      <w:r w:rsidRPr="00F40C46">
        <w:rPr>
          <w:rFonts w:ascii="Times New Roman" w:hAnsi="Times New Roman" w:cs="Times New Roman"/>
          <w:sz w:val="20"/>
          <w:szCs w:val="20"/>
        </w:rPr>
        <w:t>The following provisions necessitate this information collection (IC):</w:t>
      </w:r>
    </w:p>
    <w:p w:rsidR="007273B1" w:rsidRPr="00F40C46" w14:paraId="14129943" w14:textId="77777777">
      <w:pPr>
        <w:pStyle w:val="ListParagraph"/>
        <w:tabs>
          <w:tab w:val="left" w:pos="720"/>
          <w:tab w:val="left" w:pos="1080"/>
        </w:tabs>
        <w:ind w:left="360"/>
        <w:rPr>
          <w:rFonts w:ascii="Times New Roman" w:hAnsi="Times New Roman" w:cs="Times New Roman"/>
          <w:sz w:val="20"/>
          <w:szCs w:val="20"/>
        </w:rPr>
      </w:pPr>
    </w:p>
    <w:p w:rsidR="007273B1" w:rsidRPr="00F40C46" w14:paraId="288E499A" w14:textId="77777777">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Subchapter V of the Federal Land Policy and Management Act (FLPMA) (43 U.S.C. 1761-1771):</w:t>
      </w:r>
    </w:p>
    <w:p w:rsidR="007273B1" w:rsidRPr="00F40C46" w14:paraId="75AA5D80" w14:textId="77777777">
      <w:pPr>
        <w:pStyle w:val="ListParagraph"/>
        <w:tabs>
          <w:tab w:val="left" w:pos="1080"/>
        </w:tabs>
        <w:rPr>
          <w:rFonts w:ascii="Times New Roman" w:hAnsi="Times New Roman" w:cs="Times New Roman"/>
          <w:sz w:val="20"/>
          <w:szCs w:val="20"/>
        </w:rPr>
      </w:pPr>
    </w:p>
    <w:p w:rsidR="007273B1" w:rsidRPr="00F40C46" w14:paraId="23D1FF6C" w14:textId="77777777">
      <w:pPr>
        <w:pStyle w:val="ListParagraph"/>
        <w:numPr>
          <w:ilvl w:val="0"/>
          <w:numId w:val="39"/>
        </w:numPr>
        <w:tabs>
          <w:tab w:val="left" w:pos="1080"/>
        </w:tabs>
        <w:ind w:left="864" w:hanging="432"/>
        <w:rPr>
          <w:rFonts w:ascii="Times New Roman" w:hAnsi="Times New Roman" w:cs="Times New Roman"/>
          <w:sz w:val="20"/>
          <w:szCs w:val="20"/>
        </w:rPr>
      </w:pPr>
      <w:r w:rsidRPr="00F40C46">
        <w:rPr>
          <w:rFonts w:ascii="Times New Roman" w:hAnsi="Times New Roman" w:cs="Times New Roman"/>
          <w:sz w:val="20"/>
          <w:szCs w:val="20"/>
        </w:rPr>
        <w:t xml:space="preserve">Authorizes the BLM to issue rights-of-way on public lands for </w:t>
      </w:r>
      <w:r w:rsidRPr="00F40C46">
        <w:rPr>
          <w:rFonts w:ascii="Times New Roman" w:eastAsia="Times New Roman" w:hAnsi="Times New Roman" w:cs="Times New Roman"/>
          <w:sz w:val="20"/>
          <w:szCs w:val="20"/>
        </w:rPr>
        <w:t>electric generation systems (including solar and wind energy generation systems</w:t>
      </w:r>
      <w:r w:rsidRPr="00F40C46">
        <w:rPr>
          <w:rFonts w:ascii="Times New Roman" w:eastAsia="Times New Roman" w:hAnsi="Times New Roman" w:cs="Times New Roman"/>
          <w:sz w:val="20"/>
          <w:szCs w:val="20"/>
        </w:rPr>
        <w:t>);</w:t>
      </w:r>
    </w:p>
    <w:p w:rsidR="007273B1" w:rsidRPr="00F40C46" w14:paraId="4A4098E4" w14:textId="25EBDB90">
      <w:pPr>
        <w:pStyle w:val="ListParagraph"/>
        <w:numPr>
          <w:ilvl w:val="0"/>
          <w:numId w:val="39"/>
        </w:numPr>
        <w:tabs>
          <w:tab w:val="left" w:pos="1080"/>
        </w:tabs>
        <w:ind w:left="864" w:hanging="432"/>
        <w:rPr>
          <w:rFonts w:ascii="Times New Roman" w:hAnsi="Times New Roman" w:cs="Times New Roman"/>
          <w:sz w:val="20"/>
          <w:szCs w:val="20"/>
        </w:rPr>
      </w:pPr>
      <w:r w:rsidRPr="00F40C46">
        <w:rPr>
          <w:rFonts w:ascii="Times New Roman" w:hAnsi="Times New Roman" w:cs="Times New Roman"/>
          <w:sz w:val="20"/>
          <w:szCs w:val="20"/>
        </w:rPr>
        <w:t xml:space="preserve">Requires the BLM to prescribe certain terms and </w:t>
      </w:r>
      <w:r w:rsidRPr="00F40C46">
        <w:rPr>
          <w:rFonts w:ascii="Times New Roman" w:hAnsi="Times New Roman" w:cs="Times New Roman"/>
          <w:sz w:val="20"/>
          <w:szCs w:val="20"/>
        </w:rPr>
        <w:t>conditions;</w:t>
      </w:r>
      <w:r w:rsidRPr="00F40C46">
        <w:rPr>
          <w:rFonts w:ascii="Times New Roman" w:hAnsi="Times New Roman" w:cs="Times New Roman"/>
          <w:sz w:val="20"/>
          <w:szCs w:val="20"/>
        </w:rPr>
        <w:t xml:space="preserve"> </w:t>
      </w:r>
    </w:p>
    <w:p w:rsidR="007273B1" w:rsidRPr="00F40C46" w14:paraId="2B3647AF" w14:textId="6452DE6E">
      <w:pPr>
        <w:pStyle w:val="ListParagraph"/>
        <w:numPr>
          <w:ilvl w:val="0"/>
          <w:numId w:val="39"/>
        </w:numPr>
        <w:tabs>
          <w:tab w:val="left" w:pos="1080"/>
        </w:tabs>
        <w:ind w:left="864" w:hanging="432"/>
        <w:rPr>
          <w:rFonts w:ascii="Times New Roman" w:hAnsi="Times New Roman" w:cs="Times New Roman"/>
          <w:sz w:val="20"/>
          <w:szCs w:val="20"/>
        </w:rPr>
      </w:pPr>
      <w:r w:rsidRPr="00F40C46">
        <w:rPr>
          <w:rFonts w:ascii="Times New Roman" w:hAnsi="Times New Roman" w:cs="Times New Roman"/>
          <w:sz w:val="20"/>
          <w:szCs w:val="20"/>
        </w:rPr>
        <w:t xml:space="preserve">Requires the holder of a right-of-way to pay in advance the fair market value thereof, as determined by the Secretary; </w:t>
      </w:r>
      <w:r w:rsidRPr="00F40C46">
        <w:rPr>
          <w:rFonts w:ascii="Times New Roman" w:hAnsi="Times New Roman" w:cs="Times New Roman"/>
          <w:sz w:val="20"/>
          <w:szCs w:val="20"/>
        </w:rPr>
        <w:t>and;</w:t>
      </w:r>
    </w:p>
    <w:p w:rsidR="13D538D5" w:rsidRPr="00F40C46" w:rsidP="13D538D5" w14:paraId="1751E7CE" w14:textId="22FC06B9">
      <w:pPr>
        <w:pStyle w:val="ListParagraph"/>
        <w:numPr>
          <w:ilvl w:val="0"/>
          <w:numId w:val="39"/>
        </w:numPr>
        <w:tabs>
          <w:tab w:val="left" w:pos="1080"/>
        </w:tabs>
        <w:ind w:left="864" w:hanging="432"/>
        <w:rPr>
          <w:rFonts w:ascii="Times New Roman" w:hAnsi="Times New Roman" w:cs="Times New Roman"/>
          <w:sz w:val="20"/>
          <w:szCs w:val="20"/>
        </w:rPr>
      </w:pPr>
      <w:r w:rsidRPr="00F40C46">
        <w:rPr>
          <w:rFonts w:ascii="Times New Roman" w:hAnsi="Times New Roman" w:cs="Times New Roman"/>
          <w:sz w:val="20"/>
          <w:szCs w:val="20"/>
        </w:rPr>
        <w:t>Authorizes the BLM to collect moneys for the Federal Government’s reasonable costs in performing tasks to authorize right-of-way grants or leases, monitor construction and maintenance of rights-of-way, and terminate or extend granted rights-of-way.</w:t>
      </w:r>
    </w:p>
    <w:p w:rsidR="007273B1" w:rsidRPr="00F40C46" w14:paraId="5C68CAC8" w14:textId="77777777">
      <w:pPr>
        <w:pStyle w:val="ListParagraph"/>
        <w:ind w:left="864" w:hanging="432"/>
        <w:rPr>
          <w:rFonts w:ascii="Times New Roman" w:hAnsi="Times New Roman" w:cs="Times New Roman"/>
          <w:sz w:val="20"/>
          <w:szCs w:val="20"/>
        </w:rPr>
      </w:pPr>
    </w:p>
    <w:p w:rsidR="007273B1" w:rsidRPr="00F40C46" w14:paraId="3B383C10" w14:textId="77777777">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eastAsia="Times New Roman" w:hAnsi="Times New Roman" w:cs="Times New Roman"/>
          <w:sz w:val="20"/>
          <w:szCs w:val="20"/>
        </w:rPr>
        <w:t>Section 102(a)(9) of FLPMA (43 U.S.C. 1701(a)(9)) establishes a Federal policy of receiving fair market value for the use of the public lands and their resources.</w:t>
      </w:r>
    </w:p>
    <w:p w:rsidR="007273B1" w:rsidRPr="00F40C46" w14:paraId="776510BE" w14:textId="77777777">
      <w:pPr>
        <w:pStyle w:val="ListParagraph"/>
        <w:rPr>
          <w:rFonts w:ascii="Times New Roman" w:hAnsi="Times New Roman" w:cs="Times New Roman"/>
          <w:sz w:val="20"/>
          <w:szCs w:val="20"/>
        </w:rPr>
      </w:pPr>
    </w:p>
    <w:p w:rsidR="007273B1" w:rsidRPr="00F40C46" w14:paraId="7B404E8B" w14:textId="77777777">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Section 304 of FLPMA (43 U.S.C. 1734) authorizes the BLM to establish reasonable filing and service fees and reasonable charges, and commission with respect to applications and other documents relating to the public lands, and to change and abolish such fees, charges, and commissions.</w:t>
      </w:r>
    </w:p>
    <w:p w:rsidR="007273B1" w:rsidRPr="00F40C46" w14:paraId="6D121EB5" w14:textId="77777777">
      <w:pPr>
        <w:pStyle w:val="ListParagraph"/>
        <w:rPr>
          <w:rFonts w:ascii="Times New Roman" w:hAnsi="Times New Roman" w:cs="Times New Roman"/>
          <w:sz w:val="20"/>
          <w:szCs w:val="20"/>
        </w:rPr>
      </w:pPr>
    </w:p>
    <w:p w:rsidR="007273B1" w:rsidRPr="00F40C46" w14:paraId="6B30FB77" w14:textId="5E1F6E14">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Section 28 of the Mineral Leasing Act (30 U.S.C. 185) authorizes the BLM to issue rights-of-way on public lands for oil, natural gas, and other pipelines, and requires the BLM to prescribe certain terms and conditions and collect actual costs for expenses relating to processing right of way applications and monitoring the construction and maintenance of authorized projects.</w:t>
      </w:r>
    </w:p>
    <w:p w:rsidR="1C1CE778" w:rsidRPr="00F40C46" w:rsidP="1C1CE778" w14:paraId="695D6629" w14:textId="6CFF3449">
      <w:pPr>
        <w:pStyle w:val="ListParagraph"/>
        <w:tabs>
          <w:tab w:val="left" w:pos="1080"/>
        </w:tabs>
        <w:ind w:left="360"/>
        <w:rPr>
          <w:rFonts w:ascii="Times New Roman" w:hAnsi="Times New Roman" w:cs="Times New Roman"/>
          <w:sz w:val="20"/>
          <w:szCs w:val="20"/>
        </w:rPr>
      </w:pPr>
    </w:p>
    <w:p w:rsidR="51731BD1" w:rsidRPr="00F40C46" w:rsidP="51731BD1" w14:paraId="31EC51DE" w14:textId="5B1F4461">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Energy Act of 2020 (43 U.S.C. 3003</w:t>
      </w:r>
      <w:r w:rsidRPr="1508DFB8" w:rsidR="45050A0E">
        <w:rPr>
          <w:rFonts w:ascii="Times New Roman" w:hAnsi="Times New Roman" w:cs="Times New Roman"/>
          <w:sz w:val="20"/>
          <w:szCs w:val="20"/>
        </w:rPr>
        <w:t>)</w:t>
      </w:r>
      <w:r w:rsidRPr="00F40C46" w:rsidR="396706B7">
        <w:rPr>
          <w:rFonts w:ascii="Times New Roman" w:hAnsi="Times New Roman" w:cs="Times New Roman"/>
          <w:sz w:val="20"/>
          <w:szCs w:val="20"/>
        </w:rPr>
        <w:t xml:space="preserve"> authorizes the BLM to “reduce acreage rental rates and capacity </w:t>
      </w:r>
      <w:r w:rsidRPr="00F40C46" w:rsidR="396706B7">
        <w:rPr>
          <w:rFonts w:ascii="Times New Roman" w:hAnsi="Times New Roman" w:cs="Times New Roman"/>
          <w:sz w:val="20"/>
          <w:szCs w:val="20"/>
        </w:rPr>
        <w:t xml:space="preserve">fees” </w:t>
      </w:r>
      <w:r w:rsidR="00D23B20">
        <w:rPr>
          <w:rFonts w:ascii="Times New Roman" w:hAnsi="Times New Roman" w:cs="Times New Roman"/>
          <w:sz w:val="20"/>
          <w:szCs w:val="20"/>
        </w:rPr>
        <w:t xml:space="preserve"> when</w:t>
      </w:r>
      <w:r w:rsidR="00D23B20">
        <w:rPr>
          <w:rFonts w:ascii="Times New Roman" w:hAnsi="Times New Roman" w:cs="Times New Roman"/>
          <w:sz w:val="20"/>
          <w:szCs w:val="20"/>
        </w:rPr>
        <w:t xml:space="preserve"> the Secretary determines certain criteria are met.</w:t>
      </w:r>
    </w:p>
    <w:p w:rsidR="007273B1" w:rsidRPr="00F40C46" w14:paraId="512BEBDB" w14:textId="77777777">
      <w:pPr>
        <w:pStyle w:val="ListParagraph"/>
        <w:rPr>
          <w:rFonts w:ascii="Times New Roman" w:hAnsi="Times New Roman" w:cs="Times New Roman"/>
          <w:sz w:val="20"/>
          <w:szCs w:val="20"/>
        </w:rPr>
      </w:pPr>
    </w:p>
    <w:p w:rsidR="007273B1" w14:paraId="1D04127E" w14:textId="77777777">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The BLM’s regulations at 43 CFR part 2800 pertain to rights-of-way for various types of facilities (including facilities for electric generation, electric transmission, and non-oil and gas pipelines) issued under the authority of the Federal Land Policy and Management Act (FLPMA).</w:t>
      </w:r>
    </w:p>
    <w:p w:rsidR="00BE2980" w:rsidRPr="00BE2980" w:rsidP="00BE2980" w14:paraId="40D48746" w14:textId="77777777">
      <w:pPr>
        <w:pStyle w:val="ListParagraph"/>
        <w:rPr>
          <w:rFonts w:ascii="Times New Roman" w:hAnsi="Times New Roman" w:cs="Times New Roman"/>
          <w:sz w:val="20"/>
          <w:szCs w:val="20"/>
        </w:rPr>
      </w:pPr>
    </w:p>
    <w:p w:rsidR="00BE2980" w:rsidRPr="00F40C46" w14:paraId="25A4DD8F" w14:textId="291DF810">
      <w:pPr>
        <w:pStyle w:val="ListParagraph"/>
        <w:numPr>
          <w:ilvl w:val="0"/>
          <w:numId w:val="38"/>
        </w:numPr>
        <w:tabs>
          <w:tab w:val="left" w:pos="1080"/>
        </w:tabs>
        <w:ind w:left="360"/>
        <w:rPr>
          <w:rFonts w:ascii="Times New Roman" w:hAnsi="Times New Roman" w:cs="Times New Roman"/>
          <w:sz w:val="20"/>
          <w:szCs w:val="20"/>
        </w:rPr>
      </w:pPr>
      <w:r w:rsidRPr="00D11F29">
        <w:rPr>
          <w:rFonts w:ascii="Times New Roman" w:hAnsi="Times New Roman" w:cs="Times New Roman"/>
          <w:sz w:val="20"/>
          <w:szCs w:val="20"/>
        </w:rPr>
        <w:t>Section 50302 of Public Law 119‑21, 139 Stat. 71</w:t>
      </w:r>
      <w:r>
        <w:rPr>
          <w:rFonts w:ascii="Times New Roman" w:hAnsi="Times New Roman" w:cs="Times New Roman"/>
          <w:sz w:val="20"/>
          <w:szCs w:val="20"/>
        </w:rPr>
        <w:t xml:space="preserve">, </w:t>
      </w:r>
      <w:r w:rsidR="0095050D">
        <w:rPr>
          <w:rFonts w:ascii="Times New Roman" w:hAnsi="Times New Roman" w:cs="Times New Roman"/>
          <w:sz w:val="20"/>
          <w:szCs w:val="20"/>
        </w:rPr>
        <w:t>One Big Beautiful Bill Act.</w:t>
      </w:r>
    </w:p>
    <w:p w:rsidR="007273B1" w:rsidRPr="00F40C46" w14:paraId="40462EC2" w14:textId="77777777">
      <w:pPr>
        <w:pStyle w:val="ListParagraph"/>
        <w:rPr>
          <w:rFonts w:ascii="Times New Roman" w:hAnsi="Times New Roman" w:cs="Times New Roman"/>
          <w:sz w:val="20"/>
          <w:szCs w:val="20"/>
        </w:rPr>
      </w:pPr>
    </w:p>
    <w:p w:rsidR="007273B1" w:rsidRPr="00F40C46" w14:paraId="5F7CB126" w14:textId="77777777">
      <w:pPr>
        <w:pStyle w:val="ListParagraph"/>
        <w:numPr>
          <w:ilvl w:val="0"/>
          <w:numId w:val="38"/>
        </w:numPr>
        <w:tabs>
          <w:tab w:val="left" w:pos="1080"/>
        </w:tabs>
        <w:ind w:left="360"/>
        <w:rPr>
          <w:rFonts w:ascii="Times New Roman" w:hAnsi="Times New Roman" w:cs="Times New Roman"/>
          <w:sz w:val="20"/>
          <w:szCs w:val="20"/>
        </w:rPr>
      </w:pPr>
      <w:r w:rsidRPr="00F40C46">
        <w:rPr>
          <w:rFonts w:ascii="Times New Roman" w:hAnsi="Times New Roman" w:cs="Times New Roman"/>
          <w:sz w:val="20"/>
          <w:szCs w:val="20"/>
        </w:rPr>
        <w:t xml:space="preserve">The BLM’s regulations at 43 CFR part 2880 pertain to rights-of-way for facilities (including oil and gas pipelines) issued under the authority of the Mineral Leasing Act (MLA). </w:t>
      </w:r>
    </w:p>
    <w:p w:rsidR="007273B1" w:rsidRPr="00F40C46" w:rsidP="498B8394" w14:paraId="458B51C5" w14:textId="46BB8F5C">
      <w:pPr>
        <w:rPr>
          <w:rFonts w:ascii="Times New Roman" w:hAnsi="Times New Roman" w:cs="Times New Roman"/>
          <w:sz w:val="20"/>
          <w:szCs w:val="20"/>
        </w:rPr>
      </w:pPr>
      <w:r w:rsidRPr="00F40C46">
        <w:rPr>
          <w:rFonts w:ascii="Times New Roman" w:hAnsi="Times New Roman" w:cs="Times New Roman"/>
          <w:sz w:val="20"/>
          <w:szCs w:val="20"/>
        </w:rPr>
        <w:t xml:space="preserve"> </w:t>
      </w:r>
    </w:p>
    <w:p w:rsidR="642CBD6E" w:rsidRPr="00F40C46" w:rsidP="5E3A9561" w14:paraId="3B30EF78" w14:textId="050CA58C">
      <w:pPr>
        <w:rPr>
          <w:rFonts w:ascii="Times New Roman" w:hAnsi="Times New Roman" w:cs="Times New Roman"/>
          <w:sz w:val="20"/>
          <w:szCs w:val="20"/>
        </w:rPr>
      </w:pPr>
    </w:p>
    <w:p w:rsidR="642CBD6E" w:rsidRPr="00F40C46" w:rsidP="5E3A9561" w14:paraId="3235A44B" w14:textId="1DDA04C3">
      <w:pPr>
        <w:rPr>
          <w:rFonts w:ascii="Times New Roman" w:hAnsi="Times New Roman" w:cs="Times New Roman"/>
          <w:sz w:val="20"/>
          <w:szCs w:val="20"/>
        </w:rPr>
      </w:pPr>
      <w:r w:rsidRPr="00F40C46">
        <w:rPr>
          <w:rFonts w:ascii="Times New Roman" w:hAnsi="Times New Roman" w:cs="Times New Roman"/>
          <w:sz w:val="20"/>
          <w:szCs w:val="20"/>
        </w:rPr>
        <w:t xml:space="preserve">On December 27, 2020, the Energy Act of 2020 was enacted providing the Secretary with new authority to reduce rates below fair market value based on specific findings, including “that a reduced rental rate or capacity fee is necessary to promote the greatest use of wind and solar energy resources” 43 U.S.C. 3003(b)(2). This authority was implemented by the BLM’s final rule published on May 1, 2024, and which became effective on July 1, 2024, that included certain reductions to rents and fees for solar and wind energy. On January 20, 2025, President Trump issued Executive Order (E.O.) 14154, “Unleashing American Energy,” which among other things, directs the Department of the Interior to remove impediments to the identification, development, and use of our Nation’s abundant energy and natural resources (including oil and gas and critical minerals). Secretary Order 3418, Unleashing American Energy, further directs the BLM to assess and </w:t>
      </w:r>
      <w:r w:rsidRPr="00F40C46">
        <w:rPr>
          <w:rFonts w:ascii="Times New Roman" w:hAnsi="Times New Roman" w:cs="Times New Roman"/>
          <w:sz w:val="20"/>
          <w:szCs w:val="20"/>
        </w:rPr>
        <w:t>take action</w:t>
      </w:r>
      <w:r w:rsidRPr="00F40C46">
        <w:rPr>
          <w:rFonts w:ascii="Times New Roman" w:hAnsi="Times New Roman" w:cs="Times New Roman"/>
          <w:sz w:val="20"/>
          <w:szCs w:val="20"/>
        </w:rPr>
        <w:t xml:space="preserve"> on the BLM’s May 1st rule, Rights-of-way, Leasing and Operations for Renewable Energy, to remove direction from rescinded Executive Orders and advancing energy and critical minerals identification, and improving the permitting of energy.  </w:t>
      </w:r>
    </w:p>
    <w:p w:rsidR="007D6B58" w:rsidP="6D628E8E" w14:paraId="57821FE5" w14:textId="77777777">
      <w:pPr>
        <w:rPr>
          <w:rFonts w:ascii="Times New Roman" w:hAnsi="Times New Roman" w:cs="Times New Roman"/>
          <w:sz w:val="20"/>
          <w:szCs w:val="20"/>
        </w:rPr>
      </w:pPr>
    </w:p>
    <w:p w:rsidR="6D628E8E" w:rsidRPr="00F40C46" w:rsidP="6D628E8E" w14:paraId="7D038BFB" w14:textId="7AB708CE">
      <w:pPr>
        <w:rPr>
          <w:rFonts w:ascii="Times New Roman" w:hAnsi="Times New Roman" w:cs="Times New Roman"/>
          <w:sz w:val="20"/>
          <w:szCs w:val="20"/>
        </w:rPr>
      </w:pPr>
      <w:r w:rsidRPr="00C65CCA">
        <w:rPr>
          <w:rFonts w:ascii="Times New Roman" w:hAnsi="Times New Roman" w:cs="Times New Roman"/>
          <w:sz w:val="20"/>
          <w:szCs w:val="20"/>
        </w:rPr>
        <w:t>Historically, the BLM has set rental rates and capacity fees for solar and wind energy rights-of-way based on a determination of fair market value consistent with the Federal Land Policy and Management Act of 1976 (43 U.S.C. 1764(g)) (FLPMA). Congress, through Section 50302 of Public Law 119</w:t>
      </w:r>
      <w:r w:rsidRPr="00C65CCA">
        <w:rPr>
          <w:rFonts w:ascii="Times New Roman" w:hAnsi="Times New Roman" w:cs="Times New Roman"/>
          <w:sz w:val="20"/>
          <w:szCs w:val="20"/>
        </w:rPr>
        <w:noBreakHyphen/>
        <w:t>21, 139 Stat. 71, enacted on July 4, 2025, established specific rent and capacity fees for rights-of-way authorizing solar and wind energy generation facilities on public lands. Section 50302’s provisions governing acreage rent rates and capacity fee supersede those in the BLM’s current right-of-way regulations governing solar and wind energy. The Department of the Interior (Department) is therefore revising the BLM right-of-way regulations found at 43 CFR Part 2800 to reflect the acreage rent rates and capacity fee required by statute. Specifically, through this final rule the Department is revising Sections 2801.5, 2805.12, 2806.15, 2806.50, 2806.51, 2806.52, 2807.21, and 2809.16.</w:t>
      </w:r>
    </w:p>
    <w:p w:rsidR="006C672D" w:rsidP="25EAA613" w14:paraId="72165470" w14:textId="77777777">
      <w:pPr>
        <w:rPr>
          <w:rFonts w:ascii="Times New Roman" w:hAnsi="Times New Roman" w:cs="Times New Roman"/>
          <w:sz w:val="20"/>
          <w:szCs w:val="20"/>
        </w:rPr>
      </w:pPr>
    </w:p>
    <w:p w:rsidR="25EAA613" w:rsidRPr="00F40C46" w:rsidP="25EAA613" w14:paraId="22F6B9F4" w14:textId="5FBB7F38">
      <w:pPr>
        <w:rPr>
          <w:rFonts w:ascii="Times New Roman" w:hAnsi="Times New Roman" w:cs="Times New Roman"/>
          <w:sz w:val="20"/>
          <w:szCs w:val="20"/>
        </w:rPr>
      </w:pPr>
      <w:r w:rsidRPr="00F40C46">
        <w:rPr>
          <w:rFonts w:ascii="Times New Roman" w:hAnsi="Times New Roman" w:cs="Times New Roman"/>
          <w:sz w:val="20"/>
          <w:szCs w:val="20"/>
        </w:rPr>
        <w:t xml:space="preserve">The </w:t>
      </w:r>
      <w:r w:rsidR="0095050D">
        <w:rPr>
          <w:rFonts w:ascii="Times New Roman" w:hAnsi="Times New Roman" w:cs="Times New Roman"/>
          <w:sz w:val="20"/>
          <w:szCs w:val="20"/>
        </w:rPr>
        <w:t>rule</w:t>
      </w:r>
      <w:r w:rsidRPr="00F40C46" w:rsidR="0095050D">
        <w:rPr>
          <w:rFonts w:ascii="Times New Roman" w:hAnsi="Times New Roman" w:cs="Times New Roman"/>
          <w:sz w:val="20"/>
          <w:szCs w:val="20"/>
        </w:rPr>
        <w:t xml:space="preserve"> </w:t>
      </w:r>
      <w:r w:rsidRPr="00F40C46">
        <w:rPr>
          <w:rFonts w:ascii="Times New Roman" w:hAnsi="Times New Roman" w:cs="Times New Roman"/>
          <w:sz w:val="20"/>
          <w:szCs w:val="20"/>
        </w:rPr>
        <w:t xml:space="preserve">would result in changes to </w:t>
      </w:r>
      <w:r w:rsidRPr="00F40C46" w:rsidR="2A24354B">
        <w:rPr>
          <w:rFonts w:ascii="Times New Roman" w:hAnsi="Times New Roman" w:cs="Times New Roman"/>
          <w:sz w:val="20"/>
          <w:szCs w:val="20"/>
        </w:rPr>
        <w:t>certain</w:t>
      </w:r>
      <w:r w:rsidRPr="00F40C46">
        <w:rPr>
          <w:rFonts w:ascii="Times New Roman" w:hAnsi="Times New Roman" w:cs="Times New Roman"/>
          <w:sz w:val="20"/>
          <w:szCs w:val="20"/>
        </w:rPr>
        <w:t xml:space="preserve"> information collection </w:t>
      </w:r>
      <w:r w:rsidRPr="00F40C46" w:rsidR="33B92FBF">
        <w:rPr>
          <w:rFonts w:ascii="Times New Roman" w:hAnsi="Times New Roman" w:cs="Times New Roman"/>
          <w:sz w:val="20"/>
          <w:szCs w:val="20"/>
        </w:rPr>
        <w:t>requirements</w:t>
      </w:r>
      <w:r w:rsidRPr="00F40C46">
        <w:rPr>
          <w:rFonts w:ascii="Times New Roman" w:hAnsi="Times New Roman" w:cs="Times New Roman"/>
          <w:sz w:val="20"/>
          <w:szCs w:val="20"/>
        </w:rPr>
        <w:t xml:space="preserve"> as contained in the current rule. The changes to the </w:t>
      </w:r>
      <w:r w:rsidRPr="00F40C46" w:rsidR="0C28DC35">
        <w:rPr>
          <w:rFonts w:ascii="Times New Roman" w:hAnsi="Times New Roman" w:cs="Times New Roman"/>
          <w:sz w:val="20"/>
          <w:szCs w:val="20"/>
        </w:rPr>
        <w:t>information</w:t>
      </w:r>
      <w:r w:rsidRPr="00F40C46">
        <w:rPr>
          <w:rFonts w:ascii="Times New Roman" w:hAnsi="Times New Roman" w:cs="Times New Roman"/>
          <w:sz w:val="20"/>
          <w:szCs w:val="20"/>
        </w:rPr>
        <w:t xml:space="preserve"> collection are </w:t>
      </w:r>
      <w:r w:rsidRPr="00F40C46" w:rsidR="3AD384A9">
        <w:rPr>
          <w:rFonts w:ascii="Times New Roman" w:hAnsi="Times New Roman" w:cs="Times New Roman"/>
          <w:sz w:val="20"/>
          <w:szCs w:val="20"/>
        </w:rPr>
        <w:t>discussed</w:t>
      </w:r>
      <w:r w:rsidRPr="00F40C46">
        <w:rPr>
          <w:rFonts w:ascii="Times New Roman" w:hAnsi="Times New Roman" w:cs="Times New Roman"/>
          <w:sz w:val="20"/>
          <w:szCs w:val="20"/>
        </w:rPr>
        <w:t xml:space="preserve"> below.</w:t>
      </w:r>
    </w:p>
    <w:p w:rsidR="007273B1" w:rsidRPr="00F40C46" w14:paraId="2E177578" w14:textId="77777777">
      <w:pPr>
        <w:rPr>
          <w:rFonts w:ascii="Times New Roman" w:hAnsi="Times New Roman" w:cs="Times New Roman"/>
          <w:sz w:val="20"/>
          <w:szCs w:val="20"/>
        </w:rPr>
      </w:pPr>
    </w:p>
    <w:p w:rsidR="007273B1" w:rsidRPr="00F40C46" w:rsidP="5E07B11A" w14:paraId="550250BD" w14:textId="6B9831BD">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0"/>
          <w:szCs w:val="20"/>
        </w:rPr>
      </w:pPr>
      <w:r w:rsidRPr="00F40C46">
        <w:rPr>
          <w:rFonts w:ascii="Times New Roman" w:hAnsi="Times New Roman" w:cs="Times New Roman"/>
          <w:b/>
          <w:sz w:val="20"/>
          <w:szCs w:val="20"/>
        </w:rPr>
        <w:t xml:space="preserve">Indicate how, by whom, and for what purpose the information is to be used.  Except for a new collection, indicate the actual use the agency has made of the information received from the current </w:t>
      </w:r>
      <w:r w:rsidRPr="00F40C46">
        <w:rPr>
          <w:rFonts w:ascii="Times New Roman" w:hAnsi="Times New Roman" w:cs="Times New Roman"/>
          <w:b/>
          <w:bCs/>
          <w:sz w:val="20"/>
          <w:szCs w:val="20"/>
        </w:rPr>
        <w:t>collection.</w:t>
      </w:r>
    </w:p>
    <w:p w:rsidR="007273B1" w:rsidRPr="00F40C46" w:rsidP="3062E50A" w14:paraId="7E7BA27E" w14:textId="45C05BBB">
      <w:pPr>
        <w:rPr>
          <w:rFonts w:ascii="Times New Roman" w:hAnsi="Times New Roman" w:cs="Times New Roman"/>
          <w:sz w:val="20"/>
          <w:szCs w:val="20"/>
        </w:rPr>
      </w:pPr>
    </w:p>
    <w:p w:rsidR="007273B1" w:rsidRPr="00F40C46" w:rsidP="000E5A1F" w14:paraId="31CCA68F" w14:textId="27D8B9E0">
      <w:pPr>
        <w:rPr>
          <w:rFonts w:ascii="Times New Roman" w:hAnsi="Times New Roman" w:cs="Times New Roman"/>
          <w:sz w:val="20"/>
          <w:szCs w:val="20"/>
        </w:rPr>
      </w:pPr>
      <w:r w:rsidRPr="00F40C46">
        <w:rPr>
          <w:rFonts w:ascii="Times New Roman" w:hAnsi="Times New Roman" w:cs="Times New Roman"/>
          <w:sz w:val="20"/>
          <w:szCs w:val="20"/>
        </w:rPr>
        <w:t xml:space="preserve">Regulations at 43 CFR part 2800 require the use of Standard Form 299 (SF-299), Application for Transportation and Utility Systems and Facilities on Federal Lands, for right-of-way applications.  OMB has approved the requirements associated SF-299 and </w:t>
      </w:r>
      <w:r w:rsidR="00513CD7">
        <w:rPr>
          <w:rFonts w:ascii="Times New Roman" w:hAnsi="Times New Roman" w:cs="Times New Roman"/>
          <w:sz w:val="20"/>
          <w:szCs w:val="20"/>
        </w:rPr>
        <w:t>under</w:t>
      </w:r>
      <w:r w:rsidRPr="00F40C46">
        <w:rPr>
          <w:rFonts w:ascii="Times New Roman" w:hAnsi="Times New Roman" w:cs="Times New Roman"/>
          <w:sz w:val="20"/>
          <w:szCs w:val="20"/>
        </w:rPr>
        <w:t xml:space="preserve"> </w:t>
      </w:r>
      <w:r w:rsidR="00513CD7">
        <w:rPr>
          <w:rFonts w:ascii="Times New Roman" w:hAnsi="Times New Roman" w:cs="Times New Roman"/>
          <w:sz w:val="20"/>
          <w:szCs w:val="20"/>
        </w:rPr>
        <w:t>OMB C</w:t>
      </w:r>
      <w:r w:rsidRPr="00F40C46">
        <w:rPr>
          <w:rFonts w:ascii="Times New Roman" w:hAnsi="Times New Roman" w:cs="Times New Roman"/>
          <w:sz w:val="20"/>
          <w:szCs w:val="20"/>
        </w:rPr>
        <w:t xml:space="preserve">ontrol </w:t>
      </w:r>
      <w:r w:rsidR="00513CD7">
        <w:rPr>
          <w:rFonts w:ascii="Times New Roman" w:hAnsi="Times New Roman" w:cs="Times New Roman"/>
          <w:sz w:val="20"/>
          <w:szCs w:val="20"/>
        </w:rPr>
        <w:t>N</w:t>
      </w:r>
      <w:r w:rsidRPr="00F40C46">
        <w:rPr>
          <w:rFonts w:ascii="Times New Roman" w:hAnsi="Times New Roman" w:cs="Times New Roman"/>
          <w:sz w:val="20"/>
          <w:szCs w:val="20"/>
        </w:rPr>
        <w:t>umber 0596-0249</w:t>
      </w:r>
      <w:r w:rsidR="000E5A1F">
        <w:rPr>
          <w:rFonts w:ascii="Times New Roman" w:hAnsi="Times New Roman" w:cs="Times New Roman"/>
          <w:sz w:val="20"/>
          <w:szCs w:val="20"/>
        </w:rPr>
        <w:t xml:space="preserve">, </w:t>
      </w:r>
      <w:r w:rsidRPr="00671AC0" w:rsidR="000E5A1F">
        <w:rPr>
          <w:rFonts w:ascii="Times New Roman" w:hAnsi="Times New Roman" w:cs="Times New Roman"/>
          <w:i/>
          <w:iCs/>
          <w:sz w:val="20"/>
          <w:szCs w:val="20"/>
        </w:rPr>
        <w:t xml:space="preserve">Application for </w:t>
      </w:r>
      <w:r w:rsidRPr="00671AC0" w:rsidR="00671AC0">
        <w:rPr>
          <w:rFonts w:ascii="Times New Roman" w:hAnsi="Times New Roman" w:cs="Times New Roman"/>
          <w:i/>
          <w:iCs/>
          <w:sz w:val="20"/>
          <w:szCs w:val="20"/>
        </w:rPr>
        <w:t>Transportation</w:t>
      </w:r>
      <w:r w:rsidRPr="00671AC0" w:rsidR="000E5A1F">
        <w:rPr>
          <w:rFonts w:ascii="Times New Roman" w:hAnsi="Times New Roman" w:cs="Times New Roman"/>
          <w:i/>
          <w:iCs/>
          <w:sz w:val="20"/>
          <w:szCs w:val="20"/>
        </w:rPr>
        <w:t xml:space="preserve">, </w:t>
      </w:r>
      <w:r w:rsidRPr="00671AC0" w:rsidR="00671AC0">
        <w:rPr>
          <w:rFonts w:ascii="Times New Roman" w:hAnsi="Times New Roman" w:cs="Times New Roman"/>
          <w:i/>
          <w:iCs/>
          <w:sz w:val="20"/>
          <w:szCs w:val="20"/>
        </w:rPr>
        <w:t>Utility System</w:t>
      </w:r>
      <w:r w:rsidRPr="00671AC0" w:rsidR="000E5A1F">
        <w:rPr>
          <w:rFonts w:ascii="Times New Roman" w:hAnsi="Times New Roman" w:cs="Times New Roman"/>
          <w:i/>
          <w:iCs/>
          <w:sz w:val="20"/>
          <w:szCs w:val="20"/>
        </w:rPr>
        <w:t xml:space="preserve">, </w:t>
      </w:r>
      <w:r w:rsidRPr="00671AC0" w:rsidR="00671AC0">
        <w:rPr>
          <w:rFonts w:ascii="Times New Roman" w:hAnsi="Times New Roman" w:cs="Times New Roman"/>
          <w:i/>
          <w:iCs/>
          <w:sz w:val="20"/>
          <w:szCs w:val="20"/>
        </w:rPr>
        <w:t>Telecommunications and</w:t>
      </w:r>
      <w:r w:rsidRPr="00671AC0" w:rsidR="000E5A1F">
        <w:rPr>
          <w:rFonts w:ascii="Times New Roman" w:hAnsi="Times New Roman" w:cs="Times New Roman"/>
          <w:i/>
          <w:iCs/>
          <w:sz w:val="20"/>
          <w:szCs w:val="20"/>
        </w:rPr>
        <w:t xml:space="preserve"> </w:t>
      </w:r>
      <w:r w:rsidRPr="00671AC0" w:rsidR="00671AC0">
        <w:rPr>
          <w:rFonts w:ascii="Times New Roman" w:hAnsi="Times New Roman" w:cs="Times New Roman"/>
          <w:i/>
          <w:iCs/>
          <w:sz w:val="20"/>
          <w:szCs w:val="20"/>
        </w:rPr>
        <w:t>Facilities on</w:t>
      </w:r>
      <w:r w:rsidRPr="00671AC0" w:rsidR="000E5A1F">
        <w:rPr>
          <w:rFonts w:ascii="Times New Roman" w:hAnsi="Times New Roman" w:cs="Times New Roman"/>
          <w:i/>
          <w:iCs/>
          <w:sz w:val="20"/>
          <w:szCs w:val="20"/>
        </w:rPr>
        <w:t xml:space="preserve"> </w:t>
      </w:r>
      <w:r w:rsidRPr="00671AC0" w:rsidR="00671AC0">
        <w:rPr>
          <w:rFonts w:ascii="Times New Roman" w:hAnsi="Times New Roman" w:cs="Times New Roman"/>
          <w:i/>
          <w:iCs/>
          <w:sz w:val="20"/>
          <w:szCs w:val="20"/>
        </w:rPr>
        <w:t xml:space="preserve">Federal Lands and </w:t>
      </w:r>
      <w:r w:rsidRPr="00671AC0" w:rsidR="000E5A1F">
        <w:rPr>
          <w:rFonts w:ascii="Times New Roman" w:hAnsi="Times New Roman" w:cs="Times New Roman"/>
          <w:i/>
          <w:iCs/>
          <w:sz w:val="20"/>
          <w:szCs w:val="20"/>
        </w:rPr>
        <w:t>P</w:t>
      </w:r>
      <w:r w:rsidRPr="00671AC0" w:rsidR="00671AC0">
        <w:rPr>
          <w:rFonts w:ascii="Times New Roman" w:hAnsi="Times New Roman" w:cs="Times New Roman"/>
          <w:i/>
          <w:iCs/>
          <w:sz w:val="20"/>
          <w:szCs w:val="20"/>
        </w:rPr>
        <w:t>roperty</w:t>
      </w:r>
      <w:r w:rsidR="00671AC0">
        <w:rPr>
          <w:rFonts w:ascii="Times New Roman" w:hAnsi="Times New Roman" w:cs="Times New Roman"/>
          <w:sz w:val="20"/>
          <w:szCs w:val="20"/>
        </w:rPr>
        <w:t>,</w:t>
      </w:r>
      <w:r w:rsidRPr="00F40C46">
        <w:rPr>
          <w:rFonts w:ascii="Times New Roman" w:hAnsi="Times New Roman" w:cs="Times New Roman"/>
          <w:sz w:val="20"/>
          <w:szCs w:val="20"/>
        </w:rPr>
        <w:t xml:space="preserve"> (expiration date: January 31, 2027) to those requirements.  The U.S. Forest Service administers </w:t>
      </w:r>
      <w:r w:rsidR="00A13E67">
        <w:rPr>
          <w:rFonts w:ascii="Times New Roman" w:hAnsi="Times New Roman" w:cs="Times New Roman"/>
          <w:sz w:val="20"/>
          <w:szCs w:val="20"/>
        </w:rPr>
        <w:t>OMB C</w:t>
      </w:r>
      <w:r w:rsidRPr="00F40C46">
        <w:rPr>
          <w:rFonts w:ascii="Times New Roman" w:hAnsi="Times New Roman" w:cs="Times New Roman"/>
          <w:sz w:val="20"/>
          <w:szCs w:val="20"/>
        </w:rPr>
        <w:t xml:space="preserve">ontrol </w:t>
      </w:r>
      <w:r w:rsidR="00A13E67">
        <w:rPr>
          <w:rFonts w:ascii="Times New Roman" w:hAnsi="Times New Roman" w:cs="Times New Roman"/>
          <w:sz w:val="20"/>
          <w:szCs w:val="20"/>
        </w:rPr>
        <w:t>N</w:t>
      </w:r>
      <w:r w:rsidRPr="00F40C46">
        <w:rPr>
          <w:rFonts w:ascii="Times New Roman" w:hAnsi="Times New Roman" w:cs="Times New Roman"/>
          <w:sz w:val="20"/>
          <w:szCs w:val="20"/>
        </w:rPr>
        <w:t>umber 0596-0249.</w:t>
      </w:r>
    </w:p>
    <w:p w:rsidR="007273B1" w:rsidRPr="00F40C46" w:rsidP="3062E50A" w14:paraId="59F6A366" w14:textId="21960F34">
      <w:pPr>
        <w:rPr>
          <w:rFonts w:ascii="Times New Roman" w:hAnsi="Times New Roman" w:cs="Times New Roman"/>
          <w:sz w:val="20"/>
          <w:szCs w:val="20"/>
        </w:rPr>
      </w:pPr>
    </w:p>
    <w:p w:rsidR="007273B1" w:rsidRPr="00F40C46" w:rsidP="3062E50A" w14:paraId="09FF9D43" w14:textId="7AF3A94A">
      <w:pPr>
        <w:rPr>
          <w:rFonts w:ascii="Times New Roman" w:hAnsi="Times New Roman" w:cs="Times New Roman"/>
          <w:sz w:val="20"/>
          <w:szCs w:val="20"/>
        </w:rPr>
      </w:pPr>
      <w:r w:rsidRPr="00F40C46">
        <w:rPr>
          <w:rFonts w:ascii="Times New Roman" w:hAnsi="Times New Roman" w:cs="Times New Roman"/>
          <w:sz w:val="20"/>
          <w:szCs w:val="20"/>
        </w:rPr>
        <w:t xml:space="preserve">In contrast to the regulations at 43 CFR part 2800, the regulations at 43 CFR part 2880 allow, but do not require, the use of SF-299.  In accordance with 43 CFR 2884.11, applicants for these categories of rights-of-way </w:t>
      </w:r>
      <w:r w:rsidRPr="00F40C46">
        <w:rPr>
          <w:rFonts w:ascii="Times New Roman" w:hAnsi="Times New Roman" w:cs="Times New Roman"/>
          <w:sz w:val="20"/>
          <w:szCs w:val="20"/>
          <w:u w:val="single"/>
        </w:rPr>
        <w:t>may</w:t>
      </w:r>
      <w:r w:rsidRPr="00F40C46">
        <w:rPr>
          <w:rFonts w:ascii="Times New Roman" w:hAnsi="Times New Roman" w:cs="Times New Roman"/>
          <w:sz w:val="20"/>
          <w:szCs w:val="20"/>
        </w:rPr>
        <w:t xml:space="preserve"> use SF-299, </w:t>
      </w:r>
      <w:r w:rsidRPr="00F40C46">
        <w:rPr>
          <w:rFonts w:ascii="Times New Roman" w:hAnsi="Times New Roman" w:cs="Times New Roman"/>
          <w:sz w:val="20"/>
          <w:szCs w:val="20"/>
          <w:u w:val="single"/>
        </w:rPr>
        <w:t>or</w:t>
      </w:r>
      <w:r w:rsidRPr="00F40C46">
        <w:rPr>
          <w:rFonts w:ascii="Times New Roman" w:hAnsi="Times New Roman" w:cs="Times New Roman"/>
          <w:sz w:val="20"/>
          <w:szCs w:val="20"/>
        </w:rPr>
        <w:t xml:space="preserve"> they may apply for these rights-of-way as part of an Application for Permit to Drill or Reenter (BLM Form 3160-3) or as part of a Sundry Notice and Report on Wells (BLM Form 3160-5).  OMB has authorized the use of BLM Forms 3160-3 and 3160-/5 under control number 1004-0220 (Expiration Date:  10/31/2027). The rule would not change these forms.</w:t>
      </w:r>
    </w:p>
    <w:p w:rsidR="007273B1" w:rsidRPr="00F40C46" w:rsidP="3062E50A" w14:paraId="54E03BD3" w14:textId="0040B05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7273B1" w:rsidRPr="00F40C46" w14:paraId="3963ED56" w14:textId="77777777">
      <w:pPr>
        <w:rPr>
          <w:rFonts w:ascii="Times New Roman" w:hAnsi="Times New Roman" w:cs="Times New Roman"/>
          <w:sz w:val="20"/>
          <w:szCs w:val="20"/>
        </w:rPr>
      </w:pPr>
      <w:r w:rsidRPr="00F40C46">
        <w:rPr>
          <w:rFonts w:ascii="Times New Roman" w:hAnsi="Times New Roman" w:cs="Times New Roman"/>
          <w:sz w:val="20"/>
          <w:szCs w:val="20"/>
        </w:rPr>
        <w:t>This control number enables the BLM to collect information that is necessary to authorize and manage rights-of-way for solar and wind energy, pipelines, and electric transmission lines with a capacity of 100 Kilovolts (kV) or more.</w:t>
      </w:r>
    </w:p>
    <w:p w:rsidR="008B14A3" w:rsidP="00015023" w14:paraId="55B7A336" w14:textId="77777777">
      <w:pPr>
        <w:rPr>
          <w:rFonts w:ascii="Times New Roman" w:hAnsi="Times New Roman" w:cs="Times New Roman"/>
          <w:b/>
          <w:i/>
          <w:sz w:val="20"/>
          <w:szCs w:val="20"/>
        </w:rPr>
      </w:pPr>
    </w:p>
    <w:p w:rsidR="004240FE" w:rsidRPr="004339DF" w:rsidP="00015023" w14:paraId="43740265" w14:textId="338448E0">
      <w:pPr>
        <w:rPr>
          <w:rFonts w:ascii="Times New Roman" w:hAnsi="Times New Roman" w:cs="Times New Roman"/>
          <w:bCs/>
          <w:iCs/>
          <w:sz w:val="20"/>
          <w:szCs w:val="20"/>
          <w:u w:val="single"/>
        </w:rPr>
      </w:pPr>
      <w:r w:rsidRPr="004339DF">
        <w:rPr>
          <w:rFonts w:ascii="Times New Roman" w:hAnsi="Times New Roman" w:cs="Times New Roman"/>
          <w:bCs/>
          <w:iCs/>
          <w:sz w:val="20"/>
          <w:szCs w:val="20"/>
          <w:u w:val="single"/>
        </w:rPr>
        <w:t xml:space="preserve">Existing and New Information </w:t>
      </w:r>
      <w:r w:rsidRPr="004339DF" w:rsidR="004339DF">
        <w:rPr>
          <w:rFonts w:ascii="Times New Roman" w:hAnsi="Times New Roman" w:cs="Times New Roman"/>
          <w:bCs/>
          <w:iCs/>
          <w:sz w:val="20"/>
          <w:szCs w:val="20"/>
          <w:u w:val="single"/>
        </w:rPr>
        <w:t>Collection</w:t>
      </w:r>
      <w:r w:rsidRPr="004339DF">
        <w:rPr>
          <w:rFonts w:ascii="Times New Roman" w:hAnsi="Times New Roman" w:cs="Times New Roman"/>
          <w:bCs/>
          <w:iCs/>
          <w:sz w:val="20"/>
          <w:szCs w:val="20"/>
          <w:u w:val="single"/>
        </w:rPr>
        <w:t xml:space="preserve"> </w:t>
      </w:r>
      <w:r w:rsidRPr="004339DF" w:rsidR="004339DF">
        <w:rPr>
          <w:rFonts w:ascii="Times New Roman" w:hAnsi="Times New Roman" w:cs="Times New Roman"/>
          <w:bCs/>
          <w:iCs/>
          <w:sz w:val="20"/>
          <w:szCs w:val="20"/>
          <w:u w:val="single"/>
        </w:rPr>
        <w:t>Requirements</w:t>
      </w:r>
    </w:p>
    <w:p w:rsidR="004339DF" w:rsidRPr="004339DF" w:rsidP="00015023" w14:paraId="18D04059" w14:textId="77777777">
      <w:pPr>
        <w:rPr>
          <w:rFonts w:ascii="Times New Roman" w:hAnsi="Times New Roman" w:cs="Times New Roman"/>
          <w:bCs/>
          <w:iCs/>
          <w:sz w:val="20"/>
          <w:szCs w:val="20"/>
        </w:rPr>
      </w:pPr>
    </w:p>
    <w:p w:rsidR="00015023" w:rsidRPr="00F40C46" w:rsidP="00015023" w14:paraId="4389E6E0" w14:textId="0F939F8D">
      <w:pPr>
        <w:rPr>
          <w:rFonts w:ascii="Times New Roman" w:hAnsi="Times New Roman" w:cs="Times New Roman"/>
          <w:b/>
          <w:i/>
          <w:sz w:val="20"/>
          <w:szCs w:val="20"/>
        </w:rPr>
      </w:pPr>
      <w:r w:rsidRPr="00F40C46">
        <w:rPr>
          <w:rFonts w:ascii="Times New Roman" w:hAnsi="Times New Roman" w:cs="Times New Roman"/>
          <w:b/>
          <w:i/>
          <w:sz w:val="20"/>
          <w:szCs w:val="20"/>
        </w:rPr>
        <w:t>Preliminary Application Review Meetings for a Large-Scale Right-of-Way</w:t>
      </w:r>
      <w:r w:rsidR="0022165A">
        <w:rPr>
          <w:rFonts w:ascii="Times New Roman" w:hAnsi="Times New Roman" w:cs="Times New Roman"/>
          <w:b/>
          <w:i/>
          <w:sz w:val="20"/>
          <w:szCs w:val="20"/>
        </w:rPr>
        <w:t xml:space="preserve"> </w:t>
      </w:r>
      <w:r w:rsidRPr="00F40C46">
        <w:rPr>
          <w:rFonts w:ascii="Times New Roman" w:hAnsi="Times New Roman" w:cs="Times New Roman"/>
          <w:b/>
          <w:i/>
          <w:sz w:val="20"/>
          <w:szCs w:val="20"/>
        </w:rPr>
        <w:t>(43 CFR 2804.12(b)(4))</w:t>
      </w:r>
      <w:r w:rsidR="00564E94">
        <w:rPr>
          <w:rFonts w:ascii="Times New Roman" w:hAnsi="Times New Roman" w:cs="Times New Roman"/>
          <w:b/>
          <w:i/>
          <w:sz w:val="20"/>
          <w:szCs w:val="20"/>
        </w:rPr>
        <w:t>.</w:t>
      </w:r>
    </w:p>
    <w:p w:rsidR="00015023" w:rsidRPr="00F40C46" w:rsidP="00015023" w14:paraId="1C6B06B4" w14:textId="77777777">
      <w:pPr>
        <w:rPr>
          <w:rFonts w:ascii="Times New Roman" w:hAnsi="Times New Roman" w:cs="Times New Roman"/>
          <w:sz w:val="20"/>
          <w:szCs w:val="20"/>
          <w:u w:val="single"/>
        </w:rPr>
      </w:pPr>
    </w:p>
    <w:p w:rsidR="00015023" w:rsidRPr="00F40C46" w:rsidP="00015023" w14:paraId="50ECED5F"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 xml:space="preserve">“Preliminary application review meetings” are required after submission of an application for a large-scale right-of-way.  A large-scale right-of-way is for </w:t>
      </w:r>
      <w:r w:rsidRPr="00F40C46">
        <w:rPr>
          <w:rFonts w:ascii="Times New Roman" w:hAnsi="Times New Roman" w:cs="Times New Roman"/>
          <w:sz w:val="20"/>
          <w:szCs w:val="20"/>
        </w:rPr>
        <w:t xml:space="preserve">solar or wind energy development outside a designated leasing area, or for a transmission line </w:t>
      </w:r>
      <w:r w:rsidRPr="00F40C46">
        <w:rPr>
          <w:rFonts w:ascii="Times New Roman" w:eastAsia="Times New Roman" w:hAnsi="Times New Roman" w:cs="Times New Roman"/>
          <w:sz w:val="20"/>
          <w:szCs w:val="20"/>
        </w:rPr>
        <w:t>with a capacity of 100 kV or more</w:t>
      </w:r>
      <w:r w:rsidRPr="00F40C46">
        <w:rPr>
          <w:rFonts w:ascii="Times New Roman" w:eastAsia="Georgia" w:hAnsi="Times New Roman" w:cs="Times New Roman"/>
          <w:sz w:val="20"/>
          <w:szCs w:val="20"/>
        </w:rPr>
        <w:t>.</w:t>
      </w:r>
    </w:p>
    <w:p w:rsidR="00015023" w:rsidRPr="00F40C46" w:rsidP="00015023" w14:paraId="2C5B4861" w14:textId="77777777">
      <w:pPr>
        <w:rPr>
          <w:rFonts w:ascii="Times New Roman" w:eastAsia="Georgia" w:hAnsi="Times New Roman" w:cs="Times New Roman"/>
          <w:sz w:val="20"/>
          <w:szCs w:val="20"/>
        </w:rPr>
      </w:pPr>
    </w:p>
    <w:p w:rsidR="00015023" w:rsidRPr="00F40C46" w:rsidP="00015023" w14:paraId="44F4762C"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Within 6 months from the date that the BLM receives the cost recovery fee for an application for a large-scale project, the applicant must schedule and hold at least two preliminary application review meetings.</w:t>
      </w:r>
    </w:p>
    <w:p w:rsidR="00015023" w:rsidRPr="00F40C46" w:rsidP="00015023" w14:paraId="71665404" w14:textId="77777777">
      <w:pPr>
        <w:rPr>
          <w:rFonts w:ascii="Times New Roman" w:hAnsi="Times New Roman" w:cs="Times New Roman"/>
          <w:sz w:val="20"/>
          <w:szCs w:val="20"/>
        </w:rPr>
      </w:pPr>
    </w:p>
    <w:p w:rsidR="00015023" w:rsidRPr="00F40C46" w:rsidP="00015023" w14:paraId="7DB21C14" w14:textId="77777777">
      <w:pPr>
        <w:rPr>
          <w:rFonts w:ascii="Times New Roman" w:hAnsi="Times New Roman" w:cs="Times New Roman"/>
          <w:sz w:val="20"/>
          <w:szCs w:val="20"/>
        </w:rPr>
      </w:pPr>
      <w:r w:rsidRPr="00F40C46">
        <w:rPr>
          <w:rFonts w:ascii="Times New Roman" w:eastAsia="Georgia" w:hAnsi="Times New Roman" w:cs="Times New Roman"/>
          <w:sz w:val="20"/>
          <w:szCs w:val="20"/>
        </w:rPr>
        <w:t>In the first meeting, the BLM will collect information from the applicant to supplement the application on subjects such as the general project proposal.  The BLM will also discuss with the applicant subjects such as the status of BLM land use planning for the lands involved, potential siting issues or concerns, potential environmental issues or concerns, potential alternative site locations, and the right-of-way application process.</w:t>
      </w:r>
    </w:p>
    <w:p w:rsidR="00015023" w:rsidRPr="00F40C46" w:rsidP="00015023" w14:paraId="34EC2A92" w14:textId="77777777">
      <w:pPr>
        <w:rPr>
          <w:rFonts w:ascii="Times New Roman" w:eastAsia="Georgia" w:hAnsi="Times New Roman" w:cs="Times New Roman"/>
          <w:sz w:val="20"/>
          <w:szCs w:val="20"/>
        </w:rPr>
      </w:pPr>
    </w:p>
    <w:p w:rsidR="00015023" w:rsidRPr="00F40C46" w:rsidP="00015023" w14:paraId="6329EDE4"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In the second meeting, the applicant and the BLM will meet with appropriate Federal and State agencies and tribal and local governments to facilitate coordination of potential environmental and siting issues and concerns.</w:t>
      </w:r>
    </w:p>
    <w:p w:rsidR="00015023" w:rsidRPr="00F40C46" w:rsidP="00015023" w14:paraId="5A982F46" w14:textId="77777777">
      <w:pPr>
        <w:rPr>
          <w:rFonts w:ascii="Times New Roman" w:eastAsia="Georgia" w:hAnsi="Times New Roman" w:cs="Times New Roman"/>
          <w:sz w:val="20"/>
          <w:szCs w:val="20"/>
        </w:rPr>
      </w:pPr>
    </w:p>
    <w:p w:rsidR="00015023" w:rsidRPr="00F40C46" w:rsidP="00015023" w14:paraId="1B5A7C67"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The applicant and the BLM may agree to hold additional preliminary application review meetings.</w:t>
      </w:r>
    </w:p>
    <w:p w:rsidR="007273B1" w:rsidRPr="00F40C46" w14:paraId="41ABEF19"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0"/>
          <w:szCs w:val="20"/>
        </w:rPr>
      </w:pPr>
    </w:p>
    <w:p w:rsidR="007273B1" w:rsidRPr="00F40C46" w14:paraId="7C006360"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0"/>
          <w:szCs w:val="20"/>
        </w:rPr>
      </w:pPr>
      <w:r w:rsidRPr="00F40C46">
        <w:rPr>
          <w:rFonts w:ascii="Times New Roman" w:hAnsi="Times New Roman" w:cs="Times New Roman"/>
          <w:sz w:val="20"/>
          <w:szCs w:val="20"/>
        </w:rPr>
        <w:t>The following discussion describes the IC activities in this control number that require use of SF-299.</w:t>
      </w:r>
    </w:p>
    <w:p w:rsidR="007273B1" w:rsidRPr="00F40C46" w14:paraId="35F15D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u w:val="single"/>
        </w:rPr>
      </w:pPr>
    </w:p>
    <w:p w:rsidR="007273B1" w:rsidRPr="00F40C46" w:rsidP="1508DFB8" w14:paraId="01DF6329" w14:textId="793D89A8">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0"/>
          <w:szCs w:val="20"/>
        </w:rPr>
      </w:pPr>
      <w:r w:rsidRPr="00F40C46">
        <w:rPr>
          <w:rFonts w:ascii="Times New Roman" w:hAnsi="Times New Roman" w:cs="Times New Roman"/>
          <w:b/>
          <w:i/>
          <w:sz w:val="20"/>
          <w:szCs w:val="20"/>
        </w:rPr>
        <w:t xml:space="preserve">Application for a Solar or Wind Energy Development Project (43 CFR 2804.12, </w:t>
      </w:r>
      <w:r w:rsidRPr="00F40C46" w:rsidR="004C3C57">
        <w:rPr>
          <w:rFonts w:ascii="Times New Roman" w:hAnsi="Times New Roman" w:cs="Times New Roman"/>
          <w:b/>
          <w:i/>
          <w:sz w:val="20"/>
          <w:szCs w:val="20"/>
        </w:rPr>
        <w:t xml:space="preserve">2804.12(c), </w:t>
      </w:r>
      <w:r w:rsidRPr="00F40C46">
        <w:rPr>
          <w:rFonts w:ascii="Times New Roman" w:hAnsi="Times New Roman" w:cs="Times New Roman"/>
          <w:b/>
          <w:i/>
          <w:sz w:val="20"/>
          <w:szCs w:val="20"/>
        </w:rPr>
        <w:t xml:space="preserve">2804.25(c), </w:t>
      </w:r>
      <w:r w:rsidR="0048069C">
        <w:rPr>
          <w:rFonts w:ascii="Times New Roman" w:hAnsi="Times New Roman" w:cs="Times New Roman"/>
          <w:b/>
          <w:i/>
          <w:sz w:val="20"/>
          <w:szCs w:val="20"/>
        </w:rPr>
        <w:t xml:space="preserve">and </w:t>
      </w:r>
      <w:r w:rsidRPr="00F40C46">
        <w:rPr>
          <w:rFonts w:ascii="Times New Roman" w:hAnsi="Times New Roman" w:cs="Times New Roman"/>
          <w:b/>
          <w:i/>
          <w:sz w:val="20"/>
          <w:szCs w:val="20"/>
        </w:rPr>
        <w:t>2804.26(a)(5</w:t>
      </w:r>
      <w:r w:rsidRPr="00F40C46">
        <w:rPr>
          <w:rFonts w:ascii="Times New Roman" w:hAnsi="Times New Roman" w:cs="Times New Roman"/>
          <w:b/>
          <w:bCs/>
          <w:i/>
          <w:sz w:val="20"/>
          <w:szCs w:val="20"/>
        </w:rPr>
        <w:t>)</w:t>
      </w:r>
      <w:r w:rsidRPr="00F40C46">
        <w:rPr>
          <w:rFonts w:ascii="Times New Roman" w:hAnsi="Times New Roman" w:cs="Times New Roman"/>
          <w:b/>
          <w:i/>
          <w:sz w:val="20"/>
          <w:szCs w:val="20"/>
        </w:rPr>
        <w:t>)</w:t>
      </w:r>
      <w:r w:rsidR="0047381C">
        <w:rPr>
          <w:rFonts w:ascii="Times New Roman" w:hAnsi="Times New Roman" w:cs="Times New Roman"/>
          <w:b/>
          <w:i/>
          <w:sz w:val="20"/>
          <w:szCs w:val="20"/>
        </w:rPr>
        <w:t xml:space="preserve"> </w:t>
      </w:r>
      <w:r w:rsidRPr="00F40C46">
        <w:rPr>
          <w:rFonts w:ascii="Times New Roman" w:hAnsi="Times New Roman" w:cs="Times New Roman"/>
          <w:b/>
          <w:i/>
          <w:sz w:val="20"/>
          <w:szCs w:val="20"/>
        </w:rPr>
        <w:t>and</w:t>
      </w:r>
      <w:r w:rsidRPr="00F40C46" w:rsidR="002C01D4">
        <w:rPr>
          <w:rFonts w:ascii="Times New Roman" w:hAnsi="Times New Roman" w:cs="Times New Roman"/>
          <w:b/>
          <w:i/>
          <w:sz w:val="20"/>
          <w:szCs w:val="20"/>
        </w:rPr>
        <w:t xml:space="preserve"> </w:t>
      </w:r>
      <w:r w:rsidRPr="00F40C46">
        <w:rPr>
          <w:rFonts w:ascii="Times New Roman" w:hAnsi="Times New Roman" w:cs="Times New Roman"/>
          <w:b/>
          <w:i/>
          <w:sz w:val="20"/>
          <w:szCs w:val="20"/>
        </w:rPr>
        <w:t>Application for an Electric Transmission Line with a Capacity of 100 kV or More</w:t>
      </w:r>
      <w:r w:rsidRPr="1508DFB8" w:rsidR="2C226917">
        <w:rPr>
          <w:rFonts w:ascii="Times New Roman" w:hAnsi="Times New Roman" w:cs="Times New Roman"/>
          <w:b/>
          <w:bCs/>
          <w:i/>
          <w:iCs/>
          <w:sz w:val="20"/>
          <w:szCs w:val="20"/>
        </w:rPr>
        <w:t xml:space="preserve"> </w:t>
      </w:r>
      <w:r w:rsidRPr="00F40C46">
        <w:rPr>
          <w:rFonts w:ascii="Times New Roman" w:hAnsi="Times New Roman" w:cs="Times New Roman"/>
          <w:b/>
          <w:i/>
          <w:sz w:val="20"/>
          <w:szCs w:val="20"/>
        </w:rPr>
        <w:t>(43 CFR 2804.12, 2804.25(c), and 2804.26(a)(5))</w:t>
      </w:r>
      <w:r w:rsidR="00564E94">
        <w:rPr>
          <w:rFonts w:ascii="Times New Roman" w:hAnsi="Times New Roman" w:cs="Times New Roman"/>
          <w:b/>
          <w:i/>
          <w:sz w:val="20"/>
          <w:szCs w:val="20"/>
        </w:rPr>
        <w:t>.</w:t>
      </w:r>
      <w:r w:rsidR="00574819">
        <w:rPr>
          <w:rFonts w:ascii="Times New Roman" w:hAnsi="Times New Roman" w:cs="Times New Roman"/>
          <w:b/>
          <w:i/>
          <w:sz w:val="20"/>
          <w:szCs w:val="20"/>
        </w:rPr>
        <w:t xml:space="preserve"> </w:t>
      </w:r>
    </w:p>
    <w:p w:rsidR="007273B1" w:rsidRPr="00F40C46" w14:paraId="71EBC0AE" w14:textId="77777777">
      <w:pPr>
        <w:tabs>
          <w:tab w:val="left" w:pos="-1080"/>
          <w:tab w:val="left" w:pos="-720"/>
          <w:tab w:val="left" w:pos="0"/>
          <w:tab w:val="left" w:pos="1080"/>
          <w:tab w:val="left" w:pos="1440"/>
          <w:tab w:val="left" w:pos="7920"/>
        </w:tabs>
        <w:rPr>
          <w:rFonts w:ascii="Times New Roman" w:hAnsi="Times New Roman" w:cs="Times New Roman"/>
          <w:sz w:val="20"/>
          <w:szCs w:val="20"/>
          <w:u w:val="single"/>
        </w:rPr>
      </w:pPr>
    </w:p>
    <w:p w:rsidR="007273B1" w:rsidRPr="00F40C46" w14:paraId="7C4BDA88" w14:textId="77777777">
      <w:pPr>
        <w:rPr>
          <w:rFonts w:ascii="Times New Roman" w:hAnsi="Times New Roman" w:cs="Times New Roman"/>
          <w:sz w:val="20"/>
          <w:szCs w:val="20"/>
        </w:rPr>
      </w:pPr>
      <w:r w:rsidRPr="00F40C46">
        <w:rPr>
          <w:rFonts w:ascii="Times New Roman" w:hAnsi="Times New Roman" w:cs="Times New Roman"/>
          <w:sz w:val="20"/>
          <w:szCs w:val="20"/>
        </w:rPr>
        <w:t>Section 2804.12(b) applies to the following types of applications:</w:t>
      </w:r>
    </w:p>
    <w:p w:rsidR="007273B1" w:rsidRPr="00F40C46" w14:paraId="050B85FA" w14:textId="77777777">
      <w:pPr>
        <w:ind w:firstLine="720"/>
        <w:rPr>
          <w:rFonts w:ascii="Times New Roman" w:hAnsi="Times New Roman" w:cs="Times New Roman"/>
          <w:sz w:val="20"/>
          <w:szCs w:val="20"/>
        </w:rPr>
      </w:pPr>
    </w:p>
    <w:p w:rsidR="007273B1" w:rsidRPr="00F40C46" w14:paraId="261F70F5"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0"/>
          <w:szCs w:val="20"/>
        </w:rPr>
      </w:pPr>
      <w:r w:rsidRPr="00F40C46">
        <w:rPr>
          <w:rFonts w:ascii="Times New Roman" w:hAnsi="Times New Roman" w:cs="Times New Roman"/>
          <w:sz w:val="20"/>
          <w:szCs w:val="20"/>
        </w:rPr>
        <w:t>Solar and wind energy development grants outside any designated leasing area</w:t>
      </w:r>
      <w:r>
        <w:rPr>
          <w:rStyle w:val="FootnoteReference"/>
          <w:rFonts w:ascii="Times New Roman" w:hAnsi="Times New Roman" w:cs="Times New Roman"/>
          <w:sz w:val="20"/>
          <w:szCs w:val="20"/>
        </w:rPr>
        <w:footnoteReference w:id="3"/>
      </w:r>
      <w:r w:rsidRPr="00F40C46">
        <w:rPr>
          <w:rFonts w:ascii="Times New Roman" w:hAnsi="Times New Roman" w:cs="Times New Roman"/>
          <w:sz w:val="20"/>
          <w:szCs w:val="20"/>
        </w:rPr>
        <w:t>; and</w:t>
      </w:r>
    </w:p>
    <w:p w:rsidR="007273B1" w:rsidRPr="00F40C46" w14:paraId="1F3D362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rFonts w:ascii="Times New Roman" w:hAnsi="Times New Roman" w:cs="Times New Roman"/>
          <w:sz w:val="20"/>
          <w:szCs w:val="20"/>
        </w:rPr>
      </w:pPr>
    </w:p>
    <w:p w:rsidR="007273B1" w:rsidRPr="00F40C46" w14:paraId="0A5262A3"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0"/>
          <w:szCs w:val="20"/>
        </w:rPr>
      </w:pPr>
      <w:r w:rsidRPr="00F40C46">
        <w:rPr>
          <w:rFonts w:ascii="Times New Roman" w:hAnsi="Times New Roman" w:cs="Times New Roman"/>
          <w:sz w:val="20"/>
          <w:szCs w:val="20"/>
        </w:rPr>
        <w:t>Electric transmission lines with a capacity of 100 kV or more.</w:t>
      </w:r>
    </w:p>
    <w:p w:rsidR="007273B1" w:rsidRPr="00F40C46" w:rsidP="1508DFB8" w14:paraId="5994D946" w14:textId="512DE250">
      <w:pPr>
        <w:ind w:firstLine="720"/>
        <w:rPr>
          <w:rFonts w:ascii="Times New Roman" w:hAnsi="Times New Roman" w:cs="Times New Roman"/>
          <w:sz w:val="20"/>
          <w:szCs w:val="20"/>
        </w:rPr>
      </w:pPr>
    </w:p>
    <w:p w:rsidR="007273B1" w:rsidRPr="00F40C46" w14:paraId="3E603D5A" w14:textId="0FAA72F6">
      <w:pPr>
        <w:rPr>
          <w:rFonts w:ascii="Times New Roman" w:eastAsia="Georgia" w:hAnsi="Times New Roman" w:cs="Times New Roman"/>
          <w:sz w:val="20"/>
          <w:szCs w:val="20"/>
        </w:rPr>
      </w:pPr>
      <w:r w:rsidRPr="00F40C46">
        <w:rPr>
          <w:rFonts w:ascii="Times New Roman" w:hAnsi="Times New Roman" w:cs="Times New Roman"/>
          <w:sz w:val="20"/>
          <w:szCs w:val="20"/>
        </w:rPr>
        <w:t xml:space="preserve">Section 2804.12(b) includes the following requirements for </w:t>
      </w:r>
      <w:r w:rsidRPr="00F40C46">
        <w:rPr>
          <w:rFonts w:ascii="Times New Roman" w:eastAsia="Georgia" w:hAnsi="Times New Roman" w:cs="Times New Roman"/>
          <w:sz w:val="20"/>
          <w:szCs w:val="20"/>
        </w:rPr>
        <w:t>applications for a solar or wind energy development project, and for applications for a transmission line project with a capacity of 100 kV or more:</w:t>
      </w:r>
    </w:p>
    <w:p w:rsidR="007273B1" w:rsidRPr="00F40C46" w14:paraId="0D1E8741" w14:textId="77777777">
      <w:pPr>
        <w:ind w:firstLine="720"/>
        <w:rPr>
          <w:rFonts w:ascii="Times New Roman" w:hAnsi="Times New Roman" w:cs="Times New Roman"/>
          <w:sz w:val="20"/>
          <w:szCs w:val="20"/>
        </w:rPr>
      </w:pPr>
    </w:p>
    <w:p w:rsidR="007273B1" w:rsidRPr="00F40C46" w14:paraId="67378F1E" w14:textId="77777777">
      <w:pPr>
        <w:pStyle w:val="ListParagraph"/>
        <w:numPr>
          <w:ilvl w:val="0"/>
          <w:numId w:val="26"/>
        </w:numPr>
        <w:ind w:left="360"/>
        <w:rPr>
          <w:rFonts w:ascii="Times New Roman" w:hAnsi="Times New Roman" w:cs="Times New Roman"/>
          <w:sz w:val="20"/>
          <w:szCs w:val="20"/>
        </w:rPr>
      </w:pPr>
      <w:r w:rsidRPr="00F40C46">
        <w:rPr>
          <w:rFonts w:ascii="Times New Roman" w:eastAsia="Georgia" w:hAnsi="Times New Roman" w:cs="Times New Roman"/>
          <w:sz w:val="20"/>
          <w:szCs w:val="20"/>
        </w:rPr>
        <w:t>A discussion of all known potential resource conflicts with sensitive resources and values, including special designations or protections; and</w:t>
      </w:r>
    </w:p>
    <w:p w:rsidR="007273B1" w:rsidRPr="00F40C46" w14:paraId="597A6F2D" w14:textId="77777777">
      <w:pPr>
        <w:pStyle w:val="ListParagraph"/>
        <w:ind w:left="360"/>
        <w:rPr>
          <w:rFonts w:ascii="Times New Roman" w:hAnsi="Times New Roman" w:cs="Times New Roman"/>
          <w:sz w:val="20"/>
          <w:szCs w:val="20"/>
        </w:rPr>
      </w:pPr>
    </w:p>
    <w:p w:rsidR="007273B1" w:rsidRPr="00F40C46" w14:paraId="49080629" w14:textId="77777777">
      <w:pPr>
        <w:pStyle w:val="ListParagraph"/>
        <w:numPr>
          <w:ilvl w:val="0"/>
          <w:numId w:val="26"/>
        </w:numPr>
        <w:ind w:left="360"/>
        <w:rPr>
          <w:rFonts w:ascii="Times New Roman" w:hAnsi="Times New Roman" w:cs="Times New Roman"/>
          <w:sz w:val="20"/>
          <w:szCs w:val="20"/>
        </w:rPr>
      </w:pPr>
      <w:r w:rsidRPr="00F40C46">
        <w:rPr>
          <w:rFonts w:ascii="Times New Roman" w:eastAsia="Georgia" w:hAnsi="Times New Roman" w:cs="Times New Roman"/>
          <w:sz w:val="20"/>
          <w:szCs w:val="20"/>
        </w:rPr>
        <w:t>Applicant-proposed measures to avoid, minimize, and compensate for such resource conflicts, if any.</w:t>
      </w:r>
    </w:p>
    <w:p w:rsidR="007273B1" w:rsidRPr="00F40C46" w14:paraId="53E1338D" w14:textId="77777777">
      <w:pPr>
        <w:rPr>
          <w:rFonts w:ascii="Times New Roman" w:hAnsi="Times New Roman" w:cs="Times New Roman"/>
          <w:sz w:val="20"/>
          <w:szCs w:val="20"/>
        </w:rPr>
      </w:pPr>
    </w:p>
    <w:p w:rsidR="007273B1" w:rsidRPr="00F40C46" w14:paraId="01838E34" w14:textId="216EEF76">
      <w:pPr>
        <w:rPr>
          <w:rFonts w:ascii="Times New Roman" w:eastAsia="Georgia" w:hAnsi="Times New Roman" w:cs="Times New Roman"/>
          <w:sz w:val="20"/>
          <w:szCs w:val="20"/>
        </w:rPr>
      </w:pPr>
      <w:r w:rsidRPr="00F40C46">
        <w:rPr>
          <w:rFonts w:ascii="Times New Roman" w:hAnsi="Times New Roman" w:cs="Times New Roman"/>
          <w:sz w:val="20"/>
          <w:szCs w:val="20"/>
        </w:rPr>
        <w:t>Section 2804.12(b) also requires applicants to i</w:t>
      </w:r>
      <w:r w:rsidRPr="00F40C46">
        <w:rPr>
          <w:rFonts w:ascii="Times New Roman" w:eastAsia="Georgia" w:hAnsi="Times New Roman" w:cs="Times New Roman"/>
          <w:sz w:val="20"/>
          <w:szCs w:val="20"/>
        </w:rPr>
        <w:t>nitiate early discussions with any grazing permittees that may be affected by the proposed project.  This requirement stems from FLPMA Section 402(g) (43 U.S.C. 1752(g)) and a BLM grazing regulation (section 4110.4-2(b)) that require 2 years’ prior notice to grazing permittees and lessees before cancellation of their grazing privileges.</w:t>
      </w:r>
    </w:p>
    <w:p w:rsidR="007273B1" w:rsidRPr="00F40C46" w14:paraId="2EF31C89" w14:textId="77777777">
      <w:pPr>
        <w:rPr>
          <w:rFonts w:ascii="Times New Roman" w:hAnsi="Times New Roman" w:cs="Times New Roman"/>
          <w:sz w:val="20"/>
          <w:szCs w:val="20"/>
        </w:rPr>
      </w:pPr>
    </w:p>
    <w:p w:rsidR="007273B1" w:rsidRPr="00F40C46" w:rsidP="05A1FC30" w14:paraId="3F9A7DBA" w14:textId="3CC8BF84">
      <w:pPr>
        <w:tabs>
          <w:tab w:val="left" w:pos="1080"/>
        </w:tabs>
        <w:rPr>
          <w:rFonts w:ascii="Times New Roman" w:hAnsi="Times New Roman" w:cs="Times New Roman"/>
          <w:sz w:val="20"/>
          <w:szCs w:val="20"/>
        </w:rPr>
      </w:pPr>
      <w:r w:rsidRPr="00F40C46">
        <w:rPr>
          <w:rFonts w:ascii="Times New Roman" w:hAnsi="Times New Roman" w:cs="Times New Roman"/>
          <w:sz w:val="20"/>
          <w:szCs w:val="20"/>
        </w:rPr>
        <w:t>In addition to the information listed at 43 CFR 2804.12(b), an application for a solar or wind project, or for a transmission line of at least 100 kV, must include the information listed at sections 2804.12(a)(1) through (a)(7).</w:t>
      </w:r>
    </w:p>
    <w:p w:rsidR="007273B1" w:rsidRPr="00F40C46" w:rsidP="3470F607" w14:paraId="24D61244" w14:textId="185305A7">
      <w:pPr>
        <w:tabs>
          <w:tab w:val="left" w:pos="1080"/>
        </w:tabs>
        <w:rPr>
          <w:rFonts w:ascii="Times New Roman" w:hAnsi="Times New Roman" w:cs="Times New Roman"/>
          <w:sz w:val="20"/>
          <w:szCs w:val="20"/>
        </w:rPr>
      </w:pPr>
    </w:p>
    <w:p w:rsidR="007273B1" w:rsidRPr="00F40C46" w:rsidP="08E4198F" w14:paraId="438773A6" w14:textId="3A3CB792">
      <w:pPr>
        <w:rPr>
          <w:rFonts w:ascii="Times New Roman" w:hAnsi="Times New Roman" w:cs="Times New Roman"/>
          <w:sz w:val="20"/>
          <w:szCs w:val="20"/>
        </w:rPr>
      </w:pPr>
      <w:r w:rsidRPr="3470F607">
        <w:rPr>
          <w:rFonts w:ascii="Times New Roman" w:hAnsi="Times New Roman" w:cs="Times New Roman"/>
          <w:sz w:val="20"/>
          <w:szCs w:val="20"/>
        </w:rPr>
        <w:t xml:space="preserve">Section 2804.25 provides that the BLM will notify an applicant upon receipt of an application and may require the applicant to submit additional information necessary to process the application (such as a POD or cultural resource surveys).  As amended, section 2084.25(c) provides that, for solar </w:t>
      </w:r>
      <w:r w:rsidRPr="3470F607">
        <w:rPr>
          <w:rFonts w:ascii="Times New Roman" w:eastAsia="Georgia" w:hAnsi="Times New Roman" w:cs="Times New Roman"/>
          <w:sz w:val="20"/>
          <w:szCs w:val="20"/>
        </w:rPr>
        <w:t>or wind energy development projects, and transmission lines with a capacity of 100 kV or more, the applicant must commence any required resource surveys or inventories within 1 year of the request date, unless otherwise specified by the BLM.  The amended regulation also authorizes an applicant to submit a request for an alternative requirement by showing good cause under section 2804.40.</w:t>
      </w:r>
    </w:p>
    <w:p w:rsidR="007273B1" w:rsidRPr="00F40C46" w14:paraId="3E6C82F1" w14:textId="77777777">
      <w:pPr>
        <w:tabs>
          <w:tab w:val="left" w:pos="1080"/>
        </w:tabs>
        <w:ind w:firstLine="720"/>
        <w:rPr>
          <w:rFonts w:ascii="Times New Roman" w:eastAsia="Times New Roman" w:hAnsi="Times New Roman" w:cs="Times New Roman"/>
          <w:sz w:val="20"/>
          <w:szCs w:val="20"/>
        </w:rPr>
      </w:pPr>
    </w:p>
    <w:p w:rsidR="007273B1" w:rsidRPr="00F40C46" w14:paraId="63E83702" w14:textId="1AA7604B">
      <w:pPr>
        <w:tabs>
          <w:tab w:val="left" w:pos="1080"/>
        </w:tabs>
        <w:rPr>
          <w:rFonts w:ascii="Times New Roman" w:eastAsia="Georgia" w:hAnsi="Times New Roman" w:cs="Times New Roman"/>
          <w:sz w:val="20"/>
          <w:szCs w:val="20"/>
        </w:rPr>
      </w:pPr>
      <w:r w:rsidRPr="00F40C46">
        <w:rPr>
          <w:rFonts w:ascii="Times New Roman" w:hAnsi="Times New Roman" w:cs="Times New Roman"/>
          <w:sz w:val="20"/>
          <w:szCs w:val="20"/>
        </w:rPr>
        <w:t>Applications for solar or wind energy development, but not applications for large-scale transmission lines, are subject to a requirement (at section 2804.12(c)(</w:t>
      </w:r>
      <w:r w:rsidRPr="1508DFB8" w:rsidR="6BA460E3">
        <w:rPr>
          <w:rFonts w:ascii="Times New Roman" w:hAnsi="Times New Roman" w:cs="Times New Roman"/>
          <w:sz w:val="20"/>
          <w:szCs w:val="20"/>
        </w:rPr>
        <w:t>1</w:t>
      </w:r>
      <w:r w:rsidRPr="00F40C46">
        <w:rPr>
          <w:rFonts w:ascii="Times New Roman" w:hAnsi="Times New Roman" w:cs="Times New Roman"/>
          <w:sz w:val="20"/>
          <w:szCs w:val="20"/>
        </w:rPr>
        <w:t>)) to submit an</w:t>
      </w:r>
      <w:r w:rsidRPr="00F40C46">
        <w:rPr>
          <w:rFonts w:ascii="Times New Roman" w:eastAsia="Times New Roman" w:hAnsi="Times New Roman" w:cs="Times New Roman"/>
          <w:sz w:val="20"/>
          <w:szCs w:val="20"/>
        </w:rPr>
        <w:t xml:space="preserve"> “application filing fee” </w:t>
      </w:r>
      <w:r w:rsidRPr="00F40C46">
        <w:rPr>
          <w:rFonts w:ascii="Times New Roman" w:hAnsi="Times New Roman" w:cs="Times New Roman"/>
          <w:sz w:val="20"/>
          <w:szCs w:val="20"/>
        </w:rPr>
        <w:t xml:space="preserve">of </w:t>
      </w:r>
      <w:r w:rsidRPr="00F40C46">
        <w:rPr>
          <w:rFonts w:ascii="Times New Roman" w:eastAsia="Times New Roman" w:hAnsi="Times New Roman" w:cs="Times New Roman"/>
          <w:sz w:val="20"/>
          <w:szCs w:val="20"/>
        </w:rPr>
        <w:t xml:space="preserve">$15 per acre.  </w:t>
      </w:r>
      <w:r w:rsidRPr="00F40C46">
        <w:rPr>
          <w:rFonts w:ascii="Times New Roman" w:hAnsi="Times New Roman" w:cs="Times New Roman"/>
          <w:sz w:val="20"/>
          <w:szCs w:val="20"/>
        </w:rPr>
        <w:t xml:space="preserve">As defined in an amendment to section 2801.5, an application filing fee is specific to solar and wind energy right-of-way applications.  </w:t>
      </w:r>
      <w:r w:rsidRPr="1508DFB8" w:rsidR="6BA460E3">
        <w:rPr>
          <w:rFonts w:ascii="Times New Roman" w:hAnsi="Times New Roman" w:cs="Times New Roman"/>
          <w:sz w:val="20"/>
          <w:szCs w:val="20"/>
        </w:rPr>
        <w:t>T</w:t>
      </w:r>
      <w:r w:rsidRPr="1508DFB8" w:rsidR="3D7E8EF5">
        <w:rPr>
          <w:rFonts w:ascii="Times New Roman" w:eastAsia="Georgia" w:hAnsi="Times New Roman" w:cs="Times New Roman"/>
          <w:sz w:val="20"/>
          <w:szCs w:val="20"/>
        </w:rPr>
        <w:t>he</w:t>
      </w:r>
      <w:r w:rsidRPr="00F40C46">
        <w:rPr>
          <w:rFonts w:ascii="Times New Roman" w:eastAsia="Georgia" w:hAnsi="Times New Roman" w:cs="Times New Roman"/>
          <w:sz w:val="20"/>
          <w:szCs w:val="20"/>
        </w:rPr>
        <w:t xml:space="preserve"> BLM will refund the </w:t>
      </w:r>
      <w:r w:rsidR="0062056C">
        <w:rPr>
          <w:rFonts w:ascii="Times New Roman" w:eastAsia="Georgia" w:hAnsi="Times New Roman" w:cs="Times New Roman"/>
          <w:sz w:val="20"/>
          <w:szCs w:val="20"/>
        </w:rPr>
        <w:t>balance o</w:t>
      </w:r>
      <w:r w:rsidR="00651E13">
        <w:rPr>
          <w:rFonts w:ascii="Times New Roman" w:eastAsia="Georgia" w:hAnsi="Times New Roman" w:cs="Times New Roman"/>
          <w:sz w:val="20"/>
          <w:szCs w:val="20"/>
        </w:rPr>
        <w:t xml:space="preserve">f the </w:t>
      </w:r>
      <w:r w:rsidRPr="00F40C46">
        <w:rPr>
          <w:rFonts w:ascii="Times New Roman" w:eastAsia="Georgia" w:hAnsi="Times New Roman" w:cs="Times New Roman"/>
          <w:sz w:val="20"/>
          <w:szCs w:val="20"/>
        </w:rPr>
        <w:t>fee</w:t>
      </w:r>
      <w:r w:rsidR="00651E13">
        <w:rPr>
          <w:rFonts w:ascii="Times New Roman" w:eastAsia="Georgia" w:hAnsi="Times New Roman" w:cs="Times New Roman"/>
          <w:sz w:val="20"/>
          <w:szCs w:val="20"/>
        </w:rPr>
        <w:t xml:space="preserve"> at </w:t>
      </w:r>
      <w:r w:rsidR="000D79EF">
        <w:rPr>
          <w:rFonts w:ascii="Times New Roman" w:eastAsia="Georgia" w:hAnsi="Times New Roman" w:cs="Times New Roman"/>
          <w:sz w:val="20"/>
          <w:szCs w:val="20"/>
        </w:rPr>
        <w:t>the end of the BLM’s application review process</w:t>
      </w:r>
      <w:r w:rsidRPr="00F40C46">
        <w:rPr>
          <w:rFonts w:ascii="Times New Roman" w:eastAsia="Georgia" w:hAnsi="Times New Roman" w:cs="Times New Roman"/>
          <w:sz w:val="20"/>
          <w:szCs w:val="20"/>
        </w:rPr>
        <w:t>.</w:t>
      </w:r>
    </w:p>
    <w:p w:rsidR="007273B1" w:rsidRPr="00F40C46" w14:paraId="5E93314D" w14:textId="77777777">
      <w:pPr>
        <w:tabs>
          <w:tab w:val="left" w:pos="1080"/>
        </w:tabs>
        <w:rPr>
          <w:rFonts w:ascii="Times New Roman" w:eastAsia="Georgia" w:hAnsi="Times New Roman" w:cs="Times New Roman"/>
          <w:sz w:val="20"/>
          <w:szCs w:val="20"/>
        </w:rPr>
      </w:pPr>
    </w:p>
    <w:p w:rsidR="007273B1" w:rsidRPr="00F40C46" w14:paraId="4FD72E30" w14:textId="5CFC2177">
      <w:pPr>
        <w:tabs>
          <w:tab w:val="left" w:pos="1080"/>
        </w:tabs>
        <w:rPr>
          <w:rFonts w:ascii="Times New Roman" w:eastAsia="Georgia" w:hAnsi="Times New Roman" w:cs="Times New Roman"/>
          <w:sz w:val="20"/>
          <w:szCs w:val="20"/>
        </w:rPr>
      </w:pPr>
      <w:r w:rsidRPr="00F40C46">
        <w:rPr>
          <w:rFonts w:ascii="Times New Roman" w:eastAsia="Georgia" w:hAnsi="Times New Roman" w:cs="Times New Roman"/>
          <w:sz w:val="20"/>
          <w:szCs w:val="20"/>
        </w:rPr>
        <w:t>Section 2804.26(a)(5) provides authority allowing the BLM to deny an application for a right-of-way grant if the applicant does not have or cannot demonstrate the technical or financial capability to construct the project or operate facilities within the right-of-way.  Amendments to that provision list the following ways an applicant may demonstrate their financial and technical capability to construct, operate, maintain, and terminate a project:</w:t>
      </w:r>
    </w:p>
    <w:p w:rsidR="007273B1" w:rsidRPr="00F40C46" w14:paraId="0D13D1C4" w14:textId="77777777">
      <w:pPr>
        <w:tabs>
          <w:tab w:val="left" w:pos="1080"/>
        </w:tabs>
        <w:rPr>
          <w:rFonts w:ascii="Times New Roman" w:eastAsia="Georgia" w:hAnsi="Times New Roman" w:cs="Times New Roman"/>
          <w:sz w:val="20"/>
          <w:szCs w:val="20"/>
        </w:rPr>
      </w:pPr>
    </w:p>
    <w:p w:rsidR="007273B1" w:rsidRPr="00F40C46" w14:paraId="4C62F603" w14:textId="77777777">
      <w:pPr>
        <w:pStyle w:val="ListParagraph"/>
        <w:numPr>
          <w:ilvl w:val="0"/>
          <w:numId w:val="36"/>
        </w:numPr>
        <w:tabs>
          <w:tab w:val="left" w:pos="1080"/>
        </w:tabs>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 xml:space="preserve">Documenting any previous successful experience in construction, operation, and maintenance of similar facilities on either public or non-public </w:t>
      </w:r>
      <w:r w:rsidRPr="00F40C46">
        <w:rPr>
          <w:rFonts w:ascii="Times New Roman" w:eastAsia="Georgia" w:hAnsi="Times New Roman" w:cs="Times New Roman"/>
          <w:sz w:val="20"/>
          <w:szCs w:val="20"/>
        </w:rPr>
        <w:t>lands;</w:t>
      </w:r>
    </w:p>
    <w:p w:rsidR="007273B1" w:rsidRPr="00F40C46" w14:paraId="0B84B892" w14:textId="77777777">
      <w:pPr>
        <w:pStyle w:val="ListParagraph"/>
        <w:numPr>
          <w:ilvl w:val="0"/>
          <w:numId w:val="36"/>
        </w:numPr>
        <w:tabs>
          <w:tab w:val="left" w:pos="1080"/>
        </w:tabs>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Providing information on the availability of sufficient capitalization to carry out development, including the preliminary study stage of the project and the environmental review and clearance process; or</w:t>
      </w:r>
    </w:p>
    <w:p w:rsidR="007273B1" w:rsidRPr="00F40C46" w14:paraId="7DA96698" w14:textId="77777777">
      <w:pPr>
        <w:pStyle w:val="ListParagraph"/>
        <w:numPr>
          <w:ilvl w:val="0"/>
          <w:numId w:val="36"/>
        </w:numPr>
        <w:tabs>
          <w:tab w:val="left" w:pos="1080"/>
        </w:tabs>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Providing written copies of conditional commitments of Federal and other loan guarantees; confirmed power purchase agreements; engineering, procurement, and construction contracts; and supply contracts with credible third-party vendors for the manufacture or supply of key components for the project facilities.</w:t>
      </w:r>
    </w:p>
    <w:p w:rsidR="007273B1" w:rsidRPr="00F40C46" w14:paraId="66D1BFD7" w14:textId="77777777">
      <w:pPr>
        <w:tabs>
          <w:tab w:val="left" w:pos="1080"/>
        </w:tabs>
        <w:ind w:firstLine="720"/>
        <w:rPr>
          <w:rFonts w:ascii="Times New Roman" w:eastAsia="Georgia" w:hAnsi="Times New Roman" w:cs="Times New Roman"/>
          <w:sz w:val="20"/>
          <w:szCs w:val="20"/>
        </w:rPr>
      </w:pPr>
    </w:p>
    <w:p w:rsidR="007273B1" w:rsidRPr="00F40C46" w:rsidP="0015242A" w14:paraId="43859A08" w14:textId="287D9E9A">
      <w:pPr>
        <w:tabs>
          <w:tab w:val="left" w:pos="1080"/>
        </w:tabs>
        <w:rPr>
          <w:rFonts w:ascii="Times New Roman" w:hAnsi="Times New Roman" w:cs="Times New Roman"/>
          <w:b/>
          <w:i/>
          <w:sz w:val="20"/>
          <w:szCs w:val="20"/>
        </w:rPr>
      </w:pPr>
      <w:r w:rsidRPr="00F40C46">
        <w:rPr>
          <w:rFonts w:ascii="Times New Roman" w:hAnsi="Times New Roman" w:cs="Times New Roman"/>
          <w:b/>
          <w:i/>
          <w:sz w:val="20"/>
          <w:szCs w:val="20"/>
        </w:rPr>
        <w:t>General Description of a Proposed Project and Schedule for Submittal of a Plan of Development</w:t>
      </w:r>
      <w:r w:rsidRPr="00F40C46" w:rsidR="0015242A">
        <w:rPr>
          <w:rFonts w:ascii="Times New Roman" w:hAnsi="Times New Roman" w:cs="Times New Roman"/>
          <w:b/>
          <w:i/>
          <w:sz w:val="20"/>
          <w:szCs w:val="20"/>
        </w:rPr>
        <w:t xml:space="preserve"> </w:t>
      </w:r>
      <w:r w:rsidRPr="00F40C46">
        <w:rPr>
          <w:rFonts w:ascii="Times New Roman" w:hAnsi="Times New Roman" w:cs="Times New Roman"/>
          <w:b/>
          <w:i/>
          <w:sz w:val="20"/>
          <w:szCs w:val="20"/>
        </w:rPr>
        <w:t>(43 CFR 2804.12(b)(1)</w:t>
      </w:r>
      <w:r w:rsidRPr="00F40C46" w:rsidR="00506D15">
        <w:rPr>
          <w:rFonts w:ascii="Times New Roman" w:hAnsi="Times New Roman" w:cs="Times New Roman"/>
          <w:b/>
          <w:i/>
          <w:sz w:val="20"/>
          <w:szCs w:val="20"/>
        </w:rPr>
        <w:t xml:space="preserve">, </w:t>
      </w:r>
      <w:r w:rsidRPr="00F40C46">
        <w:rPr>
          <w:rFonts w:ascii="Times New Roman" w:hAnsi="Times New Roman" w:cs="Times New Roman"/>
          <w:b/>
          <w:i/>
          <w:sz w:val="20"/>
          <w:szCs w:val="20"/>
        </w:rPr>
        <w:t>(b)(2)</w:t>
      </w:r>
      <w:r w:rsidRPr="00F40C46" w:rsidR="00506D15">
        <w:rPr>
          <w:rFonts w:ascii="Times New Roman" w:hAnsi="Times New Roman" w:cs="Times New Roman"/>
          <w:b/>
          <w:i/>
          <w:sz w:val="20"/>
          <w:szCs w:val="20"/>
        </w:rPr>
        <w:t xml:space="preserve">, and </w:t>
      </w:r>
      <w:r w:rsidRPr="00F40C46" w:rsidR="001E3C76">
        <w:rPr>
          <w:rFonts w:ascii="Times New Roman" w:hAnsi="Times New Roman" w:cs="Times New Roman"/>
          <w:b/>
          <w:i/>
          <w:sz w:val="20"/>
          <w:szCs w:val="20"/>
        </w:rPr>
        <w:t>(c)</w:t>
      </w:r>
      <w:r w:rsidRPr="00F40C46" w:rsidR="00CF2C50">
        <w:rPr>
          <w:rFonts w:ascii="Times New Roman" w:hAnsi="Times New Roman" w:cs="Times New Roman"/>
          <w:b/>
          <w:i/>
          <w:sz w:val="20"/>
          <w:szCs w:val="20"/>
        </w:rPr>
        <w:t>(3)</w:t>
      </w:r>
      <w:r w:rsidRPr="00F40C46">
        <w:rPr>
          <w:rFonts w:ascii="Times New Roman" w:hAnsi="Times New Roman" w:cs="Times New Roman"/>
          <w:b/>
          <w:i/>
          <w:sz w:val="20"/>
          <w:szCs w:val="20"/>
        </w:rPr>
        <w:t>)</w:t>
      </w:r>
      <w:r w:rsidR="00574819">
        <w:rPr>
          <w:rFonts w:ascii="Times New Roman" w:hAnsi="Times New Roman" w:cs="Times New Roman"/>
          <w:b/>
          <w:i/>
          <w:sz w:val="20"/>
          <w:szCs w:val="20"/>
        </w:rPr>
        <w:t>.</w:t>
      </w:r>
    </w:p>
    <w:p w:rsidR="007273B1" w:rsidRPr="00F40C46" w14:paraId="7772F633" w14:textId="77777777">
      <w:pPr>
        <w:tabs>
          <w:tab w:val="left" w:pos="1080"/>
        </w:tabs>
        <w:rPr>
          <w:rFonts w:ascii="Times New Roman" w:hAnsi="Times New Roman" w:cs="Times New Roman"/>
          <w:sz w:val="20"/>
          <w:szCs w:val="20"/>
          <w:u w:val="single"/>
        </w:rPr>
      </w:pPr>
    </w:p>
    <w:p w:rsidR="007273B1" w:rsidRPr="00F40C46" w:rsidP="05A1FC30" w14:paraId="105C05CE" w14:textId="0A2B576C">
      <w:pPr>
        <w:rPr>
          <w:rFonts w:ascii="Times New Roman" w:hAnsi="Times New Roman" w:cs="Times New Roman"/>
          <w:sz w:val="20"/>
          <w:szCs w:val="20"/>
        </w:rPr>
      </w:pPr>
      <w:r w:rsidRPr="00F40C46">
        <w:rPr>
          <w:rFonts w:ascii="Times New Roman" w:hAnsi="Times New Roman" w:cs="Times New Roman"/>
          <w:sz w:val="20"/>
          <w:szCs w:val="20"/>
        </w:rPr>
        <w:t>Sections 2804.12(b)(1) and (b)(2) require applicants for a solar or wind development project to submit the following information, using Form SF-299:</w:t>
      </w:r>
    </w:p>
    <w:p w:rsidR="007273B1" w:rsidRPr="00F40C46" w14:paraId="35576C4E" w14:textId="77777777">
      <w:pPr>
        <w:tabs>
          <w:tab w:val="left" w:pos="3408"/>
        </w:tabs>
        <w:ind w:firstLine="720"/>
        <w:rPr>
          <w:rFonts w:ascii="Times New Roman" w:hAnsi="Times New Roman" w:cs="Times New Roman"/>
          <w:bCs/>
          <w:sz w:val="20"/>
          <w:szCs w:val="20"/>
        </w:rPr>
      </w:pPr>
      <w:r w:rsidRPr="00F40C46">
        <w:rPr>
          <w:rFonts w:ascii="Times New Roman" w:hAnsi="Times New Roman" w:cs="Times New Roman"/>
          <w:bCs/>
          <w:sz w:val="20"/>
          <w:szCs w:val="20"/>
        </w:rPr>
        <w:tab/>
      </w:r>
    </w:p>
    <w:p w:rsidR="007273B1" w:rsidRPr="00F40C46" w14:paraId="75E2B636" w14:textId="77777777">
      <w:pPr>
        <w:numPr>
          <w:ilvl w:val="0"/>
          <w:numId w:val="25"/>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A general description of the proposed project and a schedule for the submission of a Plan of Development (</w:t>
      </w:r>
      <w:r w:rsidRPr="00F40C46">
        <w:rPr>
          <w:rFonts w:ascii="Times New Roman" w:eastAsia="Times New Roman" w:hAnsi="Times New Roman" w:cs="Times New Roman"/>
          <w:sz w:val="20"/>
          <w:szCs w:val="20"/>
        </w:rPr>
        <w:t>POD)</w:t>
      </w:r>
      <w:r w:rsidRPr="00F40C46">
        <w:rPr>
          <w:rFonts w:ascii="Times New Roman" w:hAnsi="Times New Roman" w:cs="Times New Roman"/>
          <w:bCs/>
          <w:sz w:val="20"/>
          <w:szCs w:val="20"/>
        </w:rPr>
        <w:t xml:space="preserve"> conforming to the POD template at </w:t>
      </w:r>
      <w:hyperlink r:id="rId9" w:history="1">
        <w:r w:rsidRPr="00F40C46">
          <w:rPr>
            <w:rStyle w:val="Hyperlink"/>
            <w:rFonts w:ascii="Times New Roman" w:hAnsi="Times New Roman" w:cs="Times New Roman"/>
            <w:bCs/>
            <w:sz w:val="20"/>
            <w:szCs w:val="20"/>
          </w:rPr>
          <w:t>http://www.blm.gov</w:t>
        </w:r>
      </w:hyperlink>
      <w:r w:rsidRPr="00F40C46">
        <w:rPr>
          <w:rFonts w:ascii="Times New Roman" w:hAnsi="Times New Roman" w:cs="Times New Roman"/>
          <w:bCs/>
          <w:sz w:val="20"/>
          <w:szCs w:val="20"/>
        </w:rPr>
        <w:t>;</w:t>
      </w:r>
    </w:p>
    <w:p w:rsidR="007273B1" w:rsidRPr="00F40C46" w14:paraId="15753992" w14:textId="77777777">
      <w:pPr>
        <w:contextualSpacing/>
        <w:rPr>
          <w:rFonts w:ascii="Times New Roman" w:hAnsi="Times New Roman" w:cs="Times New Roman"/>
          <w:bCs/>
          <w:sz w:val="20"/>
          <w:szCs w:val="20"/>
        </w:rPr>
      </w:pPr>
    </w:p>
    <w:p w:rsidR="007273B1" w:rsidRPr="00F40C46" w14:paraId="4D2E4492" w14:textId="77777777">
      <w:pPr>
        <w:numPr>
          <w:ilvl w:val="0"/>
          <w:numId w:val="25"/>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A discussion of all known potential resource conflicts with sensitive resources and values, including special designations or protections; and</w:t>
      </w:r>
    </w:p>
    <w:p w:rsidR="007273B1" w:rsidRPr="00F40C46" w14:paraId="0309672A" w14:textId="77777777">
      <w:pPr>
        <w:contextualSpacing/>
        <w:rPr>
          <w:rFonts w:ascii="Times New Roman" w:hAnsi="Times New Roman" w:cs="Times New Roman"/>
          <w:bCs/>
          <w:sz w:val="20"/>
          <w:szCs w:val="20"/>
        </w:rPr>
      </w:pPr>
    </w:p>
    <w:p w:rsidR="007273B1" w:rsidRPr="00F40C46" w14:paraId="1AC76CBC" w14:textId="77777777">
      <w:pPr>
        <w:numPr>
          <w:ilvl w:val="0"/>
          <w:numId w:val="25"/>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Proposals to avoid, minimize, and compensate for such resource conflicts, if any.</w:t>
      </w:r>
    </w:p>
    <w:p w:rsidR="007273B1" w:rsidRPr="00F40C46" w:rsidP="00322EB7" w14:paraId="6FA31DCC" w14:textId="77777777">
      <w:pPr>
        <w:rPr>
          <w:rFonts w:ascii="Times New Roman" w:hAnsi="Times New Roman" w:cs="Times New Roman"/>
          <w:bCs/>
          <w:sz w:val="20"/>
          <w:szCs w:val="20"/>
        </w:rPr>
      </w:pPr>
    </w:p>
    <w:p w:rsidR="007273B1" w:rsidRPr="00F40C46" w:rsidP="0022165A" w14:paraId="756D3AFD" w14:textId="2C3CA953">
      <w:pPr>
        <w:autoSpaceDE w:val="0"/>
        <w:autoSpaceDN w:val="0"/>
        <w:adjustRightInd w:val="0"/>
        <w:rPr>
          <w:rFonts w:ascii="Times New Roman" w:hAnsi="Times New Roman" w:cs="Times New Roman"/>
          <w:b/>
          <w:i/>
          <w:sz w:val="20"/>
          <w:szCs w:val="20"/>
        </w:rPr>
      </w:pPr>
      <w:r w:rsidRPr="00F40C46">
        <w:rPr>
          <w:rFonts w:ascii="Times New Roman" w:hAnsi="Times New Roman" w:cs="Times New Roman"/>
          <w:b/>
          <w:i/>
          <w:sz w:val="20"/>
          <w:szCs w:val="20"/>
        </w:rPr>
        <w:t>Application for an Energy Site-Specific Testing Grant</w:t>
      </w:r>
      <w:r w:rsidRPr="00F40C46" w:rsidR="0015242A">
        <w:rPr>
          <w:rFonts w:ascii="Times New Roman" w:hAnsi="Times New Roman" w:cs="Times New Roman"/>
          <w:b/>
          <w:i/>
          <w:sz w:val="20"/>
          <w:szCs w:val="20"/>
        </w:rPr>
        <w:t xml:space="preserve"> </w:t>
      </w:r>
      <w:r w:rsidRPr="00F40C46">
        <w:rPr>
          <w:rFonts w:ascii="Times New Roman" w:hAnsi="Times New Roman" w:cs="Times New Roman"/>
          <w:b/>
          <w:i/>
          <w:sz w:val="20"/>
          <w:szCs w:val="20"/>
        </w:rPr>
        <w:t>(43 CFR 2804.12(a</w:t>
      </w:r>
      <w:r w:rsidRPr="1508DFB8" w:rsidR="3D7E8EF5">
        <w:rPr>
          <w:rFonts w:ascii="Times New Roman" w:hAnsi="Times New Roman" w:cs="Times New Roman"/>
          <w:b/>
          <w:bCs/>
          <w:i/>
          <w:iCs/>
          <w:sz w:val="20"/>
          <w:szCs w:val="20"/>
        </w:rPr>
        <w:t>))</w:t>
      </w:r>
      <w:r w:rsidR="00574819">
        <w:rPr>
          <w:rFonts w:ascii="Times New Roman" w:hAnsi="Times New Roman" w:cs="Times New Roman"/>
          <w:b/>
          <w:bCs/>
          <w:i/>
          <w:iCs/>
          <w:sz w:val="20"/>
          <w:szCs w:val="20"/>
        </w:rPr>
        <w:t>;</w:t>
      </w:r>
      <w:r w:rsidR="0022165A">
        <w:rPr>
          <w:rFonts w:ascii="Times New Roman" w:hAnsi="Times New Roman" w:cs="Times New Roman"/>
          <w:b/>
          <w:i/>
          <w:sz w:val="20"/>
          <w:szCs w:val="20"/>
        </w:rPr>
        <w:t xml:space="preserve"> </w:t>
      </w:r>
      <w:r w:rsidRPr="00F40C46">
        <w:rPr>
          <w:rFonts w:ascii="Times New Roman" w:eastAsia="Times New Roman" w:hAnsi="Times New Roman" w:cs="Times New Roman"/>
          <w:b/>
          <w:bCs/>
          <w:i/>
          <w:iCs/>
          <w:sz w:val="20"/>
          <w:szCs w:val="20"/>
        </w:rPr>
        <w:t>Application for an Energy Project-Area Testing Grant (43 CFR 2804.12(a</w:t>
      </w:r>
      <w:r w:rsidRPr="1508DFB8">
        <w:rPr>
          <w:rFonts w:ascii="Times New Roman" w:eastAsia="Times New Roman" w:hAnsi="Times New Roman" w:cs="Times New Roman"/>
          <w:b/>
          <w:i/>
          <w:sz w:val="20"/>
          <w:szCs w:val="20"/>
        </w:rPr>
        <w:t>)</w:t>
      </w:r>
      <w:r w:rsidRPr="00F40C46">
        <w:rPr>
          <w:rFonts w:ascii="Times New Roman" w:hAnsi="Times New Roman" w:cs="Times New Roman"/>
          <w:b/>
          <w:bCs/>
          <w:i/>
          <w:iCs/>
          <w:sz w:val="20"/>
          <w:szCs w:val="20"/>
        </w:rPr>
        <w:t>); and</w:t>
      </w:r>
      <w:r w:rsidR="0022165A">
        <w:rPr>
          <w:rFonts w:ascii="Times New Roman" w:hAnsi="Times New Roman" w:cs="Times New Roman"/>
          <w:b/>
          <w:i/>
          <w:sz w:val="20"/>
          <w:szCs w:val="20"/>
        </w:rPr>
        <w:t xml:space="preserve"> </w:t>
      </w:r>
      <w:r w:rsidRPr="00F40C46">
        <w:rPr>
          <w:rFonts w:ascii="Times New Roman" w:hAnsi="Times New Roman" w:cs="Times New Roman"/>
          <w:b/>
          <w:i/>
          <w:sz w:val="20"/>
          <w:szCs w:val="20"/>
        </w:rPr>
        <w:t>Application for a Short-Term Grant (43 CFR 2804.12(a))</w:t>
      </w:r>
      <w:r w:rsidR="00564E94">
        <w:rPr>
          <w:rFonts w:ascii="Times New Roman" w:hAnsi="Times New Roman" w:cs="Times New Roman"/>
          <w:b/>
          <w:i/>
          <w:sz w:val="20"/>
          <w:szCs w:val="20"/>
        </w:rPr>
        <w:t>.</w:t>
      </w:r>
    </w:p>
    <w:p w:rsidR="007273B1" w:rsidRPr="00F40C46" w14:paraId="7A7CE7E1" w14:textId="77777777">
      <w:pPr>
        <w:tabs>
          <w:tab w:val="left" w:pos="1080"/>
        </w:tabs>
        <w:autoSpaceDE w:val="0"/>
        <w:autoSpaceDN w:val="0"/>
        <w:adjustRightInd w:val="0"/>
        <w:rPr>
          <w:rFonts w:ascii="Times New Roman" w:hAnsi="Times New Roman" w:cs="Times New Roman"/>
          <w:sz w:val="20"/>
          <w:szCs w:val="20"/>
        </w:rPr>
      </w:pPr>
    </w:p>
    <w:p w:rsidR="007273B1" w:rsidRPr="00F40C46" w14:paraId="24D89934" w14:textId="4282E624">
      <w:pPr>
        <w:rPr>
          <w:rFonts w:ascii="Times New Roman" w:eastAsia="Georgia" w:hAnsi="Times New Roman" w:cs="Times New Roman"/>
          <w:sz w:val="20"/>
          <w:szCs w:val="20"/>
        </w:rPr>
      </w:pPr>
      <w:r w:rsidRPr="00F40C46">
        <w:rPr>
          <w:rFonts w:ascii="Times New Roman" w:hAnsi="Times New Roman" w:cs="Times New Roman"/>
          <w:sz w:val="20"/>
          <w:szCs w:val="20"/>
        </w:rPr>
        <w:t xml:space="preserve">Section 2804.12(a) addresses the general requirements of an application for a FLPMA right-of-way grant.  </w:t>
      </w:r>
    </w:p>
    <w:p w:rsidR="007273B1" w:rsidRPr="00F40C46" w14:paraId="247A1A1D" w14:textId="77777777">
      <w:pPr>
        <w:tabs>
          <w:tab w:val="left" w:pos="1080"/>
        </w:tabs>
        <w:autoSpaceDE w:val="0"/>
        <w:autoSpaceDN w:val="0"/>
        <w:adjustRightInd w:val="0"/>
        <w:ind w:firstLine="720"/>
        <w:rPr>
          <w:rFonts w:ascii="Times New Roman" w:eastAsia="Times New Roman" w:hAnsi="Times New Roman" w:cs="Times New Roman"/>
          <w:sz w:val="20"/>
          <w:szCs w:val="20"/>
        </w:rPr>
      </w:pPr>
    </w:p>
    <w:p w:rsidR="007273B1" w:rsidRPr="00F40C46" w:rsidP="674E494E" w14:paraId="7B48832D" w14:textId="4B803260">
      <w:pPr>
        <w:tabs>
          <w:tab w:val="left" w:pos="360"/>
          <w:tab w:val="left" w:pos="720"/>
          <w:tab w:val="left" w:pos="1080"/>
        </w:tabs>
        <w:rPr>
          <w:rFonts w:ascii="Times New Roman" w:hAnsi="Times New Roman" w:cs="Times New Roman"/>
          <w:sz w:val="20"/>
          <w:szCs w:val="20"/>
        </w:rPr>
      </w:pPr>
      <w:r w:rsidRPr="00F40C46">
        <w:rPr>
          <w:rFonts w:ascii="Times New Roman" w:eastAsia="Times New Roman" w:hAnsi="Times New Roman" w:cs="Times New Roman"/>
          <w:sz w:val="20"/>
          <w:szCs w:val="20"/>
        </w:rPr>
        <w:t>Each of these grants is for 3 years or less, in accordance with section 2805.11(</w:t>
      </w:r>
      <w:r w:rsidRPr="1508DFB8" w:rsidR="506A1388">
        <w:rPr>
          <w:rFonts w:ascii="Times New Roman" w:eastAsia="Times New Roman" w:hAnsi="Times New Roman" w:cs="Times New Roman"/>
          <w:sz w:val="20"/>
          <w:szCs w:val="20"/>
        </w:rPr>
        <w:t>c</w:t>
      </w:r>
      <w:r w:rsidRPr="00F40C46">
        <w:rPr>
          <w:rFonts w:ascii="Times New Roman" w:eastAsia="Times New Roman" w:hAnsi="Times New Roman" w:cs="Times New Roman"/>
          <w:sz w:val="20"/>
          <w:szCs w:val="20"/>
        </w:rPr>
        <w:t xml:space="preserve">)(2).  </w:t>
      </w:r>
      <w:r w:rsidRPr="00F40C46" w:rsidR="005F5E1E">
        <w:rPr>
          <w:rFonts w:ascii="Times New Roman" w:eastAsia="Times New Roman" w:hAnsi="Times New Roman" w:cs="Times New Roman"/>
          <w:sz w:val="20"/>
          <w:szCs w:val="20"/>
        </w:rPr>
        <w:t>All these</w:t>
      </w:r>
      <w:r w:rsidRPr="00F40C46">
        <w:rPr>
          <w:rFonts w:ascii="Times New Roman" w:eastAsia="Times New Roman" w:hAnsi="Times New Roman" w:cs="Times New Roman"/>
          <w:sz w:val="20"/>
          <w:szCs w:val="20"/>
        </w:rPr>
        <w:t xml:space="preserve"> applications must be submitted on SF-299.  Applications for project-area grants (but not site-specific grants) are </w:t>
      </w:r>
      <w:r w:rsidRPr="00F40C46">
        <w:rPr>
          <w:rFonts w:ascii="Times New Roman" w:hAnsi="Times New Roman" w:cs="Times New Roman"/>
          <w:sz w:val="20"/>
          <w:szCs w:val="20"/>
        </w:rPr>
        <w:t xml:space="preserve">subject to a $2 </w:t>
      </w:r>
      <w:r w:rsidRPr="00F40C46">
        <w:rPr>
          <w:rFonts w:ascii="Times New Roman" w:hAnsi="Times New Roman" w:cs="Times New Roman"/>
          <w:sz w:val="20"/>
          <w:szCs w:val="20"/>
        </w:rPr>
        <w:t>per-acre application filing fee in accordance with section 2804.12(c)(</w:t>
      </w:r>
      <w:r w:rsidRPr="1508DFB8" w:rsidR="506A1388">
        <w:rPr>
          <w:rFonts w:ascii="Times New Roman" w:hAnsi="Times New Roman" w:cs="Times New Roman"/>
          <w:sz w:val="20"/>
          <w:szCs w:val="20"/>
        </w:rPr>
        <w:t>1</w:t>
      </w:r>
      <w:r w:rsidRPr="00F40C46">
        <w:rPr>
          <w:rFonts w:ascii="Times New Roman" w:hAnsi="Times New Roman" w:cs="Times New Roman"/>
          <w:sz w:val="20"/>
          <w:szCs w:val="20"/>
        </w:rPr>
        <w:t>).  Applicants for short-term grants for other purposes (such as geotechnical testing and temporary land-disturbing activities) are subject to a processing fee in accordance with section 2804.1.</w:t>
      </w:r>
    </w:p>
    <w:p w:rsidR="00015023" w:rsidRPr="00F40C46" w:rsidP="00015023" w14:paraId="07ADFCE1" w14:textId="77777777">
      <w:pPr>
        <w:ind w:right="720"/>
        <w:rPr>
          <w:rFonts w:ascii="Times New Roman" w:hAnsi="Times New Roman" w:cs="Times New Roman"/>
          <w:b/>
          <w:i/>
          <w:sz w:val="20"/>
          <w:szCs w:val="20"/>
        </w:rPr>
      </w:pPr>
    </w:p>
    <w:p w:rsidR="00015023" w:rsidRPr="00F40C46" w:rsidP="00015023" w14:paraId="13B6EC9F" w14:textId="745E7990">
      <w:pPr>
        <w:ind w:right="720"/>
        <w:rPr>
          <w:rFonts w:ascii="Times New Roman" w:hAnsi="Times New Roman" w:cs="Times New Roman"/>
          <w:b/>
          <w:i/>
          <w:sz w:val="20"/>
          <w:szCs w:val="20"/>
        </w:rPr>
      </w:pPr>
      <w:r w:rsidRPr="00F40C46">
        <w:rPr>
          <w:rFonts w:ascii="Times New Roman" w:hAnsi="Times New Roman" w:cs="Times New Roman"/>
          <w:b/>
          <w:i/>
          <w:sz w:val="20"/>
          <w:szCs w:val="20"/>
        </w:rPr>
        <w:t>Showing of Good Cause (43 CFR 2804.40 and 2805.12)</w:t>
      </w:r>
      <w:r w:rsidR="00564E94">
        <w:rPr>
          <w:rFonts w:ascii="Times New Roman" w:hAnsi="Times New Roman" w:cs="Times New Roman"/>
          <w:b/>
          <w:i/>
          <w:sz w:val="20"/>
          <w:szCs w:val="20"/>
        </w:rPr>
        <w:t>.</w:t>
      </w:r>
    </w:p>
    <w:p w:rsidR="00015023" w:rsidRPr="00F40C46" w:rsidP="00015023" w14:paraId="6BA03B98" w14:textId="77777777">
      <w:pPr>
        <w:ind w:right="720"/>
        <w:rPr>
          <w:rFonts w:ascii="Times New Roman" w:hAnsi="Times New Roman" w:cs="Times New Roman"/>
          <w:sz w:val="20"/>
          <w:szCs w:val="20"/>
          <w:u w:val="single"/>
        </w:rPr>
      </w:pPr>
    </w:p>
    <w:p w:rsidR="00015023" w:rsidRPr="00F40C46" w:rsidP="00015023" w14:paraId="7D1B1A05"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Under section 2804.40, an applicant for a FLPMA right-of-way grant who is unable to meet any of the requirements in subpart 2804 may request approval for an alternative requirement from the BLM.  Any such request is not approved until the applicant receives BLM approval in writing.  This type of request to the BLM must:</w:t>
      </w:r>
    </w:p>
    <w:p w:rsidR="00015023" w:rsidRPr="00F40C46" w:rsidP="00015023" w14:paraId="13C22FEC" w14:textId="77777777">
      <w:pPr>
        <w:rPr>
          <w:rFonts w:ascii="Times New Roman" w:hAnsi="Times New Roman" w:cs="Times New Roman"/>
          <w:sz w:val="20"/>
          <w:szCs w:val="20"/>
        </w:rPr>
      </w:pPr>
    </w:p>
    <w:p w:rsidR="00015023" w:rsidRPr="00F40C46" w:rsidP="00015023" w14:paraId="1BB53F30" w14:textId="77777777">
      <w:pPr>
        <w:rPr>
          <w:rFonts w:ascii="Times New Roman" w:hAnsi="Times New Roman" w:cs="Times New Roman"/>
          <w:sz w:val="20"/>
          <w:szCs w:val="20"/>
        </w:rPr>
      </w:pPr>
      <w:r w:rsidRPr="00F40C46">
        <w:rPr>
          <w:rFonts w:ascii="Times New Roman" w:eastAsia="Georgia" w:hAnsi="Times New Roman" w:cs="Times New Roman"/>
          <w:sz w:val="20"/>
          <w:szCs w:val="20"/>
        </w:rPr>
        <w:t xml:space="preserve">(a)  Show good cause for the applicant’s inability to meet a </w:t>
      </w:r>
      <w:r w:rsidRPr="00F40C46">
        <w:rPr>
          <w:rFonts w:ascii="Times New Roman" w:eastAsia="Georgia" w:hAnsi="Times New Roman" w:cs="Times New Roman"/>
          <w:sz w:val="20"/>
          <w:szCs w:val="20"/>
        </w:rPr>
        <w:t>requirement;</w:t>
      </w:r>
    </w:p>
    <w:p w:rsidR="00015023" w:rsidRPr="00F40C46" w:rsidP="00015023" w14:paraId="1345CEBC" w14:textId="77777777">
      <w:pPr>
        <w:rPr>
          <w:rFonts w:ascii="Times New Roman" w:hAnsi="Times New Roman" w:cs="Times New Roman"/>
          <w:sz w:val="20"/>
          <w:szCs w:val="20"/>
        </w:rPr>
      </w:pPr>
      <w:r w:rsidRPr="00F40C46">
        <w:rPr>
          <w:rFonts w:ascii="Times New Roman" w:eastAsia="Georgia" w:hAnsi="Times New Roman" w:cs="Times New Roman"/>
          <w:sz w:val="20"/>
          <w:szCs w:val="20"/>
        </w:rPr>
        <w:t xml:space="preserve">(b)  Suggest an alternative requirement and explain why that requirement is appropriate; and </w:t>
      </w:r>
    </w:p>
    <w:p w:rsidR="00015023" w:rsidRPr="00F40C46" w:rsidP="00015023" w14:paraId="7818C1E8"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(c)  Be received in writing by the BLM in a timely manner, before the deadline to meet a particular requirement has passed.</w:t>
      </w:r>
    </w:p>
    <w:p w:rsidR="00015023" w:rsidRPr="00F40C46" w:rsidP="00015023" w14:paraId="68D3E9A6" w14:textId="77777777">
      <w:pPr>
        <w:rPr>
          <w:rFonts w:ascii="Times New Roman" w:eastAsia="Georgia" w:hAnsi="Times New Roman" w:cs="Times New Roman"/>
          <w:sz w:val="20"/>
          <w:szCs w:val="20"/>
        </w:rPr>
      </w:pPr>
    </w:p>
    <w:p w:rsidR="00015023" w:rsidRPr="00F40C46" w:rsidP="00015023" w14:paraId="24B775A0" w14:textId="77777777">
      <w:pPr>
        <w:rPr>
          <w:rFonts w:ascii="Times New Roman" w:hAnsi="Times New Roman" w:cs="Times New Roman"/>
          <w:sz w:val="20"/>
          <w:szCs w:val="20"/>
        </w:rPr>
      </w:pPr>
      <w:r w:rsidRPr="00F40C46">
        <w:rPr>
          <w:rFonts w:ascii="Times New Roman" w:eastAsia="Georgia" w:hAnsi="Times New Roman" w:cs="Times New Roman"/>
          <w:sz w:val="20"/>
          <w:szCs w:val="20"/>
        </w:rPr>
        <w:t xml:space="preserve">The BLM will use the information to determine </w:t>
      </w:r>
      <w:r w:rsidRPr="00F40C46">
        <w:rPr>
          <w:rFonts w:ascii="Times New Roman" w:eastAsia="Georgia" w:hAnsi="Times New Roman" w:cs="Times New Roman"/>
          <w:sz w:val="20"/>
          <w:szCs w:val="20"/>
        </w:rPr>
        <w:t>whether or not</w:t>
      </w:r>
      <w:r w:rsidRPr="00F40C46">
        <w:rPr>
          <w:rFonts w:ascii="Times New Roman" w:eastAsia="Georgia" w:hAnsi="Times New Roman" w:cs="Times New Roman"/>
          <w:sz w:val="20"/>
          <w:szCs w:val="20"/>
        </w:rPr>
        <w:t xml:space="preserve"> to apply an alternative requirement.</w:t>
      </w:r>
    </w:p>
    <w:p w:rsidR="00015023" w:rsidRPr="00F40C46" w:rsidP="00015023" w14:paraId="2D283951" w14:textId="77777777">
      <w:pPr>
        <w:ind w:right="720"/>
        <w:rPr>
          <w:rFonts w:ascii="Times New Roman" w:hAnsi="Times New Roman" w:cs="Times New Roman"/>
          <w:sz w:val="20"/>
          <w:szCs w:val="20"/>
        </w:rPr>
      </w:pPr>
    </w:p>
    <w:p w:rsidR="00015023" w:rsidRPr="00F40C46" w:rsidP="00015023" w14:paraId="7B2BA91F" w14:textId="77777777">
      <w:pPr>
        <w:rPr>
          <w:rFonts w:ascii="Times New Roman" w:eastAsia="Times New Roman" w:hAnsi="Times New Roman" w:cs="Times New Roman"/>
          <w:sz w:val="20"/>
          <w:szCs w:val="20"/>
        </w:rPr>
      </w:pPr>
      <w:r w:rsidRPr="00F40C46">
        <w:rPr>
          <w:rFonts w:ascii="Times New Roman" w:hAnsi="Times New Roman" w:cs="Times New Roman"/>
          <w:sz w:val="20"/>
          <w:szCs w:val="20"/>
        </w:rPr>
        <w:t xml:space="preserve">Other showings of good cause are authorized or may be required by section 2805.12, which requires due diligence in development of any right-of-way grant or lease.  In accordance with section 2805.12(c)(6), the BLM will notify the holder before suspending or terminating a right-of-way for lack of due diligence.  This notice will provide the holder with a </w:t>
      </w:r>
      <w:r w:rsidRPr="00F40C46">
        <w:rPr>
          <w:rFonts w:ascii="Times New Roman" w:eastAsia="Times New Roman" w:hAnsi="Times New Roman" w:cs="Times New Roman"/>
          <w:sz w:val="20"/>
          <w:szCs w:val="20"/>
        </w:rPr>
        <w:t>reasonable opportunity to correct any noncompliance or to start or resume use of the right-of-way.  A showing of good cause will be required in response.  That showing must include:</w:t>
      </w:r>
    </w:p>
    <w:p w:rsidR="00015023" w:rsidRPr="00F40C46" w:rsidP="00015023" w14:paraId="5503FC27" w14:textId="77777777">
      <w:pPr>
        <w:ind w:right="720"/>
        <w:rPr>
          <w:rFonts w:ascii="Times New Roman" w:hAnsi="Times New Roman" w:cs="Times New Roman"/>
          <w:sz w:val="20"/>
          <w:szCs w:val="20"/>
          <w:u w:val="single"/>
        </w:rPr>
      </w:pPr>
    </w:p>
    <w:p w:rsidR="00015023" w:rsidRPr="00F40C46" w:rsidP="00015023" w14:paraId="14ED419B" w14:textId="77777777">
      <w:pPr>
        <w:pStyle w:val="ListParagraph"/>
        <w:numPr>
          <w:ilvl w:val="0"/>
          <w:numId w:val="25"/>
        </w:numPr>
        <w:ind w:hanging="720"/>
        <w:contextualSpacing w:val="0"/>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Reasonable justification for any delays in construction (for example, delays in equipment delivery, legal challenges, and acts of God</w:t>
      </w:r>
      <w:r w:rsidRPr="00F40C46">
        <w:rPr>
          <w:rFonts w:ascii="Times New Roman" w:eastAsia="Times New Roman" w:hAnsi="Times New Roman" w:cs="Times New Roman"/>
          <w:sz w:val="20"/>
          <w:szCs w:val="20"/>
        </w:rPr>
        <w:t>);</w:t>
      </w:r>
    </w:p>
    <w:p w:rsidR="00015023" w:rsidRPr="00F40C46" w:rsidP="00015023" w14:paraId="6CFA9E30" w14:textId="77777777">
      <w:pPr>
        <w:pStyle w:val="ListParagraph"/>
        <w:ind w:hanging="720"/>
        <w:contextualSpacing w:val="0"/>
        <w:rPr>
          <w:rFonts w:ascii="Times New Roman" w:eastAsia="Times New Roman" w:hAnsi="Times New Roman" w:cs="Times New Roman"/>
          <w:sz w:val="20"/>
          <w:szCs w:val="20"/>
        </w:rPr>
      </w:pPr>
    </w:p>
    <w:p w:rsidR="00015023" w:rsidRPr="00F40C46" w:rsidP="00015023" w14:paraId="65939132" w14:textId="77777777">
      <w:pPr>
        <w:pStyle w:val="ListParagraph"/>
        <w:numPr>
          <w:ilvl w:val="0"/>
          <w:numId w:val="25"/>
        </w:numPr>
        <w:ind w:hanging="720"/>
        <w:contextualSpacing w:val="0"/>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The anticipated date for the completion of construction and evidence of progress toward the start or resumption of construction; and</w:t>
      </w:r>
    </w:p>
    <w:p w:rsidR="00015023" w:rsidRPr="00F40C46" w:rsidP="00015023" w14:paraId="69360B72" w14:textId="77777777">
      <w:pPr>
        <w:ind w:left="720" w:hanging="720"/>
        <w:rPr>
          <w:rFonts w:ascii="Times New Roman" w:eastAsia="Times New Roman" w:hAnsi="Times New Roman" w:cs="Times New Roman"/>
          <w:sz w:val="20"/>
          <w:szCs w:val="20"/>
        </w:rPr>
      </w:pPr>
    </w:p>
    <w:p w:rsidR="00015023" w:rsidRPr="00F40C46" w:rsidP="00015023" w14:paraId="5961FDE9" w14:textId="77777777">
      <w:pPr>
        <w:pStyle w:val="ListParagraph"/>
        <w:numPr>
          <w:ilvl w:val="0"/>
          <w:numId w:val="25"/>
        </w:numPr>
        <w:ind w:hanging="720"/>
        <w:contextualSpacing w:val="0"/>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A request for extension of the timelines in the approved POD.</w:t>
      </w:r>
    </w:p>
    <w:p w:rsidR="00015023" w:rsidRPr="00F40C46" w:rsidP="00015023" w14:paraId="1F56CA42" w14:textId="77777777">
      <w:pPr>
        <w:rPr>
          <w:rFonts w:ascii="Times New Roman" w:eastAsia="Times New Roman" w:hAnsi="Times New Roman" w:cs="Times New Roman"/>
          <w:sz w:val="20"/>
          <w:szCs w:val="20"/>
        </w:rPr>
      </w:pPr>
    </w:p>
    <w:p w:rsidR="00015023" w:rsidRPr="00F40C46" w:rsidP="00015023" w14:paraId="5F9A0E0E" w14:textId="77777777">
      <w:pPr>
        <w:rPr>
          <w:rFonts w:ascii="Times New Roman" w:eastAsia="Georgia" w:hAnsi="Times New Roman" w:cs="Times New Roman"/>
          <w:sz w:val="20"/>
          <w:szCs w:val="20"/>
        </w:rPr>
      </w:pPr>
      <w:r w:rsidRPr="00F40C46">
        <w:rPr>
          <w:rFonts w:ascii="Times New Roman" w:eastAsia="Times New Roman" w:hAnsi="Times New Roman" w:cs="Times New Roman"/>
          <w:sz w:val="20"/>
          <w:szCs w:val="20"/>
        </w:rPr>
        <w:t xml:space="preserve">Section 2805.12(e), as amended, applies as soon as </w:t>
      </w:r>
      <w:r w:rsidRPr="00F40C46">
        <w:rPr>
          <w:rFonts w:ascii="Times New Roman" w:eastAsia="Georgia" w:hAnsi="Times New Roman" w:cs="Times New Roman"/>
          <w:sz w:val="20"/>
          <w:szCs w:val="20"/>
        </w:rPr>
        <w:t xml:space="preserve">a right-of-way holder anticipates noncompliance with stipulation, term, or condition of the approved right-of-way grant or lease, or in the event of noncompliance with any such stipulation, term, or condition.  In these circumstances, the holder must notify the BLM in writing and show good cause for the noncompliance, including an explanation of the reasons for the noncompliance. </w:t>
      </w:r>
    </w:p>
    <w:p w:rsidR="00015023" w:rsidRPr="00F40C46" w:rsidP="00015023" w14:paraId="341A2540" w14:textId="77777777">
      <w:pPr>
        <w:rPr>
          <w:rFonts w:ascii="Times New Roman" w:eastAsia="Georgia" w:hAnsi="Times New Roman" w:cs="Times New Roman"/>
          <w:sz w:val="20"/>
          <w:szCs w:val="20"/>
        </w:rPr>
      </w:pPr>
    </w:p>
    <w:p w:rsidR="00015023" w:rsidRPr="00F40C46" w:rsidP="00015023" w14:paraId="6A13CCE2" w14:textId="77777777">
      <w:pPr>
        <w:rPr>
          <w:rFonts w:ascii="Times New Roman" w:eastAsia="Times New Roman" w:hAnsi="Times New Roman" w:cs="Times New Roman"/>
          <w:sz w:val="20"/>
          <w:szCs w:val="20"/>
        </w:rPr>
      </w:pPr>
      <w:r w:rsidRPr="00F40C46">
        <w:rPr>
          <w:rFonts w:ascii="Times New Roman" w:eastAsia="Georgia" w:hAnsi="Times New Roman" w:cs="Times New Roman"/>
          <w:sz w:val="20"/>
          <w:szCs w:val="20"/>
        </w:rPr>
        <w:t xml:space="preserve">In addition, the holder may request that the BLM consider alternative stipulations, terms, or conditions.  Any request for an alternative stipulation, term, or condition must comply with applicable law </w:t>
      </w:r>
      <w:r w:rsidRPr="00F40C46">
        <w:rPr>
          <w:rFonts w:ascii="Times New Roman" w:eastAsia="Georgia" w:hAnsi="Times New Roman" w:cs="Times New Roman"/>
          <w:sz w:val="20"/>
          <w:szCs w:val="20"/>
        </w:rPr>
        <w:t>in order to</w:t>
      </w:r>
      <w:r w:rsidRPr="00F40C46">
        <w:rPr>
          <w:rFonts w:ascii="Times New Roman" w:eastAsia="Georgia" w:hAnsi="Times New Roman" w:cs="Times New Roman"/>
          <w:sz w:val="20"/>
          <w:szCs w:val="20"/>
        </w:rPr>
        <w:t xml:space="preserve"> be considered.  Any proposed alternative to applicable bonding requirements must provide the United States with adequate financial assurance for potential liabilities associated with the right-of-way grant or lease.  Any such request is not approved until the holder receives BLM approval in writing.</w:t>
      </w:r>
    </w:p>
    <w:p w:rsidR="00015023" w:rsidRPr="00F40C46" w:rsidP="00015023" w14:paraId="4643CC98" w14:textId="77777777">
      <w:pPr>
        <w:rPr>
          <w:rFonts w:ascii="Times New Roman" w:eastAsia="Times New Roman" w:hAnsi="Times New Roman" w:cs="Times New Roman"/>
          <w:bCs/>
          <w:iCs/>
          <w:sz w:val="20"/>
          <w:szCs w:val="20"/>
        </w:rPr>
      </w:pPr>
    </w:p>
    <w:p w:rsidR="00015023" w:rsidRPr="00F40C46" w:rsidP="6FD17D20" w14:paraId="366BC0E7" w14:textId="7E1972BD">
      <w:pPr>
        <w:tabs>
          <w:tab w:val="left" w:pos="360"/>
          <w:tab w:val="left" w:pos="720"/>
          <w:tab w:val="left" w:pos="1080"/>
        </w:tabs>
        <w:rPr>
          <w:rFonts w:ascii="Times New Roman" w:eastAsia="Times New Roman" w:hAnsi="Times New Roman" w:cs="Times New Roman"/>
          <w:b/>
          <w:bCs/>
          <w:i/>
          <w:iCs/>
          <w:sz w:val="20"/>
          <w:szCs w:val="20"/>
        </w:rPr>
      </w:pPr>
      <w:r w:rsidRPr="6FD17D20">
        <w:rPr>
          <w:rFonts w:ascii="Times New Roman" w:eastAsia="Times New Roman" w:hAnsi="Times New Roman" w:cs="Times New Roman"/>
          <w:b/>
          <w:bCs/>
          <w:i/>
          <w:iCs/>
          <w:sz w:val="20"/>
          <w:szCs w:val="20"/>
        </w:rPr>
        <w:t>Application for Renewal of an Energy Project-Area Testing Grant or Other Short-Term Grant (</w:t>
      </w:r>
      <w:r w:rsidRPr="6FD17D20">
        <w:rPr>
          <w:rFonts w:ascii="Times New Roman" w:hAnsi="Times New Roman" w:cs="Times New Roman"/>
          <w:b/>
          <w:bCs/>
          <w:i/>
          <w:iCs/>
          <w:sz w:val="20"/>
          <w:szCs w:val="20"/>
        </w:rPr>
        <w:t>43 CFR 2805.11(</w:t>
      </w:r>
      <w:r w:rsidRPr="6FD17D20" w:rsidR="4BD2FA94">
        <w:rPr>
          <w:rFonts w:ascii="Times New Roman" w:hAnsi="Times New Roman" w:cs="Times New Roman"/>
          <w:b/>
          <w:bCs/>
          <w:i/>
          <w:iCs/>
          <w:sz w:val="20"/>
          <w:szCs w:val="20"/>
        </w:rPr>
        <w:t>c</w:t>
      </w:r>
      <w:r w:rsidRPr="6FD17D20">
        <w:rPr>
          <w:rFonts w:ascii="Times New Roman" w:hAnsi="Times New Roman" w:cs="Times New Roman"/>
          <w:b/>
          <w:bCs/>
          <w:i/>
          <w:iCs/>
          <w:sz w:val="20"/>
          <w:szCs w:val="20"/>
        </w:rPr>
        <w:t>)(2</w:t>
      </w:r>
      <w:r w:rsidRPr="6FD17D20" w:rsidR="50B678C2">
        <w:rPr>
          <w:rFonts w:ascii="Times New Roman" w:hAnsi="Times New Roman" w:cs="Times New Roman"/>
          <w:b/>
          <w:bCs/>
          <w:i/>
          <w:iCs/>
          <w:sz w:val="20"/>
          <w:szCs w:val="20"/>
        </w:rPr>
        <w:t>)</w:t>
      </w:r>
      <w:r w:rsidRPr="6FD17D20">
        <w:rPr>
          <w:rFonts w:ascii="Times New Roman" w:hAnsi="Times New Roman" w:cs="Times New Roman"/>
          <w:b/>
          <w:bCs/>
          <w:i/>
          <w:iCs/>
          <w:sz w:val="20"/>
          <w:szCs w:val="20"/>
        </w:rPr>
        <w:t>(ii), 2805.14(h), and 2807.22)</w:t>
      </w:r>
      <w:r w:rsidRPr="6FD17D20" w:rsidR="0951454F">
        <w:rPr>
          <w:rFonts w:ascii="Times New Roman" w:hAnsi="Times New Roman" w:cs="Times New Roman"/>
          <w:b/>
          <w:bCs/>
          <w:i/>
          <w:iCs/>
          <w:sz w:val="20"/>
          <w:szCs w:val="20"/>
        </w:rPr>
        <w:t>.</w:t>
      </w:r>
      <w:r w:rsidRPr="6FD17D20">
        <w:rPr>
          <w:rFonts w:ascii="Times New Roman" w:hAnsi="Times New Roman" w:cs="Times New Roman"/>
          <w:b/>
          <w:bCs/>
          <w:i/>
          <w:iCs/>
          <w:sz w:val="20"/>
          <w:szCs w:val="20"/>
        </w:rPr>
        <w:t xml:space="preserve"> </w:t>
      </w:r>
    </w:p>
    <w:p w:rsidR="00015023" w:rsidRPr="00F40C46" w:rsidP="00015023" w14:paraId="5ED42300" w14:textId="77777777">
      <w:pPr>
        <w:tabs>
          <w:tab w:val="left" w:pos="360"/>
          <w:tab w:val="left" w:pos="720"/>
          <w:tab w:val="left" w:pos="1080"/>
        </w:tabs>
        <w:jc w:val="center"/>
        <w:rPr>
          <w:rFonts w:ascii="Times New Roman" w:eastAsia="Times New Roman" w:hAnsi="Times New Roman" w:cs="Times New Roman"/>
          <w:b/>
          <w:i/>
          <w:sz w:val="20"/>
          <w:szCs w:val="20"/>
        </w:rPr>
      </w:pPr>
    </w:p>
    <w:p w:rsidR="00015023" w:rsidRPr="00F40C46" w:rsidP="00015023" w14:paraId="0B4FA2FA" w14:textId="5A75DFF4">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Section 2805.11(</w:t>
      </w:r>
      <w:r w:rsidRPr="1508DFB8" w:rsidR="28B3CB80">
        <w:rPr>
          <w:rFonts w:ascii="Times New Roman" w:eastAsia="Times New Roman" w:hAnsi="Times New Roman" w:cs="Times New Roman"/>
          <w:sz w:val="20"/>
          <w:szCs w:val="20"/>
        </w:rPr>
        <w:t>c</w:t>
      </w:r>
      <w:r w:rsidRPr="00F40C46">
        <w:rPr>
          <w:rFonts w:ascii="Times New Roman" w:eastAsia="Times New Roman" w:hAnsi="Times New Roman" w:cs="Times New Roman"/>
          <w:sz w:val="20"/>
          <w:szCs w:val="20"/>
        </w:rPr>
        <w:t>)(2)(ii) provides that holders of energy project-area testing grants may seek renewal of those grants.  The initial term for such a grant is 3 years or less, with the option to renew for one additional 3-year period.</w:t>
      </w:r>
    </w:p>
    <w:p w:rsidR="00015023" w:rsidRPr="00F40C46" w:rsidP="00015023" w14:paraId="092BFA7C" w14:textId="77777777">
      <w:pPr>
        <w:rPr>
          <w:rFonts w:ascii="Times New Roman" w:eastAsia="Times New Roman" w:hAnsi="Times New Roman" w:cs="Times New Roman"/>
          <w:sz w:val="20"/>
          <w:szCs w:val="20"/>
        </w:rPr>
      </w:pPr>
    </w:p>
    <w:p w:rsidR="00015023" w:rsidRPr="00F40C46" w:rsidP="00015023" w14:paraId="77351A38" w14:textId="77777777">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For other short-term grants, such as for geotechnical testing and temporary land-disturbing activities, the initial term is 3 years or less.  S</w:t>
      </w:r>
      <w:r w:rsidRPr="00F40C46">
        <w:rPr>
          <w:rFonts w:ascii="Times New Roman" w:eastAsia="Georgia" w:hAnsi="Times New Roman" w:cs="Times New Roman"/>
          <w:sz w:val="20"/>
          <w:szCs w:val="20"/>
        </w:rPr>
        <w:t xml:space="preserve">hort-term grants include </w:t>
      </w:r>
      <w:r w:rsidRPr="00F40C46">
        <w:rPr>
          <w:rFonts w:ascii="Times New Roman" w:eastAsia="Times New Roman" w:hAnsi="Times New Roman" w:cs="Times New Roman"/>
          <w:sz w:val="20"/>
          <w:szCs w:val="20"/>
        </w:rPr>
        <w:t>an option for renewal.</w:t>
      </w:r>
    </w:p>
    <w:p w:rsidR="00015023" w:rsidRPr="00F40C46" w:rsidP="00015023" w14:paraId="4B3BD8DE" w14:textId="77777777">
      <w:pPr>
        <w:rPr>
          <w:rFonts w:ascii="Times New Roman" w:eastAsia="Times New Roman" w:hAnsi="Times New Roman" w:cs="Times New Roman"/>
          <w:sz w:val="20"/>
          <w:szCs w:val="20"/>
        </w:rPr>
      </w:pPr>
    </w:p>
    <w:p w:rsidR="00015023" w:rsidRPr="00F40C46" w:rsidP="00015023" w14:paraId="51FBA6AC" w14:textId="77777777">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Section 2805.14(h) provides that applications to renew an energy project</w:t>
      </w:r>
      <w:r w:rsidRPr="00F40C46">
        <w:rPr>
          <w:rFonts w:ascii="Times New Roman" w:eastAsia="Georgia" w:hAnsi="Times New Roman" w:cs="Times New Roman"/>
          <w:sz w:val="20"/>
          <w:szCs w:val="20"/>
        </w:rPr>
        <w:t>-</w:t>
      </w:r>
      <w:r w:rsidRPr="00F40C46">
        <w:rPr>
          <w:rFonts w:ascii="Times New Roman" w:eastAsia="Times New Roman" w:hAnsi="Times New Roman" w:cs="Times New Roman"/>
          <w:sz w:val="20"/>
          <w:szCs w:val="20"/>
        </w:rPr>
        <w:t xml:space="preserve">area testing grant must include </w:t>
      </w:r>
      <w:r w:rsidRPr="00F40C46">
        <w:rPr>
          <w:rFonts w:ascii="Times New Roman" w:eastAsia="Georgia" w:hAnsi="Times New Roman" w:cs="Times New Roman"/>
          <w:sz w:val="20"/>
          <w:szCs w:val="20"/>
        </w:rPr>
        <w:t>an</w:t>
      </w:r>
      <w:r w:rsidRPr="00F40C46">
        <w:rPr>
          <w:rFonts w:ascii="Times New Roman" w:eastAsia="Times New Roman" w:hAnsi="Times New Roman" w:cs="Times New Roman"/>
          <w:sz w:val="20"/>
          <w:szCs w:val="20"/>
        </w:rPr>
        <w:t xml:space="preserve"> energy development application</w:t>
      </w:r>
      <w:r w:rsidRPr="00F40C46">
        <w:rPr>
          <w:rFonts w:ascii="Times New Roman" w:eastAsia="Georgia" w:hAnsi="Times New Roman" w:cs="Times New Roman"/>
          <w:sz w:val="20"/>
          <w:szCs w:val="20"/>
        </w:rPr>
        <w:t xml:space="preserve"> submitted in accordance with section 2801.9(d)(2).  </w:t>
      </w:r>
      <w:r w:rsidRPr="00F40C46">
        <w:rPr>
          <w:rFonts w:ascii="Times New Roman" w:eastAsia="Times New Roman" w:hAnsi="Times New Roman" w:cs="Times New Roman"/>
          <w:sz w:val="20"/>
          <w:szCs w:val="20"/>
        </w:rPr>
        <w:t>Processing fees in accordance with section 2804.14, as amended, apply to these renewal applications.</w:t>
      </w:r>
    </w:p>
    <w:p w:rsidR="00015023" w:rsidRPr="00F40C46" w:rsidP="00015023" w14:paraId="3E35EF26" w14:textId="77777777">
      <w:pPr>
        <w:rPr>
          <w:rFonts w:ascii="Times New Roman" w:eastAsia="Times New Roman" w:hAnsi="Times New Roman" w:cs="Times New Roman"/>
          <w:sz w:val="20"/>
          <w:szCs w:val="20"/>
        </w:rPr>
      </w:pPr>
    </w:p>
    <w:p w:rsidR="00015023" w:rsidRPr="00F40C46" w:rsidP="00015023" w14:paraId="36245667" w14:textId="77777777">
      <w:pPr>
        <w:rPr>
          <w:rFonts w:ascii="Times New Roman" w:hAnsi="Times New Roman" w:cs="Times New Roman"/>
          <w:sz w:val="20"/>
          <w:szCs w:val="20"/>
        </w:rPr>
      </w:pPr>
      <w:r w:rsidRPr="00F40C46">
        <w:rPr>
          <w:rFonts w:ascii="Times New Roman" w:eastAsia="Times New Roman" w:hAnsi="Times New Roman" w:cs="Times New Roman"/>
          <w:sz w:val="20"/>
          <w:szCs w:val="20"/>
        </w:rPr>
        <w:t>Section 2807.22 provides that an application for renewal of any right-of-way grant or lease, including an energy project-area testing grant or a short-term grant, must be submitted a</w:t>
      </w:r>
      <w:r w:rsidRPr="00F40C46">
        <w:rPr>
          <w:rFonts w:ascii="Times New Roman" w:eastAsia="Georgia" w:hAnsi="Times New Roman" w:cs="Times New Roman"/>
          <w:sz w:val="20"/>
          <w:szCs w:val="20"/>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015023" w:rsidRPr="00F40C46" w:rsidP="00015023" w14:paraId="2CE343F4" w14:textId="77777777">
      <w:pPr>
        <w:rPr>
          <w:rFonts w:ascii="Times New Roman" w:hAnsi="Times New Roman" w:cs="Times New Roman"/>
          <w:b/>
          <w:i/>
          <w:sz w:val="20"/>
          <w:szCs w:val="20"/>
        </w:rPr>
      </w:pPr>
    </w:p>
    <w:p w:rsidR="00015023" w:rsidRPr="00F40C46" w:rsidP="00015023" w14:paraId="1BAE18CB" w14:textId="320CB75D">
      <w:pPr>
        <w:rPr>
          <w:rFonts w:ascii="Times New Roman" w:hAnsi="Times New Roman" w:cs="Times New Roman"/>
          <w:b/>
          <w:i/>
          <w:sz w:val="20"/>
          <w:szCs w:val="20"/>
        </w:rPr>
      </w:pPr>
      <w:r w:rsidRPr="00F40C46">
        <w:rPr>
          <w:rFonts w:ascii="Times New Roman" w:hAnsi="Times New Roman" w:cs="Times New Roman"/>
          <w:b/>
          <w:i/>
          <w:sz w:val="20"/>
          <w:szCs w:val="20"/>
        </w:rPr>
        <w:t>Environmental, Technical, and Financial Records, Reports, and Other Information</w:t>
      </w:r>
    </w:p>
    <w:p w:rsidR="00015023" w:rsidRPr="00F40C46" w:rsidP="6FD17D20" w14:paraId="00F9E144" w14:textId="1FCBE7E6">
      <w:pPr>
        <w:rPr>
          <w:rFonts w:ascii="Times New Roman" w:hAnsi="Times New Roman" w:cs="Times New Roman"/>
          <w:b/>
          <w:bCs/>
          <w:i/>
          <w:iCs/>
          <w:sz w:val="20"/>
          <w:szCs w:val="20"/>
        </w:rPr>
      </w:pPr>
      <w:r w:rsidRPr="6FD17D20">
        <w:rPr>
          <w:rFonts w:ascii="Times New Roman" w:hAnsi="Times New Roman" w:cs="Times New Roman"/>
          <w:b/>
          <w:bCs/>
          <w:i/>
          <w:iCs/>
          <w:sz w:val="20"/>
          <w:szCs w:val="20"/>
        </w:rPr>
        <w:t>(43 CFR 2805.12(a)(15))</w:t>
      </w:r>
      <w:r w:rsidRPr="6FD17D20" w:rsidR="7EE0FC5A">
        <w:rPr>
          <w:rFonts w:ascii="Times New Roman" w:hAnsi="Times New Roman" w:cs="Times New Roman"/>
          <w:b/>
          <w:bCs/>
          <w:i/>
          <w:iCs/>
          <w:sz w:val="20"/>
          <w:szCs w:val="20"/>
        </w:rPr>
        <w:t>.</w:t>
      </w:r>
    </w:p>
    <w:p w:rsidR="00015023" w:rsidRPr="00F40C46" w:rsidP="00015023" w14:paraId="0D43A60D" w14:textId="77777777">
      <w:pPr>
        <w:rPr>
          <w:rFonts w:ascii="Times New Roman" w:hAnsi="Times New Roman" w:cs="Times New Roman"/>
          <w:sz w:val="20"/>
          <w:szCs w:val="20"/>
        </w:rPr>
      </w:pPr>
    </w:p>
    <w:p w:rsidR="00015023" w:rsidRPr="00F40C46" w:rsidP="00015023" w14:paraId="77460AFA" w14:textId="77777777">
      <w:pPr>
        <w:rPr>
          <w:rFonts w:ascii="Times New Roman" w:eastAsia="Times New Roman" w:hAnsi="Times New Roman" w:cs="Times New Roman"/>
          <w:sz w:val="20"/>
          <w:szCs w:val="20"/>
        </w:rPr>
      </w:pPr>
      <w:r w:rsidRPr="00F40C46">
        <w:rPr>
          <w:rFonts w:ascii="Times New Roman" w:hAnsi="Times New Roman" w:cs="Times New Roman"/>
          <w:sz w:val="20"/>
          <w:szCs w:val="20"/>
        </w:rPr>
        <w:t xml:space="preserve">Section 2805.12(a)(15) authorizes the BLM to require a holder of any type of right-of-way </w:t>
      </w:r>
      <w:r w:rsidRPr="00F40C46">
        <w:rPr>
          <w:rFonts w:ascii="Times New Roman" w:eastAsia="Times New Roman" w:hAnsi="Times New Roman" w:cs="Times New Roman"/>
          <w:sz w:val="20"/>
          <w:szCs w:val="20"/>
        </w:rPr>
        <w:t>to provide, or give the BLM access to, any pertinent environmental, technical, and financial records, reports, and other information.  The use of SF-299 is required.  The BLM will use the information for monitoring and inspection activities.</w:t>
      </w:r>
    </w:p>
    <w:p w:rsidR="009864BB" w:rsidRPr="00F40C46" w:rsidP="009864BB" w14:paraId="571C9FD7" w14:textId="77777777">
      <w:pPr>
        <w:rPr>
          <w:rFonts w:ascii="Times New Roman" w:hAnsi="Times New Roman" w:cs="Times New Roman"/>
          <w:sz w:val="20"/>
          <w:szCs w:val="20"/>
          <w:u w:val="single"/>
        </w:rPr>
      </w:pPr>
    </w:p>
    <w:p w:rsidR="009864BB" w:rsidRPr="00F40C46" w:rsidP="009864BB" w14:paraId="002CE67B" w14:textId="77777777">
      <w:pPr>
        <w:tabs>
          <w:tab w:val="left" w:pos="360"/>
          <w:tab w:val="left" w:pos="720"/>
          <w:tab w:val="left" w:pos="1080"/>
        </w:tabs>
        <w:rPr>
          <w:rFonts w:ascii="Times New Roman" w:hAnsi="Times New Roman" w:cs="Times New Roman"/>
          <w:b/>
          <w:i/>
          <w:sz w:val="20"/>
          <w:szCs w:val="20"/>
        </w:rPr>
      </w:pPr>
      <w:r w:rsidRPr="00F40C46">
        <w:rPr>
          <w:rFonts w:ascii="Times New Roman" w:hAnsi="Times New Roman" w:cs="Times New Roman"/>
          <w:b/>
          <w:i/>
          <w:sz w:val="20"/>
          <w:szCs w:val="20"/>
        </w:rPr>
        <w:t>Application for Renewal of a Solar or Wind Energy Development Grant or Lease</w:t>
      </w:r>
    </w:p>
    <w:p w:rsidR="009864BB" w:rsidRPr="00F40C46" w:rsidP="6FD17D20" w14:paraId="5592BB53" w14:textId="343552FC">
      <w:pPr>
        <w:tabs>
          <w:tab w:val="left" w:pos="360"/>
          <w:tab w:val="left" w:pos="720"/>
          <w:tab w:val="left" w:pos="1080"/>
        </w:tabs>
        <w:rPr>
          <w:rFonts w:ascii="Times New Roman" w:hAnsi="Times New Roman" w:cs="Times New Roman"/>
          <w:b/>
          <w:bCs/>
          <w:i/>
          <w:iCs/>
          <w:sz w:val="20"/>
          <w:szCs w:val="20"/>
        </w:rPr>
      </w:pPr>
      <w:r w:rsidRPr="6FD17D20">
        <w:rPr>
          <w:rFonts w:ascii="Times New Roman" w:hAnsi="Times New Roman" w:cs="Times New Roman"/>
          <w:b/>
          <w:bCs/>
          <w:i/>
          <w:iCs/>
          <w:sz w:val="20"/>
          <w:szCs w:val="20"/>
        </w:rPr>
        <w:t>(43 CFR 2805.14(</w:t>
      </w:r>
      <w:r w:rsidRPr="6FD17D20" w:rsidR="4F639661">
        <w:rPr>
          <w:rFonts w:ascii="Times New Roman" w:hAnsi="Times New Roman" w:cs="Times New Roman"/>
          <w:b/>
          <w:bCs/>
          <w:i/>
          <w:iCs/>
          <w:sz w:val="20"/>
          <w:szCs w:val="20"/>
        </w:rPr>
        <w:t>g</w:t>
      </w:r>
      <w:r w:rsidRPr="6FD17D20">
        <w:rPr>
          <w:rFonts w:ascii="Times New Roman" w:hAnsi="Times New Roman" w:cs="Times New Roman"/>
          <w:b/>
          <w:bCs/>
          <w:i/>
          <w:iCs/>
          <w:sz w:val="20"/>
          <w:szCs w:val="20"/>
        </w:rPr>
        <w:t>) and 2807.22)</w:t>
      </w:r>
      <w:r w:rsidRPr="6FD17D20" w:rsidR="4172199E">
        <w:rPr>
          <w:rFonts w:ascii="Times New Roman" w:hAnsi="Times New Roman" w:cs="Times New Roman"/>
          <w:b/>
          <w:bCs/>
          <w:i/>
          <w:iCs/>
          <w:sz w:val="20"/>
          <w:szCs w:val="20"/>
        </w:rPr>
        <w:t>.</w:t>
      </w:r>
    </w:p>
    <w:p w:rsidR="009864BB" w:rsidRPr="00F40C46" w:rsidP="009864BB" w14:paraId="7929334C" w14:textId="77777777">
      <w:pPr>
        <w:rPr>
          <w:rFonts w:ascii="Times New Roman" w:hAnsi="Times New Roman" w:cs="Times New Roman"/>
          <w:sz w:val="20"/>
          <w:szCs w:val="20"/>
        </w:rPr>
      </w:pPr>
    </w:p>
    <w:p w:rsidR="009864BB" w:rsidRPr="00F40C46" w:rsidP="009864BB" w14:paraId="3CA1D229" w14:textId="77777777">
      <w:pPr>
        <w:rPr>
          <w:rFonts w:ascii="Times New Roman" w:hAnsi="Times New Roman" w:cs="Times New Roman"/>
          <w:sz w:val="20"/>
          <w:szCs w:val="20"/>
        </w:rPr>
      </w:pPr>
      <w:r w:rsidRPr="00F40C46">
        <w:rPr>
          <w:rFonts w:ascii="Times New Roman" w:hAnsi="Times New Roman" w:cs="Times New Roman"/>
          <w:sz w:val="20"/>
          <w:szCs w:val="20"/>
        </w:rPr>
        <w:t xml:space="preserve">Section 2805.14(g) provides that a holder of a </w:t>
      </w:r>
      <w:r w:rsidRPr="00F40C46">
        <w:rPr>
          <w:rFonts w:ascii="Times New Roman" w:eastAsia="Times New Roman" w:hAnsi="Times New Roman" w:cs="Times New Roman"/>
          <w:sz w:val="20"/>
          <w:szCs w:val="20"/>
        </w:rPr>
        <w:t xml:space="preserve">solar or wind energy development grant or lease may apply for renewal of that grant or lease in accordance with section 2807.22, which applies to </w:t>
      </w:r>
      <w:r w:rsidRPr="00F40C46">
        <w:rPr>
          <w:rFonts w:ascii="Times New Roman" w:hAnsi="Times New Roman" w:cs="Times New Roman"/>
          <w:sz w:val="20"/>
          <w:szCs w:val="20"/>
        </w:rPr>
        <w:t>renewals of both grants and leases.</w:t>
      </w:r>
    </w:p>
    <w:p w:rsidR="009864BB" w:rsidRPr="00F40C46" w:rsidP="009864BB" w14:paraId="270849EF" w14:textId="77777777">
      <w:pPr>
        <w:rPr>
          <w:rFonts w:ascii="Times New Roman" w:hAnsi="Times New Roman" w:cs="Times New Roman"/>
          <w:sz w:val="20"/>
          <w:szCs w:val="20"/>
        </w:rPr>
      </w:pPr>
    </w:p>
    <w:p w:rsidR="009864BB" w:rsidRPr="00F40C46" w:rsidP="009864BB" w14:paraId="040923E7" w14:textId="77777777">
      <w:pPr>
        <w:rPr>
          <w:rFonts w:ascii="Times New Roman" w:eastAsia="Times New Roman" w:hAnsi="Times New Roman" w:cs="Times New Roman"/>
          <w:sz w:val="20"/>
          <w:szCs w:val="20"/>
        </w:rPr>
      </w:pPr>
      <w:r w:rsidRPr="00F40C46">
        <w:rPr>
          <w:rFonts w:ascii="Times New Roman" w:hAnsi="Times New Roman" w:cs="Times New Roman"/>
          <w:sz w:val="20"/>
          <w:szCs w:val="20"/>
        </w:rPr>
        <w:t xml:space="preserve">Section 2807.22(c) provides that an application to renew a grant must include the same information, on SF-299, that is necessary for a new application.   It also provides that </w:t>
      </w:r>
      <w:r w:rsidRPr="00F40C46">
        <w:rPr>
          <w:rFonts w:ascii="Times New Roman" w:eastAsia="Times New Roman" w:hAnsi="Times New Roman" w:cs="Times New Roman"/>
          <w:sz w:val="20"/>
          <w:szCs w:val="20"/>
        </w:rPr>
        <w:t>processing fees, in accordance with section 2804.14, as amended, apply to these renewal applications.</w:t>
      </w:r>
    </w:p>
    <w:p w:rsidR="009864BB" w:rsidRPr="00F40C46" w:rsidP="009864BB" w14:paraId="6DB312BB" w14:textId="77777777">
      <w:pPr>
        <w:rPr>
          <w:rFonts w:ascii="Times New Roman" w:eastAsia="Times New Roman" w:hAnsi="Times New Roman" w:cs="Times New Roman"/>
          <w:sz w:val="20"/>
          <w:szCs w:val="20"/>
        </w:rPr>
      </w:pPr>
    </w:p>
    <w:p w:rsidR="009864BB" w:rsidRPr="00F40C46" w:rsidP="009864BB" w14:paraId="09E28A85" w14:textId="77777777">
      <w:pPr>
        <w:rPr>
          <w:rFonts w:ascii="Times New Roman" w:eastAsia="Georgia" w:hAnsi="Times New Roman" w:cs="Times New Roman"/>
          <w:sz w:val="20"/>
          <w:szCs w:val="20"/>
        </w:rPr>
      </w:pPr>
      <w:r w:rsidRPr="00F40C46">
        <w:rPr>
          <w:rFonts w:ascii="Times New Roman" w:eastAsia="Times New Roman" w:hAnsi="Times New Roman" w:cs="Times New Roman"/>
          <w:sz w:val="20"/>
          <w:szCs w:val="20"/>
        </w:rPr>
        <w:t>Sections 2807.22(a) and (b) provide that an application for renewal of any right-of-way grant or lease, including a solar or wind energy development grant or lease, must be submitted a</w:t>
      </w:r>
      <w:r w:rsidRPr="00F40C46">
        <w:rPr>
          <w:rFonts w:ascii="Times New Roman" w:eastAsia="Georgia" w:hAnsi="Times New Roman" w:cs="Times New Roman"/>
          <w:sz w:val="20"/>
          <w:szCs w:val="20"/>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9864BB" w:rsidRPr="00F40C46" w:rsidP="00253037" w14:paraId="45F60FAC" w14:textId="77777777">
      <w:pPr>
        <w:contextualSpacing/>
        <w:rPr>
          <w:rFonts w:ascii="Times New Roman" w:eastAsia="Times New Roman" w:hAnsi="Times New Roman" w:cs="Times New Roman"/>
          <w:b/>
          <w:i/>
          <w:sz w:val="20"/>
          <w:szCs w:val="20"/>
        </w:rPr>
      </w:pPr>
    </w:p>
    <w:p w:rsidR="00015023" w:rsidRPr="00F40C46" w:rsidP="6FD17D20" w14:paraId="52576E19" w14:textId="7F1BF0D6">
      <w:pPr>
        <w:tabs>
          <w:tab w:val="left" w:pos="360"/>
          <w:tab w:val="left" w:pos="720"/>
          <w:tab w:val="left" w:pos="1080"/>
        </w:tabs>
        <w:rPr>
          <w:rFonts w:ascii="Times New Roman" w:hAnsi="Times New Roman" w:cs="Times New Roman"/>
          <w:b/>
          <w:bCs/>
          <w:i/>
          <w:iCs/>
          <w:sz w:val="20"/>
          <w:szCs w:val="20"/>
        </w:rPr>
      </w:pPr>
      <w:r w:rsidRPr="6FD17D20">
        <w:rPr>
          <w:rFonts w:ascii="Times New Roman" w:hAnsi="Times New Roman" w:cs="Times New Roman"/>
          <w:b/>
          <w:bCs/>
          <w:i/>
          <w:iCs/>
          <w:sz w:val="20"/>
          <w:szCs w:val="20"/>
        </w:rPr>
        <w:t>Bonding Requirements (43 CFR 2805.20)</w:t>
      </w:r>
      <w:r w:rsidRPr="6FD17D20" w:rsidR="090C5D5C">
        <w:rPr>
          <w:rFonts w:ascii="Times New Roman" w:hAnsi="Times New Roman" w:cs="Times New Roman"/>
          <w:b/>
          <w:bCs/>
          <w:i/>
          <w:iCs/>
          <w:sz w:val="20"/>
          <w:szCs w:val="20"/>
        </w:rPr>
        <w:t>.</w:t>
      </w:r>
    </w:p>
    <w:p w:rsidR="00015023" w:rsidRPr="00F40C46" w:rsidP="00015023" w14:paraId="7F279F54" w14:textId="77777777">
      <w:pPr>
        <w:rPr>
          <w:rFonts w:ascii="Times New Roman" w:hAnsi="Times New Roman" w:cs="Times New Roman"/>
          <w:sz w:val="20"/>
          <w:szCs w:val="20"/>
        </w:rPr>
      </w:pPr>
    </w:p>
    <w:p w:rsidR="00015023" w:rsidRPr="00F40C46" w:rsidP="00015023" w14:paraId="2E184916" w14:textId="77777777">
      <w:pPr>
        <w:rPr>
          <w:rFonts w:ascii="Times New Roman" w:hAnsi="Times New Roman" w:cs="Times New Roman"/>
          <w:sz w:val="20"/>
          <w:szCs w:val="20"/>
        </w:rPr>
      </w:pPr>
      <w:r w:rsidRPr="00F40C46">
        <w:rPr>
          <w:rFonts w:ascii="Times New Roman" w:hAnsi="Times New Roman" w:cs="Times New Roman"/>
          <w:sz w:val="20"/>
          <w:szCs w:val="20"/>
        </w:rPr>
        <w:t xml:space="preserve">Section 2805.20 provides that the bond amount for projects other than </w:t>
      </w:r>
      <w:r w:rsidRPr="00F40C46">
        <w:rPr>
          <w:rFonts w:ascii="Times New Roman" w:eastAsia="Georgia" w:hAnsi="Times New Roman" w:cs="Times New Roman"/>
          <w:sz w:val="20"/>
          <w:szCs w:val="20"/>
        </w:rPr>
        <w:t>a solar or wind energy lease under subpart 2809 (</w:t>
      </w:r>
      <w:r w:rsidRPr="00F40C46">
        <w:rPr>
          <w:rFonts w:ascii="Times New Roman" w:eastAsia="Georgia" w:hAnsi="Times New Roman" w:cs="Times New Roman"/>
          <w:i/>
          <w:sz w:val="20"/>
          <w:szCs w:val="20"/>
        </w:rPr>
        <w:t>i.e.</w:t>
      </w:r>
      <w:r w:rsidRPr="00F40C46">
        <w:rPr>
          <w:rFonts w:ascii="Times New Roman" w:eastAsia="Georgia" w:hAnsi="Times New Roman" w:cs="Times New Roman"/>
          <w:sz w:val="20"/>
          <w:szCs w:val="20"/>
        </w:rPr>
        <w:t>, inside a designated leasing area) will be determined based on the preparation of a reclamation cost estimate that includes the cost to the BLM to administer a reclamation contract and review it periodically for adequacy.</w:t>
      </w:r>
      <w:r w:rsidRPr="00F40C46">
        <w:rPr>
          <w:rFonts w:ascii="Times New Roman" w:hAnsi="Times New Roman" w:cs="Times New Roman"/>
          <w:sz w:val="20"/>
          <w:szCs w:val="20"/>
        </w:rPr>
        <w:t xml:space="preserve"> </w:t>
      </w:r>
    </w:p>
    <w:p w:rsidR="00015023" w:rsidRPr="00F40C46" w:rsidP="00015023" w14:paraId="74B8964C" w14:textId="77777777">
      <w:pPr>
        <w:rPr>
          <w:rFonts w:ascii="Times New Roman" w:hAnsi="Times New Roman" w:cs="Times New Roman"/>
          <w:sz w:val="20"/>
          <w:szCs w:val="20"/>
        </w:rPr>
      </w:pPr>
    </w:p>
    <w:p w:rsidR="00015023" w:rsidRPr="00F40C46" w:rsidP="00015023" w14:paraId="686AE27C" w14:textId="77777777">
      <w:pPr>
        <w:rPr>
          <w:rFonts w:ascii="Times New Roman" w:eastAsia="Georgia" w:hAnsi="Times New Roman" w:cs="Times New Roman"/>
          <w:sz w:val="20"/>
          <w:szCs w:val="20"/>
        </w:rPr>
      </w:pPr>
      <w:r w:rsidRPr="00F40C46">
        <w:rPr>
          <w:rFonts w:ascii="Times New Roman" w:hAnsi="Times New Roman" w:cs="Times New Roman"/>
          <w:sz w:val="20"/>
          <w:szCs w:val="20"/>
        </w:rPr>
        <w:t xml:space="preserve">Section 2805.20(a)(5) provides that the </w:t>
      </w:r>
      <w:r w:rsidRPr="00F40C46">
        <w:rPr>
          <w:rFonts w:ascii="Times New Roman" w:eastAsia="Georgia" w:hAnsi="Times New Roman" w:cs="Times New Roman"/>
          <w:sz w:val="20"/>
          <w:szCs w:val="20"/>
        </w:rPr>
        <w:t>reclamation cost estimate must include at minimum:</w:t>
      </w:r>
    </w:p>
    <w:p w:rsidR="00015023" w:rsidRPr="00F40C46" w:rsidP="00015023" w14:paraId="677F9911" w14:textId="77777777">
      <w:pPr>
        <w:rPr>
          <w:rFonts w:ascii="Times New Roman" w:eastAsia="Georgia" w:hAnsi="Times New Roman" w:cs="Times New Roman"/>
          <w:sz w:val="20"/>
          <w:szCs w:val="20"/>
        </w:rPr>
      </w:pPr>
    </w:p>
    <w:p w:rsidR="00015023" w:rsidRPr="00F40C46" w:rsidP="00015023" w14:paraId="25202234" w14:textId="77777777">
      <w:pPr>
        <w:numPr>
          <w:ilvl w:val="0"/>
          <w:numId w:val="32"/>
        </w:numPr>
        <w:ind w:left="360"/>
        <w:contextualSpacing/>
        <w:rPr>
          <w:rFonts w:ascii="Times New Roman" w:hAnsi="Times New Roman" w:cs="Times New Roman"/>
          <w:sz w:val="20"/>
          <w:szCs w:val="20"/>
        </w:rPr>
      </w:pPr>
      <w:r w:rsidRPr="00F40C46">
        <w:rPr>
          <w:rFonts w:ascii="Times New Roman" w:eastAsia="Georgia" w:hAnsi="Times New Roman" w:cs="Times New Roman"/>
          <w:sz w:val="20"/>
          <w:szCs w:val="20"/>
        </w:rPr>
        <w:t xml:space="preserve">Remediation of environmental liabilities such as use of hazardous materials waste and hazardous substances, herbicide use, the use of petroleum-based fluids, and dust control or soil stabilization </w:t>
      </w:r>
      <w:r w:rsidRPr="00F40C46">
        <w:rPr>
          <w:rFonts w:ascii="Times New Roman" w:eastAsia="Georgia" w:hAnsi="Times New Roman" w:cs="Times New Roman"/>
          <w:sz w:val="20"/>
          <w:szCs w:val="20"/>
        </w:rPr>
        <w:t>materials;</w:t>
      </w:r>
    </w:p>
    <w:p w:rsidR="00015023" w:rsidRPr="00F40C46" w:rsidP="00015023" w14:paraId="5CCCF67C" w14:textId="77777777">
      <w:pPr>
        <w:pStyle w:val="ListParagraph"/>
        <w:numPr>
          <w:ilvl w:val="0"/>
          <w:numId w:val="32"/>
        </w:numPr>
        <w:ind w:left="360"/>
        <w:rPr>
          <w:rFonts w:ascii="Times New Roman" w:hAnsi="Times New Roman" w:cs="Times New Roman"/>
          <w:sz w:val="20"/>
          <w:szCs w:val="20"/>
        </w:rPr>
      </w:pPr>
      <w:r w:rsidRPr="00F40C46">
        <w:rPr>
          <w:rFonts w:ascii="Times New Roman" w:eastAsia="Georgia" w:hAnsi="Times New Roman" w:cs="Times New Roman"/>
          <w:sz w:val="20"/>
          <w:szCs w:val="20"/>
        </w:rPr>
        <w:t>The decommissioning, removal, and proper disposal, as appropriate, of any improvements and facilities; and</w:t>
      </w:r>
    </w:p>
    <w:p w:rsidR="00015023" w:rsidRPr="00F40C46" w:rsidP="00015023" w14:paraId="3E18EBD5" w14:textId="77777777">
      <w:pPr>
        <w:pStyle w:val="ListParagraph"/>
        <w:numPr>
          <w:ilvl w:val="0"/>
          <w:numId w:val="32"/>
        </w:numPr>
        <w:ind w:left="360"/>
        <w:rPr>
          <w:rFonts w:ascii="Times New Roman" w:hAnsi="Times New Roman" w:cs="Times New Roman"/>
          <w:sz w:val="20"/>
          <w:szCs w:val="20"/>
        </w:rPr>
      </w:pPr>
      <w:r w:rsidRPr="00F40C46">
        <w:rPr>
          <w:rFonts w:ascii="Times New Roman" w:eastAsia="Georgia" w:hAnsi="Times New Roman" w:cs="Times New Roman"/>
          <w:sz w:val="20"/>
          <w:szCs w:val="20"/>
        </w:rPr>
        <w:t>Interim and final reclamation, re-vegetation, recontouring, and soil stabilization.</w:t>
      </w:r>
    </w:p>
    <w:p w:rsidR="00015023" w:rsidRPr="00F40C46" w:rsidP="00015023" w14:paraId="5D1C1CB9" w14:textId="77777777">
      <w:pPr>
        <w:rPr>
          <w:rFonts w:ascii="Times New Roman" w:hAnsi="Times New Roman" w:cs="Times New Roman"/>
          <w:sz w:val="20"/>
          <w:szCs w:val="20"/>
        </w:rPr>
      </w:pPr>
    </w:p>
    <w:p w:rsidR="00015023" w:rsidRPr="00F40C46" w:rsidP="00015023" w14:paraId="1A86D6F3" w14:textId="77777777">
      <w:pPr>
        <w:rPr>
          <w:rFonts w:ascii="Times New Roman" w:hAnsi="Times New Roman" w:cs="Times New Roman"/>
          <w:sz w:val="20"/>
          <w:szCs w:val="20"/>
        </w:rPr>
      </w:pPr>
      <w:r w:rsidRPr="00F40C46">
        <w:rPr>
          <w:rFonts w:ascii="Times New Roman" w:hAnsi="Times New Roman" w:cs="Times New Roman"/>
          <w:sz w:val="20"/>
          <w:szCs w:val="20"/>
        </w:rPr>
        <w:t xml:space="preserve">Sections 2805.20(b) and 2805.20(c) identify specific bond requirements for solar and wind energy development respectively outside of designated leasing areas (DLAs).  A holder of a solar or wind energy grant outside of a DLA will be required to submit a reclamation cost estimate to help the BLM determine the bond amount.  For solar energy development grants outside of DLAs, the bond amount will be no less than $10,000 per acre.  For wind energy development grants outside of DLAs, the bond amount will be no less than $10,000 per authorized turbine with a nameplate generating capacity of less than one Megawatt (MW), and no less than $20,000 per authorized turbine with a nameplate generating capacity of one MW or greater. </w:t>
      </w:r>
    </w:p>
    <w:p w:rsidR="00015023" w:rsidRPr="00F40C46" w:rsidP="00015023" w14:paraId="41F0F7C7" w14:textId="77777777">
      <w:pPr>
        <w:rPr>
          <w:rFonts w:ascii="Times New Roman" w:hAnsi="Times New Roman" w:cs="Times New Roman"/>
          <w:sz w:val="20"/>
          <w:szCs w:val="20"/>
        </w:rPr>
      </w:pPr>
    </w:p>
    <w:p w:rsidR="00015023" w:rsidRPr="00F40C46" w:rsidP="00015023" w14:paraId="545E5C6B"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Section 2805.20(d) separates site- and project-area testing authorization bond requirements from section 2805.20(c).  Meteorological and other instrumentation facilities are required to be bonded at no less than $2,000 per location.  These bond amounts are the same as standard bond amounts for leases required under section 2809.18(e)(3).</w:t>
      </w:r>
    </w:p>
    <w:p w:rsidR="004339DF" w:rsidP="00513E81" w14:paraId="7F8328F5" w14:textId="77777777">
      <w:pPr>
        <w:contextualSpacing/>
        <w:rPr>
          <w:rFonts w:ascii="Times New Roman" w:eastAsia="Times New Roman" w:hAnsi="Times New Roman" w:cs="Times New Roman"/>
          <w:b/>
          <w:bCs/>
          <w:i/>
          <w:iCs/>
          <w:sz w:val="20"/>
          <w:szCs w:val="20"/>
          <w:highlight w:val="yellow"/>
        </w:rPr>
      </w:pPr>
    </w:p>
    <w:p w:rsidR="007273B1" w:rsidRPr="00F40C46" w:rsidP="3470F607" w14:paraId="72FF3EC2" w14:textId="4823EFD2">
      <w:pPr>
        <w:contextualSpacing/>
        <w:rPr>
          <w:rFonts w:ascii="Times New Roman" w:eastAsia="Times New Roman" w:hAnsi="Times New Roman" w:cs="Times New Roman"/>
          <w:b/>
          <w:bCs/>
          <w:i/>
          <w:iCs/>
          <w:sz w:val="20"/>
          <w:szCs w:val="20"/>
        </w:rPr>
      </w:pPr>
      <w:r w:rsidRPr="3470F607">
        <w:rPr>
          <w:rFonts w:ascii="Times New Roman" w:eastAsia="Times New Roman" w:hAnsi="Times New Roman" w:cs="Times New Roman"/>
          <w:b/>
          <w:bCs/>
          <w:i/>
          <w:iCs/>
          <w:sz w:val="20"/>
          <w:szCs w:val="20"/>
        </w:rPr>
        <w:t xml:space="preserve">Amend an application, seek an amendment of my grant or lease, or obtain a new grant or lease </w:t>
      </w:r>
      <w:r w:rsidRPr="3470F607" w:rsidR="00BE6C74">
        <w:rPr>
          <w:rFonts w:ascii="Times New Roman" w:eastAsia="Times New Roman" w:hAnsi="Times New Roman" w:cs="Times New Roman"/>
          <w:b/>
          <w:bCs/>
          <w:i/>
          <w:iCs/>
          <w:sz w:val="20"/>
          <w:szCs w:val="20"/>
        </w:rPr>
        <w:t xml:space="preserve">(43 CFR </w:t>
      </w:r>
      <w:r w:rsidRPr="3470F607" w:rsidR="20E069AE">
        <w:rPr>
          <w:rFonts w:ascii="Times New Roman" w:eastAsia="Times New Roman" w:hAnsi="Times New Roman" w:cs="Times New Roman"/>
          <w:b/>
          <w:bCs/>
          <w:i/>
          <w:iCs/>
          <w:sz w:val="20"/>
          <w:szCs w:val="20"/>
        </w:rPr>
        <w:t xml:space="preserve">2807.20 and </w:t>
      </w:r>
      <w:r w:rsidRPr="3470F607" w:rsidR="00BE6C74">
        <w:rPr>
          <w:rFonts w:ascii="Times New Roman" w:eastAsia="Times New Roman" w:hAnsi="Times New Roman" w:cs="Times New Roman"/>
          <w:b/>
          <w:bCs/>
          <w:i/>
          <w:iCs/>
          <w:sz w:val="20"/>
          <w:szCs w:val="20"/>
        </w:rPr>
        <w:t>2807.21)</w:t>
      </w:r>
      <w:r w:rsidRPr="3470F607" w:rsidR="1F46144E">
        <w:rPr>
          <w:rFonts w:ascii="Times New Roman" w:eastAsia="Times New Roman" w:hAnsi="Times New Roman" w:cs="Times New Roman"/>
          <w:b/>
          <w:bCs/>
          <w:i/>
          <w:iCs/>
          <w:sz w:val="20"/>
          <w:szCs w:val="20"/>
        </w:rPr>
        <w:t>.</w:t>
      </w:r>
    </w:p>
    <w:p w:rsidR="007273B1" w:rsidRPr="00F40C46" w14:paraId="45178785" w14:textId="77777777">
      <w:pPr>
        <w:rPr>
          <w:rFonts w:ascii="Times New Roman" w:eastAsia="Times New Roman" w:hAnsi="Times New Roman" w:cs="Times New Roman"/>
          <w:sz w:val="20"/>
          <w:szCs w:val="20"/>
        </w:rPr>
      </w:pPr>
    </w:p>
    <w:p w:rsidR="007273B1" w:rsidRPr="00F40C46" w14:paraId="079E3C5A" w14:textId="4E2883E1">
      <w:pPr>
        <w:rPr>
          <w:rFonts w:ascii="Times New Roman" w:eastAsia="Georgia" w:hAnsi="Times New Roman" w:cs="Times New Roman"/>
          <w:sz w:val="20"/>
          <w:szCs w:val="20"/>
        </w:rPr>
      </w:pPr>
      <w:r w:rsidRPr="00F40C46">
        <w:rPr>
          <w:rFonts w:ascii="Times New Roman" w:eastAsia="Times New Roman" w:hAnsi="Times New Roman" w:cs="Times New Roman"/>
          <w:sz w:val="20"/>
          <w:szCs w:val="20"/>
        </w:rPr>
        <w:t>Section</w:t>
      </w:r>
      <w:r w:rsidRPr="00F40C46" w:rsidR="00253037">
        <w:rPr>
          <w:rFonts w:ascii="Times New Roman" w:eastAsia="Times New Roman" w:hAnsi="Times New Roman" w:cs="Times New Roman"/>
          <w:sz w:val="20"/>
          <w:szCs w:val="20"/>
        </w:rPr>
        <w:t>s</w:t>
      </w:r>
      <w:r w:rsidRPr="00F40C46">
        <w:rPr>
          <w:rFonts w:ascii="Times New Roman" w:eastAsia="Times New Roman" w:hAnsi="Times New Roman" w:cs="Times New Roman"/>
          <w:sz w:val="20"/>
          <w:szCs w:val="20"/>
        </w:rPr>
        <w:t xml:space="preserve"> </w:t>
      </w:r>
      <w:r w:rsidRPr="00F40C46" w:rsidR="00253037">
        <w:rPr>
          <w:rFonts w:ascii="Times New Roman" w:eastAsia="Times New Roman" w:hAnsi="Times New Roman" w:cs="Times New Roman"/>
          <w:sz w:val="20"/>
          <w:szCs w:val="20"/>
        </w:rPr>
        <w:t xml:space="preserve">2807.20 and </w:t>
      </w:r>
      <w:r w:rsidRPr="00F40C46">
        <w:rPr>
          <w:rFonts w:ascii="Times New Roman" w:eastAsia="Times New Roman" w:hAnsi="Times New Roman" w:cs="Times New Roman"/>
          <w:sz w:val="20"/>
          <w:szCs w:val="20"/>
        </w:rPr>
        <w:t xml:space="preserve">2807.21, </w:t>
      </w:r>
      <w:r w:rsidRPr="00F40C46" w:rsidR="009864BB">
        <w:rPr>
          <w:rFonts w:ascii="Times New Roman" w:eastAsia="Times New Roman" w:hAnsi="Times New Roman" w:cs="Times New Roman"/>
          <w:sz w:val="20"/>
          <w:szCs w:val="20"/>
        </w:rPr>
        <w:t>would require that to amend an application or grant are the same as those for a new application, including paying processing and monitoring fees and rent according to §§ 2804.14, 2805.16, and 2806.10</w:t>
      </w:r>
      <w:r w:rsidRPr="00F40C46" w:rsidR="009864BB">
        <w:rPr>
          <w:rFonts w:ascii="Times New Roman" w:eastAsia="Georgia" w:hAnsi="Times New Roman" w:cs="Times New Roman"/>
          <w:sz w:val="20"/>
          <w:szCs w:val="20"/>
        </w:rPr>
        <w:t xml:space="preserve">. </w:t>
      </w:r>
      <w:r w:rsidRPr="00F40C46">
        <w:rPr>
          <w:rFonts w:ascii="Times New Roman" w:eastAsia="Georgia" w:hAnsi="Times New Roman" w:cs="Times New Roman"/>
          <w:sz w:val="20"/>
          <w:szCs w:val="20"/>
        </w:rPr>
        <w:t>The proposed assignee must file an assignment application, using SF-299, and pay application and processing fees.  No preliminary application review meetings and or public meetings are required.</w:t>
      </w:r>
    </w:p>
    <w:p w:rsidR="007273B1" w:rsidRPr="00F40C46" w14:paraId="5C7DEFA8" w14:textId="77777777">
      <w:pPr>
        <w:rPr>
          <w:rFonts w:ascii="Times New Roman" w:eastAsia="Georgia" w:hAnsi="Times New Roman" w:cs="Times New Roman"/>
          <w:sz w:val="20"/>
          <w:szCs w:val="20"/>
        </w:rPr>
      </w:pPr>
    </w:p>
    <w:p w:rsidR="007273B1" w:rsidRPr="00F40C46" w14:paraId="665FEB40"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The assignment application must include:</w:t>
      </w:r>
    </w:p>
    <w:p w:rsidR="007273B1" w:rsidRPr="00F40C46" w14:paraId="08D0F3AF" w14:textId="77777777">
      <w:pPr>
        <w:rPr>
          <w:rFonts w:ascii="Times New Roman" w:hAnsi="Times New Roman" w:cs="Times New Roman"/>
          <w:sz w:val="20"/>
          <w:szCs w:val="20"/>
        </w:rPr>
      </w:pPr>
    </w:p>
    <w:p w:rsidR="007273B1" w:rsidRPr="00F40C46" w14:paraId="53213699" w14:textId="77777777">
      <w:pPr>
        <w:numPr>
          <w:ilvl w:val="0"/>
          <w:numId w:val="22"/>
        </w:numPr>
        <w:ind w:hanging="720"/>
        <w:contextualSpacing/>
        <w:rPr>
          <w:rFonts w:ascii="Times New Roman" w:hAnsi="Times New Roman" w:cs="Times New Roman"/>
          <w:sz w:val="20"/>
          <w:szCs w:val="20"/>
        </w:rPr>
      </w:pPr>
      <w:r w:rsidRPr="00F40C46">
        <w:rPr>
          <w:rFonts w:ascii="Times New Roman" w:eastAsia="Georgia" w:hAnsi="Times New Roman" w:cs="Times New Roman"/>
          <w:sz w:val="20"/>
          <w:szCs w:val="20"/>
        </w:rPr>
        <w:t>Documentation that the assignor agrees to the assignment; and</w:t>
      </w:r>
    </w:p>
    <w:p w:rsidR="007273B1" w:rsidRPr="00F40C46" w14:paraId="3C3863FF" w14:textId="77777777">
      <w:pPr>
        <w:ind w:left="720"/>
        <w:contextualSpacing/>
        <w:rPr>
          <w:rFonts w:ascii="Times New Roman" w:hAnsi="Times New Roman" w:cs="Times New Roman"/>
          <w:sz w:val="20"/>
          <w:szCs w:val="20"/>
        </w:rPr>
      </w:pPr>
    </w:p>
    <w:p w:rsidR="007273B1" w:rsidRPr="00F40C46" w14:paraId="5A61145D" w14:textId="77777777">
      <w:pPr>
        <w:numPr>
          <w:ilvl w:val="0"/>
          <w:numId w:val="22"/>
        </w:numPr>
        <w:ind w:hanging="720"/>
        <w:contextualSpacing/>
        <w:rPr>
          <w:rFonts w:ascii="Times New Roman" w:eastAsia="Times New Roman" w:hAnsi="Times New Roman" w:cs="Times New Roman"/>
          <w:sz w:val="20"/>
          <w:szCs w:val="20"/>
          <w:u w:val="single"/>
        </w:rPr>
      </w:pPr>
      <w:r w:rsidRPr="00F40C46">
        <w:rPr>
          <w:rFonts w:ascii="Times New Roman" w:eastAsia="Georgia" w:hAnsi="Times New Roman" w:cs="Times New Roman"/>
          <w:sz w:val="20"/>
          <w:szCs w:val="20"/>
        </w:rPr>
        <w:t>A signed statement that the proposed assignee agrees to comply with and be bound by the terms and conditions of the grant that is being assigned and all applicable laws and regulations.</w:t>
      </w:r>
    </w:p>
    <w:p w:rsidR="00A13766" w:rsidRPr="00F40C46" w:rsidP="00A13766" w14:paraId="5D081E59" w14:textId="77777777">
      <w:pPr>
        <w:rPr>
          <w:rFonts w:ascii="Times New Roman" w:hAnsi="Times New Roman" w:cs="Times New Roman"/>
          <w:b/>
          <w:i/>
          <w:sz w:val="20"/>
          <w:szCs w:val="20"/>
        </w:rPr>
      </w:pPr>
    </w:p>
    <w:p w:rsidR="007273B1" w:rsidRPr="00F40C46" w:rsidP="6FD17D20" w14:paraId="40813AAB" w14:textId="69D30584">
      <w:pPr>
        <w:rPr>
          <w:rFonts w:ascii="Times New Roman" w:hAnsi="Times New Roman" w:cs="Times New Roman"/>
          <w:b/>
          <w:bCs/>
          <w:i/>
          <w:iCs/>
          <w:sz w:val="20"/>
          <w:szCs w:val="20"/>
        </w:rPr>
      </w:pPr>
      <w:r w:rsidRPr="6FD17D20">
        <w:rPr>
          <w:rFonts w:ascii="Times New Roman" w:hAnsi="Times New Roman" w:cs="Times New Roman"/>
          <w:b/>
          <w:bCs/>
          <w:i/>
          <w:iCs/>
          <w:sz w:val="20"/>
          <w:szCs w:val="20"/>
        </w:rPr>
        <w:t>Request for Amendment, Assignment, or Other Change (FLPMA)</w:t>
      </w:r>
      <w:r w:rsidRPr="6FD17D20" w:rsidR="4E5F0081">
        <w:rPr>
          <w:rFonts w:ascii="Times New Roman" w:hAnsi="Times New Roman" w:cs="Times New Roman"/>
          <w:b/>
          <w:bCs/>
          <w:i/>
          <w:iCs/>
          <w:sz w:val="20"/>
          <w:szCs w:val="20"/>
        </w:rPr>
        <w:t xml:space="preserve"> </w:t>
      </w:r>
      <w:r w:rsidRPr="6FD17D20">
        <w:rPr>
          <w:rFonts w:ascii="Times New Roman" w:hAnsi="Times New Roman" w:cs="Times New Roman"/>
          <w:b/>
          <w:bCs/>
          <w:i/>
          <w:iCs/>
          <w:sz w:val="20"/>
          <w:szCs w:val="20"/>
        </w:rPr>
        <w:t>(43 CFR 2807.11(b) and (d)) and 2807.21)</w:t>
      </w:r>
      <w:r w:rsidRPr="6FD17D20" w:rsidR="15E90A14">
        <w:rPr>
          <w:rFonts w:ascii="Times New Roman" w:hAnsi="Times New Roman" w:cs="Times New Roman"/>
          <w:b/>
          <w:bCs/>
          <w:i/>
          <w:iCs/>
          <w:sz w:val="20"/>
          <w:szCs w:val="20"/>
        </w:rPr>
        <w:t>.</w:t>
      </w:r>
    </w:p>
    <w:p w:rsidR="007273B1" w:rsidRPr="00F40C46" w14:paraId="38B47E8C" w14:textId="77777777">
      <w:pPr>
        <w:rPr>
          <w:rFonts w:ascii="Times New Roman" w:hAnsi="Times New Roman" w:cs="Times New Roman"/>
          <w:bCs/>
          <w:sz w:val="20"/>
          <w:szCs w:val="20"/>
        </w:rPr>
      </w:pPr>
    </w:p>
    <w:p w:rsidR="007273B1" w:rsidRPr="00F40C46" w14:paraId="7F67A52F" w14:textId="563B752E">
      <w:pPr>
        <w:rPr>
          <w:rFonts w:ascii="Times New Roman" w:eastAsia="Georgia" w:hAnsi="Times New Roman" w:cs="Times New Roman"/>
          <w:sz w:val="20"/>
          <w:szCs w:val="20"/>
        </w:rPr>
      </w:pPr>
      <w:r w:rsidRPr="00F40C46">
        <w:rPr>
          <w:rFonts w:ascii="Times New Roman" w:hAnsi="Times New Roman" w:cs="Times New Roman"/>
          <w:sz w:val="20"/>
          <w:szCs w:val="20"/>
        </w:rPr>
        <w:t xml:space="preserve">Section 2807.11(b) requires a holder of any type of right-of-way grant to contact the BLM to </w:t>
      </w:r>
      <w:r w:rsidRPr="00F40C46">
        <w:rPr>
          <w:rFonts w:ascii="Times New Roman" w:eastAsia="Georgia" w:hAnsi="Times New Roman" w:cs="Times New Roman"/>
          <w:sz w:val="20"/>
          <w:szCs w:val="20"/>
        </w:rPr>
        <w:t>seek an amendment to the grant under section 2807.20 and obtain the BLM’s approval before beginning any activity that is a “substantial deviation” from what is authorized.</w:t>
      </w:r>
    </w:p>
    <w:p w:rsidR="007273B1" w:rsidRPr="00F40C46" w14:paraId="46390498" w14:textId="77777777">
      <w:pPr>
        <w:rPr>
          <w:rFonts w:ascii="Times New Roman" w:eastAsia="Georgia" w:hAnsi="Times New Roman" w:cs="Times New Roman"/>
          <w:sz w:val="20"/>
          <w:szCs w:val="20"/>
        </w:rPr>
      </w:pPr>
    </w:p>
    <w:p w:rsidR="007273B1" w:rsidRPr="00F40C46" w14:paraId="14721343" w14:textId="0F349361">
      <w:pPr>
        <w:rPr>
          <w:rFonts w:ascii="Times New Roman" w:eastAsia="Georgia" w:hAnsi="Times New Roman" w:cs="Times New Roman"/>
          <w:sz w:val="20"/>
          <w:szCs w:val="20"/>
        </w:rPr>
      </w:pPr>
      <w:r w:rsidRPr="00F40C46">
        <w:rPr>
          <w:rFonts w:ascii="Times New Roman" w:eastAsia="Georgia" w:hAnsi="Times New Roman" w:cs="Times New Roman"/>
          <w:sz w:val="20"/>
          <w:szCs w:val="20"/>
        </w:rPr>
        <w:t>Section 2807.11(d) requires contacting the BLM, with a request for an amendment to the pertinent right-of-way grant or lease, and prior approval whenever site-specific circumstances or conditions result in the need for changes to an approved right-of-way grant or lease, plan of development, site plan, mitigation measures, or construction, operation, or termination procedures that are not “substantial deviations.”</w:t>
      </w:r>
    </w:p>
    <w:p w:rsidR="007273B1" w:rsidRPr="00F40C46" w14:paraId="7759B539" w14:textId="77777777">
      <w:pPr>
        <w:rPr>
          <w:rFonts w:ascii="Times New Roman" w:eastAsia="Georgia" w:hAnsi="Times New Roman" w:cs="Times New Roman"/>
          <w:sz w:val="20"/>
          <w:szCs w:val="20"/>
        </w:rPr>
      </w:pPr>
    </w:p>
    <w:p w:rsidR="007273B1" w:rsidRPr="00F40C46" w14:paraId="478A3B46" w14:textId="77777777">
      <w:pPr>
        <w:rPr>
          <w:rFonts w:ascii="Times New Roman" w:eastAsia="Georgia" w:hAnsi="Times New Roman" w:cs="Times New Roman"/>
          <w:sz w:val="20"/>
          <w:szCs w:val="20"/>
        </w:rPr>
      </w:pPr>
      <w:r w:rsidRPr="00F40C46">
        <w:rPr>
          <w:rFonts w:ascii="Times New Roman" w:eastAsia="Georgia" w:hAnsi="Times New Roman" w:cs="Times New Roman"/>
          <w:sz w:val="20"/>
          <w:szCs w:val="20"/>
        </w:rPr>
        <w:t>Section 2807.21 authorizes assignment of a grant or leased with the BLM’s approval.  It also authorizes the BLM to require a grant or lease holder to file new or revised information in circumstances that include, but are not limited to:</w:t>
      </w:r>
    </w:p>
    <w:p w:rsidR="007273B1" w:rsidRPr="00F40C46" w14:paraId="1D10D81B" w14:textId="77777777">
      <w:pPr>
        <w:rPr>
          <w:rFonts w:ascii="Times New Roman" w:eastAsia="Georgia" w:hAnsi="Times New Roman" w:cs="Times New Roman"/>
          <w:sz w:val="20"/>
          <w:szCs w:val="20"/>
        </w:rPr>
      </w:pPr>
    </w:p>
    <w:p w:rsidR="007273B1" w:rsidRPr="00F40C46" w14:paraId="2A3F37F6" w14:textId="77777777">
      <w:pPr>
        <w:pStyle w:val="ListParagraph"/>
        <w:numPr>
          <w:ilvl w:val="0"/>
          <w:numId w:val="28"/>
        </w:numPr>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 xml:space="preserve">Transactions within the same corporate </w:t>
      </w:r>
      <w:r w:rsidRPr="00F40C46">
        <w:rPr>
          <w:rFonts w:ascii="Times New Roman" w:eastAsia="Georgia" w:hAnsi="Times New Roman" w:cs="Times New Roman"/>
          <w:sz w:val="20"/>
          <w:szCs w:val="20"/>
        </w:rPr>
        <w:t>family;</w:t>
      </w:r>
    </w:p>
    <w:p w:rsidR="007273B1" w:rsidRPr="00F40C46" w14:paraId="56529C07" w14:textId="77777777">
      <w:pPr>
        <w:pStyle w:val="ListParagraph"/>
        <w:numPr>
          <w:ilvl w:val="0"/>
          <w:numId w:val="28"/>
        </w:numPr>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Changes in the holder’s name only; and</w:t>
      </w:r>
    </w:p>
    <w:p w:rsidR="007273B1" w:rsidRPr="00F40C46" w14:paraId="3A389335" w14:textId="77777777">
      <w:pPr>
        <w:pStyle w:val="ListParagraph"/>
        <w:numPr>
          <w:ilvl w:val="0"/>
          <w:numId w:val="28"/>
        </w:numPr>
        <w:ind w:hanging="720"/>
        <w:rPr>
          <w:rFonts w:ascii="Times New Roman" w:eastAsia="Georgia" w:hAnsi="Times New Roman" w:cs="Times New Roman"/>
          <w:sz w:val="20"/>
          <w:szCs w:val="20"/>
        </w:rPr>
      </w:pPr>
      <w:r w:rsidRPr="00F40C46">
        <w:rPr>
          <w:rFonts w:ascii="Times New Roman" w:eastAsia="Georgia" w:hAnsi="Times New Roman" w:cs="Times New Roman"/>
          <w:sz w:val="20"/>
          <w:szCs w:val="20"/>
        </w:rPr>
        <w:t>Changes in the holder’s articles of incorporation.</w:t>
      </w:r>
    </w:p>
    <w:p w:rsidR="007273B1" w:rsidRPr="00F40C46" w14:paraId="277429DA" w14:textId="77777777">
      <w:pPr>
        <w:rPr>
          <w:rFonts w:ascii="Times New Roman" w:hAnsi="Times New Roman" w:cs="Times New Roman"/>
          <w:sz w:val="20"/>
          <w:szCs w:val="20"/>
        </w:rPr>
      </w:pPr>
    </w:p>
    <w:p w:rsidR="007273B1" w:rsidRPr="00F40C46" w14:paraId="2E76629E" w14:textId="77777777">
      <w:pPr>
        <w:rPr>
          <w:rFonts w:ascii="Times New Roman" w:eastAsia="Times New Roman" w:hAnsi="Times New Roman" w:cs="Times New Roman"/>
          <w:sz w:val="20"/>
          <w:szCs w:val="20"/>
        </w:rPr>
      </w:pPr>
      <w:r w:rsidRPr="00F40C46">
        <w:rPr>
          <w:rFonts w:ascii="Times New Roman" w:hAnsi="Times New Roman" w:cs="Times New Roman"/>
          <w:sz w:val="20"/>
          <w:szCs w:val="20"/>
        </w:rPr>
        <w:t xml:space="preserve">A request for an amendment of a right-of-way, using SF-299, is required in cases of a substantial deviation (for example, a change in the boundaries of the right-of-way, major improvements not previously approved by the BLM, or a change in the use of the right-of-way).  Other changes, such as changes in </w:t>
      </w:r>
      <w:r w:rsidRPr="00F40C46">
        <w:rPr>
          <w:rFonts w:ascii="Times New Roman" w:eastAsia="Times New Roman" w:hAnsi="Times New Roman" w:cs="Times New Roman"/>
          <w:sz w:val="20"/>
          <w:szCs w:val="20"/>
        </w:rPr>
        <w:t xml:space="preserve">project materials, or changes in mitigation measures within the existing, approved right-of-way area, must be submitted to the BLM for review and approval.  </w:t>
      </w:r>
      <w:r w:rsidRPr="00F40C46">
        <w:rPr>
          <w:rFonts w:ascii="Times New Roman" w:eastAsia="Times New Roman" w:hAnsi="Times New Roman" w:cs="Times New Roman"/>
          <w:sz w:val="20"/>
          <w:szCs w:val="20"/>
        </w:rPr>
        <w:t>In order to</w:t>
      </w:r>
      <w:r w:rsidRPr="00F40C46">
        <w:rPr>
          <w:rFonts w:ascii="Times New Roman" w:eastAsia="Times New Roman" w:hAnsi="Times New Roman" w:cs="Times New Roman"/>
          <w:sz w:val="20"/>
          <w:szCs w:val="20"/>
        </w:rPr>
        <w:t xml:space="preserve"> assign a grant, the proposed assignee must file an assignment application and follow the same procedures and standards as for a new grant or lease, as well as pay application and processing fees.  </w:t>
      </w:r>
      <w:r w:rsidRPr="00F40C46">
        <w:rPr>
          <w:rFonts w:ascii="Times New Roman" w:eastAsia="Times New Roman" w:hAnsi="Times New Roman" w:cs="Times New Roman"/>
          <w:sz w:val="20"/>
          <w:szCs w:val="20"/>
        </w:rPr>
        <w:t>In order to</w:t>
      </w:r>
      <w:r w:rsidRPr="00F40C46">
        <w:rPr>
          <w:rFonts w:ascii="Times New Roman" w:eastAsia="Times New Roman" w:hAnsi="Times New Roman" w:cs="Times New Roman"/>
          <w:sz w:val="20"/>
          <w:szCs w:val="20"/>
        </w:rPr>
        <w:t xml:space="preserve">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F40C46" w14:paraId="0EB219BF" w14:textId="77777777">
      <w:pPr>
        <w:rPr>
          <w:rFonts w:ascii="Times New Roman" w:eastAsia="Times New Roman" w:hAnsi="Times New Roman" w:cs="Times New Roman"/>
          <w:sz w:val="20"/>
          <w:szCs w:val="20"/>
        </w:rPr>
      </w:pPr>
    </w:p>
    <w:p w:rsidR="007273B1" w:rsidRPr="00F40C46" w14:paraId="61927FC3" w14:textId="77777777">
      <w:pPr>
        <w:numPr>
          <w:ilvl w:val="0"/>
          <w:numId w:val="4"/>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A copy of the court order or legal document effectuating the name change of an individual; or</w:t>
      </w:r>
    </w:p>
    <w:p w:rsidR="007273B1" w:rsidRPr="00F40C46" w14:paraId="4C3C51B4" w14:textId="77777777">
      <w:pPr>
        <w:contextualSpacing/>
        <w:rPr>
          <w:rFonts w:ascii="Times New Roman" w:eastAsia="Times New Roman" w:hAnsi="Times New Roman" w:cs="Times New Roman"/>
          <w:sz w:val="20"/>
          <w:szCs w:val="20"/>
        </w:rPr>
      </w:pPr>
    </w:p>
    <w:p w:rsidR="007273B1" w:rsidRPr="00F40C46" w14:paraId="41173584" w14:textId="77777777">
      <w:pPr>
        <w:numPr>
          <w:ilvl w:val="0"/>
          <w:numId w:val="4"/>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 xml:space="preserve">If the name change is for a corporation, a copy of the corporate resolution proposing and approving the name change, a copy of a document showing acceptance of the name change by the State in which </w:t>
      </w:r>
      <w:r w:rsidRPr="00F40C46">
        <w:rPr>
          <w:rFonts w:ascii="Times New Roman" w:eastAsia="Times New Roman" w:hAnsi="Times New Roman" w:cs="Times New Roman"/>
          <w:sz w:val="20"/>
          <w:szCs w:val="20"/>
        </w:rPr>
        <w:t>incorporated, and a copy of the appropriate resolution, order, or other document showing the name change.</w:t>
      </w:r>
    </w:p>
    <w:p w:rsidR="007273B1" w:rsidRPr="00F40C46" w14:paraId="326CDB9A" w14:textId="77777777">
      <w:pPr>
        <w:rPr>
          <w:rFonts w:ascii="Times New Roman" w:eastAsia="Times New Roman" w:hAnsi="Times New Roman" w:cs="Times New Roman"/>
          <w:sz w:val="20"/>
          <w:szCs w:val="20"/>
        </w:rPr>
      </w:pPr>
    </w:p>
    <w:p w:rsidR="007273B1" w:rsidRPr="00F40C46" w14:paraId="153163D6" w14:textId="77777777">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In all these cases, the BLM will use the information to monitor and inspect rights-of-way, and to maintain current data.</w:t>
      </w:r>
    </w:p>
    <w:p w:rsidR="007273B1" w:rsidRPr="00F40C46" w14:paraId="70A3485E" w14:textId="77777777">
      <w:pPr>
        <w:rPr>
          <w:rFonts w:ascii="Times New Roman" w:eastAsia="Times New Roman" w:hAnsi="Times New Roman" w:cs="Times New Roman"/>
          <w:sz w:val="20"/>
          <w:szCs w:val="20"/>
        </w:rPr>
      </w:pPr>
    </w:p>
    <w:p w:rsidR="007273B1" w:rsidRPr="00F40C46" w:rsidP="6FD17D20" w14:paraId="45818462" w14:textId="631972F5">
      <w:pPr>
        <w:rPr>
          <w:rFonts w:ascii="Times New Roman" w:hAnsi="Times New Roman" w:cs="Times New Roman"/>
          <w:b/>
          <w:bCs/>
          <w:i/>
          <w:iCs/>
          <w:sz w:val="20"/>
          <w:szCs w:val="20"/>
        </w:rPr>
      </w:pPr>
      <w:r w:rsidRPr="6FD17D20">
        <w:rPr>
          <w:rFonts w:ascii="Times New Roman" w:hAnsi="Times New Roman" w:cs="Times New Roman"/>
          <w:b/>
          <w:bCs/>
          <w:i/>
          <w:iCs/>
          <w:sz w:val="20"/>
          <w:szCs w:val="20"/>
        </w:rPr>
        <w:t xml:space="preserve">Call for </w:t>
      </w:r>
      <w:r w:rsidRPr="6FD17D20" w:rsidR="00BE6C74">
        <w:rPr>
          <w:rFonts w:ascii="Times New Roman" w:hAnsi="Times New Roman" w:cs="Times New Roman"/>
          <w:b/>
          <w:bCs/>
          <w:i/>
          <w:iCs/>
          <w:sz w:val="20"/>
          <w:szCs w:val="20"/>
        </w:rPr>
        <w:t>Nomination</w:t>
      </w:r>
      <w:r w:rsidRPr="6FD17D20">
        <w:rPr>
          <w:rFonts w:ascii="Times New Roman" w:hAnsi="Times New Roman" w:cs="Times New Roman"/>
          <w:b/>
          <w:bCs/>
          <w:i/>
          <w:iCs/>
          <w:sz w:val="20"/>
          <w:szCs w:val="20"/>
        </w:rPr>
        <w:t>s</w:t>
      </w:r>
      <w:r w:rsidRPr="6FD17D20" w:rsidR="00BE6C74">
        <w:rPr>
          <w:rFonts w:ascii="Times New Roman" w:hAnsi="Times New Roman" w:cs="Times New Roman"/>
          <w:b/>
          <w:bCs/>
          <w:i/>
          <w:iCs/>
          <w:sz w:val="20"/>
          <w:szCs w:val="20"/>
        </w:rPr>
        <w:t xml:space="preserve"> of a Parcel of Land Inside a Designated Leasing Area</w:t>
      </w:r>
      <w:r w:rsidRPr="6FD17D20" w:rsidR="026FDA73">
        <w:rPr>
          <w:rFonts w:ascii="Times New Roman" w:hAnsi="Times New Roman" w:cs="Times New Roman"/>
          <w:b/>
          <w:bCs/>
          <w:i/>
          <w:iCs/>
          <w:sz w:val="20"/>
          <w:szCs w:val="20"/>
        </w:rPr>
        <w:t xml:space="preserve"> </w:t>
      </w:r>
      <w:r w:rsidRPr="6FD17D20" w:rsidR="00BE6C74">
        <w:rPr>
          <w:rFonts w:ascii="Times New Roman" w:hAnsi="Times New Roman" w:cs="Times New Roman"/>
          <w:b/>
          <w:bCs/>
          <w:i/>
          <w:iCs/>
          <w:sz w:val="20"/>
          <w:szCs w:val="20"/>
        </w:rPr>
        <w:t xml:space="preserve">(43 CFR </w:t>
      </w:r>
      <w:r w:rsidRPr="6FD17D20">
        <w:rPr>
          <w:rFonts w:ascii="Times New Roman" w:hAnsi="Times New Roman" w:cs="Times New Roman"/>
          <w:b/>
          <w:bCs/>
          <w:i/>
          <w:iCs/>
          <w:sz w:val="20"/>
          <w:szCs w:val="20"/>
        </w:rPr>
        <w:t xml:space="preserve">2809.10 and </w:t>
      </w:r>
      <w:r w:rsidRPr="6FD17D20" w:rsidR="00BE6C74">
        <w:rPr>
          <w:rFonts w:ascii="Times New Roman" w:hAnsi="Times New Roman" w:cs="Times New Roman"/>
          <w:b/>
          <w:bCs/>
          <w:i/>
          <w:iCs/>
          <w:sz w:val="20"/>
          <w:szCs w:val="20"/>
        </w:rPr>
        <w:t>2809.11)</w:t>
      </w:r>
      <w:r w:rsidRPr="6FD17D20" w:rsidR="601ECE54">
        <w:rPr>
          <w:rFonts w:ascii="Times New Roman" w:hAnsi="Times New Roman" w:cs="Times New Roman"/>
          <w:b/>
          <w:bCs/>
          <w:i/>
          <w:iCs/>
          <w:sz w:val="20"/>
          <w:szCs w:val="20"/>
        </w:rPr>
        <w:t>.</w:t>
      </w:r>
    </w:p>
    <w:p w:rsidR="007273B1" w:rsidRPr="00F40C46" w14:paraId="14C06DA2" w14:textId="77777777">
      <w:pPr>
        <w:rPr>
          <w:rFonts w:ascii="Times New Roman" w:hAnsi="Times New Roman" w:cs="Times New Roman"/>
          <w:sz w:val="20"/>
          <w:szCs w:val="20"/>
        </w:rPr>
      </w:pPr>
    </w:p>
    <w:p w:rsidR="007273B1" w:rsidRPr="00F40C46" w:rsidP="05A1FC30" w14:paraId="353AA503" w14:textId="6E660048">
      <w:pPr>
        <w:rPr>
          <w:rFonts w:ascii="Times New Roman" w:hAnsi="Times New Roman" w:cs="Times New Roman"/>
          <w:sz w:val="20"/>
          <w:szCs w:val="20"/>
        </w:rPr>
      </w:pPr>
      <w:r w:rsidRPr="00F40C46">
        <w:rPr>
          <w:rFonts w:ascii="Times New Roman" w:hAnsi="Times New Roman" w:cs="Times New Roman"/>
          <w:sz w:val="20"/>
          <w:szCs w:val="20"/>
        </w:rPr>
        <w:t xml:space="preserve">Sections 2809.10 and 2809.11 authorize the BLM to offer land competitively inside a designated leasing area for solar or wind energy development on its own initiative.  These regulations also authorize the BLM to solicit nominations for such development by publishing a notice in the </w:t>
      </w:r>
      <w:r w:rsidRPr="00F40C46">
        <w:rPr>
          <w:rFonts w:ascii="Times New Roman" w:hAnsi="Times New Roman" w:cs="Times New Roman"/>
          <w:i/>
          <w:iCs/>
          <w:sz w:val="20"/>
          <w:szCs w:val="20"/>
        </w:rPr>
        <w:t>Federal Register</w:t>
      </w:r>
      <w:r w:rsidRPr="00F40C46">
        <w:rPr>
          <w:rFonts w:ascii="Times New Roman" w:hAnsi="Times New Roman" w:cs="Times New Roman"/>
          <w:sz w:val="20"/>
          <w:szCs w:val="20"/>
        </w:rPr>
        <w:t xml:space="preserve">.  </w:t>
      </w:r>
      <w:r w:rsidRPr="00F40C46">
        <w:rPr>
          <w:rFonts w:ascii="Times New Roman" w:hAnsi="Times New Roman" w:cs="Times New Roman"/>
          <w:sz w:val="20"/>
          <w:szCs w:val="20"/>
        </w:rPr>
        <w:t>In order to</w:t>
      </w:r>
      <w:r w:rsidRPr="00F40C46">
        <w:rPr>
          <w:rFonts w:ascii="Times New Roman" w:hAnsi="Times New Roman" w:cs="Times New Roman"/>
          <w:sz w:val="20"/>
          <w:szCs w:val="20"/>
        </w:rPr>
        <w:t xml:space="preserve"> nominate a parcel under this process, the nominator must be qualified to hold a right-of-way under section 2803.10.  After publication of a notice by the BLM, anyone meeting the qualifications may submit a nomination for a specific parcel of land to be developed for solar or wind energy.  There is a fee of $5 per acre for each nomination.  The following information is required:</w:t>
      </w:r>
    </w:p>
    <w:p w:rsidR="007273B1" w:rsidRPr="00F40C46" w14:paraId="25D930AB" w14:textId="77777777">
      <w:pPr>
        <w:rPr>
          <w:rFonts w:ascii="Times New Roman" w:hAnsi="Times New Roman" w:cs="Times New Roman"/>
          <w:bCs/>
          <w:sz w:val="20"/>
          <w:szCs w:val="20"/>
        </w:rPr>
      </w:pPr>
    </w:p>
    <w:p w:rsidR="007273B1" w:rsidRPr="00F40C46" w14:paraId="182CDC07" w14:textId="77777777">
      <w:pPr>
        <w:numPr>
          <w:ilvl w:val="0"/>
          <w:numId w:val="13"/>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 xml:space="preserve">The nominator's name and personal or business </w:t>
      </w:r>
      <w:r w:rsidRPr="00F40C46">
        <w:rPr>
          <w:rFonts w:ascii="Times New Roman" w:hAnsi="Times New Roman" w:cs="Times New Roman"/>
          <w:bCs/>
          <w:sz w:val="20"/>
          <w:szCs w:val="20"/>
        </w:rPr>
        <w:t>address;</w:t>
      </w:r>
    </w:p>
    <w:p w:rsidR="007273B1" w:rsidRPr="00F40C46" w14:paraId="0C01AC19" w14:textId="77777777">
      <w:pPr>
        <w:ind w:left="720"/>
        <w:contextualSpacing/>
        <w:rPr>
          <w:rFonts w:ascii="Times New Roman" w:hAnsi="Times New Roman" w:cs="Times New Roman"/>
          <w:bCs/>
          <w:sz w:val="20"/>
          <w:szCs w:val="20"/>
        </w:rPr>
      </w:pPr>
    </w:p>
    <w:p w:rsidR="007273B1" w:rsidRPr="00F40C46" w14:paraId="3733ED5C" w14:textId="77777777">
      <w:pPr>
        <w:numPr>
          <w:ilvl w:val="0"/>
          <w:numId w:val="13"/>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The legal land description; and</w:t>
      </w:r>
    </w:p>
    <w:p w:rsidR="007273B1" w:rsidRPr="00F40C46" w14:paraId="5E25B7B0" w14:textId="77777777">
      <w:pPr>
        <w:contextualSpacing/>
        <w:rPr>
          <w:rFonts w:ascii="Times New Roman" w:hAnsi="Times New Roman" w:cs="Times New Roman"/>
          <w:bCs/>
          <w:sz w:val="20"/>
          <w:szCs w:val="20"/>
        </w:rPr>
      </w:pPr>
    </w:p>
    <w:p w:rsidR="007273B1" w:rsidRPr="00F40C46" w14:paraId="6804CFE6" w14:textId="77777777">
      <w:pPr>
        <w:numPr>
          <w:ilvl w:val="0"/>
          <w:numId w:val="13"/>
        </w:numPr>
        <w:ind w:hanging="720"/>
        <w:contextualSpacing/>
        <w:rPr>
          <w:rFonts w:ascii="Times New Roman" w:hAnsi="Times New Roman" w:cs="Times New Roman"/>
          <w:bCs/>
          <w:sz w:val="20"/>
          <w:szCs w:val="20"/>
        </w:rPr>
      </w:pPr>
      <w:r w:rsidRPr="00F40C46">
        <w:rPr>
          <w:rFonts w:ascii="Times New Roman" w:hAnsi="Times New Roman" w:cs="Times New Roman"/>
          <w:bCs/>
          <w:sz w:val="20"/>
          <w:szCs w:val="20"/>
        </w:rPr>
        <w:t>A map of the nominated lands.</w:t>
      </w:r>
    </w:p>
    <w:p w:rsidR="007273B1" w:rsidRPr="00F40C46" w14:paraId="1BA89927" w14:textId="77777777">
      <w:pPr>
        <w:rPr>
          <w:rFonts w:ascii="Times New Roman" w:hAnsi="Times New Roman" w:cs="Times New Roman"/>
          <w:bCs/>
          <w:sz w:val="20"/>
          <w:szCs w:val="20"/>
        </w:rPr>
      </w:pPr>
    </w:p>
    <w:p w:rsidR="007273B1" w:rsidRPr="00F40C46" w14:paraId="2E08248B" w14:textId="77777777">
      <w:pPr>
        <w:rPr>
          <w:rFonts w:ascii="Times New Roman" w:hAnsi="Times New Roman" w:cs="Times New Roman"/>
          <w:bCs/>
          <w:sz w:val="20"/>
          <w:szCs w:val="20"/>
        </w:rPr>
      </w:pPr>
      <w:r w:rsidRPr="00F40C46">
        <w:rPr>
          <w:rFonts w:ascii="Times New Roman" w:hAnsi="Times New Roman" w:cs="Times New Roman"/>
          <w:bCs/>
          <w:sz w:val="20"/>
          <w:szCs w:val="20"/>
        </w:rPr>
        <w:t xml:space="preserve">The BLM will use the information to communicate with the nominator and to determine </w:t>
      </w:r>
      <w:r w:rsidRPr="00F40C46">
        <w:rPr>
          <w:rFonts w:ascii="Times New Roman" w:hAnsi="Times New Roman" w:cs="Times New Roman"/>
          <w:bCs/>
          <w:sz w:val="20"/>
          <w:szCs w:val="20"/>
        </w:rPr>
        <w:t>whether or not</w:t>
      </w:r>
      <w:r w:rsidRPr="00F40C46">
        <w:rPr>
          <w:rFonts w:ascii="Times New Roman" w:hAnsi="Times New Roman" w:cs="Times New Roman"/>
          <w:bCs/>
          <w:sz w:val="20"/>
          <w:szCs w:val="20"/>
        </w:rPr>
        <w:t xml:space="preserve"> to proceed with a competitive offer.</w:t>
      </w:r>
    </w:p>
    <w:p w:rsidR="007273B1" w14:paraId="37145064" w14:textId="77777777">
      <w:pPr>
        <w:contextualSpacing/>
        <w:rPr>
          <w:rFonts w:ascii="Times New Roman" w:eastAsia="Times New Roman" w:hAnsi="Times New Roman" w:cs="Times New Roman"/>
          <w:sz w:val="20"/>
          <w:szCs w:val="20"/>
          <w:u w:val="single"/>
        </w:rPr>
      </w:pPr>
    </w:p>
    <w:p w:rsidR="00E04A8F" w:rsidRPr="00D33750" w:rsidP="00E04A8F" w14:paraId="25483D4B" w14:textId="77777777">
      <w:pPr>
        <w:rPr>
          <w:rFonts w:ascii="Times New Roman" w:eastAsia="Times New Roman" w:hAnsi="Times New Roman" w:cs="Times New Roman"/>
          <w:b/>
          <w:bCs/>
          <w:i/>
          <w:iCs/>
          <w:sz w:val="20"/>
          <w:szCs w:val="20"/>
        </w:rPr>
      </w:pPr>
      <w:r w:rsidRPr="00D33750">
        <w:rPr>
          <w:rFonts w:ascii="Times New Roman" w:eastAsia="Times New Roman" w:hAnsi="Times New Roman" w:cs="Times New Roman"/>
          <w:b/>
          <w:bCs/>
          <w:i/>
          <w:iCs/>
          <w:sz w:val="20"/>
          <w:szCs w:val="20"/>
        </w:rPr>
        <w:t>Expression of Interest in a Parcel of Land Inside a Designated (43 CFR 2809.11(c)).</w:t>
      </w:r>
      <w:r>
        <w:rPr>
          <w:rFonts w:ascii="Times New Roman" w:eastAsia="Times New Roman" w:hAnsi="Times New Roman" w:cs="Times New Roman"/>
          <w:b/>
          <w:bCs/>
          <w:i/>
          <w:iCs/>
          <w:sz w:val="20"/>
          <w:szCs w:val="20"/>
        </w:rPr>
        <w:t xml:space="preserve"> [NEW (from 2024 rule)]</w:t>
      </w:r>
    </w:p>
    <w:p w:rsidR="00E04A8F" w:rsidP="00E04A8F" w14:paraId="5F643C90" w14:textId="77777777">
      <w:pPr>
        <w:contextualSpacing/>
        <w:rPr>
          <w:rFonts w:ascii="Times New Roman" w:eastAsia="Times New Roman" w:hAnsi="Times New Roman" w:cs="Times New Roman"/>
          <w:sz w:val="20"/>
          <w:szCs w:val="20"/>
          <w:u w:val="single"/>
        </w:rPr>
      </w:pPr>
    </w:p>
    <w:p w:rsidR="00E04A8F" w:rsidRPr="0021510D" w:rsidP="00E04A8F" w14:paraId="237443BF" w14:textId="0B3BF669">
      <w:pPr>
        <w:rPr>
          <w:rFonts w:ascii="Times New Roman" w:hAnsi="Times New Roman" w:cs="Times New Roman"/>
          <w:bCs/>
          <w:sz w:val="20"/>
          <w:szCs w:val="20"/>
        </w:rPr>
      </w:pPr>
      <w:r>
        <w:rPr>
          <w:rFonts w:ascii="Times New Roman" w:hAnsi="Times New Roman" w:cs="Times New Roman"/>
          <w:sz w:val="20"/>
          <w:szCs w:val="20"/>
        </w:rPr>
        <w:t>The rule would return to the pre-May 202</w:t>
      </w:r>
      <w:r w:rsidR="00B95ADB">
        <w:rPr>
          <w:rFonts w:ascii="Times New Roman" w:hAnsi="Times New Roman" w:cs="Times New Roman"/>
          <w:sz w:val="20"/>
          <w:szCs w:val="20"/>
        </w:rPr>
        <w:t>4</w:t>
      </w:r>
      <w:r>
        <w:rPr>
          <w:rFonts w:ascii="Times New Roman" w:hAnsi="Times New Roman" w:cs="Times New Roman"/>
          <w:sz w:val="20"/>
          <w:szCs w:val="20"/>
        </w:rPr>
        <w:t xml:space="preserve"> requirement regarding expression of interest. </w:t>
      </w:r>
      <w:r w:rsidRPr="0021510D">
        <w:rPr>
          <w:rFonts w:ascii="Times New Roman" w:hAnsi="Times New Roman" w:cs="Times New Roman"/>
          <w:sz w:val="20"/>
          <w:szCs w:val="20"/>
        </w:rPr>
        <w:t xml:space="preserve">Section 2809.11(c) </w:t>
      </w:r>
      <w:r>
        <w:rPr>
          <w:rFonts w:ascii="Times New Roman" w:hAnsi="Times New Roman" w:cs="Times New Roman"/>
          <w:sz w:val="20"/>
          <w:szCs w:val="20"/>
        </w:rPr>
        <w:t xml:space="preserve">would </w:t>
      </w:r>
      <w:r w:rsidRPr="0021510D">
        <w:rPr>
          <w:rFonts w:ascii="Times New Roman" w:hAnsi="Times New Roman" w:cs="Times New Roman"/>
          <w:sz w:val="20"/>
          <w:szCs w:val="20"/>
        </w:rPr>
        <w:t xml:space="preserve">authorize the </w:t>
      </w:r>
      <w:r w:rsidRPr="0021510D">
        <w:rPr>
          <w:rFonts w:ascii="Times New Roman" w:hAnsi="Times New Roman" w:cs="Times New Roman"/>
          <w:bCs/>
          <w:sz w:val="20"/>
          <w:szCs w:val="20"/>
        </w:rPr>
        <w:t xml:space="preserve">BLM to consider informal expressions of interest suggesting specific lands inside a designated leasing area to be included in a competitive offer.  The expression of interest must include a description of the suggested lands and a rationale for their inclusion in a competitive offer.  </w:t>
      </w:r>
    </w:p>
    <w:p w:rsidR="00E04A8F" w14:paraId="18CDABE5" w14:textId="77777777">
      <w:pPr>
        <w:contextualSpacing/>
        <w:rPr>
          <w:rFonts w:ascii="Times New Roman" w:eastAsia="Times New Roman" w:hAnsi="Times New Roman" w:cs="Times New Roman"/>
          <w:sz w:val="20"/>
          <w:szCs w:val="20"/>
          <w:u w:val="single"/>
        </w:rPr>
      </w:pPr>
    </w:p>
    <w:p w:rsidR="00E12B20" w:rsidRPr="00527984" w14:paraId="06EF2C4C" w14:textId="1226FDF3">
      <w:pPr>
        <w:contextualSpacing/>
        <w:rPr>
          <w:rFonts w:ascii="Times New Roman" w:eastAsia="Times New Roman" w:hAnsi="Times New Roman" w:cs="Times New Roman"/>
          <w:sz w:val="20"/>
          <w:szCs w:val="20"/>
        </w:rPr>
      </w:pPr>
      <w:r w:rsidRPr="0021510D">
        <w:rPr>
          <w:rFonts w:ascii="Times New Roman" w:hAnsi="Times New Roman" w:cs="Times New Roman"/>
          <w:bCs/>
          <w:sz w:val="20"/>
          <w:szCs w:val="20"/>
        </w:rPr>
        <w:t xml:space="preserve">The information </w:t>
      </w:r>
      <w:r>
        <w:rPr>
          <w:rFonts w:ascii="Times New Roman" w:hAnsi="Times New Roman" w:cs="Times New Roman"/>
          <w:bCs/>
          <w:sz w:val="20"/>
          <w:szCs w:val="20"/>
        </w:rPr>
        <w:t xml:space="preserve">provided to the BLM in an expression of interest </w:t>
      </w:r>
      <w:r w:rsidRPr="0021510D">
        <w:rPr>
          <w:rFonts w:ascii="Times New Roman" w:hAnsi="Times New Roman" w:cs="Times New Roman"/>
          <w:bCs/>
          <w:sz w:val="20"/>
          <w:szCs w:val="20"/>
        </w:rPr>
        <w:t xml:space="preserve">will assist </w:t>
      </w:r>
      <w:r>
        <w:rPr>
          <w:rFonts w:ascii="Times New Roman" w:hAnsi="Times New Roman" w:cs="Times New Roman"/>
          <w:bCs/>
          <w:sz w:val="20"/>
          <w:szCs w:val="20"/>
        </w:rPr>
        <w:t>it when</w:t>
      </w:r>
      <w:r w:rsidRPr="0021510D">
        <w:rPr>
          <w:rFonts w:ascii="Times New Roman" w:hAnsi="Times New Roman" w:cs="Times New Roman"/>
          <w:bCs/>
          <w:sz w:val="20"/>
          <w:szCs w:val="20"/>
        </w:rPr>
        <w:t xml:space="preserve"> determining </w:t>
      </w:r>
      <w:r w:rsidRPr="0021510D">
        <w:rPr>
          <w:rFonts w:ascii="Times New Roman" w:hAnsi="Times New Roman" w:cs="Times New Roman"/>
          <w:bCs/>
          <w:sz w:val="20"/>
          <w:szCs w:val="20"/>
        </w:rPr>
        <w:t>whether or not</w:t>
      </w:r>
      <w:r w:rsidRPr="0021510D">
        <w:rPr>
          <w:rFonts w:ascii="Times New Roman" w:hAnsi="Times New Roman" w:cs="Times New Roman"/>
          <w:bCs/>
          <w:sz w:val="20"/>
          <w:szCs w:val="20"/>
        </w:rPr>
        <w:t xml:space="preserve"> to proceed with a competitive offer</w:t>
      </w:r>
      <w:r>
        <w:rPr>
          <w:rFonts w:ascii="Times New Roman" w:hAnsi="Times New Roman" w:cs="Times New Roman"/>
          <w:bCs/>
          <w:sz w:val="20"/>
          <w:szCs w:val="20"/>
        </w:rPr>
        <w:t xml:space="preserve"> for lands</w:t>
      </w:r>
      <w:r w:rsidRPr="0052798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Such submissions would narrow the BLM’s understanding of the desired interest of lands and preclude use of public resources, including their time, </w:t>
      </w:r>
      <w:r w:rsidR="00E82609">
        <w:rPr>
          <w:rFonts w:ascii="Times New Roman" w:eastAsia="Times New Roman" w:hAnsi="Times New Roman" w:cs="Times New Roman"/>
          <w:sz w:val="20"/>
          <w:szCs w:val="20"/>
        </w:rPr>
        <w:t>for unnecessary processes, such as holding a competitive process when there is no competitive interest. Alternatively, this would provide additional information to the BLM to help inform it when there is a competitive interest and maximize the return to the public for the use of its land.</w:t>
      </w:r>
      <w:r>
        <w:rPr>
          <w:rFonts w:ascii="Times New Roman" w:eastAsia="Times New Roman" w:hAnsi="Times New Roman" w:cs="Times New Roman"/>
          <w:sz w:val="20"/>
          <w:szCs w:val="20"/>
        </w:rPr>
        <w:t xml:space="preserve"> </w:t>
      </w:r>
    </w:p>
    <w:p w:rsidR="00E12B20" w:rsidRPr="00F40C46" w14:paraId="672FCF10" w14:textId="77777777">
      <w:pPr>
        <w:contextualSpacing/>
        <w:rPr>
          <w:rFonts w:ascii="Times New Roman" w:eastAsia="Times New Roman" w:hAnsi="Times New Roman" w:cs="Times New Roman"/>
          <w:sz w:val="20"/>
          <w:szCs w:val="20"/>
          <w:u w:val="single"/>
        </w:rPr>
      </w:pPr>
    </w:p>
    <w:p w:rsidR="007273B1" w:rsidRPr="00F40C46" w:rsidP="6FD17D20" w14:paraId="03EE31AF" w14:textId="33736C17">
      <w:pPr>
        <w:contextualSpacing/>
        <w:rPr>
          <w:rFonts w:ascii="Times New Roman" w:eastAsia="Times New Roman" w:hAnsi="Times New Roman" w:cs="Times New Roman"/>
          <w:b/>
          <w:bCs/>
          <w:i/>
          <w:iCs/>
          <w:sz w:val="20"/>
          <w:szCs w:val="20"/>
        </w:rPr>
      </w:pPr>
      <w:r w:rsidRPr="6FD17D20">
        <w:rPr>
          <w:rFonts w:ascii="Times New Roman" w:eastAsia="Times New Roman" w:hAnsi="Times New Roman" w:cs="Times New Roman"/>
          <w:b/>
          <w:bCs/>
          <w:i/>
          <w:iCs/>
          <w:sz w:val="20"/>
          <w:szCs w:val="20"/>
        </w:rPr>
        <w:t>Plan of Development for a Solar or Wind Energy Development Lease Inside a Designated Leasing Area</w:t>
      </w:r>
      <w:r w:rsidRPr="6FD17D20" w:rsidR="026FDA73">
        <w:rPr>
          <w:rFonts w:ascii="Times New Roman" w:eastAsia="Times New Roman" w:hAnsi="Times New Roman" w:cs="Times New Roman"/>
          <w:b/>
          <w:bCs/>
          <w:i/>
          <w:iCs/>
          <w:sz w:val="20"/>
          <w:szCs w:val="20"/>
        </w:rPr>
        <w:t xml:space="preserve"> </w:t>
      </w:r>
      <w:r w:rsidRPr="6FD17D20">
        <w:rPr>
          <w:rFonts w:ascii="Times New Roman" w:eastAsia="Times New Roman" w:hAnsi="Times New Roman" w:cs="Times New Roman"/>
          <w:b/>
          <w:bCs/>
          <w:i/>
          <w:iCs/>
          <w:sz w:val="20"/>
          <w:szCs w:val="20"/>
        </w:rPr>
        <w:t>(43 CFR 2809.18)</w:t>
      </w:r>
      <w:r w:rsidRPr="6FD17D20" w:rsidR="3DC51E50">
        <w:rPr>
          <w:rFonts w:ascii="Times New Roman" w:eastAsia="Times New Roman" w:hAnsi="Times New Roman" w:cs="Times New Roman"/>
          <w:b/>
          <w:bCs/>
          <w:i/>
          <w:iCs/>
          <w:sz w:val="20"/>
          <w:szCs w:val="20"/>
        </w:rPr>
        <w:t>.</w:t>
      </w:r>
    </w:p>
    <w:p w:rsidR="007273B1" w:rsidRPr="00F40C46" w14:paraId="63F4C5F6" w14:textId="77777777">
      <w:pPr>
        <w:contextualSpacing/>
        <w:jc w:val="center"/>
        <w:rPr>
          <w:rFonts w:ascii="Times New Roman" w:hAnsi="Times New Roman" w:cs="Times New Roman"/>
          <w:b/>
          <w:i/>
          <w:sz w:val="20"/>
          <w:szCs w:val="20"/>
        </w:rPr>
      </w:pPr>
    </w:p>
    <w:p w:rsidR="007273B1" w:rsidRPr="00F40C46" w:rsidP="674E494E" w14:paraId="405B61D5" w14:textId="5A25B634">
      <w:pPr>
        <w:rPr>
          <w:rFonts w:ascii="Times New Roman" w:hAnsi="Times New Roman" w:cs="Times New Roman"/>
          <w:sz w:val="20"/>
          <w:szCs w:val="20"/>
        </w:rPr>
      </w:pPr>
      <w:r w:rsidRPr="00F40C46">
        <w:rPr>
          <w:rFonts w:ascii="Times New Roman" w:hAnsi="Times New Roman" w:cs="Times New Roman"/>
          <w:sz w:val="20"/>
          <w:szCs w:val="20"/>
        </w:rPr>
        <w:t xml:space="preserve">Section 2809.l8(c) requires the holder of a lease for solar or wind energy development to submit a plan of development (POD) within 2 years of the lease issuance date.  The POD must be consistent with the development schedule and other requirements in the POD template posted at </w:t>
      </w:r>
      <w:hyperlink r:id="rId9">
        <w:r w:rsidRPr="00F40C46">
          <w:rPr>
            <w:rStyle w:val="Hyperlink"/>
            <w:rFonts w:ascii="Times New Roman" w:hAnsi="Times New Roman" w:cs="Times New Roman"/>
            <w:sz w:val="20"/>
            <w:szCs w:val="20"/>
          </w:rPr>
          <w:t>http://www.blm.gov</w:t>
        </w:r>
      </w:hyperlink>
      <w:r w:rsidRPr="00F40C46">
        <w:rPr>
          <w:rFonts w:ascii="Times New Roman" w:hAnsi="Times New Roman" w:cs="Times New Roman"/>
          <w:sz w:val="20"/>
          <w:szCs w:val="20"/>
        </w:rPr>
        <w:t xml:space="preserve">; and must address all pre-development and development activities. </w:t>
      </w:r>
    </w:p>
    <w:p w:rsidR="007273B1" w:rsidRPr="00F40C46" w14:paraId="0CC4FEB3" w14:textId="77777777">
      <w:pPr>
        <w:rPr>
          <w:rFonts w:ascii="Times New Roman" w:hAnsi="Times New Roman" w:cs="Times New Roman"/>
          <w:sz w:val="20"/>
          <w:szCs w:val="20"/>
        </w:rPr>
      </w:pPr>
    </w:p>
    <w:p w:rsidR="007273B1" w:rsidRPr="00F40C46" w14:paraId="7C6BD617" w14:textId="00176F8D">
      <w:pPr>
        <w:rPr>
          <w:rFonts w:ascii="Times New Roman" w:eastAsia="Georgia" w:hAnsi="Times New Roman" w:cs="Times New Roman"/>
          <w:sz w:val="20"/>
          <w:szCs w:val="20"/>
        </w:rPr>
      </w:pPr>
      <w:r w:rsidRPr="00F40C46">
        <w:rPr>
          <w:rFonts w:ascii="Times New Roman" w:hAnsi="Times New Roman" w:cs="Times New Roman"/>
          <w:sz w:val="20"/>
          <w:szCs w:val="20"/>
        </w:rPr>
        <w:t xml:space="preserve">Section 2809.18(d) requires the holder of a solar or wind energy development lease for land inside a designated leasing area to pay </w:t>
      </w:r>
      <w:r w:rsidRPr="00F40C46">
        <w:rPr>
          <w:rFonts w:ascii="Times New Roman" w:eastAsia="Georgia" w:hAnsi="Times New Roman" w:cs="Times New Roman"/>
          <w:sz w:val="20"/>
          <w:szCs w:val="20"/>
        </w:rPr>
        <w:t>reasonable costs for the BLM or other Federal agencies to review and approve the POD and monitor the lease.  To expedite review and monitoring, the holder may notify the BLM in writing of an intention to pay the full actual costs incurred by the BLM.</w:t>
      </w:r>
    </w:p>
    <w:p w:rsidR="002039DF" w:rsidP="33DA1132" w14:paraId="759C3636" w14:textId="43298AD5">
      <w:pPr>
        <w:rPr>
          <w:rFonts w:ascii="Times New Roman" w:hAnsi="Times New Roman" w:cs="Times New Roman"/>
          <w:sz w:val="20"/>
          <w:szCs w:val="20"/>
        </w:rPr>
      </w:pPr>
    </w:p>
    <w:p w:rsidR="007273B1" w:rsidRPr="00F40C46" w:rsidP="6FD17D20" w14:paraId="3C8DDBD1" w14:textId="1403ECB2">
      <w:pPr>
        <w:rPr>
          <w:rFonts w:ascii="Times New Roman" w:hAnsi="Times New Roman" w:cs="Times New Roman"/>
          <w:b/>
          <w:bCs/>
          <w:i/>
          <w:iCs/>
          <w:sz w:val="20"/>
          <w:szCs w:val="20"/>
        </w:rPr>
      </w:pPr>
      <w:r w:rsidRPr="6FD17D20">
        <w:rPr>
          <w:rFonts w:ascii="Times New Roman" w:hAnsi="Times New Roman" w:cs="Times New Roman"/>
          <w:b/>
          <w:bCs/>
          <w:i/>
          <w:iCs/>
          <w:sz w:val="20"/>
          <w:szCs w:val="20"/>
        </w:rPr>
        <w:t>Request for Amendment, Assignment, or Other Change (MLA)</w:t>
      </w:r>
      <w:r w:rsidRPr="6FD17D20" w:rsidR="026FDA73">
        <w:rPr>
          <w:rFonts w:ascii="Times New Roman" w:hAnsi="Times New Roman" w:cs="Times New Roman"/>
          <w:b/>
          <w:bCs/>
          <w:i/>
          <w:iCs/>
          <w:sz w:val="20"/>
          <w:szCs w:val="20"/>
        </w:rPr>
        <w:t xml:space="preserve"> </w:t>
      </w:r>
      <w:r w:rsidRPr="6FD17D20">
        <w:rPr>
          <w:rFonts w:ascii="Times New Roman" w:hAnsi="Times New Roman" w:cs="Times New Roman"/>
          <w:b/>
          <w:bCs/>
          <w:i/>
          <w:iCs/>
          <w:sz w:val="20"/>
          <w:szCs w:val="20"/>
        </w:rPr>
        <w:t>(43 CFR 2886.12(b) and (d) and 43 CFR 2887.11)</w:t>
      </w:r>
      <w:r w:rsidRPr="6FD17D20" w:rsidR="3FD09B97">
        <w:rPr>
          <w:rFonts w:ascii="Times New Roman" w:hAnsi="Times New Roman" w:cs="Times New Roman"/>
          <w:b/>
          <w:bCs/>
          <w:i/>
          <w:iCs/>
          <w:sz w:val="20"/>
          <w:szCs w:val="20"/>
        </w:rPr>
        <w:t>.</w:t>
      </w:r>
    </w:p>
    <w:p w:rsidR="007273B1" w:rsidRPr="00F40C46" w14:paraId="2936AE07" w14:textId="77777777">
      <w:pPr>
        <w:jc w:val="center"/>
        <w:rPr>
          <w:rFonts w:ascii="Times New Roman" w:hAnsi="Times New Roman" w:cs="Times New Roman"/>
          <w:b/>
          <w:i/>
          <w:sz w:val="20"/>
          <w:szCs w:val="20"/>
        </w:rPr>
      </w:pPr>
    </w:p>
    <w:p w:rsidR="007273B1" w:rsidRPr="00F40C46" w14:paraId="31BF18DD" w14:textId="73CBCB6B">
      <w:pPr>
        <w:rPr>
          <w:rFonts w:ascii="Times New Roman" w:hAnsi="Times New Roman" w:cs="Times New Roman"/>
          <w:sz w:val="20"/>
          <w:szCs w:val="20"/>
        </w:rPr>
      </w:pPr>
      <w:r w:rsidRPr="00F40C46">
        <w:rPr>
          <w:rFonts w:ascii="Times New Roman" w:hAnsi="Times New Roman" w:cs="Times New Roman"/>
          <w:sz w:val="20"/>
          <w:szCs w:val="20"/>
        </w:rPr>
        <w:t xml:space="preserve">Sections 2886.12 and 2887.11 pertain to holders of rights-of-way and temporary use permits authorized under the Mineral Leasing Act (MLA).  A temporary use permit authorizes a holder of a MLA right-of-way to use land temporarily </w:t>
      </w:r>
      <w:r w:rsidRPr="00F40C46">
        <w:rPr>
          <w:rFonts w:ascii="Times New Roman" w:hAnsi="Times New Roman" w:cs="Times New Roman"/>
          <w:sz w:val="20"/>
          <w:szCs w:val="20"/>
        </w:rPr>
        <w:t>in order to</w:t>
      </w:r>
      <w:r w:rsidRPr="00F40C46">
        <w:rPr>
          <w:rFonts w:ascii="Times New Roman" w:hAnsi="Times New Roman" w:cs="Times New Roman"/>
          <w:sz w:val="20"/>
          <w:szCs w:val="20"/>
        </w:rPr>
        <w:t xml:space="preserve"> construct, operate, maintain, or terminate a pipeline, or for purposes of environmental protection or public safety.  See section 2881.12.  The regulations require these holders to contact the BLM:</w:t>
      </w:r>
    </w:p>
    <w:p w:rsidR="007273B1" w:rsidRPr="00F40C46" w14:paraId="0B29935B" w14:textId="77777777">
      <w:pPr>
        <w:rPr>
          <w:rFonts w:ascii="Times New Roman" w:hAnsi="Times New Roman" w:cs="Times New Roman"/>
          <w:sz w:val="20"/>
          <w:szCs w:val="20"/>
          <w:u w:val="single"/>
        </w:rPr>
      </w:pPr>
    </w:p>
    <w:p w:rsidR="007273B1" w:rsidRPr="00F40C46" w14:paraId="5506BEF5" w14:textId="77777777">
      <w:pPr>
        <w:numPr>
          <w:ilvl w:val="0"/>
          <w:numId w:val="10"/>
        </w:numPr>
        <w:ind w:hanging="720"/>
        <w:contextualSpacing/>
        <w:rPr>
          <w:rFonts w:ascii="Times New Roman" w:hAnsi="Times New Roman" w:cs="Times New Roman"/>
          <w:sz w:val="20"/>
          <w:szCs w:val="20"/>
        </w:rPr>
      </w:pPr>
      <w:r w:rsidRPr="00F40C46">
        <w:rPr>
          <w:rFonts w:ascii="Times New Roman" w:hAnsi="Times New Roman" w:cs="Times New Roman"/>
          <w:sz w:val="20"/>
          <w:szCs w:val="20"/>
        </w:rPr>
        <w:t xml:space="preserve">Before engaging in any activity that is a “substantial deviation” from what is </w:t>
      </w:r>
      <w:r w:rsidRPr="00F40C46">
        <w:rPr>
          <w:rFonts w:ascii="Times New Roman" w:hAnsi="Times New Roman" w:cs="Times New Roman"/>
          <w:sz w:val="20"/>
          <w:szCs w:val="20"/>
        </w:rPr>
        <w:t>authorized;</w:t>
      </w:r>
    </w:p>
    <w:p w:rsidR="007273B1" w:rsidRPr="00F40C46" w14:paraId="7ED89FFB" w14:textId="77777777">
      <w:pPr>
        <w:contextualSpacing/>
        <w:rPr>
          <w:rFonts w:ascii="Times New Roman" w:hAnsi="Times New Roman" w:cs="Times New Roman"/>
          <w:sz w:val="20"/>
          <w:szCs w:val="20"/>
        </w:rPr>
      </w:pPr>
    </w:p>
    <w:p w:rsidR="007273B1" w:rsidRPr="00F40C46" w14:paraId="577E5E5D" w14:textId="77777777">
      <w:pPr>
        <w:numPr>
          <w:ilvl w:val="0"/>
          <w:numId w:val="10"/>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 xml:space="preserve">Whenever site-specific circumstances or conditions arise that result in the need for changes that are not substantial </w:t>
      </w:r>
      <w:r w:rsidRPr="00F40C46">
        <w:rPr>
          <w:rFonts w:ascii="Times New Roman" w:eastAsia="Times New Roman" w:hAnsi="Times New Roman" w:cs="Times New Roman"/>
          <w:sz w:val="20"/>
          <w:szCs w:val="20"/>
        </w:rPr>
        <w:t>deviations;</w:t>
      </w:r>
    </w:p>
    <w:p w:rsidR="007273B1" w:rsidRPr="00F40C46" w14:paraId="25F6EB21" w14:textId="77777777">
      <w:pPr>
        <w:contextualSpacing/>
        <w:rPr>
          <w:rFonts w:ascii="Times New Roman" w:eastAsia="Times New Roman" w:hAnsi="Times New Roman" w:cs="Times New Roman"/>
          <w:sz w:val="20"/>
          <w:szCs w:val="20"/>
        </w:rPr>
      </w:pPr>
    </w:p>
    <w:p w:rsidR="007273B1" w:rsidRPr="00F40C46" w14:paraId="0CA7268F" w14:textId="77777777">
      <w:pPr>
        <w:numPr>
          <w:ilvl w:val="0"/>
          <w:numId w:val="10"/>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 xml:space="preserve">When the holder submits a certification of </w:t>
      </w:r>
      <w:r w:rsidRPr="00F40C46">
        <w:rPr>
          <w:rFonts w:ascii="Times New Roman" w:eastAsia="Times New Roman" w:hAnsi="Times New Roman" w:cs="Times New Roman"/>
          <w:sz w:val="20"/>
          <w:szCs w:val="20"/>
        </w:rPr>
        <w:t>construction;</w:t>
      </w:r>
    </w:p>
    <w:p w:rsidR="007273B1" w:rsidRPr="00F40C46" w14:paraId="037F0010" w14:textId="77777777">
      <w:pPr>
        <w:contextualSpacing/>
        <w:rPr>
          <w:rFonts w:ascii="Times New Roman" w:eastAsia="Times New Roman" w:hAnsi="Times New Roman" w:cs="Times New Roman"/>
          <w:sz w:val="20"/>
          <w:szCs w:val="20"/>
        </w:rPr>
      </w:pPr>
    </w:p>
    <w:p w:rsidR="007273B1" w:rsidRPr="00F40C46" w14:paraId="3A321D8F" w14:textId="77777777">
      <w:pPr>
        <w:numPr>
          <w:ilvl w:val="0"/>
          <w:numId w:val="10"/>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 xml:space="preserve">Before assigning, in whole or in part, any right or interest in a grant or </w:t>
      </w:r>
      <w:r w:rsidRPr="00F40C46">
        <w:rPr>
          <w:rFonts w:ascii="Times New Roman" w:eastAsia="Times New Roman" w:hAnsi="Times New Roman" w:cs="Times New Roman"/>
          <w:sz w:val="20"/>
          <w:szCs w:val="20"/>
        </w:rPr>
        <w:t>lease;</w:t>
      </w:r>
    </w:p>
    <w:p w:rsidR="007273B1" w:rsidRPr="00F40C46" w14:paraId="2FA4D62F" w14:textId="77777777">
      <w:pPr>
        <w:contextualSpacing/>
        <w:rPr>
          <w:rFonts w:ascii="Times New Roman" w:eastAsia="Times New Roman" w:hAnsi="Times New Roman" w:cs="Times New Roman"/>
          <w:sz w:val="20"/>
          <w:szCs w:val="20"/>
        </w:rPr>
      </w:pPr>
    </w:p>
    <w:p w:rsidR="007273B1" w:rsidRPr="00F40C46" w14:paraId="61B99DBE" w14:textId="77777777">
      <w:pPr>
        <w:numPr>
          <w:ilvl w:val="0"/>
          <w:numId w:val="10"/>
        </w:numPr>
        <w:ind w:hanging="720"/>
        <w:contextualSpacing/>
        <w:rPr>
          <w:rFonts w:ascii="Times New Roman" w:eastAsia="Times New Roman" w:hAnsi="Times New Roman" w:cs="Times New Roman"/>
          <w:sz w:val="20"/>
          <w:szCs w:val="20"/>
        </w:rPr>
      </w:pPr>
      <w:r w:rsidRPr="00F40C46">
        <w:rPr>
          <w:rFonts w:ascii="Times New Roman" w:eastAsia="Georgia" w:hAnsi="Times New Roman" w:cs="Times New Roman"/>
          <w:sz w:val="20"/>
          <w:szCs w:val="20"/>
        </w:rPr>
        <w:t>Before any change in control transaction involving the grant- or lease- holder</w:t>
      </w:r>
      <w:r w:rsidRPr="00F40C46">
        <w:rPr>
          <w:rFonts w:ascii="Times New Roman" w:eastAsia="Times New Roman" w:hAnsi="Times New Roman" w:cs="Times New Roman"/>
          <w:sz w:val="20"/>
          <w:szCs w:val="20"/>
        </w:rPr>
        <w:t>; and</w:t>
      </w:r>
    </w:p>
    <w:p w:rsidR="007273B1" w:rsidRPr="00F40C46" w14:paraId="28E5659B" w14:textId="77777777">
      <w:pPr>
        <w:contextualSpacing/>
        <w:rPr>
          <w:rFonts w:ascii="Times New Roman" w:eastAsia="Times New Roman" w:hAnsi="Times New Roman" w:cs="Times New Roman"/>
          <w:sz w:val="20"/>
          <w:szCs w:val="20"/>
        </w:rPr>
      </w:pPr>
    </w:p>
    <w:p w:rsidR="007273B1" w:rsidRPr="00F40C46" w14:paraId="0377AE26" w14:textId="77777777">
      <w:pPr>
        <w:numPr>
          <w:ilvl w:val="0"/>
          <w:numId w:val="10"/>
        </w:numPr>
        <w:ind w:hanging="720"/>
        <w:contextualSpacing/>
        <w:rPr>
          <w:rFonts w:ascii="Times New Roman" w:hAnsi="Times New Roman" w:cs="Times New Roman"/>
          <w:sz w:val="20"/>
          <w:szCs w:val="20"/>
        </w:rPr>
      </w:pPr>
      <w:r w:rsidRPr="00F40C46">
        <w:rPr>
          <w:rFonts w:ascii="Times New Roman" w:eastAsia="Times New Roman" w:hAnsi="Times New Roman" w:cs="Times New Roman"/>
          <w:sz w:val="20"/>
          <w:szCs w:val="20"/>
        </w:rPr>
        <w:t>Before changing the name of a holder (</w:t>
      </w:r>
      <w:r w:rsidRPr="00F40C46">
        <w:rPr>
          <w:rFonts w:ascii="Times New Roman" w:eastAsia="Times New Roman" w:hAnsi="Times New Roman" w:cs="Times New Roman"/>
          <w:i/>
          <w:sz w:val="20"/>
          <w:szCs w:val="20"/>
        </w:rPr>
        <w:t>i.e.</w:t>
      </w:r>
      <w:r w:rsidRPr="00F40C46">
        <w:rPr>
          <w:rFonts w:ascii="Times New Roman" w:eastAsia="Times New Roman" w:hAnsi="Times New Roman" w:cs="Times New Roman"/>
          <w:sz w:val="20"/>
          <w:szCs w:val="20"/>
        </w:rPr>
        <w:t>,</w:t>
      </w:r>
      <w:r w:rsidRPr="00F40C46">
        <w:rPr>
          <w:rFonts w:ascii="Times New Roman" w:eastAsia="Times New Roman" w:hAnsi="Times New Roman" w:cs="Times New Roman"/>
          <w:i/>
          <w:sz w:val="20"/>
          <w:szCs w:val="20"/>
        </w:rPr>
        <w:t xml:space="preserve"> </w:t>
      </w:r>
      <w:r w:rsidRPr="00F40C46">
        <w:rPr>
          <w:rFonts w:ascii="Times New Roman" w:eastAsia="Times New Roman" w:hAnsi="Times New Roman" w:cs="Times New Roman"/>
          <w:sz w:val="20"/>
          <w:szCs w:val="20"/>
        </w:rPr>
        <w:t>when the name change is not the result of an underlying change in control of the right-of-way).</w:t>
      </w:r>
    </w:p>
    <w:p w:rsidR="007273B1" w:rsidRPr="00F40C46" w14:paraId="21609C2F" w14:textId="77777777">
      <w:pPr>
        <w:rPr>
          <w:rFonts w:ascii="Times New Roman" w:hAnsi="Times New Roman" w:cs="Times New Roman"/>
          <w:sz w:val="20"/>
          <w:szCs w:val="20"/>
        </w:rPr>
      </w:pPr>
    </w:p>
    <w:p w:rsidR="007273B1" w:rsidRPr="00F40C46" w14:paraId="12546947" w14:textId="77777777">
      <w:pPr>
        <w:rPr>
          <w:rFonts w:ascii="Times New Roman" w:eastAsia="Times New Roman" w:hAnsi="Times New Roman" w:cs="Times New Roman"/>
          <w:sz w:val="20"/>
          <w:szCs w:val="20"/>
        </w:rPr>
      </w:pPr>
      <w:r w:rsidRPr="00F40C46">
        <w:rPr>
          <w:rFonts w:ascii="Times New Roman" w:hAnsi="Times New Roman" w:cs="Times New Roman"/>
          <w:sz w:val="20"/>
          <w:szCs w:val="20"/>
        </w:rPr>
        <w:t>A request for an amendment of a right-of-way or temporary use permit is required in cases of a substantial deviation (</w:t>
      </w:r>
      <w:r w:rsidRPr="00F40C46">
        <w:rPr>
          <w:rFonts w:ascii="Times New Roman" w:hAnsi="Times New Roman" w:cs="Times New Roman"/>
          <w:i/>
          <w:sz w:val="20"/>
          <w:szCs w:val="20"/>
        </w:rPr>
        <w:t>e.g.</w:t>
      </w:r>
      <w:r w:rsidRPr="00F40C46">
        <w:rPr>
          <w:rFonts w:ascii="Times New Roman" w:hAnsi="Times New Roman" w:cs="Times New Roman"/>
          <w:sz w:val="20"/>
          <w:szCs w:val="20"/>
        </w:rPr>
        <w:t xml:space="preserve">, a change in the boundaries of the right-of-way, major improvements not previously approved by the BLM, or a change in the use of the right-of-way).  Other changes, such as changes in </w:t>
      </w:r>
      <w:r w:rsidRPr="00F40C46">
        <w:rPr>
          <w:rFonts w:ascii="Times New Roman" w:eastAsia="Times New Roman" w:hAnsi="Times New Roman" w:cs="Times New Roman"/>
          <w:sz w:val="20"/>
          <w:szCs w:val="20"/>
        </w:rPr>
        <w:t xml:space="preserve">project materials, or changes in mitigation measures within the existing, approved right-of-way area, are required to be submitted to the BLM for review and approval.  </w:t>
      </w:r>
      <w:r w:rsidRPr="00F40C46">
        <w:rPr>
          <w:rFonts w:ascii="Times New Roman" w:eastAsia="Times New Roman" w:hAnsi="Times New Roman" w:cs="Times New Roman"/>
          <w:sz w:val="20"/>
          <w:szCs w:val="20"/>
        </w:rPr>
        <w:t>In order to</w:t>
      </w:r>
      <w:r w:rsidRPr="00F40C46">
        <w:rPr>
          <w:rFonts w:ascii="Times New Roman" w:eastAsia="Times New Roman" w:hAnsi="Times New Roman" w:cs="Times New Roman"/>
          <w:sz w:val="20"/>
          <w:szCs w:val="20"/>
        </w:rPr>
        <w:t xml:space="preserve"> assign a grant, the proposed assignee must file an assignment application and follow the same procedures and standards as for a new grant or lease, as well as pay processing fees.  </w:t>
      </w:r>
      <w:r w:rsidRPr="00F40C46">
        <w:rPr>
          <w:rFonts w:ascii="Times New Roman" w:eastAsia="Times New Roman" w:hAnsi="Times New Roman" w:cs="Times New Roman"/>
          <w:sz w:val="20"/>
          <w:szCs w:val="20"/>
        </w:rPr>
        <w:t>In order to</w:t>
      </w:r>
      <w:r w:rsidRPr="00F40C46">
        <w:rPr>
          <w:rFonts w:ascii="Times New Roman" w:eastAsia="Times New Roman" w:hAnsi="Times New Roman" w:cs="Times New Roman"/>
          <w:sz w:val="20"/>
          <w:szCs w:val="20"/>
        </w:rPr>
        <w:t xml:space="preserve">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F40C46" w14:paraId="4B579718" w14:textId="77777777">
      <w:pPr>
        <w:rPr>
          <w:rFonts w:ascii="Times New Roman" w:eastAsia="Times New Roman" w:hAnsi="Times New Roman" w:cs="Times New Roman"/>
          <w:sz w:val="20"/>
          <w:szCs w:val="20"/>
        </w:rPr>
      </w:pPr>
    </w:p>
    <w:p w:rsidR="007273B1" w:rsidRPr="00F40C46" w14:paraId="7A4C4670" w14:textId="77777777">
      <w:pPr>
        <w:numPr>
          <w:ilvl w:val="0"/>
          <w:numId w:val="11"/>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A copy of the court order or legal document effectuating the name change of an individual; or</w:t>
      </w:r>
    </w:p>
    <w:p w:rsidR="007273B1" w:rsidRPr="00F40C46" w14:paraId="5B3724E8" w14:textId="77777777">
      <w:pPr>
        <w:contextualSpacing/>
        <w:rPr>
          <w:rFonts w:ascii="Times New Roman" w:eastAsia="Times New Roman" w:hAnsi="Times New Roman" w:cs="Times New Roman"/>
          <w:sz w:val="20"/>
          <w:szCs w:val="20"/>
        </w:rPr>
      </w:pPr>
    </w:p>
    <w:p w:rsidR="007273B1" w:rsidRPr="00F40C46" w14:paraId="6D8FB99C" w14:textId="77777777">
      <w:pPr>
        <w:numPr>
          <w:ilvl w:val="0"/>
          <w:numId w:val="11"/>
        </w:numPr>
        <w:ind w:hanging="720"/>
        <w:contextualSpacing/>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7273B1" w:rsidRPr="00F40C46" w14:paraId="3DD09400" w14:textId="77777777">
      <w:pPr>
        <w:contextualSpacing/>
        <w:rPr>
          <w:rFonts w:ascii="Times New Roman" w:eastAsia="Times New Roman" w:hAnsi="Times New Roman" w:cs="Times New Roman"/>
          <w:sz w:val="20"/>
          <w:szCs w:val="20"/>
        </w:rPr>
      </w:pPr>
    </w:p>
    <w:p w:rsidR="007273B1" w:rsidRPr="00F40C46" w14:paraId="05CAA76F" w14:textId="77777777">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In all these cases, the BLM will use the information for monitoring and inspection purposes, and to maintain current data on rights-of-way.</w:t>
      </w:r>
    </w:p>
    <w:p w:rsidR="007273B1" w:rsidRPr="00F40C46" w14:paraId="4A860239" w14:textId="77777777">
      <w:pPr>
        <w:ind w:left="90" w:hanging="90"/>
        <w:rPr>
          <w:rFonts w:ascii="Times New Roman" w:hAnsi="Times New Roman" w:cs="Times New Roman"/>
          <w:sz w:val="20"/>
          <w:szCs w:val="20"/>
          <w:u w:val="single"/>
        </w:rPr>
      </w:pPr>
    </w:p>
    <w:p w:rsidR="007273B1" w:rsidRPr="00F40C46" w:rsidP="6FD17D20" w14:paraId="121027B1" w14:textId="3068D69F">
      <w:pPr>
        <w:ind w:left="86" w:hanging="86"/>
        <w:rPr>
          <w:rFonts w:ascii="Times New Roman" w:hAnsi="Times New Roman" w:cs="Times New Roman"/>
          <w:b/>
          <w:bCs/>
          <w:i/>
          <w:iCs/>
          <w:sz w:val="20"/>
          <w:szCs w:val="20"/>
        </w:rPr>
      </w:pPr>
      <w:r w:rsidRPr="6FD17D20">
        <w:rPr>
          <w:rFonts w:ascii="Times New Roman" w:hAnsi="Times New Roman" w:cs="Times New Roman"/>
          <w:b/>
          <w:bCs/>
          <w:i/>
          <w:iCs/>
          <w:sz w:val="20"/>
          <w:szCs w:val="20"/>
        </w:rPr>
        <w:t>Certification of Construction (43 CFR 2886.12(f))</w:t>
      </w:r>
      <w:r w:rsidRPr="6FD17D20" w:rsidR="5EFA1D16">
        <w:rPr>
          <w:rFonts w:ascii="Times New Roman" w:hAnsi="Times New Roman" w:cs="Times New Roman"/>
          <w:b/>
          <w:bCs/>
          <w:i/>
          <w:iCs/>
          <w:sz w:val="20"/>
          <w:szCs w:val="20"/>
        </w:rPr>
        <w:t>.</w:t>
      </w:r>
    </w:p>
    <w:p w:rsidR="007273B1" w:rsidRPr="00F40C46" w14:paraId="10CF62C2" w14:textId="77777777">
      <w:pPr>
        <w:rPr>
          <w:rFonts w:ascii="Times New Roman" w:eastAsia="Times New Roman" w:hAnsi="Times New Roman" w:cs="Times New Roman"/>
          <w:sz w:val="20"/>
          <w:szCs w:val="20"/>
        </w:rPr>
      </w:pPr>
    </w:p>
    <w:p w:rsidR="007273B1" w14:paraId="7F0C5B74" w14:textId="77777777">
      <w:pPr>
        <w:rPr>
          <w:rFonts w:ascii="Times New Roman" w:eastAsia="Times New Roman" w:hAnsi="Times New Roman" w:cs="Times New Roman"/>
          <w:sz w:val="20"/>
          <w:szCs w:val="20"/>
        </w:rPr>
      </w:pPr>
      <w:r w:rsidRPr="00F40C46">
        <w:rPr>
          <w:rFonts w:ascii="Times New Roman" w:eastAsia="Times New Roman" w:hAnsi="Times New Roman" w:cs="Times New Roman"/>
          <w:sz w:val="20"/>
          <w:szCs w:val="20"/>
        </w:rPr>
        <w:t>A certification of construction is a document a holder of an MLA right-of-way must submit to the BLM after finishing construction of a facility, but before operations begin.  The BLM will use the information to verify that the holder has constructed and tested the facility to ensure that it complies with the terms of the right-of-way and is in accordance with applicable Federal and State laws and regulations.</w:t>
      </w:r>
    </w:p>
    <w:p w:rsidR="00166D0C" w14:paraId="79339E40" w14:textId="77777777">
      <w:pPr>
        <w:rPr>
          <w:rFonts w:ascii="Times New Roman" w:eastAsia="Times New Roman" w:hAnsi="Times New Roman" w:cs="Times New Roman"/>
          <w:sz w:val="20"/>
          <w:szCs w:val="20"/>
          <w:highlight w:val="yellow"/>
          <w:u w:val="single"/>
        </w:rPr>
      </w:pPr>
    </w:p>
    <w:p w:rsidR="00166D0C" w:rsidRPr="00104324" w:rsidP="00166D0C" w14:paraId="4E7972A0" w14:textId="77777777">
      <w:pPr>
        <w:rPr>
          <w:rFonts w:ascii="Times New Roman" w:hAnsi="Times New Roman" w:cs="Times New Roman"/>
          <w:bCs/>
          <w:iCs/>
          <w:sz w:val="20"/>
          <w:szCs w:val="20"/>
          <w:u w:val="single"/>
        </w:rPr>
      </w:pPr>
      <w:r w:rsidRPr="00104324">
        <w:rPr>
          <w:rFonts w:ascii="Times New Roman" w:hAnsi="Times New Roman" w:cs="Times New Roman"/>
          <w:bCs/>
          <w:iCs/>
          <w:sz w:val="20"/>
          <w:szCs w:val="20"/>
          <w:u w:val="single"/>
        </w:rPr>
        <w:t>Removed Information Collection</w:t>
      </w:r>
    </w:p>
    <w:p w:rsidR="00166D0C" w:rsidRPr="00104324" w:rsidP="00166D0C" w14:paraId="242F490E" w14:textId="77777777">
      <w:pPr>
        <w:rPr>
          <w:rFonts w:ascii="Times New Roman" w:hAnsi="Times New Roman" w:cs="Times New Roman"/>
          <w:b/>
          <w:i/>
          <w:sz w:val="20"/>
          <w:szCs w:val="20"/>
        </w:rPr>
      </w:pPr>
    </w:p>
    <w:p w:rsidR="00166D0C" w:rsidRPr="00104324" w:rsidP="00166D0C" w14:paraId="45126B4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sz w:val="20"/>
          <w:szCs w:val="20"/>
        </w:rPr>
      </w:pPr>
      <w:r w:rsidRPr="00104324">
        <w:rPr>
          <w:rFonts w:ascii="Times New Roman" w:hAnsi="Times New Roman" w:cs="Times New Roman"/>
          <w:b/>
          <w:bCs/>
          <w:i/>
          <w:iCs/>
          <w:sz w:val="20"/>
          <w:szCs w:val="20"/>
        </w:rPr>
        <w:t>Annual Certification Statement (43 CFR 2806.52(b)(5)).</w:t>
      </w:r>
    </w:p>
    <w:p w:rsidR="00166D0C" w:rsidRPr="00104324" w:rsidP="00166D0C" w14:paraId="6EA9C69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sz w:val="20"/>
          <w:szCs w:val="20"/>
        </w:rPr>
      </w:pPr>
    </w:p>
    <w:p w:rsidR="00166D0C" w:rsidRPr="00104324" w:rsidP="00166D0C" w14:paraId="0235C77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04324">
        <w:rPr>
          <w:rFonts w:ascii="Times New Roman" w:hAnsi="Times New Roman" w:cs="Times New Roman"/>
          <w:sz w:val="20"/>
          <w:szCs w:val="20"/>
        </w:rPr>
        <w:t xml:space="preserve">The One Big Beautiful Bill Act removes the requirement for projects to submit annual certification statements. This, along with other changes are discussed in Item 15, below. </w:t>
      </w:r>
    </w:p>
    <w:p w:rsidR="00166D0C" w:rsidRPr="00104324" w14:paraId="7143BB68" w14:textId="77777777">
      <w:pPr>
        <w:rPr>
          <w:rFonts w:ascii="Times New Roman" w:eastAsia="Times New Roman" w:hAnsi="Times New Roman" w:cs="Times New Roman"/>
          <w:sz w:val="20"/>
          <w:szCs w:val="20"/>
          <w:u w:val="single"/>
        </w:rPr>
      </w:pPr>
    </w:p>
    <w:p w:rsidR="00803B5F" w:rsidRPr="00166D0C" w14:paraId="72EAFA94" w14:textId="7CDB03F4">
      <w:pPr>
        <w:rPr>
          <w:rFonts w:ascii="Times New Roman" w:eastAsia="Times New Roman" w:hAnsi="Times New Roman" w:cs="Times New Roman"/>
          <w:sz w:val="20"/>
          <w:szCs w:val="20"/>
          <w:u w:val="single"/>
        </w:rPr>
      </w:pPr>
      <w:r w:rsidRPr="00104324">
        <w:rPr>
          <w:rFonts w:ascii="Times New Roman" w:eastAsia="Times New Roman" w:hAnsi="Times New Roman" w:cs="Times New Roman"/>
          <w:sz w:val="20"/>
          <w:szCs w:val="20"/>
          <w:u w:val="single"/>
        </w:rPr>
        <w:t>New Information Collection Requirement</w:t>
      </w:r>
    </w:p>
    <w:p w:rsidR="00166D0C" w14:paraId="7059F67B" w14:textId="77777777">
      <w:pPr>
        <w:rPr>
          <w:rFonts w:ascii="Times New Roman" w:eastAsia="Times New Roman" w:hAnsi="Times New Roman" w:cs="Times New Roman"/>
          <w:sz w:val="20"/>
          <w:szCs w:val="20"/>
        </w:rPr>
      </w:pPr>
    </w:p>
    <w:p w:rsidR="00166D0C" w:rsidRPr="00104324" w:rsidP="00166D0C" w14:paraId="6F08E690" w14:textId="77777777">
      <w:pPr>
        <w:contextualSpacing/>
        <w:rPr>
          <w:rFonts w:ascii="Times New Roman" w:eastAsia="Times New Roman" w:hAnsi="Times New Roman" w:cs="Times New Roman"/>
          <w:sz w:val="20"/>
          <w:szCs w:val="20"/>
        </w:rPr>
      </w:pPr>
      <w:r w:rsidRPr="00104324">
        <w:rPr>
          <w:rFonts w:ascii="Times New Roman" w:eastAsia="Times New Roman" w:hAnsi="Times New Roman" w:cs="Times New Roman"/>
          <w:b/>
          <w:bCs/>
          <w:i/>
          <w:iCs/>
          <w:sz w:val="20"/>
          <w:szCs w:val="20"/>
        </w:rPr>
        <w:t>Annual Gross Proceeds from Sale of Electricity (43 CFR 2806.52(b)(1)). [NEW]</w:t>
      </w:r>
    </w:p>
    <w:p w:rsidR="00166D0C" w:rsidRPr="00104324" w:rsidP="00166D0C" w14:paraId="43821926" w14:textId="77777777">
      <w:pPr>
        <w:rPr>
          <w:rFonts w:ascii="Times New Roman" w:eastAsia="Times New Roman" w:hAnsi="Times New Roman" w:cs="Times New Roman"/>
          <w:b/>
          <w:bCs/>
          <w:i/>
          <w:iCs/>
          <w:sz w:val="20"/>
          <w:szCs w:val="20"/>
        </w:rPr>
      </w:pPr>
    </w:p>
    <w:p w:rsidR="00166D0C" w:rsidRPr="00104324" w:rsidP="00166D0C" w14:paraId="710BA3F0" w14:textId="77777777">
      <w:pPr>
        <w:rPr>
          <w:rFonts w:ascii="Times New Roman" w:hAnsi="Times New Roman" w:cs="Times New Roman"/>
          <w:bCs/>
          <w:sz w:val="20"/>
          <w:szCs w:val="20"/>
        </w:rPr>
      </w:pPr>
      <w:r w:rsidRPr="00104324">
        <w:rPr>
          <w:rFonts w:ascii="Times New Roman" w:hAnsi="Times New Roman" w:cs="Times New Roman"/>
          <w:bCs/>
          <w:sz w:val="20"/>
          <w:szCs w:val="20"/>
        </w:rPr>
        <w:t>The rule effects the statutory requirement contained in the One Big Beautiful Bill Act (</w:t>
      </w:r>
      <w:r w:rsidRPr="00104324">
        <w:rPr>
          <w:rFonts w:ascii="Times New Roman" w:hAnsi="Times New Roman" w:cs="Times New Roman"/>
          <w:bCs/>
          <w:sz w:val="20"/>
          <w:szCs w:val="20"/>
        </w:rPr>
        <w:t>P.L</w:t>
      </w:r>
      <w:r w:rsidRPr="00104324">
        <w:rPr>
          <w:rFonts w:ascii="Times New Roman" w:hAnsi="Times New Roman" w:cs="Times New Roman"/>
          <w:bCs/>
          <w:sz w:val="20"/>
          <w:szCs w:val="20"/>
        </w:rPr>
        <w:t xml:space="preserve">. 119-21) to calculate capacity fees as 3.9% of total annual gross proceeds instead of the number of MWhs generated. While neither the statute nor the rule specifies the information that projects would need to submit for the BLM to calculate the capacity fee, projects will need to annually submit information to the BLM regarding their total annual gross proceeds. This information is needed for the BLM to fulfill its statutory requirements to calculate capacity fees. </w:t>
      </w:r>
    </w:p>
    <w:p w:rsidR="00166D0C" w:rsidRPr="00104324" w:rsidP="00166D0C" w14:paraId="669D25EC" w14:textId="77777777">
      <w:pPr>
        <w:rPr>
          <w:rFonts w:ascii="Times New Roman" w:hAnsi="Times New Roman" w:cs="Times New Roman"/>
          <w:bCs/>
          <w:sz w:val="20"/>
          <w:szCs w:val="20"/>
        </w:rPr>
      </w:pPr>
    </w:p>
    <w:p w:rsidR="00166D0C" w:rsidRPr="004A51F7" w:rsidP="00166D0C" w14:paraId="35C4B2C4" w14:textId="003CBE7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104324">
        <w:rPr>
          <w:rFonts w:ascii="Times New Roman" w:hAnsi="Times New Roman" w:cs="Times New Roman"/>
          <w:bCs/>
          <w:sz w:val="20"/>
          <w:szCs w:val="20"/>
        </w:rPr>
        <w:t>The rule does not specify an information collection under 43 CFR 2806.52(b)(1); however, as a practical matter, the information collection is inferred as the BLM would have no other means to assess capacity fees without collecting information fr</w:t>
      </w:r>
      <w:r w:rsidRPr="00104324" w:rsidR="00104324">
        <w:rPr>
          <w:rFonts w:ascii="Times New Roman" w:hAnsi="Times New Roman" w:cs="Times New Roman"/>
          <w:bCs/>
          <w:sz w:val="20"/>
          <w:szCs w:val="20"/>
        </w:rPr>
        <w:t>o</w:t>
      </w:r>
      <w:r w:rsidRPr="00104324">
        <w:rPr>
          <w:rFonts w:ascii="Times New Roman" w:hAnsi="Times New Roman" w:cs="Times New Roman"/>
          <w:bCs/>
          <w:sz w:val="20"/>
          <w:szCs w:val="20"/>
        </w:rPr>
        <w:t>m projects on gross proceeds.</w:t>
      </w:r>
    </w:p>
    <w:p w:rsidR="007273B1" w:rsidRPr="00F40C46" w14:paraId="181D6D13" w14:textId="77777777">
      <w:pPr>
        <w:rPr>
          <w:rFonts w:ascii="Times New Roman" w:eastAsia="Times New Roman" w:hAnsi="Times New Roman" w:cs="Times New Roman"/>
          <w:sz w:val="20"/>
          <w:szCs w:val="20"/>
        </w:rPr>
      </w:pPr>
    </w:p>
    <w:p w:rsidR="007273B1" w:rsidRPr="00F40C46" w14:paraId="3BEE362A" w14:textId="77777777">
      <w:pPr>
        <w:pStyle w:val="ListParagraph"/>
        <w:numPr>
          <w:ilvl w:val="0"/>
          <w:numId w:val="1"/>
        </w:numPr>
        <w:ind w:left="360"/>
        <w:rPr>
          <w:rFonts w:ascii="Times New Roman" w:hAnsi="Times New Roman" w:cs="Times New Roman"/>
          <w:b/>
          <w:sz w:val="20"/>
          <w:szCs w:val="20"/>
        </w:rPr>
      </w:pPr>
      <w:r w:rsidRPr="00F40C46">
        <w:rPr>
          <w:rFonts w:ascii="Times New Roman" w:hAnsi="Times New Roman" w:cs="Times New Roman"/>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273B1" w:rsidRPr="00F40C46" w14:paraId="3CA0A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7B642A8A" w14:textId="77777777">
      <w:pPr>
        <w:tabs>
          <w:tab w:val="left" w:pos="360"/>
          <w:tab w:val="left" w:pos="1296"/>
          <w:tab w:val="left" w:pos="2016"/>
        </w:tabs>
        <w:rPr>
          <w:rFonts w:ascii="Times New Roman" w:hAnsi="Times New Roman" w:cs="Times New Roman"/>
          <w:sz w:val="20"/>
          <w:szCs w:val="20"/>
        </w:rPr>
      </w:pPr>
      <w:r w:rsidRPr="00F40C46">
        <w:rPr>
          <w:rFonts w:ascii="Times New Roman" w:hAnsi="Times New Roman" w:cs="Times New Roman"/>
          <w:sz w:val="20"/>
          <w:szCs w:val="20"/>
        </w:rPr>
        <w:t xml:space="preserve">SF-299 is electronically available to the public in fillable, printable format at:  </w:t>
      </w:r>
      <w:hyperlink r:id="rId10" w:history="1">
        <w:r w:rsidRPr="00F40C46">
          <w:rPr>
            <w:rStyle w:val="Hyperlink"/>
            <w:rFonts w:ascii="Times New Roman" w:hAnsi="Times New Roman" w:cs="Times New Roman"/>
            <w:sz w:val="20"/>
            <w:szCs w:val="20"/>
          </w:rPr>
          <w:t>http://www.gsa.gov/portal/forms/download/117318</w:t>
        </w:r>
      </w:hyperlink>
      <w:r w:rsidRPr="00F40C46">
        <w:rPr>
          <w:rFonts w:ascii="Times New Roman" w:hAnsi="Times New Roman" w:cs="Times New Roman"/>
          <w:sz w:val="20"/>
          <w:szCs w:val="20"/>
        </w:rPr>
        <w:t>.</w:t>
      </w:r>
    </w:p>
    <w:p w:rsidR="007273B1" w:rsidRPr="00F40C46" w14:paraId="4CC0EBEA" w14:textId="77777777">
      <w:pPr>
        <w:tabs>
          <w:tab w:val="left" w:pos="360"/>
          <w:tab w:val="left" w:pos="1296"/>
          <w:tab w:val="left" w:pos="2016"/>
        </w:tabs>
        <w:rPr>
          <w:rFonts w:ascii="Times New Roman" w:hAnsi="Times New Roman" w:cs="Times New Roman"/>
          <w:sz w:val="20"/>
          <w:szCs w:val="20"/>
        </w:rPr>
      </w:pPr>
    </w:p>
    <w:p w:rsidR="007273B1" w:rsidRPr="00F40C46" w14:paraId="20274C8C" w14:textId="0C053898">
      <w:pPr>
        <w:tabs>
          <w:tab w:val="left" w:pos="360"/>
          <w:tab w:val="left" w:pos="1296"/>
          <w:tab w:val="left" w:pos="2016"/>
        </w:tabs>
        <w:rPr>
          <w:rFonts w:ascii="Times New Roman" w:hAnsi="Times New Roman" w:cs="Times New Roman"/>
          <w:sz w:val="20"/>
          <w:szCs w:val="20"/>
        </w:rPr>
      </w:pPr>
      <w:r w:rsidRPr="00F40C46">
        <w:rPr>
          <w:rFonts w:ascii="Times New Roman" w:hAnsi="Times New Roman" w:cs="Times New Roman"/>
          <w:sz w:val="20"/>
          <w:szCs w:val="20"/>
        </w:rPr>
        <w:t xml:space="preserve">A respondent who chooses to submit that form electronically may do so by scanning and then emailing it to the appropriate BLM office.  Some of the required non-form information may be scanned or emailed as well.  However, electronic submission of some other required non-form information might not be feasible due to the nature of the information.  For example, electronic filing is inherently impossible for the </w:t>
      </w:r>
      <w:r w:rsidRPr="00F40C46">
        <w:rPr>
          <w:rFonts w:ascii="Times New Roman" w:eastAsia="Georgia" w:hAnsi="Times New Roman" w:cs="Times New Roman"/>
          <w:sz w:val="20"/>
          <w:szCs w:val="20"/>
        </w:rPr>
        <w:t>preliminary application review meetings that are required by section 2804.12(b)(4) after an application for a large-scale right-of-way has been filed with the BLM.   Another example may be some of the non-form information, such as maps and drawings, that are required as part of a Plan of Development in accordance with section 2809.18(c).</w:t>
      </w:r>
    </w:p>
    <w:p w:rsidR="007273B1" w:rsidRPr="00F40C46" w14:paraId="1EB05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14:paraId="6E00A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F40C46">
        <w:rPr>
          <w:rFonts w:ascii="Times New Roman" w:hAnsi="Times New Roman" w:cs="Times New Roman"/>
          <w:b/>
          <w:sz w:val="20"/>
          <w:szCs w:val="20"/>
        </w:rPr>
        <w:t>4.</w:t>
      </w:r>
      <w:r w:rsidRPr="00F40C46">
        <w:rPr>
          <w:rFonts w:ascii="Times New Roman" w:hAnsi="Times New Roman" w:cs="Times New Roman"/>
          <w:b/>
          <w:sz w:val="20"/>
          <w:szCs w:val="20"/>
        </w:rPr>
        <w:tab/>
        <w:t>Describe efforts to identify duplication.  Show specifically why any similar information already available cannot be used or modified for use for the purposes described in Item 2 above.</w:t>
      </w:r>
    </w:p>
    <w:p w:rsidR="007273B1" w:rsidRPr="00F40C46" w14:paraId="29397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14:paraId="1D5C3125" w14:textId="77777777">
      <w:pPr>
        <w:tabs>
          <w:tab w:val="left" w:pos="360"/>
        </w:tabs>
        <w:rPr>
          <w:rFonts w:ascii="Times New Roman" w:hAnsi="Times New Roman" w:cs="Times New Roman"/>
          <w:sz w:val="20"/>
          <w:szCs w:val="20"/>
        </w:rPr>
      </w:pPr>
      <w:r w:rsidRPr="00F40C46">
        <w:rPr>
          <w:rFonts w:ascii="Times New Roman" w:hAnsi="Times New Roman" w:cs="Times New Roman"/>
          <w:sz w:val="20"/>
          <w:szCs w:val="20"/>
        </w:rPr>
        <w:t>There is no duplication.  The information in each collection activity is unique and is unsuitable for other uses.  The BLM is not able to use or modify similar information because the responses in this collection are distinct, unrelated to each other, and specific to their individual proposed projects.</w:t>
      </w:r>
    </w:p>
    <w:p w:rsidR="007273B1" w:rsidRPr="00F40C46" w14:paraId="74D61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5451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F40C46">
        <w:rPr>
          <w:rFonts w:ascii="Times New Roman" w:hAnsi="Times New Roman" w:cs="Times New Roman"/>
          <w:b/>
          <w:sz w:val="20"/>
          <w:szCs w:val="20"/>
        </w:rPr>
        <w:t>5.</w:t>
      </w:r>
      <w:r w:rsidRPr="00F40C46">
        <w:rPr>
          <w:rFonts w:ascii="Times New Roman" w:hAnsi="Times New Roman" w:cs="Times New Roman"/>
          <w:b/>
          <w:sz w:val="20"/>
          <w:szCs w:val="20"/>
        </w:rPr>
        <w:tab/>
        <w:t>If the collection of information impacts small businesses or other small entities, describe any methods used to minimize burden.</w:t>
      </w:r>
    </w:p>
    <w:p w:rsidR="007273B1" w:rsidRPr="00F40C46" w14:paraId="58A78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2D937E7E" w14:textId="77777777">
      <w:pPr>
        <w:autoSpaceDE w:val="0"/>
        <w:autoSpaceDN w:val="0"/>
        <w:adjustRightInd w:val="0"/>
        <w:rPr>
          <w:rFonts w:ascii="Times New Roman" w:hAnsi="Times New Roman" w:cs="Times New Roman"/>
          <w:sz w:val="20"/>
          <w:szCs w:val="20"/>
        </w:rPr>
      </w:pPr>
      <w:r w:rsidRPr="00F40C46">
        <w:rPr>
          <w:rFonts w:ascii="Times New Roman" w:hAnsi="Times New Roman" w:cs="Times New Roman"/>
          <w:sz w:val="20"/>
          <w:szCs w:val="20"/>
        </w:rPr>
        <w:t xml:space="preserve">This IC potentially affects a substantial number of small entities.  The BLM collects the minimum information that is necessary </w:t>
      </w:r>
      <w:r w:rsidRPr="00F40C46">
        <w:rPr>
          <w:rFonts w:ascii="Times New Roman" w:hAnsi="Times New Roman" w:cs="Times New Roman"/>
          <w:sz w:val="20"/>
          <w:szCs w:val="20"/>
        </w:rPr>
        <w:t>in order to</w:t>
      </w:r>
      <w:r w:rsidRPr="00F40C46">
        <w:rPr>
          <w:rFonts w:ascii="Times New Roman" w:hAnsi="Times New Roman" w:cs="Times New Roman"/>
          <w:sz w:val="20"/>
          <w:szCs w:val="20"/>
        </w:rPr>
        <w:t xml:space="preserve"> issue and monitor rights-of-way for solar and wind energy and for other large-scale projects.</w:t>
      </w:r>
    </w:p>
    <w:p w:rsidR="007273B1" w:rsidRPr="00F40C46" w14:paraId="0E68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56366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F40C46">
        <w:rPr>
          <w:rFonts w:ascii="Times New Roman" w:hAnsi="Times New Roman" w:cs="Times New Roman"/>
          <w:b/>
          <w:sz w:val="20"/>
          <w:szCs w:val="20"/>
        </w:rPr>
        <w:t>6.</w:t>
      </w:r>
      <w:r w:rsidRPr="00F40C46">
        <w:rPr>
          <w:rFonts w:ascii="Times New Roman" w:hAnsi="Times New Roman" w:cs="Times New Roman"/>
          <w:b/>
          <w:sz w:val="20"/>
          <w:szCs w:val="20"/>
        </w:rPr>
        <w:tab/>
        <w:t>Describe the consequence to Federal program or policy activities if the collection is not conducted or is conducted less frequently, as well as any technical or legal obstacles to reducing burden.</w:t>
      </w:r>
    </w:p>
    <w:p w:rsidR="007273B1" w:rsidRPr="00F40C46" w14:paraId="7FB15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rsidP="05A1FC30" w14:paraId="5090A2AC" w14:textId="4D4FEB92">
      <w:pPr>
        <w:rPr>
          <w:rFonts w:ascii="Times New Roman" w:hAnsi="Times New Roman" w:cs="Times New Roman"/>
          <w:sz w:val="20"/>
          <w:szCs w:val="20"/>
        </w:rPr>
      </w:pPr>
      <w:r w:rsidRPr="00F40C46">
        <w:rPr>
          <w:rFonts w:ascii="Times New Roman" w:hAnsi="Times New Roman" w:cs="Times New Roman"/>
          <w:sz w:val="20"/>
          <w:szCs w:val="20"/>
        </w:rPr>
        <w:t xml:space="preserve">If the BLM did not conduct the collection or conducts it less frequently, it </w:t>
      </w:r>
      <w:r w:rsidRPr="00F40C46">
        <w:rPr>
          <w:rFonts w:ascii="Times New Roman" w:hAnsi="Times New Roman" w:cs="Times New Roman"/>
          <w:sz w:val="20"/>
          <w:szCs w:val="20"/>
        </w:rPr>
        <w:t>would  be</w:t>
      </w:r>
      <w:r w:rsidRPr="00F40C46">
        <w:rPr>
          <w:rFonts w:ascii="Times New Roman" w:hAnsi="Times New Roman" w:cs="Times New Roman"/>
          <w:sz w:val="20"/>
          <w:szCs w:val="20"/>
        </w:rPr>
        <w:t xml:space="preserve"> unable to implement competitive procedures for solar and wind energy development and other large-scale projects.</w:t>
      </w:r>
    </w:p>
    <w:p w:rsidR="007273B1" w:rsidRPr="00F40C46" w14:paraId="57BD6E09" w14:textId="77777777">
      <w:pPr>
        <w:rPr>
          <w:rFonts w:ascii="Times New Roman" w:hAnsi="Times New Roman" w:cs="Times New Roman"/>
          <w:sz w:val="20"/>
          <w:szCs w:val="20"/>
        </w:rPr>
      </w:pPr>
    </w:p>
    <w:p w:rsidR="007273B1" w:rsidRPr="00F40C46" w14:paraId="193329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F40C46">
        <w:rPr>
          <w:rFonts w:ascii="Times New Roman" w:hAnsi="Times New Roman" w:cs="Times New Roman"/>
          <w:b/>
          <w:sz w:val="20"/>
          <w:szCs w:val="20"/>
        </w:rPr>
        <w:t>7.</w:t>
      </w:r>
      <w:r w:rsidRPr="00F40C46">
        <w:rPr>
          <w:rFonts w:ascii="Times New Roman" w:hAnsi="Times New Roman" w:cs="Times New Roman"/>
          <w:b/>
          <w:sz w:val="20"/>
          <w:szCs w:val="20"/>
        </w:rPr>
        <w:tab/>
        <w:t>Explain any special circumstances that would cause an information collection to be conducted in a manner:</w:t>
      </w:r>
    </w:p>
    <w:p w:rsidR="007273B1" w:rsidRPr="00F40C46" w14:paraId="5ABA0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respondents to report information to the agency more often than quarterly;</w:t>
      </w:r>
    </w:p>
    <w:p w:rsidR="007273B1" w:rsidRPr="00F40C46" w14:paraId="2DF71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respondents to prepare a written response to a collection of information in fewer than 30 days after receipt of it;</w:t>
      </w:r>
    </w:p>
    <w:p w:rsidR="007273B1" w:rsidRPr="00F40C46" w14:paraId="7B1298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respondents to submit more than an original and two copies of any document;</w:t>
      </w:r>
    </w:p>
    <w:p w:rsidR="007273B1" w:rsidRPr="00F40C46" w14:paraId="13824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respondents to retain records, other than health, medical, government contract, grant-in-aid, or tax records, for more than three years;</w:t>
      </w:r>
    </w:p>
    <w:p w:rsidR="007273B1" w:rsidRPr="00F40C46" w14:paraId="088B51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in</w:t>
      </w:r>
      <w:r w:rsidRPr="00F40C46">
        <w:rPr>
          <w:rFonts w:ascii="Times New Roman" w:hAnsi="Times New Roman" w:cs="Times New Roman"/>
          <w:b/>
          <w:sz w:val="20"/>
          <w:szCs w:val="20"/>
        </w:rPr>
        <w:t xml:space="preserve"> connection with a statistical survey that is not designed to produce valid and reliable results that can be generalized to the universe of study;</w:t>
      </w:r>
    </w:p>
    <w:p w:rsidR="007273B1" w:rsidRPr="00F40C46" w14:paraId="63B5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the use of a statistical data classification that has not been reviewed and approved by OMB;</w:t>
      </w:r>
    </w:p>
    <w:p w:rsidR="007273B1" w:rsidRPr="00F40C46" w14:paraId="504F5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that</w:t>
      </w:r>
      <w:r w:rsidRPr="00F40C46">
        <w:rPr>
          <w:rFonts w:ascii="Times New Roman" w:hAnsi="Times New Roman" w:cs="Times New Roman"/>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73B1" w:rsidRPr="00F40C46" w14:paraId="0EDEF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r>
      <w:r w:rsidRPr="00F40C46">
        <w:rPr>
          <w:rFonts w:ascii="Times New Roman" w:hAnsi="Times New Roman" w:cs="Times New Roman"/>
          <w:b/>
          <w:sz w:val="20"/>
          <w:szCs w:val="20"/>
        </w:rPr>
        <w:t>requiring</w:t>
      </w:r>
      <w:r w:rsidRPr="00F40C46">
        <w:rPr>
          <w:rFonts w:ascii="Times New Roman" w:hAnsi="Times New Roman" w:cs="Times New Roman"/>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7273B1" w:rsidRPr="00F40C46" w14:paraId="1B1BE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0"/>
          <w:szCs w:val="20"/>
        </w:rPr>
      </w:pPr>
    </w:p>
    <w:p w:rsidR="007273B1" w:rsidRPr="00F40C46" w14:paraId="18DDE82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F40C46">
        <w:rPr>
          <w:rFonts w:ascii="Times New Roman" w:hAnsi="Times New Roman" w:cs="Times New Roman"/>
          <w:sz w:val="20"/>
          <w:szCs w:val="20"/>
        </w:rPr>
        <w:t>There are no special circumstances requiring the collection to be conducted in a manner described above.</w:t>
      </w:r>
    </w:p>
    <w:p w:rsidR="007273B1" w:rsidRPr="00F40C46" w14:paraId="141F0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056B5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F40C46">
        <w:rPr>
          <w:rFonts w:ascii="Times New Roman" w:hAnsi="Times New Roman" w:cs="Times New Roman"/>
          <w:b/>
          <w:sz w:val="20"/>
          <w:szCs w:val="20"/>
        </w:rPr>
        <w:t>8.</w:t>
      </w:r>
      <w:r w:rsidRPr="00F40C46">
        <w:rPr>
          <w:rFonts w:ascii="Times New Roman" w:hAnsi="Times New Roman" w:cs="Times New Roman"/>
          <w:b/>
          <w:sz w:val="20"/>
          <w:szCs w:val="20"/>
        </w:rPr>
        <w:tab/>
        <w:t xml:space="preserve">If applicable, provide a copy and identify the date and page number of </w:t>
      </w:r>
      <w:r w:rsidRPr="00F40C46">
        <w:rPr>
          <w:rFonts w:ascii="Times New Roman" w:hAnsi="Times New Roman" w:cs="Times New Roman"/>
          <w:b/>
          <w:sz w:val="20"/>
          <w:szCs w:val="20"/>
        </w:rPr>
        <w:t>publication</w:t>
      </w:r>
      <w:r w:rsidRPr="00F40C46">
        <w:rPr>
          <w:rFonts w:ascii="Times New Roman" w:hAnsi="Times New Roman" w:cs="Times New Roman"/>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273B1" w:rsidRPr="00F40C46" w14:paraId="0161F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7273B1" w:rsidRPr="00F40C46" w14:paraId="26863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0"/>
          <w:szCs w:val="20"/>
        </w:rPr>
      </w:pPr>
      <w:r w:rsidRPr="00F40C46">
        <w:rPr>
          <w:rFonts w:ascii="Times New Roman" w:hAnsi="Times New Roman" w:cs="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73B1" w:rsidRPr="00F40C46" w14:paraId="06E22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7273B1" w:rsidRPr="00F40C46" w14:paraId="2C79A9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0"/>
          <w:szCs w:val="20"/>
        </w:rPr>
      </w:pPr>
      <w:r w:rsidRPr="00F40C46">
        <w:rPr>
          <w:rFonts w:ascii="Times New Roman" w:hAnsi="Times New Roman" w:cs="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273B1" w:rsidRPr="00F40C46" w14:paraId="5260DA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0"/>
          <w:szCs w:val="20"/>
        </w:rPr>
      </w:pPr>
    </w:p>
    <w:p w:rsidR="007273B1" w:rsidRPr="00F40C46" w:rsidP="05A1FC30" w14:paraId="68A996C7" w14:textId="1509C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F40C46">
        <w:rPr>
          <w:rFonts w:ascii="Times New Roman" w:hAnsi="Times New Roman" w:cs="Times New Roman"/>
          <w:sz w:val="20"/>
          <w:szCs w:val="20"/>
        </w:rPr>
        <w:t>The</w:t>
      </w:r>
      <w:r w:rsidRPr="00F40C46" w:rsidR="00CE3B7F">
        <w:rPr>
          <w:rFonts w:ascii="Times New Roman" w:hAnsi="Times New Roman" w:cs="Times New Roman"/>
          <w:sz w:val="20"/>
          <w:szCs w:val="20"/>
        </w:rPr>
        <w:t xml:space="preserve"> BLM published the </w:t>
      </w:r>
      <w:r w:rsidRPr="00F40C46" w:rsidR="00016D0E">
        <w:rPr>
          <w:rFonts w:ascii="Times New Roman" w:hAnsi="Times New Roman" w:cs="Times New Roman"/>
          <w:sz w:val="20"/>
          <w:szCs w:val="20"/>
        </w:rPr>
        <w:t xml:space="preserve">rule in the </w:t>
      </w:r>
      <w:r w:rsidRPr="00F40C46" w:rsidR="00016D0E">
        <w:rPr>
          <w:rFonts w:ascii="Times New Roman" w:hAnsi="Times New Roman" w:cs="Times New Roman"/>
          <w:i/>
          <w:iCs/>
          <w:sz w:val="20"/>
          <w:szCs w:val="20"/>
        </w:rPr>
        <w:t>Federal Register</w:t>
      </w:r>
      <w:r w:rsidRPr="00F40C46" w:rsidR="00016D0E">
        <w:rPr>
          <w:rFonts w:ascii="Times New Roman" w:hAnsi="Times New Roman" w:cs="Times New Roman"/>
          <w:sz w:val="20"/>
          <w:szCs w:val="20"/>
        </w:rPr>
        <w:t xml:space="preserve"> providing interested parties and the </w:t>
      </w:r>
      <w:r w:rsidRPr="00F40C46" w:rsidR="00016D0E">
        <w:rPr>
          <w:rFonts w:ascii="Times New Roman" w:hAnsi="Times New Roman" w:cs="Times New Roman"/>
          <w:sz w:val="20"/>
          <w:szCs w:val="20"/>
        </w:rPr>
        <w:t>general public</w:t>
      </w:r>
      <w:r w:rsidRPr="00F40C46" w:rsidR="00016D0E">
        <w:rPr>
          <w:rFonts w:ascii="Times New Roman" w:hAnsi="Times New Roman" w:cs="Times New Roman"/>
          <w:sz w:val="20"/>
          <w:szCs w:val="20"/>
        </w:rPr>
        <w:t xml:space="preserve"> </w:t>
      </w:r>
      <w:r w:rsidRPr="00F40C46">
        <w:rPr>
          <w:rFonts w:ascii="Times New Roman" w:hAnsi="Times New Roman" w:cs="Times New Roman"/>
          <w:sz w:val="20"/>
          <w:szCs w:val="20"/>
        </w:rPr>
        <w:t>60</w:t>
      </w:r>
      <w:r w:rsidRPr="00F40C46" w:rsidR="00016D0E">
        <w:rPr>
          <w:rFonts w:ascii="Times New Roman" w:hAnsi="Times New Roman" w:cs="Times New Roman"/>
          <w:sz w:val="20"/>
          <w:szCs w:val="20"/>
        </w:rPr>
        <w:t xml:space="preserve"> days to comment on the changes to these </w:t>
      </w:r>
      <w:r w:rsidRPr="00F40C46" w:rsidR="00122CE2">
        <w:rPr>
          <w:rFonts w:ascii="Times New Roman" w:hAnsi="Times New Roman" w:cs="Times New Roman"/>
          <w:sz w:val="20"/>
          <w:szCs w:val="20"/>
        </w:rPr>
        <w:t>regulations</w:t>
      </w:r>
      <w:r w:rsidR="00122CE2">
        <w:rPr>
          <w:rFonts w:ascii="Times New Roman" w:hAnsi="Times New Roman" w:cs="Times New Roman"/>
          <w:sz w:val="20"/>
          <w:szCs w:val="20"/>
        </w:rPr>
        <w:t>:</w:t>
      </w:r>
      <w:r w:rsidR="005575C6">
        <w:rPr>
          <w:rFonts w:ascii="Times New Roman" w:hAnsi="Times New Roman" w:cs="Times New Roman"/>
          <w:sz w:val="20"/>
          <w:szCs w:val="20"/>
        </w:rPr>
        <w:t xml:space="preserve"> including changes to the information collection requirements</w:t>
      </w:r>
      <w:r w:rsidR="008F1605">
        <w:rPr>
          <w:rFonts w:ascii="Times New Roman" w:hAnsi="Times New Roman" w:cs="Times New Roman"/>
          <w:sz w:val="20"/>
          <w:szCs w:val="20"/>
        </w:rPr>
        <w:t>.</w:t>
      </w:r>
    </w:p>
    <w:p w:rsidR="007273B1" w:rsidRPr="00F40C46" w:rsidP="08E4198F" w14:paraId="480C3FE9" w14:textId="27B31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p>
    <w:p w:rsidR="007273B1" w:rsidRPr="00F40C46" w14:paraId="18FCA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F40C46">
        <w:rPr>
          <w:rFonts w:ascii="Times New Roman" w:hAnsi="Times New Roman" w:cs="Times New Roman"/>
          <w:b/>
          <w:sz w:val="20"/>
          <w:szCs w:val="20"/>
        </w:rPr>
        <w:t>9.</w:t>
      </w:r>
      <w:r w:rsidRPr="00F40C46">
        <w:rPr>
          <w:rFonts w:ascii="Times New Roman" w:hAnsi="Times New Roman" w:cs="Times New Roman"/>
          <w:b/>
          <w:sz w:val="20"/>
          <w:szCs w:val="20"/>
        </w:rPr>
        <w:tab/>
        <w:t>Explain any decision to provide any payment or gift to respondents, other than remuneration of contractors or grantees.</w:t>
      </w:r>
    </w:p>
    <w:p w:rsidR="007273B1" w:rsidRPr="00F40C46" w14:paraId="301F4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p>
    <w:p w:rsidR="007273B1" w:rsidRPr="00F40C46" w14:paraId="3BD25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F40C46">
        <w:rPr>
          <w:rFonts w:ascii="Times New Roman" w:hAnsi="Times New Roman" w:cs="Times New Roman"/>
          <w:sz w:val="20"/>
          <w:szCs w:val="20"/>
        </w:rPr>
        <w:t>Respondents do not receive any payment or gift.</w:t>
      </w:r>
    </w:p>
    <w:p w:rsidR="007273B1" w:rsidRPr="00F40C46" w14:paraId="0E7D4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775BE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F40C46">
        <w:rPr>
          <w:rFonts w:ascii="Times New Roman" w:hAnsi="Times New Roman" w:cs="Times New Roman"/>
          <w:b/>
          <w:sz w:val="20"/>
          <w:szCs w:val="20"/>
        </w:rPr>
        <w:t>10.</w:t>
      </w:r>
      <w:r w:rsidRPr="00F40C46">
        <w:rPr>
          <w:rFonts w:ascii="Times New Roman" w:hAnsi="Times New Roman" w:cs="Times New Roman"/>
          <w:b/>
          <w:sz w:val="20"/>
          <w:szCs w:val="20"/>
        </w:rPr>
        <w:tab/>
        <w:t>Describe any assurance of confidentiality provided to respondents and the basis for the assurance in statute, regulation, or agency policy.</w:t>
      </w:r>
    </w:p>
    <w:p w:rsidR="007273B1" w:rsidRPr="00F40C46" w14:paraId="1BB80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rsidP="05A1FC30" w14:paraId="7D14A939" w14:textId="0E0D0D5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F40C46">
        <w:rPr>
          <w:rFonts w:ascii="Times New Roman" w:hAnsi="Times New Roman" w:cs="Times New Roman"/>
          <w:sz w:val="20"/>
          <w:szCs w:val="20"/>
        </w:rPr>
        <w:t>Section 2805.12(a)(15) requires that a grant holder or lessee provide or make available, upon the BLM’s request, any pertinent environmental, technical, and financial records for inspection and review.  Any information marked confidential or proprietary would be kept confidential to the extent allowable by law.  The basis for this provision is Exemption 4 of the Freedom of Information Act (5 U.S.C. 552(b)(4)), which authorizes Federal agencies to withhold from public disclosure “trade secrets and commercial or financial information obtained from a person and privileged or confidential.”</w:t>
      </w:r>
    </w:p>
    <w:p w:rsidR="007273B1" w:rsidRPr="00F40C46" w14:paraId="1CACD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rsidP="531BCE2F" w14:paraId="2E26D5E1" w14:textId="4ECFFF3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F40C46">
        <w:rPr>
          <w:rFonts w:ascii="Times New Roman" w:hAnsi="Times New Roman" w:cs="Times New Roman"/>
          <w:sz w:val="20"/>
          <w:szCs w:val="20"/>
        </w:rPr>
        <w:t>Under the Privacy Act, personally identifiable information is subject to a System of Records Notice: Land &amp; Minerals Authorization Tracking System – Interior, LLM-32 (56 FR 5014 (February 7, 1991)).</w:t>
      </w:r>
    </w:p>
    <w:p w:rsidR="007273B1" w:rsidRPr="00F40C46" w14:paraId="22E7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14:paraId="330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F40C46">
        <w:rPr>
          <w:rFonts w:ascii="Times New Roman" w:hAnsi="Times New Roman" w:cs="Times New Roman"/>
          <w:b/>
          <w:sz w:val="20"/>
          <w:szCs w:val="20"/>
        </w:rPr>
        <w:t>11.</w:t>
      </w:r>
      <w:r w:rsidRPr="00F40C46">
        <w:rPr>
          <w:rFonts w:ascii="Times New Roman" w:hAnsi="Times New Roman" w:cs="Times New Roman"/>
          <w:b/>
          <w:sz w:val="20"/>
          <w:szCs w:val="2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w:t>
      </w:r>
      <w:r w:rsidRPr="00F40C46">
        <w:rPr>
          <w:rFonts w:ascii="Times New Roman" w:hAnsi="Times New Roman" w:cs="Times New Roman"/>
          <w:b/>
          <w:sz w:val="20"/>
          <w:szCs w:val="20"/>
        </w:rPr>
        <w:t>uses to be made of the information, the explanation to be given to persons from whom the information is requested, and any steps to be taken to obtain their consent.</w:t>
      </w:r>
    </w:p>
    <w:p w:rsidR="007273B1" w:rsidRPr="00F40C46" w14:paraId="3DA9A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F40C46" w:rsidP="08E4198F" w14:paraId="31A13B3D" w14:textId="2D17F411">
      <w:pPr>
        <w:tabs>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F40C46">
        <w:rPr>
          <w:rFonts w:ascii="Times New Roman" w:hAnsi="Times New Roman" w:cs="Times New Roman"/>
          <w:sz w:val="20"/>
          <w:szCs w:val="20"/>
        </w:rPr>
        <w:t>Respondents are not required to answer questions of a sensitive nature.</w:t>
      </w:r>
    </w:p>
    <w:p w:rsidR="007273B1" w:rsidRPr="00F40C46" w14:paraId="116A5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F40C46" w14:paraId="38A2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F40C46">
        <w:rPr>
          <w:rFonts w:ascii="Times New Roman" w:hAnsi="Times New Roman" w:cs="Times New Roman"/>
          <w:b/>
          <w:sz w:val="20"/>
          <w:szCs w:val="20"/>
        </w:rPr>
        <w:t>12.</w:t>
      </w:r>
      <w:r w:rsidRPr="00F40C46">
        <w:rPr>
          <w:rFonts w:ascii="Times New Roman" w:hAnsi="Times New Roman" w:cs="Times New Roman"/>
          <w:b/>
          <w:sz w:val="20"/>
          <w:szCs w:val="20"/>
        </w:rPr>
        <w:tab/>
        <w:t>Provide estimates of the hour burden of the collection of information.  The statement should:</w:t>
      </w:r>
    </w:p>
    <w:p w:rsidR="007273B1" w:rsidRPr="00F40C46" w14:paraId="5293FD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73B1" w:rsidRPr="00F40C46" w14:paraId="127E6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t>If this request for approval covers more than one form, provide separate hour burden estimates for each form and aggregate the hour burdens.</w:t>
      </w:r>
    </w:p>
    <w:p w:rsidR="007273B1" w:rsidRPr="00F40C46" w14:paraId="15C93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0"/>
          <w:szCs w:val="20"/>
        </w:rPr>
      </w:pPr>
      <w:r w:rsidRPr="00F40C46">
        <w:rPr>
          <w:rFonts w:ascii="Times New Roman" w:hAnsi="Times New Roman" w:cs="Times New Roman"/>
          <w:b/>
          <w:sz w:val="20"/>
          <w:szCs w:val="20"/>
        </w:rPr>
        <w:tab/>
        <w:t>*</w:t>
      </w:r>
      <w:r w:rsidRPr="00F40C46">
        <w:rPr>
          <w:rFonts w:ascii="Times New Roman" w:hAnsi="Times New Roman" w:cs="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273B1" w:rsidRPr="00F40C46" w14:paraId="2FFF58DD" w14:textId="77777777">
      <w:pPr>
        <w:tabs>
          <w:tab w:val="left" w:pos="3258"/>
        </w:tabs>
        <w:rPr>
          <w:rFonts w:ascii="Times New Roman" w:hAnsi="Times New Roman" w:cs="Times New Roman"/>
          <w:sz w:val="20"/>
          <w:szCs w:val="20"/>
        </w:rPr>
      </w:pPr>
    </w:p>
    <w:p w:rsidR="00B3202A" w:rsidRPr="00F40C46" w:rsidP="00B3202A" w14:paraId="255D4655" w14:textId="140306AE">
      <w:pPr>
        <w:rPr>
          <w:rFonts w:ascii="Times New Roman" w:hAnsi="Times New Roman" w:cs="Times New Roman"/>
          <w:sz w:val="20"/>
          <w:szCs w:val="20"/>
        </w:rPr>
      </w:pPr>
      <w:r w:rsidRPr="75B7CE69">
        <w:rPr>
          <w:rFonts w:ascii="Times New Roman" w:hAnsi="Times New Roman" w:cs="Times New Roman"/>
          <w:sz w:val="20"/>
          <w:szCs w:val="20"/>
        </w:rPr>
        <w:t xml:space="preserve">Respondents to these information collection </w:t>
      </w:r>
      <w:r w:rsidRPr="75B7CE69" w:rsidR="637ED42F">
        <w:rPr>
          <w:rFonts w:ascii="Times New Roman" w:hAnsi="Times New Roman" w:cs="Times New Roman"/>
          <w:sz w:val="20"/>
          <w:szCs w:val="20"/>
        </w:rPr>
        <w:t>requirements</w:t>
      </w:r>
      <w:r w:rsidRPr="75B7CE69">
        <w:rPr>
          <w:rFonts w:ascii="Times New Roman" w:hAnsi="Times New Roman" w:cs="Times New Roman"/>
          <w:sz w:val="20"/>
          <w:szCs w:val="20"/>
        </w:rPr>
        <w:t xml:space="preserve"> </w:t>
      </w:r>
      <w:r w:rsidRPr="75B7CE69" w:rsidR="497BAC24">
        <w:rPr>
          <w:rFonts w:ascii="Times New Roman" w:hAnsi="Times New Roman" w:cs="Times New Roman"/>
          <w:sz w:val="20"/>
          <w:szCs w:val="20"/>
        </w:rPr>
        <w:t xml:space="preserve">are </w:t>
      </w:r>
      <w:r w:rsidRPr="75B7CE69" w:rsidR="637ED42F">
        <w:rPr>
          <w:rFonts w:ascii="Times New Roman" w:hAnsi="Times New Roman" w:cs="Times New Roman"/>
          <w:sz w:val="20"/>
          <w:szCs w:val="20"/>
        </w:rPr>
        <w:t xml:space="preserve">applicants for and holders of wind and solar rights -of-way grants or leases on Federal public lands. </w:t>
      </w:r>
      <w:r w:rsidRPr="75B7CE69" w:rsidR="497BAC24">
        <w:rPr>
          <w:rFonts w:ascii="Times New Roman" w:hAnsi="Times New Roman" w:cs="Times New Roman"/>
          <w:sz w:val="20"/>
          <w:szCs w:val="20"/>
        </w:rPr>
        <w:t xml:space="preserve">We estimate </w:t>
      </w:r>
      <w:r w:rsidRPr="75B7CE69" w:rsidR="5F6F9A72">
        <w:rPr>
          <w:rFonts w:ascii="Times New Roman" w:hAnsi="Times New Roman" w:cs="Times New Roman"/>
          <w:sz w:val="20"/>
          <w:szCs w:val="20"/>
        </w:rPr>
        <w:t xml:space="preserve">that there about </w:t>
      </w:r>
      <w:r w:rsidRPr="75B7CE69" w:rsidR="6A9E83A2">
        <w:rPr>
          <w:rFonts w:ascii="Times New Roman" w:hAnsi="Times New Roman" w:cs="Times New Roman"/>
          <w:sz w:val="20"/>
          <w:szCs w:val="20"/>
        </w:rPr>
        <w:t>65</w:t>
      </w:r>
      <w:r w:rsidRPr="75B7CE69" w:rsidR="5F6F9A72">
        <w:rPr>
          <w:rFonts w:ascii="Times New Roman" w:hAnsi="Times New Roman" w:cs="Times New Roman"/>
          <w:sz w:val="20"/>
          <w:szCs w:val="20"/>
        </w:rPr>
        <w:t xml:space="preserve"> such entities that </w:t>
      </w:r>
      <w:r w:rsidRPr="75B7CE69" w:rsidR="1E6881EF">
        <w:rPr>
          <w:rFonts w:ascii="Times New Roman" w:hAnsi="Times New Roman" w:cs="Times New Roman"/>
          <w:sz w:val="20"/>
          <w:szCs w:val="20"/>
        </w:rPr>
        <w:t xml:space="preserve">would be residents to these requirements. </w:t>
      </w:r>
      <w:r w:rsidRPr="75B7CE69" w:rsidR="2552D360">
        <w:rPr>
          <w:rFonts w:ascii="Times New Roman" w:hAnsi="Times New Roman" w:cs="Times New Roman"/>
          <w:sz w:val="20"/>
          <w:szCs w:val="20"/>
        </w:rPr>
        <w:t xml:space="preserve">Table 12-1, below, shows the estimated hourly cost burdens for respondents.  The mean hourly wages for Table 12-1 were determined using national Bureau of Labor Statistics data at:  </w:t>
      </w:r>
      <w:hyperlink r:id="rId11">
        <w:r w:rsidRPr="75B7CE69" w:rsidR="2552D360">
          <w:rPr>
            <w:rStyle w:val="Hyperlink"/>
            <w:rFonts w:ascii="Times New Roman" w:hAnsi="Times New Roman" w:cs="Times New Roman"/>
            <w:sz w:val="20"/>
            <w:szCs w:val="20"/>
          </w:rPr>
          <w:t>http://www.bls.gov/oes/current/oes_nat.htm</w:t>
        </w:r>
      </w:hyperlink>
      <w:r w:rsidRPr="75B7CE69" w:rsidR="2552D360">
        <w:rPr>
          <w:rFonts w:ascii="Times New Roman" w:hAnsi="Times New Roman" w:cs="Times New Roman"/>
          <w:sz w:val="20"/>
          <w:szCs w:val="20"/>
        </w:rPr>
        <w:t>.</w:t>
      </w:r>
      <w:r w:rsidRPr="75B7CE69" w:rsidR="1DFEBB0E">
        <w:rPr>
          <w:rFonts w:ascii="Times New Roman" w:hAnsi="Times New Roman" w:cs="Times New Roman"/>
          <w:sz w:val="20"/>
          <w:szCs w:val="20"/>
        </w:rPr>
        <w:t xml:space="preserve"> </w:t>
      </w:r>
      <w:r w:rsidRPr="75B7CE69" w:rsidR="2552D360">
        <w:rPr>
          <w:rFonts w:ascii="Times New Roman" w:hAnsi="Times New Roman" w:cs="Times New Roman"/>
          <w:sz w:val="20"/>
          <w:szCs w:val="20"/>
        </w:rPr>
        <w:t>The benefits multiplier of 1.</w:t>
      </w:r>
      <w:r w:rsidRPr="75B7CE69" w:rsidR="29AD78E3">
        <w:rPr>
          <w:rFonts w:ascii="Times New Roman" w:hAnsi="Times New Roman" w:cs="Times New Roman"/>
          <w:sz w:val="20"/>
          <w:szCs w:val="20"/>
        </w:rPr>
        <w:t>4</w:t>
      </w:r>
      <w:r w:rsidRPr="75B7CE69" w:rsidR="2552D360">
        <w:rPr>
          <w:rFonts w:ascii="Times New Roman" w:hAnsi="Times New Roman" w:cs="Times New Roman"/>
          <w:sz w:val="20"/>
          <w:szCs w:val="20"/>
        </w:rPr>
        <w:t xml:space="preserve"> is supported by information at </w:t>
      </w:r>
      <w:hyperlink r:id="rId12">
        <w:r w:rsidRPr="75B7CE69" w:rsidR="0F1737DC">
          <w:rPr>
            <w:rStyle w:val="Hyperlink"/>
            <w:rFonts w:ascii="Times New Roman" w:hAnsi="Times New Roman" w:cs="Times New Roman"/>
            <w:sz w:val="20"/>
            <w:szCs w:val="20"/>
          </w:rPr>
          <w:t>http://www.bls.gov/news.release/ecec.nr0.htm. Table 12-2</w:t>
        </w:r>
      </w:hyperlink>
      <w:r w:rsidRPr="75B7CE69" w:rsidR="0F1737DC">
        <w:rPr>
          <w:rFonts w:ascii="Times New Roman" w:hAnsi="Times New Roman" w:cs="Times New Roman"/>
          <w:sz w:val="20"/>
          <w:szCs w:val="20"/>
        </w:rPr>
        <w:t xml:space="preserve">, below, </w:t>
      </w:r>
      <w:r w:rsidRPr="75B7CE69" w:rsidR="1E6881EF">
        <w:rPr>
          <w:rFonts w:ascii="Times New Roman" w:hAnsi="Times New Roman" w:cs="Times New Roman"/>
          <w:sz w:val="20"/>
          <w:szCs w:val="20"/>
        </w:rPr>
        <w:t>itemizes the annual hour burdens and dollar equivalents for each IC activity. The burden estimates are based on the BLM’s years of experience conducting this line business; including program recor</w:t>
      </w:r>
      <w:r w:rsidRPr="75B7CE69" w:rsidR="703BE0E9">
        <w:rPr>
          <w:rFonts w:ascii="Times New Roman" w:hAnsi="Times New Roman" w:cs="Times New Roman"/>
          <w:sz w:val="20"/>
          <w:szCs w:val="20"/>
        </w:rPr>
        <w:t xml:space="preserve">ds as well as the economic analysis conducted </w:t>
      </w:r>
      <w:r w:rsidRPr="75B7CE69" w:rsidR="6DAB9AA8">
        <w:rPr>
          <w:rFonts w:ascii="Times New Roman" w:hAnsi="Times New Roman" w:cs="Times New Roman"/>
          <w:sz w:val="20"/>
          <w:szCs w:val="20"/>
        </w:rPr>
        <w:t>for this propose rule.</w:t>
      </w:r>
      <w:r w:rsidRPr="4DACB3A6" w:rsidR="69A9A5CF">
        <w:rPr>
          <w:rFonts w:ascii="Times New Roman" w:hAnsi="Times New Roman" w:cs="Times New Roman"/>
          <w:sz w:val="20"/>
          <w:szCs w:val="20"/>
        </w:rPr>
        <w:t xml:space="preserve"> All the information collections are on occasion.</w:t>
      </w:r>
    </w:p>
    <w:p w:rsidR="009649CB" w:rsidP="21903935" w14:paraId="2F428482" w14:textId="75EF60E8">
      <w:pPr>
        <w:tabs>
          <w:tab w:val="left" w:pos="3258"/>
        </w:tabs>
        <w:rPr>
          <w:rFonts w:ascii="Times New Roman" w:hAnsi="Times New Roman" w:cs="Times New Roman"/>
          <w:sz w:val="20"/>
          <w:szCs w:val="20"/>
        </w:rPr>
      </w:pPr>
    </w:p>
    <w:p w:rsidR="007273B1" w:rsidRPr="00F40C46" w:rsidP="531BCE2F" w14:paraId="70387A05" w14:textId="5F3FD7B1">
      <w:pPr>
        <w:tabs>
          <w:tab w:val="left" w:pos="3258"/>
        </w:tabs>
        <w:rPr>
          <w:rFonts w:ascii="Times New Roman" w:hAnsi="Times New Roman" w:cs="Times New Roman"/>
          <w:b/>
          <w:bCs/>
          <w:sz w:val="20"/>
          <w:szCs w:val="20"/>
        </w:rPr>
      </w:pPr>
      <w:r w:rsidRPr="00F40C46">
        <w:rPr>
          <w:rFonts w:ascii="Times New Roman" w:hAnsi="Times New Roman" w:cs="Times New Roman"/>
          <w:b/>
          <w:bCs/>
          <w:sz w:val="20"/>
          <w:szCs w:val="20"/>
        </w:rPr>
        <w:t>Table 12-1</w:t>
      </w:r>
      <w:r w:rsidRPr="00F40C46" w:rsidR="007C3AB2">
        <w:rPr>
          <w:rFonts w:ascii="Times New Roman" w:hAnsi="Times New Roman" w:cs="Times New Roman"/>
          <w:b/>
          <w:bCs/>
          <w:sz w:val="20"/>
          <w:szCs w:val="20"/>
        </w:rPr>
        <w:t xml:space="preserve">: </w:t>
      </w:r>
      <w:r w:rsidRPr="00F40C46">
        <w:rPr>
          <w:rFonts w:ascii="Times New Roman" w:hAnsi="Times New Roman" w:cs="Times New Roman"/>
          <w:b/>
          <w:bCs/>
          <w:sz w:val="20"/>
          <w:szCs w:val="20"/>
        </w:rPr>
        <w:t>Estimated Hourly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7"/>
        <w:gridCol w:w="1465"/>
        <w:gridCol w:w="2019"/>
        <w:gridCol w:w="2019"/>
      </w:tblGrid>
      <w:tr w14:paraId="4665D281" w14:textId="77777777" w:rsidTr="75B7CE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939" w:type="pct"/>
            <w:shd w:val="clear" w:color="auto" w:fill="D9D9D9" w:themeFill="background1" w:themeFillShade="D9"/>
          </w:tcPr>
          <w:p w:rsidR="007C3AB2" w:rsidRPr="0077276A" w:rsidP="6FD17D20" w14:paraId="4B91D72F"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Position and Standard Occupation Code</w:t>
            </w:r>
          </w:p>
        </w:tc>
        <w:tc>
          <w:tcPr>
            <w:tcW w:w="815" w:type="pct"/>
            <w:shd w:val="clear" w:color="auto" w:fill="D9D9D9" w:themeFill="background1" w:themeFillShade="D9"/>
          </w:tcPr>
          <w:p w:rsidR="007C3AB2" w:rsidRPr="0077276A" w:rsidP="6FD17D20" w14:paraId="50D4964A"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Mean Hourly Wage</w:t>
            </w:r>
          </w:p>
        </w:tc>
        <w:tc>
          <w:tcPr>
            <w:tcW w:w="1123" w:type="pct"/>
            <w:shd w:val="clear" w:color="auto" w:fill="D9D9D9" w:themeFill="background1" w:themeFillShade="D9"/>
          </w:tcPr>
          <w:p w:rsidR="007C3AB2" w:rsidRPr="0077276A" w:rsidP="6FD17D20" w14:paraId="3D7E2724" w14:textId="3AF82467">
            <w:pPr>
              <w:keepNext/>
              <w:keepLines/>
              <w:jc w:val="center"/>
              <w:rPr>
                <w:rFonts w:ascii="Times New Roman" w:hAnsi="Times New Roman" w:cs="Times New Roman"/>
                <w:b/>
                <w:bCs/>
                <w:sz w:val="16"/>
                <w:szCs w:val="16"/>
              </w:rPr>
            </w:pPr>
            <w:r w:rsidRPr="6FD17D20">
              <w:rPr>
                <w:rFonts w:ascii="Times New Roman" w:hAnsi="Times New Roman" w:cs="Times New Roman"/>
                <w:b/>
                <w:bCs/>
                <w:sz w:val="16"/>
                <w:szCs w:val="16"/>
              </w:rPr>
              <w:t>B</w:t>
            </w:r>
            <w:r w:rsidRPr="6FD17D20">
              <w:rPr>
                <w:b/>
                <w:bCs/>
                <w:sz w:val="16"/>
                <w:szCs w:val="16"/>
              </w:rPr>
              <w:t>enefits Multiplier</w:t>
            </w:r>
          </w:p>
        </w:tc>
        <w:tc>
          <w:tcPr>
            <w:tcW w:w="1123" w:type="pct"/>
            <w:shd w:val="clear" w:color="auto" w:fill="D9D9D9" w:themeFill="background1" w:themeFillShade="D9"/>
          </w:tcPr>
          <w:p w:rsidR="007C3AB2" w:rsidRPr="0077276A" w:rsidP="6FD17D20" w14:paraId="5550534C" w14:textId="42E7463B">
            <w:pPr>
              <w:keepNext/>
              <w:keepLines/>
              <w:jc w:val="center"/>
              <w:rPr>
                <w:rFonts w:ascii="Times New Roman" w:hAnsi="Times New Roman" w:cs="Times New Roman"/>
                <w:b/>
                <w:bCs/>
                <w:sz w:val="16"/>
                <w:szCs w:val="16"/>
              </w:rPr>
            </w:pPr>
            <w:r w:rsidRPr="6FD17D20">
              <w:rPr>
                <w:rFonts w:ascii="Times New Roman" w:hAnsi="Times New Roman" w:cs="Times New Roman"/>
                <w:b/>
                <w:bCs/>
                <w:sz w:val="16"/>
                <w:szCs w:val="16"/>
              </w:rPr>
              <w:t>Total Mean Hourly Wage</w:t>
            </w:r>
          </w:p>
          <w:p w:rsidR="007C3AB2" w:rsidRPr="0077276A" w:rsidP="6FD17D20" w14:paraId="05987FA7" w14:textId="74121EAE">
            <w:pPr>
              <w:jc w:val="center"/>
              <w:rPr>
                <w:rFonts w:ascii="Times New Roman" w:hAnsi="Times New Roman" w:cs="Times New Roman"/>
                <w:b/>
                <w:bCs/>
                <w:sz w:val="16"/>
                <w:szCs w:val="16"/>
                <w:u w:val="single"/>
              </w:rPr>
            </w:pPr>
          </w:p>
        </w:tc>
      </w:tr>
      <w:tr w14:paraId="637DBF9E" w14:textId="77777777" w:rsidTr="75B7CE69">
        <w:tblPrEx>
          <w:tblW w:w="5000" w:type="pct"/>
          <w:tblLook w:val="04A0"/>
        </w:tblPrEx>
        <w:trPr>
          <w:cantSplit/>
        </w:trPr>
        <w:tc>
          <w:tcPr>
            <w:tcW w:w="1939" w:type="pct"/>
            <w:vAlign w:val="center"/>
          </w:tcPr>
          <w:p w:rsidR="007C3AB2" w:rsidRPr="0077276A" w:rsidP="6FD17D20" w14:paraId="5C9FC373" w14:textId="7D09DBA3">
            <w:pPr>
              <w:tabs>
                <w:tab w:val="left" w:pos="3258"/>
              </w:tabs>
              <w:rPr>
                <w:rFonts w:ascii="Times New Roman" w:hAnsi="Times New Roman" w:cs="Times New Roman"/>
                <w:sz w:val="16"/>
                <w:szCs w:val="16"/>
              </w:rPr>
            </w:pPr>
            <w:r w:rsidRPr="6FD17D20">
              <w:rPr>
                <w:rFonts w:ascii="Times New Roman" w:hAnsi="Times New Roman" w:cs="Times New Roman"/>
                <w:sz w:val="16"/>
                <w:szCs w:val="16"/>
              </w:rPr>
              <w:t>Engineers - SOC 17-2000</w:t>
            </w:r>
          </w:p>
        </w:tc>
        <w:tc>
          <w:tcPr>
            <w:tcW w:w="815" w:type="pct"/>
            <w:vAlign w:val="center"/>
          </w:tcPr>
          <w:p w:rsidR="007C3AB2" w:rsidRPr="0077276A" w:rsidP="6FD17D20" w14:paraId="7819F887" w14:textId="3A6391C5">
            <w:pPr>
              <w:tabs>
                <w:tab w:val="left" w:pos="3258"/>
              </w:tabs>
              <w:jc w:val="center"/>
              <w:rPr>
                <w:rFonts w:ascii="Times New Roman" w:hAnsi="Times New Roman" w:cs="Times New Roman"/>
                <w:sz w:val="16"/>
                <w:szCs w:val="16"/>
              </w:rPr>
            </w:pPr>
            <w:r w:rsidRPr="6FD17D20">
              <w:rPr>
                <w:rFonts w:ascii="Times New Roman" w:hAnsi="Times New Roman" w:cs="Times New Roman"/>
                <w:sz w:val="16"/>
                <w:szCs w:val="16"/>
              </w:rPr>
              <w:t>$5</w:t>
            </w:r>
            <w:r w:rsidRPr="6FD17D20">
              <w:rPr>
                <w:sz w:val="16"/>
                <w:szCs w:val="16"/>
              </w:rPr>
              <w:t>3.79</w:t>
            </w:r>
          </w:p>
        </w:tc>
        <w:tc>
          <w:tcPr>
            <w:tcW w:w="1123" w:type="pct"/>
          </w:tcPr>
          <w:p w:rsidR="007C3AB2" w:rsidRPr="0077276A" w:rsidP="6FD17D20" w14:paraId="290D375B" w14:textId="53B579E5">
            <w:pPr>
              <w:tabs>
                <w:tab w:val="left" w:pos="3258"/>
              </w:tabs>
              <w:jc w:val="center"/>
              <w:rPr>
                <w:rFonts w:ascii="Times New Roman" w:hAnsi="Times New Roman" w:cs="Times New Roman"/>
                <w:sz w:val="16"/>
                <w:szCs w:val="16"/>
              </w:rPr>
            </w:pPr>
            <w:r w:rsidRPr="6FD17D20">
              <w:rPr>
                <w:rFonts w:ascii="Times New Roman" w:hAnsi="Times New Roman" w:cs="Times New Roman"/>
                <w:sz w:val="16"/>
                <w:szCs w:val="16"/>
              </w:rPr>
              <w:t>1</w:t>
            </w:r>
            <w:r w:rsidRPr="6FD17D20">
              <w:rPr>
                <w:sz w:val="16"/>
                <w:szCs w:val="16"/>
              </w:rPr>
              <w:t>.4</w:t>
            </w:r>
          </w:p>
        </w:tc>
        <w:tc>
          <w:tcPr>
            <w:tcW w:w="1123" w:type="pct"/>
            <w:vAlign w:val="center"/>
          </w:tcPr>
          <w:p w:rsidR="007C3AB2" w:rsidRPr="0077276A" w:rsidP="6FD17D20" w14:paraId="17604683" w14:textId="2BB06486">
            <w:pPr>
              <w:tabs>
                <w:tab w:val="left" w:pos="3258"/>
              </w:tabs>
              <w:jc w:val="center"/>
              <w:rPr>
                <w:rFonts w:ascii="Times New Roman" w:hAnsi="Times New Roman" w:cs="Times New Roman"/>
                <w:sz w:val="16"/>
                <w:szCs w:val="16"/>
              </w:rPr>
            </w:pPr>
            <w:r w:rsidRPr="6FD17D20">
              <w:rPr>
                <w:rFonts w:ascii="Times New Roman" w:hAnsi="Times New Roman" w:cs="Times New Roman"/>
                <w:sz w:val="16"/>
                <w:szCs w:val="16"/>
              </w:rPr>
              <w:t>$7</w:t>
            </w:r>
            <w:r w:rsidRPr="6FD17D20">
              <w:rPr>
                <w:sz w:val="16"/>
                <w:szCs w:val="16"/>
              </w:rPr>
              <w:t>5.31</w:t>
            </w:r>
          </w:p>
        </w:tc>
      </w:tr>
    </w:tbl>
    <w:p w:rsidR="75B7CE69" w:rsidP="75B7CE69" w14:paraId="5BB51C09" w14:textId="442A493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0"/>
          <w:szCs w:val="20"/>
        </w:rPr>
      </w:pPr>
    </w:p>
    <w:p w:rsidR="007273B1" w:rsidRPr="00F40C46" w:rsidP="75B7CE69" w14:paraId="57B374CD" w14:textId="104C2E3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0"/>
          <w:szCs w:val="20"/>
        </w:rPr>
      </w:pPr>
      <w:r w:rsidRPr="75B7CE69">
        <w:rPr>
          <w:rFonts w:ascii="Times New Roman" w:hAnsi="Times New Roman" w:cs="Times New Roman"/>
          <w:b/>
          <w:bCs/>
          <w:sz w:val="20"/>
          <w:szCs w:val="20"/>
        </w:rPr>
        <w:t>Table 12-2</w:t>
      </w:r>
      <w:r w:rsidRPr="75B7CE69" w:rsidR="29AD78E3">
        <w:rPr>
          <w:rFonts w:ascii="Times New Roman" w:hAnsi="Times New Roman" w:cs="Times New Roman"/>
          <w:b/>
          <w:bCs/>
          <w:sz w:val="20"/>
          <w:szCs w:val="20"/>
        </w:rPr>
        <w:t xml:space="preserve">: </w:t>
      </w:r>
      <w:r w:rsidRPr="75B7CE69">
        <w:rPr>
          <w:rFonts w:ascii="Times New Roman" w:hAnsi="Times New Roman" w:cs="Times New Roman"/>
          <w:b/>
          <w:bCs/>
          <w:sz w:val="20"/>
          <w:szCs w:val="20"/>
        </w:rPr>
        <w:t>Estimated Annual Hour Burdens</w:t>
      </w:r>
    </w:p>
    <w:tbl>
      <w:tblPr>
        <w:tblStyle w:val="TableGrid"/>
        <w:tblW w:w="8990" w:type="dxa"/>
        <w:tblLook w:val="04A0"/>
      </w:tblPr>
      <w:tblGrid>
        <w:gridCol w:w="3390"/>
        <w:gridCol w:w="1148"/>
        <w:gridCol w:w="1042"/>
        <w:gridCol w:w="1078"/>
        <w:gridCol w:w="1062"/>
        <w:gridCol w:w="1270"/>
      </w:tblGrid>
      <w:tr w14:paraId="4623FC83" w14:textId="77777777" w:rsidTr="3470F607">
        <w:tblPrEx>
          <w:tblW w:w="8990" w:type="dxa"/>
          <w:tblLook w:val="04A0"/>
        </w:tblPrEx>
        <w:trPr>
          <w:trHeight w:val="300"/>
          <w:tblHeader/>
        </w:trPr>
        <w:tc>
          <w:tcPr>
            <w:tcW w:w="3390" w:type="dxa"/>
            <w:shd w:val="clear" w:color="auto" w:fill="D9D9D9" w:themeFill="background1" w:themeFillShade="D9"/>
            <w:vAlign w:val="center"/>
          </w:tcPr>
          <w:p w:rsidR="007C3AB2" w:rsidRPr="00F40C46" w:rsidP="6FD17D20" w14:paraId="5A617BD9" w14:textId="1123585D">
            <w:pPr>
              <w:jc w:val="center"/>
              <w:rPr>
                <w:rFonts w:ascii="Times New Roman" w:hAnsi="Times New Roman" w:cs="Times New Roman"/>
                <w:b/>
                <w:bCs/>
                <w:sz w:val="16"/>
                <w:szCs w:val="16"/>
              </w:rPr>
            </w:pPr>
            <w:r w:rsidRPr="6FD17D20">
              <w:rPr>
                <w:rFonts w:ascii="Times New Roman" w:hAnsi="Times New Roman" w:cs="Times New Roman"/>
                <w:b/>
                <w:bCs/>
                <w:sz w:val="16"/>
                <w:szCs w:val="16"/>
              </w:rPr>
              <w:t xml:space="preserve">Collection of Information </w:t>
            </w:r>
          </w:p>
        </w:tc>
        <w:tc>
          <w:tcPr>
            <w:tcW w:w="1148" w:type="dxa"/>
            <w:shd w:val="clear" w:color="auto" w:fill="D9D9D9" w:themeFill="background1" w:themeFillShade="D9"/>
            <w:vAlign w:val="center"/>
          </w:tcPr>
          <w:p w:rsidR="007C3AB2" w:rsidRPr="00F40C46" w:rsidP="6FD17D20" w14:paraId="6C21B7CE"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Number of Responses</w:t>
            </w:r>
          </w:p>
        </w:tc>
        <w:tc>
          <w:tcPr>
            <w:tcW w:w="1042" w:type="dxa"/>
            <w:shd w:val="clear" w:color="auto" w:fill="D9D9D9" w:themeFill="background1" w:themeFillShade="D9"/>
            <w:vAlign w:val="center"/>
          </w:tcPr>
          <w:p w:rsidR="007C3AB2" w:rsidRPr="00F40C46" w:rsidP="6FD17D20" w14:paraId="504A47C7"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Hours Per Response</w:t>
            </w:r>
          </w:p>
        </w:tc>
        <w:tc>
          <w:tcPr>
            <w:tcW w:w="1078" w:type="dxa"/>
            <w:shd w:val="clear" w:color="auto" w:fill="D9D9D9" w:themeFill="background1" w:themeFillShade="D9"/>
            <w:vAlign w:val="center"/>
          </w:tcPr>
          <w:p w:rsidR="007C3AB2" w:rsidRPr="00F40C46" w:rsidP="6FD17D20" w14:paraId="27D190CB" w14:textId="77777777">
            <w:pPr>
              <w:tabs>
                <w:tab w:val="left" w:pos="360"/>
                <w:tab w:val="left" w:pos="720"/>
                <w:tab w:val="left" w:pos="1080"/>
              </w:tabs>
              <w:jc w:val="center"/>
              <w:rPr>
                <w:rFonts w:ascii="Times New Roman" w:hAnsi="Times New Roman" w:cs="Times New Roman"/>
                <w:b/>
                <w:bCs/>
                <w:sz w:val="16"/>
                <w:szCs w:val="16"/>
              </w:rPr>
            </w:pPr>
            <w:r w:rsidRPr="6FD17D20">
              <w:rPr>
                <w:rFonts w:ascii="Times New Roman" w:hAnsi="Times New Roman" w:cs="Times New Roman"/>
                <w:b/>
                <w:bCs/>
                <w:sz w:val="16"/>
                <w:szCs w:val="16"/>
              </w:rPr>
              <w:t>Total Hours</w:t>
            </w:r>
          </w:p>
          <w:p w:rsidR="007C3AB2" w:rsidRPr="00F40C46" w:rsidP="6FD17D20" w14:paraId="2DAC8C85" w14:textId="02716853">
            <w:pPr>
              <w:jc w:val="center"/>
              <w:rPr>
                <w:rFonts w:ascii="Times New Roman" w:hAnsi="Times New Roman" w:cs="Times New Roman"/>
                <w:b/>
                <w:bCs/>
                <w:sz w:val="16"/>
                <w:szCs w:val="16"/>
              </w:rPr>
            </w:pPr>
          </w:p>
        </w:tc>
        <w:tc>
          <w:tcPr>
            <w:tcW w:w="1062" w:type="dxa"/>
            <w:shd w:val="clear" w:color="auto" w:fill="D9D9D9" w:themeFill="background1" w:themeFillShade="D9"/>
            <w:vAlign w:val="center"/>
          </w:tcPr>
          <w:p w:rsidR="007C3AB2" w:rsidRPr="00F40C46" w:rsidP="6FD17D20" w14:paraId="4EDD9D68" w14:textId="0EE35F8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Mean Hourly Wage</w:t>
            </w:r>
          </w:p>
        </w:tc>
        <w:tc>
          <w:tcPr>
            <w:tcW w:w="1270" w:type="dxa"/>
            <w:shd w:val="clear" w:color="auto" w:fill="D9D9D9" w:themeFill="background1" w:themeFillShade="D9"/>
            <w:vAlign w:val="center"/>
          </w:tcPr>
          <w:p w:rsidR="007C3AB2" w:rsidRPr="00F40C46" w:rsidP="6FD17D20" w14:paraId="0667B0E2" w14:textId="1723AE2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Dollar Equivalent</w:t>
            </w:r>
          </w:p>
          <w:p w:rsidR="007C3AB2" w:rsidRPr="00F40C46" w:rsidP="6FD17D20" w14:paraId="52F96EFF" w14:textId="43D408C5">
            <w:pPr>
              <w:jc w:val="center"/>
              <w:rPr>
                <w:rFonts w:ascii="Times New Roman" w:hAnsi="Times New Roman" w:cs="Times New Roman"/>
                <w:b/>
                <w:bCs/>
                <w:sz w:val="16"/>
                <w:szCs w:val="16"/>
              </w:rPr>
            </w:pPr>
          </w:p>
        </w:tc>
      </w:tr>
      <w:tr w14:paraId="04119497" w14:textId="77777777" w:rsidTr="3470F607">
        <w:tblPrEx>
          <w:tblW w:w="8990" w:type="dxa"/>
          <w:tblLook w:val="04A0"/>
        </w:tblPrEx>
        <w:trPr>
          <w:trHeight w:val="300"/>
        </w:trPr>
        <w:tc>
          <w:tcPr>
            <w:tcW w:w="3390" w:type="dxa"/>
            <w:vAlign w:val="center"/>
          </w:tcPr>
          <w:p w:rsidR="001122A1" w:rsidRPr="00F40C46" w:rsidP="6FD17D20" w14:paraId="6D9AF931" w14:textId="5DE7447C">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Application for a Solar or Wind Energy Development Project Outside of any Designated Leasing Area or MLA Pipelines</w:t>
            </w:r>
          </w:p>
          <w:p w:rsidR="001122A1" w:rsidRPr="00F40C46" w:rsidP="6FD17D20" w14:paraId="6D56B134" w14:textId="0783EC4C">
            <w:pPr>
              <w:rPr>
                <w:rFonts w:ascii="Times New Roman" w:eastAsia="Times New Roman" w:hAnsi="Times New Roman" w:cs="Times New Roman"/>
                <w:color w:val="000000" w:themeColor="text1"/>
                <w:sz w:val="16"/>
                <w:szCs w:val="16"/>
              </w:rPr>
            </w:pPr>
            <w:r w:rsidRPr="6FD17D20">
              <w:rPr>
                <w:rFonts w:ascii="Times New Roman" w:hAnsi="Times New Roman" w:cs="Times New Roman"/>
                <w:sz w:val="16"/>
                <w:szCs w:val="16"/>
              </w:rPr>
              <w:t xml:space="preserve">43 CFR 2804.12, 2804.25(c), 2804.26(a)(5), and </w:t>
            </w:r>
            <w:r w:rsidRPr="6FD17D20">
              <w:rPr>
                <w:rFonts w:ascii="Times New Roman" w:eastAsia="Times New Roman" w:hAnsi="Times New Roman" w:cs="Times New Roman"/>
                <w:color w:val="000000" w:themeColor="text1"/>
                <w:sz w:val="16"/>
                <w:szCs w:val="16"/>
              </w:rPr>
              <w:t>2884.11(c) – SF-299</w:t>
            </w:r>
            <w:r w:rsidRPr="6FD17D20" w:rsidR="7C465DFA">
              <w:rPr>
                <w:rFonts w:ascii="Times New Roman" w:eastAsia="Times New Roman" w:hAnsi="Times New Roman" w:cs="Times New Roman"/>
                <w:color w:val="000000" w:themeColor="text1"/>
                <w:sz w:val="16"/>
                <w:szCs w:val="16"/>
              </w:rPr>
              <w:t xml:space="preserve"> </w:t>
            </w:r>
          </w:p>
        </w:tc>
        <w:tc>
          <w:tcPr>
            <w:tcW w:w="1148" w:type="dxa"/>
            <w:vAlign w:val="center"/>
          </w:tcPr>
          <w:p w:rsidR="001122A1" w:rsidRPr="00F40C46" w:rsidP="6FD17D20" w14:paraId="31D90104" w14:textId="2E43616E">
            <w:pPr>
              <w:jc w:val="right"/>
              <w:rPr>
                <w:rFonts w:ascii="Times New Roman" w:hAnsi="Times New Roman" w:cs="Times New Roman"/>
                <w:b/>
                <w:bCs/>
                <w:sz w:val="16"/>
                <w:szCs w:val="16"/>
              </w:rPr>
            </w:pPr>
            <w:r w:rsidRPr="75B7CE69">
              <w:rPr>
                <w:rFonts w:ascii="Times New Roman" w:hAnsi="Times New Roman" w:cs="Times New Roman"/>
                <w:sz w:val="16"/>
                <w:szCs w:val="16"/>
              </w:rPr>
              <w:t>10</w:t>
            </w:r>
          </w:p>
        </w:tc>
        <w:tc>
          <w:tcPr>
            <w:tcW w:w="1042" w:type="dxa"/>
            <w:vAlign w:val="center"/>
          </w:tcPr>
          <w:p w:rsidR="001122A1" w:rsidRPr="00F40C46" w:rsidP="75B7CE69" w14:paraId="6D08CA4C" w14:textId="06C42B50">
            <w:pPr>
              <w:spacing w:line="259" w:lineRule="auto"/>
              <w:jc w:val="right"/>
              <w:rPr>
                <w:rFonts w:ascii="Times New Roman" w:eastAsia="Times New Roman" w:hAnsi="Times New Roman" w:cs="Times New Roman"/>
                <w:sz w:val="16"/>
                <w:szCs w:val="16"/>
              </w:rPr>
            </w:pPr>
            <w:r w:rsidRPr="75B7CE69">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0545A945" w14:textId="34D6DCCD">
            <w:pPr>
              <w:jc w:val="right"/>
              <w:rPr>
                <w:rFonts w:ascii="Times New Roman" w:hAnsi="Times New Roman" w:cs="Times New Roman"/>
                <w:b/>
                <w:bCs/>
                <w:sz w:val="16"/>
                <w:szCs w:val="16"/>
              </w:rPr>
            </w:pPr>
            <w:r w:rsidRPr="75B7CE69">
              <w:rPr>
                <w:rFonts w:ascii="Times New Roman" w:hAnsi="Times New Roman" w:cs="Times New Roman"/>
                <w:color w:val="000000" w:themeColor="text1"/>
                <w:sz w:val="16"/>
                <w:szCs w:val="16"/>
              </w:rPr>
              <w:t>8</w:t>
            </w:r>
            <w:r w:rsidRPr="75B7CE69" w:rsidR="62983875">
              <w:rPr>
                <w:rFonts w:ascii="Times New Roman" w:hAnsi="Times New Roman" w:cs="Times New Roman"/>
                <w:color w:val="000000" w:themeColor="text1"/>
                <w:sz w:val="16"/>
                <w:szCs w:val="16"/>
              </w:rPr>
              <w:t>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5BF599BD" w14:textId="74E08A18">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5C7B5FA8" w14:textId="30BE7F08">
            <w:pPr>
              <w:jc w:val="right"/>
              <w:rPr>
                <w:rFonts w:ascii="Times New Roman" w:hAnsi="Times New Roman" w:cs="Times New Roman"/>
                <w:sz w:val="16"/>
                <w:szCs w:val="16"/>
              </w:rPr>
            </w:pPr>
            <w:r w:rsidRPr="75B7CE69">
              <w:rPr>
                <w:rFonts w:ascii="Times New Roman" w:hAnsi="Times New Roman" w:cs="Times New Roman"/>
                <w:color w:val="000000" w:themeColor="text1"/>
                <w:sz w:val="16"/>
                <w:szCs w:val="16"/>
              </w:rPr>
              <w:t>$</w:t>
            </w:r>
            <w:r w:rsidRPr="75B7CE69" w:rsidR="541818D0">
              <w:rPr>
                <w:rFonts w:ascii="Times New Roman" w:hAnsi="Times New Roman" w:cs="Times New Roman"/>
                <w:color w:val="000000" w:themeColor="text1"/>
                <w:sz w:val="16"/>
                <w:szCs w:val="16"/>
              </w:rPr>
              <w:t>3,012.40</w:t>
            </w:r>
            <w:r w:rsidRPr="75B7CE69">
              <w:rPr>
                <w:rFonts w:ascii="Times New Roman" w:hAnsi="Times New Roman" w:cs="Times New Roman"/>
                <w:color w:val="000000" w:themeColor="text1"/>
                <w:sz w:val="16"/>
                <w:szCs w:val="16"/>
              </w:rPr>
              <w:t xml:space="preserve"> </w:t>
            </w:r>
          </w:p>
        </w:tc>
      </w:tr>
      <w:tr w14:paraId="2D2DE5B4" w14:textId="77777777" w:rsidTr="3470F607">
        <w:tblPrEx>
          <w:tblW w:w="8990" w:type="dxa"/>
          <w:tblLook w:val="04A0"/>
        </w:tblPrEx>
        <w:trPr>
          <w:trHeight w:val="300"/>
        </w:trPr>
        <w:tc>
          <w:tcPr>
            <w:tcW w:w="3390" w:type="dxa"/>
            <w:vAlign w:val="center"/>
          </w:tcPr>
          <w:p w:rsidR="001122A1" w:rsidRPr="00F40C46" w:rsidP="6FD17D20" w14:paraId="317E0F31" w14:textId="77777777">
            <w:pPr>
              <w:pStyle w:val="ListParagraph"/>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16"/>
                <w:szCs w:val="16"/>
              </w:rPr>
            </w:pPr>
            <w:r w:rsidRPr="6FD17D20">
              <w:rPr>
                <w:rFonts w:ascii="Times New Roman" w:hAnsi="Times New Roman" w:cs="Times New Roman"/>
                <w:sz w:val="16"/>
                <w:szCs w:val="16"/>
              </w:rPr>
              <w:t>Application for an Electric Transmission Line with a Capacity of 100 kV or More</w:t>
            </w:r>
          </w:p>
          <w:p w:rsidR="001122A1" w:rsidRPr="00F40C46" w:rsidP="6FD17D20" w14:paraId="4C199654" w14:textId="4BD74354">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 2804.25(c), and 2804.26(a)(5) – SF-299</w:t>
            </w:r>
          </w:p>
        </w:tc>
        <w:tc>
          <w:tcPr>
            <w:tcW w:w="1148" w:type="dxa"/>
            <w:vAlign w:val="center"/>
          </w:tcPr>
          <w:p w:rsidR="001122A1" w:rsidRPr="00F40C46" w:rsidP="6FD17D20" w14:paraId="0CA8F1F4" w14:textId="77777777">
            <w:pPr>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042" w:type="dxa"/>
            <w:vAlign w:val="center"/>
          </w:tcPr>
          <w:p w:rsidR="001122A1" w:rsidRPr="00F40C46" w:rsidP="6FD17D20" w14:paraId="4856E486" w14:textId="77777777">
            <w:pPr>
              <w:jc w:val="right"/>
              <w:rPr>
                <w:rFonts w:ascii="Times New Roman" w:hAnsi="Times New Roman" w:cs="Times New Roman"/>
                <w:sz w:val="16"/>
                <w:szCs w:val="16"/>
              </w:rPr>
            </w:pPr>
            <w:r w:rsidRPr="6FD17D20">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4889BC13" w14:textId="735A610F">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80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445B46AB" w14:textId="31EDBD84">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6701051C" w14:textId="49C71AA4">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$6,025 </w:t>
            </w:r>
          </w:p>
        </w:tc>
      </w:tr>
      <w:tr w14:paraId="358196BC" w14:textId="77777777" w:rsidTr="3470F607">
        <w:tblPrEx>
          <w:tblW w:w="8990" w:type="dxa"/>
          <w:tblLook w:val="04A0"/>
        </w:tblPrEx>
        <w:trPr>
          <w:trHeight w:val="300"/>
        </w:trPr>
        <w:tc>
          <w:tcPr>
            <w:tcW w:w="3390" w:type="dxa"/>
            <w:vAlign w:val="center"/>
          </w:tcPr>
          <w:p w:rsidR="001122A1" w:rsidRPr="00F40C46" w:rsidP="6FD17D20" w14:paraId="54D1FEC2"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General Description of a Proposed Project and Schedule for Submittal of a POD</w:t>
            </w:r>
          </w:p>
          <w:p w:rsidR="001122A1" w:rsidRPr="00F40C46" w:rsidP="6FD17D20" w14:paraId="1727468D" w14:textId="4E325F58">
            <w:pPr>
              <w:pStyle w:val="ListParagraph"/>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16"/>
                <w:szCs w:val="16"/>
              </w:rPr>
            </w:pPr>
            <w:r w:rsidRPr="6FD17D20">
              <w:rPr>
                <w:rFonts w:ascii="Times New Roman" w:hAnsi="Times New Roman" w:cs="Times New Roman"/>
                <w:sz w:val="16"/>
                <w:szCs w:val="16"/>
              </w:rPr>
              <w:t>43 CFR 2804.12(b)(1) and (b)(2) – SF-299</w:t>
            </w:r>
          </w:p>
        </w:tc>
        <w:tc>
          <w:tcPr>
            <w:tcW w:w="1148" w:type="dxa"/>
            <w:vAlign w:val="center"/>
          </w:tcPr>
          <w:p w:rsidR="001122A1" w:rsidRPr="00F40C46" w:rsidP="6FD17D20" w14:paraId="58CA3C2E" w14:textId="77777777">
            <w:pPr>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42" w:type="dxa"/>
            <w:vAlign w:val="center"/>
          </w:tcPr>
          <w:p w:rsidR="001122A1" w:rsidRPr="00F40C46" w:rsidP="6FD17D20" w14:paraId="617389F3" w14:textId="77777777">
            <w:pPr>
              <w:jc w:val="right"/>
              <w:rPr>
                <w:rFonts w:ascii="Times New Roman" w:hAnsi="Times New Roman" w:cs="Times New Roman"/>
                <w:sz w:val="16"/>
                <w:szCs w:val="16"/>
              </w:rPr>
            </w:pPr>
            <w:r w:rsidRPr="6FD17D20">
              <w:rPr>
                <w:rFonts w:ascii="Times New Roman" w:hAnsi="Times New Roman" w:cs="Times New Roman"/>
                <w:sz w:val="16"/>
                <w:szCs w:val="16"/>
              </w:rPr>
              <w:t>2</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288015EE" w14:textId="6D4A6B31">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40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782E8661" w14:textId="088C3751">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54D61F74" w14:textId="57FB76F2">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$3,012 </w:t>
            </w:r>
          </w:p>
        </w:tc>
      </w:tr>
      <w:tr w14:paraId="56A8449F" w14:textId="77777777" w:rsidTr="3470F607">
        <w:tblPrEx>
          <w:tblW w:w="8990" w:type="dxa"/>
          <w:tblLook w:val="04A0"/>
        </w:tblPrEx>
        <w:trPr>
          <w:trHeight w:val="300"/>
        </w:trPr>
        <w:tc>
          <w:tcPr>
            <w:tcW w:w="3390" w:type="dxa"/>
            <w:vAlign w:val="center"/>
          </w:tcPr>
          <w:p w:rsidR="001122A1" w:rsidRPr="00F40C46" w:rsidP="6FD17D20" w14:paraId="47806BDC" w14:textId="28E6ADB3">
            <w:pPr>
              <w:rPr>
                <w:rFonts w:ascii="Times New Roman" w:hAnsi="Times New Roman" w:cs="Times New Roman"/>
                <w:sz w:val="16"/>
                <w:szCs w:val="16"/>
              </w:rPr>
            </w:pPr>
            <w:r w:rsidRPr="6FD17D20">
              <w:rPr>
                <w:rFonts w:ascii="Times New Roman" w:hAnsi="Times New Roman" w:cs="Times New Roman"/>
                <w:sz w:val="16"/>
                <w:szCs w:val="16"/>
              </w:rPr>
              <w:t>Preliminary Application Review Meetings (for 2 public meetings) for a Large-Scale Right-of-Way</w:t>
            </w:r>
          </w:p>
          <w:p w:rsidR="001122A1" w:rsidRPr="00F40C46" w:rsidP="6FD17D20" w14:paraId="24B6AE4A" w14:textId="5DD14CDB">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2804.12(b)(4)</w:t>
            </w:r>
          </w:p>
        </w:tc>
        <w:tc>
          <w:tcPr>
            <w:tcW w:w="1148" w:type="dxa"/>
            <w:vAlign w:val="center"/>
          </w:tcPr>
          <w:p w:rsidR="001122A1" w:rsidRPr="00F40C46" w:rsidP="6FD17D20" w14:paraId="0F491EC8" w14:textId="77777777">
            <w:pPr>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42" w:type="dxa"/>
            <w:vAlign w:val="center"/>
          </w:tcPr>
          <w:p w:rsidR="001122A1" w:rsidRPr="00F40C46" w:rsidP="6FD17D20" w14:paraId="032EA697" w14:textId="6B91B9F0">
            <w:pPr>
              <w:jc w:val="right"/>
              <w:rPr>
                <w:rFonts w:ascii="Times New Roman" w:hAnsi="Times New Roman" w:cs="Times New Roman"/>
                <w:sz w:val="16"/>
                <w:szCs w:val="16"/>
              </w:rPr>
            </w:pPr>
            <w:r w:rsidRPr="6FD17D20">
              <w:rPr>
                <w:rFonts w:ascii="Times New Roman" w:hAnsi="Times New Roman" w:cs="Times New Roman"/>
                <w:sz w:val="16"/>
                <w:szCs w:val="16"/>
              </w:rPr>
              <w:t>4</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2FB9B0B8" w14:textId="5AFF229F">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80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37FB520B" w14:textId="0632C10C">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01BD4FBA" w14:textId="0DCE0AE8">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$6,025 </w:t>
            </w:r>
          </w:p>
        </w:tc>
      </w:tr>
      <w:tr w14:paraId="15D40722" w14:textId="77777777" w:rsidTr="3470F607">
        <w:tblPrEx>
          <w:tblW w:w="8990" w:type="dxa"/>
          <w:tblLook w:val="04A0"/>
        </w:tblPrEx>
        <w:trPr>
          <w:trHeight w:val="300"/>
        </w:trPr>
        <w:tc>
          <w:tcPr>
            <w:tcW w:w="3390" w:type="dxa"/>
            <w:vAlign w:val="center"/>
          </w:tcPr>
          <w:p w:rsidR="001122A1" w:rsidRPr="00F40C46" w:rsidP="6FD17D20" w14:paraId="105D6E7E" w14:textId="77777777">
            <w:pPr>
              <w:pStyle w:val="ListParagraph"/>
              <w:autoSpaceDE w:val="0"/>
              <w:autoSpaceDN w:val="0"/>
              <w:adjustRightInd w:val="0"/>
              <w:ind w:left="0"/>
              <w:rPr>
                <w:rFonts w:ascii="Times New Roman" w:hAnsi="Times New Roman" w:cs="Times New Roman"/>
                <w:sz w:val="16"/>
                <w:szCs w:val="16"/>
              </w:rPr>
            </w:pPr>
            <w:r w:rsidRPr="6FD17D20">
              <w:rPr>
                <w:rFonts w:ascii="Times New Roman" w:eastAsia="Times New Roman" w:hAnsi="Times New Roman" w:cs="Times New Roman"/>
                <w:sz w:val="16"/>
                <w:szCs w:val="16"/>
              </w:rPr>
              <w:t>Application for an Energy Site-Specific Testing Grant</w:t>
            </w:r>
          </w:p>
          <w:p w:rsidR="001122A1" w:rsidRPr="00F40C46" w:rsidP="6FD17D20" w14:paraId="6B64A360" w14:textId="4F9B0675">
            <w:pPr>
              <w:rPr>
                <w:rFonts w:ascii="Times New Roman" w:hAnsi="Times New Roman" w:cs="Times New Roman"/>
                <w:sz w:val="16"/>
                <w:szCs w:val="16"/>
              </w:rPr>
            </w:pPr>
            <w:r w:rsidRPr="6FD17D20">
              <w:rPr>
                <w:rFonts w:ascii="Times New Roman" w:eastAsia="Times New Roman" w:hAnsi="Times New Roman" w:cs="Times New Roman"/>
                <w:sz w:val="16"/>
                <w:szCs w:val="16"/>
              </w:rPr>
              <w:t>43 CFR 2804.12</w:t>
            </w:r>
            <w:r w:rsidRPr="6FD17D20">
              <w:rPr>
                <w:rFonts w:ascii="Times New Roman" w:hAnsi="Times New Roman" w:cs="Times New Roman"/>
                <w:sz w:val="16"/>
                <w:szCs w:val="16"/>
              </w:rPr>
              <w:t xml:space="preserve">– SF-299 </w:t>
            </w:r>
          </w:p>
        </w:tc>
        <w:tc>
          <w:tcPr>
            <w:tcW w:w="1148" w:type="dxa"/>
            <w:vAlign w:val="center"/>
          </w:tcPr>
          <w:p w:rsidR="001122A1" w:rsidRPr="00F40C46" w:rsidP="6FD17D20" w14:paraId="0EDC7E48" w14:textId="77777777">
            <w:pPr>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42" w:type="dxa"/>
            <w:vAlign w:val="center"/>
          </w:tcPr>
          <w:p w:rsidR="001122A1" w:rsidRPr="00F40C46" w:rsidP="6FD17D20" w14:paraId="3BE552EB" w14:textId="7D0FFD7E">
            <w:pPr>
              <w:jc w:val="right"/>
              <w:rPr>
                <w:rFonts w:ascii="Times New Roman" w:hAnsi="Times New Roman" w:cs="Times New Roman"/>
                <w:sz w:val="16"/>
                <w:szCs w:val="16"/>
              </w:rPr>
            </w:pPr>
            <w:r w:rsidRPr="6FD17D20">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67AAD524" w14:textId="554B6AE3">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160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42201FD2" w14:textId="642499B0">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1FBFA2C4" w14:textId="6384A9C5">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w:t>
            </w:r>
            <w:r w:rsidRPr="6FD17D20" w:rsidR="7E7A0D71">
              <w:rPr>
                <w:rFonts w:ascii="Times New Roman" w:hAnsi="Times New Roman" w:cs="Times New Roman"/>
                <w:color w:val="000000" w:themeColor="text1"/>
                <w:sz w:val="16"/>
                <w:szCs w:val="16"/>
              </w:rPr>
              <w:t>12,050</w:t>
            </w:r>
          </w:p>
        </w:tc>
      </w:tr>
      <w:tr w14:paraId="347DE9C9" w14:textId="77777777" w:rsidTr="3470F607">
        <w:tblPrEx>
          <w:tblW w:w="8990" w:type="dxa"/>
          <w:tblLook w:val="04A0"/>
        </w:tblPrEx>
        <w:trPr>
          <w:trHeight w:val="300"/>
        </w:trPr>
        <w:tc>
          <w:tcPr>
            <w:tcW w:w="3390" w:type="dxa"/>
            <w:vAlign w:val="center"/>
          </w:tcPr>
          <w:p w:rsidR="001122A1" w:rsidRPr="00F40C46" w:rsidP="6FD17D20" w14:paraId="0222533C" w14:textId="77777777">
            <w:pPr>
              <w:pStyle w:val="ListParagraph"/>
              <w:autoSpaceDE w:val="0"/>
              <w:autoSpaceDN w:val="0"/>
              <w:adjustRightInd w:val="0"/>
              <w:ind w:left="0"/>
              <w:rPr>
                <w:rFonts w:ascii="Times New Roman" w:hAnsi="Times New Roman" w:cs="Times New Roman"/>
                <w:sz w:val="16"/>
                <w:szCs w:val="16"/>
              </w:rPr>
            </w:pPr>
            <w:r w:rsidRPr="6FD17D20">
              <w:rPr>
                <w:rFonts w:ascii="Times New Roman" w:eastAsia="Times New Roman" w:hAnsi="Times New Roman" w:cs="Times New Roman"/>
                <w:sz w:val="16"/>
                <w:szCs w:val="16"/>
              </w:rPr>
              <w:t>Application for an Energy Project-Area Testing Grant</w:t>
            </w:r>
          </w:p>
          <w:p w:rsidR="001122A1" w:rsidRPr="00F40C46" w:rsidP="6FD17D20" w14:paraId="79DFDAE4" w14:textId="6340ED28">
            <w:pPr>
              <w:pStyle w:val="ListParagraph"/>
              <w:autoSpaceDE w:val="0"/>
              <w:autoSpaceDN w:val="0"/>
              <w:adjustRightInd w:val="0"/>
              <w:ind w:left="0"/>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43 CFR 2804.12(a)</w:t>
            </w:r>
            <w:r w:rsidRPr="6FD17D20">
              <w:rPr>
                <w:rFonts w:ascii="Times New Roman" w:hAnsi="Times New Roman" w:cs="Times New Roman"/>
                <w:sz w:val="16"/>
                <w:szCs w:val="16"/>
              </w:rPr>
              <w:t xml:space="preserve"> – SF-299</w:t>
            </w:r>
          </w:p>
        </w:tc>
        <w:tc>
          <w:tcPr>
            <w:tcW w:w="1148" w:type="dxa"/>
            <w:vAlign w:val="center"/>
          </w:tcPr>
          <w:p w:rsidR="001122A1" w:rsidRPr="00F40C46" w:rsidP="6FD17D20" w14:paraId="1BDD6294" w14:textId="77777777">
            <w:pPr>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42" w:type="dxa"/>
            <w:vAlign w:val="center"/>
          </w:tcPr>
          <w:p w:rsidR="001122A1" w:rsidRPr="00F40C46" w:rsidP="6FD17D20" w14:paraId="171B9B04" w14:textId="77777777">
            <w:pPr>
              <w:jc w:val="right"/>
              <w:rPr>
                <w:rFonts w:ascii="Times New Roman" w:hAnsi="Times New Roman" w:cs="Times New Roman"/>
                <w:sz w:val="16"/>
                <w:szCs w:val="16"/>
              </w:rPr>
            </w:pPr>
            <w:r w:rsidRPr="6FD17D20">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1916945D" w14:textId="17C3D746">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160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53EE2814" w14:textId="6B28D4D8">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12467833" w14:textId="455AF66F">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$12,050 </w:t>
            </w:r>
          </w:p>
        </w:tc>
      </w:tr>
      <w:tr w14:paraId="58C01BDE" w14:textId="77777777" w:rsidTr="3470F607">
        <w:tblPrEx>
          <w:tblW w:w="8990" w:type="dxa"/>
          <w:tblLook w:val="04A0"/>
        </w:tblPrEx>
        <w:trPr>
          <w:trHeight w:val="300"/>
        </w:trPr>
        <w:tc>
          <w:tcPr>
            <w:tcW w:w="3390" w:type="dxa"/>
            <w:vAlign w:val="center"/>
          </w:tcPr>
          <w:p w:rsidR="001122A1" w:rsidRPr="00F40C46" w:rsidP="6FD17D20" w14:paraId="5D7E92C5" w14:textId="77777777">
            <w:pPr>
              <w:autoSpaceDE w:val="0"/>
              <w:autoSpaceDN w:val="0"/>
              <w:adjustRightInd w:val="0"/>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Application for a Short-Term Grant</w:t>
            </w:r>
          </w:p>
          <w:p w:rsidR="001122A1" w:rsidRPr="00F40C46" w:rsidP="6FD17D20" w14:paraId="5BD165BC" w14:textId="3F95E86E">
            <w:pPr>
              <w:pStyle w:val="ListParagraph"/>
              <w:autoSpaceDE w:val="0"/>
              <w:autoSpaceDN w:val="0"/>
              <w:adjustRightInd w:val="0"/>
              <w:ind w:left="0"/>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43 CFR 2804.12(a</w:t>
            </w:r>
            <w:r w:rsidRPr="6FD17D20" w:rsidR="5AD1E49A">
              <w:rPr>
                <w:rFonts w:ascii="Times New Roman" w:eastAsia="Times New Roman" w:hAnsi="Times New Roman" w:cs="Times New Roman"/>
                <w:sz w:val="16"/>
                <w:szCs w:val="16"/>
              </w:rPr>
              <w:t>)</w:t>
            </w:r>
            <w:r w:rsidRPr="6FD17D20" w:rsidR="5AD1E49A">
              <w:rPr>
                <w:rFonts w:ascii="Times New Roman" w:hAnsi="Times New Roman" w:cs="Times New Roman"/>
                <w:sz w:val="16"/>
                <w:szCs w:val="16"/>
              </w:rPr>
              <w:t>–</w:t>
            </w:r>
            <w:r w:rsidRPr="6FD17D20">
              <w:rPr>
                <w:rFonts w:ascii="Times New Roman" w:hAnsi="Times New Roman" w:cs="Times New Roman"/>
                <w:sz w:val="16"/>
                <w:szCs w:val="16"/>
              </w:rPr>
              <w:t xml:space="preserve"> SF-299</w:t>
            </w:r>
          </w:p>
        </w:tc>
        <w:tc>
          <w:tcPr>
            <w:tcW w:w="1148" w:type="dxa"/>
            <w:vAlign w:val="center"/>
          </w:tcPr>
          <w:p w:rsidR="001122A1" w:rsidRPr="00F40C46" w:rsidP="6FD17D20" w14:paraId="0B38B2CB"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42" w:type="dxa"/>
            <w:vAlign w:val="center"/>
          </w:tcPr>
          <w:p w:rsidR="001122A1" w:rsidRPr="00F40C46" w:rsidP="6FD17D20" w14:paraId="192FD2E4" w14:textId="77777777">
            <w:pPr>
              <w:jc w:val="right"/>
              <w:rPr>
                <w:rFonts w:ascii="Times New Roman" w:hAnsi="Times New Roman" w:cs="Times New Roman"/>
                <w:sz w:val="16"/>
                <w:szCs w:val="16"/>
              </w:rPr>
            </w:pPr>
            <w:r w:rsidRPr="6FD17D20">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5ABA30B2" w14:textId="4F26495B">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8</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5CFB2A0E" w14:textId="187A4F7E">
            <w:pPr>
              <w:jc w:val="right"/>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33EAFB86" w14:textId="785A7009">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$602 </w:t>
            </w:r>
          </w:p>
        </w:tc>
      </w:tr>
      <w:tr w14:paraId="7BD4D24D" w14:textId="77777777" w:rsidTr="3470F607">
        <w:tblPrEx>
          <w:tblW w:w="8990" w:type="dxa"/>
          <w:tblLook w:val="04A0"/>
        </w:tblPrEx>
        <w:trPr>
          <w:trHeight w:val="300"/>
        </w:trPr>
        <w:tc>
          <w:tcPr>
            <w:tcW w:w="3390" w:type="dxa"/>
            <w:vAlign w:val="center"/>
          </w:tcPr>
          <w:p w:rsidR="001122A1" w:rsidRPr="00F40C46" w:rsidP="6FD17D20" w14:paraId="5CFA0BD5" w14:textId="77777777">
            <w:pPr>
              <w:rPr>
                <w:rFonts w:ascii="Times New Roman" w:hAnsi="Times New Roman" w:cs="Times New Roman"/>
                <w:sz w:val="16"/>
                <w:szCs w:val="16"/>
              </w:rPr>
            </w:pPr>
            <w:r w:rsidRPr="6FD17D20">
              <w:rPr>
                <w:rFonts w:ascii="Times New Roman" w:hAnsi="Times New Roman" w:cs="Times New Roman"/>
                <w:sz w:val="16"/>
                <w:szCs w:val="16"/>
              </w:rPr>
              <w:t>Application for Renewal of an Energy Project-Area Testing Grant or Other Short-Term Grant</w:t>
            </w:r>
          </w:p>
          <w:p w:rsidR="001122A1" w:rsidRPr="00F40C46" w:rsidP="6FD17D20" w14:paraId="7FA4D1B4" w14:textId="6A3D1C50">
            <w:pPr>
              <w:autoSpaceDE w:val="0"/>
              <w:autoSpaceDN w:val="0"/>
              <w:adjustRightInd w:val="0"/>
              <w:rPr>
                <w:rFonts w:ascii="Times New Roman" w:eastAsia="Times New Roman" w:hAnsi="Times New Roman" w:cs="Times New Roman"/>
                <w:sz w:val="16"/>
                <w:szCs w:val="16"/>
              </w:rPr>
            </w:pPr>
            <w:r w:rsidRPr="6FD17D20">
              <w:rPr>
                <w:rFonts w:ascii="Times New Roman" w:hAnsi="Times New Roman" w:cs="Times New Roman"/>
                <w:sz w:val="16"/>
                <w:szCs w:val="16"/>
              </w:rPr>
              <w:t>43 CFR 2805.11(</w:t>
            </w:r>
            <w:r w:rsidRPr="6FD17D20" w:rsidR="04502C21">
              <w:rPr>
                <w:rFonts w:ascii="Times New Roman" w:hAnsi="Times New Roman" w:cs="Times New Roman"/>
                <w:sz w:val="16"/>
                <w:szCs w:val="16"/>
              </w:rPr>
              <w:t>c</w:t>
            </w:r>
            <w:r w:rsidRPr="6FD17D20">
              <w:rPr>
                <w:rFonts w:ascii="Times New Roman" w:hAnsi="Times New Roman" w:cs="Times New Roman"/>
                <w:sz w:val="16"/>
                <w:szCs w:val="16"/>
              </w:rPr>
              <w:t>)(2</w:t>
            </w:r>
            <w:r w:rsidRPr="6FD17D20" w:rsidR="48E59ABB">
              <w:rPr>
                <w:rFonts w:ascii="Times New Roman" w:hAnsi="Times New Roman" w:cs="Times New Roman"/>
                <w:sz w:val="16"/>
                <w:szCs w:val="16"/>
              </w:rPr>
              <w:t>)</w:t>
            </w:r>
            <w:r w:rsidRPr="6FD17D20">
              <w:rPr>
                <w:rFonts w:ascii="Times New Roman" w:hAnsi="Times New Roman" w:cs="Times New Roman"/>
                <w:sz w:val="16"/>
                <w:szCs w:val="16"/>
              </w:rPr>
              <w:t>(ii), 2805.14(h), and 2807.22 – SF-299</w:t>
            </w:r>
          </w:p>
        </w:tc>
        <w:tc>
          <w:tcPr>
            <w:tcW w:w="1148" w:type="dxa"/>
            <w:vAlign w:val="center"/>
          </w:tcPr>
          <w:p w:rsidR="001122A1" w:rsidRPr="00F40C46" w:rsidP="6FD17D20" w14:paraId="710DD2BC" w14:textId="77777777">
            <w:pPr>
              <w:jc w:val="right"/>
              <w:rPr>
                <w:rFonts w:ascii="Times New Roman" w:hAnsi="Times New Roman" w:cs="Times New Roman"/>
                <w:sz w:val="16"/>
                <w:szCs w:val="16"/>
              </w:rPr>
            </w:pPr>
            <w:r w:rsidRPr="6FD17D20">
              <w:rPr>
                <w:rFonts w:ascii="Times New Roman" w:hAnsi="Times New Roman" w:cs="Times New Roman"/>
                <w:sz w:val="16"/>
                <w:szCs w:val="16"/>
              </w:rPr>
              <w:t>6</w:t>
            </w:r>
          </w:p>
        </w:tc>
        <w:tc>
          <w:tcPr>
            <w:tcW w:w="1042" w:type="dxa"/>
            <w:vAlign w:val="center"/>
          </w:tcPr>
          <w:p w:rsidR="001122A1" w:rsidRPr="00F40C46" w:rsidP="6FD17D20" w14:paraId="3A5A6950" w14:textId="77777777">
            <w:pPr>
              <w:jc w:val="right"/>
              <w:rPr>
                <w:rFonts w:ascii="Times New Roman" w:hAnsi="Times New Roman" w:cs="Times New Roman"/>
                <w:sz w:val="16"/>
                <w:szCs w:val="16"/>
              </w:rPr>
            </w:pPr>
            <w:r w:rsidRPr="6FD17D20">
              <w:rPr>
                <w:rFonts w:ascii="Times New Roman" w:hAnsi="Times New Roman" w:cs="Times New Roman"/>
                <w:sz w:val="16"/>
                <w:szCs w:val="16"/>
              </w:rPr>
              <w:t>6</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3986F502" w14:textId="0AD9195B">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36</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6EBFE2BF" w14:textId="104270F5">
            <w:pPr>
              <w:jc w:val="right"/>
              <w:rPr>
                <w:rFonts w:ascii="Times New Roman" w:hAnsi="Times New Roman" w:cs="Times New Roman"/>
                <w:color w:val="000000"/>
                <w:sz w:val="16"/>
                <w:szCs w:val="16"/>
              </w:rPr>
            </w:pPr>
            <w:r w:rsidRPr="6FD17D20">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09722A7E" w14:textId="614C1A96">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$2,711 </w:t>
            </w:r>
          </w:p>
        </w:tc>
      </w:tr>
      <w:tr w14:paraId="36C800BB" w14:textId="77777777" w:rsidTr="3470F607">
        <w:tblPrEx>
          <w:tblW w:w="8990" w:type="dxa"/>
          <w:tblLook w:val="04A0"/>
        </w:tblPrEx>
        <w:trPr>
          <w:trHeight w:val="300"/>
        </w:trPr>
        <w:tc>
          <w:tcPr>
            <w:tcW w:w="3390" w:type="dxa"/>
            <w:vAlign w:val="center"/>
          </w:tcPr>
          <w:p w:rsidR="001122A1" w:rsidRPr="00F40C46" w:rsidP="6FD17D20" w14:paraId="2E94CC75"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Showing of Good Cause</w:t>
            </w:r>
          </w:p>
          <w:p w:rsidR="001122A1" w:rsidRPr="00F40C46" w:rsidP="6FD17D20" w14:paraId="1D748158" w14:textId="385EF7F4">
            <w:pPr>
              <w:rPr>
                <w:rFonts w:ascii="Times New Roman" w:hAnsi="Times New Roman" w:cs="Times New Roman"/>
                <w:sz w:val="16"/>
                <w:szCs w:val="16"/>
              </w:rPr>
            </w:pPr>
            <w:r w:rsidRPr="6FD17D20">
              <w:rPr>
                <w:rFonts w:ascii="Times New Roman" w:hAnsi="Times New Roman" w:cs="Times New Roman"/>
                <w:sz w:val="16"/>
                <w:szCs w:val="16"/>
              </w:rPr>
              <w:t>43 CFR 2804.40 and 2805.12</w:t>
            </w:r>
          </w:p>
        </w:tc>
        <w:tc>
          <w:tcPr>
            <w:tcW w:w="1148" w:type="dxa"/>
            <w:vAlign w:val="center"/>
          </w:tcPr>
          <w:p w:rsidR="001122A1" w:rsidRPr="00F40C46" w:rsidP="6FD17D20" w14:paraId="1992C278"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42" w:type="dxa"/>
            <w:vAlign w:val="center"/>
          </w:tcPr>
          <w:p w:rsidR="001122A1" w:rsidRPr="00F40C46" w:rsidP="6FD17D20" w14:paraId="2E3B4398" w14:textId="77777777">
            <w:pPr>
              <w:jc w:val="right"/>
              <w:rPr>
                <w:rFonts w:ascii="Times New Roman" w:hAnsi="Times New Roman" w:cs="Times New Roman"/>
                <w:sz w:val="16"/>
                <w:szCs w:val="16"/>
              </w:rPr>
            </w:pPr>
            <w:r w:rsidRPr="6FD17D20">
              <w:rPr>
                <w:rFonts w:ascii="Times New Roman" w:hAnsi="Times New Roman" w:cs="Times New Roman"/>
                <w:sz w:val="16"/>
                <w:szCs w:val="16"/>
              </w:rPr>
              <w:t>2</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329CFB6E" w14:textId="45AE5DBF">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2</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629B3065" w14:textId="5FF4311B">
            <w:pPr>
              <w:jc w:val="right"/>
              <w:rPr>
                <w:rFonts w:ascii="Times New Roman" w:hAnsi="Times New Roman" w:cs="Times New Roman"/>
                <w:color w:val="000000"/>
                <w:sz w:val="16"/>
                <w:szCs w:val="16"/>
              </w:rPr>
            </w:pPr>
            <w:r w:rsidRPr="6FD17D20">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4B66834D" w14:textId="312847BB">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$151 </w:t>
            </w:r>
          </w:p>
        </w:tc>
      </w:tr>
      <w:tr w14:paraId="70944D64" w14:textId="77777777" w:rsidTr="3470F607">
        <w:tblPrEx>
          <w:tblW w:w="8990" w:type="dxa"/>
          <w:tblLook w:val="04A0"/>
        </w:tblPrEx>
        <w:trPr>
          <w:trHeight w:val="300"/>
        </w:trPr>
        <w:tc>
          <w:tcPr>
            <w:tcW w:w="3390" w:type="dxa"/>
            <w:vAlign w:val="center"/>
          </w:tcPr>
          <w:p w:rsidR="001122A1" w:rsidRPr="00F40C46" w:rsidP="6FD17D20" w14:paraId="31D0E505"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Bonding Requirements</w:t>
            </w:r>
          </w:p>
          <w:p w:rsidR="001122A1" w:rsidRPr="00F40C46" w:rsidP="6FD17D20" w14:paraId="35EEB78D" w14:textId="11F28833">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2805.20</w:t>
            </w:r>
          </w:p>
        </w:tc>
        <w:tc>
          <w:tcPr>
            <w:tcW w:w="1148" w:type="dxa"/>
            <w:vAlign w:val="center"/>
          </w:tcPr>
          <w:p w:rsidR="001122A1" w:rsidRPr="00F40C46" w:rsidP="6FD17D20" w14:paraId="220461AF"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42" w:type="dxa"/>
            <w:vAlign w:val="center"/>
          </w:tcPr>
          <w:p w:rsidR="001122A1" w:rsidRPr="00F40C46" w:rsidP="6FD17D20" w14:paraId="1D2438AA" w14:textId="77777777">
            <w:pPr>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078" w:type="dxa"/>
            <w:tcBorders>
              <w:top w:val="nil"/>
              <w:left w:val="nil"/>
              <w:bottom w:val="single" w:sz="8" w:space="0" w:color="auto"/>
              <w:right w:val="single" w:sz="4" w:space="0" w:color="auto"/>
            </w:tcBorders>
            <w:shd w:val="clear" w:color="auto" w:fill="auto"/>
            <w:vAlign w:val="center"/>
          </w:tcPr>
          <w:p w:rsidR="001122A1" w:rsidRPr="00F40C46" w:rsidP="6FD17D20" w14:paraId="119E8D2E" w14:textId="4D4F503D">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10</w:t>
            </w:r>
          </w:p>
        </w:tc>
        <w:tc>
          <w:tcPr>
            <w:tcW w:w="1062" w:type="dxa"/>
            <w:tcBorders>
              <w:top w:val="single" w:sz="4" w:space="0" w:color="auto"/>
              <w:left w:val="single" w:sz="4" w:space="0" w:color="auto"/>
              <w:bottom w:val="single" w:sz="4" w:space="0" w:color="auto"/>
              <w:right w:val="single" w:sz="4" w:space="0" w:color="auto"/>
            </w:tcBorders>
            <w:vAlign w:val="center"/>
          </w:tcPr>
          <w:p w:rsidR="001122A1" w:rsidRPr="00F40C46" w:rsidP="6FD17D20" w14:paraId="6CB6EFA6" w14:textId="360CCB4D">
            <w:pPr>
              <w:jc w:val="right"/>
              <w:rPr>
                <w:rFonts w:ascii="Times New Roman" w:hAnsi="Times New Roman" w:cs="Times New Roman"/>
                <w:color w:val="000000"/>
                <w:sz w:val="16"/>
                <w:szCs w:val="16"/>
              </w:rPr>
            </w:pPr>
            <w:r w:rsidRPr="6FD17D20">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1122A1" w:rsidRPr="00F40C46" w:rsidP="6FD17D20" w14:paraId="0A9AD2C4" w14:textId="5664F3E8">
            <w:pPr>
              <w:jc w:val="right"/>
              <w:rPr>
                <w:rFonts w:ascii="Times New Roman" w:hAnsi="Times New Roman" w:cs="Times New Roman"/>
                <w:sz w:val="16"/>
                <w:szCs w:val="16"/>
              </w:rPr>
            </w:pPr>
            <w:r w:rsidRPr="6FD17D20">
              <w:rPr>
                <w:rFonts w:ascii="Times New Roman" w:hAnsi="Times New Roman" w:cs="Times New Roman"/>
                <w:color w:val="000000" w:themeColor="text1"/>
                <w:sz w:val="16"/>
                <w:szCs w:val="16"/>
              </w:rPr>
              <w:t xml:space="preserve">$753 </w:t>
            </w:r>
          </w:p>
        </w:tc>
      </w:tr>
      <w:tr w14:paraId="611EAF5C" w14:textId="77777777" w:rsidTr="3470F607">
        <w:tblPrEx>
          <w:tblW w:w="8990" w:type="dxa"/>
          <w:tblLook w:val="04A0"/>
        </w:tblPrEx>
        <w:trPr>
          <w:trHeight w:val="300"/>
        </w:trPr>
        <w:tc>
          <w:tcPr>
            <w:tcW w:w="3390" w:type="dxa"/>
            <w:vAlign w:val="center"/>
          </w:tcPr>
          <w:p w:rsidR="00B30564" w:rsidRPr="00104324" w:rsidP="00B30564" w14:paraId="256219AD" w14:textId="330939F1">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Annual Gross Proceeds from Sale of Electricity 43 CFR 2806.52(b)(1) [NEW]</w:t>
            </w:r>
          </w:p>
        </w:tc>
        <w:tc>
          <w:tcPr>
            <w:tcW w:w="1148" w:type="dxa"/>
            <w:vAlign w:val="center"/>
          </w:tcPr>
          <w:p w:rsidR="00B30564" w:rsidRPr="00104324" w:rsidP="00B30564" w14:paraId="3F7FBB51" w14:textId="0400A221">
            <w:pPr>
              <w:jc w:val="right"/>
              <w:rPr>
                <w:rFonts w:ascii="Times New Roman" w:hAnsi="Times New Roman" w:cs="Times New Roman"/>
                <w:sz w:val="16"/>
                <w:szCs w:val="16"/>
              </w:rPr>
            </w:pPr>
            <w:r w:rsidRPr="00104324">
              <w:rPr>
                <w:rFonts w:ascii="Times New Roman" w:hAnsi="Times New Roman" w:cs="Times New Roman"/>
                <w:sz w:val="16"/>
                <w:szCs w:val="16"/>
              </w:rPr>
              <w:t>75</w:t>
            </w:r>
          </w:p>
        </w:tc>
        <w:tc>
          <w:tcPr>
            <w:tcW w:w="1042" w:type="dxa"/>
            <w:vAlign w:val="center"/>
          </w:tcPr>
          <w:p w:rsidR="00B30564" w:rsidRPr="00104324" w:rsidP="00B30564" w14:paraId="2241F87B" w14:textId="27587BB8">
            <w:pPr>
              <w:jc w:val="right"/>
              <w:rPr>
                <w:rFonts w:ascii="Times New Roman" w:hAnsi="Times New Roman" w:cs="Times New Roman"/>
                <w:sz w:val="16"/>
                <w:szCs w:val="16"/>
              </w:rPr>
            </w:pPr>
            <w:r w:rsidRPr="00104324">
              <w:rPr>
                <w:rFonts w:ascii="Times New Roman" w:hAnsi="Times New Roman" w:cs="Times New Roman"/>
                <w:sz w:val="16"/>
                <w:szCs w:val="16"/>
              </w:rPr>
              <w:t>2</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57E6494B" w14:textId="088F105F">
            <w:pPr>
              <w:jc w:val="right"/>
              <w:rPr>
                <w:rFonts w:ascii="Times New Roman" w:hAnsi="Times New Roman" w:cs="Times New Roman"/>
                <w:color w:val="000000" w:themeColor="text1"/>
                <w:sz w:val="16"/>
                <w:szCs w:val="16"/>
              </w:rPr>
            </w:pPr>
            <w:r w:rsidRPr="00104324">
              <w:rPr>
                <w:rFonts w:ascii="Times New Roman" w:hAnsi="Times New Roman" w:cs="Times New Roman"/>
                <w:color w:val="000000" w:themeColor="text1"/>
                <w:sz w:val="16"/>
                <w:szCs w:val="16"/>
              </w:rPr>
              <w:t>150</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3896AE71" w14:textId="7373CDC5">
            <w:pPr>
              <w:jc w:val="right"/>
              <w:rPr>
                <w:rFonts w:ascii="Times New Roman" w:hAnsi="Times New Roman" w:cs="Times New Roman"/>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07AF09FC" w14:textId="3CAA06C9">
            <w:pPr>
              <w:jc w:val="right"/>
              <w:rPr>
                <w:rFonts w:ascii="Times New Roman" w:hAnsi="Times New Roman" w:cs="Times New Roman"/>
                <w:color w:val="000000" w:themeColor="text1"/>
                <w:sz w:val="16"/>
                <w:szCs w:val="16"/>
              </w:rPr>
            </w:pPr>
            <w:r w:rsidRPr="00104324">
              <w:rPr>
                <w:rFonts w:ascii="Times New Roman" w:hAnsi="Times New Roman" w:cs="Times New Roman"/>
                <w:color w:val="000000" w:themeColor="text1"/>
                <w:sz w:val="16"/>
                <w:szCs w:val="16"/>
              </w:rPr>
              <w:t>$11,297</w:t>
            </w:r>
          </w:p>
        </w:tc>
      </w:tr>
      <w:tr w14:paraId="5A9CD395" w14:textId="77777777" w:rsidTr="3470F607">
        <w:tblPrEx>
          <w:tblW w:w="8990" w:type="dxa"/>
          <w:tblLook w:val="04A0"/>
        </w:tblPrEx>
        <w:trPr>
          <w:trHeight w:val="300"/>
        </w:trPr>
        <w:tc>
          <w:tcPr>
            <w:tcW w:w="3390" w:type="dxa"/>
            <w:vAlign w:val="center"/>
          </w:tcPr>
          <w:p w:rsidR="00B30564" w:rsidRPr="00104324" w:rsidP="00B30564" w14:paraId="0469EB45" w14:textId="77777777">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Request to Assign a Solar or Wind Energy Development Right-of-Way</w:t>
            </w:r>
          </w:p>
          <w:p w:rsidR="00B30564" w:rsidRPr="00104324" w:rsidP="00B30564" w14:paraId="6E7365F1" w14:textId="02F4AC54">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2807.21 -SF-299</w:t>
            </w:r>
          </w:p>
        </w:tc>
        <w:tc>
          <w:tcPr>
            <w:tcW w:w="1148" w:type="dxa"/>
            <w:vAlign w:val="center"/>
          </w:tcPr>
          <w:p w:rsidR="00B30564" w:rsidRPr="00104324" w:rsidP="00B30564" w14:paraId="5C1AD160" w14:textId="77777777">
            <w:pPr>
              <w:jc w:val="right"/>
              <w:rPr>
                <w:rFonts w:ascii="Times New Roman" w:hAnsi="Times New Roman" w:cs="Times New Roman"/>
                <w:sz w:val="16"/>
                <w:szCs w:val="16"/>
              </w:rPr>
            </w:pPr>
            <w:r w:rsidRPr="00104324">
              <w:rPr>
                <w:rFonts w:ascii="Times New Roman" w:hAnsi="Times New Roman" w:cs="Times New Roman"/>
                <w:sz w:val="16"/>
                <w:szCs w:val="16"/>
              </w:rPr>
              <w:t>11</w:t>
            </w:r>
          </w:p>
        </w:tc>
        <w:tc>
          <w:tcPr>
            <w:tcW w:w="1042" w:type="dxa"/>
            <w:vAlign w:val="center"/>
          </w:tcPr>
          <w:p w:rsidR="00B30564" w:rsidRPr="00104324" w:rsidP="00B30564" w14:paraId="0BDF2F69" w14:textId="77777777">
            <w:pPr>
              <w:jc w:val="right"/>
              <w:rPr>
                <w:rFonts w:ascii="Times New Roman" w:hAnsi="Times New Roman" w:cs="Times New Roman"/>
                <w:sz w:val="16"/>
                <w:szCs w:val="16"/>
              </w:rPr>
            </w:pPr>
            <w:r w:rsidRPr="00104324">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0C2A9954" w14:textId="76C6048E">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88</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51909B79" w14:textId="23E0116E">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5948D83F" w14:textId="35A6F181">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$6,627 </w:t>
            </w:r>
          </w:p>
        </w:tc>
      </w:tr>
      <w:tr w14:paraId="48AA885D" w14:textId="77777777" w:rsidTr="3470F607">
        <w:tblPrEx>
          <w:tblW w:w="8990" w:type="dxa"/>
          <w:tblLook w:val="04A0"/>
        </w:tblPrEx>
        <w:trPr>
          <w:trHeight w:val="300"/>
        </w:trPr>
        <w:tc>
          <w:tcPr>
            <w:tcW w:w="3390" w:type="dxa"/>
            <w:vAlign w:val="center"/>
          </w:tcPr>
          <w:p w:rsidR="00B30564" w:rsidRPr="00104324" w:rsidP="00B30564" w14:paraId="4D6DEE25" w14:textId="77777777">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Environmental, Technical, and Financial Records, Reports, and Other Information</w:t>
            </w:r>
          </w:p>
          <w:p w:rsidR="00B30564" w:rsidRPr="00104324" w:rsidP="00B30564" w14:paraId="0D55D451" w14:textId="105B4786">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2805.12(a)(15) – SF-299</w:t>
            </w:r>
          </w:p>
        </w:tc>
        <w:tc>
          <w:tcPr>
            <w:tcW w:w="1148" w:type="dxa"/>
            <w:vAlign w:val="center"/>
          </w:tcPr>
          <w:p w:rsidR="00B30564" w:rsidRPr="00104324" w:rsidP="00B30564" w14:paraId="30BED6DB" w14:textId="77777777">
            <w:pPr>
              <w:jc w:val="right"/>
              <w:rPr>
                <w:rFonts w:ascii="Times New Roman" w:hAnsi="Times New Roman" w:cs="Times New Roman"/>
                <w:sz w:val="16"/>
                <w:szCs w:val="16"/>
              </w:rPr>
            </w:pPr>
            <w:r w:rsidRPr="00104324">
              <w:rPr>
                <w:rFonts w:ascii="Times New Roman" w:hAnsi="Times New Roman" w:cs="Times New Roman"/>
                <w:sz w:val="16"/>
                <w:szCs w:val="16"/>
              </w:rPr>
              <w:t>20</w:t>
            </w:r>
          </w:p>
        </w:tc>
        <w:tc>
          <w:tcPr>
            <w:tcW w:w="1042" w:type="dxa"/>
            <w:vAlign w:val="center"/>
          </w:tcPr>
          <w:p w:rsidR="00B30564" w:rsidRPr="00104324" w:rsidP="00B30564" w14:paraId="24456893" w14:textId="3F81C2E1">
            <w:pPr>
              <w:jc w:val="right"/>
              <w:rPr>
                <w:rFonts w:ascii="Times New Roman" w:hAnsi="Times New Roman" w:cs="Times New Roman"/>
                <w:sz w:val="16"/>
                <w:szCs w:val="16"/>
              </w:rPr>
            </w:pPr>
            <w:r w:rsidRPr="00104324">
              <w:rPr>
                <w:rFonts w:ascii="Times New Roman" w:hAnsi="Times New Roman" w:cs="Times New Roman"/>
                <w:sz w:val="16"/>
                <w:szCs w:val="16"/>
              </w:rPr>
              <w:t>6</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15C9A127" w14:textId="25A9B7F8">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120</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02F48B46" w14:textId="6609753C">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73380F29" w14:textId="6B50BE33">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$9,037 </w:t>
            </w:r>
          </w:p>
        </w:tc>
      </w:tr>
      <w:tr w14:paraId="6A9744C2" w14:textId="77777777" w:rsidTr="3470F607">
        <w:tblPrEx>
          <w:tblW w:w="8990" w:type="dxa"/>
          <w:tblLook w:val="04A0"/>
        </w:tblPrEx>
        <w:trPr>
          <w:trHeight w:val="300"/>
        </w:trPr>
        <w:tc>
          <w:tcPr>
            <w:tcW w:w="3390" w:type="dxa"/>
            <w:vAlign w:val="center"/>
          </w:tcPr>
          <w:p w:rsidR="00B30564" w:rsidRPr="00104324" w:rsidP="00B30564" w14:paraId="513E23FD" w14:textId="77777777">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Application for Renewal of a Solar or Wind Energy Development Grant or Lease</w:t>
            </w:r>
          </w:p>
          <w:p w:rsidR="00B30564" w:rsidRPr="00104324" w:rsidP="00B30564" w14:paraId="57F77055" w14:textId="33DED719">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2805.14(g) and 2807.22 – SF-299</w:t>
            </w:r>
          </w:p>
        </w:tc>
        <w:tc>
          <w:tcPr>
            <w:tcW w:w="1148" w:type="dxa"/>
            <w:vAlign w:val="center"/>
          </w:tcPr>
          <w:p w:rsidR="00B30564" w:rsidRPr="00104324" w:rsidP="00B30564" w14:paraId="4A9D5B66" w14:textId="77777777">
            <w:pPr>
              <w:jc w:val="right"/>
              <w:rPr>
                <w:rFonts w:ascii="Times New Roman" w:hAnsi="Times New Roman" w:cs="Times New Roman"/>
                <w:sz w:val="16"/>
                <w:szCs w:val="16"/>
              </w:rPr>
            </w:pPr>
            <w:r w:rsidRPr="00104324">
              <w:rPr>
                <w:rFonts w:ascii="Times New Roman" w:hAnsi="Times New Roman" w:cs="Times New Roman"/>
                <w:sz w:val="16"/>
                <w:szCs w:val="16"/>
              </w:rPr>
              <w:t>1</w:t>
            </w:r>
          </w:p>
        </w:tc>
        <w:tc>
          <w:tcPr>
            <w:tcW w:w="1042" w:type="dxa"/>
            <w:vAlign w:val="center"/>
          </w:tcPr>
          <w:p w:rsidR="00B30564" w:rsidRPr="00104324" w:rsidP="00B30564" w14:paraId="11C82ED3" w14:textId="77777777">
            <w:pPr>
              <w:jc w:val="right"/>
              <w:rPr>
                <w:rFonts w:ascii="Times New Roman" w:hAnsi="Times New Roman" w:cs="Times New Roman"/>
                <w:sz w:val="16"/>
                <w:szCs w:val="16"/>
              </w:rPr>
            </w:pPr>
            <w:r w:rsidRPr="00104324">
              <w:rPr>
                <w:rFonts w:ascii="Times New Roman" w:hAnsi="Times New Roman" w:cs="Times New Roman"/>
                <w:sz w:val="16"/>
                <w:szCs w:val="16"/>
              </w:rPr>
              <w:t>12</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47B9152A" w14:textId="7B036CA6">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12</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752B4B27" w14:textId="13E37B8E">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226DD529" w14:textId="1F5E7FB4">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$904 </w:t>
            </w:r>
          </w:p>
        </w:tc>
      </w:tr>
      <w:tr w14:paraId="3ADADF83" w14:textId="77777777" w:rsidTr="3470F607">
        <w:tblPrEx>
          <w:tblW w:w="8990" w:type="dxa"/>
          <w:tblLook w:val="04A0"/>
        </w:tblPrEx>
        <w:trPr>
          <w:trHeight w:val="300"/>
        </w:trPr>
        <w:tc>
          <w:tcPr>
            <w:tcW w:w="3390" w:type="dxa"/>
            <w:vAlign w:val="center"/>
          </w:tcPr>
          <w:p w:rsidR="00B30564" w:rsidRPr="00104324" w:rsidP="00B30564" w14:paraId="4835AF87" w14:textId="77777777">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Request for Amendment, Assignment, or Other Change (FLPMA)</w:t>
            </w:r>
          </w:p>
          <w:p w:rsidR="00B30564" w:rsidRPr="00104324" w:rsidP="00B30564" w14:paraId="4E9B9AD8" w14:textId="58F07406">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2807.11(b) and (d)) and 2807.21 – SF-299</w:t>
            </w:r>
          </w:p>
        </w:tc>
        <w:tc>
          <w:tcPr>
            <w:tcW w:w="1148" w:type="dxa"/>
            <w:vAlign w:val="center"/>
          </w:tcPr>
          <w:p w:rsidR="00B30564" w:rsidRPr="00104324" w:rsidP="00B30564" w14:paraId="42903147" w14:textId="77777777">
            <w:pPr>
              <w:jc w:val="right"/>
              <w:rPr>
                <w:rFonts w:ascii="Times New Roman" w:hAnsi="Times New Roman" w:cs="Times New Roman"/>
                <w:sz w:val="16"/>
                <w:szCs w:val="16"/>
              </w:rPr>
            </w:pPr>
            <w:r w:rsidRPr="00104324">
              <w:rPr>
                <w:rFonts w:ascii="Times New Roman" w:hAnsi="Times New Roman" w:cs="Times New Roman"/>
                <w:sz w:val="16"/>
                <w:szCs w:val="16"/>
              </w:rPr>
              <w:t>30</w:t>
            </w:r>
          </w:p>
        </w:tc>
        <w:tc>
          <w:tcPr>
            <w:tcW w:w="1042" w:type="dxa"/>
            <w:vAlign w:val="center"/>
          </w:tcPr>
          <w:p w:rsidR="00B30564" w:rsidRPr="00104324" w:rsidP="00B30564" w14:paraId="30BF3E58" w14:textId="77777777">
            <w:pPr>
              <w:jc w:val="right"/>
              <w:rPr>
                <w:rFonts w:ascii="Times New Roman" w:hAnsi="Times New Roman" w:cs="Times New Roman"/>
                <w:sz w:val="16"/>
                <w:szCs w:val="16"/>
              </w:rPr>
            </w:pPr>
            <w:r w:rsidRPr="00104324">
              <w:rPr>
                <w:rFonts w:ascii="Times New Roman" w:hAnsi="Times New Roman" w:cs="Times New Roman"/>
                <w:sz w:val="16"/>
                <w:szCs w:val="16"/>
              </w:rPr>
              <w:t>16</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33C78FBC" w14:textId="4D6C080D">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480</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2402100F" w14:textId="1907BAA0">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09E1EA01" w14:textId="0666F789">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$36,149 </w:t>
            </w:r>
          </w:p>
        </w:tc>
      </w:tr>
      <w:tr w14:paraId="00C9A738" w14:textId="77777777" w:rsidTr="3470F607">
        <w:tblPrEx>
          <w:tblW w:w="8990" w:type="dxa"/>
          <w:tblLook w:val="04A0"/>
        </w:tblPrEx>
        <w:trPr>
          <w:trHeight w:val="300"/>
        </w:trPr>
        <w:tc>
          <w:tcPr>
            <w:tcW w:w="3390" w:type="dxa"/>
            <w:vAlign w:val="center"/>
          </w:tcPr>
          <w:p w:rsidR="00B30564" w:rsidRPr="00104324" w:rsidP="00B30564" w14:paraId="79BD7270" w14:textId="2AA6E78D">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Nomination of a Parcel of Land inside a Designated Leasing Area</w:t>
            </w:r>
          </w:p>
          <w:p w:rsidR="00B30564" w:rsidRPr="00104324" w:rsidP="00B30564" w14:paraId="73DC2852" w14:textId="07DF8AE0">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2809.10 and 2809.11</w:t>
            </w:r>
          </w:p>
        </w:tc>
        <w:tc>
          <w:tcPr>
            <w:tcW w:w="1148" w:type="dxa"/>
            <w:vAlign w:val="center"/>
          </w:tcPr>
          <w:p w:rsidR="00B30564" w:rsidRPr="00104324" w:rsidP="00B30564" w14:paraId="6003D8E2" w14:textId="77777777">
            <w:pPr>
              <w:jc w:val="right"/>
              <w:rPr>
                <w:rFonts w:ascii="Times New Roman" w:hAnsi="Times New Roman" w:cs="Times New Roman"/>
                <w:sz w:val="16"/>
                <w:szCs w:val="16"/>
              </w:rPr>
            </w:pPr>
            <w:r w:rsidRPr="00104324">
              <w:rPr>
                <w:rFonts w:ascii="Times New Roman" w:hAnsi="Times New Roman" w:cs="Times New Roman"/>
                <w:sz w:val="16"/>
                <w:szCs w:val="16"/>
              </w:rPr>
              <w:t>1</w:t>
            </w:r>
          </w:p>
        </w:tc>
        <w:tc>
          <w:tcPr>
            <w:tcW w:w="1042" w:type="dxa"/>
            <w:vAlign w:val="center"/>
          </w:tcPr>
          <w:p w:rsidR="00B30564" w:rsidRPr="00104324" w:rsidP="00B30564" w14:paraId="0EA44320" w14:textId="77777777">
            <w:pPr>
              <w:jc w:val="right"/>
              <w:rPr>
                <w:rFonts w:ascii="Times New Roman" w:hAnsi="Times New Roman" w:cs="Times New Roman"/>
                <w:sz w:val="16"/>
                <w:szCs w:val="16"/>
              </w:rPr>
            </w:pPr>
            <w:r w:rsidRPr="00104324">
              <w:rPr>
                <w:rFonts w:ascii="Times New Roman" w:hAnsi="Times New Roman" w:cs="Times New Roman"/>
                <w:sz w:val="16"/>
                <w:szCs w:val="16"/>
              </w:rPr>
              <w:t>4</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4EAFE11D" w14:textId="26AFBC89">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4</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383DAB43" w14:textId="0A204D47">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4C5C021B" w14:textId="35230C82">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$301 </w:t>
            </w:r>
          </w:p>
        </w:tc>
      </w:tr>
      <w:tr w14:paraId="1D5B0C8D" w14:textId="77777777" w:rsidTr="3470F607">
        <w:tblPrEx>
          <w:tblW w:w="8990" w:type="dxa"/>
          <w:tblLook w:val="04A0"/>
        </w:tblPrEx>
        <w:trPr>
          <w:trHeight w:val="300"/>
        </w:trPr>
        <w:tc>
          <w:tcPr>
            <w:tcW w:w="3390" w:type="dxa"/>
            <w:vAlign w:val="center"/>
          </w:tcPr>
          <w:p w:rsidR="00B30564" w:rsidRPr="00104324" w:rsidP="00B30564" w14:paraId="0806E218" w14:textId="0BAD9973">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Plan of Development for a Solar or Wind Energy Development Lease inside a Designated Leasing Area</w:t>
            </w:r>
          </w:p>
          <w:p w:rsidR="00B30564" w:rsidRPr="00104324" w:rsidP="00B30564" w14:paraId="0B1C5C62" w14:textId="3B259C3C">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2809.18(c) – SF-299</w:t>
            </w:r>
          </w:p>
        </w:tc>
        <w:tc>
          <w:tcPr>
            <w:tcW w:w="1148" w:type="dxa"/>
            <w:vAlign w:val="center"/>
          </w:tcPr>
          <w:p w:rsidR="00B30564" w:rsidRPr="00104324" w:rsidP="00B30564" w14:paraId="5A10CEC7" w14:textId="77777777">
            <w:pPr>
              <w:jc w:val="right"/>
              <w:rPr>
                <w:rFonts w:ascii="Times New Roman" w:hAnsi="Times New Roman" w:cs="Times New Roman"/>
                <w:sz w:val="16"/>
                <w:szCs w:val="16"/>
              </w:rPr>
            </w:pPr>
            <w:r w:rsidRPr="00104324">
              <w:rPr>
                <w:rFonts w:ascii="Times New Roman" w:hAnsi="Times New Roman" w:cs="Times New Roman"/>
                <w:sz w:val="16"/>
                <w:szCs w:val="16"/>
              </w:rPr>
              <w:t>2</w:t>
            </w:r>
          </w:p>
        </w:tc>
        <w:tc>
          <w:tcPr>
            <w:tcW w:w="1042" w:type="dxa"/>
            <w:vAlign w:val="center"/>
          </w:tcPr>
          <w:p w:rsidR="00B30564" w:rsidRPr="00104324" w:rsidP="00B30564" w14:paraId="51D98474" w14:textId="77777777">
            <w:pPr>
              <w:jc w:val="right"/>
              <w:rPr>
                <w:rFonts w:ascii="Times New Roman" w:hAnsi="Times New Roman" w:cs="Times New Roman"/>
                <w:sz w:val="16"/>
                <w:szCs w:val="16"/>
              </w:rPr>
            </w:pPr>
            <w:r w:rsidRPr="00104324">
              <w:rPr>
                <w:rFonts w:ascii="Times New Roman" w:hAnsi="Times New Roman" w:cs="Times New Roman"/>
                <w:sz w:val="16"/>
                <w:szCs w:val="16"/>
              </w:rPr>
              <w:t>8</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20BB4004" w14:textId="4B62D780">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16</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1C45D4A1" w14:textId="14414ABA">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4A93A62E" w14:textId="4EB2CC03">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$1,205 </w:t>
            </w:r>
          </w:p>
        </w:tc>
      </w:tr>
      <w:tr w14:paraId="250E21DD" w14:textId="77777777" w:rsidTr="3470F607">
        <w:tblPrEx>
          <w:tblW w:w="8990" w:type="dxa"/>
          <w:tblLook w:val="04A0"/>
        </w:tblPrEx>
        <w:trPr>
          <w:trHeight w:val="300"/>
        </w:trPr>
        <w:tc>
          <w:tcPr>
            <w:tcW w:w="3390" w:type="dxa"/>
            <w:vAlign w:val="center"/>
          </w:tcPr>
          <w:p w:rsidR="00B30564" w:rsidRPr="00104324" w:rsidP="00B30564" w14:paraId="48FD4EE5" w14:textId="77777777">
            <w:pPr>
              <w:rPr>
                <w:rFonts w:ascii="Times New Roman" w:hAnsi="Times New Roman" w:cs="Times New Roman"/>
                <w:sz w:val="16"/>
                <w:szCs w:val="16"/>
              </w:rPr>
            </w:pPr>
            <w:r w:rsidRPr="00104324">
              <w:rPr>
                <w:rFonts w:ascii="Times New Roman" w:hAnsi="Times New Roman" w:cs="Times New Roman"/>
                <w:sz w:val="16"/>
                <w:szCs w:val="16"/>
              </w:rPr>
              <w:t>Request for Amendment, Assignment, or Other Change (MLA)</w:t>
            </w:r>
          </w:p>
          <w:p w:rsidR="00B30564" w:rsidRPr="00104324" w:rsidP="00B30564" w14:paraId="38C88095" w14:textId="32392335">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43 CFR 2886.12(b) and (d) and 43 CFR 2887.11 – SF-299</w:t>
            </w:r>
          </w:p>
        </w:tc>
        <w:tc>
          <w:tcPr>
            <w:tcW w:w="1148" w:type="dxa"/>
            <w:vAlign w:val="center"/>
          </w:tcPr>
          <w:p w:rsidR="00B30564" w:rsidRPr="00104324" w:rsidP="00B30564" w14:paraId="7EF9A25A" w14:textId="77777777">
            <w:pPr>
              <w:jc w:val="right"/>
              <w:rPr>
                <w:rFonts w:ascii="Times New Roman" w:hAnsi="Times New Roman" w:cs="Times New Roman"/>
                <w:sz w:val="16"/>
                <w:szCs w:val="16"/>
              </w:rPr>
            </w:pPr>
            <w:r w:rsidRPr="00104324">
              <w:rPr>
                <w:rFonts w:ascii="Times New Roman" w:hAnsi="Times New Roman" w:cs="Times New Roman"/>
                <w:sz w:val="16"/>
                <w:szCs w:val="16"/>
              </w:rPr>
              <w:t>2,862</w:t>
            </w:r>
          </w:p>
        </w:tc>
        <w:tc>
          <w:tcPr>
            <w:tcW w:w="1042" w:type="dxa"/>
            <w:vAlign w:val="center"/>
          </w:tcPr>
          <w:p w:rsidR="00B30564" w:rsidRPr="00104324" w:rsidP="00B30564" w14:paraId="49D648D0" w14:textId="77777777">
            <w:pPr>
              <w:jc w:val="right"/>
              <w:rPr>
                <w:rFonts w:ascii="Times New Roman" w:hAnsi="Times New Roman" w:cs="Times New Roman"/>
                <w:sz w:val="16"/>
                <w:szCs w:val="16"/>
              </w:rPr>
            </w:pPr>
            <w:r w:rsidRPr="00104324">
              <w:rPr>
                <w:rFonts w:ascii="Times New Roman" w:hAnsi="Times New Roman" w:cs="Times New Roman"/>
                <w:sz w:val="16"/>
                <w:szCs w:val="16"/>
              </w:rPr>
              <w:t>16</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3CB41F9E" w14:textId="29F226A3">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45,792</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5B41B024" w14:textId="27DC824F">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652DB1E2" w14:textId="6709271B">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$3,448,596 </w:t>
            </w:r>
          </w:p>
        </w:tc>
      </w:tr>
      <w:tr w14:paraId="7D5850E5" w14:textId="77777777" w:rsidTr="3470F607">
        <w:tblPrEx>
          <w:tblW w:w="8990" w:type="dxa"/>
          <w:tblLook w:val="04A0"/>
        </w:tblPrEx>
        <w:trPr>
          <w:trHeight w:val="710"/>
        </w:trPr>
        <w:tc>
          <w:tcPr>
            <w:tcW w:w="3390" w:type="dxa"/>
            <w:vAlign w:val="center"/>
          </w:tcPr>
          <w:p w:rsidR="00B30564" w:rsidRPr="00104324" w:rsidP="00B30564" w14:paraId="2A35F14E" w14:textId="26C23D1E">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Certification of Construction (MLA)</w:t>
            </w:r>
          </w:p>
          <w:p w:rsidR="00B30564" w:rsidRPr="00104324" w:rsidP="00B30564" w14:paraId="727704E4" w14:textId="3E70BAC7">
            <w:pPr>
              <w:rPr>
                <w:rFonts w:ascii="Times New Roman" w:hAnsi="Times New Roman" w:cs="Times New Roman"/>
                <w:sz w:val="16"/>
                <w:szCs w:val="16"/>
              </w:rPr>
            </w:pPr>
            <w:r w:rsidRPr="00104324">
              <w:rPr>
                <w:rFonts w:ascii="Times New Roman" w:hAnsi="Times New Roman" w:cs="Times New Roman"/>
                <w:sz w:val="16"/>
                <w:szCs w:val="16"/>
              </w:rPr>
              <w:t>43 CFR 2886.12(f) – SF-299</w:t>
            </w:r>
          </w:p>
        </w:tc>
        <w:tc>
          <w:tcPr>
            <w:tcW w:w="1148" w:type="dxa"/>
            <w:vAlign w:val="center"/>
          </w:tcPr>
          <w:p w:rsidR="00B30564" w:rsidRPr="00104324" w:rsidP="00B30564" w14:paraId="5B038A93" w14:textId="77777777">
            <w:pPr>
              <w:jc w:val="right"/>
              <w:rPr>
                <w:rFonts w:ascii="Times New Roman" w:hAnsi="Times New Roman" w:cs="Times New Roman"/>
                <w:sz w:val="16"/>
                <w:szCs w:val="16"/>
              </w:rPr>
            </w:pPr>
            <w:r w:rsidRPr="00104324">
              <w:rPr>
                <w:rFonts w:ascii="Times New Roman" w:hAnsi="Times New Roman" w:cs="Times New Roman"/>
                <w:sz w:val="16"/>
                <w:szCs w:val="16"/>
              </w:rPr>
              <w:t>5</w:t>
            </w:r>
          </w:p>
        </w:tc>
        <w:tc>
          <w:tcPr>
            <w:tcW w:w="1042" w:type="dxa"/>
            <w:vAlign w:val="center"/>
          </w:tcPr>
          <w:p w:rsidR="00B30564" w:rsidRPr="00104324" w:rsidP="00B30564" w14:paraId="31E80B09" w14:textId="77777777">
            <w:pPr>
              <w:jc w:val="right"/>
              <w:rPr>
                <w:rFonts w:ascii="Times New Roman" w:hAnsi="Times New Roman" w:cs="Times New Roman"/>
                <w:sz w:val="16"/>
                <w:szCs w:val="16"/>
              </w:rPr>
            </w:pPr>
            <w:r w:rsidRPr="00104324">
              <w:rPr>
                <w:rFonts w:ascii="Times New Roman" w:hAnsi="Times New Roman" w:cs="Times New Roman"/>
                <w:sz w:val="16"/>
                <w:szCs w:val="16"/>
              </w:rPr>
              <w:t>4</w:t>
            </w:r>
          </w:p>
        </w:tc>
        <w:tc>
          <w:tcPr>
            <w:tcW w:w="1078" w:type="dxa"/>
            <w:tcBorders>
              <w:top w:val="nil"/>
              <w:left w:val="nil"/>
              <w:bottom w:val="single" w:sz="8" w:space="0" w:color="auto"/>
              <w:right w:val="single" w:sz="4" w:space="0" w:color="auto"/>
            </w:tcBorders>
            <w:shd w:val="clear" w:color="auto" w:fill="auto"/>
            <w:vAlign w:val="center"/>
          </w:tcPr>
          <w:p w:rsidR="00B30564" w:rsidRPr="00104324" w:rsidP="00B30564" w14:paraId="2DFC25BF" w14:textId="49C10C96">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20</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1FFA0BD5" w14:textId="517FE824">
            <w:pPr>
              <w:jc w:val="right"/>
              <w:rPr>
                <w:rFonts w:ascii="Times New Roman" w:hAnsi="Times New Roman" w:cs="Times New Roman"/>
                <w:color w:val="000000"/>
                <w:sz w:val="16"/>
                <w:szCs w:val="16"/>
              </w:rPr>
            </w:pPr>
            <w:r w:rsidRPr="00104324">
              <w:rPr>
                <w:rFonts w:ascii="Times New Roman" w:hAnsi="Times New Roman" w:cs="Times New Roman"/>
                <w:sz w:val="16"/>
                <w:szCs w:val="16"/>
              </w:rPr>
              <w:t>$75.31</w:t>
            </w:r>
          </w:p>
        </w:tc>
        <w:tc>
          <w:tcPr>
            <w:tcW w:w="1270" w:type="dxa"/>
            <w:tcBorders>
              <w:top w:val="nil"/>
              <w:left w:val="nil"/>
              <w:bottom w:val="single" w:sz="8" w:space="0" w:color="auto"/>
              <w:right w:val="single" w:sz="8" w:space="0" w:color="auto"/>
            </w:tcBorders>
            <w:shd w:val="clear" w:color="auto" w:fill="auto"/>
            <w:vAlign w:val="center"/>
          </w:tcPr>
          <w:p w:rsidR="00B30564" w:rsidRPr="00104324" w:rsidP="00B30564" w14:paraId="3D40E32F" w14:textId="35E50396">
            <w:pPr>
              <w:jc w:val="right"/>
              <w:rPr>
                <w:rFonts w:ascii="Times New Roman" w:hAnsi="Times New Roman" w:cs="Times New Roman"/>
                <w:sz w:val="16"/>
                <w:szCs w:val="16"/>
              </w:rPr>
            </w:pPr>
            <w:r w:rsidRPr="00104324">
              <w:rPr>
                <w:rFonts w:ascii="Times New Roman" w:hAnsi="Times New Roman" w:cs="Times New Roman"/>
                <w:color w:val="000000" w:themeColor="text1"/>
                <w:sz w:val="16"/>
                <w:szCs w:val="16"/>
              </w:rPr>
              <w:t xml:space="preserve">$1,506 </w:t>
            </w:r>
          </w:p>
        </w:tc>
      </w:tr>
      <w:tr w14:paraId="466AA2C3" w14:textId="77777777" w:rsidTr="00DB44E6">
        <w:tblPrEx>
          <w:tblW w:w="8990" w:type="dxa"/>
          <w:tblLook w:val="04A0"/>
        </w:tblPrEx>
        <w:trPr>
          <w:trHeight w:val="300"/>
        </w:trPr>
        <w:tc>
          <w:tcPr>
            <w:tcW w:w="3390" w:type="dxa"/>
            <w:vAlign w:val="center"/>
          </w:tcPr>
          <w:p w:rsidR="00B30564" w:rsidRPr="00104324" w:rsidP="00B30564" w14:paraId="402464B1" w14:textId="013DEED3">
            <w:pPr>
              <w:tabs>
                <w:tab w:val="left" w:pos="360"/>
                <w:tab w:val="left" w:pos="720"/>
                <w:tab w:val="left" w:pos="1080"/>
              </w:tabs>
              <w:jc w:val="right"/>
              <w:rPr>
                <w:rFonts w:ascii="Times New Roman" w:hAnsi="Times New Roman" w:cs="Times New Roman"/>
                <w:b/>
                <w:bCs/>
                <w:sz w:val="16"/>
                <w:szCs w:val="16"/>
              </w:rPr>
            </w:pPr>
            <w:r w:rsidRPr="00104324">
              <w:rPr>
                <w:rFonts w:ascii="Times New Roman" w:hAnsi="Times New Roman" w:cs="Times New Roman"/>
                <w:b/>
                <w:bCs/>
                <w:sz w:val="16"/>
                <w:szCs w:val="16"/>
              </w:rPr>
              <w:t>Totals:</w:t>
            </w:r>
          </w:p>
        </w:tc>
        <w:tc>
          <w:tcPr>
            <w:tcW w:w="1148" w:type="dxa"/>
            <w:vAlign w:val="center"/>
          </w:tcPr>
          <w:p w:rsidR="00B30564" w:rsidRPr="00104324" w:rsidP="00B30564" w14:paraId="4F37ABBF" w14:textId="05F1A844">
            <w:pPr>
              <w:spacing w:line="259" w:lineRule="auto"/>
              <w:jc w:val="right"/>
              <w:rPr>
                <w:rFonts w:ascii="Times New Roman" w:hAnsi="Times New Roman" w:cs="Times New Roman"/>
                <w:b/>
                <w:bCs/>
                <w:sz w:val="16"/>
                <w:szCs w:val="16"/>
              </w:rPr>
            </w:pPr>
            <w:r w:rsidRPr="00104324">
              <w:rPr>
                <w:rFonts w:ascii="Times New Roman" w:hAnsi="Times New Roman" w:cs="Times New Roman"/>
                <w:b/>
                <w:bCs/>
                <w:sz w:val="16"/>
                <w:szCs w:val="16"/>
              </w:rPr>
              <w:t>3,116</w:t>
            </w:r>
          </w:p>
        </w:tc>
        <w:tc>
          <w:tcPr>
            <w:tcW w:w="1042" w:type="dxa"/>
            <w:vAlign w:val="center"/>
          </w:tcPr>
          <w:p w:rsidR="00B30564" w:rsidRPr="00104324" w:rsidP="00B30564" w14:paraId="25C4A93D" w14:textId="77777777">
            <w:pPr>
              <w:jc w:val="center"/>
              <w:rPr>
                <w:rFonts w:ascii="Times New Roman" w:hAnsi="Times New Roman" w:cs="Times New Roman"/>
                <w:b/>
                <w:bCs/>
                <w:sz w:val="16"/>
                <w:szCs w:val="16"/>
              </w:rPr>
            </w:pPr>
            <w:r w:rsidRPr="00104324">
              <w:rPr>
                <w:rFonts w:ascii="Times New Roman" w:hAnsi="Times New Roman" w:cs="Times New Roman"/>
                <w:b/>
                <w:bCs/>
                <w:sz w:val="16"/>
                <w:szCs w:val="16"/>
              </w:rPr>
              <w:t>—</w:t>
            </w:r>
          </w:p>
        </w:tc>
        <w:tc>
          <w:tcPr>
            <w:tcW w:w="1078" w:type="dxa"/>
            <w:tcBorders>
              <w:top w:val="nil"/>
              <w:left w:val="single" w:sz="8" w:space="0" w:color="auto"/>
              <w:bottom w:val="single" w:sz="8" w:space="0" w:color="auto"/>
              <w:right w:val="single" w:sz="4" w:space="0" w:color="auto"/>
            </w:tcBorders>
            <w:shd w:val="clear" w:color="auto" w:fill="auto"/>
            <w:vAlign w:val="center"/>
          </w:tcPr>
          <w:p w:rsidR="00B30564" w:rsidRPr="00104324" w:rsidP="00B30564" w14:paraId="049D3D64" w14:textId="46367A30">
            <w:pPr>
              <w:jc w:val="right"/>
              <w:rPr>
                <w:rFonts w:ascii="Times New Roman" w:hAnsi="Times New Roman" w:cs="Times New Roman"/>
                <w:b/>
                <w:bCs/>
                <w:sz w:val="16"/>
                <w:szCs w:val="16"/>
              </w:rPr>
            </w:pPr>
            <w:r w:rsidRPr="00104324">
              <w:rPr>
                <w:rFonts w:ascii="Times New Roman" w:hAnsi="Times New Roman" w:cs="Times New Roman"/>
                <w:b/>
                <w:bCs/>
                <w:sz w:val="16"/>
                <w:szCs w:val="16"/>
              </w:rPr>
              <w:t>47,</w:t>
            </w:r>
            <w:r w:rsidRPr="00104324" w:rsidR="00ED341A">
              <w:rPr>
                <w:rFonts w:ascii="Times New Roman" w:hAnsi="Times New Roman" w:cs="Times New Roman"/>
                <w:b/>
                <w:bCs/>
                <w:sz w:val="16"/>
                <w:szCs w:val="16"/>
              </w:rPr>
              <w:t>338</w:t>
            </w:r>
          </w:p>
        </w:tc>
        <w:tc>
          <w:tcPr>
            <w:tcW w:w="1062" w:type="dxa"/>
            <w:tcBorders>
              <w:top w:val="single" w:sz="4" w:space="0" w:color="auto"/>
              <w:left w:val="single" w:sz="4" w:space="0" w:color="auto"/>
              <w:bottom w:val="single" w:sz="4" w:space="0" w:color="auto"/>
              <w:right w:val="single" w:sz="4" w:space="0" w:color="auto"/>
            </w:tcBorders>
            <w:vAlign w:val="center"/>
          </w:tcPr>
          <w:p w:rsidR="00B30564" w:rsidRPr="00104324" w:rsidP="00B30564" w14:paraId="06DDE57E" w14:textId="0F71EC75">
            <w:pPr>
              <w:jc w:val="center"/>
              <w:rPr>
                <w:rFonts w:ascii="Times New Roman" w:hAnsi="Times New Roman" w:cs="Times New Roman"/>
                <w:b/>
                <w:bCs/>
                <w:color w:val="000000"/>
                <w:sz w:val="16"/>
                <w:szCs w:val="16"/>
              </w:rPr>
            </w:pPr>
            <w:r w:rsidRPr="00104324">
              <w:rPr>
                <w:rFonts w:ascii="Times New Roman" w:hAnsi="Times New Roman" w:cs="Times New Roman"/>
                <w:b/>
                <w:bCs/>
                <w:sz w:val="16"/>
                <w:szCs w:val="16"/>
              </w:rPr>
              <w: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B30564" w:rsidRPr="00104324" w:rsidP="00B30564" w14:paraId="1F48C999" w14:textId="00803182">
            <w:pPr>
              <w:spacing w:line="259" w:lineRule="auto"/>
              <w:jc w:val="right"/>
              <w:rPr>
                <w:rFonts w:ascii="Times New Roman" w:hAnsi="Times New Roman" w:cs="Times New Roman"/>
                <w:b/>
                <w:bCs/>
                <w:color w:val="000000" w:themeColor="text1"/>
                <w:sz w:val="16"/>
                <w:szCs w:val="16"/>
              </w:rPr>
            </w:pPr>
            <w:r w:rsidRPr="00104324">
              <w:rPr>
                <w:rFonts w:ascii="Times New Roman" w:hAnsi="Times New Roman" w:cs="Times New Roman"/>
                <w:b/>
                <w:bCs/>
                <w:color w:val="000000" w:themeColor="text1"/>
                <w:sz w:val="16"/>
                <w:szCs w:val="16"/>
              </w:rPr>
              <w:t>$3,550,716</w:t>
            </w:r>
          </w:p>
        </w:tc>
      </w:tr>
    </w:tbl>
    <w:p w:rsidR="007273B1" w:rsidRPr="0077276A" w14:paraId="03F2E4D1" w14:textId="77777777">
      <w:pPr>
        <w:rPr>
          <w:rFonts w:ascii="Times New Roman" w:hAnsi="Times New Roman" w:cs="Times New Roman"/>
          <w:b/>
          <w:sz w:val="24"/>
          <w:szCs w:val="24"/>
        </w:rPr>
      </w:pPr>
    </w:p>
    <w:p w:rsidR="007273B1" w:rsidRPr="00E44A7A" w14:paraId="1840C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E44A7A">
        <w:rPr>
          <w:rFonts w:ascii="Times New Roman" w:hAnsi="Times New Roman" w:cs="Times New Roman"/>
          <w:b/>
          <w:sz w:val="20"/>
          <w:szCs w:val="20"/>
        </w:rPr>
        <w:t>13.</w:t>
      </w:r>
      <w:r w:rsidRPr="00E44A7A">
        <w:rPr>
          <w:rFonts w:ascii="Times New Roman" w:hAnsi="Times New Roman" w:cs="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7273B1" w:rsidRPr="00E44A7A" w14:paraId="093D6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0"/>
          <w:szCs w:val="20"/>
        </w:rPr>
      </w:pPr>
      <w:r w:rsidRPr="00E44A7A">
        <w:rPr>
          <w:rFonts w:ascii="Times New Roman" w:hAnsi="Times New Roman" w:cs="Times New Roman"/>
          <w:b/>
          <w:sz w:val="20"/>
          <w:szCs w:val="20"/>
        </w:rPr>
        <w:t>*</w:t>
      </w:r>
      <w:r w:rsidRPr="00E44A7A">
        <w:rPr>
          <w:rFonts w:ascii="Times New Roman" w:hAnsi="Times New Roman" w:cs="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E44A7A">
        <w:rPr>
          <w:rFonts w:ascii="Times New Roman" w:hAnsi="Times New Roman" w:cs="Times New Roman"/>
          <w:b/>
          <w:sz w:val="20"/>
          <w:szCs w:val="20"/>
        </w:rPr>
        <w:t>take into account</w:t>
      </w:r>
      <w:r w:rsidRPr="00E44A7A">
        <w:rPr>
          <w:rFonts w:ascii="Times New Roman" w:hAnsi="Times New Roman" w:cs="Times New Roman"/>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E44A7A">
        <w:rPr>
          <w:rFonts w:ascii="Times New Roman" w:hAnsi="Times New Roman" w:cs="Times New Roman"/>
          <w:b/>
          <w:sz w:val="20"/>
          <w:szCs w:val="20"/>
        </w:rPr>
        <w:t>time period</w:t>
      </w:r>
      <w:r w:rsidRPr="00E44A7A">
        <w:rPr>
          <w:rFonts w:ascii="Times New Roman" w:hAnsi="Times New Roman" w:cs="Times New Roman"/>
          <w:b/>
          <w:sz w:val="20"/>
          <w:szCs w:val="2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7273B1" w:rsidRPr="00E44A7A" w14:paraId="13F0E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0"/>
          <w:szCs w:val="20"/>
        </w:rPr>
      </w:pPr>
      <w:r w:rsidRPr="00E44A7A">
        <w:rPr>
          <w:rFonts w:ascii="Times New Roman" w:hAnsi="Times New Roman" w:cs="Times New Roman"/>
          <w:b/>
          <w:sz w:val="20"/>
          <w:szCs w:val="20"/>
        </w:rPr>
        <w:t>*</w:t>
      </w:r>
      <w:r w:rsidRPr="00E44A7A">
        <w:rPr>
          <w:rFonts w:ascii="Times New Roman" w:hAnsi="Times New Roman" w:cs="Times New Roman"/>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w:t>
      </w:r>
      <w:r w:rsidRPr="00E44A7A">
        <w:rPr>
          <w:rFonts w:ascii="Times New Roman" w:hAnsi="Times New Roman" w:cs="Times New Roman"/>
          <w:b/>
          <w:sz w:val="20"/>
          <w:szCs w:val="20"/>
        </w:rPr>
        <w:t>pre-OMB submission public comment process and use existing economic or regulatory impact analysis associated with the rulemaking containing the information collection, as appropriate.</w:t>
      </w:r>
    </w:p>
    <w:p w:rsidR="007273B1" w:rsidRPr="00E44A7A" w14:paraId="1BA93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0"/>
          <w:szCs w:val="20"/>
        </w:rPr>
      </w:pPr>
      <w:r w:rsidRPr="00E44A7A">
        <w:rPr>
          <w:rFonts w:ascii="Times New Roman" w:hAnsi="Times New Roman" w:cs="Times New Roman"/>
          <w:b/>
          <w:sz w:val="20"/>
          <w:szCs w:val="20"/>
        </w:rPr>
        <w:tab/>
        <w:t>*</w:t>
      </w:r>
      <w:r w:rsidRPr="00E44A7A">
        <w:rPr>
          <w:rFonts w:ascii="Times New Roman" w:hAnsi="Times New Roman" w:cs="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273B1" w:rsidRPr="00E44A7A" w14:paraId="0F795CC2" w14:textId="77777777">
      <w:pPr>
        <w:rPr>
          <w:rFonts w:ascii="Times New Roman" w:hAnsi="Times New Roman" w:cs="Times New Roman"/>
          <w:sz w:val="20"/>
          <w:szCs w:val="20"/>
        </w:rPr>
      </w:pPr>
    </w:p>
    <w:p w:rsidR="007273B1" w:rsidRPr="00E44A7A" w14:paraId="3DE82D15" w14:textId="14174B7C">
      <w:pPr>
        <w:rPr>
          <w:rFonts w:ascii="Times New Roman" w:hAnsi="Times New Roman" w:cs="Times New Roman"/>
          <w:sz w:val="20"/>
          <w:szCs w:val="20"/>
        </w:rPr>
      </w:pPr>
      <w:r w:rsidRPr="00E44A7A">
        <w:rPr>
          <w:rFonts w:ascii="Times New Roman" w:hAnsi="Times New Roman" w:cs="Times New Roman"/>
          <w:sz w:val="20"/>
          <w:szCs w:val="20"/>
        </w:rPr>
        <w:t xml:space="preserve">Respondents do not incur annual capital or startup </w:t>
      </w:r>
      <w:r w:rsidRPr="00E44A7A" w:rsidR="008B4CF2">
        <w:rPr>
          <w:rFonts w:ascii="Times New Roman" w:hAnsi="Times New Roman" w:cs="Times New Roman"/>
          <w:sz w:val="20"/>
          <w:szCs w:val="20"/>
        </w:rPr>
        <w:t>costs and</w:t>
      </w:r>
      <w:r w:rsidRPr="00E44A7A">
        <w:rPr>
          <w:rFonts w:ascii="Times New Roman" w:hAnsi="Times New Roman" w:cs="Times New Roman"/>
          <w:sz w:val="20"/>
          <w:szCs w:val="20"/>
        </w:rPr>
        <w:t xml:space="preserve"> are not required to purchase any computer software or hardware, to respond to the IC requirements authorized by this control number.</w:t>
      </w:r>
    </w:p>
    <w:p w:rsidR="007273B1" w:rsidRPr="00E44A7A" w14:paraId="0F1657B9" w14:textId="77777777">
      <w:pPr>
        <w:rPr>
          <w:rFonts w:ascii="Times New Roman" w:hAnsi="Times New Roman" w:cs="Times New Roman"/>
          <w:sz w:val="20"/>
          <w:szCs w:val="20"/>
        </w:rPr>
      </w:pPr>
    </w:p>
    <w:p w:rsidR="007273B1" w:rsidRPr="00E44A7A" w:rsidP="05A1FC30" w14:paraId="6730068F" w14:textId="75B24825">
      <w:pPr>
        <w:rPr>
          <w:rFonts w:ascii="Times New Roman" w:hAnsi="Times New Roman" w:cs="Times New Roman"/>
          <w:sz w:val="20"/>
          <w:szCs w:val="20"/>
        </w:rPr>
      </w:pPr>
      <w:r w:rsidRPr="00E44A7A">
        <w:rPr>
          <w:rFonts w:ascii="Times New Roman" w:hAnsi="Times New Roman" w:cs="Times New Roman"/>
          <w:sz w:val="20"/>
          <w:szCs w:val="20"/>
        </w:rPr>
        <w:t>The non-hour burden costs consist of fees authorized by Sections 304 and 504(g) of FLPMA (43 U.S.C. 1734 and 1764(g)).  Section 1734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right-of-way, that an applicant for or holder of a right-of-way reimburse the United States for all reasonable administrative and other costs incurred with respect to right-of-way applications and with respect to inspection and monitoring of construction, operation, and termination of a facility pursuant to such right-of-way.</w:t>
      </w:r>
    </w:p>
    <w:p w:rsidR="007273B1" w:rsidRPr="00E44A7A" w14:paraId="38787830" w14:textId="77777777">
      <w:pPr>
        <w:rPr>
          <w:rFonts w:ascii="Times New Roman" w:hAnsi="Times New Roman" w:cs="Times New Roman"/>
          <w:sz w:val="20"/>
          <w:szCs w:val="20"/>
        </w:rPr>
      </w:pPr>
    </w:p>
    <w:p w:rsidR="00E12B20" w:rsidP="00FA1CD9" w14:paraId="4D80E733" w14:textId="35AAC2B1">
      <w:pPr>
        <w:rPr>
          <w:rFonts w:ascii="Times New Roman" w:hAnsi="Times New Roman" w:cs="Times New Roman"/>
          <w:b/>
          <w:sz w:val="20"/>
          <w:szCs w:val="20"/>
        </w:rPr>
      </w:pPr>
      <w:r w:rsidRPr="00E44A7A">
        <w:rPr>
          <w:rFonts w:ascii="Times New Roman" w:hAnsi="Times New Roman" w:cs="Times New Roman"/>
          <w:sz w:val="20"/>
          <w:szCs w:val="20"/>
        </w:rPr>
        <w:t>The fees (</w:t>
      </w:r>
      <w:r w:rsidRPr="00E44A7A">
        <w:rPr>
          <w:rFonts w:ascii="Times New Roman" w:hAnsi="Times New Roman" w:cs="Times New Roman"/>
          <w:i/>
          <w:sz w:val="20"/>
          <w:szCs w:val="20"/>
        </w:rPr>
        <w:t>i.e.</w:t>
      </w:r>
      <w:r w:rsidRPr="00E44A7A">
        <w:rPr>
          <w:rFonts w:ascii="Times New Roman" w:hAnsi="Times New Roman" w:cs="Times New Roman"/>
          <w:sz w:val="20"/>
          <w:szCs w:val="20"/>
        </w:rPr>
        <w:t>, non-hour burdens) are itemized in the following table.</w:t>
      </w:r>
    </w:p>
    <w:p w:rsidR="00C22C45" w:rsidP="00FA1CD9" w14:paraId="589AC8E3" w14:textId="77777777">
      <w:pPr>
        <w:rPr>
          <w:rFonts w:ascii="Times New Roman" w:hAnsi="Times New Roman" w:cs="Times New Roman"/>
          <w:b/>
          <w:sz w:val="20"/>
          <w:szCs w:val="20"/>
        </w:rPr>
      </w:pPr>
    </w:p>
    <w:p w:rsidR="007273B1" w:rsidRPr="00E44A7A" w:rsidP="00FA1CD9" w14:paraId="41BCB98B" w14:textId="4E48C42D">
      <w:pPr>
        <w:rPr>
          <w:rFonts w:ascii="Times New Roman" w:hAnsi="Times New Roman" w:cs="Times New Roman"/>
          <w:sz w:val="20"/>
          <w:szCs w:val="20"/>
        </w:rPr>
      </w:pPr>
      <w:r w:rsidRPr="00E44A7A">
        <w:rPr>
          <w:rFonts w:ascii="Times New Roman" w:hAnsi="Times New Roman" w:cs="Times New Roman"/>
          <w:b/>
          <w:sz w:val="20"/>
          <w:szCs w:val="20"/>
        </w:rPr>
        <w:t>Table 13</w:t>
      </w:r>
      <w:r w:rsidR="00BF53B3">
        <w:rPr>
          <w:rFonts w:ascii="Times New Roman" w:hAnsi="Times New Roman" w:cs="Times New Roman"/>
          <w:b/>
          <w:sz w:val="20"/>
          <w:szCs w:val="20"/>
        </w:rPr>
        <w:t xml:space="preserve">: </w:t>
      </w:r>
      <w:r w:rsidRPr="00E44A7A">
        <w:rPr>
          <w:rFonts w:ascii="Times New Roman" w:hAnsi="Times New Roman" w:cs="Times New Roman"/>
          <w:b/>
          <w:sz w:val="20"/>
          <w:szCs w:val="20"/>
        </w:rPr>
        <w:t>Estimated Annual Non-Hour Burdens</w:t>
      </w:r>
    </w:p>
    <w:tbl>
      <w:tblPr>
        <w:tblStyle w:val="TableGrid"/>
        <w:tblW w:w="8990" w:type="dxa"/>
        <w:tblLook w:val="04A0"/>
      </w:tblPr>
      <w:tblGrid>
        <w:gridCol w:w="2965"/>
        <w:gridCol w:w="1725"/>
        <w:gridCol w:w="1186"/>
        <w:gridCol w:w="1951"/>
        <w:gridCol w:w="1163"/>
      </w:tblGrid>
      <w:tr w14:paraId="4D2F6781" w14:textId="77777777" w:rsidTr="6FD17D20">
        <w:tblPrEx>
          <w:tblW w:w="8990" w:type="dxa"/>
          <w:tblLook w:val="04A0"/>
        </w:tblPrEx>
        <w:trPr>
          <w:cantSplit/>
          <w:trHeight w:val="1151"/>
          <w:tblHeader/>
        </w:trPr>
        <w:tc>
          <w:tcPr>
            <w:tcW w:w="2965" w:type="dxa"/>
            <w:shd w:val="clear" w:color="auto" w:fill="D9D9D9" w:themeFill="background1" w:themeFillShade="D9"/>
            <w:vAlign w:val="center"/>
          </w:tcPr>
          <w:p w:rsidR="007273B1" w:rsidRPr="00E44A7A" w:rsidP="6FD17D20" w14:paraId="5A436BC3" w14:textId="0FE367ED">
            <w:pPr>
              <w:jc w:val="center"/>
              <w:rPr>
                <w:rFonts w:ascii="Times New Roman" w:hAnsi="Times New Roman" w:cs="Times New Roman"/>
                <w:b/>
                <w:bCs/>
                <w:sz w:val="16"/>
                <w:szCs w:val="16"/>
              </w:rPr>
            </w:pPr>
            <w:r w:rsidRPr="6FD17D20">
              <w:rPr>
                <w:rFonts w:ascii="Times New Roman" w:hAnsi="Times New Roman" w:cs="Times New Roman"/>
                <w:b/>
                <w:bCs/>
                <w:sz w:val="16"/>
                <w:szCs w:val="16"/>
              </w:rPr>
              <w:t xml:space="preserve">Collection of Information </w:t>
            </w:r>
          </w:p>
        </w:tc>
        <w:tc>
          <w:tcPr>
            <w:tcW w:w="1725" w:type="dxa"/>
            <w:shd w:val="clear" w:color="auto" w:fill="D9D9D9" w:themeFill="background1" w:themeFillShade="D9"/>
            <w:vAlign w:val="center"/>
          </w:tcPr>
          <w:p w:rsidR="007273B1" w:rsidRPr="00E44A7A" w:rsidP="6FD17D20" w14:paraId="35118EF7"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Regulatory Authority for Fee</w:t>
            </w:r>
          </w:p>
        </w:tc>
        <w:tc>
          <w:tcPr>
            <w:tcW w:w="1186" w:type="dxa"/>
            <w:shd w:val="clear" w:color="auto" w:fill="D9D9D9" w:themeFill="background1" w:themeFillShade="D9"/>
            <w:vAlign w:val="center"/>
          </w:tcPr>
          <w:p w:rsidR="007273B1" w:rsidRPr="00E44A7A" w:rsidP="6FD17D20" w14:paraId="75957ABE"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Number of Responses</w:t>
            </w:r>
          </w:p>
        </w:tc>
        <w:tc>
          <w:tcPr>
            <w:tcW w:w="1951" w:type="dxa"/>
            <w:shd w:val="clear" w:color="auto" w:fill="D9D9D9" w:themeFill="background1" w:themeFillShade="D9"/>
            <w:vAlign w:val="center"/>
          </w:tcPr>
          <w:p w:rsidR="007273B1" w:rsidRPr="00E44A7A" w:rsidP="6FD17D20" w14:paraId="53B0CBA5" w14:textId="77777777">
            <w:pPr>
              <w:jc w:val="center"/>
              <w:rPr>
                <w:rFonts w:ascii="Times New Roman" w:hAnsi="Times New Roman" w:cs="Times New Roman"/>
                <w:b/>
                <w:bCs/>
                <w:sz w:val="16"/>
                <w:szCs w:val="16"/>
              </w:rPr>
            </w:pPr>
            <w:r w:rsidRPr="6FD17D20">
              <w:rPr>
                <w:rFonts w:ascii="Times New Roman" w:hAnsi="Times New Roman" w:cs="Times New Roman"/>
                <w:b/>
                <w:bCs/>
                <w:sz w:val="16"/>
                <w:szCs w:val="16"/>
              </w:rPr>
              <w:t>Amount of Fee Per Response</w:t>
            </w:r>
          </w:p>
        </w:tc>
        <w:tc>
          <w:tcPr>
            <w:tcW w:w="1163" w:type="dxa"/>
            <w:shd w:val="clear" w:color="auto" w:fill="D9D9D9" w:themeFill="background1" w:themeFillShade="D9"/>
            <w:vAlign w:val="center"/>
          </w:tcPr>
          <w:p w:rsidR="007273B1" w:rsidRPr="00E44A7A" w:rsidP="6FD17D20" w14:paraId="3E3D3537" w14:textId="36AE6660">
            <w:pPr>
              <w:jc w:val="center"/>
              <w:rPr>
                <w:rFonts w:ascii="Times New Roman" w:hAnsi="Times New Roman" w:cs="Times New Roman"/>
                <w:b/>
                <w:bCs/>
                <w:sz w:val="16"/>
                <w:szCs w:val="16"/>
              </w:rPr>
            </w:pPr>
            <w:r w:rsidRPr="6FD17D20">
              <w:rPr>
                <w:rFonts w:ascii="Times New Roman" w:hAnsi="Times New Roman" w:cs="Times New Roman"/>
                <w:b/>
                <w:bCs/>
                <w:sz w:val="16"/>
                <w:szCs w:val="16"/>
              </w:rPr>
              <w:t xml:space="preserve">Total Amount of Fees </w:t>
            </w:r>
          </w:p>
        </w:tc>
      </w:tr>
      <w:tr w14:paraId="4E41694D" w14:textId="77777777" w:rsidTr="6FD17D20">
        <w:tblPrEx>
          <w:tblW w:w="8990" w:type="dxa"/>
          <w:tblLook w:val="04A0"/>
        </w:tblPrEx>
        <w:trPr>
          <w:cantSplit/>
        </w:trPr>
        <w:tc>
          <w:tcPr>
            <w:tcW w:w="2965" w:type="dxa"/>
            <w:vAlign w:val="center"/>
          </w:tcPr>
          <w:p w:rsidR="007273B1" w:rsidRPr="00E44A7A" w:rsidP="6FD17D20" w14:paraId="2EA2A89D" w14:textId="65E1AADB">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Application for a Solar or Wind Energy Development Project Outside of any Designated Leasing Area</w:t>
            </w:r>
          </w:p>
          <w:p w:rsidR="007273B1" w:rsidRPr="00E44A7A" w:rsidP="6FD17D20" w14:paraId="312B6654" w14:textId="34DDC903">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 2804.25(c), 2804.26(a)(5)</w:t>
            </w:r>
          </w:p>
        </w:tc>
        <w:tc>
          <w:tcPr>
            <w:tcW w:w="1725" w:type="dxa"/>
            <w:vAlign w:val="center"/>
          </w:tcPr>
          <w:p w:rsidR="007273B1" w:rsidRPr="00E44A7A" w:rsidP="6FD17D20" w14:paraId="69016F71" w14:textId="77777777">
            <w:pPr>
              <w:tabs>
                <w:tab w:val="left" w:pos="360"/>
                <w:tab w:val="left" w:pos="720"/>
                <w:tab w:val="left" w:pos="1080"/>
              </w:tabs>
              <w:jc w:val="center"/>
              <w:rPr>
                <w:rFonts w:ascii="Times New Roman" w:hAnsi="Times New Roman" w:cs="Times New Roman"/>
                <w:sz w:val="16"/>
                <w:szCs w:val="16"/>
              </w:rPr>
            </w:pPr>
            <w:r w:rsidRPr="6FD17D20">
              <w:rPr>
                <w:rFonts w:ascii="Times New Roman" w:hAnsi="Times New Roman" w:cs="Times New Roman"/>
                <w:sz w:val="16"/>
                <w:szCs w:val="16"/>
              </w:rPr>
              <w:t>43 CFR 2804.12(c)(2)</w:t>
            </w:r>
          </w:p>
        </w:tc>
        <w:tc>
          <w:tcPr>
            <w:tcW w:w="1186" w:type="dxa"/>
            <w:vAlign w:val="center"/>
          </w:tcPr>
          <w:p w:rsidR="007273B1" w:rsidRPr="00E44A7A" w:rsidP="6FD17D20" w14:paraId="771D3477" w14:textId="7592B8FE">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5</w:t>
            </w:r>
          </w:p>
        </w:tc>
        <w:tc>
          <w:tcPr>
            <w:tcW w:w="1951" w:type="dxa"/>
            <w:vAlign w:val="center"/>
          </w:tcPr>
          <w:p w:rsidR="007273B1" w:rsidRPr="00E44A7A" w:rsidP="6FD17D20" w14:paraId="3672A115" w14:textId="797594E4">
            <w:pPr>
              <w:jc w:val="center"/>
              <w:rPr>
                <w:rFonts w:ascii="Times New Roman" w:hAnsi="Times New Roman" w:cs="Times New Roman"/>
                <w:sz w:val="16"/>
                <w:szCs w:val="16"/>
              </w:rPr>
            </w:pPr>
            <w:r w:rsidRPr="6FD17D20">
              <w:rPr>
                <w:rFonts w:ascii="Times New Roman" w:hAnsi="Times New Roman" w:cs="Times New Roman"/>
                <w:sz w:val="16"/>
                <w:szCs w:val="16"/>
              </w:rPr>
              <w:t xml:space="preserve">$15 per acre x average of </w:t>
            </w:r>
            <w:r w:rsidRPr="6FD17D20" w:rsidR="4B34ADAC">
              <w:rPr>
                <w:rFonts w:ascii="Times New Roman" w:hAnsi="Times New Roman" w:cs="Times New Roman"/>
                <w:sz w:val="16"/>
                <w:szCs w:val="16"/>
              </w:rPr>
              <w:t>4</w:t>
            </w:r>
            <w:r w:rsidRPr="6FD17D20">
              <w:rPr>
                <w:rFonts w:ascii="Times New Roman" w:hAnsi="Times New Roman" w:cs="Times New Roman"/>
                <w:sz w:val="16"/>
                <w:szCs w:val="16"/>
              </w:rPr>
              <w:t>,000 acres per application = $</w:t>
            </w:r>
            <w:r w:rsidRPr="6FD17D20" w:rsidR="53A3EFE7">
              <w:rPr>
                <w:rFonts w:ascii="Times New Roman" w:hAnsi="Times New Roman" w:cs="Times New Roman"/>
                <w:sz w:val="16"/>
                <w:szCs w:val="16"/>
              </w:rPr>
              <w:t>6</w:t>
            </w:r>
            <w:r w:rsidRPr="6FD17D20">
              <w:rPr>
                <w:rFonts w:ascii="Times New Roman" w:hAnsi="Times New Roman" w:cs="Times New Roman"/>
                <w:sz w:val="16"/>
                <w:szCs w:val="16"/>
              </w:rPr>
              <w:t>0,000</w:t>
            </w:r>
          </w:p>
        </w:tc>
        <w:tc>
          <w:tcPr>
            <w:tcW w:w="1163" w:type="dxa"/>
            <w:vAlign w:val="center"/>
          </w:tcPr>
          <w:p w:rsidR="007273B1" w:rsidRPr="00E44A7A" w:rsidP="6FD17D20" w14:paraId="669A732D" w14:textId="2EDDEC42">
            <w:pPr>
              <w:jc w:val="right"/>
              <w:rPr>
                <w:rFonts w:ascii="Times New Roman" w:hAnsi="Times New Roman" w:cs="Times New Roman"/>
                <w:sz w:val="16"/>
                <w:szCs w:val="16"/>
              </w:rPr>
            </w:pPr>
            <w:r w:rsidRPr="6FD17D20">
              <w:rPr>
                <w:rFonts w:ascii="Times New Roman" w:hAnsi="Times New Roman" w:cs="Times New Roman"/>
                <w:sz w:val="16"/>
                <w:szCs w:val="16"/>
              </w:rPr>
              <w:t>$</w:t>
            </w:r>
            <w:r w:rsidRPr="6FD17D20" w:rsidR="53A3EFE7">
              <w:rPr>
                <w:rFonts w:ascii="Times New Roman" w:hAnsi="Times New Roman" w:cs="Times New Roman"/>
                <w:sz w:val="16"/>
                <w:szCs w:val="16"/>
              </w:rPr>
              <w:t>3</w:t>
            </w:r>
            <w:r w:rsidRPr="6FD17D20">
              <w:rPr>
                <w:rFonts w:ascii="Times New Roman" w:hAnsi="Times New Roman" w:cs="Times New Roman"/>
                <w:sz w:val="16"/>
                <w:szCs w:val="16"/>
              </w:rPr>
              <w:t>00,000</w:t>
            </w:r>
          </w:p>
        </w:tc>
      </w:tr>
      <w:tr w14:paraId="4EF0FCF6" w14:textId="77777777" w:rsidTr="6FD17D20">
        <w:tblPrEx>
          <w:tblW w:w="8990" w:type="dxa"/>
          <w:tblLook w:val="04A0"/>
        </w:tblPrEx>
        <w:trPr>
          <w:cantSplit/>
        </w:trPr>
        <w:tc>
          <w:tcPr>
            <w:tcW w:w="2965" w:type="dxa"/>
            <w:vAlign w:val="center"/>
          </w:tcPr>
          <w:p w:rsidR="007273B1" w:rsidRPr="00E44A7A" w:rsidP="6FD17D20" w14:paraId="3E7194A7"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rFonts w:ascii="Times New Roman" w:hAnsi="Times New Roman" w:cs="Times New Roman"/>
                <w:sz w:val="16"/>
                <w:szCs w:val="16"/>
              </w:rPr>
            </w:pPr>
            <w:r w:rsidRPr="6FD17D20">
              <w:rPr>
                <w:rFonts w:ascii="Times New Roman" w:hAnsi="Times New Roman" w:cs="Times New Roman"/>
                <w:sz w:val="16"/>
                <w:szCs w:val="16"/>
              </w:rPr>
              <w:t>Application for an Electric Transmission Line with a Capacity of 100 kV or More</w:t>
            </w:r>
          </w:p>
          <w:p w:rsidR="007273B1" w:rsidRPr="00E44A7A" w:rsidP="6FD17D20" w14:paraId="266090CE" w14:textId="7B0314F8">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 2804.25(c), and 2804.26(a)(5)</w:t>
            </w:r>
          </w:p>
        </w:tc>
        <w:tc>
          <w:tcPr>
            <w:tcW w:w="1725" w:type="dxa"/>
            <w:vAlign w:val="center"/>
          </w:tcPr>
          <w:p w:rsidR="007273B1" w:rsidRPr="00E44A7A" w:rsidP="6FD17D20" w14:paraId="619FE2E9" w14:textId="77777777">
            <w:pPr>
              <w:tabs>
                <w:tab w:val="left" w:pos="360"/>
                <w:tab w:val="left" w:pos="720"/>
                <w:tab w:val="left" w:pos="1080"/>
              </w:tabs>
              <w:jc w:val="center"/>
              <w:rPr>
                <w:rFonts w:ascii="Times New Roman" w:hAnsi="Times New Roman" w:cs="Times New Roman"/>
                <w:sz w:val="16"/>
                <w:szCs w:val="16"/>
              </w:rPr>
            </w:pPr>
            <w:r w:rsidRPr="6FD17D20">
              <w:rPr>
                <w:rFonts w:ascii="Times New Roman" w:hAnsi="Times New Roman" w:cs="Times New Roman"/>
                <w:sz w:val="16"/>
                <w:szCs w:val="16"/>
              </w:rPr>
              <w:t>43 CFR 2804.14</w:t>
            </w:r>
          </w:p>
        </w:tc>
        <w:tc>
          <w:tcPr>
            <w:tcW w:w="1186" w:type="dxa"/>
            <w:vAlign w:val="center"/>
          </w:tcPr>
          <w:p w:rsidR="007273B1" w:rsidRPr="00E44A7A" w:rsidP="6FD17D20" w14:paraId="4DD0E7B3"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951" w:type="dxa"/>
            <w:vAlign w:val="center"/>
          </w:tcPr>
          <w:p w:rsidR="007273B1" w:rsidRPr="00E44A7A" w:rsidP="6FD17D20" w14:paraId="62559CCF" w14:textId="77777777">
            <w:pPr>
              <w:jc w:val="center"/>
              <w:rPr>
                <w:rFonts w:ascii="Times New Roman" w:hAnsi="Times New Roman" w:cs="Times New Roman"/>
                <w:sz w:val="16"/>
                <w:szCs w:val="16"/>
              </w:rPr>
            </w:pPr>
            <w:r w:rsidRPr="6FD17D20">
              <w:rPr>
                <w:rFonts w:ascii="Times New Roman" w:hAnsi="Times New Roman" w:cs="Times New Roman"/>
                <w:sz w:val="16"/>
                <w:szCs w:val="16"/>
              </w:rPr>
              <w:t>$1,239</w:t>
            </w:r>
            <w:r>
              <w:rPr>
                <w:rFonts w:ascii="Times New Roman" w:hAnsi="Times New Roman" w:cs="Times New Roman"/>
                <w:sz w:val="16"/>
                <w:szCs w:val="16"/>
                <w:vertAlign w:val="superscript"/>
              </w:rPr>
              <w:footnoteReference w:id="4"/>
            </w:r>
          </w:p>
        </w:tc>
        <w:tc>
          <w:tcPr>
            <w:tcW w:w="1163" w:type="dxa"/>
            <w:vAlign w:val="center"/>
          </w:tcPr>
          <w:p w:rsidR="007273B1" w:rsidRPr="00E44A7A" w:rsidP="6FD17D20" w14:paraId="096DA8CA" w14:textId="77777777">
            <w:pPr>
              <w:jc w:val="right"/>
              <w:rPr>
                <w:rFonts w:ascii="Times New Roman" w:hAnsi="Times New Roman" w:cs="Times New Roman"/>
                <w:sz w:val="16"/>
                <w:szCs w:val="16"/>
              </w:rPr>
            </w:pPr>
            <w:r w:rsidRPr="6FD17D20">
              <w:rPr>
                <w:rFonts w:ascii="Times New Roman" w:hAnsi="Times New Roman" w:cs="Times New Roman"/>
                <w:sz w:val="16"/>
                <w:szCs w:val="16"/>
              </w:rPr>
              <w:t>$12,390</w:t>
            </w:r>
          </w:p>
        </w:tc>
      </w:tr>
      <w:tr w14:paraId="1DCA0374" w14:textId="77777777" w:rsidTr="6FD17D20">
        <w:tblPrEx>
          <w:tblW w:w="8990" w:type="dxa"/>
          <w:tblLook w:val="04A0"/>
        </w:tblPrEx>
        <w:trPr>
          <w:cantSplit/>
        </w:trPr>
        <w:tc>
          <w:tcPr>
            <w:tcW w:w="2965" w:type="dxa"/>
            <w:vAlign w:val="center"/>
          </w:tcPr>
          <w:p w:rsidR="007273B1" w:rsidRPr="00E44A7A" w:rsidP="6FD17D20" w14:paraId="0E255052"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Application for an Energy Project-Area Testing Grant</w:t>
            </w:r>
          </w:p>
          <w:p w:rsidR="007273B1" w:rsidRPr="00E44A7A" w:rsidP="6FD17D20" w14:paraId="4887234B" w14:textId="71D2109D">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2804,12(a)</w:t>
            </w:r>
          </w:p>
        </w:tc>
        <w:tc>
          <w:tcPr>
            <w:tcW w:w="1725" w:type="dxa"/>
            <w:vAlign w:val="center"/>
          </w:tcPr>
          <w:p w:rsidR="007273B1" w:rsidRPr="00E44A7A" w:rsidP="6FD17D20" w14:paraId="0361D55B" w14:textId="77777777">
            <w:pPr>
              <w:tabs>
                <w:tab w:val="left" w:pos="360"/>
                <w:tab w:val="left" w:pos="720"/>
                <w:tab w:val="left" w:pos="1080"/>
              </w:tabs>
              <w:jc w:val="center"/>
              <w:rPr>
                <w:rFonts w:ascii="Times New Roman" w:hAnsi="Times New Roman" w:cs="Times New Roman"/>
                <w:sz w:val="16"/>
                <w:szCs w:val="16"/>
              </w:rPr>
            </w:pPr>
            <w:r w:rsidRPr="6FD17D20">
              <w:rPr>
                <w:rFonts w:ascii="Times New Roman" w:hAnsi="Times New Roman" w:cs="Times New Roman"/>
                <w:sz w:val="16"/>
                <w:szCs w:val="16"/>
              </w:rPr>
              <w:t>43 CFR 2804.12(c)(2)</w:t>
            </w:r>
          </w:p>
        </w:tc>
        <w:tc>
          <w:tcPr>
            <w:tcW w:w="1186" w:type="dxa"/>
            <w:vAlign w:val="center"/>
          </w:tcPr>
          <w:p w:rsidR="007273B1" w:rsidRPr="00E44A7A" w:rsidP="6FD17D20" w14:paraId="5B42C71E"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951" w:type="dxa"/>
            <w:vAlign w:val="center"/>
          </w:tcPr>
          <w:p w:rsidR="007273B1" w:rsidRPr="00E44A7A" w:rsidP="6FD17D20" w14:paraId="2BDDB98B" w14:textId="77777777">
            <w:pPr>
              <w:jc w:val="center"/>
              <w:rPr>
                <w:rFonts w:ascii="Times New Roman" w:hAnsi="Times New Roman" w:cs="Times New Roman"/>
                <w:sz w:val="16"/>
                <w:szCs w:val="16"/>
              </w:rPr>
            </w:pPr>
            <w:r w:rsidRPr="6FD17D20">
              <w:rPr>
                <w:rFonts w:ascii="Times New Roman" w:hAnsi="Times New Roman" w:cs="Times New Roman"/>
                <w:sz w:val="16"/>
                <w:szCs w:val="16"/>
              </w:rPr>
              <w:t>$2 per acre x average of 6,000 acres per application = $12,000</w:t>
            </w:r>
          </w:p>
        </w:tc>
        <w:tc>
          <w:tcPr>
            <w:tcW w:w="1163" w:type="dxa"/>
            <w:vAlign w:val="center"/>
          </w:tcPr>
          <w:p w:rsidR="007273B1" w:rsidRPr="00E44A7A" w:rsidP="6FD17D20" w14:paraId="7423D5B2" w14:textId="77777777">
            <w:pPr>
              <w:jc w:val="right"/>
              <w:rPr>
                <w:rFonts w:ascii="Times New Roman" w:hAnsi="Times New Roman" w:cs="Times New Roman"/>
                <w:sz w:val="16"/>
                <w:szCs w:val="16"/>
              </w:rPr>
            </w:pPr>
            <w:r w:rsidRPr="6FD17D20">
              <w:rPr>
                <w:rFonts w:ascii="Times New Roman" w:hAnsi="Times New Roman" w:cs="Times New Roman"/>
                <w:sz w:val="16"/>
                <w:szCs w:val="16"/>
              </w:rPr>
              <w:t>$240,000</w:t>
            </w:r>
          </w:p>
        </w:tc>
      </w:tr>
      <w:tr w14:paraId="6147EE4E" w14:textId="77777777" w:rsidTr="6FD17D20">
        <w:tblPrEx>
          <w:tblW w:w="8990" w:type="dxa"/>
          <w:tblLook w:val="04A0"/>
        </w:tblPrEx>
        <w:trPr>
          <w:cantSplit/>
        </w:trPr>
        <w:tc>
          <w:tcPr>
            <w:tcW w:w="2965" w:type="dxa"/>
            <w:vAlign w:val="center"/>
          </w:tcPr>
          <w:p w:rsidR="007273B1" w:rsidRPr="00E44A7A" w:rsidP="6FD17D20" w14:paraId="69F3414B" w14:textId="77777777">
            <w:pPr>
              <w:rPr>
                <w:rFonts w:ascii="Times New Roman" w:hAnsi="Times New Roman" w:cs="Times New Roman"/>
                <w:sz w:val="16"/>
                <w:szCs w:val="16"/>
              </w:rPr>
            </w:pPr>
            <w:r w:rsidRPr="6FD17D20">
              <w:rPr>
                <w:rFonts w:ascii="Times New Roman" w:hAnsi="Times New Roman" w:cs="Times New Roman"/>
                <w:sz w:val="16"/>
                <w:szCs w:val="16"/>
              </w:rPr>
              <w:t>Application for Short-Term Grant</w:t>
            </w:r>
          </w:p>
          <w:p w:rsidR="007273B1" w:rsidRPr="00E44A7A" w:rsidP="6FD17D20" w14:paraId="341CD761" w14:textId="6B122DF5">
            <w:pPr>
              <w:rPr>
                <w:rFonts w:ascii="Times New Roman" w:hAnsi="Times New Roman" w:cs="Times New Roman"/>
                <w:sz w:val="16"/>
                <w:szCs w:val="16"/>
              </w:rPr>
            </w:pPr>
            <w:r w:rsidRPr="6FD17D20">
              <w:rPr>
                <w:rFonts w:ascii="Times New Roman" w:hAnsi="Times New Roman" w:cs="Times New Roman"/>
                <w:sz w:val="16"/>
                <w:szCs w:val="16"/>
              </w:rPr>
              <w:t>43 CFR 2804.12(a</w:t>
            </w:r>
          </w:p>
        </w:tc>
        <w:tc>
          <w:tcPr>
            <w:tcW w:w="1725" w:type="dxa"/>
            <w:vAlign w:val="center"/>
          </w:tcPr>
          <w:p w:rsidR="007273B1" w:rsidRPr="00E44A7A" w:rsidP="6FD17D20" w14:paraId="517F64C0" w14:textId="77777777">
            <w:pPr>
              <w:jc w:val="center"/>
              <w:rPr>
                <w:rFonts w:ascii="Times New Roman" w:hAnsi="Times New Roman" w:cs="Times New Roman"/>
                <w:sz w:val="16"/>
                <w:szCs w:val="16"/>
              </w:rPr>
            </w:pPr>
            <w:r w:rsidRPr="6FD17D20">
              <w:rPr>
                <w:rFonts w:ascii="Times New Roman" w:hAnsi="Times New Roman" w:cs="Times New Roman"/>
                <w:sz w:val="16"/>
                <w:szCs w:val="16"/>
              </w:rPr>
              <w:t>43 CFR 2804.14</w:t>
            </w:r>
          </w:p>
        </w:tc>
        <w:tc>
          <w:tcPr>
            <w:tcW w:w="1186" w:type="dxa"/>
            <w:vAlign w:val="center"/>
          </w:tcPr>
          <w:p w:rsidR="007273B1" w:rsidRPr="00E44A7A" w:rsidP="6FD17D20" w14:paraId="1F4902A7"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951" w:type="dxa"/>
            <w:vAlign w:val="center"/>
          </w:tcPr>
          <w:p w:rsidR="007273B1" w:rsidRPr="00E44A7A" w:rsidP="6FD17D20" w14:paraId="4EF77F88" w14:textId="77777777">
            <w:pPr>
              <w:jc w:val="center"/>
              <w:rPr>
                <w:rFonts w:ascii="Times New Roman" w:hAnsi="Times New Roman" w:cs="Times New Roman"/>
                <w:sz w:val="16"/>
                <w:szCs w:val="16"/>
              </w:rPr>
            </w:pPr>
            <w:r w:rsidRPr="6FD17D20">
              <w:rPr>
                <w:rFonts w:ascii="Times New Roman" w:hAnsi="Times New Roman" w:cs="Times New Roman"/>
                <w:sz w:val="16"/>
                <w:szCs w:val="16"/>
              </w:rPr>
              <w:t>$1,239</w:t>
            </w:r>
            <w:r>
              <w:rPr>
                <w:rFonts w:ascii="Times New Roman" w:hAnsi="Times New Roman" w:cs="Times New Roman"/>
                <w:sz w:val="16"/>
                <w:szCs w:val="16"/>
                <w:vertAlign w:val="superscript"/>
              </w:rPr>
              <w:footnoteReference w:id="5"/>
            </w:r>
          </w:p>
        </w:tc>
        <w:tc>
          <w:tcPr>
            <w:tcW w:w="1163" w:type="dxa"/>
            <w:vAlign w:val="center"/>
          </w:tcPr>
          <w:p w:rsidR="007273B1" w:rsidRPr="00E44A7A" w:rsidP="6FD17D20" w14:paraId="07E46D76" w14:textId="77777777">
            <w:pPr>
              <w:jc w:val="right"/>
              <w:rPr>
                <w:rFonts w:ascii="Times New Roman" w:hAnsi="Times New Roman" w:cs="Times New Roman"/>
                <w:sz w:val="16"/>
                <w:szCs w:val="16"/>
              </w:rPr>
            </w:pPr>
            <w:r w:rsidRPr="6FD17D20">
              <w:rPr>
                <w:rFonts w:ascii="Times New Roman" w:hAnsi="Times New Roman" w:cs="Times New Roman"/>
                <w:sz w:val="16"/>
                <w:szCs w:val="16"/>
              </w:rPr>
              <w:t>$1,239</w:t>
            </w:r>
          </w:p>
        </w:tc>
      </w:tr>
      <w:tr w14:paraId="4AC06B01" w14:textId="77777777" w:rsidTr="6FD17D20">
        <w:tblPrEx>
          <w:tblW w:w="8990" w:type="dxa"/>
          <w:tblLook w:val="04A0"/>
        </w:tblPrEx>
        <w:trPr>
          <w:cantSplit/>
        </w:trPr>
        <w:tc>
          <w:tcPr>
            <w:tcW w:w="2965" w:type="dxa"/>
            <w:vAlign w:val="center"/>
          </w:tcPr>
          <w:p w:rsidR="007273B1" w:rsidRPr="00E44A7A" w:rsidP="6FD17D20" w14:paraId="1F8E0725" w14:textId="77777777">
            <w:pPr>
              <w:contextualSpacing/>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Request to Assign a Solar or Wind Energy Development Right-of-Way</w:t>
            </w:r>
          </w:p>
          <w:p w:rsidR="007273B1" w:rsidRPr="00E44A7A" w:rsidP="6FD17D20" w14:paraId="26B4E3FE" w14:textId="77777777">
            <w:pPr>
              <w:contextualSpacing/>
              <w:rPr>
                <w:rFonts w:ascii="Times New Roman" w:hAnsi="Times New Roman" w:cs="Times New Roman"/>
                <w:sz w:val="16"/>
                <w:szCs w:val="16"/>
              </w:rPr>
            </w:pPr>
            <w:r w:rsidRPr="6FD17D20">
              <w:rPr>
                <w:rFonts w:ascii="Times New Roman" w:eastAsia="Times New Roman" w:hAnsi="Times New Roman" w:cs="Times New Roman"/>
                <w:sz w:val="16"/>
                <w:szCs w:val="16"/>
              </w:rPr>
              <w:t>43 CFR 2807.21</w:t>
            </w:r>
          </w:p>
        </w:tc>
        <w:tc>
          <w:tcPr>
            <w:tcW w:w="1725" w:type="dxa"/>
            <w:vAlign w:val="center"/>
          </w:tcPr>
          <w:p w:rsidR="007273B1" w:rsidRPr="00E44A7A" w:rsidP="6FD17D20" w14:paraId="049B610B" w14:textId="77777777">
            <w:pPr>
              <w:jc w:val="center"/>
              <w:rPr>
                <w:rFonts w:ascii="Times New Roman" w:hAnsi="Times New Roman" w:cs="Times New Roman"/>
                <w:sz w:val="16"/>
                <w:szCs w:val="16"/>
              </w:rPr>
            </w:pPr>
            <w:r w:rsidRPr="6FD17D20">
              <w:rPr>
                <w:rFonts w:ascii="Times New Roman" w:hAnsi="Times New Roman" w:cs="Times New Roman"/>
                <w:sz w:val="16"/>
                <w:szCs w:val="16"/>
              </w:rPr>
              <w:t>43 CFR 2804.14</w:t>
            </w:r>
          </w:p>
        </w:tc>
        <w:tc>
          <w:tcPr>
            <w:tcW w:w="1186" w:type="dxa"/>
            <w:vAlign w:val="center"/>
          </w:tcPr>
          <w:p w:rsidR="007273B1" w:rsidRPr="00E44A7A" w:rsidP="6FD17D20" w14:paraId="57E68756" w14:textId="77777777">
            <w:pPr>
              <w:jc w:val="right"/>
              <w:rPr>
                <w:rFonts w:ascii="Times New Roman" w:hAnsi="Times New Roman" w:cs="Times New Roman"/>
                <w:sz w:val="16"/>
                <w:szCs w:val="16"/>
              </w:rPr>
            </w:pPr>
            <w:r w:rsidRPr="6FD17D20">
              <w:rPr>
                <w:rFonts w:ascii="Times New Roman" w:hAnsi="Times New Roman" w:cs="Times New Roman"/>
                <w:sz w:val="16"/>
                <w:szCs w:val="16"/>
              </w:rPr>
              <w:t>11</w:t>
            </w:r>
          </w:p>
        </w:tc>
        <w:tc>
          <w:tcPr>
            <w:tcW w:w="1951" w:type="dxa"/>
            <w:vAlign w:val="center"/>
          </w:tcPr>
          <w:p w:rsidR="007273B1" w:rsidRPr="00E44A7A" w:rsidP="6FD17D20" w14:paraId="41E2CBC1" w14:textId="77777777">
            <w:pPr>
              <w:jc w:val="center"/>
              <w:rPr>
                <w:rFonts w:ascii="Times New Roman" w:hAnsi="Times New Roman" w:cs="Times New Roman"/>
                <w:sz w:val="16"/>
                <w:szCs w:val="16"/>
              </w:rPr>
            </w:pPr>
            <w:r w:rsidRPr="6FD17D20">
              <w:rPr>
                <w:rFonts w:ascii="Times New Roman" w:hAnsi="Times New Roman" w:cs="Times New Roman"/>
                <w:sz w:val="16"/>
                <w:szCs w:val="16"/>
              </w:rPr>
              <w:t>$15 per acre x average of 6,000 acres per application = $90,000</w:t>
            </w:r>
          </w:p>
        </w:tc>
        <w:tc>
          <w:tcPr>
            <w:tcW w:w="1163" w:type="dxa"/>
            <w:vAlign w:val="center"/>
          </w:tcPr>
          <w:p w:rsidR="007273B1" w:rsidRPr="00E44A7A" w:rsidP="6FD17D20" w14:paraId="34AF78F7" w14:textId="77777777">
            <w:pPr>
              <w:jc w:val="right"/>
              <w:rPr>
                <w:rFonts w:ascii="Times New Roman" w:hAnsi="Times New Roman" w:cs="Times New Roman"/>
                <w:sz w:val="16"/>
                <w:szCs w:val="16"/>
              </w:rPr>
            </w:pPr>
            <w:r w:rsidRPr="6FD17D20">
              <w:rPr>
                <w:rFonts w:ascii="Times New Roman" w:hAnsi="Times New Roman" w:cs="Times New Roman"/>
                <w:sz w:val="16"/>
                <w:szCs w:val="16"/>
              </w:rPr>
              <w:t>$990,000</w:t>
            </w:r>
          </w:p>
        </w:tc>
      </w:tr>
      <w:tr w14:paraId="36ABF26E" w14:textId="77777777" w:rsidTr="6FD17D20">
        <w:tblPrEx>
          <w:tblW w:w="8990" w:type="dxa"/>
          <w:tblLook w:val="04A0"/>
        </w:tblPrEx>
        <w:trPr>
          <w:cantSplit/>
        </w:trPr>
        <w:tc>
          <w:tcPr>
            <w:tcW w:w="2965" w:type="dxa"/>
            <w:vAlign w:val="center"/>
          </w:tcPr>
          <w:p w:rsidR="007273B1" w:rsidRPr="00E44A7A" w:rsidP="6FD17D20" w14:paraId="52D5E5F2" w14:textId="77777777">
            <w:pPr>
              <w:tabs>
                <w:tab w:val="left" w:pos="360"/>
                <w:tab w:val="left" w:pos="720"/>
                <w:tab w:val="left" w:pos="1080"/>
              </w:tabs>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Application for Renewal of an Energy Project- Area Testing Grant or Short-Term Grant</w:t>
            </w:r>
          </w:p>
          <w:p w:rsidR="007273B1" w:rsidRPr="00E44A7A" w:rsidP="6FD17D20" w14:paraId="72E353EC" w14:textId="5E03F135">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2805.11(</w:t>
            </w:r>
            <w:r w:rsidRPr="6FD17D20" w:rsidR="6D0973B5">
              <w:rPr>
                <w:rFonts w:ascii="Times New Roman" w:hAnsi="Times New Roman" w:cs="Times New Roman"/>
                <w:sz w:val="16"/>
                <w:szCs w:val="16"/>
              </w:rPr>
              <w:t>c</w:t>
            </w:r>
            <w:r w:rsidRPr="6FD17D20">
              <w:rPr>
                <w:rFonts w:ascii="Times New Roman" w:hAnsi="Times New Roman" w:cs="Times New Roman"/>
                <w:sz w:val="16"/>
                <w:szCs w:val="16"/>
              </w:rPr>
              <w:t>)(2), 2805.14(h), and 2807.22</w:t>
            </w:r>
          </w:p>
        </w:tc>
        <w:tc>
          <w:tcPr>
            <w:tcW w:w="1725" w:type="dxa"/>
            <w:vAlign w:val="center"/>
          </w:tcPr>
          <w:p w:rsidR="007273B1" w:rsidRPr="00E44A7A" w:rsidP="6FD17D20" w14:paraId="16176ADD" w14:textId="77777777">
            <w:pPr>
              <w:jc w:val="center"/>
              <w:rPr>
                <w:rFonts w:ascii="Times New Roman" w:hAnsi="Times New Roman" w:cs="Times New Roman"/>
                <w:sz w:val="16"/>
                <w:szCs w:val="16"/>
              </w:rPr>
            </w:pPr>
            <w:r w:rsidRPr="6FD17D20">
              <w:rPr>
                <w:rFonts w:ascii="Times New Roman" w:hAnsi="Times New Roman" w:cs="Times New Roman"/>
                <w:sz w:val="16"/>
                <w:szCs w:val="16"/>
              </w:rPr>
              <w:t>43 CFR 2804.14</w:t>
            </w:r>
          </w:p>
        </w:tc>
        <w:tc>
          <w:tcPr>
            <w:tcW w:w="1186" w:type="dxa"/>
            <w:vAlign w:val="center"/>
          </w:tcPr>
          <w:p w:rsidR="007273B1" w:rsidRPr="00E44A7A" w:rsidP="6FD17D20" w14:paraId="1B6B69F1" w14:textId="77777777">
            <w:pPr>
              <w:jc w:val="right"/>
              <w:rPr>
                <w:rFonts w:ascii="Times New Roman" w:hAnsi="Times New Roman" w:cs="Times New Roman"/>
                <w:sz w:val="16"/>
                <w:szCs w:val="16"/>
              </w:rPr>
            </w:pPr>
            <w:r w:rsidRPr="6FD17D20">
              <w:rPr>
                <w:rFonts w:ascii="Times New Roman" w:hAnsi="Times New Roman" w:cs="Times New Roman"/>
                <w:sz w:val="16"/>
                <w:szCs w:val="16"/>
              </w:rPr>
              <w:t>6</w:t>
            </w:r>
          </w:p>
        </w:tc>
        <w:tc>
          <w:tcPr>
            <w:tcW w:w="1951" w:type="dxa"/>
            <w:vAlign w:val="center"/>
          </w:tcPr>
          <w:p w:rsidR="007273B1" w:rsidRPr="00E44A7A" w:rsidP="6FD17D20" w14:paraId="02CC0B3C" w14:textId="77777777">
            <w:pPr>
              <w:jc w:val="center"/>
              <w:rPr>
                <w:rFonts w:ascii="Times New Roman" w:hAnsi="Times New Roman" w:cs="Times New Roman"/>
                <w:sz w:val="16"/>
                <w:szCs w:val="16"/>
              </w:rPr>
            </w:pPr>
            <w:r w:rsidRPr="6FD17D20">
              <w:rPr>
                <w:rFonts w:ascii="Times New Roman" w:hAnsi="Times New Roman" w:cs="Times New Roman"/>
                <w:sz w:val="16"/>
                <w:szCs w:val="16"/>
              </w:rPr>
              <w:t>$1,239</w:t>
            </w:r>
            <w:r>
              <w:rPr>
                <w:rFonts w:ascii="Times New Roman" w:hAnsi="Times New Roman" w:cs="Times New Roman"/>
                <w:sz w:val="16"/>
                <w:szCs w:val="16"/>
                <w:vertAlign w:val="superscript"/>
              </w:rPr>
              <w:footnoteReference w:id="6"/>
            </w:r>
          </w:p>
        </w:tc>
        <w:tc>
          <w:tcPr>
            <w:tcW w:w="1163" w:type="dxa"/>
            <w:vAlign w:val="center"/>
          </w:tcPr>
          <w:p w:rsidR="007273B1" w:rsidRPr="00E44A7A" w:rsidP="6FD17D20" w14:paraId="68D7B79D" w14:textId="77777777">
            <w:pPr>
              <w:jc w:val="right"/>
              <w:rPr>
                <w:rFonts w:ascii="Times New Roman" w:hAnsi="Times New Roman" w:cs="Times New Roman"/>
                <w:sz w:val="16"/>
                <w:szCs w:val="16"/>
              </w:rPr>
            </w:pPr>
            <w:r w:rsidRPr="6FD17D20">
              <w:rPr>
                <w:rFonts w:ascii="Times New Roman" w:hAnsi="Times New Roman" w:cs="Times New Roman"/>
                <w:sz w:val="16"/>
                <w:szCs w:val="16"/>
              </w:rPr>
              <w:t>$7,434</w:t>
            </w:r>
          </w:p>
        </w:tc>
      </w:tr>
      <w:tr w14:paraId="10D4EF6D" w14:textId="77777777" w:rsidTr="6FD17D20">
        <w:tblPrEx>
          <w:tblW w:w="8990" w:type="dxa"/>
          <w:tblLook w:val="04A0"/>
        </w:tblPrEx>
        <w:trPr>
          <w:cantSplit/>
        </w:trPr>
        <w:tc>
          <w:tcPr>
            <w:tcW w:w="2965" w:type="dxa"/>
            <w:vAlign w:val="center"/>
          </w:tcPr>
          <w:p w:rsidR="007273B1" w:rsidRPr="00E44A7A" w:rsidP="6FD17D20" w14:paraId="7D80421F"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Application for Renewal of a Solar or Wind Energy Development Grant or Lease</w:t>
            </w:r>
          </w:p>
          <w:p w:rsidR="007273B1" w:rsidRPr="00E44A7A" w:rsidP="6FD17D20" w14:paraId="3C758923" w14:textId="77777777">
            <w:pPr>
              <w:rPr>
                <w:rFonts w:ascii="Times New Roman" w:hAnsi="Times New Roman" w:cs="Times New Roman"/>
                <w:sz w:val="16"/>
                <w:szCs w:val="16"/>
              </w:rPr>
            </w:pPr>
            <w:r w:rsidRPr="6FD17D20">
              <w:rPr>
                <w:rFonts w:ascii="Times New Roman" w:hAnsi="Times New Roman" w:cs="Times New Roman"/>
                <w:sz w:val="16"/>
                <w:szCs w:val="16"/>
              </w:rPr>
              <w:t>43 CFR 2805.14(g) and 2807.22</w:t>
            </w:r>
          </w:p>
        </w:tc>
        <w:tc>
          <w:tcPr>
            <w:tcW w:w="1725" w:type="dxa"/>
            <w:vAlign w:val="center"/>
          </w:tcPr>
          <w:p w:rsidR="007273B1" w:rsidRPr="00E44A7A" w:rsidP="6FD17D20" w14:paraId="041AD085" w14:textId="77777777">
            <w:pPr>
              <w:jc w:val="center"/>
              <w:rPr>
                <w:rFonts w:ascii="Times New Roman" w:hAnsi="Times New Roman" w:cs="Times New Roman"/>
                <w:sz w:val="16"/>
                <w:szCs w:val="16"/>
              </w:rPr>
            </w:pPr>
            <w:r w:rsidRPr="6FD17D20">
              <w:rPr>
                <w:rFonts w:ascii="Times New Roman" w:hAnsi="Times New Roman" w:cs="Times New Roman"/>
                <w:sz w:val="16"/>
                <w:szCs w:val="16"/>
              </w:rPr>
              <w:t>43 CFR 2804.14</w:t>
            </w:r>
          </w:p>
        </w:tc>
        <w:tc>
          <w:tcPr>
            <w:tcW w:w="1186" w:type="dxa"/>
            <w:vAlign w:val="center"/>
          </w:tcPr>
          <w:p w:rsidR="007273B1" w:rsidRPr="00E44A7A" w:rsidP="6FD17D20" w14:paraId="13BE38C3"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951" w:type="dxa"/>
            <w:vAlign w:val="center"/>
          </w:tcPr>
          <w:p w:rsidR="007273B1" w:rsidRPr="00E44A7A" w:rsidP="6FD17D20" w14:paraId="03945E65" w14:textId="77777777">
            <w:pPr>
              <w:jc w:val="center"/>
              <w:rPr>
                <w:rFonts w:ascii="Times New Roman" w:hAnsi="Times New Roman" w:cs="Times New Roman"/>
                <w:sz w:val="16"/>
                <w:szCs w:val="16"/>
              </w:rPr>
            </w:pPr>
            <w:r w:rsidRPr="6FD17D20">
              <w:rPr>
                <w:rFonts w:ascii="Times New Roman" w:hAnsi="Times New Roman" w:cs="Times New Roman"/>
                <w:sz w:val="16"/>
                <w:szCs w:val="16"/>
              </w:rPr>
              <w:t>$1,239</w:t>
            </w:r>
            <w:r>
              <w:rPr>
                <w:rFonts w:ascii="Times New Roman" w:hAnsi="Times New Roman" w:cs="Times New Roman"/>
                <w:sz w:val="16"/>
                <w:szCs w:val="16"/>
                <w:vertAlign w:val="superscript"/>
              </w:rPr>
              <w:footnoteReference w:id="7"/>
            </w:r>
          </w:p>
        </w:tc>
        <w:tc>
          <w:tcPr>
            <w:tcW w:w="1163" w:type="dxa"/>
            <w:vAlign w:val="center"/>
          </w:tcPr>
          <w:p w:rsidR="007273B1" w:rsidRPr="00E44A7A" w:rsidP="6FD17D20" w14:paraId="6DF5FC17" w14:textId="77777777">
            <w:pPr>
              <w:jc w:val="right"/>
              <w:rPr>
                <w:rFonts w:ascii="Times New Roman" w:hAnsi="Times New Roman" w:cs="Times New Roman"/>
                <w:sz w:val="16"/>
                <w:szCs w:val="16"/>
              </w:rPr>
            </w:pPr>
            <w:r w:rsidRPr="6FD17D20">
              <w:rPr>
                <w:rFonts w:ascii="Times New Roman" w:hAnsi="Times New Roman" w:cs="Times New Roman"/>
                <w:sz w:val="16"/>
                <w:szCs w:val="16"/>
              </w:rPr>
              <w:t>$1,239</w:t>
            </w:r>
          </w:p>
        </w:tc>
      </w:tr>
      <w:tr w14:paraId="4D42C718" w14:textId="77777777" w:rsidTr="6FD17D20">
        <w:tblPrEx>
          <w:tblW w:w="8990" w:type="dxa"/>
          <w:tblLook w:val="04A0"/>
        </w:tblPrEx>
        <w:trPr>
          <w:cantSplit/>
        </w:trPr>
        <w:tc>
          <w:tcPr>
            <w:tcW w:w="2965" w:type="dxa"/>
            <w:vAlign w:val="center"/>
          </w:tcPr>
          <w:p w:rsidR="007273B1" w:rsidRPr="00E44A7A" w:rsidP="6FD17D20" w14:paraId="53F1DFD2" w14:textId="16E911CC">
            <w:pPr>
              <w:rPr>
                <w:rFonts w:ascii="Times New Roman" w:hAnsi="Times New Roman" w:cs="Times New Roman"/>
                <w:sz w:val="16"/>
                <w:szCs w:val="16"/>
              </w:rPr>
            </w:pPr>
            <w:r w:rsidRPr="6FD17D20">
              <w:rPr>
                <w:rFonts w:ascii="Times New Roman" w:hAnsi="Times New Roman" w:cs="Times New Roman"/>
                <w:sz w:val="16"/>
                <w:szCs w:val="16"/>
              </w:rPr>
              <w:t>Nomination of a Parcel of Land Inside a Designated Leasing Area</w:t>
            </w:r>
          </w:p>
          <w:p w:rsidR="007273B1" w:rsidRPr="00E44A7A" w:rsidP="6FD17D20" w14:paraId="0124501D" w14:textId="77777777">
            <w:pPr>
              <w:rPr>
                <w:rFonts w:ascii="Times New Roman" w:hAnsi="Times New Roman" w:cs="Times New Roman"/>
                <w:sz w:val="16"/>
                <w:szCs w:val="16"/>
              </w:rPr>
            </w:pPr>
            <w:r w:rsidRPr="6FD17D20">
              <w:rPr>
                <w:rFonts w:ascii="Times New Roman" w:hAnsi="Times New Roman" w:cs="Times New Roman"/>
                <w:sz w:val="16"/>
                <w:szCs w:val="16"/>
              </w:rPr>
              <w:t>43 CFR 2809.10 and 2809.11</w:t>
            </w:r>
          </w:p>
        </w:tc>
        <w:tc>
          <w:tcPr>
            <w:tcW w:w="1725" w:type="dxa"/>
            <w:vAlign w:val="center"/>
          </w:tcPr>
          <w:p w:rsidR="007273B1" w:rsidRPr="00E44A7A" w:rsidP="6FD17D20" w14:paraId="69220D53" w14:textId="77777777">
            <w:pPr>
              <w:jc w:val="center"/>
              <w:rPr>
                <w:rFonts w:ascii="Times New Roman" w:hAnsi="Times New Roman" w:cs="Times New Roman"/>
                <w:sz w:val="16"/>
                <w:szCs w:val="16"/>
              </w:rPr>
            </w:pPr>
            <w:r w:rsidRPr="6FD17D20">
              <w:rPr>
                <w:rFonts w:ascii="Times New Roman" w:hAnsi="Times New Roman" w:cs="Times New Roman"/>
                <w:sz w:val="16"/>
                <w:szCs w:val="16"/>
              </w:rPr>
              <w:t>43 CFR 2809.11(b)(1)</w:t>
            </w:r>
          </w:p>
        </w:tc>
        <w:tc>
          <w:tcPr>
            <w:tcW w:w="1186" w:type="dxa"/>
            <w:vAlign w:val="center"/>
          </w:tcPr>
          <w:p w:rsidR="007273B1" w:rsidRPr="00E44A7A" w:rsidP="6FD17D20" w14:paraId="5A660A1C" w14:textId="77777777">
            <w:pPr>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951" w:type="dxa"/>
            <w:vAlign w:val="center"/>
          </w:tcPr>
          <w:p w:rsidR="007273B1" w:rsidRPr="00E44A7A" w:rsidP="6FD17D20" w14:paraId="179EBB20" w14:textId="77777777">
            <w:pPr>
              <w:jc w:val="center"/>
              <w:rPr>
                <w:rFonts w:ascii="Times New Roman" w:hAnsi="Times New Roman" w:cs="Times New Roman"/>
                <w:sz w:val="16"/>
                <w:szCs w:val="16"/>
              </w:rPr>
            </w:pPr>
            <w:r w:rsidRPr="6FD17D20">
              <w:rPr>
                <w:rFonts w:ascii="Times New Roman" w:hAnsi="Times New Roman" w:cs="Times New Roman"/>
                <w:sz w:val="16"/>
                <w:szCs w:val="16"/>
              </w:rPr>
              <w:t>$5 per acre x average of 6,000 acres per nomination = $30,000</w:t>
            </w:r>
          </w:p>
        </w:tc>
        <w:tc>
          <w:tcPr>
            <w:tcW w:w="1163" w:type="dxa"/>
            <w:vAlign w:val="center"/>
          </w:tcPr>
          <w:p w:rsidR="007273B1" w:rsidRPr="00E44A7A" w:rsidP="6FD17D20" w14:paraId="3F7D8421" w14:textId="77777777">
            <w:pPr>
              <w:jc w:val="right"/>
              <w:rPr>
                <w:rFonts w:ascii="Times New Roman" w:hAnsi="Times New Roman" w:cs="Times New Roman"/>
                <w:sz w:val="16"/>
                <w:szCs w:val="16"/>
              </w:rPr>
            </w:pPr>
            <w:r w:rsidRPr="6FD17D20">
              <w:rPr>
                <w:rFonts w:ascii="Times New Roman" w:hAnsi="Times New Roman" w:cs="Times New Roman"/>
                <w:sz w:val="16"/>
                <w:szCs w:val="16"/>
              </w:rPr>
              <w:t>$30,000</w:t>
            </w:r>
          </w:p>
        </w:tc>
      </w:tr>
      <w:tr w14:paraId="2F34D2EF" w14:textId="77777777" w:rsidTr="6FD17D20">
        <w:tblPrEx>
          <w:tblW w:w="8990" w:type="dxa"/>
          <w:tblLook w:val="04A0"/>
        </w:tblPrEx>
        <w:trPr>
          <w:cantSplit/>
        </w:trPr>
        <w:tc>
          <w:tcPr>
            <w:tcW w:w="7827" w:type="dxa"/>
            <w:gridSpan w:val="4"/>
            <w:vAlign w:val="center"/>
          </w:tcPr>
          <w:p w:rsidR="00873061" w:rsidRPr="00E44A7A" w:rsidP="6FD17D20" w14:paraId="5672D191" w14:textId="0251FE8B">
            <w:pPr>
              <w:jc w:val="right"/>
              <w:rPr>
                <w:rFonts w:ascii="Times New Roman" w:hAnsi="Times New Roman" w:cs="Times New Roman"/>
                <w:b/>
                <w:bCs/>
                <w:sz w:val="16"/>
                <w:szCs w:val="16"/>
              </w:rPr>
            </w:pPr>
            <w:r w:rsidRPr="6FD17D20">
              <w:rPr>
                <w:rFonts w:ascii="Times New Roman" w:hAnsi="Times New Roman" w:cs="Times New Roman"/>
                <w:b/>
                <w:bCs/>
                <w:sz w:val="16"/>
                <w:szCs w:val="16"/>
              </w:rPr>
              <w:t>Total:</w:t>
            </w:r>
          </w:p>
        </w:tc>
        <w:tc>
          <w:tcPr>
            <w:tcW w:w="1163" w:type="dxa"/>
            <w:vAlign w:val="center"/>
          </w:tcPr>
          <w:p w:rsidR="00873061" w:rsidRPr="00E44A7A" w:rsidP="6FD17D20" w14:paraId="0DDE9633" w14:textId="35030244">
            <w:pPr>
              <w:jc w:val="right"/>
              <w:rPr>
                <w:rFonts w:ascii="Times New Roman" w:hAnsi="Times New Roman" w:cs="Times New Roman"/>
                <w:b/>
                <w:bCs/>
                <w:sz w:val="16"/>
                <w:szCs w:val="16"/>
              </w:rPr>
            </w:pPr>
            <w:r w:rsidRPr="6FD17D20">
              <w:rPr>
                <w:rFonts w:ascii="Times New Roman" w:hAnsi="Times New Roman" w:cs="Times New Roman"/>
                <w:b/>
                <w:bCs/>
                <w:sz w:val="16"/>
                <w:szCs w:val="16"/>
              </w:rPr>
              <w:t>$</w:t>
            </w:r>
            <w:r w:rsidRPr="6FD17D20" w:rsidR="13AB2D79">
              <w:rPr>
                <w:rFonts w:ascii="Times New Roman" w:hAnsi="Times New Roman" w:cs="Times New Roman"/>
                <w:b/>
                <w:bCs/>
                <w:sz w:val="16"/>
                <w:szCs w:val="16"/>
              </w:rPr>
              <w:t>1,582,30</w:t>
            </w:r>
            <w:r w:rsidRPr="6FD17D20">
              <w:rPr>
                <w:rFonts w:ascii="Times New Roman" w:hAnsi="Times New Roman" w:cs="Times New Roman"/>
                <w:b/>
                <w:bCs/>
                <w:sz w:val="16"/>
                <w:szCs w:val="16"/>
              </w:rPr>
              <w:t>2</w:t>
            </w:r>
          </w:p>
        </w:tc>
      </w:tr>
    </w:tbl>
    <w:p w:rsidR="007273B1" w:rsidRPr="00E44A7A" w:rsidP="05BAE15F" w14:paraId="188CDB57" w14:textId="31CF857C">
      <w:pPr>
        <w:rPr>
          <w:rFonts w:ascii="Times New Roman" w:eastAsia="Times New Roman" w:hAnsi="Times New Roman" w:cs="Times New Roman"/>
          <w:sz w:val="20"/>
          <w:szCs w:val="20"/>
        </w:rPr>
      </w:pPr>
      <w:r w:rsidRPr="00E44A7A">
        <w:rPr>
          <w:rFonts w:ascii="Times New Roman" w:eastAsia="Times New Roman" w:hAnsi="Times New Roman" w:cs="Times New Roman"/>
          <w:sz w:val="20"/>
          <w:szCs w:val="20"/>
        </w:rPr>
        <w:t xml:space="preserve"> </w:t>
      </w:r>
    </w:p>
    <w:p w:rsidR="007273B1" w:rsidRPr="00E44A7A" w:rsidP="00B85D15" w14:paraId="356EEE76" w14:textId="14FEF64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E44A7A">
        <w:rPr>
          <w:rFonts w:ascii="Times New Roman" w:hAnsi="Times New Roman" w:cs="Times New Roman"/>
          <w:b/>
          <w:bCs/>
          <w:sz w:val="20"/>
          <w:szCs w:val="20"/>
        </w:rPr>
        <w:t>14.</w:t>
      </w:r>
      <w:r w:rsidRPr="00E44A7A">
        <w:rPr>
          <w:rFonts w:ascii="Times New Roman" w:hAnsi="Times New Roman" w:cs="Times New Roman"/>
          <w:sz w:val="20"/>
          <w:szCs w:val="20"/>
        </w:rPr>
        <w:tab/>
      </w:r>
      <w:r w:rsidRPr="00E44A7A">
        <w:rPr>
          <w:rFonts w:ascii="Times New Roman" w:hAnsi="Times New Roman" w:cs="Times New Roman"/>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273B1" w:rsidRPr="00E44A7A" w14:paraId="7BBE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9649CB" w:rsidRPr="00E44A7A" w:rsidP="009649CB" w14:paraId="2B0A84CF" w14:textId="2A3B23A9">
      <w:pPr>
        <w:rPr>
          <w:rFonts w:ascii="Times New Roman" w:hAnsi="Times New Roman" w:cs="Times New Roman"/>
          <w:sz w:val="20"/>
          <w:szCs w:val="20"/>
        </w:rPr>
      </w:pPr>
      <w:r w:rsidRPr="00E44A7A">
        <w:rPr>
          <w:rFonts w:ascii="Times New Roman" w:hAnsi="Times New Roman" w:cs="Times New Roman"/>
          <w:sz w:val="20"/>
          <w:szCs w:val="20"/>
        </w:rPr>
        <w:t xml:space="preserve">The estimated hourly cost to the Federal Government of $54.26, shown below in Table 14-1, is based on data from the Office of Personnel and Management (OPM) </w:t>
      </w:r>
      <w:r w:rsidRPr="00E44A7A">
        <w:rPr>
          <w:rStyle w:val="Hyperlink"/>
          <w:rFonts w:ascii="Times New Roman" w:hAnsi="Times New Roman" w:cs="Times New Roman"/>
          <w:sz w:val="20"/>
          <w:szCs w:val="20"/>
        </w:rPr>
        <w:t xml:space="preserve">at </w:t>
      </w:r>
      <w:hyperlink r:id="rId13" w:history="1">
        <w:r w:rsidRPr="00E44A7A" w:rsidR="007C3AB2">
          <w:rPr>
            <w:rStyle w:val="Hyperlink"/>
            <w:rFonts w:ascii="Times New Roman" w:hAnsi="Times New Roman" w:cs="Times New Roman"/>
            <w:sz w:val="20"/>
            <w:szCs w:val="20"/>
          </w:rPr>
          <w:t>https://www.opm.gov/policy-data-oversight/pay-leave/salaries-wages/salary-tables/pdf/2025/RUS_h.pdf</w:t>
        </w:r>
      </w:hyperlink>
      <w:r w:rsidRPr="00E44A7A" w:rsidR="005E3390">
        <w:rPr>
          <w:rFonts w:ascii="Times New Roman" w:hAnsi="Times New Roman" w:cs="Times New Roman"/>
          <w:sz w:val="20"/>
          <w:szCs w:val="20"/>
        </w:rPr>
        <w:t xml:space="preserve">. </w:t>
      </w:r>
      <w:r w:rsidRPr="00E44A7A" w:rsidR="00DA4FA4">
        <w:rPr>
          <w:rStyle w:val="Hyperlink"/>
          <w:rFonts w:ascii="Times New Roman" w:hAnsi="Times New Roman" w:cs="Times New Roman"/>
          <w:sz w:val="20"/>
          <w:szCs w:val="20"/>
        </w:rPr>
        <w:t xml:space="preserve"> </w:t>
      </w:r>
      <w:r w:rsidRPr="00E44A7A">
        <w:rPr>
          <w:rFonts w:ascii="Times New Roman" w:hAnsi="Times New Roman" w:cs="Times New Roman"/>
          <w:sz w:val="20"/>
          <w:szCs w:val="20"/>
        </w:rPr>
        <w:t xml:space="preserve">The benefits multiplier of 1.6 is implied by information at </w:t>
      </w:r>
      <w:hyperlink r:id="rId14" w:history="1">
        <w:r w:rsidRPr="008A4EF1">
          <w:rPr>
            <w:rStyle w:val="Hyperlink"/>
            <w:rFonts w:ascii="Times New Roman" w:hAnsi="Times New Roman" w:cs="Times New Roman"/>
            <w:sz w:val="20"/>
            <w:szCs w:val="20"/>
          </w:rPr>
          <w:t>http://www.bls.gov/news.release/ecec.nr0.htm.</w:t>
        </w:r>
        <w:r w:rsidRPr="00737523">
          <w:rPr>
            <w:rStyle w:val="Hyperlink"/>
            <w:rFonts w:ascii="Times New Roman" w:hAnsi="Times New Roman" w:cs="Times New Roman"/>
            <w:color w:val="000000" w:themeColor="text1"/>
            <w:sz w:val="20"/>
            <w:szCs w:val="20"/>
            <w:u w:val="none"/>
            <w14:shadow w14:blurRad="38100" w14:dist="19050" w14:dir="2700000" w14:sx="100000" w14:sy="100000" w14:kx="0" w14:ky="0" w14:algn="tl">
              <w14:schemeClr w14:val="dk1">
                <w14:alpha w14:val="60000"/>
              </w14:schemeClr>
            </w14:shadow>
            <w14:textOutline w14:w="0">
              <w14:noFill/>
              <w14:prstDash w14:val="solid"/>
              <w14:round/>
            </w14:textOutline>
          </w:rPr>
          <w:t xml:space="preserve"> Table 14-2</w:t>
        </w:r>
      </w:hyperlink>
      <w:r w:rsidR="00737523">
        <w:rPr>
          <w:rFonts w:ascii="Times New Roman" w:hAnsi="Times New Roman" w:cs="Times New Roman"/>
          <w:sz w:val="20"/>
          <w:szCs w:val="20"/>
        </w:rPr>
        <w:t xml:space="preserve"> </w:t>
      </w:r>
      <w:r>
        <w:rPr>
          <w:rFonts w:ascii="Times New Roman" w:hAnsi="Times New Roman" w:cs="Times New Roman"/>
          <w:sz w:val="20"/>
          <w:szCs w:val="20"/>
        </w:rPr>
        <w:t xml:space="preserve">below </w:t>
      </w:r>
      <w:r w:rsidRPr="00E44A7A">
        <w:rPr>
          <w:rFonts w:ascii="Times New Roman" w:hAnsi="Times New Roman" w:cs="Times New Roman"/>
          <w:sz w:val="20"/>
          <w:szCs w:val="20"/>
        </w:rPr>
        <w:t xml:space="preserve">itemizes the annual federal hour burdens and dollar equivalents for each IC activity. The Federal cost estimates are based on actual BLM staff who are work on these information collections. </w:t>
      </w:r>
    </w:p>
    <w:p w:rsidR="00C147B6" w:rsidRPr="00E44A7A" w:rsidP="00DA4FA4" w14:paraId="011C139E" w14:textId="77777777">
      <w:pPr>
        <w:contextualSpacing/>
        <w:rPr>
          <w:rFonts w:ascii="Times New Roman" w:hAnsi="Times New Roman" w:cs="Times New Roman"/>
          <w:color w:val="0000FF" w:themeColor="hyperlink"/>
          <w:sz w:val="20"/>
          <w:szCs w:val="20"/>
          <w:u w:val="single"/>
        </w:rPr>
      </w:pPr>
    </w:p>
    <w:p w:rsidR="007273B1" w:rsidRPr="00E44A7A" w14:paraId="29929EDF" w14:textId="26DAE4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E44A7A">
        <w:rPr>
          <w:rFonts w:ascii="Times New Roman" w:hAnsi="Times New Roman" w:cs="Times New Roman"/>
          <w:b/>
          <w:sz w:val="20"/>
          <w:szCs w:val="20"/>
        </w:rPr>
        <w:t>Table 14-1</w:t>
      </w:r>
      <w:r w:rsidRPr="00E44A7A" w:rsidR="007A3E43">
        <w:rPr>
          <w:rFonts w:ascii="Times New Roman" w:hAnsi="Times New Roman" w:cs="Times New Roman"/>
          <w:b/>
          <w:sz w:val="20"/>
          <w:szCs w:val="20"/>
        </w:rPr>
        <w:t xml:space="preserve">: </w:t>
      </w:r>
      <w:r w:rsidRPr="00E44A7A">
        <w:rPr>
          <w:rFonts w:ascii="Times New Roman" w:hAnsi="Times New Roman" w:cs="Times New Roman"/>
          <w:b/>
          <w:sz w:val="20"/>
          <w:szCs w:val="20"/>
        </w:rPr>
        <w:t>Weighted Average Hourly Cost Calculation</w:t>
      </w:r>
    </w:p>
    <w:tbl>
      <w:tblPr>
        <w:tblStyle w:val="TableGrid"/>
        <w:tblW w:w="0" w:type="auto"/>
        <w:tblLook w:val="04A0"/>
      </w:tblPr>
      <w:tblGrid>
        <w:gridCol w:w="2628"/>
        <w:gridCol w:w="1136"/>
        <w:gridCol w:w="1154"/>
        <w:gridCol w:w="1350"/>
        <w:gridCol w:w="1337"/>
        <w:gridCol w:w="1385"/>
      </w:tblGrid>
      <w:tr w14:paraId="77809215" w14:textId="77777777" w:rsidTr="6FD17D20">
        <w:tblPrEx>
          <w:tblW w:w="0" w:type="auto"/>
          <w:tblLook w:val="04A0"/>
        </w:tblPrEx>
        <w:trPr>
          <w:cantSplit/>
          <w:tblHeader/>
        </w:trPr>
        <w:tc>
          <w:tcPr>
            <w:tcW w:w="2628" w:type="dxa"/>
            <w:shd w:val="clear" w:color="auto" w:fill="D9D9D9" w:themeFill="background1" w:themeFillShade="D9"/>
            <w:vAlign w:val="center"/>
          </w:tcPr>
          <w:p w:rsidR="007A3E43" w:rsidRPr="00E44A7A" w:rsidP="6FD17D20" w14:paraId="1965F21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Position</w:t>
            </w:r>
          </w:p>
        </w:tc>
        <w:tc>
          <w:tcPr>
            <w:tcW w:w="1136" w:type="dxa"/>
            <w:shd w:val="clear" w:color="auto" w:fill="D9D9D9" w:themeFill="background1" w:themeFillShade="D9"/>
            <w:vAlign w:val="center"/>
          </w:tcPr>
          <w:p w:rsidR="007A3E43" w:rsidRPr="00E44A7A" w:rsidP="6FD17D20" w14:paraId="0FCB914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Mean Hourly Pay Rate</w:t>
            </w:r>
          </w:p>
        </w:tc>
        <w:tc>
          <w:tcPr>
            <w:tcW w:w="1154" w:type="dxa"/>
            <w:shd w:val="clear" w:color="auto" w:fill="D9D9D9" w:themeFill="background1" w:themeFillShade="D9"/>
            <w:vAlign w:val="center"/>
          </w:tcPr>
          <w:p w:rsidR="007A3E43" w:rsidRPr="00E44A7A" w:rsidP="6FD17D20" w14:paraId="50839FDE" w14:textId="3B0A9B0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Benefits Multiplier</w:t>
            </w:r>
          </w:p>
        </w:tc>
        <w:tc>
          <w:tcPr>
            <w:tcW w:w="1350" w:type="dxa"/>
            <w:shd w:val="clear" w:color="auto" w:fill="D9D9D9" w:themeFill="background1" w:themeFillShade="D9"/>
            <w:vAlign w:val="center"/>
          </w:tcPr>
          <w:p w:rsidR="007A3E43" w:rsidRPr="00E44A7A" w:rsidP="6FD17D20" w14:paraId="760E1A05" w14:textId="7381AAD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Hourly Rate with Benefits</w:t>
            </w:r>
          </w:p>
          <w:p w:rsidR="007A3E43" w:rsidRPr="00E44A7A" w:rsidP="6FD17D20" w14:paraId="16091CE4" w14:textId="3F01379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p>
        </w:tc>
        <w:tc>
          <w:tcPr>
            <w:tcW w:w="1337" w:type="dxa"/>
            <w:shd w:val="clear" w:color="auto" w:fill="D9D9D9" w:themeFill="background1" w:themeFillShade="D9"/>
            <w:vAlign w:val="center"/>
          </w:tcPr>
          <w:p w:rsidR="007A3E43" w:rsidRPr="00E44A7A" w:rsidP="6FD17D20" w14:paraId="5E27BE8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Percent of Collection Time</w:t>
            </w:r>
          </w:p>
        </w:tc>
        <w:tc>
          <w:tcPr>
            <w:tcW w:w="1385" w:type="dxa"/>
            <w:shd w:val="clear" w:color="auto" w:fill="D9D9D9" w:themeFill="background1" w:themeFillShade="D9"/>
            <w:vAlign w:val="center"/>
          </w:tcPr>
          <w:p w:rsidR="007A3E43" w:rsidRPr="00E44A7A" w:rsidP="6FD17D20" w14:paraId="423539E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Weighted Average Hourly Cost</w:t>
            </w:r>
          </w:p>
          <w:p w:rsidR="007A3E43" w:rsidRPr="00E44A7A" w:rsidP="6FD17D20" w14:paraId="0EFC1364" w14:textId="1A134B7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p>
        </w:tc>
      </w:tr>
      <w:tr w14:paraId="1129738A" w14:textId="77777777" w:rsidTr="6FD17D20">
        <w:tblPrEx>
          <w:tblW w:w="0" w:type="auto"/>
          <w:tblLook w:val="04A0"/>
        </w:tblPrEx>
        <w:trPr>
          <w:cantSplit/>
        </w:trPr>
        <w:tc>
          <w:tcPr>
            <w:tcW w:w="2628" w:type="dxa"/>
            <w:vAlign w:val="center"/>
          </w:tcPr>
          <w:p w:rsidR="007A3E43" w:rsidRPr="00E44A7A" w:rsidP="6FD17D20" w14:paraId="7F7EFB93" w14:textId="0C0DB4C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Clerical - GS-6, step 5</w:t>
            </w:r>
          </w:p>
        </w:tc>
        <w:tc>
          <w:tcPr>
            <w:tcW w:w="1136" w:type="dxa"/>
            <w:vAlign w:val="center"/>
          </w:tcPr>
          <w:p w:rsidR="007A3E43" w:rsidRPr="00E44A7A" w:rsidP="6FD17D20" w14:paraId="458640B8" w14:textId="76832B9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$24.41</w:t>
            </w:r>
          </w:p>
        </w:tc>
        <w:tc>
          <w:tcPr>
            <w:tcW w:w="1154" w:type="dxa"/>
          </w:tcPr>
          <w:p w:rsidR="007A3E43" w:rsidRPr="00E44A7A" w:rsidP="6FD17D20" w14:paraId="5B3425DF" w14:textId="360A47A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1.6</w:t>
            </w:r>
          </w:p>
        </w:tc>
        <w:tc>
          <w:tcPr>
            <w:tcW w:w="1350" w:type="dxa"/>
            <w:vAlign w:val="center"/>
          </w:tcPr>
          <w:p w:rsidR="007A3E43" w:rsidRPr="00E44A7A" w:rsidP="6FD17D20" w14:paraId="4A6DB8AC" w14:textId="453A72B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$39.06</w:t>
            </w:r>
          </w:p>
        </w:tc>
        <w:tc>
          <w:tcPr>
            <w:tcW w:w="1337" w:type="dxa"/>
            <w:vAlign w:val="center"/>
          </w:tcPr>
          <w:p w:rsidR="007A3E43" w:rsidRPr="00E44A7A" w:rsidP="6FD17D20" w14:paraId="6E52728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385" w:type="dxa"/>
            <w:vAlign w:val="center"/>
          </w:tcPr>
          <w:p w:rsidR="007A3E43" w:rsidRPr="00E44A7A" w:rsidP="6FD17D20" w14:paraId="6C0183C8" w14:textId="75BF12B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$3.91</w:t>
            </w:r>
          </w:p>
        </w:tc>
      </w:tr>
      <w:tr w14:paraId="65AD49AC" w14:textId="77777777" w:rsidTr="6FD17D20">
        <w:tblPrEx>
          <w:tblW w:w="0" w:type="auto"/>
          <w:tblLook w:val="04A0"/>
        </w:tblPrEx>
        <w:trPr>
          <w:cantSplit/>
        </w:trPr>
        <w:tc>
          <w:tcPr>
            <w:tcW w:w="2628" w:type="dxa"/>
            <w:vAlign w:val="center"/>
          </w:tcPr>
          <w:p w:rsidR="007A3E43" w:rsidRPr="00E44A7A" w:rsidP="6FD17D20" w14:paraId="4BDA71CF" w14:textId="24AFE80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16"/>
                <w:szCs w:val="16"/>
              </w:rPr>
            </w:pPr>
            <w:r w:rsidRPr="6FD17D20">
              <w:rPr>
                <w:rFonts w:ascii="Times New Roman" w:hAnsi="Times New Roman" w:cs="Times New Roman"/>
                <w:color w:val="000000" w:themeColor="text1"/>
                <w:sz w:val="16"/>
                <w:szCs w:val="16"/>
              </w:rPr>
              <w:t>Technical - GS-11, step 5</w:t>
            </w:r>
          </w:p>
        </w:tc>
        <w:tc>
          <w:tcPr>
            <w:tcW w:w="1136" w:type="dxa"/>
            <w:vAlign w:val="center"/>
          </w:tcPr>
          <w:p w:rsidR="007A3E43" w:rsidRPr="00E44A7A" w:rsidP="6FD17D20" w14:paraId="164CE825" w14:textId="412E7C7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$40.15</w:t>
            </w:r>
          </w:p>
        </w:tc>
        <w:tc>
          <w:tcPr>
            <w:tcW w:w="1154" w:type="dxa"/>
          </w:tcPr>
          <w:p w:rsidR="007A3E43" w:rsidRPr="00E44A7A" w:rsidP="6FD17D20" w14:paraId="0ED203D2" w14:textId="3CB868C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1.6</w:t>
            </w:r>
          </w:p>
        </w:tc>
        <w:tc>
          <w:tcPr>
            <w:tcW w:w="1350" w:type="dxa"/>
            <w:vAlign w:val="center"/>
          </w:tcPr>
          <w:p w:rsidR="007A3E43" w:rsidRPr="00E44A7A" w:rsidP="6FD17D20" w14:paraId="1F729408" w14:textId="3DED3C2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$64.24</w:t>
            </w:r>
          </w:p>
        </w:tc>
        <w:tc>
          <w:tcPr>
            <w:tcW w:w="1337" w:type="dxa"/>
            <w:vAlign w:val="center"/>
          </w:tcPr>
          <w:p w:rsidR="007A3E43" w:rsidRPr="00E44A7A" w:rsidP="6FD17D20" w14:paraId="09A5C06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80%</w:t>
            </w:r>
          </w:p>
        </w:tc>
        <w:tc>
          <w:tcPr>
            <w:tcW w:w="1385" w:type="dxa"/>
            <w:vAlign w:val="center"/>
          </w:tcPr>
          <w:p w:rsidR="007A3E43" w:rsidRPr="00E44A7A" w:rsidP="6FD17D20" w14:paraId="36D35D41" w14:textId="0B749F7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$51.39</w:t>
            </w:r>
          </w:p>
        </w:tc>
      </w:tr>
      <w:tr w14:paraId="5D4F8A4C" w14:textId="77777777" w:rsidTr="6FD17D20">
        <w:tblPrEx>
          <w:tblW w:w="0" w:type="auto"/>
          <w:tblLook w:val="04A0"/>
        </w:tblPrEx>
        <w:trPr>
          <w:cantSplit/>
        </w:trPr>
        <w:tc>
          <w:tcPr>
            <w:tcW w:w="2628" w:type="dxa"/>
            <w:vAlign w:val="center"/>
          </w:tcPr>
          <w:p w:rsidR="007A3E43" w:rsidRPr="00E44A7A" w:rsidP="6FD17D20" w14:paraId="72192D30" w14:textId="4C4B8B3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Managerial - GS-13, step 5</w:t>
            </w:r>
          </w:p>
        </w:tc>
        <w:tc>
          <w:tcPr>
            <w:tcW w:w="1136" w:type="dxa"/>
            <w:vAlign w:val="center"/>
          </w:tcPr>
          <w:p w:rsidR="007A3E43" w:rsidRPr="00E44A7A" w:rsidP="6FD17D20" w14:paraId="4AE78039" w14:textId="1C8C87B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$57.23</w:t>
            </w:r>
          </w:p>
        </w:tc>
        <w:tc>
          <w:tcPr>
            <w:tcW w:w="1154" w:type="dxa"/>
          </w:tcPr>
          <w:p w:rsidR="007A3E43" w:rsidRPr="00E44A7A" w:rsidP="6FD17D20" w14:paraId="744BAF87" w14:textId="5855E91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1.6</w:t>
            </w:r>
          </w:p>
        </w:tc>
        <w:tc>
          <w:tcPr>
            <w:tcW w:w="1350" w:type="dxa"/>
            <w:vAlign w:val="center"/>
          </w:tcPr>
          <w:p w:rsidR="007A3E43" w:rsidRPr="00E44A7A" w:rsidP="6FD17D20" w14:paraId="2E2EF93A" w14:textId="35D47F5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$91.57</w:t>
            </w:r>
          </w:p>
        </w:tc>
        <w:tc>
          <w:tcPr>
            <w:tcW w:w="1337" w:type="dxa"/>
            <w:vAlign w:val="center"/>
          </w:tcPr>
          <w:p w:rsidR="007A3E43" w:rsidRPr="00E44A7A" w:rsidP="6FD17D20" w14:paraId="5B1BFCD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385" w:type="dxa"/>
            <w:vAlign w:val="center"/>
          </w:tcPr>
          <w:p w:rsidR="007A3E43" w:rsidRPr="00E44A7A" w:rsidP="6FD17D20" w14:paraId="5BBF849E" w14:textId="5765CA9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16"/>
                <w:szCs w:val="16"/>
              </w:rPr>
            </w:pPr>
            <w:r w:rsidRPr="6FD17D20">
              <w:rPr>
                <w:rFonts w:ascii="Times New Roman" w:hAnsi="Times New Roman" w:cs="Times New Roman"/>
                <w:sz w:val="16"/>
                <w:szCs w:val="16"/>
              </w:rPr>
              <w:t>$9.16</w:t>
            </w:r>
          </w:p>
        </w:tc>
      </w:tr>
      <w:tr w14:paraId="24C74853" w14:textId="77777777" w:rsidTr="6FD17D20">
        <w:tblPrEx>
          <w:tblW w:w="0" w:type="auto"/>
          <w:tblLook w:val="04A0"/>
        </w:tblPrEx>
        <w:trPr>
          <w:cantSplit/>
        </w:trPr>
        <w:tc>
          <w:tcPr>
            <w:tcW w:w="6268" w:type="dxa"/>
            <w:gridSpan w:val="4"/>
            <w:vAlign w:val="center"/>
          </w:tcPr>
          <w:p w:rsidR="002F0A77" w:rsidRPr="00E44A7A" w:rsidP="6FD17D20" w14:paraId="4734448C" w14:textId="0910BE6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16"/>
                <w:szCs w:val="16"/>
              </w:rPr>
            </w:pPr>
            <w:r w:rsidRPr="6FD17D20">
              <w:rPr>
                <w:rFonts w:ascii="Times New Roman" w:hAnsi="Times New Roman" w:cs="Times New Roman"/>
                <w:b/>
                <w:bCs/>
                <w:sz w:val="16"/>
                <w:szCs w:val="16"/>
              </w:rPr>
              <w:t>Totals:</w:t>
            </w:r>
          </w:p>
        </w:tc>
        <w:tc>
          <w:tcPr>
            <w:tcW w:w="1337" w:type="dxa"/>
            <w:vAlign w:val="center"/>
          </w:tcPr>
          <w:p w:rsidR="002F0A77" w:rsidRPr="00E44A7A" w:rsidP="6FD17D20" w14:paraId="3B368FA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16"/>
                <w:szCs w:val="16"/>
              </w:rPr>
            </w:pPr>
            <w:r w:rsidRPr="6FD17D20">
              <w:rPr>
                <w:rFonts w:ascii="Times New Roman" w:hAnsi="Times New Roman" w:cs="Times New Roman"/>
                <w:b/>
                <w:bCs/>
                <w:sz w:val="16"/>
                <w:szCs w:val="16"/>
              </w:rPr>
              <w:t>100%</w:t>
            </w:r>
          </w:p>
        </w:tc>
        <w:tc>
          <w:tcPr>
            <w:tcW w:w="1385" w:type="dxa"/>
            <w:vAlign w:val="center"/>
          </w:tcPr>
          <w:p w:rsidR="002F0A77" w:rsidRPr="00E44A7A" w:rsidP="6FD17D20" w14:paraId="37326E89" w14:textId="20AF931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16"/>
                <w:szCs w:val="16"/>
              </w:rPr>
            </w:pPr>
            <w:r w:rsidRPr="6FD17D20">
              <w:rPr>
                <w:rFonts w:ascii="Times New Roman" w:hAnsi="Times New Roman" w:cs="Times New Roman"/>
                <w:b/>
                <w:bCs/>
                <w:sz w:val="16"/>
                <w:szCs w:val="16"/>
              </w:rPr>
              <w:t>$64.46</w:t>
            </w:r>
          </w:p>
        </w:tc>
      </w:tr>
    </w:tbl>
    <w:p w:rsidR="00E160F2" w:rsidRPr="00E44A7A" w:rsidP="75B7CE69" w14:paraId="0E99AC38" w14:textId="2E1AADF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E44A7A" w:rsidP="05A1FC30" w14:paraId="5BDB74A1" w14:textId="25B52552">
      <w:pPr>
        <w:rPr>
          <w:rFonts w:ascii="Times New Roman" w:hAnsi="Times New Roman" w:cs="Times New Roman"/>
          <w:b/>
          <w:bCs/>
          <w:sz w:val="20"/>
          <w:szCs w:val="20"/>
        </w:rPr>
      </w:pPr>
      <w:r w:rsidRPr="00E44A7A">
        <w:rPr>
          <w:rFonts w:ascii="Times New Roman" w:hAnsi="Times New Roman" w:cs="Times New Roman"/>
          <w:b/>
          <w:bCs/>
          <w:sz w:val="20"/>
          <w:szCs w:val="20"/>
        </w:rPr>
        <w:t>Table 14-2</w:t>
      </w:r>
      <w:r w:rsidRPr="00E44A7A" w:rsidR="00AB38EB">
        <w:rPr>
          <w:rFonts w:ascii="Times New Roman" w:hAnsi="Times New Roman" w:cs="Times New Roman"/>
          <w:b/>
          <w:bCs/>
          <w:sz w:val="20"/>
          <w:szCs w:val="20"/>
        </w:rPr>
        <w:t xml:space="preserve">: </w:t>
      </w:r>
      <w:r w:rsidRPr="00E44A7A">
        <w:rPr>
          <w:rFonts w:ascii="Times New Roman" w:hAnsi="Times New Roman" w:cs="Times New Roman"/>
          <w:b/>
          <w:bCs/>
          <w:sz w:val="20"/>
          <w:szCs w:val="20"/>
        </w:rPr>
        <w:t>Estimated Annual Federal Hour Burdens</w:t>
      </w:r>
    </w:p>
    <w:tbl>
      <w:tblPr>
        <w:tblStyle w:val="TableGrid"/>
        <w:tblW w:w="8990" w:type="dxa"/>
        <w:tblLook w:val="04A0"/>
      </w:tblPr>
      <w:tblGrid>
        <w:gridCol w:w="3345"/>
        <w:gridCol w:w="1200"/>
        <w:gridCol w:w="1020"/>
        <w:gridCol w:w="1134"/>
        <w:gridCol w:w="1118"/>
        <w:gridCol w:w="1173"/>
      </w:tblGrid>
      <w:tr w14:paraId="3C8AC6A9" w14:textId="77777777" w:rsidTr="1FBE8B38">
        <w:tblPrEx>
          <w:tblW w:w="8990" w:type="dxa"/>
          <w:tblLook w:val="04A0"/>
        </w:tblPrEx>
        <w:trPr>
          <w:cantSplit/>
          <w:trHeight w:val="300"/>
          <w:tblHeader/>
        </w:trPr>
        <w:tc>
          <w:tcPr>
            <w:tcW w:w="3345" w:type="dxa"/>
            <w:shd w:val="clear" w:color="auto" w:fill="D9D9D9" w:themeFill="background1" w:themeFillShade="D9"/>
            <w:vAlign w:val="center"/>
          </w:tcPr>
          <w:p w:rsidR="007A3E43" w:rsidRPr="00E44A7A" w:rsidP="6FD17D20" w14:paraId="27A42B03" w14:textId="08DB20CB">
            <w:pPr>
              <w:tabs>
                <w:tab w:val="left" w:pos="360"/>
                <w:tab w:val="left" w:pos="720"/>
                <w:tab w:val="left" w:pos="1080"/>
              </w:tabs>
              <w:spacing w:line="259" w:lineRule="auto"/>
              <w:jc w:val="center"/>
              <w:rPr>
                <w:rFonts w:ascii="Times New Roman" w:hAnsi="Times New Roman" w:cs="Times New Roman"/>
                <w:b/>
                <w:bCs/>
                <w:sz w:val="16"/>
                <w:szCs w:val="16"/>
              </w:rPr>
            </w:pPr>
            <w:r w:rsidRPr="6FD17D20">
              <w:rPr>
                <w:rFonts w:ascii="Times New Roman" w:hAnsi="Times New Roman" w:cs="Times New Roman"/>
                <w:b/>
                <w:bCs/>
                <w:sz w:val="16"/>
                <w:szCs w:val="16"/>
              </w:rPr>
              <w:t>Collection of Information</w:t>
            </w:r>
          </w:p>
        </w:tc>
        <w:tc>
          <w:tcPr>
            <w:tcW w:w="1200" w:type="dxa"/>
            <w:shd w:val="clear" w:color="auto" w:fill="D9D9D9" w:themeFill="background1" w:themeFillShade="D9"/>
            <w:vAlign w:val="center"/>
          </w:tcPr>
          <w:p w:rsidR="007A3E43" w:rsidRPr="00E44A7A" w:rsidP="6FD17D20" w14:paraId="4F9EAA65" w14:textId="77777777">
            <w:pPr>
              <w:tabs>
                <w:tab w:val="left" w:pos="360"/>
                <w:tab w:val="left" w:pos="720"/>
                <w:tab w:val="left" w:pos="1080"/>
              </w:tabs>
              <w:jc w:val="center"/>
              <w:rPr>
                <w:rFonts w:ascii="Times New Roman" w:hAnsi="Times New Roman" w:cs="Times New Roman"/>
                <w:b/>
                <w:bCs/>
                <w:sz w:val="16"/>
                <w:szCs w:val="16"/>
              </w:rPr>
            </w:pPr>
            <w:r w:rsidRPr="6FD17D20">
              <w:rPr>
                <w:rFonts w:ascii="Times New Roman" w:hAnsi="Times New Roman" w:cs="Times New Roman"/>
                <w:b/>
                <w:bCs/>
                <w:sz w:val="16"/>
                <w:szCs w:val="16"/>
              </w:rPr>
              <w:t>Number of Responses</w:t>
            </w:r>
          </w:p>
        </w:tc>
        <w:tc>
          <w:tcPr>
            <w:tcW w:w="1020" w:type="dxa"/>
            <w:shd w:val="clear" w:color="auto" w:fill="D9D9D9" w:themeFill="background1" w:themeFillShade="D9"/>
            <w:vAlign w:val="center"/>
          </w:tcPr>
          <w:p w:rsidR="007A3E43" w:rsidRPr="00E44A7A" w:rsidP="6FD17D20" w14:paraId="16DACF53" w14:textId="01373F77">
            <w:pPr>
              <w:tabs>
                <w:tab w:val="left" w:pos="360"/>
                <w:tab w:val="left" w:pos="720"/>
                <w:tab w:val="left" w:pos="1080"/>
              </w:tabs>
              <w:jc w:val="center"/>
              <w:rPr>
                <w:rFonts w:ascii="Times New Roman" w:hAnsi="Times New Roman" w:cs="Times New Roman"/>
                <w:b/>
                <w:bCs/>
                <w:sz w:val="16"/>
                <w:szCs w:val="16"/>
              </w:rPr>
            </w:pPr>
            <w:r w:rsidRPr="6FD17D20">
              <w:rPr>
                <w:rFonts w:ascii="Times New Roman" w:hAnsi="Times New Roman" w:cs="Times New Roman"/>
                <w:b/>
                <w:bCs/>
                <w:sz w:val="16"/>
                <w:szCs w:val="16"/>
              </w:rPr>
              <w:t>Staff Hours Per Response</w:t>
            </w:r>
          </w:p>
        </w:tc>
        <w:tc>
          <w:tcPr>
            <w:tcW w:w="1134" w:type="dxa"/>
            <w:shd w:val="clear" w:color="auto" w:fill="D9D9D9" w:themeFill="background1" w:themeFillShade="D9"/>
            <w:vAlign w:val="center"/>
          </w:tcPr>
          <w:p w:rsidR="007A3E43" w:rsidRPr="00E44A7A" w:rsidP="6FD17D20" w14:paraId="1EC45162" w14:textId="77777777">
            <w:pPr>
              <w:tabs>
                <w:tab w:val="left" w:pos="360"/>
                <w:tab w:val="left" w:pos="720"/>
                <w:tab w:val="left" w:pos="1080"/>
              </w:tabs>
              <w:jc w:val="center"/>
              <w:rPr>
                <w:rFonts w:ascii="Times New Roman" w:hAnsi="Times New Roman" w:cs="Times New Roman"/>
                <w:b/>
                <w:bCs/>
                <w:sz w:val="16"/>
                <w:szCs w:val="16"/>
              </w:rPr>
            </w:pPr>
            <w:r w:rsidRPr="6FD17D20">
              <w:rPr>
                <w:rFonts w:ascii="Times New Roman" w:hAnsi="Times New Roman" w:cs="Times New Roman"/>
                <w:b/>
                <w:bCs/>
                <w:sz w:val="16"/>
                <w:szCs w:val="16"/>
              </w:rPr>
              <w:t>Total Hours</w:t>
            </w:r>
          </w:p>
          <w:p w:rsidR="007A3E43" w:rsidRPr="00E44A7A" w:rsidP="6FD17D20" w14:paraId="6C72E042" w14:textId="50BDB186">
            <w:pPr>
              <w:tabs>
                <w:tab w:val="left" w:pos="360"/>
                <w:tab w:val="left" w:pos="720"/>
                <w:tab w:val="left" w:pos="1080"/>
              </w:tabs>
              <w:jc w:val="center"/>
              <w:rPr>
                <w:rFonts w:ascii="Times New Roman" w:hAnsi="Times New Roman" w:cs="Times New Roman"/>
                <w:b/>
                <w:bCs/>
                <w:sz w:val="16"/>
                <w:szCs w:val="16"/>
              </w:rPr>
            </w:pPr>
          </w:p>
        </w:tc>
        <w:tc>
          <w:tcPr>
            <w:tcW w:w="1118" w:type="dxa"/>
            <w:shd w:val="clear" w:color="auto" w:fill="D9D9D9" w:themeFill="background1" w:themeFillShade="D9"/>
            <w:vAlign w:val="center"/>
          </w:tcPr>
          <w:p w:rsidR="007A3E43" w:rsidRPr="00E44A7A" w:rsidP="6FD17D20" w14:paraId="2320DE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Hourly Cost</w:t>
            </w:r>
          </w:p>
          <w:p w:rsidR="007A3E43" w:rsidRPr="00E44A7A" w:rsidP="6FD17D20" w14:paraId="4AFF889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p>
        </w:tc>
        <w:tc>
          <w:tcPr>
            <w:tcW w:w="1173" w:type="dxa"/>
            <w:shd w:val="clear" w:color="auto" w:fill="D9D9D9" w:themeFill="background1" w:themeFillShade="D9"/>
            <w:vAlign w:val="center"/>
          </w:tcPr>
          <w:p w:rsidR="007A3E43" w:rsidRPr="00E44A7A" w:rsidP="6FD17D20" w14:paraId="6DEE091C" w14:textId="18ECAEE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16"/>
                <w:szCs w:val="16"/>
              </w:rPr>
            </w:pPr>
            <w:r w:rsidRPr="6FD17D20">
              <w:rPr>
                <w:rFonts w:ascii="Times New Roman" w:hAnsi="Times New Roman" w:cs="Times New Roman"/>
                <w:b/>
                <w:bCs/>
                <w:sz w:val="16"/>
                <w:szCs w:val="16"/>
              </w:rPr>
              <w:t>Dollar Equivalent</w:t>
            </w:r>
          </w:p>
          <w:p w:rsidR="007A3E43" w:rsidRPr="00E44A7A" w:rsidP="6FD17D20" w14:paraId="5FE05787" w14:textId="2CBD6BDA">
            <w:pPr>
              <w:tabs>
                <w:tab w:val="left" w:pos="360"/>
                <w:tab w:val="left" w:pos="720"/>
                <w:tab w:val="left" w:pos="1080"/>
              </w:tabs>
              <w:jc w:val="center"/>
              <w:rPr>
                <w:rFonts w:ascii="Times New Roman" w:hAnsi="Times New Roman" w:cs="Times New Roman"/>
                <w:b/>
                <w:bCs/>
                <w:sz w:val="16"/>
                <w:szCs w:val="16"/>
              </w:rPr>
            </w:pPr>
          </w:p>
        </w:tc>
      </w:tr>
      <w:tr w14:paraId="6334B191" w14:textId="77777777" w:rsidTr="1FBE8B38">
        <w:tblPrEx>
          <w:tblW w:w="8990" w:type="dxa"/>
          <w:tblLook w:val="04A0"/>
        </w:tblPrEx>
        <w:trPr>
          <w:cantSplit/>
          <w:trHeight w:val="300"/>
        </w:trPr>
        <w:tc>
          <w:tcPr>
            <w:tcW w:w="3345" w:type="dxa"/>
            <w:vAlign w:val="center"/>
          </w:tcPr>
          <w:p w:rsidR="00590151" w:rsidRPr="00E44A7A" w:rsidP="6FD17D20" w14:paraId="32F41B76" w14:textId="20908092">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Application for a Solar or Wind Energy Development Project Outside of Any Designated Leasing Area</w:t>
            </w:r>
          </w:p>
          <w:p w:rsidR="00590151" w:rsidRPr="00E44A7A" w:rsidP="6FD17D20" w14:paraId="59CE3E14" w14:textId="7ED5BD6B">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w:t>
            </w:r>
            <w:r w:rsidRPr="6FD17D20" w:rsidR="35F5643A">
              <w:rPr>
                <w:rFonts w:ascii="Times New Roman" w:hAnsi="Times New Roman" w:cs="Times New Roman"/>
                <w:sz w:val="16"/>
                <w:szCs w:val="16"/>
              </w:rPr>
              <w:t xml:space="preserve"> and</w:t>
            </w:r>
            <w:r w:rsidRPr="6FD17D20">
              <w:rPr>
                <w:rFonts w:ascii="Times New Roman" w:hAnsi="Times New Roman" w:cs="Times New Roman"/>
                <w:sz w:val="16"/>
                <w:szCs w:val="16"/>
              </w:rPr>
              <w:t xml:space="preserve"> 2804.26(a)(5)</w:t>
            </w:r>
          </w:p>
        </w:tc>
        <w:tc>
          <w:tcPr>
            <w:tcW w:w="1200" w:type="dxa"/>
            <w:vAlign w:val="center"/>
          </w:tcPr>
          <w:p w:rsidR="00590151" w:rsidRPr="00E44A7A" w:rsidP="75B7CE69" w14:paraId="583078A7" w14:textId="6A65D22F">
            <w:pPr>
              <w:tabs>
                <w:tab w:val="left" w:pos="360"/>
                <w:tab w:val="left" w:pos="720"/>
                <w:tab w:val="left" w:pos="1080"/>
              </w:tabs>
              <w:spacing w:line="259" w:lineRule="auto"/>
              <w:jc w:val="right"/>
              <w:rPr>
                <w:rFonts w:ascii="Times New Roman" w:eastAsia="Times New Roman" w:hAnsi="Times New Roman" w:cs="Times New Roman"/>
                <w:sz w:val="16"/>
                <w:szCs w:val="16"/>
              </w:rPr>
            </w:pPr>
            <w:r w:rsidRPr="3470F607">
              <w:rPr>
                <w:rFonts w:ascii="Times New Roman" w:hAnsi="Times New Roman" w:cs="Times New Roman"/>
                <w:sz w:val="16"/>
                <w:szCs w:val="16"/>
              </w:rPr>
              <w:t>10</w:t>
            </w:r>
          </w:p>
        </w:tc>
        <w:tc>
          <w:tcPr>
            <w:tcW w:w="1020" w:type="dxa"/>
            <w:vAlign w:val="center"/>
          </w:tcPr>
          <w:p w:rsidR="00590151" w:rsidRPr="00E44A7A" w:rsidP="75B7CE69" w14:paraId="56919461" w14:textId="77777777">
            <w:pPr>
              <w:pStyle w:val="FootnoteText"/>
              <w:jc w:val="right"/>
              <w:rPr>
                <w:sz w:val="16"/>
                <w:szCs w:val="16"/>
              </w:rPr>
            </w:pPr>
            <w:r w:rsidRPr="3470F607">
              <w:rPr>
                <w:sz w:val="16"/>
                <w:szCs w:val="16"/>
              </w:rPr>
              <w:t>12</w:t>
            </w:r>
          </w:p>
        </w:tc>
        <w:tc>
          <w:tcPr>
            <w:tcW w:w="1134" w:type="dxa"/>
            <w:vAlign w:val="center"/>
          </w:tcPr>
          <w:p w:rsidR="00590151" w:rsidRPr="00E44A7A" w:rsidP="75B7CE69" w14:paraId="29F634CA" w14:textId="1CEE40BF">
            <w:pPr>
              <w:pStyle w:val="FootnoteText"/>
              <w:jc w:val="right"/>
              <w:rPr>
                <w:sz w:val="16"/>
                <w:szCs w:val="16"/>
              </w:rPr>
            </w:pPr>
            <w:r w:rsidRPr="3470F607">
              <w:rPr>
                <w:sz w:val="16"/>
                <w:szCs w:val="16"/>
              </w:rPr>
              <w:t>120</w:t>
            </w:r>
          </w:p>
        </w:tc>
        <w:tc>
          <w:tcPr>
            <w:tcW w:w="1118" w:type="dxa"/>
            <w:tcBorders>
              <w:top w:val="single" w:sz="4" w:space="0" w:color="auto"/>
              <w:bottom w:val="single" w:sz="4" w:space="0" w:color="auto"/>
              <w:right w:val="single" w:sz="4" w:space="0" w:color="auto"/>
            </w:tcBorders>
            <w:vAlign w:val="center"/>
          </w:tcPr>
          <w:p w:rsidR="00590151" w:rsidRPr="00E44A7A" w:rsidP="6FD17D20" w14:paraId="6D3F6ED2" w14:textId="773C52D0">
            <w:pPr>
              <w:pStyle w:val="FootnoteText"/>
              <w:jc w:val="right"/>
              <w:rPr>
                <w:color w:val="000000"/>
                <w:sz w:val="16"/>
                <w:szCs w:val="16"/>
              </w:rPr>
            </w:pPr>
            <w:r w:rsidRPr="75B7CE69">
              <w:rPr>
                <w:color w:val="000000" w:themeColor="text1"/>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5540445" w14:textId="44EF57E8">
            <w:pPr>
              <w:pStyle w:val="FootnoteText"/>
              <w:jc w:val="right"/>
              <w:rPr>
                <w:color w:val="000000" w:themeColor="text1"/>
                <w:sz w:val="16"/>
                <w:szCs w:val="16"/>
              </w:rPr>
            </w:pPr>
            <w:r w:rsidRPr="3470F607">
              <w:rPr>
                <w:color w:val="000000" w:themeColor="text1"/>
                <w:sz w:val="16"/>
                <w:szCs w:val="16"/>
              </w:rPr>
              <w:t>$</w:t>
            </w:r>
            <w:r w:rsidRPr="3470F607" w:rsidR="049C58D8">
              <w:rPr>
                <w:color w:val="000000" w:themeColor="text1"/>
                <w:sz w:val="16"/>
                <w:szCs w:val="16"/>
              </w:rPr>
              <w:t>7,735</w:t>
            </w:r>
            <w:r w:rsidRPr="3470F607">
              <w:rPr>
                <w:color w:val="000000" w:themeColor="text1"/>
                <w:sz w:val="16"/>
                <w:szCs w:val="16"/>
              </w:rPr>
              <w:t xml:space="preserve"> </w:t>
            </w:r>
          </w:p>
        </w:tc>
      </w:tr>
      <w:tr w14:paraId="7612331F" w14:textId="77777777" w:rsidTr="1FBE8B38">
        <w:tblPrEx>
          <w:tblW w:w="8990" w:type="dxa"/>
          <w:tblLook w:val="04A0"/>
        </w:tblPrEx>
        <w:trPr>
          <w:cantSplit/>
          <w:trHeight w:val="300"/>
        </w:trPr>
        <w:tc>
          <w:tcPr>
            <w:tcW w:w="3345" w:type="dxa"/>
            <w:vAlign w:val="center"/>
          </w:tcPr>
          <w:p w:rsidR="00590151" w:rsidRPr="00E44A7A" w:rsidP="6FD17D20" w14:paraId="778CF418" w14:textId="77777777">
            <w:pPr>
              <w:pStyle w:val="ListParagraph"/>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16"/>
                <w:szCs w:val="16"/>
              </w:rPr>
            </w:pPr>
            <w:r w:rsidRPr="6FD17D20">
              <w:rPr>
                <w:rFonts w:ascii="Times New Roman" w:hAnsi="Times New Roman" w:cs="Times New Roman"/>
                <w:sz w:val="16"/>
                <w:szCs w:val="16"/>
              </w:rPr>
              <w:t>Application for an Electric Transmission Line with a Capacity of 100 kV or More</w:t>
            </w:r>
          </w:p>
          <w:p w:rsidR="00590151" w:rsidRPr="00E44A7A" w:rsidP="6FD17D20" w14:paraId="757D368D"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 and 2804.26(a)(5)</w:t>
            </w:r>
          </w:p>
        </w:tc>
        <w:tc>
          <w:tcPr>
            <w:tcW w:w="1200" w:type="dxa"/>
            <w:vAlign w:val="center"/>
          </w:tcPr>
          <w:p w:rsidR="00590151" w:rsidRPr="00E44A7A" w:rsidP="6FD17D20" w14:paraId="5FA2A68C"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10</w:t>
            </w:r>
          </w:p>
        </w:tc>
        <w:tc>
          <w:tcPr>
            <w:tcW w:w="1020" w:type="dxa"/>
            <w:vAlign w:val="center"/>
          </w:tcPr>
          <w:p w:rsidR="00590151" w:rsidRPr="00E44A7A" w:rsidP="6FD17D20" w14:paraId="7DDC3547" w14:textId="77777777">
            <w:pPr>
              <w:pStyle w:val="FootnoteText"/>
              <w:jc w:val="right"/>
              <w:rPr>
                <w:sz w:val="16"/>
                <w:szCs w:val="16"/>
              </w:rPr>
            </w:pPr>
            <w:r w:rsidRPr="6FD17D20">
              <w:rPr>
                <w:sz w:val="16"/>
                <w:szCs w:val="16"/>
              </w:rPr>
              <w:t>12</w:t>
            </w:r>
          </w:p>
        </w:tc>
        <w:tc>
          <w:tcPr>
            <w:tcW w:w="1134" w:type="dxa"/>
            <w:vAlign w:val="center"/>
          </w:tcPr>
          <w:p w:rsidR="00590151" w:rsidRPr="00E44A7A" w:rsidP="6FD17D20" w14:paraId="03F4DEA1" w14:textId="77777777">
            <w:pPr>
              <w:pStyle w:val="FootnoteText"/>
              <w:jc w:val="right"/>
              <w:rPr>
                <w:sz w:val="16"/>
                <w:szCs w:val="16"/>
              </w:rPr>
            </w:pPr>
            <w:r w:rsidRPr="6FD17D20">
              <w:rPr>
                <w:sz w:val="16"/>
                <w:szCs w:val="16"/>
              </w:rPr>
              <w:t>120</w:t>
            </w:r>
          </w:p>
        </w:tc>
        <w:tc>
          <w:tcPr>
            <w:tcW w:w="1118" w:type="dxa"/>
            <w:tcBorders>
              <w:top w:val="single" w:sz="4" w:space="0" w:color="auto"/>
              <w:bottom w:val="single" w:sz="4" w:space="0" w:color="auto"/>
              <w:right w:val="single" w:sz="4" w:space="0" w:color="auto"/>
            </w:tcBorders>
            <w:vAlign w:val="center"/>
          </w:tcPr>
          <w:p w:rsidR="00590151" w:rsidRPr="00E44A7A" w:rsidP="6FD17D20" w14:paraId="3CA29CFE" w14:textId="7CAD7372">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40D8773" w14:textId="222A84C4">
            <w:pPr>
              <w:pStyle w:val="FootnoteText"/>
              <w:jc w:val="right"/>
              <w:rPr>
                <w:color w:val="000000" w:themeColor="text1"/>
                <w:sz w:val="16"/>
                <w:szCs w:val="16"/>
              </w:rPr>
            </w:pPr>
            <w:r w:rsidRPr="6FD17D20">
              <w:rPr>
                <w:color w:val="000000" w:themeColor="text1"/>
                <w:sz w:val="16"/>
                <w:szCs w:val="16"/>
              </w:rPr>
              <w:t xml:space="preserve">$7,735 </w:t>
            </w:r>
          </w:p>
        </w:tc>
      </w:tr>
      <w:tr w14:paraId="7303B747" w14:textId="77777777" w:rsidTr="1FBE8B38">
        <w:tblPrEx>
          <w:tblW w:w="8990" w:type="dxa"/>
          <w:tblLook w:val="04A0"/>
        </w:tblPrEx>
        <w:trPr>
          <w:cantSplit/>
          <w:trHeight w:val="300"/>
        </w:trPr>
        <w:tc>
          <w:tcPr>
            <w:tcW w:w="3345" w:type="dxa"/>
            <w:vAlign w:val="center"/>
          </w:tcPr>
          <w:p w:rsidR="00590151" w:rsidRPr="00E44A7A" w:rsidP="6FD17D20" w14:paraId="33401F21"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General Description of a Proposed Project and Schedule for Submittal of a Plan of Development</w:t>
            </w:r>
          </w:p>
          <w:p w:rsidR="00590151" w:rsidRPr="00E44A7A" w:rsidP="6FD17D20" w14:paraId="3DF6F9FF"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2804.12(b)</w:t>
            </w:r>
          </w:p>
        </w:tc>
        <w:tc>
          <w:tcPr>
            <w:tcW w:w="1200" w:type="dxa"/>
            <w:vAlign w:val="center"/>
          </w:tcPr>
          <w:p w:rsidR="00590151" w:rsidRPr="00E44A7A" w:rsidP="6FD17D20" w14:paraId="46E190A4"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20" w:type="dxa"/>
            <w:vAlign w:val="center"/>
          </w:tcPr>
          <w:p w:rsidR="00590151" w:rsidRPr="00E44A7A" w:rsidP="6FD17D20" w14:paraId="5676B7B9"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w:t>
            </w:r>
          </w:p>
        </w:tc>
        <w:tc>
          <w:tcPr>
            <w:tcW w:w="1134" w:type="dxa"/>
            <w:vAlign w:val="center"/>
          </w:tcPr>
          <w:p w:rsidR="00590151" w:rsidRPr="00E44A7A" w:rsidP="6FD17D20" w14:paraId="23730D60"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40</w:t>
            </w:r>
          </w:p>
        </w:tc>
        <w:tc>
          <w:tcPr>
            <w:tcW w:w="1118" w:type="dxa"/>
            <w:tcBorders>
              <w:top w:val="single" w:sz="4" w:space="0" w:color="auto"/>
              <w:bottom w:val="single" w:sz="4" w:space="0" w:color="auto"/>
              <w:right w:val="single" w:sz="4" w:space="0" w:color="auto"/>
            </w:tcBorders>
            <w:vAlign w:val="center"/>
          </w:tcPr>
          <w:p w:rsidR="00590151" w:rsidRPr="00E44A7A" w:rsidP="6FD17D20" w14:paraId="17B48D41" w14:textId="2532DAF8">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0FD4D533" w14:textId="6BA62ABC">
            <w:pPr>
              <w:pStyle w:val="FootnoteText"/>
              <w:jc w:val="right"/>
              <w:rPr>
                <w:color w:val="000000" w:themeColor="text1"/>
                <w:sz w:val="16"/>
                <w:szCs w:val="16"/>
              </w:rPr>
            </w:pPr>
            <w:r w:rsidRPr="6FD17D20">
              <w:rPr>
                <w:color w:val="000000" w:themeColor="text1"/>
                <w:sz w:val="16"/>
                <w:szCs w:val="16"/>
              </w:rPr>
              <w:t xml:space="preserve">$2,578 </w:t>
            </w:r>
          </w:p>
        </w:tc>
      </w:tr>
      <w:tr w14:paraId="29743A89" w14:textId="77777777" w:rsidTr="1FBE8B38">
        <w:tblPrEx>
          <w:tblW w:w="8990" w:type="dxa"/>
          <w:tblLook w:val="04A0"/>
        </w:tblPrEx>
        <w:trPr>
          <w:cantSplit/>
          <w:trHeight w:val="300"/>
        </w:trPr>
        <w:tc>
          <w:tcPr>
            <w:tcW w:w="3345" w:type="dxa"/>
            <w:vAlign w:val="center"/>
          </w:tcPr>
          <w:p w:rsidR="00590151" w:rsidRPr="00E44A7A" w:rsidP="6FD17D20" w14:paraId="13FB0542" w14:textId="77777777">
            <w:pPr>
              <w:rPr>
                <w:rFonts w:ascii="Times New Roman" w:hAnsi="Times New Roman" w:cs="Times New Roman"/>
                <w:sz w:val="16"/>
                <w:szCs w:val="16"/>
              </w:rPr>
            </w:pPr>
            <w:r w:rsidRPr="6FD17D20">
              <w:rPr>
                <w:rFonts w:ascii="Times New Roman" w:hAnsi="Times New Roman" w:cs="Times New Roman"/>
                <w:sz w:val="16"/>
                <w:szCs w:val="16"/>
              </w:rPr>
              <w:t>Preliminary Application Review Meetings for 2 public meetings) for a Large-Scale Right-of-Way</w:t>
            </w:r>
          </w:p>
          <w:p w:rsidR="00590151" w:rsidRPr="00E44A7A" w:rsidP="6FD17D20" w14:paraId="07C20841" w14:textId="0792EA6C">
            <w:pPr>
              <w:rPr>
                <w:rFonts w:ascii="Times New Roman" w:hAnsi="Times New Roman" w:cs="Times New Roman"/>
                <w:sz w:val="16"/>
                <w:szCs w:val="16"/>
              </w:rPr>
            </w:pPr>
            <w:r w:rsidRPr="6FD17D20">
              <w:rPr>
                <w:rFonts w:ascii="Times New Roman" w:hAnsi="Times New Roman" w:cs="Times New Roman"/>
                <w:sz w:val="16"/>
                <w:szCs w:val="16"/>
              </w:rPr>
              <w:t>43 CFR 2804.12(b)(4)</w:t>
            </w:r>
          </w:p>
        </w:tc>
        <w:tc>
          <w:tcPr>
            <w:tcW w:w="1200" w:type="dxa"/>
            <w:vAlign w:val="center"/>
          </w:tcPr>
          <w:p w:rsidR="00590151" w:rsidRPr="00E44A7A" w:rsidP="6FD17D20" w14:paraId="39C34BE7"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20" w:type="dxa"/>
            <w:vAlign w:val="center"/>
          </w:tcPr>
          <w:p w:rsidR="00590151" w:rsidRPr="00E44A7A" w:rsidP="6FD17D20" w14:paraId="1443AFCB" w14:textId="2A37DA54">
            <w:pPr>
              <w:pStyle w:val="FootnoteText"/>
              <w:jc w:val="right"/>
              <w:rPr>
                <w:sz w:val="16"/>
                <w:szCs w:val="16"/>
              </w:rPr>
            </w:pPr>
            <w:r w:rsidRPr="6FD17D20">
              <w:rPr>
                <w:sz w:val="16"/>
                <w:szCs w:val="16"/>
              </w:rPr>
              <w:t>4</w:t>
            </w:r>
          </w:p>
        </w:tc>
        <w:tc>
          <w:tcPr>
            <w:tcW w:w="1134" w:type="dxa"/>
            <w:vAlign w:val="center"/>
          </w:tcPr>
          <w:p w:rsidR="00590151" w:rsidRPr="00E44A7A" w:rsidP="6FD17D20" w14:paraId="03BBAE2E" w14:textId="3BBF9FB7">
            <w:pPr>
              <w:pStyle w:val="FootnoteText"/>
              <w:jc w:val="right"/>
              <w:rPr>
                <w:sz w:val="16"/>
                <w:szCs w:val="16"/>
              </w:rPr>
            </w:pPr>
            <w:r w:rsidRPr="6FD17D20">
              <w:rPr>
                <w:sz w:val="16"/>
                <w:szCs w:val="16"/>
              </w:rPr>
              <w:t>80</w:t>
            </w:r>
          </w:p>
        </w:tc>
        <w:tc>
          <w:tcPr>
            <w:tcW w:w="1118" w:type="dxa"/>
            <w:tcBorders>
              <w:top w:val="single" w:sz="4" w:space="0" w:color="auto"/>
              <w:bottom w:val="single" w:sz="4" w:space="0" w:color="auto"/>
              <w:right w:val="single" w:sz="4" w:space="0" w:color="auto"/>
            </w:tcBorders>
            <w:vAlign w:val="center"/>
          </w:tcPr>
          <w:p w:rsidR="00590151" w:rsidRPr="00E44A7A" w:rsidP="6FD17D20" w14:paraId="63DE9A42" w14:textId="2B072DFE">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5215CD5D" w14:textId="199B09C7">
            <w:pPr>
              <w:pStyle w:val="FootnoteText"/>
              <w:jc w:val="right"/>
              <w:rPr>
                <w:color w:val="000000" w:themeColor="text1"/>
                <w:sz w:val="16"/>
                <w:szCs w:val="16"/>
              </w:rPr>
            </w:pPr>
            <w:r w:rsidRPr="6FD17D20">
              <w:rPr>
                <w:color w:val="000000" w:themeColor="text1"/>
                <w:sz w:val="16"/>
                <w:szCs w:val="16"/>
              </w:rPr>
              <w:t xml:space="preserve">$5,157 </w:t>
            </w:r>
          </w:p>
        </w:tc>
      </w:tr>
      <w:tr w14:paraId="6D0CE85A" w14:textId="77777777" w:rsidTr="1FBE8B38">
        <w:tblPrEx>
          <w:tblW w:w="8990" w:type="dxa"/>
          <w:tblLook w:val="04A0"/>
        </w:tblPrEx>
        <w:trPr>
          <w:cantSplit/>
          <w:trHeight w:val="241"/>
        </w:trPr>
        <w:tc>
          <w:tcPr>
            <w:tcW w:w="3345" w:type="dxa"/>
            <w:vAlign w:val="center"/>
          </w:tcPr>
          <w:p w:rsidR="00590151" w:rsidRPr="00E44A7A" w:rsidP="6FD17D20" w14:paraId="6AF653C3" w14:textId="77777777">
            <w:pPr>
              <w:pStyle w:val="ListParagraph"/>
              <w:autoSpaceDE w:val="0"/>
              <w:autoSpaceDN w:val="0"/>
              <w:adjustRightInd w:val="0"/>
              <w:ind w:left="0"/>
              <w:rPr>
                <w:rFonts w:ascii="Times New Roman" w:hAnsi="Times New Roman" w:cs="Times New Roman"/>
                <w:sz w:val="16"/>
                <w:szCs w:val="16"/>
              </w:rPr>
            </w:pPr>
            <w:r w:rsidRPr="6FD17D20">
              <w:rPr>
                <w:rFonts w:ascii="Times New Roman" w:eastAsia="Times New Roman" w:hAnsi="Times New Roman" w:cs="Times New Roman"/>
                <w:sz w:val="16"/>
                <w:szCs w:val="16"/>
              </w:rPr>
              <w:t>Application for an Energy Site-Specific Testing Grant</w:t>
            </w:r>
          </w:p>
          <w:p w:rsidR="00590151" w:rsidRPr="00E44A7A" w:rsidP="6FD17D20" w14:paraId="06F85050" w14:textId="2AFC548A">
            <w:pPr>
              <w:autoSpaceDE w:val="0"/>
              <w:autoSpaceDN w:val="0"/>
              <w:adjustRightInd w:val="0"/>
              <w:rPr>
                <w:rFonts w:ascii="Times New Roman" w:hAnsi="Times New Roman" w:cs="Times New Roman"/>
                <w:sz w:val="16"/>
                <w:szCs w:val="16"/>
              </w:rPr>
            </w:pPr>
            <w:r w:rsidRPr="6FD17D20">
              <w:rPr>
                <w:rFonts w:ascii="Times New Roman" w:eastAsia="Times New Roman" w:hAnsi="Times New Roman" w:cs="Times New Roman"/>
                <w:sz w:val="16"/>
                <w:szCs w:val="16"/>
              </w:rPr>
              <w:t>43 CFR 2804.12(a)</w:t>
            </w:r>
            <w:r w:rsidRPr="6FD17D20" w:rsidR="35F5643A">
              <w:rPr>
                <w:rFonts w:ascii="Times New Roman" w:eastAsia="Times New Roman" w:hAnsi="Times New Roman" w:cs="Times New Roman"/>
                <w:sz w:val="16"/>
                <w:szCs w:val="16"/>
              </w:rPr>
              <w:t xml:space="preserve"> a</w:t>
            </w:r>
            <w:r w:rsidRPr="6FD17D20" w:rsidR="06465DA2">
              <w:rPr>
                <w:rFonts w:ascii="Times New Roman" w:eastAsia="Times New Roman" w:hAnsi="Times New Roman" w:cs="Times New Roman"/>
                <w:sz w:val="16"/>
                <w:szCs w:val="16"/>
              </w:rPr>
              <w:t>nd</w:t>
            </w:r>
            <w:r w:rsidRPr="6FD17D20">
              <w:rPr>
                <w:rFonts w:ascii="Times New Roman" w:eastAsia="Times New Roman" w:hAnsi="Times New Roman" w:cs="Times New Roman"/>
                <w:sz w:val="16"/>
                <w:szCs w:val="16"/>
              </w:rPr>
              <w:t xml:space="preserve"> 2804</w:t>
            </w:r>
            <w:r w:rsidRPr="6FD17D20" w:rsidR="7C7B7C20">
              <w:rPr>
                <w:rFonts w:ascii="Times New Roman" w:eastAsia="Times New Roman" w:hAnsi="Times New Roman" w:cs="Times New Roman"/>
                <w:sz w:val="16"/>
                <w:szCs w:val="16"/>
              </w:rPr>
              <w:t>.</w:t>
            </w:r>
            <w:r w:rsidRPr="6FD17D20">
              <w:rPr>
                <w:rFonts w:ascii="Times New Roman" w:eastAsia="Times New Roman" w:hAnsi="Times New Roman" w:cs="Times New Roman"/>
                <w:sz w:val="16"/>
                <w:szCs w:val="16"/>
              </w:rPr>
              <w:t xml:space="preserve">12(c)(3), </w:t>
            </w:r>
          </w:p>
        </w:tc>
        <w:tc>
          <w:tcPr>
            <w:tcW w:w="1200" w:type="dxa"/>
            <w:vAlign w:val="center"/>
          </w:tcPr>
          <w:p w:rsidR="00590151" w:rsidRPr="00E44A7A" w:rsidP="6FD17D20" w14:paraId="7F2DB2E6"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20" w:type="dxa"/>
            <w:vAlign w:val="center"/>
          </w:tcPr>
          <w:p w:rsidR="00590151" w:rsidRPr="00E44A7A" w:rsidP="6FD17D20" w14:paraId="17351758" w14:textId="77777777">
            <w:pPr>
              <w:pStyle w:val="FootnoteText"/>
              <w:jc w:val="right"/>
              <w:rPr>
                <w:sz w:val="16"/>
                <w:szCs w:val="16"/>
              </w:rPr>
            </w:pPr>
            <w:r w:rsidRPr="6FD17D20">
              <w:rPr>
                <w:sz w:val="16"/>
                <w:szCs w:val="16"/>
              </w:rPr>
              <w:t>8</w:t>
            </w:r>
          </w:p>
        </w:tc>
        <w:tc>
          <w:tcPr>
            <w:tcW w:w="1134" w:type="dxa"/>
            <w:vAlign w:val="center"/>
          </w:tcPr>
          <w:p w:rsidR="00590151" w:rsidRPr="00E44A7A" w:rsidP="6FD17D20" w14:paraId="6ACD531F" w14:textId="77777777">
            <w:pPr>
              <w:pStyle w:val="FootnoteText"/>
              <w:jc w:val="right"/>
              <w:rPr>
                <w:sz w:val="16"/>
                <w:szCs w:val="16"/>
              </w:rPr>
            </w:pPr>
            <w:r w:rsidRPr="6FD17D20">
              <w:rPr>
                <w:sz w:val="16"/>
                <w:szCs w:val="16"/>
              </w:rPr>
              <w:t>160</w:t>
            </w:r>
          </w:p>
        </w:tc>
        <w:tc>
          <w:tcPr>
            <w:tcW w:w="1118" w:type="dxa"/>
            <w:tcBorders>
              <w:top w:val="single" w:sz="4" w:space="0" w:color="auto"/>
              <w:bottom w:val="single" w:sz="4" w:space="0" w:color="auto"/>
              <w:right w:val="single" w:sz="4" w:space="0" w:color="auto"/>
            </w:tcBorders>
            <w:vAlign w:val="center"/>
          </w:tcPr>
          <w:p w:rsidR="00590151" w:rsidRPr="00E44A7A" w:rsidP="6FD17D20" w14:paraId="7B2F087F" w14:textId="4D7C3134">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1FAC964" w14:textId="0FDC6333">
            <w:pPr>
              <w:pStyle w:val="FootnoteText"/>
              <w:jc w:val="right"/>
              <w:rPr>
                <w:color w:val="000000" w:themeColor="text1"/>
                <w:sz w:val="16"/>
                <w:szCs w:val="16"/>
              </w:rPr>
            </w:pPr>
            <w:r w:rsidRPr="6FD17D20">
              <w:rPr>
                <w:color w:val="000000" w:themeColor="text1"/>
                <w:sz w:val="16"/>
                <w:szCs w:val="16"/>
              </w:rPr>
              <w:t xml:space="preserve">$10,314 </w:t>
            </w:r>
          </w:p>
        </w:tc>
      </w:tr>
      <w:tr w14:paraId="55FA3F1A" w14:textId="77777777" w:rsidTr="1FBE8B38">
        <w:tblPrEx>
          <w:tblW w:w="8990" w:type="dxa"/>
          <w:tblLook w:val="04A0"/>
        </w:tblPrEx>
        <w:trPr>
          <w:cantSplit/>
          <w:trHeight w:val="300"/>
        </w:trPr>
        <w:tc>
          <w:tcPr>
            <w:tcW w:w="3345" w:type="dxa"/>
            <w:vAlign w:val="center"/>
          </w:tcPr>
          <w:p w:rsidR="00590151" w:rsidRPr="00E44A7A" w:rsidP="6FD17D20" w14:paraId="233ABB89" w14:textId="77777777">
            <w:pPr>
              <w:pStyle w:val="ListParagraph"/>
              <w:autoSpaceDE w:val="0"/>
              <w:autoSpaceDN w:val="0"/>
              <w:adjustRightInd w:val="0"/>
              <w:ind w:left="0"/>
              <w:rPr>
                <w:rFonts w:ascii="Times New Roman" w:hAnsi="Times New Roman" w:cs="Times New Roman"/>
                <w:sz w:val="16"/>
                <w:szCs w:val="16"/>
              </w:rPr>
            </w:pPr>
            <w:r w:rsidRPr="6FD17D20">
              <w:rPr>
                <w:rFonts w:ascii="Times New Roman" w:eastAsia="Times New Roman" w:hAnsi="Times New Roman" w:cs="Times New Roman"/>
                <w:sz w:val="16"/>
                <w:szCs w:val="16"/>
              </w:rPr>
              <w:t>Application for an Energy Project-Area Testing Grant</w:t>
            </w:r>
          </w:p>
          <w:p w:rsidR="00590151" w:rsidRPr="00E44A7A" w:rsidP="6FD17D20" w14:paraId="1F392D8B" w14:textId="29BF83C3">
            <w:pPr>
              <w:autoSpaceDE w:val="0"/>
              <w:autoSpaceDN w:val="0"/>
              <w:adjustRightInd w:val="0"/>
              <w:rPr>
                <w:rFonts w:ascii="Times New Roman" w:hAnsi="Times New Roman" w:cs="Times New Roman"/>
                <w:sz w:val="16"/>
                <w:szCs w:val="16"/>
              </w:rPr>
            </w:pPr>
            <w:r w:rsidRPr="6FD17D20">
              <w:rPr>
                <w:rFonts w:ascii="Times New Roman" w:eastAsia="Times New Roman" w:hAnsi="Times New Roman" w:cs="Times New Roman"/>
                <w:sz w:val="16"/>
                <w:szCs w:val="16"/>
              </w:rPr>
              <w:t>43 CFR 2804.12(a)</w:t>
            </w:r>
          </w:p>
        </w:tc>
        <w:tc>
          <w:tcPr>
            <w:tcW w:w="1200" w:type="dxa"/>
            <w:vAlign w:val="center"/>
          </w:tcPr>
          <w:p w:rsidR="00590151" w:rsidRPr="00E44A7A" w:rsidP="6FD17D20" w14:paraId="6F94FEDE"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20" w:type="dxa"/>
            <w:vAlign w:val="center"/>
          </w:tcPr>
          <w:p w:rsidR="00590151" w:rsidRPr="00E44A7A" w:rsidP="6FD17D20" w14:paraId="42026E87" w14:textId="77777777">
            <w:pPr>
              <w:pStyle w:val="FootnoteText"/>
              <w:jc w:val="right"/>
              <w:rPr>
                <w:sz w:val="16"/>
                <w:szCs w:val="16"/>
              </w:rPr>
            </w:pPr>
            <w:r w:rsidRPr="6FD17D20">
              <w:rPr>
                <w:sz w:val="16"/>
                <w:szCs w:val="16"/>
              </w:rPr>
              <w:t>8</w:t>
            </w:r>
          </w:p>
        </w:tc>
        <w:tc>
          <w:tcPr>
            <w:tcW w:w="1134" w:type="dxa"/>
            <w:vAlign w:val="center"/>
          </w:tcPr>
          <w:p w:rsidR="00590151" w:rsidRPr="00E44A7A" w:rsidP="6FD17D20" w14:paraId="72570FD3" w14:textId="77777777">
            <w:pPr>
              <w:pStyle w:val="FootnoteText"/>
              <w:jc w:val="right"/>
              <w:rPr>
                <w:sz w:val="16"/>
                <w:szCs w:val="16"/>
              </w:rPr>
            </w:pPr>
            <w:r w:rsidRPr="6FD17D20">
              <w:rPr>
                <w:sz w:val="16"/>
                <w:szCs w:val="16"/>
              </w:rPr>
              <w:t>160</w:t>
            </w:r>
          </w:p>
        </w:tc>
        <w:tc>
          <w:tcPr>
            <w:tcW w:w="1118" w:type="dxa"/>
            <w:tcBorders>
              <w:top w:val="single" w:sz="4" w:space="0" w:color="auto"/>
              <w:bottom w:val="single" w:sz="4" w:space="0" w:color="auto"/>
              <w:right w:val="single" w:sz="4" w:space="0" w:color="auto"/>
            </w:tcBorders>
            <w:vAlign w:val="center"/>
          </w:tcPr>
          <w:p w:rsidR="00590151" w:rsidRPr="00E44A7A" w:rsidP="6FD17D20" w14:paraId="215FF8BB" w14:textId="3078801E">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1107093E" w14:textId="0FDA89DE">
            <w:pPr>
              <w:pStyle w:val="FootnoteText"/>
              <w:jc w:val="right"/>
              <w:rPr>
                <w:color w:val="000000" w:themeColor="text1"/>
                <w:sz w:val="16"/>
                <w:szCs w:val="16"/>
              </w:rPr>
            </w:pPr>
            <w:r w:rsidRPr="6FD17D20">
              <w:rPr>
                <w:color w:val="000000" w:themeColor="text1"/>
                <w:sz w:val="16"/>
                <w:szCs w:val="16"/>
              </w:rPr>
              <w:t xml:space="preserve">$10,314 </w:t>
            </w:r>
          </w:p>
        </w:tc>
      </w:tr>
      <w:tr w14:paraId="699663C6" w14:textId="77777777" w:rsidTr="1FBE8B38">
        <w:tblPrEx>
          <w:tblW w:w="8990" w:type="dxa"/>
          <w:tblLook w:val="04A0"/>
        </w:tblPrEx>
        <w:trPr>
          <w:cantSplit/>
          <w:trHeight w:val="300"/>
        </w:trPr>
        <w:tc>
          <w:tcPr>
            <w:tcW w:w="3345" w:type="dxa"/>
            <w:vAlign w:val="center"/>
          </w:tcPr>
          <w:p w:rsidR="00590151" w:rsidRPr="00E44A7A" w:rsidP="6FD17D20" w14:paraId="7C53AF65" w14:textId="77777777">
            <w:pPr>
              <w:autoSpaceDE w:val="0"/>
              <w:autoSpaceDN w:val="0"/>
              <w:adjustRightInd w:val="0"/>
              <w:rPr>
                <w:rFonts w:ascii="Times New Roman" w:eastAsia="Times New Roman" w:hAnsi="Times New Roman" w:cs="Times New Roman"/>
                <w:sz w:val="16"/>
                <w:szCs w:val="16"/>
              </w:rPr>
            </w:pPr>
            <w:r w:rsidRPr="6FD17D20">
              <w:rPr>
                <w:rFonts w:ascii="Times New Roman" w:eastAsia="Times New Roman" w:hAnsi="Times New Roman" w:cs="Times New Roman"/>
                <w:sz w:val="16"/>
                <w:szCs w:val="16"/>
              </w:rPr>
              <w:t>Application for Short-Term Grant</w:t>
            </w:r>
          </w:p>
          <w:p w:rsidR="00590151" w:rsidRPr="00E44A7A" w:rsidP="6FD17D20" w14:paraId="317CA590" w14:textId="5B222A40">
            <w:pPr>
              <w:rPr>
                <w:rFonts w:ascii="Times New Roman" w:hAnsi="Times New Roman" w:cs="Times New Roman"/>
                <w:sz w:val="16"/>
                <w:szCs w:val="16"/>
              </w:rPr>
            </w:pPr>
            <w:r w:rsidRPr="6FD17D20">
              <w:rPr>
                <w:rFonts w:ascii="Times New Roman" w:eastAsia="Times New Roman" w:hAnsi="Times New Roman" w:cs="Times New Roman"/>
                <w:sz w:val="16"/>
                <w:szCs w:val="16"/>
              </w:rPr>
              <w:t xml:space="preserve">43 CFR </w:t>
            </w:r>
            <w:r w:rsidRPr="6FD17D20">
              <w:rPr>
                <w:rFonts w:ascii="Times New Roman" w:hAnsi="Times New Roman" w:cs="Times New Roman"/>
                <w:sz w:val="16"/>
                <w:szCs w:val="16"/>
              </w:rPr>
              <w:t xml:space="preserve">2804.12(a) </w:t>
            </w:r>
          </w:p>
        </w:tc>
        <w:tc>
          <w:tcPr>
            <w:tcW w:w="1200" w:type="dxa"/>
            <w:vAlign w:val="center"/>
          </w:tcPr>
          <w:p w:rsidR="00590151" w:rsidRPr="00E44A7A" w:rsidP="6FD17D20" w14:paraId="15E84022"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20" w:type="dxa"/>
            <w:vAlign w:val="center"/>
          </w:tcPr>
          <w:p w:rsidR="00590151" w:rsidRPr="00E44A7A" w:rsidP="6FD17D20" w14:paraId="09F12262" w14:textId="77777777">
            <w:pPr>
              <w:pStyle w:val="FootnoteText"/>
              <w:jc w:val="right"/>
              <w:rPr>
                <w:sz w:val="16"/>
                <w:szCs w:val="16"/>
              </w:rPr>
            </w:pPr>
            <w:r w:rsidRPr="6FD17D20">
              <w:rPr>
                <w:sz w:val="16"/>
                <w:szCs w:val="16"/>
              </w:rPr>
              <w:t>8</w:t>
            </w:r>
          </w:p>
        </w:tc>
        <w:tc>
          <w:tcPr>
            <w:tcW w:w="1134" w:type="dxa"/>
            <w:vAlign w:val="center"/>
          </w:tcPr>
          <w:p w:rsidR="00590151" w:rsidRPr="00E44A7A" w:rsidP="6FD17D20" w14:paraId="02C0CEC4" w14:textId="77777777">
            <w:pPr>
              <w:pStyle w:val="FootnoteText"/>
              <w:jc w:val="right"/>
              <w:rPr>
                <w:sz w:val="16"/>
                <w:szCs w:val="16"/>
              </w:rPr>
            </w:pPr>
            <w:r w:rsidRPr="6FD17D20">
              <w:rPr>
                <w:sz w:val="16"/>
                <w:szCs w:val="16"/>
              </w:rPr>
              <w:t>8</w:t>
            </w:r>
          </w:p>
        </w:tc>
        <w:tc>
          <w:tcPr>
            <w:tcW w:w="1118" w:type="dxa"/>
            <w:tcBorders>
              <w:top w:val="single" w:sz="4" w:space="0" w:color="auto"/>
              <w:bottom w:val="single" w:sz="4" w:space="0" w:color="auto"/>
              <w:right w:val="single" w:sz="4" w:space="0" w:color="auto"/>
            </w:tcBorders>
            <w:vAlign w:val="center"/>
          </w:tcPr>
          <w:p w:rsidR="00590151" w:rsidRPr="00E44A7A" w:rsidP="6FD17D20" w14:paraId="1ED76C64" w14:textId="19D7CBC7">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39C8DB6B" w14:textId="51434449">
            <w:pPr>
              <w:pStyle w:val="FootnoteText"/>
              <w:jc w:val="right"/>
              <w:rPr>
                <w:color w:val="000000" w:themeColor="text1"/>
                <w:sz w:val="16"/>
                <w:szCs w:val="16"/>
              </w:rPr>
            </w:pPr>
            <w:r w:rsidRPr="6FD17D20">
              <w:rPr>
                <w:color w:val="000000" w:themeColor="text1"/>
                <w:sz w:val="16"/>
                <w:szCs w:val="16"/>
              </w:rPr>
              <w:t xml:space="preserve">$516 </w:t>
            </w:r>
          </w:p>
        </w:tc>
      </w:tr>
      <w:tr w14:paraId="01DD7736" w14:textId="77777777" w:rsidTr="1FBE8B38">
        <w:tblPrEx>
          <w:tblW w:w="8990" w:type="dxa"/>
          <w:tblLook w:val="04A0"/>
        </w:tblPrEx>
        <w:trPr>
          <w:cantSplit/>
          <w:trHeight w:val="300"/>
        </w:trPr>
        <w:tc>
          <w:tcPr>
            <w:tcW w:w="3345" w:type="dxa"/>
            <w:vAlign w:val="center"/>
          </w:tcPr>
          <w:p w:rsidR="00590151" w:rsidRPr="00E44A7A" w:rsidP="6FD17D20" w14:paraId="497E93D9"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Showing of Good Cause</w:t>
            </w:r>
          </w:p>
          <w:p w:rsidR="00590151" w:rsidRPr="00E44A7A" w:rsidP="6FD17D20" w14:paraId="17FABB69" w14:textId="77777777">
            <w:pPr>
              <w:autoSpaceDE w:val="0"/>
              <w:autoSpaceDN w:val="0"/>
              <w:adjustRightInd w:val="0"/>
              <w:rPr>
                <w:rFonts w:ascii="Times New Roman" w:eastAsia="Times New Roman" w:hAnsi="Times New Roman" w:cs="Times New Roman"/>
                <w:sz w:val="16"/>
                <w:szCs w:val="16"/>
              </w:rPr>
            </w:pPr>
            <w:r w:rsidRPr="6FD17D20">
              <w:rPr>
                <w:rFonts w:ascii="Times New Roman" w:hAnsi="Times New Roman" w:cs="Times New Roman"/>
                <w:sz w:val="16"/>
                <w:szCs w:val="16"/>
              </w:rPr>
              <w:t>43 CFR 2804.40 and 2805.12</w:t>
            </w:r>
          </w:p>
        </w:tc>
        <w:tc>
          <w:tcPr>
            <w:tcW w:w="1200" w:type="dxa"/>
            <w:vAlign w:val="center"/>
          </w:tcPr>
          <w:p w:rsidR="00590151" w:rsidRPr="00E44A7A" w:rsidP="6FD17D20" w14:paraId="08F45AE1"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20" w:type="dxa"/>
            <w:vAlign w:val="center"/>
          </w:tcPr>
          <w:p w:rsidR="00590151" w:rsidRPr="00E44A7A" w:rsidP="6FD17D20" w14:paraId="214F11E7" w14:textId="77777777">
            <w:pPr>
              <w:pStyle w:val="FootnoteText"/>
              <w:jc w:val="right"/>
              <w:rPr>
                <w:sz w:val="16"/>
                <w:szCs w:val="16"/>
              </w:rPr>
            </w:pPr>
            <w:r w:rsidRPr="6FD17D20">
              <w:rPr>
                <w:sz w:val="16"/>
                <w:szCs w:val="16"/>
              </w:rPr>
              <w:t>2</w:t>
            </w:r>
          </w:p>
        </w:tc>
        <w:tc>
          <w:tcPr>
            <w:tcW w:w="1134" w:type="dxa"/>
            <w:vAlign w:val="center"/>
          </w:tcPr>
          <w:p w:rsidR="00590151" w:rsidRPr="00E44A7A" w:rsidP="6FD17D20" w14:paraId="716E8C2E" w14:textId="77777777">
            <w:pPr>
              <w:pStyle w:val="FootnoteText"/>
              <w:jc w:val="right"/>
              <w:rPr>
                <w:sz w:val="16"/>
                <w:szCs w:val="16"/>
              </w:rPr>
            </w:pPr>
            <w:r w:rsidRPr="6FD17D20">
              <w:rPr>
                <w:sz w:val="16"/>
                <w:szCs w:val="16"/>
              </w:rPr>
              <w:t>2</w:t>
            </w:r>
          </w:p>
        </w:tc>
        <w:tc>
          <w:tcPr>
            <w:tcW w:w="1118" w:type="dxa"/>
            <w:tcBorders>
              <w:top w:val="single" w:sz="4" w:space="0" w:color="auto"/>
              <w:bottom w:val="single" w:sz="4" w:space="0" w:color="auto"/>
              <w:right w:val="single" w:sz="4" w:space="0" w:color="auto"/>
            </w:tcBorders>
            <w:vAlign w:val="center"/>
          </w:tcPr>
          <w:p w:rsidR="00590151" w:rsidRPr="00E44A7A" w:rsidP="6FD17D20" w14:paraId="6886B350" w14:textId="06B152B6">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3904A291" w14:textId="2C3B528E">
            <w:pPr>
              <w:pStyle w:val="FootnoteText"/>
              <w:jc w:val="right"/>
              <w:rPr>
                <w:color w:val="000000" w:themeColor="text1"/>
                <w:sz w:val="16"/>
                <w:szCs w:val="16"/>
              </w:rPr>
            </w:pPr>
            <w:r w:rsidRPr="6FD17D20">
              <w:rPr>
                <w:color w:val="000000" w:themeColor="text1"/>
                <w:sz w:val="16"/>
                <w:szCs w:val="16"/>
              </w:rPr>
              <w:t xml:space="preserve">$129 </w:t>
            </w:r>
          </w:p>
        </w:tc>
      </w:tr>
      <w:tr w14:paraId="32319B99" w14:textId="77777777" w:rsidTr="1FBE8B38">
        <w:tblPrEx>
          <w:tblW w:w="8990" w:type="dxa"/>
          <w:tblLook w:val="04A0"/>
        </w:tblPrEx>
        <w:trPr>
          <w:cantSplit/>
          <w:trHeight w:val="300"/>
        </w:trPr>
        <w:tc>
          <w:tcPr>
            <w:tcW w:w="3345" w:type="dxa"/>
            <w:vAlign w:val="center"/>
          </w:tcPr>
          <w:p w:rsidR="00590151" w:rsidRPr="00E44A7A" w:rsidP="6FD17D20" w14:paraId="283300A0" w14:textId="488797BF">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Bonding Requirements for Lands Outside Any Designated Leasing Area</w:t>
            </w:r>
          </w:p>
          <w:p w:rsidR="00590151" w:rsidRPr="00E44A7A" w:rsidP="6FD17D20" w14:paraId="47ABC1D5" w14:textId="77777777">
            <w:pPr>
              <w:autoSpaceDE w:val="0"/>
              <w:autoSpaceDN w:val="0"/>
              <w:adjustRightInd w:val="0"/>
              <w:rPr>
                <w:rFonts w:ascii="Times New Roman" w:eastAsia="Times New Roman" w:hAnsi="Times New Roman" w:cs="Times New Roman"/>
                <w:sz w:val="16"/>
                <w:szCs w:val="16"/>
              </w:rPr>
            </w:pPr>
            <w:r w:rsidRPr="6FD17D20">
              <w:rPr>
                <w:rFonts w:ascii="Times New Roman" w:hAnsi="Times New Roman" w:cs="Times New Roman"/>
                <w:sz w:val="16"/>
                <w:szCs w:val="16"/>
              </w:rPr>
              <w:t>43 CFR 2805.20</w:t>
            </w:r>
          </w:p>
        </w:tc>
        <w:tc>
          <w:tcPr>
            <w:tcW w:w="1200" w:type="dxa"/>
            <w:vAlign w:val="center"/>
          </w:tcPr>
          <w:p w:rsidR="00590151" w:rsidRPr="00E44A7A" w:rsidP="6FD17D20" w14:paraId="2337F2B4"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20" w:type="dxa"/>
            <w:vAlign w:val="center"/>
          </w:tcPr>
          <w:p w:rsidR="00590151" w:rsidRPr="00E44A7A" w:rsidP="6FD17D20" w14:paraId="3466B391" w14:textId="77777777">
            <w:pPr>
              <w:pStyle w:val="FootnoteText"/>
              <w:jc w:val="right"/>
              <w:rPr>
                <w:sz w:val="16"/>
                <w:szCs w:val="16"/>
              </w:rPr>
            </w:pPr>
            <w:r w:rsidRPr="6FD17D20">
              <w:rPr>
                <w:sz w:val="16"/>
                <w:szCs w:val="16"/>
              </w:rPr>
              <w:t>10</w:t>
            </w:r>
          </w:p>
        </w:tc>
        <w:tc>
          <w:tcPr>
            <w:tcW w:w="1134" w:type="dxa"/>
            <w:vAlign w:val="center"/>
          </w:tcPr>
          <w:p w:rsidR="00590151" w:rsidRPr="00E44A7A" w:rsidP="6FD17D20" w14:paraId="630382C9" w14:textId="77777777">
            <w:pPr>
              <w:pStyle w:val="FootnoteText"/>
              <w:jc w:val="right"/>
              <w:rPr>
                <w:sz w:val="16"/>
                <w:szCs w:val="16"/>
              </w:rPr>
            </w:pPr>
            <w:r w:rsidRPr="6FD17D20">
              <w:rPr>
                <w:sz w:val="16"/>
                <w:szCs w:val="16"/>
              </w:rPr>
              <w:t>10</w:t>
            </w:r>
          </w:p>
        </w:tc>
        <w:tc>
          <w:tcPr>
            <w:tcW w:w="1118" w:type="dxa"/>
            <w:tcBorders>
              <w:top w:val="single" w:sz="4" w:space="0" w:color="auto"/>
              <w:bottom w:val="single" w:sz="4" w:space="0" w:color="auto"/>
              <w:right w:val="single" w:sz="4" w:space="0" w:color="auto"/>
            </w:tcBorders>
            <w:vAlign w:val="center"/>
          </w:tcPr>
          <w:p w:rsidR="00590151" w:rsidRPr="00E44A7A" w:rsidP="6FD17D20" w14:paraId="372A12D4" w14:textId="5BBEB32F">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18BD534E" w14:textId="38984806">
            <w:pPr>
              <w:pStyle w:val="FootnoteText"/>
              <w:jc w:val="right"/>
              <w:rPr>
                <w:color w:val="000000" w:themeColor="text1"/>
                <w:sz w:val="16"/>
                <w:szCs w:val="16"/>
              </w:rPr>
            </w:pPr>
            <w:r w:rsidRPr="6FD17D20">
              <w:rPr>
                <w:color w:val="000000" w:themeColor="text1"/>
                <w:sz w:val="16"/>
                <w:szCs w:val="16"/>
              </w:rPr>
              <w:t xml:space="preserve">$645 </w:t>
            </w:r>
          </w:p>
        </w:tc>
      </w:tr>
      <w:tr w14:paraId="1F55E863" w14:textId="77777777" w:rsidTr="1FBE8B38">
        <w:tblPrEx>
          <w:tblW w:w="8990" w:type="dxa"/>
          <w:tblLook w:val="04A0"/>
        </w:tblPrEx>
        <w:trPr>
          <w:cantSplit/>
          <w:trHeight w:val="300"/>
        </w:trPr>
        <w:tc>
          <w:tcPr>
            <w:tcW w:w="3345" w:type="dxa"/>
            <w:vAlign w:val="center"/>
          </w:tcPr>
          <w:p w:rsidR="008804A0" w:rsidRPr="00104324" w:rsidP="008804A0" w14:paraId="681469C5" w14:textId="214052D4">
            <w:pPr>
              <w:tabs>
                <w:tab w:val="left" w:pos="360"/>
                <w:tab w:val="left" w:pos="720"/>
                <w:tab w:val="left" w:pos="1080"/>
              </w:tabs>
              <w:rPr>
                <w:rFonts w:ascii="Times New Roman" w:hAnsi="Times New Roman" w:cs="Times New Roman"/>
                <w:sz w:val="16"/>
                <w:szCs w:val="16"/>
              </w:rPr>
            </w:pPr>
            <w:r w:rsidRPr="00104324">
              <w:rPr>
                <w:rFonts w:ascii="Times New Roman" w:hAnsi="Times New Roman" w:cs="Times New Roman"/>
                <w:sz w:val="16"/>
                <w:szCs w:val="16"/>
              </w:rPr>
              <w:t>Annual Gross Proceeds from Sale of Electricity 43 CFR 2806.52(b)(1)</w:t>
            </w:r>
          </w:p>
        </w:tc>
        <w:tc>
          <w:tcPr>
            <w:tcW w:w="1200" w:type="dxa"/>
            <w:vAlign w:val="center"/>
          </w:tcPr>
          <w:p w:rsidR="008804A0" w:rsidRPr="00104324" w:rsidP="008804A0" w14:paraId="722A9689" w14:textId="3BB654ED">
            <w:pPr>
              <w:tabs>
                <w:tab w:val="left" w:pos="360"/>
                <w:tab w:val="left" w:pos="720"/>
                <w:tab w:val="left" w:pos="1080"/>
              </w:tabs>
              <w:jc w:val="right"/>
              <w:rPr>
                <w:rFonts w:ascii="Times New Roman" w:hAnsi="Times New Roman" w:cs="Times New Roman"/>
                <w:sz w:val="16"/>
                <w:szCs w:val="16"/>
              </w:rPr>
            </w:pPr>
            <w:r w:rsidRPr="00104324">
              <w:rPr>
                <w:rFonts w:ascii="Times New Roman" w:hAnsi="Times New Roman" w:cs="Times New Roman"/>
                <w:sz w:val="16"/>
                <w:szCs w:val="16"/>
              </w:rPr>
              <w:t>75</w:t>
            </w:r>
          </w:p>
        </w:tc>
        <w:tc>
          <w:tcPr>
            <w:tcW w:w="1020" w:type="dxa"/>
            <w:vAlign w:val="center"/>
          </w:tcPr>
          <w:p w:rsidR="008804A0" w:rsidRPr="00104324" w:rsidP="008804A0" w14:paraId="66DDFC27" w14:textId="5CE4CDA1">
            <w:pPr>
              <w:pStyle w:val="FootnoteText"/>
              <w:jc w:val="right"/>
              <w:rPr>
                <w:sz w:val="16"/>
                <w:szCs w:val="16"/>
              </w:rPr>
            </w:pPr>
            <w:r w:rsidRPr="00104324">
              <w:rPr>
                <w:sz w:val="16"/>
                <w:szCs w:val="16"/>
              </w:rPr>
              <w:t>1</w:t>
            </w:r>
          </w:p>
        </w:tc>
        <w:tc>
          <w:tcPr>
            <w:tcW w:w="1134" w:type="dxa"/>
            <w:vAlign w:val="center"/>
          </w:tcPr>
          <w:p w:rsidR="008804A0" w:rsidRPr="00104324" w:rsidP="008804A0" w14:paraId="6D1F6411" w14:textId="50B188E8">
            <w:pPr>
              <w:pStyle w:val="FootnoteText"/>
              <w:jc w:val="right"/>
              <w:rPr>
                <w:sz w:val="16"/>
                <w:szCs w:val="16"/>
              </w:rPr>
            </w:pPr>
            <w:r w:rsidRPr="00104324">
              <w:rPr>
                <w:sz w:val="16"/>
                <w:szCs w:val="16"/>
              </w:rPr>
              <w:t>75</w:t>
            </w:r>
          </w:p>
        </w:tc>
        <w:tc>
          <w:tcPr>
            <w:tcW w:w="1118" w:type="dxa"/>
            <w:tcBorders>
              <w:top w:val="single" w:sz="4" w:space="0" w:color="auto"/>
              <w:bottom w:val="single" w:sz="4" w:space="0" w:color="auto"/>
              <w:right w:val="single" w:sz="4" w:space="0" w:color="auto"/>
            </w:tcBorders>
            <w:vAlign w:val="center"/>
          </w:tcPr>
          <w:p w:rsidR="008804A0" w:rsidRPr="00104324" w:rsidP="008804A0" w14:paraId="684EE2B3" w14:textId="45DE09F1">
            <w:pPr>
              <w:pStyle w:val="FootnoteText"/>
              <w:jc w:val="right"/>
              <w:rPr>
                <w:sz w:val="16"/>
                <w:szCs w:val="16"/>
              </w:rPr>
            </w:pPr>
            <w:r w:rsidRPr="00104324">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8804A0" w:rsidRPr="00104324" w:rsidP="008804A0" w14:paraId="355BD70D" w14:textId="72303E56">
            <w:pPr>
              <w:pStyle w:val="FootnoteText"/>
              <w:jc w:val="right"/>
              <w:rPr>
                <w:color w:val="000000" w:themeColor="text1"/>
                <w:sz w:val="16"/>
                <w:szCs w:val="16"/>
              </w:rPr>
            </w:pPr>
            <w:r w:rsidRPr="00104324">
              <w:rPr>
                <w:color w:val="000000" w:themeColor="text1"/>
                <w:sz w:val="16"/>
                <w:szCs w:val="16"/>
              </w:rPr>
              <w:t>$4,835</w:t>
            </w:r>
          </w:p>
        </w:tc>
      </w:tr>
      <w:tr w14:paraId="278E0F3F" w14:textId="77777777" w:rsidTr="1FBE8B38">
        <w:tblPrEx>
          <w:tblW w:w="8990" w:type="dxa"/>
          <w:tblLook w:val="04A0"/>
        </w:tblPrEx>
        <w:trPr>
          <w:cantSplit/>
          <w:trHeight w:val="300"/>
        </w:trPr>
        <w:tc>
          <w:tcPr>
            <w:tcW w:w="3345" w:type="dxa"/>
            <w:vAlign w:val="center"/>
          </w:tcPr>
          <w:p w:rsidR="00590151" w:rsidRPr="00E44A7A" w:rsidP="6FD17D20" w14:paraId="342B0244"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Request to Assign a Solar or Wind Energy Development Right-of-Way</w:t>
            </w:r>
          </w:p>
          <w:p w:rsidR="00590151" w:rsidRPr="00E44A7A" w:rsidP="6FD17D20" w14:paraId="7102C1B1"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16"/>
                <w:szCs w:val="16"/>
              </w:rPr>
            </w:pPr>
            <w:r w:rsidRPr="6FD17D20">
              <w:rPr>
                <w:rFonts w:ascii="Times New Roman" w:hAnsi="Times New Roman" w:cs="Times New Roman"/>
                <w:sz w:val="16"/>
                <w:szCs w:val="16"/>
              </w:rPr>
              <w:t>43 CFR 2807.21</w:t>
            </w:r>
          </w:p>
        </w:tc>
        <w:tc>
          <w:tcPr>
            <w:tcW w:w="1200" w:type="dxa"/>
            <w:vAlign w:val="center"/>
          </w:tcPr>
          <w:p w:rsidR="00590151" w:rsidRPr="00E44A7A" w:rsidP="6FD17D20" w14:paraId="11CD9F16"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11</w:t>
            </w:r>
          </w:p>
        </w:tc>
        <w:tc>
          <w:tcPr>
            <w:tcW w:w="1020" w:type="dxa"/>
            <w:vAlign w:val="center"/>
          </w:tcPr>
          <w:p w:rsidR="00590151" w:rsidRPr="00E44A7A" w:rsidP="6FD17D20" w14:paraId="185CC52B" w14:textId="77777777">
            <w:pPr>
              <w:pStyle w:val="FootnoteText"/>
              <w:jc w:val="right"/>
              <w:rPr>
                <w:sz w:val="16"/>
                <w:szCs w:val="16"/>
              </w:rPr>
            </w:pPr>
            <w:r w:rsidRPr="6FD17D20">
              <w:rPr>
                <w:sz w:val="16"/>
                <w:szCs w:val="16"/>
              </w:rPr>
              <w:t>12</w:t>
            </w:r>
          </w:p>
        </w:tc>
        <w:tc>
          <w:tcPr>
            <w:tcW w:w="1134" w:type="dxa"/>
            <w:vAlign w:val="center"/>
          </w:tcPr>
          <w:p w:rsidR="00590151" w:rsidRPr="00E44A7A" w:rsidP="6FD17D20" w14:paraId="3A04C29C" w14:textId="77777777">
            <w:pPr>
              <w:pStyle w:val="FootnoteText"/>
              <w:jc w:val="right"/>
              <w:rPr>
                <w:sz w:val="16"/>
                <w:szCs w:val="16"/>
              </w:rPr>
            </w:pPr>
            <w:r w:rsidRPr="6FD17D20">
              <w:rPr>
                <w:sz w:val="16"/>
                <w:szCs w:val="16"/>
              </w:rPr>
              <w:t>132</w:t>
            </w:r>
          </w:p>
        </w:tc>
        <w:tc>
          <w:tcPr>
            <w:tcW w:w="1118" w:type="dxa"/>
            <w:tcBorders>
              <w:top w:val="single" w:sz="4" w:space="0" w:color="auto"/>
              <w:bottom w:val="single" w:sz="4" w:space="0" w:color="auto"/>
              <w:right w:val="single" w:sz="4" w:space="0" w:color="auto"/>
            </w:tcBorders>
            <w:vAlign w:val="center"/>
          </w:tcPr>
          <w:p w:rsidR="00590151" w:rsidRPr="00E44A7A" w:rsidP="6FD17D20" w14:paraId="64FB8451" w14:textId="3DECEC37">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3AAB928" w14:textId="0E6D17AE">
            <w:pPr>
              <w:pStyle w:val="FootnoteText"/>
              <w:jc w:val="right"/>
              <w:rPr>
                <w:color w:val="000000" w:themeColor="text1"/>
                <w:sz w:val="16"/>
                <w:szCs w:val="16"/>
              </w:rPr>
            </w:pPr>
            <w:r w:rsidRPr="6FD17D20">
              <w:rPr>
                <w:color w:val="000000" w:themeColor="text1"/>
                <w:sz w:val="16"/>
                <w:szCs w:val="16"/>
              </w:rPr>
              <w:t xml:space="preserve">$8,509 </w:t>
            </w:r>
          </w:p>
        </w:tc>
      </w:tr>
      <w:tr w14:paraId="29C25A26" w14:textId="77777777" w:rsidTr="1FBE8B38">
        <w:tblPrEx>
          <w:tblW w:w="8990" w:type="dxa"/>
          <w:tblLook w:val="04A0"/>
        </w:tblPrEx>
        <w:trPr>
          <w:cantSplit/>
          <w:trHeight w:val="300"/>
        </w:trPr>
        <w:tc>
          <w:tcPr>
            <w:tcW w:w="3345" w:type="dxa"/>
            <w:vAlign w:val="center"/>
          </w:tcPr>
          <w:p w:rsidR="00590151" w:rsidRPr="00E44A7A" w:rsidP="6FD17D20" w14:paraId="0FEBA3F4" w14:textId="77777777">
            <w:pPr>
              <w:rPr>
                <w:rFonts w:ascii="Times New Roman" w:hAnsi="Times New Roman" w:cs="Times New Roman"/>
                <w:sz w:val="16"/>
                <w:szCs w:val="16"/>
              </w:rPr>
            </w:pPr>
            <w:r w:rsidRPr="6FD17D20">
              <w:rPr>
                <w:rFonts w:ascii="Times New Roman" w:hAnsi="Times New Roman" w:cs="Times New Roman"/>
                <w:sz w:val="16"/>
                <w:szCs w:val="16"/>
              </w:rPr>
              <w:t>Application for Renewal of an Energy Project-Area Testing Grant or Other Short-Term Grant</w:t>
            </w:r>
          </w:p>
          <w:p w:rsidR="00590151" w:rsidRPr="00E44A7A" w:rsidP="6FD17D20" w14:paraId="5DFD86BB" w14:textId="50D3BEB1">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2805.11(</w:t>
            </w:r>
            <w:r w:rsidRPr="6FD17D20" w:rsidR="6D0973B5">
              <w:rPr>
                <w:rFonts w:ascii="Times New Roman" w:hAnsi="Times New Roman" w:cs="Times New Roman"/>
                <w:sz w:val="16"/>
                <w:szCs w:val="16"/>
              </w:rPr>
              <w:t>c</w:t>
            </w:r>
            <w:r w:rsidRPr="6FD17D20">
              <w:rPr>
                <w:rFonts w:ascii="Times New Roman" w:hAnsi="Times New Roman" w:cs="Times New Roman"/>
                <w:sz w:val="16"/>
                <w:szCs w:val="16"/>
              </w:rPr>
              <w:t>)(2(ii), 2805.14(h), and 2807.22</w:t>
            </w:r>
          </w:p>
        </w:tc>
        <w:tc>
          <w:tcPr>
            <w:tcW w:w="1200" w:type="dxa"/>
            <w:vAlign w:val="center"/>
          </w:tcPr>
          <w:p w:rsidR="00590151" w:rsidRPr="00E44A7A" w:rsidP="6FD17D20" w14:paraId="62268B86"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6</w:t>
            </w:r>
          </w:p>
        </w:tc>
        <w:tc>
          <w:tcPr>
            <w:tcW w:w="1020" w:type="dxa"/>
            <w:vAlign w:val="center"/>
          </w:tcPr>
          <w:p w:rsidR="00590151" w:rsidRPr="00E44A7A" w:rsidP="6FD17D20" w14:paraId="7BC37A7A" w14:textId="77777777">
            <w:pPr>
              <w:pStyle w:val="FootnoteText"/>
              <w:jc w:val="right"/>
              <w:rPr>
                <w:sz w:val="16"/>
                <w:szCs w:val="16"/>
              </w:rPr>
            </w:pPr>
            <w:r w:rsidRPr="6FD17D20">
              <w:rPr>
                <w:sz w:val="16"/>
                <w:szCs w:val="16"/>
              </w:rPr>
              <w:t>6</w:t>
            </w:r>
          </w:p>
        </w:tc>
        <w:tc>
          <w:tcPr>
            <w:tcW w:w="1134" w:type="dxa"/>
            <w:vAlign w:val="center"/>
          </w:tcPr>
          <w:p w:rsidR="00590151" w:rsidRPr="00E44A7A" w:rsidP="6FD17D20" w14:paraId="153EA29E" w14:textId="77777777">
            <w:pPr>
              <w:pStyle w:val="FootnoteText"/>
              <w:jc w:val="right"/>
              <w:rPr>
                <w:sz w:val="16"/>
                <w:szCs w:val="16"/>
              </w:rPr>
            </w:pPr>
            <w:r w:rsidRPr="6FD17D20">
              <w:rPr>
                <w:sz w:val="16"/>
                <w:szCs w:val="16"/>
              </w:rPr>
              <w:t>36</w:t>
            </w:r>
          </w:p>
        </w:tc>
        <w:tc>
          <w:tcPr>
            <w:tcW w:w="1118" w:type="dxa"/>
            <w:tcBorders>
              <w:top w:val="single" w:sz="4" w:space="0" w:color="auto"/>
              <w:bottom w:val="single" w:sz="4" w:space="0" w:color="auto"/>
              <w:right w:val="single" w:sz="4" w:space="0" w:color="auto"/>
            </w:tcBorders>
            <w:vAlign w:val="center"/>
          </w:tcPr>
          <w:p w:rsidR="00590151" w:rsidRPr="00E44A7A" w:rsidP="6FD17D20" w14:paraId="236A588B" w14:textId="452EC12A">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1EF14A76" w14:textId="430C0E89">
            <w:pPr>
              <w:pStyle w:val="FootnoteText"/>
              <w:jc w:val="right"/>
              <w:rPr>
                <w:color w:val="000000" w:themeColor="text1"/>
                <w:sz w:val="16"/>
                <w:szCs w:val="16"/>
              </w:rPr>
            </w:pPr>
            <w:r w:rsidRPr="6FD17D20">
              <w:rPr>
                <w:color w:val="000000" w:themeColor="text1"/>
                <w:sz w:val="16"/>
                <w:szCs w:val="16"/>
              </w:rPr>
              <w:t xml:space="preserve">$2,321 </w:t>
            </w:r>
          </w:p>
        </w:tc>
      </w:tr>
      <w:tr w14:paraId="50C8813F" w14:textId="77777777" w:rsidTr="1FBE8B38">
        <w:tblPrEx>
          <w:tblW w:w="8990" w:type="dxa"/>
          <w:tblLook w:val="04A0"/>
        </w:tblPrEx>
        <w:trPr>
          <w:cantSplit/>
          <w:trHeight w:val="300"/>
        </w:trPr>
        <w:tc>
          <w:tcPr>
            <w:tcW w:w="3345" w:type="dxa"/>
            <w:vAlign w:val="center"/>
          </w:tcPr>
          <w:p w:rsidR="00590151" w:rsidRPr="00E44A7A" w:rsidP="6FD17D20" w14:paraId="20093002"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Environmental, Technical, and Financial Records, Reports, and Other Information</w:t>
            </w:r>
          </w:p>
          <w:p w:rsidR="00590151" w:rsidRPr="00E44A7A" w:rsidP="6FD17D20" w14:paraId="1B838C27" w14:textId="77777777">
            <w:pPr>
              <w:rPr>
                <w:rFonts w:ascii="Times New Roman" w:hAnsi="Times New Roman" w:cs="Times New Roman"/>
                <w:sz w:val="16"/>
                <w:szCs w:val="16"/>
              </w:rPr>
            </w:pPr>
            <w:r w:rsidRPr="6FD17D20">
              <w:rPr>
                <w:rFonts w:ascii="Times New Roman" w:hAnsi="Times New Roman" w:cs="Times New Roman"/>
                <w:sz w:val="16"/>
                <w:szCs w:val="16"/>
              </w:rPr>
              <w:t>43 CFR 2805.12(a)(15)</w:t>
            </w:r>
          </w:p>
        </w:tc>
        <w:tc>
          <w:tcPr>
            <w:tcW w:w="1200" w:type="dxa"/>
            <w:vAlign w:val="center"/>
          </w:tcPr>
          <w:p w:rsidR="00590151" w:rsidRPr="00E44A7A" w:rsidP="6FD17D20" w14:paraId="20A47C53"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20</w:t>
            </w:r>
          </w:p>
        </w:tc>
        <w:tc>
          <w:tcPr>
            <w:tcW w:w="1020" w:type="dxa"/>
            <w:vAlign w:val="center"/>
          </w:tcPr>
          <w:p w:rsidR="00590151" w:rsidRPr="00E44A7A" w:rsidP="6FD17D20" w14:paraId="614252EB" w14:textId="5458D5E8">
            <w:pPr>
              <w:pStyle w:val="FootnoteText"/>
              <w:jc w:val="right"/>
              <w:rPr>
                <w:sz w:val="16"/>
                <w:szCs w:val="16"/>
              </w:rPr>
            </w:pPr>
            <w:r w:rsidRPr="6FD17D20">
              <w:rPr>
                <w:sz w:val="16"/>
                <w:szCs w:val="16"/>
              </w:rPr>
              <w:t>6</w:t>
            </w:r>
          </w:p>
        </w:tc>
        <w:tc>
          <w:tcPr>
            <w:tcW w:w="1134" w:type="dxa"/>
            <w:vAlign w:val="center"/>
          </w:tcPr>
          <w:p w:rsidR="00590151" w:rsidRPr="00E44A7A" w:rsidP="6FD17D20" w14:paraId="4873E83F" w14:textId="6F12FC58">
            <w:pPr>
              <w:pStyle w:val="FootnoteText"/>
              <w:jc w:val="right"/>
              <w:rPr>
                <w:sz w:val="16"/>
                <w:szCs w:val="16"/>
              </w:rPr>
            </w:pPr>
            <w:r w:rsidRPr="6FD17D20">
              <w:rPr>
                <w:sz w:val="16"/>
                <w:szCs w:val="16"/>
              </w:rPr>
              <w:t>120</w:t>
            </w:r>
          </w:p>
        </w:tc>
        <w:tc>
          <w:tcPr>
            <w:tcW w:w="1118" w:type="dxa"/>
            <w:tcBorders>
              <w:top w:val="single" w:sz="4" w:space="0" w:color="auto"/>
              <w:bottom w:val="single" w:sz="4" w:space="0" w:color="auto"/>
              <w:right w:val="single" w:sz="4" w:space="0" w:color="auto"/>
            </w:tcBorders>
            <w:vAlign w:val="center"/>
          </w:tcPr>
          <w:p w:rsidR="00590151" w:rsidRPr="00E44A7A" w:rsidP="6FD17D20" w14:paraId="6C6AE7E6" w14:textId="2DB5312A">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21A1A1CA" w14:textId="69771652">
            <w:pPr>
              <w:pStyle w:val="FootnoteText"/>
              <w:jc w:val="right"/>
              <w:rPr>
                <w:color w:val="000000" w:themeColor="text1"/>
                <w:sz w:val="16"/>
                <w:szCs w:val="16"/>
              </w:rPr>
            </w:pPr>
            <w:r w:rsidRPr="6FD17D20">
              <w:rPr>
                <w:color w:val="000000" w:themeColor="text1"/>
                <w:sz w:val="16"/>
                <w:szCs w:val="16"/>
              </w:rPr>
              <w:t xml:space="preserve">$7,735 </w:t>
            </w:r>
          </w:p>
        </w:tc>
      </w:tr>
      <w:tr w14:paraId="0058B288" w14:textId="77777777" w:rsidTr="1FBE8B38">
        <w:tblPrEx>
          <w:tblW w:w="8990" w:type="dxa"/>
          <w:tblLook w:val="04A0"/>
        </w:tblPrEx>
        <w:trPr>
          <w:cantSplit/>
          <w:trHeight w:val="300"/>
        </w:trPr>
        <w:tc>
          <w:tcPr>
            <w:tcW w:w="3345" w:type="dxa"/>
            <w:vAlign w:val="center"/>
          </w:tcPr>
          <w:p w:rsidR="00590151" w:rsidRPr="00E44A7A" w:rsidP="6FD17D20" w14:paraId="371336F0"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Application for Renewal of a Solar or Wind Energy Development Grant or Lease</w:t>
            </w:r>
          </w:p>
          <w:p w:rsidR="00590151" w:rsidRPr="00E44A7A" w:rsidP="6FD17D20" w14:paraId="772F61FC"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2805.14(g) and 2807.22</w:t>
            </w:r>
          </w:p>
        </w:tc>
        <w:tc>
          <w:tcPr>
            <w:tcW w:w="1200" w:type="dxa"/>
            <w:vAlign w:val="center"/>
          </w:tcPr>
          <w:p w:rsidR="00590151" w:rsidRPr="00E44A7A" w:rsidP="6FD17D20" w14:paraId="6FCF07B7"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20" w:type="dxa"/>
            <w:vAlign w:val="center"/>
          </w:tcPr>
          <w:p w:rsidR="00590151" w:rsidRPr="00E44A7A" w:rsidP="6FD17D20" w14:paraId="7467EB64" w14:textId="77777777">
            <w:pPr>
              <w:pStyle w:val="FootnoteText"/>
              <w:jc w:val="right"/>
              <w:rPr>
                <w:sz w:val="16"/>
                <w:szCs w:val="16"/>
              </w:rPr>
            </w:pPr>
            <w:r w:rsidRPr="6FD17D20">
              <w:rPr>
                <w:sz w:val="16"/>
                <w:szCs w:val="16"/>
              </w:rPr>
              <w:t>12</w:t>
            </w:r>
          </w:p>
        </w:tc>
        <w:tc>
          <w:tcPr>
            <w:tcW w:w="1134" w:type="dxa"/>
            <w:vAlign w:val="center"/>
          </w:tcPr>
          <w:p w:rsidR="00590151" w:rsidRPr="00E44A7A" w:rsidP="6FD17D20" w14:paraId="51BE5B88" w14:textId="77777777">
            <w:pPr>
              <w:pStyle w:val="FootnoteText"/>
              <w:jc w:val="right"/>
              <w:rPr>
                <w:sz w:val="16"/>
                <w:szCs w:val="16"/>
              </w:rPr>
            </w:pPr>
            <w:r w:rsidRPr="6FD17D20">
              <w:rPr>
                <w:sz w:val="16"/>
                <w:szCs w:val="16"/>
              </w:rPr>
              <w:t>12</w:t>
            </w:r>
          </w:p>
        </w:tc>
        <w:tc>
          <w:tcPr>
            <w:tcW w:w="1118" w:type="dxa"/>
            <w:tcBorders>
              <w:top w:val="single" w:sz="4" w:space="0" w:color="auto"/>
              <w:bottom w:val="single" w:sz="4" w:space="0" w:color="auto"/>
              <w:right w:val="single" w:sz="4" w:space="0" w:color="auto"/>
            </w:tcBorders>
            <w:vAlign w:val="center"/>
          </w:tcPr>
          <w:p w:rsidR="00590151" w:rsidRPr="00E44A7A" w:rsidP="6FD17D20" w14:paraId="6AE3115C" w14:textId="1B2BE7FC">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0ECA4228" w14:textId="573335BD">
            <w:pPr>
              <w:pStyle w:val="FootnoteText"/>
              <w:jc w:val="right"/>
              <w:rPr>
                <w:color w:val="000000" w:themeColor="text1"/>
                <w:sz w:val="16"/>
                <w:szCs w:val="16"/>
              </w:rPr>
            </w:pPr>
            <w:r w:rsidRPr="6FD17D20">
              <w:rPr>
                <w:color w:val="000000" w:themeColor="text1"/>
                <w:sz w:val="16"/>
                <w:szCs w:val="16"/>
              </w:rPr>
              <w:t xml:space="preserve">$774 </w:t>
            </w:r>
          </w:p>
        </w:tc>
      </w:tr>
      <w:tr w14:paraId="0F8C82EF" w14:textId="77777777" w:rsidTr="1FBE8B38">
        <w:tblPrEx>
          <w:tblW w:w="8990" w:type="dxa"/>
          <w:tblLook w:val="04A0"/>
        </w:tblPrEx>
        <w:trPr>
          <w:cantSplit/>
          <w:trHeight w:val="863"/>
        </w:trPr>
        <w:tc>
          <w:tcPr>
            <w:tcW w:w="3345" w:type="dxa"/>
            <w:vAlign w:val="center"/>
          </w:tcPr>
          <w:p w:rsidR="00590151" w:rsidRPr="00E44A7A" w:rsidP="6FD17D20" w14:paraId="65C5AF25" w14:textId="77777777">
            <w:pPr>
              <w:rPr>
                <w:rFonts w:ascii="Times New Roman" w:hAnsi="Times New Roman" w:cs="Times New Roman"/>
                <w:sz w:val="16"/>
                <w:szCs w:val="16"/>
              </w:rPr>
            </w:pPr>
            <w:r w:rsidRPr="6FD17D20">
              <w:rPr>
                <w:rFonts w:ascii="Times New Roman" w:hAnsi="Times New Roman" w:cs="Times New Roman"/>
                <w:sz w:val="16"/>
                <w:szCs w:val="16"/>
              </w:rPr>
              <w:t>Request for Amendment, Assignment, or Other Change (FLPMA)</w:t>
            </w:r>
          </w:p>
          <w:p w:rsidR="00590151" w:rsidRPr="00E44A7A" w:rsidP="6FD17D20" w14:paraId="6BDD10EE"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2807.11(b) and (d)) and 2807.21)</w:t>
            </w:r>
          </w:p>
        </w:tc>
        <w:tc>
          <w:tcPr>
            <w:tcW w:w="1200" w:type="dxa"/>
            <w:vAlign w:val="center"/>
          </w:tcPr>
          <w:p w:rsidR="00590151" w:rsidRPr="00E44A7A" w:rsidP="6FD17D20" w14:paraId="1ADF77AB"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30</w:t>
            </w:r>
          </w:p>
        </w:tc>
        <w:tc>
          <w:tcPr>
            <w:tcW w:w="1020" w:type="dxa"/>
            <w:vAlign w:val="center"/>
          </w:tcPr>
          <w:p w:rsidR="00590151" w:rsidRPr="00E44A7A" w:rsidP="6FD17D20" w14:paraId="09FEA2AE" w14:textId="77777777">
            <w:pPr>
              <w:pStyle w:val="FootnoteText"/>
              <w:jc w:val="right"/>
              <w:rPr>
                <w:sz w:val="16"/>
                <w:szCs w:val="16"/>
              </w:rPr>
            </w:pPr>
            <w:r w:rsidRPr="6FD17D20">
              <w:rPr>
                <w:sz w:val="16"/>
                <w:szCs w:val="16"/>
              </w:rPr>
              <w:t>16</w:t>
            </w:r>
          </w:p>
        </w:tc>
        <w:tc>
          <w:tcPr>
            <w:tcW w:w="1134" w:type="dxa"/>
            <w:vAlign w:val="center"/>
          </w:tcPr>
          <w:p w:rsidR="00590151" w:rsidRPr="00E44A7A" w:rsidP="6FD17D20" w14:paraId="08B3B299" w14:textId="77777777">
            <w:pPr>
              <w:pStyle w:val="FootnoteText"/>
              <w:jc w:val="right"/>
              <w:rPr>
                <w:sz w:val="16"/>
                <w:szCs w:val="16"/>
              </w:rPr>
            </w:pPr>
            <w:r w:rsidRPr="6FD17D20">
              <w:rPr>
                <w:sz w:val="16"/>
                <w:szCs w:val="16"/>
              </w:rPr>
              <w:t>480</w:t>
            </w:r>
          </w:p>
        </w:tc>
        <w:tc>
          <w:tcPr>
            <w:tcW w:w="1118" w:type="dxa"/>
            <w:tcBorders>
              <w:top w:val="single" w:sz="4" w:space="0" w:color="auto"/>
              <w:bottom w:val="single" w:sz="4" w:space="0" w:color="auto"/>
              <w:right w:val="single" w:sz="4" w:space="0" w:color="auto"/>
            </w:tcBorders>
            <w:vAlign w:val="center"/>
          </w:tcPr>
          <w:p w:rsidR="00590151" w:rsidRPr="00E44A7A" w:rsidP="6FD17D20" w14:paraId="2CEFC56C" w14:textId="7E6F6C36">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70D752B3" w14:textId="67A1C5C5">
            <w:pPr>
              <w:pStyle w:val="FootnoteText"/>
              <w:jc w:val="right"/>
              <w:rPr>
                <w:color w:val="000000" w:themeColor="text1"/>
                <w:sz w:val="16"/>
                <w:szCs w:val="16"/>
              </w:rPr>
            </w:pPr>
            <w:r w:rsidRPr="6FD17D20">
              <w:rPr>
                <w:color w:val="000000" w:themeColor="text1"/>
                <w:sz w:val="16"/>
                <w:szCs w:val="16"/>
              </w:rPr>
              <w:t xml:space="preserve">$30,941 </w:t>
            </w:r>
          </w:p>
        </w:tc>
      </w:tr>
      <w:tr w14:paraId="2B00303D" w14:textId="77777777" w:rsidTr="1FBE8B38">
        <w:tblPrEx>
          <w:tblW w:w="8990" w:type="dxa"/>
          <w:tblLook w:val="04A0"/>
        </w:tblPrEx>
        <w:trPr>
          <w:cantSplit/>
          <w:trHeight w:val="300"/>
        </w:trPr>
        <w:tc>
          <w:tcPr>
            <w:tcW w:w="3345" w:type="dxa"/>
            <w:vAlign w:val="center"/>
          </w:tcPr>
          <w:p w:rsidR="00590151" w:rsidRPr="00E44A7A" w:rsidP="6FD17D20" w14:paraId="1ECA5F94" w14:textId="41E0DA61">
            <w:pPr>
              <w:tabs>
                <w:tab w:val="left" w:pos="360"/>
                <w:tab w:val="left" w:pos="720"/>
                <w:tab w:val="left" w:pos="1080"/>
              </w:tabs>
              <w:rPr>
                <w:rFonts w:ascii="Times New Roman" w:hAnsi="Times New Roman" w:cs="Times New Roman"/>
                <w:sz w:val="16"/>
                <w:szCs w:val="16"/>
              </w:rPr>
            </w:pPr>
            <w:r w:rsidRPr="3470F607">
              <w:rPr>
                <w:rFonts w:ascii="Times New Roman" w:hAnsi="Times New Roman" w:cs="Times New Roman"/>
                <w:sz w:val="16"/>
                <w:szCs w:val="16"/>
              </w:rPr>
              <w:t>Competitive Right-of-Way Process - Determining competition and compatibility and Nomination Process 43 CFR 2809.10 and 2809.11</w:t>
            </w:r>
          </w:p>
        </w:tc>
        <w:tc>
          <w:tcPr>
            <w:tcW w:w="1200" w:type="dxa"/>
            <w:vAlign w:val="center"/>
          </w:tcPr>
          <w:p w:rsidR="00590151" w:rsidRPr="00E44A7A" w:rsidP="6FD17D20" w14:paraId="54C16E95"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1</w:t>
            </w:r>
          </w:p>
        </w:tc>
        <w:tc>
          <w:tcPr>
            <w:tcW w:w="1020" w:type="dxa"/>
            <w:vAlign w:val="center"/>
          </w:tcPr>
          <w:p w:rsidR="00590151" w:rsidRPr="00E44A7A" w:rsidP="6FD17D20" w14:paraId="1BBC1E5A" w14:textId="77777777">
            <w:pPr>
              <w:pStyle w:val="FootnoteText"/>
              <w:jc w:val="right"/>
              <w:rPr>
                <w:sz w:val="16"/>
                <w:szCs w:val="16"/>
              </w:rPr>
            </w:pPr>
            <w:r w:rsidRPr="6FD17D20">
              <w:rPr>
                <w:sz w:val="16"/>
                <w:szCs w:val="16"/>
              </w:rPr>
              <w:t>4</w:t>
            </w:r>
          </w:p>
        </w:tc>
        <w:tc>
          <w:tcPr>
            <w:tcW w:w="1134" w:type="dxa"/>
            <w:vAlign w:val="center"/>
          </w:tcPr>
          <w:p w:rsidR="00590151" w:rsidRPr="00E44A7A" w:rsidP="6FD17D20" w14:paraId="1AE51C78" w14:textId="77777777">
            <w:pPr>
              <w:pStyle w:val="FootnoteText"/>
              <w:jc w:val="right"/>
              <w:rPr>
                <w:sz w:val="16"/>
                <w:szCs w:val="16"/>
              </w:rPr>
            </w:pPr>
            <w:r w:rsidRPr="6FD17D20">
              <w:rPr>
                <w:sz w:val="16"/>
                <w:szCs w:val="16"/>
              </w:rPr>
              <w:t>4</w:t>
            </w:r>
          </w:p>
        </w:tc>
        <w:tc>
          <w:tcPr>
            <w:tcW w:w="1118" w:type="dxa"/>
            <w:tcBorders>
              <w:top w:val="single" w:sz="4" w:space="0" w:color="auto"/>
              <w:bottom w:val="single" w:sz="4" w:space="0" w:color="auto"/>
              <w:right w:val="single" w:sz="4" w:space="0" w:color="auto"/>
            </w:tcBorders>
            <w:vAlign w:val="center"/>
          </w:tcPr>
          <w:p w:rsidR="00590151" w:rsidRPr="00E44A7A" w:rsidP="6FD17D20" w14:paraId="02339B99" w14:textId="2B9441FD">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281DCCB" w14:textId="12238879">
            <w:pPr>
              <w:pStyle w:val="FootnoteText"/>
              <w:jc w:val="right"/>
              <w:rPr>
                <w:color w:val="000000" w:themeColor="text1"/>
                <w:sz w:val="16"/>
                <w:szCs w:val="16"/>
              </w:rPr>
            </w:pPr>
            <w:r w:rsidRPr="6FD17D20">
              <w:rPr>
                <w:color w:val="000000" w:themeColor="text1"/>
                <w:sz w:val="16"/>
                <w:szCs w:val="16"/>
              </w:rPr>
              <w:t xml:space="preserve">$258 </w:t>
            </w:r>
          </w:p>
        </w:tc>
      </w:tr>
      <w:tr w14:paraId="3114A6FD" w14:textId="77777777" w:rsidTr="1FBE8B38">
        <w:tblPrEx>
          <w:tblW w:w="8990" w:type="dxa"/>
          <w:tblLook w:val="04A0"/>
        </w:tblPrEx>
        <w:trPr>
          <w:cantSplit/>
          <w:trHeight w:val="300"/>
        </w:trPr>
        <w:tc>
          <w:tcPr>
            <w:tcW w:w="3345" w:type="dxa"/>
            <w:vAlign w:val="center"/>
          </w:tcPr>
          <w:p w:rsidR="00590151" w:rsidRPr="00E44A7A" w:rsidP="6FD17D20" w14:paraId="56EAAB9A"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Plan of Development for a Solar or Wind Energy Development Lease Inside a Designated Leasing Area</w:t>
            </w:r>
          </w:p>
          <w:p w:rsidR="00590151" w:rsidRPr="00E44A7A" w:rsidP="6FD17D20" w14:paraId="03C611BC"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2809.18(c)</w:t>
            </w:r>
          </w:p>
        </w:tc>
        <w:tc>
          <w:tcPr>
            <w:tcW w:w="1200" w:type="dxa"/>
            <w:vAlign w:val="center"/>
          </w:tcPr>
          <w:p w:rsidR="00590151" w:rsidRPr="00E44A7A" w:rsidP="6FD17D20" w14:paraId="60A30427"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w:t>
            </w:r>
          </w:p>
        </w:tc>
        <w:tc>
          <w:tcPr>
            <w:tcW w:w="1020" w:type="dxa"/>
            <w:vAlign w:val="center"/>
          </w:tcPr>
          <w:p w:rsidR="00590151" w:rsidRPr="00E44A7A" w:rsidP="6FD17D20" w14:paraId="68E34879" w14:textId="77777777">
            <w:pPr>
              <w:pStyle w:val="FootnoteText"/>
              <w:jc w:val="right"/>
              <w:rPr>
                <w:sz w:val="16"/>
                <w:szCs w:val="16"/>
              </w:rPr>
            </w:pPr>
            <w:r w:rsidRPr="6FD17D20">
              <w:rPr>
                <w:sz w:val="16"/>
                <w:szCs w:val="16"/>
              </w:rPr>
              <w:t>8</w:t>
            </w:r>
          </w:p>
        </w:tc>
        <w:tc>
          <w:tcPr>
            <w:tcW w:w="1134" w:type="dxa"/>
            <w:vAlign w:val="center"/>
          </w:tcPr>
          <w:p w:rsidR="00590151" w:rsidRPr="00E44A7A" w:rsidP="6FD17D20" w14:paraId="726030E8" w14:textId="77777777">
            <w:pPr>
              <w:pStyle w:val="FootnoteText"/>
              <w:jc w:val="right"/>
              <w:rPr>
                <w:sz w:val="16"/>
                <w:szCs w:val="16"/>
              </w:rPr>
            </w:pPr>
            <w:r w:rsidRPr="6FD17D20">
              <w:rPr>
                <w:sz w:val="16"/>
                <w:szCs w:val="16"/>
              </w:rPr>
              <w:t>16</w:t>
            </w:r>
          </w:p>
        </w:tc>
        <w:tc>
          <w:tcPr>
            <w:tcW w:w="1118" w:type="dxa"/>
            <w:tcBorders>
              <w:top w:val="single" w:sz="4" w:space="0" w:color="auto"/>
              <w:bottom w:val="single" w:sz="4" w:space="0" w:color="auto"/>
              <w:right w:val="single" w:sz="4" w:space="0" w:color="auto"/>
            </w:tcBorders>
            <w:vAlign w:val="center"/>
          </w:tcPr>
          <w:p w:rsidR="00590151" w:rsidRPr="00E44A7A" w:rsidP="6FD17D20" w14:paraId="38CEED27" w14:textId="71B458BB">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6F412426" w14:textId="7D27FB5E">
            <w:pPr>
              <w:pStyle w:val="FootnoteText"/>
              <w:jc w:val="right"/>
              <w:rPr>
                <w:color w:val="000000" w:themeColor="text1"/>
                <w:sz w:val="16"/>
                <w:szCs w:val="16"/>
              </w:rPr>
            </w:pPr>
            <w:r w:rsidRPr="6FD17D20">
              <w:rPr>
                <w:color w:val="000000" w:themeColor="text1"/>
                <w:sz w:val="16"/>
                <w:szCs w:val="16"/>
              </w:rPr>
              <w:t xml:space="preserve">$1,031 </w:t>
            </w:r>
          </w:p>
        </w:tc>
      </w:tr>
      <w:tr w14:paraId="4BED2F8E" w14:textId="77777777" w:rsidTr="1FBE8B38">
        <w:tblPrEx>
          <w:tblW w:w="8990" w:type="dxa"/>
          <w:tblLook w:val="04A0"/>
        </w:tblPrEx>
        <w:trPr>
          <w:cantSplit/>
          <w:trHeight w:val="300"/>
        </w:trPr>
        <w:tc>
          <w:tcPr>
            <w:tcW w:w="3345" w:type="dxa"/>
            <w:vAlign w:val="center"/>
          </w:tcPr>
          <w:p w:rsidR="00590151" w:rsidRPr="00E44A7A" w:rsidP="6FD17D20" w14:paraId="00570205"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Request for an Amendment, Assignment, or Name Change</w:t>
            </w:r>
          </w:p>
          <w:p w:rsidR="00590151" w:rsidRPr="00E44A7A" w:rsidP="6FD17D20" w14:paraId="24F51F95"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(MLA)</w:t>
            </w:r>
          </w:p>
          <w:p w:rsidR="00590151" w:rsidRPr="00E44A7A" w:rsidP="6FD17D20" w14:paraId="6AC95F95"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2886.12(b) and (d) and 2887.11</w:t>
            </w:r>
          </w:p>
        </w:tc>
        <w:tc>
          <w:tcPr>
            <w:tcW w:w="1200" w:type="dxa"/>
            <w:vAlign w:val="center"/>
          </w:tcPr>
          <w:p w:rsidR="00590151" w:rsidRPr="00E44A7A" w:rsidP="6FD17D20" w14:paraId="4A64D828"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2,862</w:t>
            </w:r>
          </w:p>
        </w:tc>
        <w:tc>
          <w:tcPr>
            <w:tcW w:w="1020" w:type="dxa"/>
            <w:vAlign w:val="center"/>
          </w:tcPr>
          <w:p w:rsidR="00590151" w:rsidRPr="00E44A7A" w:rsidP="6FD17D20" w14:paraId="19C54848" w14:textId="77777777">
            <w:pPr>
              <w:pStyle w:val="FootnoteText"/>
              <w:jc w:val="right"/>
              <w:rPr>
                <w:sz w:val="16"/>
                <w:szCs w:val="16"/>
              </w:rPr>
            </w:pPr>
            <w:r w:rsidRPr="6FD17D20">
              <w:rPr>
                <w:sz w:val="16"/>
                <w:szCs w:val="16"/>
              </w:rPr>
              <w:t>16</w:t>
            </w:r>
          </w:p>
        </w:tc>
        <w:tc>
          <w:tcPr>
            <w:tcW w:w="1134" w:type="dxa"/>
            <w:vAlign w:val="center"/>
          </w:tcPr>
          <w:p w:rsidR="00590151" w:rsidRPr="00E44A7A" w:rsidP="6FD17D20" w14:paraId="4072AC27" w14:textId="77777777">
            <w:pPr>
              <w:pStyle w:val="FootnoteText"/>
              <w:jc w:val="right"/>
              <w:rPr>
                <w:sz w:val="16"/>
                <w:szCs w:val="16"/>
              </w:rPr>
            </w:pPr>
            <w:r w:rsidRPr="6FD17D20">
              <w:rPr>
                <w:sz w:val="16"/>
                <w:szCs w:val="16"/>
              </w:rPr>
              <w:t>45,792</w:t>
            </w:r>
          </w:p>
        </w:tc>
        <w:tc>
          <w:tcPr>
            <w:tcW w:w="1118" w:type="dxa"/>
            <w:tcBorders>
              <w:top w:val="single" w:sz="4" w:space="0" w:color="auto"/>
              <w:bottom w:val="single" w:sz="4" w:space="0" w:color="auto"/>
              <w:right w:val="single" w:sz="4" w:space="0" w:color="auto"/>
            </w:tcBorders>
            <w:vAlign w:val="center"/>
          </w:tcPr>
          <w:p w:rsidR="00590151" w:rsidRPr="00E44A7A" w:rsidP="6FD17D20" w14:paraId="6747F955" w14:textId="2EBCE543">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0A431E47" w14:textId="07445B4F">
            <w:pPr>
              <w:pStyle w:val="FootnoteText"/>
              <w:jc w:val="right"/>
              <w:rPr>
                <w:color w:val="000000" w:themeColor="text1"/>
                <w:sz w:val="16"/>
                <w:szCs w:val="16"/>
              </w:rPr>
            </w:pPr>
            <w:r w:rsidRPr="6FD17D20">
              <w:rPr>
                <w:color w:val="000000" w:themeColor="text1"/>
                <w:sz w:val="16"/>
                <w:szCs w:val="16"/>
              </w:rPr>
              <w:t xml:space="preserve">$2,951,752 </w:t>
            </w:r>
          </w:p>
        </w:tc>
      </w:tr>
      <w:tr w14:paraId="5199E223" w14:textId="77777777" w:rsidTr="1FBE8B38">
        <w:tblPrEx>
          <w:tblW w:w="8990" w:type="dxa"/>
          <w:tblLook w:val="04A0"/>
        </w:tblPrEx>
        <w:trPr>
          <w:cantSplit/>
          <w:trHeight w:val="300"/>
        </w:trPr>
        <w:tc>
          <w:tcPr>
            <w:tcW w:w="3345" w:type="dxa"/>
            <w:vAlign w:val="center"/>
          </w:tcPr>
          <w:p w:rsidR="00590151" w:rsidRPr="00E44A7A" w:rsidP="6FD17D20" w14:paraId="65464967"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Certification of Construction</w:t>
            </w:r>
          </w:p>
          <w:p w:rsidR="00590151" w:rsidRPr="00E44A7A" w:rsidP="6FD17D20" w14:paraId="547AE70F" w14:textId="77777777">
            <w:pPr>
              <w:tabs>
                <w:tab w:val="left" w:pos="360"/>
                <w:tab w:val="left" w:pos="720"/>
                <w:tab w:val="left" w:pos="1080"/>
              </w:tabs>
              <w:rPr>
                <w:rFonts w:ascii="Times New Roman" w:hAnsi="Times New Roman" w:cs="Times New Roman"/>
                <w:sz w:val="16"/>
                <w:szCs w:val="16"/>
              </w:rPr>
            </w:pPr>
            <w:r w:rsidRPr="6FD17D20">
              <w:rPr>
                <w:rFonts w:ascii="Times New Roman" w:hAnsi="Times New Roman" w:cs="Times New Roman"/>
                <w:sz w:val="16"/>
                <w:szCs w:val="16"/>
              </w:rPr>
              <w:t>43 CFR 2886.12(f)</w:t>
            </w:r>
          </w:p>
        </w:tc>
        <w:tc>
          <w:tcPr>
            <w:tcW w:w="1200" w:type="dxa"/>
            <w:vAlign w:val="center"/>
          </w:tcPr>
          <w:p w:rsidR="00590151" w:rsidRPr="00E44A7A" w:rsidP="6FD17D20" w14:paraId="09FF00D8" w14:textId="77777777">
            <w:pPr>
              <w:tabs>
                <w:tab w:val="left" w:pos="360"/>
                <w:tab w:val="left" w:pos="720"/>
                <w:tab w:val="left" w:pos="1080"/>
              </w:tabs>
              <w:jc w:val="right"/>
              <w:rPr>
                <w:rFonts w:ascii="Times New Roman" w:hAnsi="Times New Roman" w:cs="Times New Roman"/>
                <w:sz w:val="16"/>
                <w:szCs w:val="16"/>
              </w:rPr>
            </w:pPr>
            <w:r w:rsidRPr="6FD17D20">
              <w:rPr>
                <w:rFonts w:ascii="Times New Roman" w:hAnsi="Times New Roman" w:cs="Times New Roman"/>
                <w:sz w:val="16"/>
                <w:szCs w:val="16"/>
              </w:rPr>
              <w:t>5</w:t>
            </w:r>
          </w:p>
        </w:tc>
        <w:tc>
          <w:tcPr>
            <w:tcW w:w="1020" w:type="dxa"/>
            <w:vAlign w:val="center"/>
          </w:tcPr>
          <w:p w:rsidR="00590151" w:rsidRPr="00E44A7A" w:rsidP="6FD17D20" w14:paraId="16D02282" w14:textId="77777777">
            <w:pPr>
              <w:pStyle w:val="FootnoteText"/>
              <w:jc w:val="right"/>
              <w:rPr>
                <w:sz w:val="16"/>
                <w:szCs w:val="16"/>
              </w:rPr>
            </w:pPr>
            <w:r w:rsidRPr="6FD17D20">
              <w:rPr>
                <w:sz w:val="16"/>
                <w:szCs w:val="16"/>
              </w:rPr>
              <w:t>4</w:t>
            </w:r>
          </w:p>
        </w:tc>
        <w:tc>
          <w:tcPr>
            <w:tcW w:w="1134" w:type="dxa"/>
            <w:vAlign w:val="center"/>
          </w:tcPr>
          <w:p w:rsidR="00590151" w:rsidRPr="00E44A7A" w:rsidP="6FD17D20" w14:paraId="49C88601" w14:textId="77777777">
            <w:pPr>
              <w:pStyle w:val="FootnoteText"/>
              <w:jc w:val="right"/>
              <w:rPr>
                <w:sz w:val="16"/>
                <w:szCs w:val="16"/>
              </w:rPr>
            </w:pPr>
            <w:r w:rsidRPr="6FD17D20">
              <w:rPr>
                <w:sz w:val="16"/>
                <w:szCs w:val="16"/>
              </w:rPr>
              <w:t>20</w:t>
            </w:r>
          </w:p>
        </w:tc>
        <w:tc>
          <w:tcPr>
            <w:tcW w:w="1118" w:type="dxa"/>
            <w:tcBorders>
              <w:top w:val="single" w:sz="4" w:space="0" w:color="auto"/>
              <w:bottom w:val="single" w:sz="4" w:space="0" w:color="auto"/>
              <w:right w:val="single" w:sz="4" w:space="0" w:color="auto"/>
            </w:tcBorders>
            <w:vAlign w:val="center"/>
          </w:tcPr>
          <w:p w:rsidR="00590151" w:rsidRPr="00E44A7A" w:rsidP="6FD17D20" w14:paraId="422ED695" w14:textId="1FB40166">
            <w:pPr>
              <w:pStyle w:val="FootnoteText"/>
              <w:jc w:val="right"/>
              <w:rPr>
                <w:color w:val="000000"/>
                <w:sz w:val="16"/>
                <w:szCs w:val="16"/>
              </w:rPr>
            </w:pPr>
            <w:r w:rsidRPr="6FD17D20">
              <w:rPr>
                <w:sz w:val="16"/>
                <w:szCs w:val="16"/>
              </w:rPr>
              <w:t>$64.46</w:t>
            </w:r>
          </w:p>
        </w:tc>
        <w:tc>
          <w:tcPr>
            <w:tcW w:w="1173" w:type="dxa"/>
            <w:tcBorders>
              <w:top w:val="nil"/>
              <w:left w:val="nil"/>
              <w:bottom w:val="single" w:sz="8" w:space="0" w:color="auto"/>
              <w:right w:val="single" w:sz="8" w:space="0" w:color="auto"/>
            </w:tcBorders>
            <w:shd w:val="clear" w:color="auto" w:fill="auto"/>
            <w:vAlign w:val="center"/>
          </w:tcPr>
          <w:p w:rsidR="00590151" w:rsidRPr="00E44A7A" w:rsidP="6FD17D20" w14:paraId="2CC9B7B8" w14:textId="26CA6DBC">
            <w:pPr>
              <w:pStyle w:val="FootnoteText"/>
              <w:jc w:val="right"/>
              <w:rPr>
                <w:color w:val="000000" w:themeColor="text1"/>
                <w:sz w:val="16"/>
                <w:szCs w:val="16"/>
              </w:rPr>
            </w:pPr>
            <w:r w:rsidRPr="6FD17D20">
              <w:rPr>
                <w:color w:val="000000" w:themeColor="text1"/>
                <w:sz w:val="16"/>
                <w:szCs w:val="16"/>
              </w:rPr>
              <w:t xml:space="preserve">$1,289 </w:t>
            </w:r>
          </w:p>
        </w:tc>
      </w:tr>
      <w:tr w14:paraId="4A9120D6" w14:textId="77777777" w:rsidTr="00104324">
        <w:tblPrEx>
          <w:tblW w:w="8990" w:type="dxa"/>
          <w:tblLook w:val="04A0"/>
        </w:tblPrEx>
        <w:trPr>
          <w:cantSplit/>
          <w:trHeight w:val="300"/>
        </w:trPr>
        <w:tc>
          <w:tcPr>
            <w:tcW w:w="7817" w:type="dxa"/>
            <w:gridSpan w:val="5"/>
            <w:tcBorders>
              <w:right w:val="single" w:sz="4" w:space="0" w:color="auto"/>
            </w:tcBorders>
            <w:vAlign w:val="center"/>
          </w:tcPr>
          <w:p w:rsidR="00590151" w:rsidRPr="00E44A7A" w:rsidP="6FD17D20" w14:paraId="65D58A78" w14:textId="4CAF619A">
            <w:pPr>
              <w:tabs>
                <w:tab w:val="left" w:pos="360"/>
                <w:tab w:val="left" w:pos="720"/>
                <w:tab w:val="left" w:pos="1080"/>
              </w:tabs>
              <w:jc w:val="right"/>
              <w:rPr>
                <w:rFonts w:ascii="Times New Roman" w:hAnsi="Times New Roman" w:cs="Times New Roman"/>
                <w:b/>
                <w:bCs/>
                <w:sz w:val="16"/>
                <w:szCs w:val="16"/>
              </w:rPr>
            </w:pPr>
            <w:r w:rsidRPr="6FD17D20">
              <w:rPr>
                <w:rFonts w:ascii="Times New Roman" w:hAnsi="Times New Roman" w:cs="Times New Roman"/>
                <w:b/>
                <w:bCs/>
                <w:sz w:val="16"/>
                <w:szCs w:val="16"/>
              </w:rPr>
              <w:t>Total Federal Cost:</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151" w:rsidRPr="00E44A7A" w:rsidP="75B7CE69" w14:paraId="69645EAE" w14:textId="08ADF407">
            <w:pPr>
              <w:pStyle w:val="FootnoteText"/>
              <w:spacing w:line="259" w:lineRule="auto"/>
              <w:jc w:val="right"/>
              <w:rPr>
                <w:b/>
                <w:bCs/>
                <w:color w:val="000000" w:themeColor="text1"/>
                <w:sz w:val="16"/>
                <w:szCs w:val="16"/>
              </w:rPr>
            </w:pPr>
            <w:r w:rsidRPr="00104324">
              <w:rPr>
                <w:b/>
                <w:bCs/>
                <w:color w:val="000000" w:themeColor="text1"/>
                <w:sz w:val="16"/>
                <w:szCs w:val="16"/>
              </w:rPr>
              <w:t>$</w:t>
            </w:r>
            <w:r w:rsidRPr="00104324" w:rsidR="00BF4F5B">
              <w:rPr>
                <w:b/>
                <w:bCs/>
                <w:color w:val="000000" w:themeColor="text1"/>
                <w:sz w:val="16"/>
                <w:szCs w:val="16"/>
              </w:rPr>
              <w:t>3,059,</w:t>
            </w:r>
            <w:r w:rsidRPr="00104324" w:rsidR="00BE782B">
              <w:rPr>
                <w:b/>
                <w:bCs/>
                <w:color w:val="000000" w:themeColor="text1"/>
                <w:sz w:val="16"/>
                <w:szCs w:val="16"/>
              </w:rPr>
              <w:t>273</w:t>
            </w:r>
          </w:p>
        </w:tc>
      </w:tr>
    </w:tbl>
    <w:p w:rsidR="007273B1" w:rsidRPr="00E44A7A" w14:paraId="3CA59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E44A7A" w14:paraId="371C3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E44A7A">
        <w:rPr>
          <w:rFonts w:ascii="Times New Roman" w:hAnsi="Times New Roman" w:cs="Times New Roman"/>
          <w:b/>
          <w:sz w:val="20"/>
          <w:szCs w:val="20"/>
        </w:rPr>
        <w:t>15.</w:t>
      </w:r>
      <w:r w:rsidRPr="00E44A7A">
        <w:rPr>
          <w:rFonts w:ascii="Times New Roman" w:hAnsi="Times New Roman" w:cs="Times New Roman"/>
          <w:b/>
          <w:sz w:val="20"/>
          <w:szCs w:val="20"/>
        </w:rPr>
        <w:tab/>
        <w:t>Explain the reasons for any program changes or adjustments in hour or cost burden.</w:t>
      </w:r>
    </w:p>
    <w:p w:rsidR="007273B1" w:rsidRPr="00E44A7A" w14:paraId="50756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100A49" w:rsidRPr="00104324" w:rsidP="00100A49" w14:paraId="464896FC" w14:textId="2CF3A6D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imes New Roman" w:eastAsia="Times New Roman" w:hAnsi="Times New Roman" w:cs="Times New Roman"/>
          <w:sz w:val="20"/>
          <w:szCs w:val="20"/>
        </w:rPr>
      </w:pPr>
      <w:r w:rsidRPr="3470F607">
        <w:rPr>
          <w:rFonts w:ascii="Times New Roman" w:eastAsia="Times New Roman" w:hAnsi="Times New Roman" w:cs="Times New Roman"/>
          <w:sz w:val="20"/>
          <w:szCs w:val="20"/>
        </w:rPr>
        <w:t xml:space="preserve">Currently, the information- collection requirements contained in 43 CFR Parts 2800 and 2880 </w:t>
      </w:r>
      <w:r>
        <w:rPr>
          <w:rFonts w:ascii="Times New Roman" w:eastAsia="Times New Roman" w:hAnsi="Times New Roman" w:cs="Times New Roman"/>
          <w:sz w:val="20"/>
          <w:szCs w:val="20"/>
        </w:rPr>
        <w:t>are</w:t>
      </w:r>
      <w:r w:rsidRPr="3470F607">
        <w:rPr>
          <w:rFonts w:ascii="Times New Roman" w:eastAsia="Times New Roman" w:hAnsi="Times New Roman" w:cs="Times New Roman"/>
          <w:sz w:val="20"/>
          <w:szCs w:val="20"/>
        </w:rPr>
        <w:t xml:space="preserve"> approved under OMB Control Number 1004-0206</w:t>
      </w:r>
      <w:r>
        <w:rPr>
          <w:rFonts w:ascii="Times New Roman" w:eastAsia="Times New Roman" w:hAnsi="Times New Roman" w:cs="Times New Roman"/>
          <w:sz w:val="20"/>
          <w:szCs w:val="20"/>
        </w:rPr>
        <w:t>.</w:t>
      </w:r>
      <w:r w:rsidRPr="3470F60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3470F607">
        <w:rPr>
          <w:rFonts w:ascii="Times New Roman" w:eastAsia="Times New Roman" w:hAnsi="Times New Roman" w:cs="Times New Roman"/>
          <w:sz w:val="20"/>
          <w:szCs w:val="20"/>
        </w:rPr>
        <w:t xml:space="preserve"> total annual burdens under this OMB Control Number are </w:t>
      </w:r>
      <w:r>
        <w:rPr>
          <w:rFonts w:ascii="Times New Roman" w:eastAsia="Times New Roman" w:hAnsi="Times New Roman" w:cs="Times New Roman"/>
          <w:sz w:val="20"/>
          <w:szCs w:val="20"/>
        </w:rPr>
        <w:t xml:space="preserve">currently </w:t>
      </w:r>
      <w:r w:rsidRPr="3470F607">
        <w:rPr>
          <w:rFonts w:ascii="Times New Roman" w:eastAsia="Times New Roman" w:hAnsi="Times New Roman" w:cs="Times New Roman"/>
          <w:sz w:val="20"/>
          <w:szCs w:val="20"/>
        </w:rPr>
        <w:t xml:space="preserve">estimated as follows:  3,116 annual responses; </w:t>
      </w:r>
      <w:r>
        <w:rPr>
          <w:rFonts w:ascii="Times New Roman" w:eastAsia="Times New Roman" w:hAnsi="Times New Roman" w:cs="Times New Roman"/>
          <w:sz w:val="20"/>
          <w:szCs w:val="20"/>
        </w:rPr>
        <w:t>47,338</w:t>
      </w:r>
      <w:r w:rsidRPr="3470F607">
        <w:rPr>
          <w:rFonts w:ascii="Times New Roman" w:eastAsia="Times New Roman" w:hAnsi="Times New Roman" w:cs="Times New Roman"/>
          <w:sz w:val="20"/>
          <w:szCs w:val="20"/>
        </w:rPr>
        <w:t>, annual burden hours; and $2,182,302 annual cost burden</w:t>
      </w:r>
      <w:r w:rsidRPr="00104324">
        <w:rPr>
          <w:rFonts w:ascii="Times New Roman" w:eastAsia="Times New Roman" w:hAnsi="Times New Roman" w:cs="Times New Roman"/>
          <w:sz w:val="20"/>
          <w:szCs w:val="20"/>
        </w:rPr>
        <w:t xml:space="preserve">. </w:t>
      </w:r>
      <w:r w:rsidRPr="00104324" w:rsidR="008877F9">
        <w:rPr>
          <w:rFonts w:ascii="Times New Roman" w:eastAsia="Times New Roman" w:hAnsi="Times New Roman" w:cs="Times New Roman"/>
          <w:sz w:val="20"/>
          <w:szCs w:val="20"/>
        </w:rPr>
        <w:t>The</w:t>
      </w:r>
      <w:r w:rsidRPr="00104324">
        <w:rPr>
          <w:rFonts w:ascii="Times New Roman" w:eastAsia="Times New Roman" w:hAnsi="Times New Roman" w:cs="Times New Roman"/>
          <w:sz w:val="20"/>
          <w:szCs w:val="20"/>
        </w:rPr>
        <w:t xml:space="preserve"> rule </w:t>
      </w:r>
      <w:r w:rsidRPr="00104324" w:rsidR="006E015D">
        <w:rPr>
          <w:rFonts w:ascii="Times New Roman" w:eastAsia="Times New Roman" w:hAnsi="Times New Roman" w:cs="Times New Roman"/>
          <w:sz w:val="20"/>
          <w:szCs w:val="20"/>
        </w:rPr>
        <w:t xml:space="preserve">results in the removal of one information collection and introduces a new information collection. the </w:t>
      </w:r>
      <w:r w:rsidRPr="00104324" w:rsidR="00D2370C">
        <w:rPr>
          <w:rFonts w:ascii="Times New Roman" w:eastAsia="Times New Roman" w:hAnsi="Times New Roman" w:cs="Times New Roman"/>
          <w:sz w:val="20"/>
          <w:szCs w:val="20"/>
        </w:rPr>
        <w:t xml:space="preserve">net total annual </w:t>
      </w:r>
      <w:r w:rsidRPr="00104324" w:rsidR="00085F55">
        <w:rPr>
          <w:rFonts w:ascii="Times New Roman" w:eastAsia="Times New Roman" w:hAnsi="Times New Roman" w:cs="Times New Roman"/>
          <w:sz w:val="20"/>
          <w:szCs w:val="20"/>
        </w:rPr>
        <w:t xml:space="preserve">and response and </w:t>
      </w:r>
      <w:r w:rsidRPr="00104324" w:rsidR="00D2370C">
        <w:rPr>
          <w:rFonts w:ascii="Times New Roman" w:eastAsia="Times New Roman" w:hAnsi="Times New Roman" w:cs="Times New Roman"/>
          <w:sz w:val="20"/>
          <w:szCs w:val="20"/>
        </w:rPr>
        <w:t xml:space="preserve">burden </w:t>
      </w:r>
      <w:r w:rsidRPr="00104324" w:rsidR="007C176D">
        <w:rPr>
          <w:rFonts w:ascii="Times New Roman" w:eastAsia="Times New Roman" w:hAnsi="Times New Roman" w:cs="Times New Roman"/>
          <w:sz w:val="20"/>
          <w:szCs w:val="20"/>
        </w:rPr>
        <w:t xml:space="preserve">hours </w:t>
      </w:r>
      <w:r w:rsidRPr="00104324" w:rsidR="008147CF">
        <w:rPr>
          <w:rFonts w:ascii="Times New Roman" w:eastAsia="Times New Roman" w:hAnsi="Times New Roman" w:cs="Times New Roman"/>
          <w:sz w:val="20"/>
          <w:szCs w:val="20"/>
        </w:rPr>
        <w:t>is</w:t>
      </w:r>
      <w:r w:rsidRPr="00104324" w:rsidR="00D2370C">
        <w:rPr>
          <w:rFonts w:ascii="Times New Roman" w:eastAsia="Times New Roman" w:hAnsi="Times New Roman" w:cs="Times New Roman"/>
          <w:sz w:val="20"/>
          <w:szCs w:val="20"/>
        </w:rPr>
        <w:t xml:space="preserve"> expected to remain </w:t>
      </w:r>
      <w:r w:rsidRPr="00104324" w:rsidR="00703633">
        <w:rPr>
          <w:rFonts w:ascii="Times New Roman" w:eastAsia="Times New Roman" w:hAnsi="Times New Roman" w:cs="Times New Roman"/>
          <w:sz w:val="20"/>
          <w:szCs w:val="20"/>
        </w:rPr>
        <w:t>unchanged,</w:t>
      </w:r>
      <w:r w:rsidRPr="00104324" w:rsidR="007C176D">
        <w:rPr>
          <w:rFonts w:ascii="Times New Roman" w:eastAsia="Times New Roman" w:hAnsi="Times New Roman" w:cs="Times New Roman"/>
          <w:sz w:val="20"/>
          <w:szCs w:val="20"/>
        </w:rPr>
        <w:t xml:space="preserve"> and the total annual non-hour cost burden is reduced by $600,000</w:t>
      </w:r>
      <w:r w:rsidRPr="00104324" w:rsidR="00D23C6E">
        <w:rPr>
          <w:rFonts w:ascii="Times New Roman" w:eastAsia="Times New Roman" w:hAnsi="Times New Roman" w:cs="Times New Roman"/>
          <w:sz w:val="20"/>
          <w:szCs w:val="20"/>
        </w:rPr>
        <w:t xml:space="preserve"> (from</w:t>
      </w:r>
      <w:r w:rsidRPr="00104324" w:rsidR="00447B8A">
        <w:rPr>
          <w:rFonts w:ascii="Times New Roman" w:eastAsia="Times New Roman" w:hAnsi="Times New Roman" w:cs="Times New Roman"/>
          <w:sz w:val="20"/>
          <w:szCs w:val="20"/>
        </w:rPr>
        <w:t xml:space="preserve"> </w:t>
      </w:r>
      <w:r w:rsidRPr="00104324" w:rsidR="00D23C6E">
        <w:rPr>
          <w:rFonts w:ascii="Times New Roman" w:eastAsia="Times New Roman" w:hAnsi="Times New Roman" w:cs="Times New Roman"/>
          <w:sz w:val="20"/>
          <w:szCs w:val="20"/>
        </w:rPr>
        <w:t>$</w:t>
      </w:r>
      <w:r w:rsidRPr="00104324" w:rsidR="00447B8A">
        <w:rPr>
          <w:rFonts w:ascii="Times New Roman" w:eastAsia="Times New Roman" w:hAnsi="Times New Roman" w:cs="Times New Roman"/>
          <w:sz w:val="20"/>
          <w:szCs w:val="20"/>
        </w:rPr>
        <w:t>2,182,302 to $1,582,302)</w:t>
      </w:r>
      <w:r w:rsidRPr="00104324" w:rsidR="00D2370C">
        <w:rPr>
          <w:rFonts w:ascii="Times New Roman" w:eastAsia="Times New Roman" w:hAnsi="Times New Roman" w:cs="Times New Roman"/>
          <w:sz w:val="20"/>
          <w:szCs w:val="20"/>
        </w:rPr>
        <w:t>.</w:t>
      </w:r>
      <w:r w:rsidRPr="00104324" w:rsidR="00415C88">
        <w:rPr>
          <w:rFonts w:ascii="Times New Roman" w:eastAsia="Times New Roman" w:hAnsi="Times New Roman" w:cs="Times New Roman"/>
          <w:sz w:val="20"/>
          <w:szCs w:val="20"/>
        </w:rPr>
        <w:t xml:space="preserve"> </w:t>
      </w:r>
      <w:r w:rsidRPr="00104324">
        <w:rPr>
          <w:rFonts w:ascii="Times New Roman" w:eastAsia="Times New Roman" w:hAnsi="Times New Roman" w:cs="Times New Roman"/>
          <w:sz w:val="20"/>
          <w:szCs w:val="20"/>
        </w:rPr>
        <w:t xml:space="preserve">These revisions, along with the projected </w:t>
      </w:r>
      <w:r w:rsidRPr="00104324" w:rsidR="00D2370C">
        <w:rPr>
          <w:rFonts w:ascii="Times New Roman" w:eastAsia="Times New Roman" w:hAnsi="Times New Roman" w:cs="Times New Roman"/>
          <w:sz w:val="20"/>
          <w:szCs w:val="20"/>
        </w:rPr>
        <w:t xml:space="preserve">specific </w:t>
      </w:r>
      <w:r w:rsidRPr="00104324">
        <w:rPr>
          <w:rFonts w:ascii="Times New Roman" w:eastAsia="Times New Roman" w:hAnsi="Times New Roman" w:cs="Times New Roman"/>
          <w:sz w:val="20"/>
          <w:szCs w:val="20"/>
        </w:rPr>
        <w:t>burden changes, are discussed below.</w:t>
      </w:r>
    </w:p>
    <w:p w:rsidR="00296FEC" w:rsidRPr="00104324" w:rsidP="003F61AE" w14:paraId="6211C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u w:val="single"/>
        </w:rPr>
      </w:pPr>
    </w:p>
    <w:p w:rsidR="00312850" w:rsidRPr="00104324" w:rsidP="003F61AE" w14:paraId="3A2F59C5" w14:textId="7A87AA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u w:val="single"/>
        </w:rPr>
      </w:pPr>
      <w:r w:rsidRPr="00104324">
        <w:rPr>
          <w:rFonts w:ascii="Times New Roman" w:hAnsi="Times New Roman" w:cs="Times New Roman"/>
          <w:sz w:val="20"/>
          <w:szCs w:val="20"/>
          <w:u w:val="single"/>
        </w:rPr>
        <w:t>Removed Information Collection</w:t>
      </w:r>
    </w:p>
    <w:p w:rsidR="3470F607" w:rsidRPr="00104324" w:rsidP="3470F607" w14:paraId="1054A681" w14:textId="6BDF9F2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sz w:val="20"/>
          <w:szCs w:val="20"/>
        </w:rPr>
      </w:pPr>
    </w:p>
    <w:p w:rsidR="00312850" w:rsidRPr="00104324" w:rsidP="3470F607" w14:paraId="3799DA0C" w14:textId="77F75C1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sz w:val="20"/>
          <w:szCs w:val="20"/>
        </w:rPr>
      </w:pPr>
      <w:r w:rsidRPr="00104324">
        <w:rPr>
          <w:rFonts w:ascii="Times New Roman" w:hAnsi="Times New Roman" w:cs="Times New Roman"/>
          <w:b/>
          <w:bCs/>
          <w:i/>
          <w:iCs/>
          <w:sz w:val="20"/>
          <w:szCs w:val="20"/>
        </w:rPr>
        <w:t>Annual</w:t>
      </w:r>
      <w:r w:rsidRPr="00104324" w:rsidR="045F00B4">
        <w:rPr>
          <w:rFonts w:ascii="Times New Roman" w:hAnsi="Times New Roman" w:cs="Times New Roman"/>
          <w:b/>
          <w:bCs/>
          <w:i/>
          <w:iCs/>
          <w:sz w:val="20"/>
          <w:szCs w:val="20"/>
        </w:rPr>
        <w:t xml:space="preserve"> </w:t>
      </w:r>
      <w:r w:rsidRPr="00104324">
        <w:rPr>
          <w:rFonts w:ascii="Times New Roman" w:hAnsi="Times New Roman" w:cs="Times New Roman"/>
          <w:b/>
          <w:bCs/>
          <w:i/>
          <w:iCs/>
          <w:sz w:val="20"/>
          <w:szCs w:val="20"/>
        </w:rPr>
        <w:t>Certification</w:t>
      </w:r>
      <w:r w:rsidRPr="00104324" w:rsidR="045F00B4">
        <w:rPr>
          <w:rFonts w:ascii="Times New Roman" w:hAnsi="Times New Roman" w:cs="Times New Roman"/>
          <w:b/>
          <w:bCs/>
          <w:i/>
          <w:iCs/>
          <w:sz w:val="20"/>
          <w:szCs w:val="20"/>
        </w:rPr>
        <w:t xml:space="preserve"> Statement (43 CFR </w:t>
      </w:r>
      <w:r w:rsidRPr="00104324">
        <w:rPr>
          <w:rFonts w:ascii="Times New Roman" w:hAnsi="Times New Roman" w:cs="Times New Roman"/>
          <w:b/>
          <w:bCs/>
          <w:i/>
          <w:iCs/>
          <w:sz w:val="20"/>
          <w:szCs w:val="20"/>
        </w:rPr>
        <w:t>2806.52(b)(5)</w:t>
      </w:r>
      <w:r w:rsidRPr="00104324" w:rsidR="0C79207D">
        <w:rPr>
          <w:rFonts w:ascii="Times New Roman" w:hAnsi="Times New Roman" w:cs="Times New Roman"/>
          <w:b/>
          <w:bCs/>
          <w:i/>
          <w:iCs/>
          <w:sz w:val="20"/>
          <w:szCs w:val="20"/>
        </w:rPr>
        <w:t>)</w:t>
      </w:r>
      <w:r w:rsidRPr="00104324">
        <w:rPr>
          <w:rFonts w:ascii="Times New Roman" w:hAnsi="Times New Roman" w:cs="Times New Roman"/>
          <w:b/>
          <w:bCs/>
          <w:i/>
          <w:iCs/>
          <w:sz w:val="20"/>
          <w:szCs w:val="20"/>
        </w:rPr>
        <w:t>.</w:t>
      </w:r>
    </w:p>
    <w:p w:rsidR="00312850" w:rsidRPr="00104324" w:rsidP="003F61AE" w14:paraId="14263A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p>
    <w:p w:rsidR="00A06B32" w:rsidRPr="00104324" w:rsidP="00A06B32" w14:paraId="03EF6665" w14:textId="7C4008D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04324">
        <w:rPr>
          <w:rFonts w:ascii="Times New Roman" w:hAnsi="Times New Roman" w:cs="Times New Roman"/>
          <w:sz w:val="20"/>
          <w:szCs w:val="20"/>
        </w:rPr>
        <w:t xml:space="preserve">This revision </w:t>
      </w:r>
      <w:r w:rsidRPr="00104324" w:rsidR="1D204AAC">
        <w:rPr>
          <w:rFonts w:ascii="Times New Roman" w:hAnsi="Times New Roman" w:cs="Times New Roman"/>
          <w:sz w:val="20"/>
          <w:szCs w:val="20"/>
        </w:rPr>
        <w:t>streamlines</w:t>
      </w:r>
      <w:r w:rsidRPr="00104324" w:rsidR="4F3137CF">
        <w:rPr>
          <w:rFonts w:ascii="Times New Roman" w:hAnsi="Times New Roman" w:cs="Times New Roman"/>
          <w:sz w:val="20"/>
          <w:szCs w:val="20"/>
        </w:rPr>
        <w:t xml:space="preserve"> the </w:t>
      </w:r>
      <w:r w:rsidRPr="00104324" w:rsidR="2B1D8286">
        <w:rPr>
          <w:rFonts w:ascii="Times New Roman" w:hAnsi="Times New Roman" w:cs="Times New Roman"/>
          <w:sz w:val="20"/>
          <w:szCs w:val="20"/>
        </w:rPr>
        <w:t>billing process and reduce</w:t>
      </w:r>
      <w:r w:rsidRPr="00104324" w:rsidR="1D204AAC">
        <w:rPr>
          <w:rFonts w:ascii="Times New Roman" w:hAnsi="Times New Roman" w:cs="Times New Roman"/>
          <w:sz w:val="20"/>
          <w:szCs w:val="20"/>
        </w:rPr>
        <w:t>s</w:t>
      </w:r>
      <w:r w:rsidRPr="00104324" w:rsidR="2B1D8286">
        <w:rPr>
          <w:rFonts w:ascii="Times New Roman" w:hAnsi="Times New Roman" w:cs="Times New Roman"/>
          <w:sz w:val="20"/>
          <w:szCs w:val="20"/>
        </w:rPr>
        <w:t xml:space="preserve"> the administrative workload for processing payments. This is consistent with the BLM’s requirement to validate actual energy generation once</w:t>
      </w:r>
      <w:r w:rsidRPr="00104324" w:rsidR="11F30675">
        <w:rPr>
          <w:rFonts w:ascii="Times New Roman" w:hAnsi="Times New Roman" w:cs="Times New Roman"/>
          <w:sz w:val="20"/>
          <w:szCs w:val="20"/>
        </w:rPr>
        <w:t xml:space="preserve"> a year to a method that requires validating actual energy generation once every 10 years</w:t>
      </w:r>
      <w:r w:rsidRPr="00104324" w:rsidR="1D204AAC">
        <w:rPr>
          <w:rFonts w:ascii="Times New Roman" w:hAnsi="Times New Roman" w:cs="Times New Roman"/>
          <w:sz w:val="20"/>
          <w:szCs w:val="20"/>
        </w:rPr>
        <w:t xml:space="preserve"> for a facility</w:t>
      </w:r>
      <w:r w:rsidRPr="00104324" w:rsidR="11F30675">
        <w:rPr>
          <w:rFonts w:ascii="Times New Roman" w:hAnsi="Times New Roman" w:cs="Times New Roman"/>
          <w:sz w:val="20"/>
          <w:szCs w:val="20"/>
        </w:rPr>
        <w:t>.</w:t>
      </w:r>
      <w:r w:rsidRPr="00104324" w:rsidR="2B1D8286">
        <w:rPr>
          <w:rFonts w:ascii="Times New Roman" w:hAnsi="Times New Roman" w:cs="Times New Roman"/>
          <w:sz w:val="20"/>
          <w:szCs w:val="20"/>
        </w:rPr>
        <w:t xml:space="preserve"> </w:t>
      </w:r>
      <w:r w:rsidRPr="00104324" w:rsidR="0046769F">
        <w:rPr>
          <w:rFonts w:ascii="Times New Roman" w:hAnsi="Times New Roman" w:cs="Times New Roman"/>
          <w:sz w:val="20"/>
          <w:szCs w:val="20"/>
        </w:rPr>
        <w:t xml:space="preserve">This change to the information collection </w:t>
      </w:r>
      <w:r w:rsidRPr="00104324">
        <w:rPr>
          <w:rFonts w:ascii="Times New Roman" w:hAnsi="Times New Roman" w:cs="Times New Roman"/>
          <w:sz w:val="20"/>
          <w:szCs w:val="20"/>
        </w:rPr>
        <w:t>is</w:t>
      </w:r>
      <w:r w:rsidRPr="00104324" w:rsidR="0046769F">
        <w:rPr>
          <w:rFonts w:ascii="Times New Roman" w:hAnsi="Times New Roman" w:cs="Times New Roman"/>
          <w:sz w:val="20"/>
          <w:szCs w:val="20"/>
        </w:rPr>
        <w:t xml:space="preserve"> intended to streamline the administrative process and reduce burdens </w:t>
      </w:r>
      <w:r w:rsidRPr="00104324" w:rsidR="54BC7AEF">
        <w:rPr>
          <w:rFonts w:ascii="Times New Roman" w:hAnsi="Times New Roman" w:cs="Times New Roman"/>
          <w:sz w:val="20"/>
          <w:szCs w:val="20"/>
        </w:rPr>
        <w:t xml:space="preserve">and redundancy </w:t>
      </w:r>
      <w:r w:rsidRPr="00104324" w:rsidR="0046769F">
        <w:rPr>
          <w:rFonts w:ascii="Times New Roman" w:hAnsi="Times New Roman" w:cs="Times New Roman"/>
          <w:sz w:val="20"/>
          <w:szCs w:val="20"/>
        </w:rPr>
        <w:t xml:space="preserve">on applicants and the agency through a more streamlined process. </w:t>
      </w:r>
      <w:r w:rsidRPr="00104324" w:rsidR="00835627">
        <w:rPr>
          <w:rFonts w:ascii="Times New Roman" w:hAnsi="Times New Roman" w:cs="Times New Roman"/>
          <w:sz w:val="20"/>
          <w:szCs w:val="20"/>
        </w:rPr>
        <w:t xml:space="preserve">The removal of this requirement is necessitated by the One Big Beautiful Bill Act. </w:t>
      </w:r>
      <w:r w:rsidRPr="00104324" w:rsidR="003A507E">
        <w:rPr>
          <w:rFonts w:ascii="Times New Roman" w:hAnsi="Times New Roman" w:cs="Times New Roman"/>
          <w:sz w:val="20"/>
          <w:szCs w:val="20"/>
        </w:rPr>
        <w:t xml:space="preserve">The removal of this requirement results in a reduction of 75 annual </w:t>
      </w:r>
      <w:r w:rsidRPr="00104324" w:rsidR="00D425F2">
        <w:rPr>
          <w:rFonts w:ascii="Times New Roman" w:hAnsi="Times New Roman" w:cs="Times New Roman"/>
          <w:sz w:val="20"/>
          <w:szCs w:val="20"/>
        </w:rPr>
        <w:t>responses, 150</w:t>
      </w:r>
      <w:r w:rsidRPr="00104324" w:rsidR="003A507E">
        <w:rPr>
          <w:rFonts w:ascii="Times New Roman" w:hAnsi="Times New Roman" w:cs="Times New Roman"/>
          <w:sz w:val="20"/>
          <w:szCs w:val="20"/>
        </w:rPr>
        <w:t xml:space="preserve"> annual burden hours</w:t>
      </w:r>
      <w:r w:rsidRPr="00104324" w:rsidR="00D425F2">
        <w:rPr>
          <w:rFonts w:ascii="Times New Roman" w:hAnsi="Times New Roman" w:cs="Times New Roman"/>
          <w:sz w:val="20"/>
          <w:szCs w:val="20"/>
        </w:rPr>
        <w:t>, and $600,000 annual non-hour burden cost.</w:t>
      </w:r>
    </w:p>
    <w:p w:rsidR="007273B1" w:rsidRPr="00104324" w:rsidP="488A8FE1" w14:paraId="11184223" w14:textId="2523984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9A76DF" w:rsidRPr="00104324" w:rsidP="488A8FE1" w14:paraId="1011017B" w14:textId="3E449B9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u w:val="single"/>
        </w:rPr>
      </w:pPr>
      <w:r w:rsidRPr="00104324">
        <w:rPr>
          <w:rFonts w:ascii="Times New Roman" w:hAnsi="Times New Roman" w:cs="Times New Roman"/>
          <w:sz w:val="20"/>
          <w:szCs w:val="20"/>
          <w:u w:val="single"/>
        </w:rPr>
        <w:t>New Information Collection</w:t>
      </w:r>
    </w:p>
    <w:p w:rsidR="009A76DF" w:rsidRPr="00104324" w:rsidP="488A8FE1" w14:paraId="39D0B03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007B3F" w:rsidRPr="00104324" w:rsidP="00007B3F" w14:paraId="361E9C8B" w14:textId="77777777">
      <w:pPr>
        <w:contextualSpacing/>
        <w:rPr>
          <w:rFonts w:ascii="Times New Roman" w:eastAsia="Times New Roman" w:hAnsi="Times New Roman" w:cs="Times New Roman"/>
          <w:b/>
          <w:bCs/>
          <w:i/>
          <w:iCs/>
          <w:sz w:val="20"/>
          <w:szCs w:val="20"/>
        </w:rPr>
      </w:pPr>
      <w:r w:rsidRPr="00104324">
        <w:rPr>
          <w:rFonts w:ascii="Times New Roman" w:eastAsia="Times New Roman" w:hAnsi="Times New Roman" w:cs="Times New Roman"/>
          <w:b/>
          <w:bCs/>
          <w:i/>
          <w:iCs/>
          <w:sz w:val="20"/>
          <w:szCs w:val="20"/>
        </w:rPr>
        <w:t>Annual Gross Proceeds from Sale of Electricity (43 CFR 2806.52(b)(1)).</w:t>
      </w:r>
    </w:p>
    <w:p w:rsidR="00007B3F" w:rsidRPr="00104324" w:rsidP="00007B3F" w14:paraId="4F685C6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p>
    <w:p w:rsidR="00007B3F" w:rsidRPr="00104324" w:rsidP="00007B3F" w14:paraId="71AEE34A" w14:textId="2936240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0"/>
          <w:szCs w:val="20"/>
        </w:rPr>
      </w:pPr>
      <w:r w:rsidRPr="00104324">
        <w:rPr>
          <w:rFonts w:ascii="Times New Roman" w:hAnsi="Times New Roman" w:cs="Times New Roman"/>
          <w:bCs/>
          <w:sz w:val="20"/>
          <w:szCs w:val="20"/>
        </w:rPr>
        <w:t>Providing information to the BLM on gross annu</w:t>
      </w:r>
      <w:r w:rsidRPr="00104324" w:rsidR="00B31109">
        <w:rPr>
          <w:rFonts w:ascii="Times New Roman" w:hAnsi="Times New Roman" w:cs="Times New Roman"/>
          <w:bCs/>
          <w:sz w:val="20"/>
          <w:szCs w:val="20"/>
        </w:rPr>
        <w:t>a</w:t>
      </w:r>
      <w:r w:rsidRPr="00104324">
        <w:rPr>
          <w:rFonts w:ascii="Times New Roman" w:hAnsi="Times New Roman" w:cs="Times New Roman"/>
          <w:bCs/>
          <w:sz w:val="20"/>
          <w:szCs w:val="20"/>
        </w:rPr>
        <w:t xml:space="preserve">l proceeds for capacity fee calculation. This revision would result in the addition of 75 annual response and 150 total annual burden hours. This change is required by the One Big Beautiful Bill </w:t>
      </w:r>
      <w:r w:rsidRPr="00104324" w:rsidR="00032A2A">
        <w:rPr>
          <w:rFonts w:ascii="Times New Roman" w:hAnsi="Times New Roman" w:cs="Times New Roman"/>
          <w:bCs/>
          <w:sz w:val="20"/>
          <w:szCs w:val="20"/>
        </w:rPr>
        <w:t>Act.</w:t>
      </w:r>
      <w:r w:rsidRPr="00104324">
        <w:rPr>
          <w:rFonts w:ascii="Times New Roman" w:hAnsi="Times New Roman" w:cs="Times New Roman"/>
          <w:bCs/>
          <w:sz w:val="20"/>
          <w:szCs w:val="20"/>
        </w:rPr>
        <w:t xml:space="preserve"> </w:t>
      </w:r>
    </w:p>
    <w:p w:rsidR="009A76DF" w:rsidRPr="00104324" w:rsidP="488A8FE1" w14:paraId="113ADCA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E44A7A" w:rsidP="488A8FE1" w14:paraId="0C2390F0" w14:textId="4690E1A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04324">
        <w:rPr>
          <w:rFonts w:ascii="Times New Roman" w:hAnsi="Times New Roman" w:cs="Times New Roman"/>
          <w:b/>
          <w:sz w:val="20"/>
          <w:szCs w:val="20"/>
        </w:rPr>
        <w:t>16.</w:t>
      </w:r>
      <w:r w:rsidRPr="00104324">
        <w:tab/>
      </w:r>
      <w:r w:rsidRPr="00104324">
        <w:rPr>
          <w:rFonts w:ascii="Times New Roman" w:hAnsi="Times New Roman" w:cs="Times New Roman"/>
          <w:b/>
          <w:sz w:val="20"/>
          <w:szCs w:val="20"/>
        </w:rPr>
        <w:t>For collections of information whose results will be published, outline plans for tabulation and publication.  Address any complex analytical techniques that will be used.  Provide the time</w:t>
      </w:r>
      <w:r w:rsidRPr="00E44A7A">
        <w:rPr>
          <w:rFonts w:ascii="Times New Roman" w:hAnsi="Times New Roman" w:cs="Times New Roman"/>
          <w:b/>
          <w:sz w:val="20"/>
          <w:szCs w:val="20"/>
        </w:rPr>
        <w:t xml:space="preserve"> schedule for the entire project, including beginning and ending dates of the collection of information, completion of report, publication dates, and other actions.</w:t>
      </w:r>
    </w:p>
    <w:p w:rsidR="007273B1" w:rsidRPr="00E44A7A" w14:paraId="4B7C0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E44A7A" w14:paraId="70A4E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E44A7A">
        <w:rPr>
          <w:rFonts w:ascii="Times New Roman" w:hAnsi="Times New Roman" w:cs="Times New Roman"/>
          <w:sz w:val="20"/>
          <w:szCs w:val="20"/>
        </w:rPr>
        <w:t>The results of this collection will not be published.</w:t>
      </w:r>
    </w:p>
    <w:p w:rsidR="007273B1" w:rsidRPr="00E44A7A" w14:paraId="008E5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E44A7A" w14:paraId="6ED96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r w:rsidRPr="00E44A7A">
        <w:rPr>
          <w:rFonts w:ascii="Times New Roman" w:hAnsi="Times New Roman" w:cs="Times New Roman"/>
          <w:b/>
          <w:sz w:val="20"/>
          <w:szCs w:val="20"/>
        </w:rPr>
        <w:t>17.</w:t>
      </w:r>
      <w:r w:rsidRPr="00E44A7A">
        <w:rPr>
          <w:rFonts w:ascii="Times New Roman" w:hAnsi="Times New Roman" w:cs="Times New Roman"/>
          <w:b/>
          <w:sz w:val="20"/>
          <w:szCs w:val="20"/>
        </w:rPr>
        <w:tab/>
        <w:t>If seeking approval to not display the expiration date for OMB approval of the information collection, explain the reasons that display would be inappropriate.</w:t>
      </w:r>
    </w:p>
    <w:p w:rsidR="007273B1" w:rsidRPr="00E44A7A" w14:paraId="25FBE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0"/>
          <w:szCs w:val="20"/>
        </w:rPr>
      </w:pPr>
    </w:p>
    <w:p w:rsidR="007273B1" w:rsidRPr="00E44A7A" w14:paraId="4CCD5B27"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E44A7A">
        <w:rPr>
          <w:rFonts w:ascii="Times New Roman" w:hAnsi="Times New Roman" w:cs="Times New Roman"/>
          <w:sz w:val="20"/>
          <w:szCs w:val="20"/>
        </w:rPr>
        <w:t>The BLM will display the expiration date of the OMB approval.</w:t>
      </w:r>
    </w:p>
    <w:p w:rsidR="007273B1" w:rsidRPr="00E44A7A" w14:paraId="07DFC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73B1" w:rsidRPr="00E44A7A" w14:paraId="2E293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0"/>
          <w:szCs w:val="20"/>
        </w:rPr>
      </w:pPr>
      <w:r w:rsidRPr="00E44A7A">
        <w:rPr>
          <w:rFonts w:ascii="Times New Roman" w:hAnsi="Times New Roman" w:cs="Times New Roman"/>
          <w:b/>
          <w:sz w:val="20"/>
          <w:szCs w:val="20"/>
        </w:rPr>
        <w:t>18.</w:t>
      </w:r>
      <w:r w:rsidRPr="00E44A7A">
        <w:rPr>
          <w:rFonts w:ascii="Times New Roman" w:hAnsi="Times New Roman" w:cs="Times New Roman"/>
          <w:b/>
          <w:sz w:val="20"/>
          <w:szCs w:val="20"/>
        </w:rPr>
        <w:tab/>
        <w:t>Explain each exception to the topics of the certification statement identified in "Certification for Paperwork Reduction Act Submissions."</w:t>
      </w:r>
    </w:p>
    <w:p w:rsidR="007273B1" w:rsidRPr="00E44A7A" w14:paraId="7EAA88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007248EC" w:rsidRPr="00E44A7A" w:rsidP="007248EC" w14:paraId="3D81E0C5"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E44A7A">
        <w:rPr>
          <w:rFonts w:ascii="Times New Roman" w:hAnsi="Times New Roman" w:cs="Times New Roman"/>
          <w:sz w:val="20"/>
          <w:szCs w:val="20"/>
        </w:rPr>
        <w:t>There are no exceptions to the certification requirements outlined in 5 CFR 1320.9.</w:t>
      </w:r>
    </w:p>
    <w:p w:rsidR="007248EC" w:rsidRPr="00E44A7A" w:rsidP="007248EC" w14:paraId="3A98B31E"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p>
    <w:p w:rsidR="007248EC" w:rsidRPr="00E44A7A" w:rsidP="007248EC" w14:paraId="0F1C5FAA"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p>
    <w:p w:rsidR="007248EC" w:rsidRPr="00E44A7A" w:rsidP="007248EC" w14:paraId="4E8EC776"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p>
    <w:p w:rsidR="007273B1" w:rsidRPr="00E44A7A" w:rsidP="00C35605" w14:paraId="6F32262C" w14:textId="0599E336">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0"/>
          <w:szCs w:val="20"/>
        </w:rPr>
      </w:pPr>
      <w:r>
        <w:rPr>
          <w:rFonts w:ascii="Times New Roman" w:hAnsi="Times New Roman" w:cs="Times New Roman"/>
          <w:b/>
          <w:sz w:val="20"/>
          <w:szCs w:val="20"/>
        </w:rPr>
        <w:t>###</w:t>
      </w:r>
    </w:p>
    <w:sectPr>
      <w:headerReference w:type="default" r:id="rId15"/>
      <w:footerReference w:type="default" r:id="rId16"/>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7071"/>
      <w:docPartObj>
        <w:docPartGallery w:val="Page Numbers (Bottom of Page)"/>
        <w:docPartUnique/>
      </w:docPartObj>
    </w:sdtPr>
    <w:sdtEndPr>
      <w:rPr>
        <w:noProof/>
      </w:rPr>
    </w:sdtEndPr>
    <w:sdtContent>
      <w:p w:rsidR="007273B1" w14:paraId="70352712"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w:t>
        </w:r>
        <w:r>
          <w:rPr>
            <w:noProof/>
            <w:color w:val="2B579A"/>
            <w:shd w:val="clear" w:color="auto" w:fill="E6E6E6"/>
          </w:rPr>
          <w:fldChar w:fldCharType="end"/>
        </w:r>
      </w:p>
    </w:sdtContent>
  </w:sdt>
  <w:p w:rsidR="007273B1" w14:paraId="4228D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5FF3" w14:paraId="3B9A4640" w14:textId="77777777">
      <w:r>
        <w:separator/>
      </w:r>
    </w:p>
  </w:footnote>
  <w:footnote w:type="continuationSeparator" w:id="1">
    <w:p w:rsidR="00985FF3" w14:paraId="31F79099" w14:textId="77777777">
      <w:r>
        <w:continuationSeparator/>
      </w:r>
    </w:p>
  </w:footnote>
  <w:footnote w:type="continuationNotice" w:id="2">
    <w:p w:rsidR="00985FF3" w14:paraId="36FA600C" w14:textId="77777777"/>
  </w:footnote>
  <w:footnote w:id="3">
    <w:p w:rsidR="007273B1" w14:paraId="2AF225E2" w14:textId="6F27D1EB">
      <w:pPr>
        <w:pStyle w:val="FootnoteText"/>
      </w:pPr>
      <w:r>
        <w:rPr>
          <w:rStyle w:val="FootnoteReference"/>
        </w:rPr>
        <w:footnoteRef/>
      </w:r>
      <w:r>
        <w:t xml:space="preserve"> In Resource Management Plans, the BLM has analyzed and identified “designated leasing areas” that are preferable for renewable energy </w:t>
      </w:r>
      <w:r w:rsidR="003F3B38">
        <w:t>development and</w:t>
      </w:r>
      <w:r>
        <w:t xml:space="preserve"> are available for competitively issued leases.</w:t>
      </w:r>
      <w:r>
        <w:rPr>
          <w:rFonts w:ascii="Roboto" w:hAnsi="Roboto" w:cs="Arial"/>
          <w:color w:val="666666"/>
          <w:lang w:val="en"/>
        </w:rPr>
        <w:t> </w:t>
      </w:r>
    </w:p>
  </w:footnote>
  <w:footnote w:id="4">
    <w:p w:rsidR="007273B1" w14:paraId="26A40F5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7EEC6373" w14:textId="77777777">
      <w:pPr>
        <w:pStyle w:val="FootnoteText"/>
        <w:rPr>
          <w:sz w:val="16"/>
          <w:szCs w:val="16"/>
        </w:rPr>
      </w:pPr>
    </w:p>
  </w:footnote>
  <w:footnote w:id="5">
    <w:p w:rsidR="007273B1" w14:paraId="4DB0287D"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7A0E2B08" w14:textId="77777777">
      <w:pPr>
        <w:pStyle w:val="FootnoteText"/>
        <w:rPr>
          <w:sz w:val="16"/>
          <w:szCs w:val="16"/>
        </w:rPr>
      </w:pPr>
    </w:p>
  </w:footnote>
  <w:footnote w:id="6">
    <w:p w:rsidR="007273B1" w14:paraId="0C95DA2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6BDDE027" w14:textId="77777777">
      <w:pPr>
        <w:pStyle w:val="FootnoteText"/>
        <w:rPr>
          <w:sz w:val="16"/>
          <w:szCs w:val="16"/>
        </w:rPr>
      </w:pPr>
    </w:p>
  </w:footnote>
  <w:footnote w:id="7">
    <w:p w:rsidR="007273B1" w14:paraId="39ED32E7"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w:t>
      </w:r>
      <w:r>
        <w:rPr>
          <w:sz w:val="16"/>
          <w:szCs w:val="16"/>
        </w:rPr>
        <w:t>at  IM</w:t>
      </w:r>
      <w:r>
        <w:rPr>
          <w:sz w:val="16"/>
          <w:szCs w:val="16"/>
        </w:rPr>
        <w:t xml:space="preserve"> 2020-009 (Dec. 12, 2019) (“Rights-of-Way Management and Land Use Authorization Management’).,</w:t>
      </w:r>
    </w:p>
    <w:p w:rsidR="007273B1" w14:paraId="5BC68FC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975" w:rsidRPr="003443FE" w:rsidP="003443FE" w14:paraId="55DA086D" w14:textId="789B62A1">
    <w:pPr>
      <w:pStyle w:val="Header"/>
      <w:jc w:val="right"/>
    </w:pPr>
    <w:r>
      <w:t>2025 RE Rule Changes NPRM RIN 1004-</w:t>
    </w:r>
    <w:r w:rsidR="00646495">
      <w:t>AF45</w:t>
    </w:r>
    <w:r w:rsidR="001514AF">
      <w:t xml:space="preserve"> </w:t>
    </w:r>
    <w:r>
      <w:t>WORKING DRAFT (</w:t>
    </w:r>
    <w:r w:rsidR="001514AF">
      <w:t>H.R. 1</w:t>
    </w:r>
    <w:r>
      <w:t>)</w:t>
    </w:r>
  </w:p>
  <w:p w:rsidR="001001E2" w14:paraId="43DA9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B4009"/>
    <w:multiLevelType w:val="hybridMultilevel"/>
    <w:tmpl w:val="CE00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F5C23"/>
    <w:multiLevelType w:val="hybridMultilevel"/>
    <w:tmpl w:val="D8B63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D6CFF"/>
    <w:multiLevelType w:val="hybridMultilevel"/>
    <w:tmpl w:val="809E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06993"/>
    <w:multiLevelType w:val="hybridMultilevel"/>
    <w:tmpl w:val="DD826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DF224A"/>
    <w:multiLevelType w:val="hybridMultilevel"/>
    <w:tmpl w:val="3828C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7C7B1D"/>
    <w:multiLevelType w:val="hybridMultilevel"/>
    <w:tmpl w:val="C9DA6D1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B104B7"/>
    <w:multiLevelType w:val="hybridMultilevel"/>
    <w:tmpl w:val="112E8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977BA9"/>
    <w:multiLevelType w:val="hybridMultilevel"/>
    <w:tmpl w:val="C116E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5A5629"/>
    <w:multiLevelType w:val="hybridMultilevel"/>
    <w:tmpl w:val="74569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6A65FD"/>
    <w:multiLevelType w:val="hybridMultilevel"/>
    <w:tmpl w:val="D240989A"/>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646C3D"/>
    <w:multiLevelType w:val="hybridMultilevel"/>
    <w:tmpl w:val="664C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02C520D"/>
    <w:multiLevelType w:val="hybridMultilevel"/>
    <w:tmpl w:val="0E8AFE9A"/>
    <w:lvl w:ilvl="0">
      <w:start w:val="4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631218"/>
    <w:multiLevelType w:val="hybridMultilevel"/>
    <w:tmpl w:val="AC1AD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A84E5D"/>
    <w:multiLevelType w:val="hybridMultilevel"/>
    <w:tmpl w:val="2E34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3C2577"/>
    <w:multiLevelType w:val="hybridMultilevel"/>
    <w:tmpl w:val="AAA8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FD22B6"/>
    <w:multiLevelType w:val="hybridMultilevel"/>
    <w:tmpl w:val="8A44C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868EC"/>
    <w:multiLevelType w:val="hybridMultilevel"/>
    <w:tmpl w:val="B21E9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407271"/>
    <w:multiLevelType w:val="hybridMultilevel"/>
    <w:tmpl w:val="3C945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64199D"/>
    <w:multiLevelType w:val="hybridMultilevel"/>
    <w:tmpl w:val="9D3EE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841178"/>
    <w:multiLevelType w:val="hybridMultilevel"/>
    <w:tmpl w:val="97169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ECE1845"/>
    <w:multiLevelType w:val="hybridMultilevel"/>
    <w:tmpl w:val="6B12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1240CA"/>
    <w:multiLevelType w:val="hybridMultilevel"/>
    <w:tmpl w:val="8ACACD5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416F0BBB"/>
    <w:multiLevelType w:val="hybridMultilevel"/>
    <w:tmpl w:val="8550E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75F4D"/>
    <w:multiLevelType w:val="hybridMultilevel"/>
    <w:tmpl w:val="BDBE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427706"/>
    <w:multiLevelType w:val="hybridMultilevel"/>
    <w:tmpl w:val="0AAE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006BF9"/>
    <w:multiLevelType w:val="hybridMultilevel"/>
    <w:tmpl w:val="2246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33373"/>
    <w:multiLevelType w:val="hybridMultilevel"/>
    <w:tmpl w:val="0DB41558"/>
    <w:lvl w:ilvl="0">
      <w:start w:val="1"/>
      <w:numFmt w:val="upperLetter"/>
      <w:lvlText w:val="%1."/>
      <w:lvlJc w:val="left"/>
      <w:pPr>
        <w:ind w:left="81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55377E"/>
    <w:multiLevelType w:val="hybridMultilevel"/>
    <w:tmpl w:val="2A9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7C7B1D"/>
    <w:multiLevelType w:val="hybridMultilevel"/>
    <w:tmpl w:val="B5AE5B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670AFC"/>
    <w:multiLevelType w:val="hybridMultilevel"/>
    <w:tmpl w:val="3250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0D22F6C"/>
    <w:multiLevelType w:val="hybridMultilevel"/>
    <w:tmpl w:val="17045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F655F9"/>
    <w:multiLevelType w:val="hybridMultilevel"/>
    <w:tmpl w:val="F8E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4C2804"/>
    <w:multiLevelType w:val="hybridMultilevel"/>
    <w:tmpl w:val="DBA86AD0"/>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A21C0D"/>
    <w:multiLevelType w:val="hybridMultilevel"/>
    <w:tmpl w:val="C90A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B741D56"/>
    <w:multiLevelType w:val="hybridMultilevel"/>
    <w:tmpl w:val="791E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F54C83"/>
    <w:multiLevelType w:val="hybridMultilevel"/>
    <w:tmpl w:val="22A2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065900"/>
    <w:multiLevelType w:val="hybridMultilevel"/>
    <w:tmpl w:val="0B8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ACE7314"/>
    <w:multiLevelType w:val="hybridMultilevel"/>
    <w:tmpl w:val="46AE0C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F4D08FC"/>
    <w:multiLevelType w:val="hybridMultilevel"/>
    <w:tmpl w:val="BC80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F8309C6"/>
    <w:multiLevelType w:val="hybridMultilevel"/>
    <w:tmpl w:val="BDE6B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035680">
    <w:abstractNumId w:val="6"/>
  </w:num>
  <w:num w:numId="2" w16cid:durableId="1141119849">
    <w:abstractNumId w:val="16"/>
  </w:num>
  <w:num w:numId="3" w16cid:durableId="707491240">
    <w:abstractNumId w:val="3"/>
  </w:num>
  <w:num w:numId="4" w16cid:durableId="1763793892">
    <w:abstractNumId w:val="19"/>
  </w:num>
  <w:num w:numId="5" w16cid:durableId="549608413">
    <w:abstractNumId w:val="12"/>
  </w:num>
  <w:num w:numId="6" w16cid:durableId="1698189896">
    <w:abstractNumId w:val="8"/>
  </w:num>
  <w:num w:numId="7" w16cid:durableId="923878262">
    <w:abstractNumId w:val="30"/>
  </w:num>
  <w:num w:numId="8" w16cid:durableId="34165210">
    <w:abstractNumId w:val="36"/>
  </w:num>
  <w:num w:numId="9" w16cid:durableId="1917863429">
    <w:abstractNumId w:val="20"/>
  </w:num>
  <w:num w:numId="10" w16cid:durableId="1886940916">
    <w:abstractNumId w:val="11"/>
  </w:num>
  <w:num w:numId="11" w16cid:durableId="89544393">
    <w:abstractNumId w:val="17"/>
  </w:num>
  <w:num w:numId="12" w16cid:durableId="723483458">
    <w:abstractNumId w:val="39"/>
  </w:num>
  <w:num w:numId="13" w16cid:durableId="1291982490">
    <w:abstractNumId w:val="37"/>
  </w:num>
  <w:num w:numId="14" w16cid:durableId="143161094">
    <w:abstractNumId w:val="33"/>
  </w:num>
  <w:num w:numId="15" w16cid:durableId="1934388877">
    <w:abstractNumId w:val="26"/>
  </w:num>
  <w:num w:numId="16" w16cid:durableId="1324579711">
    <w:abstractNumId w:val="4"/>
  </w:num>
  <w:num w:numId="17" w16cid:durableId="112751448">
    <w:abstractNumId w:val="34"/>
  </w:num>
  <w:num w:numId="18" w16cid:durableId="181483015">
    <w:abstractNumId w:val="27"/>
  </w:num>
  <w:num w:numId="19" w16cid:durableId="1017384638">
    <w:abstractNumId w:val="28"/>
  </w:num>
  <w:num w:numId="20" w16cid:durableId="1194657747">
    <w:abstractNumId w:val="25"/>
  </w:num>
  <w:num w:numId="21" w16cid:durableId="635331982">
    <w:abstractNumId w:val="32"/>
  </w:num>
  <w:num w:numId="22" w16cid:durableId="584656432">
    <w:abstractNumId w:val="7"/>
  </w:num>
  <w:num w:numId="23" w16cid:durableId="1024749662">
    <w:abstractNumId w:val="15"/>
  </w:num>
  <w:num w:numId="24" w16cid:durableId="1761636799">
    <w:abstractNumId w:val="23"/>
  </w:num>
  <w:num w:numId="25" w16cid:durableId="602342489">
    <w:abstractNumId w:val="14"/>
  </w:num>
  <w:num w:numId="26" w16cid:durableId="1392116098">
    <w:abstractNumId w:val="1"/>
  </w:num>
  <w:num w:numId="27" w16cid:durableId="568154885">
    <w:abstractNumId w:val="10"/>
  </w:num>
  <w:num w:numId="28" w16cid:durableId="1756124439">
    <w:abstractNumId w:val="9"/>
  </w:num>
  <w:num w:numId="29" w16cid:durableId="1123882319">
    <w:abstractNumId w:val="0"/>
  </w:num>
  <w:num w:numId="30" w16cid:durableId="1132871566">
    <w:abstractNumId w:val="40"/>
  </w:num>
  <w:num w:numId="31" w16cid:durableId="433017540">
    <w:abstractNumId w:val="13"/>
  </w:num>
  <w:num w:numId="32" w16cid:durableId="238565634">
    <w:abstractNumId w:val="35"/>
  </w:num>
  <w:num w:numId="33" w16cid:durableId="1291666272">
    <w:abstractNumId w:val="21"/>
  </w:num>
  <w:num w:numId="34" w16cid:durableId="1362125856">
    <w:abstractNumId w:val="18"/>
  </w:num>
  <w:num w:numId="35" w16cid:durableId="691758299">
    <w:abstractNumId w:val="38"/>
  </w:num>
  <w:num w:numId="36" w16cid:durableId="1512142049">
    <w:abstractNumId w:val="24"/>
  </w:num>
  <w:num w:numId="37" w16cid:durableId="595751017">
    <w:abstractNumId w:val="31"/>
  </w:num>
  <w:num w:numId="38" w16cid:durableId="2052801674">
    <w:abstractNumId w:val="29"/>
  </w:num>
  <w:num w:numId="39" w16cid:durableId="1472013519">
    <w:abstractNumId w:val="22"/>
  </w:num>
  <w:num w:numId="40" w16cid:durableId="1175802129">
    <w:abstractNumId w:val="2"/>
  </w:num>
  <w:num w:numId="41" w16cid:durableId="9181428">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g, Darrin A">
    <w15:presenceInfo w15:providerId="AD" w15:userId="S::daking@blm.gov::3c47d24e-cd7c-4937-8dc5-130f17087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B1"/>
    <w:rsid w:val="0000148C"/>
    <w:rsid w:val="00002478"/>
    <w:rsid w:val="00002854"/>
    <w:rsid w:val="000029A3"/>
    <w:rsid w:val="00002E0C"/>
    <w:rsid w:val="00006D4C"/>
    <w:rsid w:val="00007B3F"/>
    <w:rsid w:val="00010DBF"/>
    <w:rsid w:val="00014092"/>
    <w:rsid w:val="000143D3"/>
    <w:rsid w:val="00014B60"/>
    <w:rsid w:val="00015023"/>
    <w:rsid w:val="00016D0E"/>
    <w:rsid w:val="00017975"/>
    <w:rsid w:val="00017F8A"/>
    <w:rsid w:val="00021676"/>
    <w:rsid w:val="000219A7"/>
    <w:rsid w:val="00023008"/>
    <w:rsid w:val="00025FF4"/>
    <w:rsid w:val="0002708C"/>
    <w:rsid w:val="0002754B"/>
    <w:rsid w:val="000301CE"/>
    <w:rsid w:val="00032A2A"/>
    <w:rsid w:val="00033EE7"/>
    <w:rsid w:val="000345E9"/>
    <w:rsid w:val="00034AA3"/>
    <w:rsid w:val="00034FD8"/>
    <w:rsid w:val="0003517D"/>
    <w:rsid w:val="00035C1F"/>
    <w:rsid w:val="00036681"/>
    <w:rsid w:val="00040D9E"/>
    <w:rsid w:val="000414CA"/>
    <w:rsid w:val="000419BA"/>
    <w:rsid w:val="00041B70"/>
    <w:rsid w:val="00043A4A"/>
    <w:rsid w:val="00045A1F"/>
    <w:rsid w:val="000542C2"/>
    <w:rsid w:val="000545ED"/>
    <w:rsid w:val="00054EFC"/>
    <w:rsid w:val="000551B2"/>
    <w:rsid w:val="0005521F"/>
    <w:rsid w:val="000552A0"/>
    <w:rsid w:val="00056DB6"/>
    <w:rsid w:val="00057852"/>
    <w:rsid w:val="00057ECF"/>
    <w:rsid w:val="00061A3F"/>
    <w:rsid w:val="00063D49"/>
    <w:rsid w:val="00064B7B"/>
    <w:rsid w:val="000656AD"/>
    <w:rsid w:val="00066EBC"/>
    <w:rsid w:val="0007048F"/>
    <w:rsid w:val="00072BAF"/>
    <w:rsid w:val="00076529"/>
    <w:rsid w:val="00080CAE"/>
    <w:rsid w:val="00082991"/>
    <w:rsid w:val="000840E6"/>
    <w:rsid w:val="000850EB"/>
    <w:rsid w:val="000858E7"/>
    <w:rsid w:val="00085F55"/>
    <w:rsid w:val="00086861"/>
    <w:rsid w:val="0008701E"/>
    <w:rsid w:val="0008750A"/>
    <w:rsid w:val="0009048B"/>
    <w:rsid w:val="00090A03"/>
    <w:rsid w:val="0009101C"/>
    <w:rsid w:val="00092193"/>
    <w:rsid w:val="00093E30"/>
    <w:rsid w:val="000955BF"/>
    <w:rsid w:val="00095913"/>
    <w:rsid w:val="000A02E2"/>
    <w:rsid w:val="000A06C9"/>
    <w:rsid w:val="000A1D04"/>
    <w:rsid w:val="000A1F9C"/>
    <w:rsid w:val="000A2294"/>
    <w:rsid w:val="000A53FD"/>
    <w:rsid w:val="000B0560"/>
    <w:rsid w:val="000B1E86"/>
    <w:rsid w:val="000B3690"/>
    <w:rsid w:val="000B424B"/>
    <w:rsid w:val="000B58E5"/>
    <w:rsid w:val="000B7895"/>
    <w:rsid w:val="000C0401"/>
    <w:rsid w:val="000C0CB4"/>
    <w:rsid w:val="000C0F0C"/>
    <w:rsid w:val="000C4C39"/>
    <w:rsid w:val="000C62FD"/>
    <w:rsid w:val="000C7F6A"/>
    <w:rsid w:val="000D0804"/>
    <w:rsid w:val="000D0C8B"/>
    <w:rsid w:val="000D2385"/>
    <w:rsid w:val="000D2FD9"/>
    <w:rsid w:val="000D79EF"/>
    <w:rsid w:val="000E035D"/>
    <w:rsid w:val="000E0EFE"/>
    <w:rsid w:val="000E1014"/>
    <w:rsid w:val="000E112A"/>
    <w:rsid w:val="000E1D2B"/>
    <w:rsid w:val="000E2170"/>
    <w:rsid w:val="000E2D2B"/>
    <w:rsid w:val="000E2ED4"/>
    <w:rsid w:val="000E3F79"/>
    <w:rsid w:val="000E4384"/>
    <w:rsid w:val="000E4927"/>
    <w:rsid w:val="000E4E11"/>
    <w:rsid w:val="000E4F8A"/>
    <w:rsid w:val="000E52E2"/>
    <w:rsid w:val="000E5A1F"/>
    <w:rsid w:val="000E7A47"/>
    <w:rsid w:val="000F5A4C"/>
    <w:rsid w:val="000F73E0"/>
    <w:rsid w:val="000F7DB5"/>
    <w:rsid w:val="001001E2"/>
    <w:rsid w:val="00100A49"/>
    <w:rsid w:val="00101065"/>
    <w:rsid w:val="00102791"/>
    <w:rsid w:val="00104324"/>
    <w:rsid w:val="00104F17"/>
    <w:rsid w:val="00107136"/>
    <w:rsid w:val="001075DC"/>
    <w:rsid w:val="00110CDE"/>
    <w:rsid w:val="00111FE0"/>
    <w:rsid w:val="0011210D"/>
    <w:rsid w:val="001122A1"/>
    <w:rsid w:val="00113C6D"/>
    <w:rsid w:val="0011550A"/>
    <w:rsid w:val="0011728F"/>
    <w:rsid w:val="00122CE2"/>
    <w:rsid w:val="00124729"/>
    <w:rsid w:val="00124FAD"/>
    <w:rsid w:val="00124FE8"/>
    <w:rsid w:val="00131E9A"/>
    <w:rsid w:val="0013370D"/>
    <w:rsid w:val="001414CD"/>
    <w:rsid w:val="0014252B"/>
    <w:rsid w:val="00143043"/>
    <w:rsid w:val="00143E53"/>
    <w:rsid w:val="001441E1"/>
    <w:rsid w:val="00144EF2"/>
    <w:rsid w:val="001461F3"/>
    <w:rsid w:val="00150854"/>
    <w:rsid w:val="00150D68"/>
    <w:rsid w:val="001514AF"/>
    <w:rsid w:val="0015158E"/>
    <w:rsid w:val="001520D7"/>
    <w:rsid w:val="0015242A"/>
    <w:rsid w:val="00153DB7"/>
    <w:rsid w:val="0016124D"/>
    <w:rsid w:val="00161907"/>
    <w:rsid w:val="00161F80"/>
    <w:rsid w:val="00164372"/>
    <w:rsid w:val="00164525"/>
    <w:rsid w:val="00164C95"/>
    <w:rsid w:val="00164EAA"/>
    <w:rsid w:val="00165037"/>
    <w:rsid w:val="00166D0C"/>
    <w:rsid w:val="00171C44"/>
    <w:rsid w:val="001730D7"/>
    <w:rsid w:val="0017340F"/>
    <w:rsid w:val="0017396E"/>
    <w:rsid w:val="0017434D"/>
    <w:rsid w:val="0017451F"/>
    <w:rsid w:val="001777A7"/>
    <w:rsid w:val="00177C20"/>
    <w:rsid w:val="00184001"/>
    <w:rsid w:val="00185345"/>
    <w:rsid w:val="00187CD1"/>
    <w:rsid w:val="00190904"/>
    <w:rsid w:val="00190A6B"/>
    <w:rsid w:val="00192343"/>
    <w:rsid w:val="001951B5"/>
    <w:rsid w:val="00196E2B"/>
    <w:rsid w:val="001A06F7"/>
    <w:rsid w:val="001A0ED5"/>
    <w:rsid w:val="001A22DE"/>
    <w:rsid w:val="001A677E"/>
    <w:rsid w:val="001A6787"/>
    <w:rsid w:val="001A6FF1"/>
    <w:rsid w:val="001B0842"/>
    <w:rsid w:val="001B0986"/>
    <w:rsid w:val="001B0B4F"/>
    <w:rsid w:val="001B1088"/>
    <w:rsid w:val="001B26BD"/>
    <w:rsid w:val="001B4C3E"/>
    <w:rsid w:val="001B5286"/>
    <w:rsid w:val="001C214B"/>
    <w:rsid w:val="001C253E"/>
    <w:rsid w:val="001C41EC"/>
    <w:rsid w:val="001C50FB"/>
    <w:rsid w:val="001C57FE"/>
    <w:rsid w:val="001C5ABA"/>
    <w:rsid w:val="001C5AFF"/>
    <w:rsid w:val="001C692D"/>
    <w:rsid w:val="001D2328"/>
    <w:rsid w:val="001D3AD3"/>
    <w:rsid w:val="001D7D5E"/>
    <w:rsid w:val="001E08EB"/>
    <w:rsid w:val="001E365E"/>
    <w:rsid w:val="001E3944"/>
    <w:rsid w:val="001E3C76"/>
    <w:rsid w:val="001E4D4E"/>
    <w:rsid w:val="001E529C"/>
    <w:rsid w:val="001E53BB"/>
    <w:rsid w:val="001E72F3"/>
    <w:rsid w:val="001E73DC"/>
    <w:rsid w:val="001E75C7"/>
    <w:rsid w:val="001E7D41"/>
    <w:rsid w:val="001F0FF1"/>
    <w:rsid w:val="001F2F90"/>
    <w:rsid w:val="001F3A40"/>
    <w:rsid w:val="001F4600"/>
    <w:rsid w:val="001F61AB"/>
    <w:rsid w:val="001F78CB"/>
    <w:rsid w:val="001F7CC8"/>
    <w:rsid w:val="00200EEB"/>
    <w:rsid w:val="00201B07"/>
    <w:rsid w:val="002039DF"/>
    <w:rsid w:val="00203AC3"/>
    <w:rsid w:val="0021213C"/>
    <w:rsid w:val="00212DB5"/>
    <w:rsid w:val="00213AB4"/>
    <w:rsid w:val="0021446F"/>
    <w:rsid w:val="00214F05"/>
    <w:rsid w:val="0021510D"/>
    <w:rsid w:val="00215280"/>
    <w:rsid w:val="00215D5A"/>
    <w:rsid w:val="002164C7"/>
    <w:rsid w:val="0022165A"/>
    <w:rsid w:val="002218C8"/>
    <w:rsid w:val="00223A4C"/>
    <w:rsid w:val="00224E78"/>
    <w:rsid w:val="00225EFE"/>
    <w:rsid w:val="00227EA2"/>
    <w:rsid w:val="00232231"/>
    <w:rsid w:val="0023444D"/>
    <w:rsid w:val="002360E4"/>
    <w:rsid w:val="00237467"/>
    <w:rsid w:val="00237A16"/>
    <w:rsid w:val="00241A16"/>
    <w:rsid w:val="00241A5C"/>
    <w:rsid w:val="00241BFF"/>
    <w:rsid w:val="0024205F"/>
    <w:rsid w:val="0024334A"/>
    <w:rsid w:val="00244857"/>
    <w:rsid w:val="002454C1"/>
    <w:rsid w:val="0024652A"/>
    <w:rsid w:val="00247C86"/>
    <w:rsid w:val="002509B1"/>
    <w:rsid w:val="00253037"/>
    <w:rsid w:val="002536FF"/>
    <w:rsid w:val="002542F5"/>
    <w:rsid w:val="0025701F"/>
    <w:rsid w:val="00257178"/>
    <w:rsid w:val="00261440"/>
    <w:rsid w:val="002616AB"/>
    <w:rsid w:val="00264E3E"/>
    <w:rsid w:val="00272FE5"/>
    <w:rsid w:val="002732DA"/>
    <w:rsid w:val="00273DC9"/>
    <w:rsid w:val="002758DF"/>
    <w:rsid w:val="00275D85"/>
    <w:rsid w:val="00276B87"/>
    <w:rsid w:val="00281242"/>
    <w:rsid w:val="002826F0"/>
    <w:rsid w:val="0028291E"/>
    <w:rsid w:val="00283D8C"/>
    <w:rsid w:val="00284B98"/>
    <w:rsid w:val="00285442"/>
    <w:rsid w:val="00285B14"/>
    <w:rsid w:val="00285C86"/>
    <w:rsid w:val="00286794"/>
    <w:rsid w:val="00286F3D"/>
    <w:rsid w:val="0028703A"/>
    <w:rsid w:val="002877DF"/>
    <w:rsid w:val="0029227E"/>
    <w:rsid w:val="00293A8C"/>
    <w:rsid w:val="00295B2A"/>
    <w:rsid w:val="00295B7A"/>
    <w:rsid w:val="00296096"/>
    <w:rsid w:val="002960DC"/>
    <w:rsid w:val="00296FEC"/>
    <w:rsid w:val="002A08B9"/>
    <w:rsid w:val="002A64C4"/>
    <w:rsid w:val="002A6B38"/>
    <w:rsid w:val="002A7DBB"/>
    <w:rsid w:val="002B0745"/>
    <w:rsid w:val="002B2931"/>
    <w:rsid w:val="002B32FA"/>
    <w:rsid w:val="002B3BC1"/>
    <w:rsid w:val="002B4692"/>
    <w:rsid w:val="002B68CD"/>
    <w:rsid w:val="002B7C05"/>
    <w:rsid w:val="002C01D4"/>
    <w:rsid w:val="002C14A4"/>
    <w:rsid w:val="002C1F7A"/>
    <w:rsid w:val="002C2C29"/>
    <w:rsid w:val="002C31DA"/>
    <w:rsid w:val="002C329C"/>
    <w:rsid w:val="002C3E93"/>
    <w:rsid w:val="002C4505"/>
    <w:rsid w:val="002C4BA6"/>
    <w:rsid w:val="002C7E4F"/>
    <w:rsid w:val="002D0888"/>
    <w:rsid w:val="002D090B"/>
    <w:rsid w:val="002D0AFD"/>
    <w:rsid w:val="002D0B98"/>
    <w:rsid w:val="002D2C24"/>
    <w:rsid w:val="002D36CB"/>
    <w:rsid w:val="002D54C2"/>
    <w:rsid w:val="002D72E2"/>
    <w:rsid w:val="002D7752"/>
    <w:rsid w:val="002E0960"/>
    <w:rsid w:val="002E1122"/>
    <w:rsid w:val="002E20E4"/>
    <w:rsid w:val="002E25EB"/>
    <w:rsid w:val="002E312F"/>
    <w:rsid w:val="002E3AC4"/>
    <w:rsid w:val="002E51FA"/>
    <w:rsid w:val="002E644F"/>
    <w:rsid w:val="002F0A77"/>
    <w:rsid w:val="002F1E77"/>
    <w:rsid w:val="002F3FB6"/>
    <w:rsid w:val="002F45E9"/>
    <w:rsid w:val="002F4C1A"/>
    <w:rsid w:val="002F657E"/>
    <w:rsid w:val="002F7024"/>
    <w:rsid w:val="002F7492"/>
    <w:rsid w:val="002F7622"/>
    <w:rsid w:val="00301202"/>
    <w:rsid w:val="0030181E"/>
    <w:rsid w:val="003019B2"/>
    <w:rsid w:val="00301E24"/>
    <w:rsid w:val="0030278D"/>
    <w:rsid w:val="00303F4C"/>
    <w:rsid w:val="00304AF6"/>
    <w:rsid w:val="00305C40"/>
    <w:rsid w:val="003101E0"/>
    <w:rsid w:val="0031117F"/>
    <w:rsid w:val="00311DB1"/>
    <w:rsid w:val="00312137"/>
    <w:rsid w:val="00312850"/>
    <w:rsid w:val="00313680"/>
    <w:rsid w:val="00314CA9"/>
    <w:rsid w:val="003201DB"/>
    <w:rsid w:val="0032121D"/>
    <w:rsid w:val="003214A3"/>
    <w:rsid w:val="00322EB7"/>
    <w:rsid w:val="00323300"/>
    <w:rsid w:val="00324269"/>
    <w:rsid w:val="00325401"/>
    <w:rsid w:val="00325986"/>
    <w:rsid w:val="003271CD"/>
    <w:rsid w:val="00327EB0"/>
    <w:rsid w:val="00330EE8"/>
    <w:rsid w:val="00331652"/>
    <w:rsid w:val="00331713"/>
    <w:rsid w:val="00334507"/>
    <w:rsid w:val="00335193"/>
    <w:rsid w:val="00336766"/>
    <w:rsid w:val="00337CAE"/>
    <w:rsid w:val="00340813"/>
    <w:rsid w:val="00340E3E"/>
    <w:rsid w:val="0034172A"/>
    <w:rsid w:val="00341FB7"/>
    <w:rsid w:val="00343E2E"/>
    <w:rsid w:val="003443FE"/>
    <w:rsid w:val="00345D0F"/>
    <w:rsid w:val="00347262"/>
    <w:rsid w:val="00350D6A"/>
    <w:rsid w:val="003527C8"/>
    <w:rsid w:val="00352AB6"/>
    <w:rsid w:val="00353014"/>
    <w:rsid w:val="003535E2"/>
    <w:rsid w:val="00353873"/>
    <w:rsid w:val="0035565E"/>
    <w:rsid w:val="00356C86"/>
    <w:rsid w:val="00362C1E"/>
    <w:rsid w:val="00363CFE"/>
    <w:rsid w:val="003641BA"/>
    <w:rsid w:val="003644B5"/>
    <w:rsid w:val="00365C16"/>
    <w:rsid w:val="00376879"/>
    <w:rsid w:val="00376A13"/>
    <w:rsid w:val="00377B75"/>
    <w:rsid w:val="00377C1C"/>
    <w:rsid w:val="00380811"/>
    <w:rsid w:val="00381521"/>
    <w:rsid w:val="003829BA"/>
    <w:rsid w:val="00382FA2"/>
    <w:rsid w:val="00383432"/>
    <w:rsid w:val="003877B1"/>
    <w:rsid w:val="0039051F"/>
    <w:rsid w:val="003931AA"/>
    <w:rsid w:val="00395FA2"/>
    <w:rsid w:val="003977DD"/>
    <w:rsid w:val="003A1A9E"/>
    <w:rsid w:val="003A1C10"/>
    <w:rsid w:val="003A2333"/>
    <w:rsid w:val="003A27C5"/>
    <w:rsid w:val="003A3DA2"/>
    <w:rsid w:val="003A4568"/>
    <w:rsid w:val="003A507E"/>
    <w:rsid w:val="003A65D4"/>
    <w:rsid w:val="003B0CA0"/>
    <w:rsid w:val="003B0DE7"/>
    <w:rsid w:val="003B10F9"/>
    <w:rsid w:val="003B4CC4"/>
    <w:rsid w:val="003B4D90"/>
    <w:rsid w:val="003B5471"/>
    <w:rsid w:val="003B5B82"/>
    <w:rsid w:val="003B61F9"/>
    <w:rsid w:val="003B6750"/>
    <w:rsid w:val="003C0605"/>
    <w:rsid w:val="003C1309"/>
    <w:rsid w:val="003C1E61"/>
    <w:rsid w:val="003C27CA"/>
    <w:rsid w:val="003C36E4"/>
    <w:rsid w:val="003C708B"/>
    <w:rsid w:val="003D140E"/>
    <w:rsid w:val="003D2BA8"/>
    <w:rsid w:val="003D4C07"/>
    <w:rsid w:val="003D637B"/>
    <w:rsid w:val="003D745A"/>
    <w:rsid w:val="003E211B"/>
    <w:rsid w:val="003E29CE"/>
    <w:rsid w:val="003E2C53"/>
    <w:rsid w:val="003E2D66"/>
    <w:rsid w:val="003E3F01"/>
    <w:rsid w:val="003E5093"/>
    <w:rsid w:val="003E7309"/>
    <w:rsid w:val="003F202A"/>
    <w:rsid w:val="003F2591"/>
    <w:rsid w:val="003F2910"/>
    <w:rsid w:val="003F2D7C"/>
    <w:rsid w:val="003F34D9"/>
    <w:rsid w:val="003F3B38"/>
    <w:rsid w:val="003F48E6"/>
    <w:rsid w:val="003F61AE"/>
    <w:rsid w:val="003F6B3E"/>
    <w:rsid w:val="00401BA5"/>
    <w:rsid w:val="00402D30"/>
    <w:rsid w:val="0040398B"/>
    <w:rsid w:val="004079AF"/>
    <w:rsid w:val="00407CBF"/>
    <w:rsid w:val="0041167D"/>
    <w:rsid w:val="00413528"/>
    <w:rsid w:val="00413FA2"/>
    <w:rsid w:val="00415C88"/>
    <w:rsid w:val="00416750"/>
    <w:rsid w:val="004226ED"/>
    <w:rsid w:val="004227B2"/>
    <w:rsid w:val="00422848"/>
    <w:rsid w:val="00423391"/>
    <w:rsid w:val="004240FE"/>
    <w:rsid w:val="0042574F"/>
    <w:rsid w:val="00430FD5"/>
    <w:rsid w:val="00431231"/>
    <w:rsid w:val="004339DF"/>
    <w:rsid w:val="00442387"/>
    <w:rsid w:val="00442F97"/>
    <w:rsid w:val="00447B8A"/>
    <w:rsid w:val="0045102F"/>
    <w:rsid w:val="00451CD7"/>
    <w:rsid w:val="004521C0"/>
    <w:rsid w:val="004544E6"/>
    <w:rsid w:val="00454BFE"/>
    <w:rsid w:val="00454FFB"/>
    <w:rsid w:val="004556F8"/>
    <w:rsid w:val="00455EA7"/>
    <w:rsid w:val="004568A7"/>
    <w:rsid w:val="00456CEB"/>
    <w:rsid w:val="004573A2"/>
    <w:rsid w:val="00457AE3"/>
    <w:rsid w:val="00460474"/>
    <w:rsid w:val="0046271F"/>
    <w:rsid w:val="00462E49"/>
    <w:rsid w:val="004645C6"/>
    <w:rsid w:val="00465C4C"/>
    <w:rsid w:val="00466881"/>
    <w:rsid w:val="00466BBB"/>
    <w:rsid w:val="0046769F"/>
    <w:rsid w:val="004718C3"/>
    <w:rsid w:val="0047242C"/>
    <w:rsid w:val="0047381C"/>
    <w:rsid w:val="00474456"/>
    <w:rsid w:val="00474AB5"/>
    <w:rsid w:val="00475B07"/>
    <w:rsid w:val="0048069C"/>
    <w:rsid w:val="004816AA"/>
    <w:rsid w:val="004818BB"/>
    <w:rsid w:val="00481FD9"/>
    <w:rsid w:val="00484DAF"/>
    <w:rsid w:val="004850B8"/>
    <w:rsid w:val="00486080"/>
    <w:rsid w:val="004863DD"/>
    <w:rsid w:val="004864F6"/>
    <w:rsid w:val="00486DEA"/>
    <w:rsid w:val="00487A41"/>
    <w:rsid w:val="00490222"/>
    <w:rsid w:val="004913D5"/>
    <w:rsid w:val="00493FAB"/>
    <w:rsid w:val="004946D6"/>
    <w:rsid w:val="004A1165"/>
    <w:rsid w:val="004A2545"/>
    <w:rsid w:val="004A3D29"/>
    <w:rsid w:val="004A4900"/>
    <w:rsid w:val="004A51F7"/>
    <w:rsid w:val="004A5396"/>
    <w:rsid w:val="004B33B3"/>
    <w:rsid w:val="004B4DEB"/>
    <w:rsid w:val="004B6B1D"/>
    <w:rsid w:val="004B732A"/>
    <w:rsid w:val="004B7B76"/>
    <w:rsid w:val="004C01F4"/>
    <w:rsid w:val="004C3679"/>
    <w:rsid w:val="004C3C57"/>
    <w:rsid w:val="004C441D"/>
    <w:rsid w:val="004C4CEC"/>
    <w:rsid w:val="004C70FF"/>
    <w:rsid w:val="004C74D3"/>
    <w:rsid w:val="004D0214"/>
    <w:rsid w:val="004D1A1C"/>
    <w:rsid w:val="004D266E"/>
    <w:rsid w:val="004D67B2"/>
    <w:rsid w:val="004E52BA"/>
    <w:rsid w:val="004F0C59"/>
    <w:rsid w:val="004F2D1A"/>
    <w:rsid w:val="004F2F4A"/>
    <w:rsid w:val="004F4D64"/>
    <w:rsid w:val="004F5303"/>
    <w:rsid w:val="0050155E"/>
    <w:rsid w:val="00503EDC"/>
    <w:rsid w:val="00505452"/>
    <w:rsid w:val="00506D15"/>
    <w:rsid w:val="00506E1E"/>
    <w:rsid w:val="00507633"/>
    <w:rsid w:val="005118D3"/>
    <w:rsid w:val="005125CF"/>
    <w:rsid w:val="005128F8"/>
    <w:rsid w:val="00513CD7"/>
    <w:rsid w:val="00513E81"/>
    <w:rsid w:val="0051400D"/>
    <w:rsid w:val="00515744"/>
    <w:rsid w:val="005159D1"/>
    <w:rsid w:val="00515A79"/>
    <w:rsid w:val="005176D3"/>
    <w:rsid w:val="00524727"/>
    <w:rsid w:val="005250DF"/>
    <w:rsid w:val="00525470"/>
    <w:rsid w:val="00527135"/>
    <w:rsid w:val="00527984"/>
    <w:rsid w:val="0052AA22"/>
    <w:rsid w:val="00530C28"/>
    <w:rsid w:val="00533F57"/>
    <w:rsid w:val="005345E2"/>
    <w:rsid w:val="0054088B"/>
    <w:rsid w:val="00543F79"/>
    <w:rsid w:val="00544519"/>
    <w:rsid w:val="00545F08"/>
    <w:rsid w:val="005468D2"/>
    <w:rsid w:val="00546C2D"/>
    <w:rsid w:val="0055336C"/>
    <w:rsid w:val="00553C96"/>
    <w:rsid w:val="005546F6"/>
    <w:rsid w:val="00554A9A"/>
    <w:rsid w:val="0055500A"/>
    <w:rsid w:val="00555EF5"/>
    <w:rsid w:val="005569E7"/>
    <w:rsid w:val="00556CCC"/>
    <w:rsid w:val="005575C6"/>
    <w:rsid w:val="005612A6"/>
    <w:rsid w:val="00561440"/>
    <w:rsid w:val="005614BA"/>
    <w:rsid w:val="00561CA8"/>
    <w:rsid w:val="00564C2E"/>
    <w:rsid w:val="00564E94"/>
    <w:rsid w:val="00567224"/>
    <w:rsid w:val="005677F1"/>
    <w:rsid w:val="0057111C"/>
    <w:rsid w:val="00571176"/>
    <w:rsid w:val="00574819"/>
    <w:rsid w:val="00574DEE"/>
    <w:rsid w:val="00576FB0"/>
    <w:rsid w:val="00577BCF"/>
    <w:rsid w:val="00577FB6"/>
    <w:rsid w:val="00580F70"/>
    <w:rsid w:val="00581716"/>
    <w:rsid w:val="00581CC4"/>
    <w:rsid w:val="00581D35"/>
    <w:rsid w:val="0058277D"/>
    <w:rsid w:val="00583201"/>
    <w:rsid w:val="00590151"/>
    <w:rsid w:val="00591ED0"/>
    <w:rsid w:val="00592CDC"/>
    <w:rsid w:val="00594304"/>
    <w:rsid w:val="00594F73"/>
    <w:rsid w:val="00595280"/>
    <w:rsid w:val="005A076B"/>
    <w:rsid w:val="005A23A7"/>
    <w:rsid w:val="005A3A35"/>
    <w:rsid w:val="005A49BF"/>
    <w:rsid w:val="005A6E6A"/>
    <w:rsid w:val="005B0C59"/>
    <w:rsid w:val="005B3F1C"/>
    <w:rsid w:val="005B431F"/>
    <w:rsid w:val="005B43BC"/>
    <w:rsid w:val="005B56CF"/>
    <w:rsid w:val="005B6858"/>
    <w:rsid w:val="005C0830"/>
    <w:rsid w:val="005C0E5B"/>
    <w:rsid w:val="005C176C"/>
    <w:rsid w:val="005C1775"/>
    <w:rsid w:val="005C4208"/>
    <w:rsid w:val="005C4977"/>
    <w:rsid w:val="005C5980"/>
    <w:rsid w:val="005D175B"/>
    <w:rsid w:val="005D23EC"/>
    <w:rsid w:val="005E006C"/>
    <w:rsid w:val="005E0EBA"/>
    <w:rsid w:val="005E15A8"/>
    <w:rsid w:val="005E256C"/>
    <w:rsid w:val="005E2D6F"/>
    <w:rsid w:val="005E3390"/>
    <w:rsid w:val="005E3610"/>
    <w:rsid w:val="005E52E4"/>
    <w:rsid w:val="005E5CC4"/>
    <w:rsid w:val="005E701B"/>
    <w:rsid w:val="005F0DE8"/>
    <w:rsid w:val="005F0F72"/>
    <w:rsid w:val="005F1F5D"/>
    <w:rsid w:val="005F3B98"/>
    <w:rsid w:val="005F54F3"/>
    <w:rsid w:val="005F5D1F"/>
    <w:rsid w:val="005F5E1E"/>
    <w:rsid w:val="005F5FB5"/>
    <w:rsid w:val="005F7014"/>
    <w:rsid w:val="005F7815"/>
    <w:rsid w:val="006000FB"/>
    <w:rsid w:val="006010A2"/>
    <w:rsid w:val="006028F1"/>
    <w:rsid w:val="00602B76"/>
    <w:rsid w:val="006034C4"/>
    <w:rsid w:val="00607F38"/>
    <w:rsid w:val="0061054F"/>
    <w:rsid w:val="006121E0"/>
    <w:rsid w:val="00615FB4"/>
    <w:rsid w:val="006163D0"/>
    <w:rsid w:val="00616F5D"/>
    <w:rsid w:val="00617102"/>
    <w:rsid w:val="006178A2"/>
    <w:rsid w:val="0062056C"/>
    <w:rsid w:val="00620C46"/>
    <w:rsid w:val="00625620"/>
    <w:rsid w:val="006260B7"/>
    <w:rsid w:val="00626280"/>
    <w:rsid w:val="00626A51"/>
    <w:rsid w:val="006271AB"/>
    <w:rsid w:val="006272AC"/>
    <w:rsid w:val="00637919"/>
    <w:rsid w:val="006402D8"/>
    <w:rsid w:val="00641CFD"/>
    <w:rsid w:val="00644AD6"/>
    <w:rsid w:val="00646495"/>
    <w:rsid w:val="0065160B"/>
    <w:rsid w:val="00651E13"/>
    <w:rsid w:val="006526E6"/>
    <w:rsid w:val="00654B7A"/>
    <w:rsid w:val="00654BAB"/>
    <w:rsid w:val="00654C2A"/>
    <w:rsid w:val="00655197"/>
    <w:rsid w:val="00656093"/>
    <w:rsid w:val="00656790"/>
    <w:rsid w:val="0066026E"/>
    <w:rsid w:val="00660EE9"/>
    <w:rsid w:val="00662FC9"/>
    <w:rsid w:val="00663A9B"/>
    <w:rsid w:val="00664832"/>
    <w:rsid w:val="00666A6B"/>
    <w:rsid w:val="00671AC0"/>
    <w:rsid w:val="00672AC3"/>
    <w:rsid w:val="00674D6A"/>
    <w:rsid w:val="00675654"/>
    <w:rsid w:val="006768FF"/>
    <w:rsid w:val="006777C8"/>
    <w:rsid w:val="00680CE6"/>
    <w:rsid w:val="00681A0A"/>
    <w:rsid w:val="00682950"/>
    <w:rsid w:val="006857A2"/>
    <w:rsid w:val="00690DE0"/>
    <w:rsid w:val="0069139D"/>
    <w:rsid w:val="00692B66"/>
    <w:rsid w:val="00693507"/>
    <w:rsid w:val="00693DF2"/>
    <w:rsid w:val="006949D2"/>
    <w:rsid w:val="006951E1"/>
    <w:rsid w:val="00695E9F"/>
    <w:rsid w:val="0069630E"/>
    <w:rsid w:val="00696A96"/>
    <w:rsid w:val="00697D3A"/>
    <w:rsid w:val="006A0DE1"/>
    <w:rsid w:val="006A2B03"/>
    <w:rsid w:val="006A4234"/>
    <w:rsid w:val="006A6424"/>
    <w:rsid w:val="006B1E7D"/>
    <w:rsid w:val="006B443C"/>
    <w:rsid w:val="006C0891"/>
    <w:rsid w:val="006C0E5F"/>
    <w:rsid w:val="006C672D"/>
    <w:rsid w:val="006C70FF"/>
    <w:rsid w:val="006D4C18"/>
    <w:rsid w:val="006E015D"/>
    <w:rsid w:val="006E2312"/>
    <w:rsid w:val="006E2477"/>
    <w:rsid w:val="006E394F"/>
    <w:rsid w:val="006E7085"/>
    <w:rsid w:val="006F284F"/>
    <w:rsid w:val="006F44B1"/>
    <w:rsid w:val="006F7391"/>
    <w:rsid w:val="00702F68"/>
    <w:rsid w:val="00703633"/>
    <w:rsid w:val="00706A50"/>
    <w:rsid w:val="0070717C"/>
    <w:rsid w:val="00710C2A"/>
    <w:rsid w:val="00716352"/>
    <w:rsid w:val="007167D0"/>
    <w:rsid w:val="00721AE3"/>
    <w:rsid w:val="007231E7"/>
    <w:rsid w:val="007242C5"/>
    <w:rsid w:val="00724864"/>
    <w:rsid w:val="007248EC"/>
    <w:rsid w:val="00724C7C"/>
    <w:rsid w:val="00724F98"/>
    <w:rsid w:val="00725308"/>
    <w:rsid w:val="007273B1"/>
    <w:rsid w:val="00727A2A"/>
    <w:rsid w:val="00727D4D"/>
    <w:rsid w:val="007304D3"/>
    <w:rsid w:val="00730922"/>
    <w:rsid w:val="00731D0B"/>
    <w:rsid w:val="0073270F"/>
    <w:rsid w:val="0073294C"/>
    <w:rsid w:val="00733BFD"/>
    <w:rsid w:val="007344E4"/>
    <w:rsid w:val="0073460F"/>
    <w:rsid w:val="00735951"/>
    <w:rsid w:val="00735EA2"/>
    <w:rsid w:val="007364DC"/>
    <w:rsid w:val="00737523"/>
    <w:rsid w:val="00740D44"/>
    <w:rsid w:val="00741BD8"/>
    <w:rsid w:val="00742ACB"/>
    <w:rsid w:val="00747249"/>
    <w:rsid w:val="0074727B"/>
    <w:rsid w:val="00747A18"/>
    <w:rsid w:val="007515E7"/>
    <w:rsid w:val="007521A4"/>
    <w:rsid w:val="00754805"/>
    <w:rsid w:val="00757E37"/>
    <w:rsid w:val="00757ECE"/>
    <w:rsid w:val="007621F5"/>
    <w:rsid w:val="00762765"/>
    <w:rsid w:val="00766338"/>
    <w:rsid w:val="00766F8C"/>
    <w:rsid w:val="00767475"/>
    <w:rsid w:val="007705A0"/>
    <w:rsid w:val="00770E11"/>
    <w:rsid w:val="0077276A"/>
    <w:rsid w:val="00773B97"/>
    <w:rsid w:val="00775044"/>
    <w:rsid w:val="0077713B"/>
    <w:rsid w:val="0078258B"/>
    <w:rsid w:val="007838BB"/>
    <w:rsid w:val="00783C2C"/>
    <w:rsid w:val="0078561E"/>
    <w:rsid w:val="0078693B"/>
    <w:rsid w:val="00786EDA"/>
    <w:rsid w:val="0079230A"/>
    <w:rsid w:val="00793C77"/>
    <w:rsid w:val="007953C1"/>
    <w:rsid w:val="007962FE"/>
    <w:rsid w:val="00799671"/>
    <w:rsid w:val="007A19C6"/>
    <w:rsid w:val="007A3E43"/>
    <w:rsid w:val="007A6C51"/>
    <w:rsid w:val="007A75EB"/>
    <w:rsid w:val="007A763F"/>
    <w:rsid w:val="007A7E45"/>
    <w:rsid w:val="007B15BA"/>
    <w:rsid w:val="007B1CBD"/>
    <w:rsid w:val="007B454F"/>
    <w:rsid w:val="007B68F6"/>
    <w:rsid w:val="007BF613"/>
    <w:rsid w:val="007C0B1B"/>
    <w:rsid w:val="007C176D"/>
    <w:rsid w:val="007C1C21"/>
    <w:rsid w:val="007C24C8"/>
    <w:rsid w:val="007C328A"/>
    <w:rsid w:val="007C3462"/>
    <w:rsid w:val="007C3AB2"/>
    <w:rsid w:val="007C458F"/>
    <w:rsid w:val="007C518C"/>
    <w:rsid w:val="007D0E79"/>
    <w:rsid w:val="007D2D64"/>
    <w:rsid w:val="007D6B58"/>
    <w:rsid w:val="007D70B9"/>
    <w:rsid w:val="007E0E13"/>
    <w:rsid w:val="007E229E"/>
    <w:rsid w:val="007E4603"/>
    <w:rsid w:val="007E6A83"/>
    <w:rsid w:val="007E74B8"/>
    <w:rsid w:val="007E7F11"/>
    <w:rsid w:val="007F55CE"/>
    <w:rsid w:val="007F60F1"/>
    <w:rsid w:val="007F6597"/>
    <w:rsid w:val="007F7259"/>
    <w:rsid w:val="00801A2B"/>
    <w:rsid w:val="00802539"/>
    <w:rsid w:val="00803B5F"/>
    <w:rsid w:val="0080484F"/>
    <w:rsid w:val="0080500B"/>
    <w:rsid w:val="0080502B"/>
    <w:rsid w:val="00806B97"/>
    <w:rsid w:val="00806CEF"/>
    <w:rsid w:val="00807006"/>
    <w:rsid w:val="00807CA3"/>
    <w:rsid w:val="0081010E"/>
    <w:rsid w:val="008119A4"/>
    <w:rsid w:val="00812239"/>
    <w:rsid w:val="00812513"/>
    <w:rsid w:val="00813E35"/>
    <w:rsid w:val="008147CF"/>
    <w:rsid w:val="0082057F"/>
    <w:rsid w:val="00820936"/>
    <w:rsid w:val="008209D4"/>
    <w:rsid w:val="00820B38"/>
    <w:rsid w:val="00820D1F"/>
    <w:rsid w:val="00822819"/>
    <w:rsid w:val="00823079"/>
    <w:rsid w:val="00824D5D"/>
    <w:rsid w:val="00825177"/>
    <w:rsid w:val="00825931"/>
    <w:rsid w:val="0082712C"/>
    <w:rsid w:val="00827331"/>
    <w:rsid w:val="008323B7"/>
    <w:rsid w:val="00835627"/>
    <w:rsid w:val="0083610E"/>
    <w:rsid w:val="00843DD1"/>
    <w:rsid w:val="00844DB5"/>
    <w:rsid w:val="0084782B"/>
    <w:rsid w:val="008538E4"/>
    <w:rsid w:val="00853B70"/>
    <w:rsid w:val="00854CF2"/>
    <w:rsid w:val="008557E9"/>
    <w:rsid w:val="00855EBD"/>
    <w:rsid w:val="00856C84"/>
    <w:rsid w:val="00856DDB"/>
    <w:rsid w:val="00856E54"/>
    <w:rsid w:val="008571E0"/>
    <w:rsid w:val="00860871"/>
    <w:rsid w:val="00864934"/>
    <w:rsid w:val="00864DBE"/>
    <w:rsid w:val="008656A2"/>
    <w:rsid w:val="00866D7C"/>
    <w:rsid w:val="00870D05"/>
    <w:rsid w:val="00870E45"/>
    <w:rsid w:val="00873061"/>
    <w:rsid w:val="00873126"/>
    <w:rsid w:val="00873560"/>
    <w:rsid w:val="008756D3"/>
    <w:rsid w:val="00876DDB"/>
    <w:rsid w:val="00877E8A"/>
    <w:rsid w:val="008804A0"/>
    <w:rsid w:val="0088217B"/>
    <w:rsid w:val="00882649"/>
    <w:rsid w:val="00884030"/>
    <w:rsid w:val="00884756"/>
    <w:rsid w:val="00884C64"/>
    <w:rsid w:val="008877F9"/>
    <w:rsid w:val="008901DA"/>
    <w:rsid w:val="00891B20"/>
    <w:rsid w:val="0089305D"/>
    <w:rsid w:val="00896DB0"/>
    <w:rsid w:val="00897CBB"/>
    <w:rsid w:val="008A0786"/>
    <w:rsid w:val="008A134E"/>
    <w:rsid w:val="008A4EF1"/>
    <w:rsid w:val="008A5868"/>
    <w:rsid w:val="008A6C10"/>
    <w:rsid w:val="008B146C"/>
    <w:rsid w:val="008B14A3"/>
    <w:rsid w:val="008B1B07"/>
    <w:rsid w:val="008B2EB4"/>
    <w:rsid w:val="008B4CF2"/>
    <w:rsid w:val="008B5663"/>
    <w:rsid w:val="008B6FA2"/>
    <w:rsid w:val="008B7294"/>
    <w:rsid w:val="008C2813"/>
    <w:rsid w:val="008C36B5"/>
    <w:rsid w:val="008C6364"/>
    <w:rsid w:val="008C6653"/>
    <w:rsid w:val="008C7B3A"/>
    <w:rsid w:val="008D01DE"/>
    <w:rsid w:val="008D2D9C"/>
    <w:rsid w:val="008D5618"/>
    <w:rsid w:val="008D567D"/>
    <w:rsid w:val="008E0EB9"/>
    <w:rsid w:val="008E2C0B"/>
    <w:rsid w:val="008E41C6"/>
    <w:rsid w:val="008E5518"/>
    <w:rsid w:val="008EA322"/>
    <w:rsid w:val="008F0401"/>
    <w:rsid w:val="008F1605"/>
    <w:rsid w:val="008F38DF"/>
    <w:rsid w:val="008F40FA"/>
    <w:rsid w:val="008F51E5"/>
    <w:rsid w:val="008F5894"/>
    <w:rsid w:val="008F5BB7"/>
    <w:rsid w:val="008F5D2A"/>
    <w:rsid w:val="008F67E1"/>
    <w:rsid w:val="008F7F98"/>
    <w:rsid w:val="009007D1"/>
    <w:rsid w:val="0090565B"/>
    <w:rsid w:val="00907D77"/>
    <w:rsid w:val="009104C0"/>
    <w:rsid w:val="00911BE6"/>
    <w:rsid w:val="00911E27"/>
    <w:rsid w:val="009149F0"/>
    <w:rsid w:val="00915987"/>
    <w:rsid w:val="00916B1D"/>
    <w:rsid w:val="0091794B"/>
    <w:rsid w:val="00917A64"/>
    <w:rsid w:val="00920282"/>
    <w:rsid w:val="00920514"/>
    <w:rsid w:val="00921039"/>
    <w:rsid w:val="00922A8D"/>
    <w:rsid w:val="00924BE0"/>
    <w:rsid w:val="00924C42"/>
    <w:rsid w:val="00930107"/>
    <w:rsid w:val="009303A5"/>
    <w:rsid w:val="00930FD7"/>
    <w:rsid w:val="00933AEE"/>
    <w:rsid w:val="00935DAC"/>
    <w:rsid w:val="0093623B"/>
    <w:rsid w:val="00945633"/>
    <w:rsid w:val="00945952"/>
    <w:rsid w:val="00945B6B"/>
    <w:rsid w:val="009500BB"/>
    <w:rsid w:val="00950165"/>
    <w:rsid w:val="0095050D"/>
    <w:rsid w:val="00951241"/>
    <w:rsid w:val="0095153B"/>
    <w:rsid w:val="009533C1"/>
    <w:rsid w:val="00953A27"/>
    <w:rsid w:val="00953DB9"/>
    <w:rsid w:val="00954AD4"/>
    <w:rsid w:val="00954E2B"/>
    <w:rsid w:val="00955149"/>
    <w:rsid w:val="0095528F"/>
    <w:rsid w:val="00956914"/>
    <w:rsid w:val="00956FCD"/>
    <w:rsid w:val="00957DBB"/>
    <w:rsid w:val="0096083A"/>
    <w:rsid w:val="00960C31"/>
    <w:rsid w:val="00961180"/>
    <w:rsid w:val="00961764"/>
    <w:rsid w:val="009643E1"/>
    <w:rsid w:val="009649CB"/>
    <w:rsid w:val="009662BD"/>
    <w:rsid w:val="009665B0"/>
    <w:rsid w:val="00967C65"/>
    <w:rsid w:val="00970783"/>
    <w:rsid w:val="0097237C"/>
    <w:rsid w:val="009743A3"/>
    <w:rsid w:val="00974878"/>
    <w:rsid w:val="00974947"/>
    <w:rsid w:val="009750D2"/>
    <w:rsid w:val="00975E6C"/>
    <w:rsid w:val="00983021"/>
    <w:rsid w:val="0098554D"/>
    <w:rsid w:val="00985866"/>
    <w:rsid w:val="00985FF3"/>
    <w:rsid w:val="009864BB"/>
    <w:rsid w:val="00986B9F"/>
    <w:rsid w:val="00986CFC"/>
    <w:rsid w:val="00987A1A"/>
    <w:rsid w:val="00990489"/>
    <w:rsid w:val="009949CA"/>
    <w:rsid w:val="00995D05"/>
    <w:rsid w:val="0099662F"/>
    <w:rsid w:val="009970CC"/>
    <w:rsid w:val="0099D218"/>
    <w:rsid w:val="009A2456"/>
    <w:rsid w:val="009A263A"/>
    <w:rsid w:val="009A275E"/>
    <w:rsid w:val="009A2A3F"/>
    <w:rsid w:val="009A2F73"/>
    <w:rsid w:val="009A42EB"/>
    <w:rsid w:val="009A4CCA"/>
    <w:rsid w:val="009A4E02"/>
    <w:rsid w:val="009A540D"/>
    <w:rsid w:val="009A64FA"/>
    <w:rsid w:val="009A76DF"/>
    <w:rsid w:val="009A7D9D"/>
    <w:rsid w:val="009B0415"/>
    <w:rsid w:val="009B05AE"/>
    <w:rsid w:val="009B0D8C"/>
    <w:rsid w:val="009B33B6"/>
    <w:rsid w:val="009B414E"/>
    <w:rsid w:val="009B4C44"/>
    <w:rsid w:val="009B56D3"/>
    <w:rsid w:val="009C01EB"/>
    <w:rsid w:val="009C066E"/>
    <w:rsid w:val="009C099D"/>
    <w:rsid w:val="009C0A6F"/>
    <w:rsid w:val="009C1E04"/>
    <w:rsid w:val="009C4B42"/>
    <w:rsid w:val="009C4E9F"/>
    <w:rsid w:val="009C592A"/>
    <w:rsid w:val="009D1ADD"/>
    <w:rsid w:val="009D2006"/>
    <w:rsid w:val="009D76B0"/>
    <w:rsid w:val="009D7E62"/>
    <w:rsid w:val="009E29DC"/>
    <w:rsid w:val="009E2B47"/>
    <w:rsid w:val="009E2F92"/>
    <w:rsid w:val="009E33F0"/>
    <w:rsid w:val="009E3B25"/>
    <w:rsid w:val="009E3D20"/>
    <w:rsid w:val="009E443E"/>
    <w:rsid w:val="009E446D"/>
    <w:rsid w:val="009E737B"/>
    <w:rsid w:val="009E7F1C"/>
    <w:rsid w:val="009F407B"/>
    <w:rsid w:val="009F5CD1"/>
    <w:rsid w:val="00A041A6"/>
    <w:rsid w:val="00A04388"/>
    <w:rsid w:val="00A04D3D"/>
    <w:rsid w:val="00A04F36"/>
    <w:rsid w:val="00A05270"/>
    <w:rsid w:val="00A06B32"/>
    <w:rsid w:val="00A07AA3"/>
    <w:rsid w:val="00A07FBA"/>
    <w:rsid w:val="00A1056D"/>
    <w:rsid w:val="00A10BF3"/>
    <w:rsid w:val="00A13766"/>
    <w:rsid w:val="00A13E67"/>
    <w:rsid w:val="00A14DE2"/>
    <w:rsid w:val="00A203EC"/>
    <w:rsid w:val="00A21326"/>
    <w:rsid w:val="00A21471"/>
    <w:rsid w:val="00A2227A"/>
    <w:rsid w:val="00A23455"/>
    <w:rsid w:val="00A2502C"/>
    <w:rsid w:val="00A2518D"/>
    <w:rsid w:val="00A25FBD"/>
    <w:rsid w:val="00A26A3B"/>
    <w:rsid w:val="00A27E1C"/>
    <w:rsid w:val="00A3101F"/>
    <w:rsid w:val="00A36789"/>
    <w:rsid w:val="00A36C21"/>
    <w:rsid w:val="00A37A57"/>
    <w:rsid w:val="00A4264E"/>
    <w:rsid w:val="00A4481E"/>
    <w:rsid w:val="00A45D51"/>
    <w:rsid w:val="00A47015"/>
    <w:rsid w:val="00A50C52"/>
    <w:rsid w:val="00A52151"/>
    <w:rsid w:val="00A533B4"/>
    <w:rsid w:val="00A55958"/>
    <w:rsid w:val="00A55A1A"/>
    <w:rsid w:val="00A61845"/>
    <w:rsid w:val="00A61A83"/>
    <w:rsid w:val="00A6205E"/>
    <w:rsid w:val="00A62D77"/>
    <w:rsid w:val="00A633AE"/>
    <w:rsid w:val="00A64BD4"/>
    <w:rsid w:val="00A65E9D"/>
    <w:rsid w:val="00A6725D"/>
    <w:rsid w:val="00A7177B"/>
    <w:rsid w:val="00A718CD"/>
    <w:rsid w:val="00A72534"/>
    <w:rsid w:val="00A733B0"/>
    <w:rsid w:val="00A75ED7"/>
    <w:rsid w:val="00A806CB"/>
    <w:rsid w:val="00A818BC"/>
    <w:rsid w:val="00A819C7"/>
    <w:rsid w:val="00A84059"/>
    <w:rsid w:val="00A85624"/>
    <w:rsid w:val="00A87A82"/>
    <w:rsid w:val="00A9248D"/>
    <w:rsid w:val="00A9556E"/>
    <w:rsid w:val="00A95C91"/>
    <w:rsid w:val="00A95DE6"/>
    <w:rsid w:val="00AA4362"/>
    <w:rsid w:val="00AA4742"/>
    <w:rsid w:val="00AA6B68"/>
    <w:rsid w:val="00AB38EB"/>
    <w:rsid w:val="00AB4209"/>
    <w:rsid w:val="00AB4451"/>
    <w:rsid w:val="00AB551B"/>
    <w:rsid w:val="00AB5DB5"/>
    <w:rsid w:val="00AC23EA"/>
    <w:rsid w:val="00AC264A"/>
    <w:rsid w:val="00AC36FA"/>
    <w:rsid w:val="00AC4A32"/>
    <w:rsid w:val="00AC6323"/>
    <w:rsid w:val="00AD0BFF"/>
    <w:rsid w:val="00AD0C17"/>
    <w:rsid w:val="00AD38F1"/>
    <w:rsid w:val="00AD3F80"/>
    <w:rsid w:val="00AD6342"/>
    <w:rsid w:val="00AD7B3A"/>
    <w:rsid w:val="00AE13F8"/>
    <w:rsid w:val="00AE2237"/>
    <w:rsid w:val="00AE4094"/>
    <w:rsid w:val="00AE6919"/>
    <w:rsid w:val="00AE6E77"/>
    <w:rsid w:val="00AE7476"/>
    <w:rsid w:val="00AF0401"/>
    <w:rsid w:val="00AF0DF6"/>
    <w:rsid w:val="00AF294E"/>
    <w:rsid w:val="00AF29EB"/>
    <w:rsid w:val="00AF2B75"/>
    <w:rsid w:val="00AF7205"/>
    <w:rsid w:val="00B01E3D"/>
    <w:rsid w:val="00B05181"/>
    <w:rsid w:val="00B06EAC"/>
    <w:rsid w:val="00B10629"/>
    <w:rsid w:val="00B12411"/>
    <w:rsid w:val="00B12809"/>
    <w:rsid w:val="00B161FE"/>
    <w:rsid w:val="00B171E9"/>
    <w:rsid w:val="00B1735C"/>
    <w:rsid w:val="00B21219"/>
    <w:rsid w:val="00B22AC0"/>
    <w:rsid w:val="00B22B4C"/>
    <w:rsid w:val="00B230D6"/>
    <w:rsid w:val="00B2413F"/>
    <w:rsid w:val="00B2448D"/>
    <w:rsid w:val="00B30564"/>
    <w:rsid w:val="00B31109"/>
    <w:rsid w:val="00B31ABE"/>
    <w:rsid w:val="00B3202A"/>
    <w:rsid w:val="00B32376"/>
    <w:rsid w:val="00B328B6"/>
    <w:rsid w:val="00B33239"/>
    <w:rsid w:val="00B359C2"/>
    <w:rsid w:val="00B36C35"/>
    <w:rsid w:val="00B37A10"/>
    <w:rsid w:val="00B41F55"/>
    <w:rsid w:val="00B42614"/>
    <w:rsid w:val="00B43932"/>
    <w:rsid w:val="00B46004"/>
    <w:rsid w:val="00B472F9"/>
    <w:rsid w:val="00B47BCE"/>
    <w:rsid w:val="00B5146D"/>
    <w:rsid w:val="00B51FA2"/>
    <w:rsid w:val="00B52064"/>
    <w:rsid w:val="00B5644B"/>
    <w:rsid w:val="00B57920"/>
    <w:rsid w:val="00B60FC0"/>
    <w:rsid w:val="00B612F5"/>
    <w:rsid w:val="00B61979"/>
    <w:rsid w:val="00B62D31"/>
    <w:rsid w:val="00B64938"/>
    <w:rsid w:val="00B649A8"/>
    <w:rsid w:val="00B64F0A"/>
    <w:rsid w:val="00B67267"/>
    <w:rsid w:val="00B74638"/>
    <w:rsid w:val="00B74BFC"/>
    <w:rsid w:val="00B82352"/>
    <w:rsid w:val="00B85D15"/>
    <w:rsid w:val="00B860FC"/>
    <w:rsid w:val="00B86EF3"/>
    <w:rsid w:val="00B874FE"/>
    <w:rsid w:val="00B87A70"/>
    <w:rsid w:val="00B91055"/>
    <w:rsid w:val="00B913A6"/>
    <w:rsid w:val="00B91EEB"/>
    <w:rsid w:val="00B924F4"/>
    <w:rsid w:val="00B95925"/>
    <w:rsid w:val="00B95ADB"/>
    <w:rsid w:val="00B9652D"/>
    <w:rsid w:val="00B96B5D"/>
    <w:rsid w:val="00BA1609"/>
    <w:rsid w:val="00BA1F45"/>
    <w:rsid w:val="00BA3F33"/>
    <w:rsid w:val="00BA5DCE"/>
    <w:rsid w:val="00BB06D9"/>
    <w:rsid w:val="00BB42F1"/>
    <w:rsid w:val="00BB7CEE"/>
    <w:rsid w:val="00BC15DA"/>
    <w:rsid w:val="00BC31D7"/>
    <w:rsid w:val="00BC66D4"/>
    <w:rsid w:val="00BC6F9E"/>
    <w:rsid w:val="00BC7952"/>
    <w:rsid w:val="00BD1839"/>
    <w:rsid w:val="00BD1B77"/>
    <w:rsid w:val="00BD1C25"/>
    <w:rsid w:val="00BD26DA"/>
    <w:rsid w:val="00BD38CB"/>
    <w:rsid w:val="00BD55D0"/>
    <w:rsid w:val="00BD5776"/>
    <w:rsid w:val="00BE0B2C"/>
    <w:rsid w:val="00BE2980"/>
    <w:rsid w:val="00BE68D4"/>
    <w:rsid w:val="00BE6C74"/>
    <w:rsid w:val="00BE782B"/>
    <w:rsid w:val="00BF0BE7"/>
    <w:rsid w:val="00BF15F8"/>
    <w:rsid w:val="00BF3BA7"/>
    <w:rsid w:val="00BF4F5B"/>
    <w:rsid w:val="00BF53B3"/>
    <w:rsid w:val="00BF55A9"/>
    <w:rsid w:val="00BF5701"/>
    <w:rsid w:val="00BF633C"/>
    <w:rsid w:val="00BF7616"/>
    <w:rsid w:val="00BF79CF"/>
    <w:rsid w:val="00C00D5F"/>
    <w:rsid w:val="00C0136E"/>
    <w:rsid w:val="00C01AA5"/>
    <w:rsid w:val="00C01FEA"/>
    <w:rsid w:val="00C020D4"/>
    <w:rsid w:val="00C027C3"/>
    <w:rsid w:val="00C035C7"/>
    <w:rsid w:val="00C0A909"/>
    <w:rsid w:val="00C1299A"/>
    <w:rsid w:val="00C13F9C"/>
    <w:rsid w:val="00C147B6"/>
    <w:rsid w:val="00C16D59"/>
    <w:rsid w:val="00C178A7"/>
    <w:rsid w:val="00C1C3FA"/>
    <w:rsid w:val="00C209D7"/>
    <w:rsid w:val="00C22439"/>
    <w:rsid w:val="00C22C45"/>
    <w:rsid w:val="00C24DC9"/>
    <w:rsid w:val="00C25FBB"/>
    <w:rsid w:val="00C27ADC"/>
    <w:rsid w:val="00C31A4C"/>
    <w:rsid w:val="00C31DF1"/>
    <w:rsid w:val="00C347EE"/>
    <w:rsid w:val="00C34E23"/>
    <w:rsid w:val="00C350DA"/>
    <w:rsid w:val="00C35605"/>
    <w:rsid w:val="00C37051"/>
    <w:rsid w:val="00C375EC"/>
    <w:rsid w:val="00C376E2"/>
    <w:rsid w:val="00C404DA"/>
    <w:rsid w:val="00C41EDC"/>
    <w:rsid w:val="00C42AC3"/>
    <w:rsid w:val="00C43142"/>
    <w:rsid w:val="00C45D63"/>
    <w:rsid w:val="00C46ED7"/>
    <w:rsid w:val="00C46FE5"/>
    <w:rsid w:val="00C514C6"/>
    <w:rsid w:val="00C52496"/>
    <w:rsid w:val="00C54183"/>
    <w:rsid w:val="00C562C1"/>
    <w:rsid w:val="00C61275"/>
    <w:rsid w:val="00C624BC"/>
    <w:rsid w:val="00C637F2"/>
    <w:rsid w:val="00C63D22"/>
    <w:rsid w:val="00C64BC3"/>
    <w:rsid w:val="00C65C2B"/>
    <w:rsid w:val="00C65C31"/>
    <w:rsid w:val="00C65CCA"/>
    <w:rsid w:val="00C66B76"/>
    <w:rsid w:val="00C675DC"/>
    <w:rsid w:val="00C67706"/>
    <w:rsid w:val="00C71A12"/>
    <w:rsid w:val="00C71E39"/>
    <w:rsid w:val="00C74492"/>
    <w:rsid w:val="00C75D09"/>
    <w:rsid w:val="00C76654"/>
    <w:rsid w:val="00C77624"/>
    <w:rsid w:val="00C82554"/>
    <w:rsid w:val="00C82622"/>
    <w:rsid w:val="00C85ACC"/>
    <w:rsid w:val="00C90D51"/>
    <w:rsid w:val="00C917D4"/>
    <w:rsid w:val="00C92B2A"/>
    <w:rsid w:val="00C93FB1"/>
    <w:rsid w:val="00C94539"/>
    <w:rsid w:val="00C94F52"/>
    <w:rsid w:val="00C95488"/>
    <w:rsid w:val="00C967D4"/>
    <w:rsid w:val="00C96F29"/>
    <w:rsid w:val="00C972ED"/>
    <w:rsid w:val="00C97F55"/>
    <w:rsid w:val="00C97F6F"/>
    <w:rsid w:val="00CA27B8"/>
    <w:rsid w:val="00CA3C58"/>
    <w:rsid w:val="00CA78DD"/>
    <w:rsid w:val="00CB0997"/>
    <w:rsid w:val="00CB14A0"/>
    <w:rsid w:val="00CB17F4"/>
    <w:rsid w:val="00CB2AFD"/>
    <w:rsid w:val="00CB7FF0"/>
    <w:rsid w:val="00CC230C"/>
    <w:rsid w:val="00CC5ACD"/>
    <w:rsid w:val="00CC7270"/>
    <w:rsid w:val="00CC7E93"/>
    <w:rsid w:val="00CD0E44"/>
    <w:rsid w:val="00CD513F"/>
    <w:rsid w:val="00CE152D"/>
    <w:rsid w:val="00CE3B7F"/>
    <w:rsid w:val="00CE4882"/>
    <w:rsid w:val="00CE64A2"/>
    <w:rsid w:val="00CE7ADB"/>
    <w:rsid w:val="00CF1E7B"/>
    <w:rsid w:val="00CF2C50"/>
    <w:rsid w:val="00CF5F06"/>
    <w:rsid w:val="00D002BF"/>
    <w:rsid w:val="00D01E52"/>
    <w:rsid w:val="00D025EC"/>
    <w:rsid w:val="00D02F2D"/>
    <w:rsid w:val="00D035AA"/>
    <w:rsid w:val="00D047E6"/>
    <w:rsid w:val="00D04A57"/>
    <w:rsid w:val="00D10432"/>
    <w:rsid w:val="00D10569"/>
    <w:rsid w:val="00D1106D"/>
    <w:rsid w:val="00D1164D"/>
    <w:rsid w:val="00D11F1D"/>
    <w:rsid w:val="00D11F29"/>
    <w:rsid w:val="00D12731"/>
    <w:rsid w:val="00D149B4"/>
    <w:rsid w:val="00D165B5"/>
    <w:rsid w:val="00D16ACA"/>
    <w:rsid w:val="00D16D0E"/>
    <w:rsid w:val="00D20059"/>
    <w:rsid w:val="00D207D3"/>
    <w:rsid w:val="00D20FA3"/>
    <w:rsid w:val="00D2186F"/>
    <w:rsid w:val="00D22044"/>
    <w:rsid w:val="00D2370C"/>
    <w:rsid w:val="00D23B20"/>
    <w:rsid w:val="00D23C6E"/>
    <w:rsid w:val="00D23EEA"/>
    <w:rsid w:val="00D2470F"/>
    <w:rsid w:val="00D247AF"/>
    <w:rsid w:val="00D24D5D"/>
    <w:rsid w:val="00D262CE"/>
    <w:rsid w:val="00D27B68"/>
    <w:rsid w:val="00D31554"/>
    <w:rsid w:val="00D33750"/>
    <w:rsid w:val="00D34D37"/>
    <w:rsid w:val="00D34E0A"/>
    <w:rsid w:val="00D35DB1"/>
    <w:rsid w:val="00D3645E"/>
    <w:rsid w:val="00D3790F"/>
    <w:rsid w:val="00D401C7"/>
    <w:rsid w:val="00D425F2"/>
    <w:rsid w:val="00D447C1"/>
    <w:rsid w:val="00D44942"/>
    <w:rsid w:val="00D501E6"/>
    <w:rsid w:val="00D514C4"/>
    <w:rsid w:val="00D52293"/>
    <w:rsid w:val="00D54314"/>
    <w:rsid w:val="00D552FC"/>
    <w:rsid w:val="00D55AEB"/>
    <w:rsid w:val="00D56B5A"/>
    <w:rsid w:val="00D61B3E"/>
    <w:rsid w:val="00D62550"/>
    <w:rsid w:val="00D70608"/>
    <w:rsid w:val="00D7320B"/>
    <w:rsid w:val="00D739E0"/>
    <w:rsid w:val="00D7486B"/>
    <w:rsid w:val="00D75543"/>
    <w:rsid w:val="00D755BD"/>
    <w:rsid w:val="00D76498"/>
    <w:rsid w:val="00D83A21"/>
    <w:rsid w:val="00D867F7"/>
    <w:rsid w:val="00D87598"/>
    <w:rsid w:val="00D878A9"/>
    <w:rsid w:val="00D91434"/>
    <w:rsid w:val="00D9167A"/>
    <w:rsid w:val="00D93C54"/>
    <w:rsid w:val="00D949D5"/>
    <w:rsid w:val="00D94D77"/>
    <w:rsid w:val="00D957BF"/>
    <w:rsid w:val="00D95B85"/>
    <w:rsid w:val="00D960F2"/>
    <w:rsid w:val="00D96761"/>
    <w:rsid w:val="00DA0220"/>
    <w:rsid w:val="00DA4179"/>
    <w:rsid w:val="00DA4FA4"/>
    <w:rsid w:val="00DA5829"/>
    <w:rsid w:val="00DA6167"/>
    <w:rsid w:val="00DA6ADC"/>
    <w:rsid w:val="00DA79EA"/>
    <w:rsid w:val="00DB0379"/>
    <w:rsid w:val="00DB232E"/>
    <w:rsid w:val="00DB287E"/>
    <w:rsid w:val="00DB41A2"/>
    <w:rsid w:val="00DB44E6"/>
    <w:rsid w:val="00DB4FDA"/>
    <w:rsid w:val="00DB584A"/>
    <w:rsid w:val="00DB64F9"/>
    <w:rsid w:val="00DC026C"/>
    <w:rsid w:val="00DC3458"/>
    <w:rsid w:val="00DC534F"/>
    <w:rsid w:val="00DC66F0"/>
    <w:rsid w:val="00DC859B"/>
    <w:rsid w:val="00DD0D51"/>
    <w:rsid w:val="00DD278B"/>
    <w:rsid w:val="00DD6702"/>
    <w:rsid w:val="00DE2922"/>
    <w:rsid w:val="00DE33B0"/>
    <w:rsid w:val="00DE45ED"/>
    <w:rsid w:val="00DE4D7C"/>
    <w:rsid w:val="00DE6655"/>
    <w:rsid w:val="00DE7067"/>
    <w:rsid w:val="00DE74AD"/>
    <w:rsid w:val="00DF0874"/>
    <w:rsid w:val="00DF137C"/>
    <w:rsid w:val="00DF2F53"/>
    <w:rsid w:val="00DF3808"/>
    <w:rsid w:val="00DF4ABB"/>
    <w:rsid w:val="00DF7AC6"/>
    <w:rsid w:val="00E04A8F"/>
    <w:rsid w:val="00E12B20"/>
    <w:rsid w:val="00E15483"/>
    <w:rsid w:val="00E160F2"/>
    <w:rsid w:val="00E161CF"/>
    <w:rsid w:val="00E16A62"/>
    <w:rsid w:val="00E22789"/>
    <w:rsid w:val="00E248E0"/>
    <w:rsid w:val="00E254F0"/>
    <w:rsid w:val="00E27372"/>
    <w:rsid w:val="00E27836"/>
    <w:rsid w:val="00E304C7"/>
    <w:rsid w:val="00E3118D"/>
    <w:rsid w:val="00E324AB"/>
    <w:rsid w:val="00E3416A"/>
    <w:rsid w:val="00E35A69"/>
    <w:rsid w:val="00E3693D"/>
    <w:rsid w:val="00E42F82"/>
    <w:rsid w:val="00E436C2"/>
    <w:rsid w:val="00E441FC"/>
    <w:rsid w:val="00E44A7A"/>
    <w:rsid w:val="00E5403F"/>
    <w:rsid w:val="00E54126"/>
    <w:rsid w:val="00E5448E"/>
    <w:rsid w:val="00E54710"/>
    <w:rsid w:val="00E55A5D"/>
    <w:rsid w:val="00E56488"/>
    <w:rsid w:val="00E5730A"/>
    <w:rsid w:val="00E57EA8"/>
    <w:rsid w:val="00E60EAA"/>
    <w:rsid w:val="00E60EB7"/>
    <w:rsid w:val="00E638F5"/>
    <w:rsid w:val="00E649B3"/>
    <w:rsid w:val="00E670AC"/>
    <w:rsid w:val="00E7144B"/>
    <w:rsid w:val="00E71A85"/>
    <w:rsid w:val="00E7210E"/>
    <w:rsid w:val="00E72DBC"/>
    <w:rsid w:val="00E738AD"/>
    <w:rsid w:val="00E742A9"/>
    <w:rsid w:val="00E7468C"/>
    <w:rsid w:val="00E7554B"/>
    <w:rsid w:val="00E7642D"/>
    <w:rsid w:val="00E76592"/>
    <w:rsid w:val="00E76A2F"/>
    <w:rsid w:val="00E776A4"/>
    <w:rsid w:val="00E77B28"/>
    <w:rsid w:val="00E82609"/>
    <w:rsid w:val="00E82A69"/>
    <w:rsid w:val="00E845F3"/>
    <w:rsid w:val="00E85576"/>
    <w:rsid w:val="00E866C7"/>
    <w:rsid w:val="00E87DB7"/>
    <w:rsid w:val="00E9053D"/>
    <w:rsid w:val="00E91F2E"/>
    <w:rsid w:val="00E93497"/>
    <w:rsid w:val="00E96200"/>
    <w:rsid w:val="00EA0351"/>
    <w:rsid w:val="00EA5484"/>
    <w:rsid w:val="00EA5C68"/>
    <w:rsid w:val="00EB0144"/>
    <w:rsid w:val="00EB12F0"/>
    <w:rsid w:val="00EB13C4"/>
    <w:rsid w:val="00EB20D3"/>
    <w:rsid w:val="00EB22B5"/>
    <w:rsid w:val="00EB34F1"/>
    <w:rsid w:val="00EB4ECB"/>
    <w:rsid w:val="00EB671D"/>
    <w:rsid w:val="00EB68BD"/>
    <w:rsid w:val="00EC1352"/>
    <w:rsid w:val="00EC383D"/>
    <w:rsid w:val="00EC388C"/>
    <w:rsid w:val="00EC443E"/>
    <w:rsid w:val="00EC60A1"/>
    <w:rsid w:val="00EC6B24"/>
    <w:rsid w:val="00ED291B"/>
    <w:rsid w:val="00ED341A"/>
    <w:rsid w:val="00ED3ADF"/>
    <w:rsid w:val="00ED4C0C"/>
    <w:rsid w:val="00ED5246"/>
    <w:rsid w:val="00ED79C6"/>
    <w:rsid w:val="00EE0AE5"/>
    <w:rsid w:val="00EE1836"/>
    <w:rsid w:val="00EE19F8"/>
    <w:rsid w:val="00EE2526"/>
    <w:rsid w:val="00EE2593"/>
    <w:rsid w:val="00EE36DB"/>
    <w:rsid w:val="00EE3A9D"/>
    <w:rsid w:val="00EE47D1"/>
    <w:rsid w:val="00EE52F6"/>
    <w:rsid w:val="00EE5F66"/>
    <w:rsid w:val="00EE7C93"/>
    <w:rsid w:val="00EE7F81"/>
    <w:rsid w:val="00EE7FF3"/>
    <w:rsid w:val="00EF03DE"/>
    <w:rsid w:val="00EF10EB"/>
    <w:rsid w:val="00EF1172"/>
    <w:rsid w:val="00EF18A1"/>
    <w:rsid w:val="00EF21D3"/>
    <w:rsid w:val="00EF2354"/>
    <w:rsid w:val="00EF2E18"/>
    <w:rsid w:val="00EF5F00"/>
    <w:rsid w:val="00EF7B74"/>
    <w:rsid w:val="00F00774"/>
    <w:rsid w:val="00F01FEC"/>
    <w:rsid w:val="00F03434"/>
    <w:rsid w:val="00F049DB"/>
    <w:rsid w:val="00F05FFE"/>
    <w:rsid w:val="00F065BC"/>
    <w:rsid w:val="00F073C7"/>
    <w:rsid w:val="00F10F60"/>
    <w:rsid w:val="00F119F6"/>
    <w:rsid w:val="00F11E45"/>
    <w:rsid w:val="00F138E6"/>
    <w:rsid w:val="00F152C7"/>
    <w:rsid w:val="00F15E08"/>
    <w:rsid w:val="00F16F0A"/>
    <w:rsid w:val="00F16F17"/>
    <w:rsid w:val="00F17592"/>
    <w:rsid w:val="00F20E4A"/>
    <w:rsid w:val="00F212DC"/>
    <w:rsid w:val="00F22806"/>
    <w:rsid w:val="00F22AFA"/>
    <w:rsid w:val="00F252EE"/>
    <w:rsid w:val="00F273BD"/>
    <w:rsid w:val="00F3083C"/>
    <w:rsid w:val="00F3320F"/>
    <w:rsid w:val="00F34CFC"/>
    <w:rsid w:val="00F355F3"/>
    <w:rsid w:val="00F36009"/>
    <w:rsid w:val="00F36AC7"/>
    <w:rsid w:val="00F36FC5"/>
    <w:rsid w:val="00F404A2"/>
    <w:rsid w:val="00F40C46"/>
    <w:rsid w:val="00F40F69"/>
    <w:rsid w:val="00F41026"/>
    <w:rsid w:val="00F451AA"/>
    <w:rsid w:val="00F46F94"/>
    <w:rsid w:val="00F47447"/>
    <w:rsid w:val="00F47B71"/>
    <w:rsid w:val="00F505E1"/>
    <w:rsid w:val="00F50F48"/>
    <w:rsid w:val="00F51F9C"/>
    <w:rsid w:val="00F54922"/>
    <w:rsid w:val="00F54C7D"/>
    <w:rsid w:val="00F56A60"/>
    <w:rsid w:val="00F56B66"/>
    <w:rsid w:val="00F575DA"/>
    <w:rsid w:val="00F576CE"/>
    <w:rsid w:val="00F60549"/>
    <w:rsid w:val="00F6224D"/>
    <w:rsid w:val="00F641D1"/>
    <w:rsid w:val="00F65F3D"/>
    <w:rsid w:val="00F6630F"/>
    <w:rsid w:val="00F66D10"/>
    <w:rsid w:val="00F67228"/>
    <w:rsid w:val="00F67547"/>
    <w:rsid w:val="00F676F2"/>
    <w:rsid w:val="00F714C2"/>
    <w:rsid w:val="00F7182D"/>
    <w:rsid w:val="00F7290A"/>
    <w:rsid w:val="00F74DA1"/>
    <w:rsid w:val="00F75E94"/>
    <w:rsid w:val="00F76D5E"/>
    <w:rsid w:val="00F817A7"/>
    <w:rsid w:val="00F82F34"/>
    <w:rsid w:val="00F83EB8"/>
    <w:rsid w:val="00F849F4"/>
    <w:rsid w:val="00F851E3"/>
    <w:rsid w:val="00F85990"/>
    <w:rsid w:val="00F86823"/>
    <w:rsid w:val="00F87409"/>
    <w:rsid w:val="00F87929"/>
    <w:rsid w:val="00F91DE6"/>
    <w:rsid w:val="00F9730F"/>
    <w:rsid w:val="00FA17BC"/>
    <w:rsid w:val="00FA1CD9"/>
    <w:rsid w:val="00FA35D7"/>
    <w:rsid w:val="00FA4A57"/>
    <w:rsid w:val="00FA52EA"/>
    <w:rsid w:val="00FA56C6"/>
    <w:rsid w:val="00FA7841"/>
    <w:rsid w:val="00FA789B"/>
    <w:rsid w:val="00FB13E0"/>
    <w:rsid w:val="00FB4DA6"/>
    <w:rsid w:val="00FB6424"/>
    <w:rsid w:val="00FC0900"/>
    <w:rsid w:val="00FC213E"/>
    <w:rsid w:val="00FC23AB"/>
    <w:rsid w:val="00FC35C1"/>
    <w:rsid w:val="00FC4159"/>
    <w:rsid w:val="00FC5FD2"/>
    <w:rsid w:val="00FC6C6E"/>
    <w:rsid w:val="00FC7197"/>
    <w:rsid w:val="00FC783B"/>
    <w:rsid w:val="00FD50FF"/>
    <w:rsid w:val="00FD610A"/>
    <w:rsid w:val="00FD67C6"/>
    <w:rsid w:val="00FE02CE"/>
    <w:rsid w:val="00FE1528"/>
    <w:rsid w:val="00FE23E8"/>
    <w:rsid w:val="00FE2472"/>
    <w:rsid w:val="00FE260A"/>
    <w:rsid w:val="00FF0979"/>
    <w:rsid w:val="00FF6A77"/>
    <w:rsid w:val="00FF6DC4"/>
    <w:rsid w:val="00FF7229"/>
    <w:rsid w:val="011A65FD"/>
    <w:rsid w:val="01279E08"/>
    <w:rsid w:val="012FE5EE"/>
    <w:rsid w:val="01AD6B91"/>
    <w:rsid w:val="01B97262"/>
    <w:rsid w:val="01E57A5A"/>
    <w:rsid w:val="01F8A38F"/>
    <w:rsid w:val="0200D0EF"/>
    <w:rsid w:val="0203C685"/>
    <w:rsid w:val="02046824"/>
    <w:rsid w:val="02258362"/>
    <w:rsid w:val="02331FCA"/>
    <w:rsid w:val="026FDA73"/>
    <w:rsid w:val="028B7B66"/>
    <w:rsid w:val="029D8B2D"/>
    <w:rsid w:val="02BB4551"/>
    <w:rsid w:val="02C5F493"/>
    <w:rsid w:val="02E0332B"/>
    <w:rsid w:val="032378BD"/>
    <w:rsid w:val="03454B67"/>
    <w:rsid w:val="037D540A"/>
    <w:rsid w:val="03806CD1"/>
    <w:rsid w:val="0399C83A"/>
    <w:rsid w:val="03BC25DA"/>
    <w:rsid w:val="03F591FF"/>
    <w:rsid w:val="03FDD607"/>
    <w:rsid w:val="041790CE"/>
    <w:rsid w:val="04502C21"/>
    <w:rsid w:val="0452920E"/>
    <w:rsid w:val="045666AA"/>
    <w:rsid w:val="045F00B4"/>
    <w:rsid w:val="04633BC3"/>
    <w:rsid w:val="046E5D0C"/>
    <w:rsid w:val="0487A037"/>
    <w:rsid w:val="049C58D8"/>
    <w:rsid w:val="04B690F9"/>
    <w:rsid w:val="04BF79A7"/>
    <w:rsid w:val="04C2EFD1"/>
    <w:rsid w:val="050F8EE1"/>
    <w:rsid w:val="0534BC09"/>
    <w:rsid w:val="0538B057"/>
    <w:rsid w:val="0583F09D"/>
    <w:rsid w:val="05892B97"/>
    <w:rsid w:val="0589577A"/>
    <w:rsid w:val="05A1FC30"/>
    <w:rsid w:val="05AA2618"/>
    <w:rsid w:val="05ADC371"/>
    <w:rsid w:val="05BAE15F"/>
    <w:rsid w:val="05BC1F3E"/>
    <w:rsid w:val="05C3AC00"/>
    <w:rsid w:val="05C7D719"/>
    <w:rsid w:val="06465DA2"/>
    <w:rsid w:val="065FB152"/>
    <w:rsid w:val="066CD255"/>
    <w:rsid w:val="06949D23"/>
    <w:rsid w:val="06D08C6A"/>
    <w:rsid w:val="06DF2682"/>
    <w:rsid w:val="06E1D97C"/>
    <w:rsid w:val="06F42763"/>
    <w:rsid w:val="071F570A"/>
    <w:rsid w:val="0724C24D"/>
    <w:rsid w:val="0752245A"/>
    <w:rsid w:val="07640D0B"/>
    <w:rsid w:val="07A896B8"/>
    <w:rsid w:val="07C53DD2"/>
    <w:rsid w:val="07C964D7"/>
    <w:rsid w:val="07D92BFF"/>
    <w:rsid w:val="07EDC785"/>
    <w:rsid w:val="07F20084"/>
    <w:rsid w:val="07FBB7AB"/>
    <w:rsid w:val="0838B6CE"/>
    <w:rsid w:val="085868A1"/>
    <w:rsid w:val="085E5CEF"/>
    <w:rsid w:val="087CFFEB"/>
    <w:rsid w:val="087E845B"/>
    <w:rsid w:val="08AC9385"/>
    <w:rsid w:val="08E4198F"/>
    <w:rsid w:val="090C5D5C"/>
    <w:rsid w:val="091844CC"/>
    <w:rsid w:val="0921772B"/>
    <w:rsid w:val="09218D12"/>
    <w:rsid w:val="0951454F"/>
    <w:rsid w:val="095B6C69"/>
    <w:rsid w:val="096BD924"/>
    <w:rsid w:val="099723B4"/>
    <w:rsid w:val="09E62340"/>
    <w:rsid w:val="09F96762"/>
    <w:rsid w:val="0A01FC00"/>
    <w:rsid w:val="0A17FF3C"/>
    <w:rsid w:val="0A23A562"/>
    <w:rsid w:val="0A2D178D"/>
    <w:rsid w:val="0A2D1F3F"/>
    <w:rsid w:val="0A8653E6"/>
    <w:rsid w:val="0AA0784D"/>
    <w:rsid w:val="0ABD9371"/>
    <w:rsid w:val="0AE0F172"/>
    <w:rsid w:val="0AF9EA71"/>
    <w:rsid w:val="0B00BCE9"/>
    <w:rsid w:val="0B036570"/>
    <w:rsid w:val="0B43847E"/>
    <w:rsid w:val="0B81F570"/>
    <w:rsid w:val="0BA5F77C"/>
    <w:rsid w:val="0BD27DF5"/>
    <w:rsid w:val="0BF7E381"/>
    <w:rsid w:val="0C28DC35"/>
    <w:rsid w:val="0C74D1EA"/>
    <w:rsid w:val="0C77E5DC"/>
    <w:rsid w:val="0C79207D"/>
    <w:rsid w:val="0C7BAD99"/>
    <w:rsid w:val="0CA1135A"/>
    <w:rsid w:val="0CB30225"/>
    <w:rsid w:val="0CB94F8C"/>
    <w:rsid w:val="0CC3BFB5"/>
    <w:rsid w:val="0CCC5504"/>
    <w:rsid w:val="0CCE01B6"/>
    <w:rsid w:val="0CD8E20D"/>
    <w:rsid w:val="0D1B7A3C"/>
    <w:rsid w:val="0D43487B"/>
    <w:rsid w:val="0D466610"/>
    <w:rsid w:val="0D522A5D"/>
    <w:rsid w:val="0D6E6089"/>
    <w:rsid w:val="0DA8B3EB"/>
    <w:rsid w:val="0DBA10B0"/>
    <w:rsid w:val="0DCBD0B0"/>
    <w:rsid w:val="0E4191B3"/>
    <w:rsid w:val="0E4F489B"/>
    <w:rsid w:val="0E66F99C"/>
    <w:rsid w:val="0E6FC36A"/>
    <w:rsid w:val="0E8169AD"/>
    <w:rsid w:val="0E99C19A"/>
    <w:rsid w:val="0E9B122E"/>
    <w:rsid w:val="0ED4C666"/>
    <w:rsid w:val="0EEBEF70"/>
    <w:rsid w:val="0F1737DC"/>
    <w:rsid w:val="0F7303AC"/>
    <w:rsid w:val="0FB2EBCF"/>
    <w:rsid w:val="0FC3D3F4"/>
    <w:rsid w:val="0FD7F06D"/>
    <w:rsid w:val="0FF94337"/>
    <w:rsid w:val="101B63BD"/>
    <w:rsid w:val="1040440B"/>
    <w:rsid w:val="10528FF6"/>
    <w:rsid w:val="10542FB4"/>
    <w:rsid w:val="106320F9"/>
    <w:rsid w:val="1065A920"/>
    <w:rsid w:val="10C044CA"/>
    <w:rsid w:val="10CAC643"/>
    <w:rsid w:val="10EC9C5D"/>
    <w:rsid w:val="10EF9849"/>
    <w:rsid w:val="11349319"/>
    <w:rsid w:val="11A4DFDA"/>
    <w:rsid w:val="11DE46F8"/>
    <w:rsid w:val="11F30675"/>
    <w:rsid w:val="120C593D"/>
    <w:rsid w:val="121EAAFB"/>
    <w:rsid w:val="12437D47"/>
    <w:rsid w:val="12557B45"/>
    <w:rsid w:val="125CEECC"/>
    <w:rsid w:val="12886CBE"/>
    <w:rsid w:val="12A45C75"/>
    <w:rsid w:val="130626F0"/>
    <w:rsid w:val="131AFB27"/>
    <w:rsid w:val="131BB04E"/>
    <w:rsid w:val="1345BC05"/>
    <w:rsid w:val="13535A4F"/>
    <w:rsid w:val="1393DF56"/>
    <w:rsid w:val="13AB2D79"/>
    <w:rsid w:val="13D538D5"/>
    <w:rsid w:val="14243D1F"/>
    <w:rsid w:val="14786DF8"/>
    <w:rsid w:val="148C18B8"/>
    <w:rsid w:val="14CC0168"/>
    <w:rsid w:val="14DB6FE3"/>
    <w:rsid w:val="14DDAED6"/>
    <w:rsid w:val="14FB9003"/>
    <w:rsid w:val="1508DFB8"/>
    <w:rsid w:val="15248943"/>
    <w:rsid w:val="15388260"/>
    <w:rsid w:val="153AFB01"/>
    <w:rsid w:val="155928BF"/>
    <w:rsid w:val="155DAE97"/>
    <w:rsid w:val="1566FCF4"/>
    <w:rsid w:val="159386E5"/>
    <w:rsid w:val="1595E4B2"/>
    <w:rsid w:val="1595E917"/>
    <w:rsid w:val="15A43A9D"/>
    <w:rsid w:val="15A7F5AA"/>
    <w:rsid w:val="15DF44BE"/>
    <w:rsid w:val="15E90A14"/>
    <w:rsid w:val="15FA4DE7"/>
    <w:rsid w:val="15FC1221"/>
    <w:rsid w:val="161751A2"/>
    <w:rsid w:val="16D61EE3"/>
    <w:rsid w:val="16DE1DB7"/>
    <w:rsid w:val="16E38ACA"/>
    <w:rsid w:val="16F4D082"/>
    <w:rsid w:val="16FC1B57"/>
    <w:rsid w:val="17086F2D"/>
    <w:rsid w:val="170A5574"/>
    <w:rsid w:val="17160C4C"/>
    <w:rsid w:val="171FB309"/>
    <w:rsid w:val="177E7253"/>
    <w:rsid w:val="177F0645"/>
    <w:rsid w:val="179EF15E"/>
    <w:rsid w:val="17B32B54"/>
    <w:rsid w:val="17B32F08"/>
    <w:rsid w:val="17C48ADE"/>
    <w:rsid w:val="17D693BE"/>
    <w:rsid w:val="17E5D4AD"/>
    <w:rsid w:val="180AE53F"/>
    <w:rsid w:val="185C2A05"/>
    <w:rsid w:val="18655572"/>
    <w:rsid w:val="18768B2B"/>
    <w:rsid w:val="1877941A"/>
    <w:rsid w:val="18A52AAB"/>
    <w:rsid w:val="18C274C0"/>
    <w:rsid w:val="18E2D588"/>
    <w:rsid w:val="18E75070"/>
    <w:rsid w:val="18F7AE42"/>
    <w:rsid w:val="18FF2A70"/>
    <w:rsid w:val="1950E9EC"/>
    <w:rsid w:val="199AD0CE"/>
    <w:rsid w:val="19DADAC3"/>
    <w:rsid w:val="19DBDE3F"/>
    <w:rsid w:val="19EAF905"/>
    <w:rsid w:val="1A1E7456"/>
    <w:rsid w:val="1A41F636"/>
    <w:rsid w:val="1A486BD3"/>
    <w:rsid w:val="1A510EC1"/>
    <w:rsid w:val="1A5732AD"/>
    <w:rsid w:val="1A70D624"/>
    <w:rsid w:val="1A8895C5"/>
    <w:rsid w:val="1AF51A4F"/>
    <w:rsid w:val="1AFAF9F6"/>
    <w:rsid w:val="1B1BFDB4"/>
    <w:rsid w:val="1B656CB9"/>
    <w:rsid w:val="1B72CD83"/>
    <w:rsid w:val="1B903AA3"/>
    <w:rsid w:val="1B93CAC7"/>
    <w:rsid w:val="1BAA968F"/>
    <w:rsid w:val="1BC62C5E"/>
    <w:rsid w:val="1BD1CEBE"/>
    <w:rsid w:val="1BFB8D2C"/>
    <w:rsid w:val="1C09A282"/>
    <w:rsid w:val="1C1A061E"/>
    <w:rsid w:val="1C1CE778"/>
    <w:rsid w:val="1C2E2EC2"/>
    <w:rsid w:val="1C4277D8"/>
    <w:rsid w:val="1C4E0DE3"/>
    <w:rsid w:val="1C527768"/>
    <w:rsid w:val="1C775E26"/>
    <w:rsid w:val="1C993AF4"/>
    <w:rsid w:val="1CD2E3F2"/>
    <w:rsid w:val="1CE02D2E"/>
    <w:rsid w:val="1D0EC522"/>
    <w:rsid w:val="1D16C720"/>
    <w:rsid w:val="1D204AAC"/>
    <w:rsid w:val="1D4890C4"/>
    <w:rsid w:val="1D88180B"/>
    <w:rsid w:val="1DB2DEEF"/>
    <w:rsid w:val="1DD50095"/>
    <w:rsid w:val="1DEE47C9"/>
    <w:rsid w:val="1DFEBB0E"/>
    <w:rsid w:val="1E0EE764"/>
    <w:rsid w:val="1E38D13B"/>
    <w:rsid w:val="1E4D0C89"/>
    <w:rsid w:val="1E610AFD"/>
    <w:rsid w:val="1E6881EF"/>
    <w:rsid w:val="1E7F2829"/>
    <w:rsid w:val="1EB2432C"/>
    <w:rsid w:val="1EC058E7"/>
    <w:rsid w:val="1EC1ED96"/>
    <w:rsid w:val="1ECB1C8F"/>
    <w:rsid w:val="1F46144E"/>
    <w:rsid w:val="1F80DDA3"/>
    <w:rsid w:val="1FBE8B38"/>
    <w:rsid w:val="1FFA3BEB"/>
    <w:rsid w:val="2003C5D0"/>
    <w:rsid w:val="20149ED0"/>
    <w:rsid w:val="20533A3D"/>
    <w:rsid w:val="205AF205"/>
    <w:rsid w:val="2092968B"/>
    <w:rsid w:val="20AADEE5"/>
    <w:rsid w:val="20E069AE"/>
    <w:rsid w:val="2103BEAE"/>
    <w:rsid w:val="21393006"/>
    <w:rsid w:val="2185821F"/>
    <w:rsid w:val="218605A8"/>
    <w:rsid w:val="21903935"/>
    <w:rsid w:val="219AB905"/>
    <w:rsid w:val="21C7175B"/>
    <w:rsid w:val="21DAEB5D"/>
    <w:rsid w:val="22338D7A"/>
    <w:rsid w:val="22386554"/>
    <w:rsid w:val="2257707D"/>
    <w:rsid w:val="22587394"/>
    <w:rsid w:val="22DE5E66"/>
    <w:rsid w:val="22EBD2D0"/>
    <w:rsid w:val="22EE2E03"/>
    <w:rsid w:val="23212BEB"/>
    <w:rsid w:val="232168BF"/>
    <w:rsid w:val="2342B20E"/>
    <w:rsid w:val="2345A8A3"/>
    <w:rsid w:val="234BEA28"/>
    <w:rsid w:val="23648197"/>
    <w:rsid w:val="236C5DBA"/>
    <w:rsid w:val="23ED4CA9"/>
    <w:rsid w:val="23FD072B"/>
    <w:rsid w:val="23FFA25E"/>
    <w:rsid w:val="2432586E"/>
    <w:rsid w:val="244B3389"/>
    <w:rsid w:val="245D0E42"/>
    <w:rsid w:val="24671AD7"/>
    <w:rsid w:val="246F3AC2"/>
    <w:rsid w:val="2479EC0C"/>
    <w:rsid w:val="2483271A"/>
    <w:rsid w:val="24997D1F"/>
    <w:rsid w:val="24D7DE53"/>
    <w:rsid w:val="24DF5D14"/>
    <w:rsid w:val="24E5963B"/>
    <w:rsid w:val="25194B22"/>
    <w:rsid w:val="25477126"/>
    <w:rsid w:val="2552D360"/>
    <w:rsid w:val="25737803"/>
    <w:rsid w:val="257BB301"/>
    <w:rsid w:val="259331A1"/>
    <w:rsid w:val="25AF487F"/>
    <w:rsid w:val="25B66A48"/>
    <w:rsid w:val="25B8D23E"/>
    <w:rsid w:val="25BA1BB6"/>
    <w:rsid w:val="25BD0738"/>
    <w:rsid w:val="25D5A2F1"/>
    <w:rsid w:val="25EAA613"/>
    <w:rsid w:val="25EEE87B"/>
    <w:rsid w:val="2613AD2A"/>
    <w:rsid w:val="2631D891"/>
    <w:rsid w:val="2646BF30"/>
    <w:rsid w:val="264D73B4"/>
    <w:rsid w:val="2660459A"/>
    <w:rsid w:val="26D1B93D"/>
    <w:rsid w:val="26FED671"/>
    <w:rsid w:val="271E8DDB"/>
    <w:rsid w:val="274F4236"/>
    <w:rsid w:val="278876D2"/>
    <w:rsid w:val="27EC363B"/>
    <w:rsid w:val="281E4382"/>
    <w:rsid w:val="28309BF6"/>
    <w:rsid w:val="2838282E"/>
    <w:rsid w:val="288623DA"/>
    <w:rsid w:val="28A73020"/>
    <w:rsid w:val="28B3CB80"/>
    <w:rsid w:val="29052815"/>
    <w:rsid w:val="29AD78E3"/>
    <w:rsid w:val="29B19573"/>
    <w:rsid w:val="29CF0D52"/>
    <w:rsid w:val="29E29362"/>
    <w:rsid w:val="29F6C083"/>
    <w:rsid w:val="2A19EB9D"/>
    <w:rsid w:val="2A1D0B23"/>
    <w:rsid w:val="2A24354B"/>
    <w:rsid w:val="2A2B3267"/>
    <w:rsid w:val="2A59A989"/>
    <w:rsid w:val="2A5BEC01"/>
    <w:rsid w:val="2A6DE047"/>
    <w:rsid w:val="2A82B9A2"/>
    <w:rsid w:val="2A96AD6E"/>
    <w:rsid w:val="2A9E4EBA"/>
    <w:rsid w:val="2AC43F28"/>
    <w:rsid w:val="2AE2F67E"/>
    <w:rsid w:val="2AEF1D17"/>
    <w:rsid w:val="2AF86330"/>
    <w:rsid w:val="2AFE7E05"/>
    <w:rsid w:val="2B1D8286"/>
    <w:rsid w:val="2B4B7888"/>
    <w:rsid w:val="2B984810"/>
    <w:rsid w:val="2BB5B53B"/>
    <w:rsid w:val="2BC04295"/>
    <w:rsid w:val="2BE4389D"/>
    <w:rsid w:val="2C226917"/>
    <w:rsid w:val="2C25E471"/>
    <w:rsid w:val="2C433FC1"/>
    <w:rsid w:val="2C7870A6"/>
    <w:rsid w:val="2C8C0C4C"/>
    <w:rsid w:val="2C9A4E66"/>
    <w:rsid w:val="2CD1DA61"/>
    <w:rsid w:val="2CE4EFC7"/>
    <w:rsid w:val="2CF342B3"/>
    <w:rsid w:val="2D142566"/>
    <w:rsid w:val="2D577FFC"/>
    <w:rsid w:val="2D81E56E"/>
    <w:rsid w:val="2D881AC8"/>
    <w:rsid w:val="2D9524C9"/>
    <w:rsid w:val="2D9AC341"/>
    <w:rsid w:val="2DBA5A64"/>
    <w:rsid w:val="2DBBBB83"/>
    <w:rsid w:val="2DC5EFC3"/>
    <w:rsid w:val="2DE49A26"/>
    <w:rsid w:val="2E26732E"/>
    <w:rsid w:val="2E3003F2"/>
    <w:rsid w:val="2E41B6B9"/>
    <w:rsid w:val="2E43F8C2"/>
    <w:rsid w:val="2E7505D8"/>
    <w:rsid w:val="2E806EDA"/>
    <w:rsid w:val="2E989EB5"/>
    <w:rsid w:val="2EA0A4E1"/>
    <w:rsid w:val="2EE2016E"/>
    <w:rsid w:val="2F041600"/>
    <w:rsid w:val="2F1DD8E6"/>
    <w:rsid w:val="2F85B7B9"/>
    <w:rsid w:val="2F8E47EC"/>
    <w:rsid w:val="2FDD7D2C"/>
    <w:rsid w:val="30217076"/>
    <w:rsid w:val="3062E50A"/>
    <w:rsid w:val="307BE03D"/>
    <w:rsid w:val="309A9CB6"/>
    <w:rsid w:val="30AD4A6E"/>
    <w:rsid w:val="30B05122"/>
    <w:rsid w:val="30B4A7F5"/>
    <w:rsid w:val="30C2D6C9"/>
    <w:rsid w:val="30D06AF7"/>
    <w:rsid w:val="30DEDDCB"/>
    <w:rsid w:val="30E02930"/>
    <w:rsid w:val="30EAE39F"/>
    <w:rsid w:val="3102CFF9"/>
    <w:rsid w:val="314FAA38"/>
    <w:rsid w:val="3176C535"/>
    <w:rsid w:val="31C2F723"/>
    <w:rsid w:val="31DB87A6"/>
    <w:rsid w:val="32218EDA"/>
    <w:rsid w:val="3237B60F"/>
    <w:rsid w:val="3249DA75"/>
    <w:rsid w:val="324CB631"/>
    <w:rsid w:val="3295514E"/>
    <w:rsid w:val="32B7AA71"/>
    <w:rsid w:val="32C5E8AE"/>
    <w:rsid w:val="3311220D"/>
    <w:rsid w:val="3315C561"/>
    <w:rsid w:val="331A6061"/>
    <w:rsid w:val="332CF592"/>
    <w:rsid w:val="33323B19"/>
    <w:rsid w:val="3380454F"/>
    <w:rsid w:val="33879489"/>
    <w:rsid w:val="338AE2F1"/>
    <w:rsid w:val="33AEC88E"/>
    <w:rsid w:val="33B92FBF"/>
    <w:rsid w:val="33DA1132"/>
    <w:rsid w:val="33E78EBC"/>
    <w:rsid w:val="33F31A9C"/>
    <w:rsid w:val="33F3B183"/>
    <w:rsid w:val="340E3A76"/>
    <w:rsid w:val="3470F607"/>
    <w:rsid w:val="3474B151"/>
    <w:rsid w:val="348B7C54"/>
    <w:rsid w:val="34A056D0"/>
    <w:rsid w:val="34AD6FE5"/>
    <w:rsid w:val="34B32184"/>
    <w:rsid w:val="34C4D523"/>
    <w:rsid w:val="34EFA38A"/>
    <w:rsid w:val="34F6F5E1"/>
    <w:rsid w:val="3519257E"/>
    <w:rsid w:val="35565577"/>
    <w:rsid w:val="355B269D"/>
    <w:rsid w:val="35864FB8"/>
    <w:rsid w:val="35DF6743"/>
    <w:rsid w:val="35F5643A"/>
    <w:rsid w:val="35FB6473"/>
    <w:rsid w:val="3629A985"/>
    <w:rsid w:val="362A9ED2"/>
    <w:rsid w:val="362CD34F"/>
    <w:rsid w:val="3642C683"/>
    <w:rsid w:val="36550FC1"/>
    <w:rsid w:val="36C979D7"/>
    <w:rsid w:val="36D62035"/>
    <w:rsid w:val="36E08D11"/>
    <w:rsid w:val="372CCFA6"/>
    <w:rsid w:val="373DDD96"/>
    <w:rsid w:val="375A4C97"/>
    <w:rsid w:val="37692A30"/>
    <w:rsid w:val="378E65C3"/>
    <w:rsid w:val="37A50DB7"/>
    <w:rsid w:val="37A6CF2C"/>
    <w:rsid w:val="37AED83C"/>
    <w:rsid w:val="37C0EE57"/>
    <w:rsid w:val="37F696EE"/>
    <w:rsid w:val="38200AC9"/>
    <w:rsid w:val="384F0388"/>
    <w:rsid w:val="38671B35"/>
    <w:rsid w:val="387555FB"/>
    <w:rsid w:val="3892DEA7"/>
    <w:rsid w:val="38D410A1"/>
    <w:rsid w:val="38DB9F05"/>
    <w:rsid w:val="38E884D7"/>
    <w:rsid w:val="38E98E23"/>
    <w:rsid w:val="3935C56C"/>
    <w:rsid w:val="394C177E"/>
    <w:rsid w:val="396706B7"/>
    <w:rsid w:val="39712C4E"/>
    <w:rsid w:val="397314F3"/>
    <w:rsid w:val="39759AC7"/>
    <w:rsid w:val="39FC06ED"/>
    <w:rsid w:val="3A128326"/>
    <w:rsid w:val="3A1B8B96"/>
    <w:rsid w:val="3A2BE73F"/>
    <w:rsid w:val="3A3510B1"/>
    <w:rsid w:val="3A4E4F10"/>
    <w:rsid w:val="3A868289"/>
    <w:rsid w:val="3AB1A5F3"/>
    <w:rsid w:val="3AC9833F"/>
    <w:rsid w:val="3AD384A9"/>
    <w:rsid w:val="3AF229A1"/>
    <w:rsid w:val="3AF8A22E"/>
    <w:rsid w:val="3B4F036E"/>
    <w:rsid w:val="3B7262D1"/>
    <w:rsid w:val="3BB4FC3B"/>
    <w:rsid w:val="3BE9CA7C"/>
    <w:rsid w:val="3BF548B6"/>
    <w:rsid w:val="3BFE163B"/>
    <w:rsid w:val="3C0E6B3A"/>
    <w:rsid w:val="3C4F1BFE"/>
    <w:rsid w:val="3C654B7A"/>
    <w:rsid w:val="3C6F96BE"/>
    <w:rsid w:val="3C86C3B0"/>
    <w:rsid w:val="3C9F2114"/>
    <w:rsid w:val="3CB78660"/>
    <w:rsid w:val="3CBB78AC"/>
    <w:rsid w:val="3CCC1F48"/>
    <w:rsid w:val="3CCE243D"/>
    <w:rsid w:val="3CE9745B"/>
    <w:rsid w:val="3D186028"/>
    <w:rsid w:val="3D3EF8D8"/>
    <w:rsid w:val="3D7E8EF5"/>
    <w:rsid w:val="3DB1760F"/>
    <w:rsid w:val="3DB2C514"/>
    <w:rsid w:val="3DC51E50"/>
    <w:rsid w:val="3DE3F1A4"/>
    <w:rsid w:val="3E12114B"/>
    <w:rsid w:val="3E16A609"/>
    <w:rsid w:val="3E5B23AF"/>
    <w:rsid w:val="3E7B11C9"/>
    <w:rsid w:val="3E7CEBBD"/>
    <w:rsid w:val="3E852166"/>
    <w:rsid w:val="3E8C2F44"/>
    <w:rsid w:val="3E96D782"/>
    <w:rsid w:val="3E982D60"/>
    <w:rsid w:val="3EC57B02"/>
    <w:rsid w:val="3EE1AF04"/>
    <w:rsid w:val="3EE5A352"/>
    <w:rsid w:val="3EE5EA03"/>
    <w:rsid w:val="3EF26778"/>
    <w:rsid w:val="3F198BFF"/>
    <w:rsid w:val="3F457AF8"/>
    <w:rsid w:val="3F50779D"/>
    <w:rsid w:val="3F5B00F0"/>
    <w:rsid w:val="3F8A675F"/>
    <w:rsid w:val="3FD09B97"/>
    <w:rsid w:val="3FE55C8E"/>
    <w:rsid w:val="3FF4D1D0"/>
    <w:rsid w:val="4056671C"/>
    <w:rsid w:val="4088FCF1"/>
    <w:rsid w:val="40A0D33E"/>
    <w:rsid w:val="40A1D6BF"/>
    <w:rsid w:val="41035B51"/>
    <w:rsid w:val="410FEF52"/>
    <w:rsid w:val="4110A79A"/>
    <w:rsid w:val="4131432D"/>
    <w:rsid w:val="4172199E"/>
    <w:rsid w:val="4179292C"/>
    <w:rsid w:val="419A5670"/>
    <w:rsid w:val="41C99C5D"/>
    <w:rsid w:val="41CE69A6"/>
    <w:rsid w:val="41D695BB"/>
    <w:rsid w:val="41EC929B"/>
    <w:rsid w:val="41FDF778"/>
    <w:rsid w:val="42257009"/>
    <w:rsid w:val="423344CF"/>
    <w:rsid w:val="424FCFAE"/>
    <w:rsid w:val="42586314"/>
    <w:rsid w:val="4258E87E"/>
    <w:rsid w:val="42637888"/>
    <w:rsid w:val="42B5DB2D"/>
    <w:rsid w:val="42D4B66A"/>
    <w:rsid w:val="4344FEEF"/>
    <w:rsid w:val="435014E6"/>
    <w:rsid w:val="4351B39C"/>
    <w:rsid w:val="43847EC4"/>
    <w:rsid w:val="438BD7A2"/>
    <w:rsid w:val="439FC4B9"/>
    <w:rsid w:val="43A2D315"/>
    <w:rsid w:val="43AB042B"/>
    <w:rsid w:val="43BC9355"/>
    <w:rsid w:val="43D727A6"/>
    <w:rsid w:val="43EBAF72"/>
    <w:rsid w:val="43F721AC"/>
    <w:rsid w:val="43FDB168"/>
    <w:rsid w:val="44281615"/>
    <w:rsid w:val="443C9D91"/>
    <w:rsid w:val="445136E9"/>
    <w:rsid w:val="4460599A"/>
    <w:rsid w:val="446754BA"/>
    <w:rsid w:val="446D5EA0"/>
    <w:rsid w:val="446E9305"/>
    <w:rsid w:val="44760CC0"/>
    <w:rsid w:val="44D1E172"/>
    <w:rsid w:val="44EC9C3B"/>
    <w:rsid w:val="4502257C"/>
    <w:rsid w:val="45050A0E"/>
    <w:rsid w:val="45152489"/>
    <w:rsid w:val="454C4F1E"/>
    <w:rsid w:val="45582D4D"/>
    <w:rsid w:val="455A9460"/>
    <w:rsid w:val="45D24D5A"/>
    <w:rsid w:val="45E72567"/>
    <w:rsid w:val="45EB5F89"/>
    <w:rsid w:val="462EA006"/>
    <w:rsid w:val="46648A95"/>
    <w:rsid w:val="4698292C"/>
    <w:rsid w:val="469F2F65"/>
    <w:rsid w:val="46C2587B"/>
    <w:rsid w:val="46CB6CF2"/>
    <w:rsid w:val="46CCE5F8"/>
    <w:rsid w:val="471B3DAF"/>
    <w:rsid w:val="4743A56B"/>
    <w:rsid w:val="4753F1CA"/>
    <w:rsid w:val="47926CC3"/>
    <w:rsid w:val="47A0BAC6"/>
    <w:rsid w:val="47FB4C9D"/>
    <w:rsid w:val="48091190"/>
    <w:rsid w:val="480A05B2"/>
    <w:rsid w:val="48131497"/>
    <w:rsid w:val="482601CB"/>
    <w:rsid w:val="4826E8D4"/>
    <w:rsid w:val="48285D55"/>
    <w:rsid w:val="48402914"/>
    <w:rsid w:val="486ED789"/>
    <w:rsid w:val="487C30F8"/>
    <w:rsid w:val="488A8FE1"/>
    <w:rsid w:val="489116CF"/>
    <w:rsid w:val="489F259C"/>
    <w:rsid w:val="48BDEE7B"/>
    <w:rsid w:val="48CDA8E1"/>
    <w:rsid w:val="48D200F8"/>
    <w:rsid w:val="48E59ABB"/>
    <w:rsid w:val="48F91164"/>
    <w:rsid w:val="48FE9178"/>
    <w:rsid w:val="49134BD6"/>
    <w:rsid w:val="494EDA92"/>
    <w:rsid w:val="49583964"/>
    <w:rsid w:val="49734333"/>
    <w:rsid w:val="497BAC24"/>
    <w:rsid w:val="498B8394"/>
    <w:rsid w:val="49A725A9"/>
    <w:rsid w:val="49DD867F"/>
    <w:rsid w:val="49F5498F"/>
    <w:rsid w:val="4A15DA30"/>
    <w:rsid w:val="4A1A5B0F"/>
    <w:rsid w:val="4A1EBD70"/>
    <w:rsid w:val="4A46B6D6"/>
    <w:rsid w:val="4A98EC19"/>
    <w:rsid w:val="4AB78522"/>
    <w:rsid w:val="4AD8D57D"/>
    <w:rsid w:val="4AE21AF6"/>
    <w:rsid w:val="4B2FD56E"/>
    <w:rsid w:val="4B34ADAC"/>
    <w:rsid w:val="4B46A100"/>
    <w:rsid w:val="4B509FDE"/>
    <w:rsid w:val="4B6AA193"/>
    <w:rsid w:val="4B9CB910"/>
    <w:rsid w:val="4BA6B289"/>
    <w:rsid w:val="4BAE53DB"/>
    <w:rsid w:val="4BD2FA94"/>
    <w:rsid w:val="4BF58F3D"/>
    <w:rsid w:val="4C020554"/>
    <w:rsid w:val="4C6619C9"/>
    <w:rsid w:val="4C6844D8"/>
    <w:rsid w:val="4CA7816F"/>
    <w:rsid w:val="4CBFAB1B"/>
    <w:rsid w:val="4CCE397E"/>
    <w:rsid w:val="4D2D3463"/>
    <w:rsid w:val="4D3D0F10"/>
    <w:rsid w:val="4D3DC098"/>
    <w:rsid w:val="4D496AF8"/>
    <w:rsid w:val="4D587E27"/>
    <w:rsid w:val="4D5A34A4"/>
    <w:rsid w:val="4D78EAB1"/>
    <w:rsid w:val="4D906EE5"/>
    <w:rsid w:val="4D915F9E"/>
    <w:rsid w:val="4DACB3A6"/>
    <w:rsid w:val="4DAE0208"/>
    <w:rsid w:val="4DAF30FD"/>
    <w:rsid w:val="4DD9B368"/>
    <w:rsid w:val="4DF6C887"/>
    <w:rsid w:val="4E22D8F4"/>
    <w:rsid w:val="4E3A6889"/>
    <w:rsid w:val="4E4779E4"/>
    <w:rsid w:val="4E5F0081"/>
    <w:rsid w:val="4E7F2E44"/>
    <w:rsid w:val="4E8D4820"/>
    <w:rsid w:val="4ED467C6"/>
    <w:rsid w:val="4EF45186"/>
    <w:rsid w:val="4F3137CF"/>
    <w:rsid w:val="4F56C16C"/>
    <w:rsid w:val="4F5B2CE9"/>
    <w:rsid w:val="4F639661"/>
    <w:rsid w:val="4FA1BC36"/>
    <w:rsid w:val="4FA339FC"/>
    <w:rsid w:val="4FB3614B"/>
    <w:rsid w:val="4FBB1F42"/>
    <w:rsid w:val="4FC2200C"/>
    <w:rsid w:val="4FDD2103"/>
    <w:rsid w:val="4FFDFF19"/>
    <w:rsid w:val="50003BDC"/>
    <w:rsid w:val="503AA3E3"/>
    <w:rsid w:val="506A1388"/>
    <w:rsid w:val="507EB9FC"/>
    <w:rsid w:val="507FAAD6"/>
    <w:rsid w:val="509B150E"/>
    <w:rsid w:val="509E36F4"/>
    <w:rsid w:val="50A19A69"/>
    <w:rsid w:val="50A6926A"/>
    <w:rsid w:val="50B678C2"/>
    <w:rsid w:val="50BB80AF"/>
    <w:rsid w:val="50BBD83D"/>
    <w:rsid w:val="5121DC2E"/>
    <w:rsid w:val="5157B481"/>
    <w:rsid w:val="515C780B"/>
    <w:rsid w:val="51731BD1"/>
    <w:rsid w:val="519E904F"/>
    <w:rsid w:val="51AD893E"/>
    <w:rsid w:val="51BC8B28"/>
    <w:rsid w:val="51BE3FE5"/>
    <w:rsid w:val="51FB2570"/>
    <w:rsid w:val="52258892"/>
    <w:rsid w:val="524D2EC4"/>
    <w:rsid w:val="5257BDD2"/>
    <w:rsid w:val="527EA20F"/>
    <w:rsid w:val="52A69642"/>
    <w:rsid w:val="52E802CE"/>
    <w:rsid w:val="530B4744"/>
    <w:rsid w:val="531B863F"/>
    <w:rsid w:val="531BCE2F"/>
    <w:rsid w:val="53291980"/>
    <w:rsid w:val="539A2567"/>
    <w:rsid w:val="53A3EFE7"/>
    <w:rsid w:val="53A9954E"/>
    <w:rsid w:val="53BEC424"/>
    <w:rsid w:val="53CE1EC9"/>
    <w:rsid w:val="53F7B557"/>
    <w:rsid w:val="541818D0"/>
    <w:rsid w:val="5429C9A0"/>
    <w:rsid w:val="545F2C9C"/>
    <w:rsid w:val="547D65CF"/>
    <w:rsid w:val="54BC7AEF"/>
    <w:rsid w:val="54DFF4F6"/>
    <w:rsid w:val="54FC28AF"/>
    <w:rsid w:val="55222AD7"/>
    <w:rsid w:val="552461FC"/>
    <w:rsid w:val="557F1929"/>
    <w:rsid w:val="558CFF43"/>
    <w:rsid w:val="56146FB3"/>
    <w:rsid w:val="5620D104"/>
    <w:rsid w:val="562C3C8F"/>
    <w:rsid w:val="56510649"/>
    <w:rsid w:val="56577050"/>
    <w:rsid w:val="566B6DF4"/>
    <w:rsid w:val="5699F1B7"/>
    <w:rsid w:val="56C818C4"/>
    <w:rsid w:val="56D3C74E"/>
    <w:rsid w:val="56D929EB"/>
    <w:rsid w:val="56FDBC63"/>
    <w:rsid w:val="57044F40"/>
    <w:rsid w:val="5723438C"/>
    <w:rsid w:val="5729E205"/>
    <w:rsid w:val="5759ABD9"/>
    <w:rsid w:val="5768A9C3"/>
    <w:rsid w:val="578C0E74"/>
    <w:rsid w:val="579EAFDF"/>
    <w:rsid w:val="581C2DE7"/>
    <w:rsid w:val="581DAF79"/>
    <w:rsid w:val="582D68C7"/>
    <w:rsid w:val="5846BB17"/>
    <w:rsid w:val="58539961"/>
    <w:rsid w:val="58716D79"/>
    <w:rsid w:val="58734278"/>
    <w:rsid w:val="58A1301F"/>
    <w:rsid w:val="58B3D459"/>
    <w:rsid w:val="58B59E29"/>
    <w:rsid w:val="58CBA4F3"/>
    <w:rsid w:val="58D31571"/>
    <w:rsid w:val="58D6D8E6"/>
    <w:rsid w:val="58D8536B"/>
    <w:rsid w:val="58DE2BBE"/>
    <w:rsid w:val="58FDAE5A"/>
    <w:rsid w:val="591BE30D"/>
    <w:rsid w:val="591C00D6"/>
    <w:rsid w:val="5925AD95"/>
    <w:rsid w:val="595D58D3"/>
    <w:rsid w:val="5966EBBC"/>
    <w:rsid w:val="596F44CB"/>
    <w:rsid w:val="5974D6C6"/>
    <w:rsid w:val="5978AB6A"/>
    <w:rsid w:val="598A5749"/>
    <w:rsid w:val="59A39AE7"/>
    <w:rsid w:val="59AE5172"/>
    <w:rsid w:val="59BC6AF2"/>
    <w:rsid w:val="59C93928"/>
    <w:rsid w:val="59F7865D"/>
    <w:rsid w:val="5A0D3DDA"/>
    <w:rsid w:val="5A251226"/>
    <w:rsid w:val="5A252362"/>
    <w:rsid w:val="5A28192E"/>
    <w:rsid w:val="5A740739"/>
    <w:rsid w:val="5AD1E49A"/>
    <w:rsid w:val="5B297334"/>
    <w:rsid w:val="5B2E5F2D"/>
    <w:rsid w:val="5B4B3E09"/>
    <w:rsid w:val="5B704E4C"/>
    <w:rsid w:val="5B7ABD9B"/>
    <w:rsid w:val="5C5BF534"/>
    <w:rsid w:val="5C7F91CD"/>
    <w:rsid w:val="5C917BB7"/>
    <w:rsid w:val="5C9457C3"/>
    <w:rsid w:val="5C9ECD0E"/>
    <w:rsid w:val="5D1B7787"/>
    <w:rsid w:val="5D5403B1"/>
    <w:rsid w:val="5D598681"/>
    <w:rsid w:val="5D77EEE1"/>
    <w:rsid w:val="5D800C8C"/>
    <w:rsid w:val="5D88A381"/>
    <w:rsid w:val="5DB3ADA5"/>
    <w:rsid w:val="5DCAC272"/>
    <w:rsid w:val="5DCE0102"/>
    <w:rsid w:val="5DD219DD"/>
    <w:rsid w:val="5DD3E8F6"/>
    <w:rsid w:val="5DE098EE"/>
    <w:rsid w:val="5E030041"/>
    <w:rsid w:val="5E07B11A"/>
    <w:rsid w:val="5E22585F"/>
    <w:rsid w:val="5E2E4E91"/>
    <w:rsid w:val="5E3A9561"/>
    <w:rsid w:val="5E56D6F8"/>
    <w:rsid w:val="5E7B35BF"/>
    <w:rsid w:val="5E93C7F3"/>
    <w:rsid w:val="5E981046"/>
    <w:rsid w:val="5E9B6144"/>
    <w:rsid w:val="5EAA50E9"/>
    <w:rsid w:val="5EB3FAC7"/>
    <w:rsid w:val="5EC7792F"/>
    <w:rsid w:val="5EF682ED"/>
    <w:rsid w:val="5EFA1D16"/>
    <w:rsid w:val="5EFC2A5D"/>
    <w:rsid w:val="5F3AF6C2"/>
    <w:rsid w:val="5F4A0953"/>
    <w:rsid w:val="5F6F9A72"/>
    <w:rsid w:val="5F925DA1"/>
    <w:rsid w:val="5FDF24E5"/>
    <w:rsid w:val="5FFA870A"/>
    <w:rsid w:val="601ECE54"/>
    <w:rsid w:val="603A9035"/>
    <w:rsid w:val="60420DE8"/>
    <w:rsid w:val="60546829"/>
    <w:rsid w:val="606E7756"/>
    <w:rsid w:val="60949880"/>
    <w:rsid w:val="60BE44E1"/>
    <w:rsid w:val="60BEE6EB"/>
    <w:rsid w:val="613694BF"/>
    <w:rsid w:val="614C883E"/>
    <w:rsid w:val="61561DFC"/>
    <w:rsid w:val="61AA820E"/>
    <w:rsid w:val="61BF7057"/>
    <w:rsid w:val="61C374DD"/>
    <w:rsid w:val="61D92161"/>
    <w:rsid w:val="61FC075D"/>
    <w:rsid w:val="62177475"/>
    <w:rsid w:val="622F2EED"/>
    <w:rsid w:val="624BBD16"/>
    <w:rsid w:val="6263C567"/>
    <w:rsid w:val="628333A8"/>
    <w:rsid w:val="628B0267"/>
    <w:rsid w:val="62983875"/>
    <w:rsid w:val="62CCC137"/>
    <w:rsid w:val="62EC1862"/>
    <w:rsid w:val="62FCC367"/>
    <w:rsid w:val="6300D8CE"/>
    <w:rsid w:val="630C7BF5"/>
    <w:rsid w:val="6313F8F4"/>
    <w:rsid w:val="6318C448"/>
    <w:rsid w:val="637ED42F"/>
    <w:rsid w:val="63922C73"/>
    <w:rsid w:val="63C7F6F6"/>
    <w:rsid w:val="63DE3BA4"/>
    <w:rsid w:val="642CBD6E"/>
    <w:rsid w:val="645189B6"/>
    <w:rsid w:val="64D58791"/>
    <w:rsid w:val="64EB6B35"/>
    <w:rsid w:val="65016F8E"/>
    <w:rsid w:val="65055705"/>
    <w:rsid w:val="65068ACD"/>
    <w:rsid w:val="6516DBBC"/>
    <w:rsid w:val="652861C1"/>
    <w:rsid w:val="6535063E"/>
    <w:rsid w:val="65534A8B"/>
    <w:rsid w:val="656EA787"/>
    <w:rsid w:val="65855072"/>
    <w:rsid w:val="65A772A6"/>
    <w:rsid w:val="65AA6E1D"/>
    <w:rsid w:val="65C16167"/>
    <w:rsid w:val="65FA8CFE"/>
    <w:rsid w:val="6613CA26"/>
    <w:rsid w:val="66370A0A"/>
    <w:rsid w:val="66455250"/>
    <w:rsid w:val="66546CFE"/>
    <w:rsid w:val="66733B27"/>
    <w:rsid w:val="6691203C"/>
    <w:rsid w:val="669DD252"/>
    <w:rsid w:val="66A0E62C"/>
    <w:rsid w:val="66B0F85D"/>
    <w:rsid w:val="66C386CA"/>
    <w:rsid w:val="66C3E5B5"/>
    <w:rsid w:val="671E3F9A"/>
    <w:rsid w:val="673B7AE0"/>
    <w:rsid w:val="674C8B9B"/>
    <w:rsid w:val="674CFBC9"/>
    <w:rsid w:val="674E494E"/>
    <w:rsid w:val="67605C0C"/>
    <w:rsid w:val="677D14AB"/>
    <w:rsid w:val="67EE1306"/>
    <w:rsid w:val="685424A2"/>
    <w:rsid w:val="685CA6E8"/>
    <w:rsid w:val="68B4E30C"/>
    <w:rsid w:val="68D306EB"/>
    <w:rsid w:val="68D54CAC"/>
    <w:rsid w:val="68FD1BAC"/>
    <w:rsid w:val="6907CC5D"/>
    <w:rsid w:val="693B39E6"/>
    <w:rsid w:val="6969BDF3"/>
    <w:rsid w:val="699C548B"/>
    <w:rsid w:val="69A9A5CF"/>
    <w:rsid w:val="69AAF923"/>
    <w:rsid w:val="69ACDA62"/>
    <w:rsid w:val="69B0DA3E"/>
    <w:rsid w:val="69BCF7BE"/>
    <w:rsid w:val="69CF410B"/>
    <w:rsid w:val="69D37605"/>
    <w:rsid w:val="69D45817"/>
    <w:rsid w:val="69D4C25A"/>
    <w:rsid w:val="69D7531E"/>
    <w:rsid w:val="6A19366C"/>
    <w:rsid w:val="6A3A59EB"/>
    <w:rsid w:val="6A7C97C9"/>
    <w:rsid w:val="6A7F0303"/>
    <w:rsid w:val="6A9E83A2"/>
    <w:rsid w:val="6AA568B3"/>
    <w:rsid w:val="6AF1FD75"/>
    <w:rsid w:val="6B039678"/>
    <w:rsid w:val="6B0450E3"/>
    <w:rsid w:val="6B251C50"/>
    <w:rsid w:val="6B7C0C0F"/>
    <w:rsid w:val="6BA10DD9"/>
    <w:rsid w:val="6BA460E3"/>
    <w:rsid w:val="6BACEF0D"/>
    <w:rsid w:val="6BC0A100"/>
    <w:rsid w:val="6C0E7FB0"/>
    <w:rsid w:val="6C19C66B"/>
    <w:rsid w:val="6C299973"/>
    <w:rsid w:val="6C3E69D0"/>
    <w:rsid w:val="6C92C657"/>
    <w:rsid w:val="6CAE71B0"/>
    <w:rsid w:val="6CC5F7B3"/>
    <w:rsid w:val="6CC727EC"/>
    <w:rsid w:val="6CF35916"/>
    <w:rsid w:val="6D0973B5"/>
    <w:rsid w:val="6D38B536"/>
    <w:rsid w:val="6D628E8E"/>
    <w:rsid w:val="6D71FB34"/>
    <w:rsid w:val="6D9FA664"/>
    <w:rsid w:val="6DAAAEC0"/>
    <w:rsid w:val="6DAB9AA8"/>
    <w:rsid w:val="6DB4C71C"/>
    <w:rsid w:val="6DD63F9E"/>
    <w:rsid w:val="6DDA3C4E"/>
    <w:rsid w:val="6E2BF0CE"/>
    <w:rsid w:val="6E589F13"/>
    <w:rsid w:val="6E67BB33"/>
    <w:rsid w:val="6E9E31F6"/>
    <w:rsid w:val="6ECEED42"/>
    <w:rsid w:val="6EE63C25"/>
    <w:rsid w:val="6F2485DA"/>
    <w:rsid w:val="6F7E7D44"/>
    <w:rsid w:val="6F82CF0E"/>
    <w:rsid w:val="6FA9441A"/>
    <w:rsid w:val="6FD0C781"/>
    <w:rsid w:val="6FD17D20"/>
    <w:rsid w:val="6FD242B0"/>
    <w:rsid w:val="6FDE9D74"/>
    <w:rsid w:val="6FE87317"/>
    <w:rsid w:val="6FFCC912"/>
    <w:rsid w:val="6FFCE0AD"/>
    <w:rsid w:val="703BE0E9"/>
    <w:rsid w:val="7048077A"/>
    <w:rsid w:val="7062CA0A"/>
    <w:rsid w:val="70816167"/>
    <w:rsid w:val="708F4A3C"/>
    <w:rsid w:val="708FA316"/>
    <w:rsid w:val="70F44855"/>
    <w:rsid w:val="7131D559"/>
    <w:rsid w:val="714B1FAB"/>
    <w:rsid w:val="718E5160"/>
    <w:rsid w:val="7195FEB9"/>
    <w:rsid w:val="71B87210"/>
    <w:rsid w:val="71CFB06D"/>
    <w:rsid w:val="71D1DBC3"/>
    <w:rsid w:val="71FEBB33"/>
    <w:rsid w:val="72283D7A"/>
    <w:rsid w:val="723713B5"/>
    <w:rsid w:val="723EFDFA"/>
    <w:rsid w:val="7248422E"/>
    <w:rsid w:val="724D585C"/>
    <w:rsid w:val="7269CFF6"/>
    <w:rsid w:val="727A2CB3"/>
    <w:rsid w:val="72880DF4"/>
    <w:rsid w:val="72BEFBCA"/>
    <w:rsid w:val="72EB4396"/>
    <w:rsid w:val="72EE2BFF"/>
    <w:rsid w:val="7386578B"/>
    <w:rsid w:val="7392F21B"/>
    <w:rsid w:val="73D64F8D"/>
    <w:rsid w:val="73DC9C01"/>
    <w:rsid w:val="73F11ECD"/>
    <w:rsid w:val="73F461D8"/>
    <w:rsid w:val="73F538B4"/>
    <w:rsid w:val="73F71A39"/>
    <w:rsid w:val="740E73B8"/>
    <w:rsid w:val="749E061E"/>
    <w:rsid w:val="74DAC835"/>
    <w:rsid w:val="74DC1BB4"/>
    <w:rsid w:val="75197F4D"/>
    <w:rsid w:val="75214C5C"/>
    <w:rsid w:val="75A2DF6F"/>
    <w:rsid w:val="75B7CE69"/>
    <w:rsid w:val="7610F83D"/>
    <w:rsid w:val="7629910A"/>
    <w:rsid w:val="765AB0A1"/>
    <w:rsid w:val="767D5C3C"/>
    <w:rsid w:val="768948DD"/>
    <w:rsid w:val="769F2B90"/>
    <w:rsid w:val="76BEA678"/>
    <w:rsid w:val="76F1D836"/>
    <w:rsid w:val="76FB69D3"/>
    <w:rsid w:val="770002CC"/>
    <w:rsid w:val="77199B36"/>
    <w:rsid w:val="772B4B18"/>
    <w:rsid w:val="7735EE64"/>
    <w:rsid w:val="7759ED7A"/>
    <w:rsid w:val="77669490"/>
    <w:rsid w:val="77990F4F"/>
    <w:rsid w:val="779B0A57"/>
    <w:rsid w:val="77AD945E"/>
    <w:rsid w:val="77E2DDBE"/>
    <w:rsid w:val="78209732"/>
    <w:rsid w:val="784D7173"/>
    <w:rsid w:val="785DA2A9"/>
    <w:rsid w:val="7865EAC5"/>
    <w:rsid w:val="786F33C3"/>
    <w:rsid w:val="7895F26F"/>
    <w:rsid w:val="78BF25F3"/>
    <w:rsid w:val="78D124CE"/>
    <w:rsid w:val="78E89389"/>
    <w:rsid w:val="7923FE4D"/>
    <w:rsid w:val="7948EF45"/>
    <w:rsid w:val="794980C8"/>
    <w:rsid w:val="79555B0F"/>
    <w:rsid w:val="79844652"/>
    <w:rsid w:val="79AFA057"/>
    <w:rsid w:val="79D7CFEC"/>
    <w:rsid w:val="7A268593"/>
    <w:rsid w:val="7A8E1E7B"/>
    <w:rsid w:val="7A9B9A49"/>
    <w:rsid w:val="7AA368CA"/>
    <w:rsid w:val="7AAE8C2A"/>
    <w:rsid w:val="7ADC0CD6"/>
    <w:rsid w:val="7AFBCA9F"/>
    <w:rsid w:val="7B10C537"/>
    <w:rsid w:val="7B3877A7"/>
    <w:rsid w:val="7B43A173"/>
    <w:rsid w:val="7B54FE3E"/>
    <w:rsid w:val="7B6B430C"/>
    <w:rsid w:val="7B755AEB"/>
    <w:rsid w:val="7B7AD34C"/>
    <w:rsid w:val="7B89BC2E"/>
    <w:rsid w:val="7BB5BD9F"/>
    <w:rsid w:val="7BD3BA3E"/>
    <w:rsid w:val="7BDD3A8B"/>
    <w:rsid w:val="7BDEB862"/>
    <w:rsid w:val="7C101367"/>
    <w:rsid w:val="7C1FC27B"/>
    <w:rsid w:val="7C3A8E7B"/>
    <w:rsid w:val="7C465DFA"/>
    <w:rsid w:val="7C47A2FF"/>
    <w:rsid w:val="7C7667E2"/>
    <w:rsid w:val="7C7B7C20"/>
    <w:rsid w:val="7CC3EA55"/>
    <w:rsid w:val="7CC41501"/>
    <w:rsid w:val="7CC7EBBB"/>
    <w:rsid w:val="7D12E2C9"/>
    <w:rsid w:val="7D19D71B"/>
    <w:rsid w:val="7D2D74BE"/>
    <w:rsid w:val="7D491511"/>
    <w:rsid w:val="7D723211"/>
    <w:rsid w:val="7D8E9353"/>
    <w:rsid w:val="7D93FD07"/>
    <w:rsid w:val="7D97D383"/>
    <w:rsid w:val="7DC5ED33"/>
    <w:rsid w:val="7DC8B476"/>
    <w:rsid w:val="7E505C01"/>
    <w:rsid w:val="7E606E88"/>
    <w:rsid w:val="7E7A0D71"/>
    <w:rsid w:val="7EA58B05"/>
    <w:rsid w:val="7EA93E71"/>
    <w:rsid w:val="7EE0FC5A"/>
    <w:rsid w:val="7F2E03FB"/>
    <w:rsid w:val="7F317D31"/>
    <w:rsid w:val="7F559F57"/>
    <w:rsid w:val="7F56A8FF"/>
    <w:rsid w:val="7F7CA9C8"/>
    <w:rsid w:val="7F7D693D"/>
    <w:rsid w:val="7F9F5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C8C3CD"/>
  <w15:docId w15:val="{3FC4DE29-0744-4A59-BC63-9ED4CC96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style>
  <w:style w:type="paragraph" w:styleId="FootnoteText">
    <w:name w:val="footnote text"/>
    <w:basedOn w:val="Normal"/>
    <w:link w:val="Footnote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numPr>
        <w:numId w:val="29"/>
      </w:numPr>
      <w:contextualSpacing/>
    </w:pPr>
  </w:style>
  <w:style w:type="character" w:styleId="UnresolvedMention">
    <w:name w:val="Unresolved Mention"/>
    <w:basedOn w:val="DefaultParagraphFont"/>
    <w:uiPriority w:val="99"/>
    <w:semiHidden/>
    <w:unhideWhenUsed/>
    <w:rsid w:val="005E339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sa.gov/portal/forms/download/117318" TargetMode="External" /><Relationship Id="rId11" Type="http://schemas.openxmlformats.org/officeDocument/2006/relationships/hyperlink" Target="http://www.bls.gov/oes/current/oes_nat.htm" TargetMode="External" /><Relationship Id="rId12" Type="http://schemas.openxmlformats.org/officeDocument/2006/relationships/hyperlink" Target="http://www.bls.gov/news.release/ecec.nr0.htm.%20Table%2012-2" TargetMode="External" /><Relationship Id="rId13" Type="http://schemas.openxmlformats.org/officeDocument/2006/relationships/hyperlink" Target="https://www.opm.gov/policy-data-oversight/pay-leave/salaries-wages/salary-tables/pdf/2025/RUS_h.pdf" TargetMode="External" /><Relationship Id="rId14" Type="http://schemas.openxmlformats.org/officeDocument/2006/relationships/hyperlink" Target="http://www.bls.gov/news.release/ecec.nr0.htm.%20Table%2014-2"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45c1e902d847c9324c68209881f2f3e8">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4d7ee5419164c29999425398a39f4fa7"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79be174-7ea9-4046-b6f7-5fa6a014b32a}"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1B04E-6AF5-40D6-9041-BAA8244CD226}">
  <ds:schemaRefs>
    <ds:schemaRef ds:uri="http://schemas.microsoft.com/sharepoint/v3/contenttype/forms"/>
  </ds:schemaRefs>
</ds:datastoreItem>
</file>

<file path=customXml/itemProps2.xml><?xml version="1.0" encoding="utf-8"?>
<ds:datastoreItem xmlns:ds="http://schemas.openxmlformats.org/officeDocument/2006/customXml" ds:itemID="{B51F84E3-202B-46EE-A845-478CE0A360C5}">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BE7D82DF-CCA7-4F8B-BAE5-BE9EBF80CF66}">
  <ds:schemaRefs>
    <ds:schemaRef ds:uri="http://schemas.openxmlformats.org/officeDocument/2006/bibliography"/>
  </ds:schemaRefs>
</ds:datastoreItem>
</file>

<file path=customXml/itemProps4.xml><?xml version="1.0" encoding="utf-8"?>
<ds:datastoreItem xmlns:ds="http://schemas.openxmlformats.org/officeDocument/2006/customXml" ds:itemID="{BDDCECB0-7EFC-4BCC-89B3-3AE5893A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8413</Words>
  <Characters>47957</Characters>
  <Application>Microsoft Office Word</Application>
  <DocSecurity>0</DocSecurity>
  <Lines>399</Lines>
  <Paragraphs>112</Paragraphs>
  <ScaleCrop>false</ScaleCrop>
  <Company>Bureau of Land Management</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King, Darrin A</cp:lastModifiedBy>
  <cp:revision>15</cp:revision>
  <cp:lastPrinted>2020-01-13T18:52:00Z</cp:lastPrinted>
  <dcterms:created xsi:type="dcterms:W3CDTF">2025-07-31T16:51:00Z</dcterms:created>
  <dcterms:modified xsi:type="dcterms:W3CDTF">2025-07-31T18:58:00Z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