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729CA" w14:paraId="3A6FE265" w14:textId="77777777">
      <w:pPr>
        <w:spacing w:before="95" w:line="249" w:lineRule="auto"/>
        <w:ind w:left="746" w:hanging="21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Transmittal for</w:t>
      </w:r>
      <w:r>
        <w:rPr>
          <w:rFonts w:ascii="Arial"/>
          <w:b/>
          <w:spacing w:val="-12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 xml:space="preserve">Unemployment </w:t>
      </w:r>
      <w:r>
        <w:rPr>
          <w:rFonts w:ascii="Arial"/>
          <w:b/>
          <w:w w:val="105"/>
          <w:sz w:val="18"/>
        </w:rPr>
        <w:t>Insurance Materials</w:t>
      </w:r>
    </w:p>
    <w:p w:rsidR="005729CA" w14:paraId="3A6FE266" w14:textId="0A7FAE48">
      <w:pPr>
        <w:spacing w:before="95"/>
        <w:ind w:left="634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w w:val="105"/>
          <w:sz w:val="18"/>
        </w:rPr>
        <w:t>U</w:t>
      </w:r>
      <w:r w:rsidR="00903527">
        <w:rPr>
          <w:rFonts w:ascii="Arial"/>
          <w:b/>
          <w:w w:val="105"/>
          <w:sz w:val="18"/>
        </w:rPr>
        <w:t>.</w:t>
      </w:r>
      <w:r>
        <w:rPr>
          <w:rFonts w:ascii="Arial"/>
          <w:b/>
          <w:w w:val="105"/>
          <w:sz w:val="18"/>
        </w:rPr>
        <w:t>S.</w:t>
      </w:r>
      <w:r>
        <w:rPr>
          <w:rFonts w:ascii="Arial"/>
          <w:b/>
          <w:spacing w:val="-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Department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spacing w:val="-4"/>
          <w:w w:val="105"/>
          <w:sz w:val="18"/>
        </w:rPr>
        <w:t>Labor</w:t>
      </w:r>
    </w:p>
    <w:p w:rsidR="005729CA" w14:paraId="3A6FE267" w14:textId="77777777">
      <w:pPr>
        <w:spacing w:before="42"/>
        <w:ind w:left="636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1025734</wp:posOffset>
                </wp:positionH>
                <wp:positionV relativeFrom="paragraph">
                  <wp:posOffset>247543</wp:posOffset>
                </wp:positionV>
                <wp:extent cx="5654040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654040" stroke="1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5" style="width:445.2pt;height:0.1pt;margin-top:19.5pt;margin-left:80.75pt;mso-position-horizontal-relative:page;mso-wrap-distance-bottom:0;mso-wrap-distance-left:0;mso-wrap-distance-right:0;mso-wrap-distance-top:0;mso-wrap-style:square;position:absolute;visibility:visible;v-text-anchor:top;z-index:251659264" coordsize="5654040,1270" path="m,l5653753,e" filled="f" strokeweight="0.48pt">
                <v:path arrowok="t"/>
              </v:shape>
            </w:pict>
          </mc:Fallback>
        </mc:AlternateContent>
      </w:r>
      <w:r>
        <w:rPr>
          <w:rFonts w:ascii="Arial"/>
          <w:b/>
          <w:sz w:val="15"/>
        </w:rPr>
        <w:t>Employment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and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Training</w:t>
      </w:r>
      <w:r>
        <w:rPr>
          <w:rFonts w:ascii="Arial"/>
          <w:b/>
          <w:spacing w:val="-2"/>
          <w:sz w:val="15"/>
        </w:rPr>
        <w:t xml:space="preserve"> Administration</w:t>
      </w:r>
    </w:p>
    <w:p w:rsidR="005729CA" w14:paraId="3A6FE268" w14:textId="77777777">
      <w:pPr>
        <w:pStyle w:val="BodyText"/>
        <w:rPr>
          <w:rFonts w:ascii="Arial"/>
          <w:b/>
          <w:sz w:val="15"/>
        </w:rPr>
      </w:pPr>
    </w:p>
    <w:p w:rsidR="005729CA" w14:paraId="3A6FE269" w14:textId="77777777">
      <w:pPr>
        <w:pStyle w:val="BodyText"/>
        <w:spacing w:before="9"/>
        <w:rPr>
          <w:rFonts w:ascii="Arial"/>
          <w:b/>
          <w:sz w:val="15"/>
        </w:rPr>
      </w:pPr>
    </w:p>
    <w:p w:rsidR="005729CA" w14:paraId="3A6FE26A" w14:textId="47BD724F">
      <w:pPr>
        <w:spacing w:line="235" w:lineRule="auto"/>
        <w:ind w:left="3179" w:right="510" w:hanging="1"/>
        <w:rPr>
          <w:rFonts w:ascii="Arial"/>
          <w:b/>
          <w:sz w:val="15"/>
        </w:rPr>
      </w:pPr>
      <w:r>
        <w:rPr>
          <w:rFonts w:ascii="Arial"/>
          <w:b/>
          <w:sz w:val="15"/>
        </w:rPr>
        <w:t>O</w:t>
      </w:r>
      <w:r w:rsidR="00C31DF5">
        <w:rPr>
          <w:rFonts w:ascii="Arial"/>
          <w:b/>
          <w:sz w:val="15"/>
        </w:rPr>
        <w:t>MB</w:t>
      </w:r>
      <w:r w:rsidR="00C31DF5">
        <w:rPr>
          <w:rFonts w:ascii="Arial"/>
          <w:b/>
          <w:spacing w:val="16"/>
          <w:sz w:val="15"/>
        </w:rPr>
        <w:t xml:space="preserve"> </w:t>
      </w:r>
      <w:r w:rsidR="00C31DF5">
        <w:rPr>
          <w:rFonts w:ascii="Arial"/>
          <w:b/>
          <w:sz w:val="15"/>
        </w:rPr>
        <w:t>Approval</w:t>
      </w:r>
      <w:r w:rsidR="00C31DF5">
        <w:rPr>
          <w:rFonts w:ascii="Arial"/>
          <w:b/>
          <w:spacing w:val="-2"/>
          <w:sz w:val="15"/>
        </w:rPr>
        <w:t xml:space="preserve"> </w:t>
      </w:r>
      <w:r w:rsidR="00C31DF5">
        <w:rPr>
          <w:rFonts w:ascii="Arial"/>
          <w:b/>
          <w:sz w:val="15"/>
        </w:rPr>
        <w:t>No.</w:t>
      </w:r>
      <w:r w:rsidR="00C31DF5">
        <w:rPr>
          <w:rFonts w:ascii="Arial"/>
          <w:b/>
          <w:spacing w:val="-7"/>
          <w:sz w:val="15"/>
        </w:rPr>
        <w:t xml:space="preserve"> </w:t>
      </w:r>
      <w:r w:rsidR="00C31DF5">
        <w:rPr>
          <w:rFonts w:ascii="Arial"/>
          <w:b/>
          <w:sz w:val="15"/>
        </w:rPr>
        <w:t>1205-0222 Expires:</w:t>
      </w:r>
      <w:r w:rsidR="00C31DF5">
        <w:rPr>
          <w:rFonts w:ascii="Arial"/>
          <w:b/>
          <w:spacing w:val="-3"/>
          <w:sz w:val="15"/>
        </w:rPr>
        <w:t xml:space="preserve"> </w:t>
      </w:r>
      <w:r w:rsidR="00526689">
        <w:rPr>
          <w:rFonts w:ascii="Arial"/>
          <w:b/>
          <w:sz w:val="15"/>
        </w:rPr>
        <w:t>XX</w:t>
      </w:r>
      <w:r w:rsidR="00C31DF5">
        <w:rPr>
          <w:rFonts w:ascii="Arial"/>
          <w:b/>
          <w:sz w:val="15"/>
        </w:rPr>
        <w:t>/</w:t>
      </w:r>
      <w:r w:rsidR="00526689">
        <w:rPr>
          <w:rFonts w:ascii="Arial"/>
          <w:b/>
          <w:sz w:val="15"/>
        </w:rPr>
        <w:t>XX</w:t>
      </w:r>
      <w:r w:rsidR="00C31DF5">
        <w:rPr>
          <w:rFonts w:ascii="Arial"/>
          <w:b/>
          <w:sz w:val="15"/>
        </w:rPr>
        <w:t>/</w:t>
      </w:r>
      <w:r w:rsidR="00526689">
        <w:rPr>
          <w:rFonts w:ascii="Arial"/>
          <w:b/>
          <w:sz w:val="15"/>
        </w:rPr>
        <w:t>XXXX</w:t>
      </w:r>
    </w:p>
    <w:p w:rsidR="005729CA" w14:paraId="3A6FE26B" w14:textId="77777777">
      <w:pPr>
        <w:spacing w:line="235" w:lineRule="auto"/>
        <w:rPr>
          <w:rFonts w:ascii="Arial"/>
          <w:sz w:val="15"/>
        </w:rPr>
        <w:sectPr>
          <w:type w:val="continuous"/>
          <w:pgSz w:w="12240" w:h="15840"/>
          <w:pgMar w:top="1340" w:right="1180" w:bottom="280" w:left="1260" w:header="720" w:footer="720" w:gutter="0"/>
          <w:cols w:num="2" w:space="720" w:equalWidth="0">
            <w:col w:w="3442" w:space="40"/>
            <w:col w:w="6318"/>
          </w:cols>
        </w:sectPr>
      </w:pPr>
    </w:p>
    <w:p w:rsidR="005729CA" w14:paraId="3A6FE26C" w14:textId="77777777">
      <w:pPr>
        <w:pStyle w:val="BodyText"/>
        <w:spacing w:before="9"/>
        <w:rPr>
          <w:rFonts w:ascii="Arial"/>
          <w:b/>
          <w:sz w:val="10"/>
        </w:rPr>
      </w:pPr>
    </w:p>
    <w:p w:rsidR="005729CA" w:rsidP="5D078FAB" w14:paraId="3A6FE26D" w14:textId="77777777">
      <w:pPr>
        <w:pStyle w:val="BodyText"/>
        <w:ind w:left="229"/>
        <w:rPr>
          <w:rFonts w:ascii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5800725" cy="1062355"/>
                <wp:effectExtent l="9525" t="0" r="0" b="13969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00725" cy="1062355"/>
                          <a:chOff x="0" y="0"/>
                          <a:chExt cx="5800725" cy="1062355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5263" y="24413"/>
                            <a:ext cx="1270" cy="10375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7590" stroke="1">
                                <a:moveTo>
                                  <a:pt x="0" y="103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2817718" y="12206"/>
                            <a:ext cx="1270" cy="1050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50290" stroke="1">
                                <a:moveTo>
                                  <a:pt x="0" y="1049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775864" y="0"/>
                            <a:ext cx="1270" cy="1050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50290" stroke="1">
                                <a:moveTo>
                                  <a:pt x="0" y="1049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24413"/>
                            <a:ext cx="5800725" cy="1022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22350" w="5800725" stroke="1">
                                <a:moveTo>
                                  <a:pt x="12211" y="0"/>
                                </a:moveTo>
                                <a:lnTo>
                                  <a:pt x="5800286" y="0"/>
                                </a:lnTo>
                              </a:path>
                              <a:path fill="norm" h="1022350" w="5800725" stroke="1">
                                <a:moveTo>
                                  <a:pt x="0" y="1022317"/>
                                </a:moveTo>
                                <a:lnTo>
                                  <a:pt x="5788075" y="1022317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Textbox 14"/>
                        <wps:cNvSpPr txBox="1"/>
                        <wps:spPr>
                          <a:xfrm>
                            <a:off x="2823823" y="30516"/>
                            <a:ext cx="2947670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before="33"/>
                                <w:ind w:left="1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From: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(State)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" name="Textbox 15"/>
                        <wps:cNvSpPr txBox="1"/>
                        <wps:spPr>
                          <a:xfrm>
                            <a:off x="19843" y="30516"/>
                            <a:ext cx="2792095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before="33"/>
                                <w:ind w:left="11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To: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U.S.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Labor</w:t>
                              </w:r>
                            </w:p>
                            <w:p w:rsidR="005729CA" w14:textId="7B25E9A4">
                              <w:pPr>
                                <w:spacing w:before="52" w:line="300" w:lineRule="auto"/>
                                <w:ind w:left="460" w:firstLine="1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 xml:space="preserve">Administration Office of </w:t>
                              </w:r>
                              <w:r w:rsidR="00E53EF6"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Unemployment Insurance</w:t>
                              </w:r>
                            </w:p>
                            <w:p w:rsidR="005729CA" w14:textId="27F364AA">
                              <w:pPr>
                                <w:spacing w:line="189" w:lineRule="exact"/>
                                <w:ind w:left="45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Room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S-</w:t>
                              </w:r>
                              <w:r w:rsidR="00DB631C"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>4524</w:t>
                              </w:r>
                            </w:p>
                            <w:p w:rsidR="005729CA" w14:textId="77777777">
                              <w:pPr>
                                <w:spacing w:before="34" w:line="273" w:lineRule="auto"/>
                                <w:ind w:left="434" w:right="428" w:firstLine="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200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Constitution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Ave.,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N.W. Washington, D.C.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20210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26" style="width:457.5pt;height:84.75pt;mso-wrap-distance-bottom:0;mso-wrap-distance-left:0;mso-wrap-distance-right:0;mso-wrap-distance-top:0" coordorigin="0,0" coordsize="21600,21600">
                <v:shape id="_x0000_s1027" style="width:5;height:21096;left:57;position:absolute;top:496;v-text-anchor:top" coordsize="21600,21600" path="m,21600l,e" fillcolor="this" stroked="t" strokecolor="black" strokeweight="0.72pt"/>
                <v:shape id="_x0000_s1028" style="width:5;height:21355;left:10492;position:absolute;top:248;v-text-anchor:top" coordsize="21600,21600" path="m,21590l,e" fillcolor="this" stroked="t" strokecolor="black" strokeweight="0.96pt"/>
                <v:shape id="_x0000_s1029" style="width:5;height:21355;left:21507;position:absolute;v-text-anchor:top" coordsize="21600,21600" path="m,21590l,e" fillcolor="this" stroked="t" strokecolor="black" strokeweight="0.72pt"/>
                <v:shape id="_x0000_s1030" style="width:21600;height:20787;position:absolute;top:496;v-text-anchor:top" coordsize="21600,21600" path="m45,l21598,em,21599l21553,21599e" fillcolor="this" stroked="t" strokecolor="black" strokeweight="0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width:10976;height:20541;left:10515;position:absolute;top:620;v-text-anchor:top" fillcolor="this">
                  <v:textbox inset="0,0,0,0">
                    <w:txbxContent>
                      <w:p w:rsidR="005729CA" w14:paraId="3A6FE2E0" w14:textId="77777777">
                        <w:pPr>
                          <w:spacing w:before="33"/>
                          <w:ind w:left="1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From: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(State)</w:t>
                        </w:r>
                      </w:p>
                    </w:txbxContent>
                  </v:textbox>
                </v:shape>
                <v:shape id="_x0000_s1032" type="#_x0000_t202" style="width:10397;height:20541;left:74;position:absolute;top:620;v-text-anchor:top" fillcolor="this">
                  <v:textbox inset="0,0,0,0">
                    <w:txbxContent>
                      <w:p w:rsidR="005729CA" w14:paraId="3A6FE2E1" w14:textId="77777777">
                        <w:pPr>
                          <w:spacing w:before="33"/>
                          <w:ind w:left="11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To: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U.S.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Department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Labor</w:t>
                        </w:r>
                      </w:p>
                      <w:p w:rsidR="005729CA" w14:paraId="3A6FE2E2" w14:textId="7B25E9A4">
                        <w:pPr>
                          <w:spacing w:before="52" w:line="300" w:lineRule="auto"/>
                          <w:ind w:left="460" w:firstLine="1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Employment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Training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 xml:space="preserve">Administration Office of </w:t>
                        </w:r>
                        <w:r w:rsidR="00E53EF6"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Unemployment Insurance</w:t>
                        </w:r>
                      </w:p>
                      <w:p w:rsidR="005729CA" w14:paraId="3A6FE2E3" w14:textId="27F364AA">
                        <w:pPr>
                          <w:spacing w:line="189" w:lineRule="exact"/>
                          <w:ind w:left="4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Room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S-</w:t>
                        </w:r>
                        <w:r w:rsidR="00DB631C">
                          <w:rPr>
                            <w:rFonts w:ascii="Arial"/>
                            <w:b/>
                            <w:spacing w:val="-4"/>
                            <w:w w:val="105"/>
                            <w:sz w:val="18"/>
                          </w:rPr>
                          <w:t>4524</w:t>
                        </w:r>
                      </w:p>
                      <w:p w:rsidR="005729CA" w14:paraId="3A6FE2E4" w14:textId="77777777">
                        <w:pPr>
                          <w:spacing w:before="34" w:line="273" w:lineRule="auto"/>
                          <w:ind w:left="434" w:right="428" w:firstLine="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200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Constitution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Ave.,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N.W. Washington, D.C.</w:t>
                        </w:r>
                        <w:r>
                          <w:rPr>
                            <w:rFonts w:ascii="Arial"/>
                            <w:b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20210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729CA" w14:paraId="3A6FE26E" w14:textId="77777777">
      <w:pPr>
        <w:pStyle w:val="BodyText"/>
        <w:spacing w:before="16"/>
        <w:rPr>
          <w:rFonts w:ascii="Arial"/>
          <w:b/>
          <w:sz w:val="18"/>
        </w:rPr>
      </w:pPr>
    </w:p>
    <w:p w:rsidR="005729CA" w14:paraId="3A6FE26F" w14:textId="77777777">
      <w:pPr>
        <w:ind w:left="731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Check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Appropriate</w:t>
      </w:r>
      <w:r>
        <w:rPr>
          <w:rFonts w:ascii="Arial"/>
          <w:b/>
          <w:spacing w:val="2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Box(es)</w:t>
      </w:r>
    </w:p>
    <w:p w:rsidR="005729CA" w14:paraId="3A6FE270" w14:textId="77777777">
      <w:pPr>
        <w:pStyle w:val="BodyText"/>
        <w:rPr>
          <w:rFonts w:ascii="Arial"/>
          <w:b/>
          <w:sz w:val="18"/>
        </w:rPr>
      </w:pPr>
    </w:p>
    <w:p w:rsidR="005729CA" w14:paraId="3A6FE271" w14:textId="77777777">
      <w:pPr>
        <w:pStyle w:val="BodyText"/>
        <w:rPr>
          <w:rFonts w:ascii="Arial"/>
          <w:b/>
          <w:sz w:val="18"/>
        </w:rPr>
      </w:pPr>
    </w:p>
    <w:p w:rsidR="005729CA" w14:paraId="3A6FE272" w14:textId="77777777">
      <w:pPr>
        <w:pStyle w:val="BodyText"/>
        <w:spacing w:before="37"/>
        <w:rPr>
          <w:rFonts w:ascii="Arial"/>
          <w:b/>
          <w:sz w:val="18"/>
        </w:rPr>
      </w:pPr>
    </w:p>
    <w:p w:rsidR="005729CA" w14:paraId="3A6FE273" w14:textId="77777777">
      <w:pPr>
        <w:spacing w:before="1"/>
        <w:ind w:left="1107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5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Statutory</w:t>
      </w:r>
      <w:r>
        <w:rPr>
          <w:rFonts w:ascii="Arial"/>
          <w:b/>
          <w:spacing w:val="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Material</w:t>
      </w:r>
      <w:r>
        <w:rPr>
          <w:rFonts w:ascii="Arial"/>
          <w:b/>
          <w:spacing w:val="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-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Proposed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 xml:space="preserve">Enacted </w:t>
      </w:r>
      <w:r>
        <w:rPr>
          <w:rFonts w:ascii="Arial"/>
          <w:b/>
          <w:spacing w:val="-2"/>
          <w:w w:val="105"/>
          <w:sz w:val="18"/>
        </w:rPr>
        <w:t>Legislation</w:t>
      </w:r>
    </w:p>
    <w:p w:rsidR="005729CA" w14:paraId="3A6FE274" w14:textId="77777777">
      <w:pPr>
        <w:pStyle w:val="BodyText"/>
        <w:spacing w:before="71"/>
        <w:rPr>
          <w:rFonts w:ascii="Arial"/>
          <w:b/>
          <w:sz w:val="18"/>
        </w:rPr>
      </w:pPr>
    </w:p>
    <w:p w:rsidR="005729CA" w14:paraId="3A6FE275" w14:textId="77777777">
      <w:pPr>
        <w:ind w:left="1107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4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Rules</w:t>
      </w:r>
      <w:r>
        <w:rPr>
          <w:rFonts w:ascii="Arial"/>
          <w:b/>
          <w:spacing w:val="-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Regulations</w:t>
      </w:r>
      <w:r>
        <w:rPr>
          <w:rFonts w:ascii="Arial"/>
          <w:b/>
          <w:spacing w:val="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-8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Proposed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Final</w:t>
      </w:r>
    </w:p>
    <w:p w:rsidR="005729CA" w14:paraId="3A6FE276" w14:textId="77777777">
      <w:pPr>
        <w:pStyle w:val="BodyText"/>
        <w:spacing w:before="23"/>
        <w:rPr>
          <w:rFonts w:ascii="Arial"/>
          <w:b/>
          <w:sz w:val="18"/>
        </w:rPr>
      </w:pPr>
    </w:p>
    <w:p w:rsidR="005729CA" w14:paraId="3A6FE277" w14:textId="34EE2F93">
      <w:pPr>
        <w:ind w:left="1112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5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55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Official</w:t>
      </w:r>
      <w:r>
        <w:rPr>
          <w:rFonts w:ascii="Arial"/>
          <w:b/>
          <w:spacing w:val="-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Interpretations</w:t>
      </w:r>
      <w:r w:rsidR="00F97180">
        <w:rPr>
          <w:rFonts w:ascii="Arial"/>
          <w:b/>
          <w:spacing w:val="-2"/>
          <w:w w:val="105"/>
          <w:sz w:val="18"/>
        </w:rPr>
        <w:t>/</w:t>
      </w:r>
      <w:r w:rsidRPr="00F97180" w:rsidR="00F97180">
        <w:rPr>
          <w:rFonts w:ascii="Arial"/>
          <w:b/>
          <w:spacing w:val="-2"/>
          <w:w w:val="105"/>
          <w:sz w:val="18"/>
        </w:rPr>
        <w:t>Precedential Administrative Decisions</w:t>
      </w:r>
    </w:p>
    <w:p w:rsidR="005729CA" w14:paraId="3A6FE278" w14:textId="77777777">
      <w:pPr>
        <w:pStyle w:val="BodyText"/>
        <w:spacing w:before="19"/>
        <w:rPr>
          <w:rFonts w:ascii="Arial"/>
          <w:b/>
          <w:sz w:val="18"/>
        </w:rPr>
      </w:pPr>
    </w:p>
    <w:p w:rsidR="005729CA" w14:paraId="3A6FE279" w14:textId="77777777">
      <w:pPr>
        <w:ind w:left="1112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4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Decisions</w:t>
      </w:r>
      <w:r>
        <w:rPr>
          <w:rFonts w:ascii="Arial"/>
          <w:b/>
          <w:spacing w:val="-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and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Orders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Issued</w:t>
      </w:r>
      <w:r>
        <w:rPr>
          <w:rFonts w:ascii="Arial"/>
          <w:b/>
          <w:spacing w:val="-3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by</w:t>
      </w:r>
      <w:r>
        <w:rPr>
          <w:rFonts w:ascii="Arial"/>
          <w:b/>
          <w:spacing w:val="-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States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Courts,</w:t>
      </w:r>
      <w:r>
        <w:rPr>
          <w:rFonts w:ascii="Arial"/>
          <w:b/>
          <w:spacing w:val="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including</w:t>
      </w:r>
      <w:r>
        <w:rPr>
          <w:rFonts w:ascii="Arial"/>
          <w:b/>
          <w:spacing w:val="-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material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related</w:t>
      </w:r>
      <w:r>
        <w:rPr>
          <w:rFonts w:ascii="Arial"/>
          <w:b/>
          <w:spacing w:val="-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to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 xml:space="preserve">Consent </w:t>
      </w:r>
      <w:r>
        <w:rPr>
          <w:rFonts w:ascii="Arial"/>
          <w:b/>
          <w:spacing w:val="-2"/>
          <w:w w:val="105"/>
          <w:sz w:val="18"/>
        </w:rPr>
        <w:t>Orders</w:t>
      </w:r>
    </w:p>
    <w:p w:rsidR="005729CA" w14:paraId="3A6FE27A" w14:textId="77777777">
      <w:pPr>
        <w:pStyle w:val="BodyText"/>
        <w:spacing w:before="18"/>
        <w:rPr>
          <w:rFonts w:ascii="Arial"/>
          <w:b/>
          <w:sz w:val="18"/>
        </w:rPr>
      </w:pPr>
    </w:p>
    <w:p w:rsidR="005729CA" w14:paraId="3A6FE27B" w14:textId="541DA0E0">
      <w:pPr>
        <w:ind w:left="1112"/>
        <w:rPr>
          <w:rFonts w:ascii="Arial"/>
          <w:b/>
          <w:sz w:val="18"/>
        </w:rPr>
      </w:pPr>
    </w:p>
    <w:p w:rsidR="005729CA" w14:paraId="3A6FE27C" w14:textId="77777777">
      <w:pPr>
        <w:pStyle w:val="BodyText"/>
        <w:spacing w:before="14"/>
        <w:rPr>
          <w:rFonts w:ascii="Arial"/>
          <w:b/>
          <w:sz w:val="18"/>
        </w:rPr>
      </w:pPr>
    </w:p>
    <w:p w:rsidR="005729CA" w14:paraId="3A6FE27D" w14:textId="77777777">
      <w:pPr>
        <w:ind w:left="1107"/>
        <w:rPr>
          <w:rFonts w:ascii="Arial"/>
          <w:b/>
          <w:sz w:val="18"/>
        </w:rPr>
      </w:pPr>
      <w:r>
        <w:rPr>
          <w:rFonts w:ascii="Arial"/>
          <w:w w:val="105"/>
          <w:sz w:val="18"/>
        </w:rPr>
        <w:t>[</w:t>
      </w:r>
      <w:r>
        <w:rPr>
          <w:rFonts w:ascii="Arial"/>
          <w:spacing w:val="4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]</w:t>
      </w:r>
      <w:r>
        <w:rPr>
          <w:rFonts w:ascii="Arial"/>
          <w:spacing w:val="5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Appellate</w:t>
      </w:r>
      <w:r>
        <w:rPr>
          <w:rFonts w:ascii="Arial"/>
          <w:b/>
          <w:spacing w:val="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Decisions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in Federal</w:t>
      </w:r>
      <w:r>
        <w:rPr>
          <w:rFonts w:ascii="Arial"/>
          <w:b/>
          <w:spacing w:val="-4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UC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Programs</w:t>
      </w:r>
    </w:p>
    <w:p w:rsidR="005729CA" w14:paraId="3A6FE27E" w14:textId="77777777">
      <w:pPr>
        <w:pStyle w:val="BodyText"/>
        <w:rPr>
          <w:rFonts w:ascii="Arial"/>
          <w:b/>
          <w:sz w:val="20"/>
        </w:rPr>
      </w:pPr>
    </w:p>
    <w:p w:rsidR="005729CA" w14:paraId="3A6FE27F" w14:textId="77777777">
      <w:pPr>
        <w:pStyle w:val="BodyText"/>
        <w:rPr>
          <w:rFonts w:ascii="Arial"/>
          <w:b/>
          <w:sz w:val="20"/>
        </w:rPr>
      </w:pPr>
    </w:p>
    <w:p w:rsidR="005729CA" w14:paraId="3A6FE280" w14:textId="77777777">
      <w:pPr>
        <w:pStyle w:val="BodyText"/>
        <w:rPr>
          <w:rFonts w:ascii="Arial"/>
          <w:b/>
          <w:sz w:val="20"/>
        </w:rPr>
      </w:pPr>
    </w:p>
    <w:p w:rsidR="005729CA" w14:paraId="3A6FE281" w14:textId="77777777">
      <w:pPr>
        <w:pStyle w:val="BodyText"/>
        <w:rPr>
          <w:rFonts w:ascii="Arial"/>
          <w:b/>
          <w:sz w:val="20"/>
        </w:rPr>
      </w:pPr>
    </w:p>
    <w:p w:rsidR="005729CA" w14:paraId="3A6FE282" w14:textId="77777777">
      <w:pPr>
        <w:pStyle w:val="BodyText"/>
        <w:rPr>
          <w:rFonts w:ascii="Arial"/>
          <w:b/>
          <w:sz w:val="20"/>
        </w:rPr>
      </w:pPr>
    </w:p>
    <w:p w:rsidR="005729CA" w14:paraId="3A6FE283" w14:textId="77777777">
      <w:pPr>
        <w:pStyle w:val="BodyText"/>
        <w:spacing w:before="105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1037946</wp:posOffset>
                </wp:positionH>
                <wp:positionV relativeFrom="paragraph">
                  <wp:posOffset>228566</wp:posOffset>
                </wp:positionV>
                <wp:extent cx="5641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641975" stroke="1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3" style="width:444.25pt;height:0.1pt;margin-top:18pt;margin-left:81.75pt;mso-position-horizontal-relative:page;mso-wrap-distance-bottom:0;mso-wrap-distance-left:0;mso-wrap-distance-right:0;mso-wrap-distance-top:0;mso-wrap-style:square;position:absolute;visibility:visible;v-text-anchor:top;z-index:-251655168" coordsize="5641975,1270" path="m,l5641541,e" filled="f" strokeweight="0.48pt">
                <v:path arrowok="t"/>
                <w10:wrap type="topAndBottom"/>
              </v:shape>
            </w:pict>
          </mc:Fallback>
        </mc:AlternateContent>
      </w:r>
    </w:p>
    <w:p w:rsidR="005729CA" w14:paraId="3A6FE284" w14:textId="77777777">
      <w:pPr>
        <w:spacing w:before="9"/>
        <w:ind w:left="409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Comments:</w:t>
      </w:r>
    </w:p>
    <w:p w:rsidR="005729CA" w14:paraId="3A6FE285" w14:textId="77777777">
      <w:pPr>
        <w:pStyle w:val="BodyText"/>
        <w:rPr>
          <w:rFonts w:ascii="Arial"/>
          <w:b/>
          <w:sz w:val="20"/>
        </w:rPr>
      </w:pPr>
    </w:p>
    <w:p w:rsidR="005729CA" w14:paraId="3A6FE286" w14:textId="77777777">
      <w:pPr>
        <w:pStyle w:val="BodyText"/>
        <w:rPr>
          <w:rFonts w:ascii="Arial"/>
          <w:b/>
          <w:sz w:val="20"/>
        </w:rPr>
      </w:pPr>
    </w:p>
    <w:p w:rsidR="005729CA" w14:paraId="3A6FE287" w14:textId="77777777">
      <w:pPr>
        <w:pStyle w:val="BodyText"/>
        <w:rPr>
          <w:rFonts w:ascii="Arial"/>
          <w:b/>
          <w:sz w:val="20"/>
        </w:rPr>
      </w:pPr>
    </w:p>
    <w:p w:rsidR="005729CA" w14:paraId="3A6FE288" w14:textId="77777777">
      <w:pPr>
        <w:pStyle w:val="BodyText"/>
        <w:spacing w:before="103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987575</wp:posOffset>
                </wp:positionH>
                <wp:positionV relativeFrom="paragraph">
                  <wp:posOffset>230385</wp:posOffset>
                </wp:positionV>
                <wp:extent cx="5741035" cy="610870"/>
                <wp:effectExtent l="0" t="0" r="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1035" cy="610870"/>
                          <a:chOff x="0" y="0"/>
                          <a:chExt cx="5741035" cy="610870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526" y="0"/>
                            <a:ext cx="1270" cy="6108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0870" stroke="1">
                                <a:moveTo>
                                  <a:pt x="0" y="610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1526" y="0"/>
                            <a:ext cx="5739765" cy="6108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0870" w="5739765" stroke="1">
                                <a:moveTo>
                                  <a:pt x="5730072" y="610338"/>
                                </a:moveTo>
                                <a:lnTo>
                                  <a:pt x="5730072" y="0"/>
                                </a:lnTo>
                              </a:path>
                              <a:path fill="norm" h="610870" w="5739765" stroke="1">
                                <a:moveTo>
                                  <a:pt x="0" y="6103"/>
                                </a:moveTo>
                                <a:lnTo>
                                  <a:pt x="5739230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1526" y="604235"/>
                            <a:ext cx="57397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5739765" stroke="1">
                                <a:moveTo>
                                  <a:pt x="0" y="0"/>
                                </a:moveTo>
                                <a:lnTo>
                                  <a:pt x="573923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Textbox 21"/>
                        <wps:cNvSpPr txBox="1"/>
                        <wps:spPr>
                          <a:xfrm>
                            <a:off x="73838" y="30677"/>
                            <a:ext cx="1819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Designated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" name="Textbox 22"/>
                        <wps:cNvSpPr txBox="1"/>
                        <wps:spPr>
                          <a:xfrm>
                            <a:off x="2853701" y="18353"/>
                            <a:ext cx="132524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line="229" w:lineRule="exact"/>
                                <w:ind w:left="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Typed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Title</w:t>
                              </w:r>
                            </w:p>
                            <w:p w:rsidR="005729CA" w14:textId="77777777">
                              <w:pPr>
                                <w:spacing w:line="247" w:lineRule="auto"/>
                                <w:ind w:right="2036" w:firstLine="3"/>
                                <w:jc w:val="both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4584628" y="24018"/>
                            <a:ext cx="349250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29CA" w14:textId="77777777">
                              <w:pPr>
                                <w:spacing w:line="221" w:lineRule="exact"/>
                                <w:ind w:left="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  <w:p w:rsidR="005729CA" w14:textId="77777777">
                              <w:pPr>
                                <w:ind w:right="499" w:firstLine="3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4" style="width:452.05pt;height:48.1pt;margin-top:18.15pt;margin-left:77.75pt;mso-position-horizontal-relative:page;mso-wrap-distance-left:0;mso-wrap-distance-right:0;position:absolute;z-index:-251653120" coordsize="57410,6108">
                <v:shape id="Graphic 18" o:spid="_x0000_s1035" style="width:12;height:6108;left:15;mso-wrap-style:square;position:absolute;visibility:visible;v-text-anchor:top" coordsize="1270,610870" path="m,610338l,e" filled="f" strokeweight="0.24pt">
                  <v:path arrowok="t"/>
                </v:shape>
                <v:shape id="Graphic 19" o:spid="_x0000_s1036" style="width:57397;height:6108;left:15;mso-wrap-style:square;position:absolute;visibility:visible;v-text-anchor:top" coordsize="5739765,610870" path="m5730072,610338l5730072,em,6103l5739230,6103e" filled="f" strokeweight="0.48pt">
                  <v:path arrowok="t"/>
                </v:shape>
                <v:shape id="Graphic 20" o:spid="_x0000_s1037" style="width:57397;height:13;left:15;mso-wrap-style:square;position:absolute;top:6042;visibility:visible;v-text-anchor:top" coordsize="5739765,1270" path="m,l5739230,e" filled="f" strokeweight="0.24pt">
                  <v:path arrowok="t"/>
                </v:shape>
                <v:shape id="Textbox 21" o:spid="_x0000_s1038" type="#_x0000_t202" style="width:18199;height:1283;left:738;mso-wrap-style:square;position:absolute;top:306;visibility:visible;v-text-anchor:top" filled="f" stroked="f">
                  <v:textbox inset="0,0,0,0">
                    <w:txbxContent>
                      <w:p w:rsidR="005729CA" w14:paraId="3A6FE2E5" w14:textId="77777777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Designated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8"/>
                          </w:rPr>
                          <w:t>Official</w:t>
                        </w:r>
                      </w:p>
                    </w:txbxContent>
                  </v:textbox>
                </v:shape>
                <v:shape id="Textbox 22" o:spid="_x0000_s1039" type="#_x0000_t202" style="width:13252;height:5747;left:28537;mso-wrap-style:square;position:absolute;top:183;visibility:visible;v-text-anchor:top" filled="f" stroked="f">
                  <v:textbox inset="0,0,0,0">
                    <w:txbxContent>
                      <w:p w:rsidR="005729CA" w14:paraId="3A6FE2E6" w14:textId="77777777">
                        <w:pPr>
                          <w:spacing w:line="229" w:lineRule="exact"/>
                          <w:ind w:left="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Typed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Title</w:t>
                        </w:r>
                      </w:p>
                      <w:p w:rsidR="005729CA" w14:paraId="3A6FE2E7" w14:textId="77777777">
                        <w:pPr>
                          <w:spacing w:line="247" w:lineRule="auto"/>
                          <w:ind w:right="2036" w:firstLine="3"/>
                          <w:jc w:val="both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I</w:t>
                        </w:r>
                      </w:p>
                    </w:txbxContent>
                  </v:textbox>
                </v:shape>
                <v:shape id="Textbox 23" o:spid="_x0000_s1040" type="#_x0000_t202" style="width:3492;height:5708;left:45846;mso-wrap-style:square;position:absolute;top:240;visibility:visible;v-text-anchor:top" filled="f" stroked="f">
                  <v:textbox inset="0,0,0,0">
                    <w:txbxContent>
                      <w:p w:rsidR="005729CA" w14:paraId="3A6FE2E8" w14:textId="77777777">
                        <w:pPr>
                          <w:spacing w:line="221" w:lineRule="exact"/>
                          <w:ind w:left="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Date</w:t>
                        </w:r>
                      </w:p>
                      <w:p w:rsidR="005729CA" w14:paraId="3A6FE2E9" w14:textId="77777777">
                        <w:pPr>
                          <w:ind w:right="499" w:firstLine="3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5"/>
                            <w:sz w:val="15"/>
                          </w:rPr>
                          <w:t>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9363A" w:rsidRPr="00990BFF" w:rsidP="0049363A" w14:paraId="64DB997A" w14:textId="77777777">
      <w:pPr>
        <w:ind w:left="360" w:hanging="360"/>
        <w:jc w:val="both"/>
        <w:rPr>
          <w:rFonts w:ascii="Arial" w:eastAsia="Arial" w:hAnsi="Arial" w:cs="Arial"/>
          <w:b/>
          <w:bCs/>
          <w:sz w:val="15"/>
          <w:szCs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>Comments:</w:t>
      </w:r>
    </w:p>
    <w:p w:rsidR="0049363A" w:rsidRPr="00990BFF" w:rsidP="0049363A" w14:paraId="579BC41F" w14:textId="77777777">
      <w:pPr>
        <w:tabs>
          <w:tab w:val="left" w:pos="180"/>
        </w:tabs>
        <w:ind w:left="180"/>
        <w:jc w:val="both"/>
        <w:rPr>
          <w:rFonts w:ascii="Arial" w:eastAsia="Arial" w:hAnsi="Arial" w:cs="Arial"/>
          <w:b/>
          <w:bCs/>
          <w:sz w:val="15"/>
          <w:szCs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 xml:space="preserve"> </w:t>
      </w:r>
    </w:p>
    <w:p w:rsidR="0049363A" w:rsidRPr="00990BFF" w:rsidP="0049363A" w14:paraId="0DBFBB32" w14:textId="77777777">
      <w:pPr>
        <w:jc w:val="both"/>
        <w:rPr>
          <w:rFonts w:ascii="Arial" w:eastAsia="Arial" w:hAnsi="Arial" w:cs="Arial"/>
          <w:sz w:val="15"/>
          <w:szCs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>OMB No.:</w:t>
      </w:r>
      <w:r w:rsidRPr="00990BFF">
        <w:rPr>
          <w:rFonts w:ascii="Arial" w:eastAsia="Arial" w:hAnsi="Arial" w:cs="Arial"/>
          <w:sz w:val="15"/>
          <w:szCs w:val="15"/>
        </w:rPr>
        <w:t xml:space="preserve"> 1205-0</w:t>
      </w:r>
      <w:r w:rsidRPr="369853F1">
        <w:rPr>
          <w:rFonts w:ascii="Arial" w:eastAsia="Arial" w:hAnsi="Arial" w:cs="Arial"/>
          <w:sz w:val="15"/>
          <w:szCs w:val="15"/>
        </w:rPr>
        <w:t>222</w:t>
      </w:r>
      <w:r>
        <w:tab/>
      </w:r>
      <w:r w:rsidRPr="369853F1">
        <w:rPr>
          <w:rFonts w:ascii="Arial" w:eastAsia="Arial" w:hAnsi="Arial" w:cs="Arial"/>
          <w:sz w:val="15"/>
          <w:szCs w:val="15"/>
        </w:rPr>
        <w:t>OMB Expiration Date: XX/XX/XXXX</w:t>
      </w:r>
      <w:r>
        <w:tab/>
      </w:r>
      <w:r w:rsidRPr="00990BFF">
        <w:rPr>
          <w:rFonts w:ascii="Arial" w:eastAsia="Arial" w:hAnsi="Arial" w:cs="Arial"/>
          <w:b/>
          <w:bCs/>
          <w:sz w:val="15"/>
          <w:szCs w:val="15"/>
        </w:rPr>
        <w:t>Estimated Average Response Time:</w:t>
      </w:r>
      <w:r w:rsidRPr="00990BFF">
        <w:rPr>
          <w:rFonts w:ascii="Arial" w:eastAsia="Arial" w:hAnsi="Arial" w:cs="Arial"/>
          <w:sz w:val="15"/>
          <w:szCs w:val="15"/>
        </w:rPr>
        <w:t xml:space="preserve"> </w:t>
      </w:r>
    </w:p>
    <w:p w:rsidR="0049363A" w:rsidRPr="00990BFF" w:rsidP="0049363A" w14:paraId="0F7D3027" w14:textId="77777777">
      <w:pPr>
        <w:jc w:val="both"/>
        <w:rPr>
          <w:rFonts w:ascii="Arial" w:eastAsia="Arial" w:hAnsi="Arial" w:cs="Arial"/>
          <w:sz w:val="15"/>
          <w:szCs w:val="15"/>
        </w:rPr>
      </w:pPr>
    </w:p>
    <w:p w:rsidR="0057625F" w:rsidP="0049363A" w14:paraId="033B2748" w14:textId="50AD0A7B">
      <w:pPr>
        <w:spacing w:before="162"/>
        <w:ind w:right="632" w:firstLine="3"/>
        <w:rPr>
          <w:rFonts w:ascii="Arial"/>
          <w:sz w:val="15"/>
        </w:rPr>
      </w:pPr>
      <w:r w:rsidRPr="00990BFF">
        <w:rPr>
          <w:rFonts w:ascii="Arial" w:eastAsia="Arial" w:hAnsi="Arial" w:cs="Arial"/>
          <w:b/>
          <w:bCs/>
          <w:sz w:val="15"/>
          <w:szCs w:val="15"/>
        </w:rPr>
        <w:t>OMB Burden Statement:</w:t>
      </w:r>
    </w:p>
    <w:p w:rsidR="005729CA" w:rsidP="0049363A" w14:paraId="3A6FE28A" w14:textId="6AF990F6">
      <w:pPr>
        <w:spacing w:before="162"/>
        <w:ind w:right="632" w:firstLine="3"/>
        <w:rPr>
          <w:rFonts w:ascii="Arial"/>
          <w:sz w:val="15"/>
        </w:rPr>
      </w:pPr>
      <w:r>
        <w:rPr>
          <w:rFonts w:ascii="Arial"/>
          <w:sz w:val="15"/>
        </w:rPr>
        <w:t>Persons are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not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required to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z w:val="15"/>
        </w:rPr>
        <w:t>respond to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this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collection of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information unless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it displays a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 xml:space="preserve">currently valid </w:t>
      </w:r>
      <w:r w:rsidR="0075616B">
        <w:rPr>
          <w:rFonts w:ascii="Arial"/>
          <w:sz w:val="15"/>
        </w:rPr>
        <w:t>O</w:t>
      </w:r>
      <w:r>
        <w:rPr>
          <w:rFonts w:ascii="Arial"/>
          <w:sz w:val="15"/>
        </w:rPr>
        <w:t>MB</w:t>
      </w:r>
      <w:r>
        <w:rPr>
          <w:rFonts w:ascii="Arial"/>
          <w:spacing w:val="30"/>
          <w:sz w:val="15"/>
        </w:rPr>
        <w:t xml:space="preserve"> </w:t>
      </w:r>
      <w:r>
        <w:rPr>
          <w:rFonts w:ascii="Arial"/>
          <w:sz w:val="15"/>
        </w:rPr>
        <w:t>control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number. Respondent's obligation to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z w:val="15"/>
        </w:rPr>
        <w:t>reply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to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these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reporting requirements are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mandatory (20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CFR 601</w:t>
      </w:r>
      <w:r w:rsidR="006F04FE">
        <w:rPr>
          <w:rFonts w:ascii="Arial"/>
          <w:sz w:val="15"/>
        </w:rPr>
        <w:t>.</w:t>
      </w:r>
      <w:r>
        <w:rPr>
          <w:rFonts w:ascii="Arial"/>
          <w:sz w:val="15"/>
        </w:rPr>
        <w:t>2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and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601.3).</w:t>
      </w:r>
      <w:r>
        <w:rPr>
          <w:rFonts w:ascii="Arial"/>
          <w:spacing w:val="40"/>
          <w:sz w:val="15"/>
        </w:rPr>
        <w:t xml:space="preserve"> </w:t>
      </w:r>
      <w:r>
        <w:rPr>
          <w:rFonts w:ascii="Arial"/>
          <w:sz w:val="15"/>
        </w:rPr>
        <w:t>Public reporting burden for this collection of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information is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estimated to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average one minute per response, including the time for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reviewing instructions, searching existing data sources, gathering and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maintaining the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data needed, and completing and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reviewing</w:t>
      </w:r>
      <w:r w:rsidR="00D07B00">
        <w:rPr>
          <w:rFonts w:ascii="Arial"/>
          <w:sz w:val="15"/>
        </w:rPr>
        <w:t xml:space="preserve"> </w:t>
      </w:r>
      <w:r>
        <w:rPr>
          <w:rFonts w:ascii="Arial"/>
          <w:sz w:val="15"/>
        </w:rPr>
        <w:t>the collection of information. Send comments regarding this burden estimate or any other aspect of this collection of information,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including suggestions</w:t>
      </w:r>
      <w:r>
        <w:rPr>
          <w:rFonts w:ascii="Arial"/>
          <w:spacing w:val="18"/>
          <w:sz w:val="15"/>
        </w:rPr>
        <w:t xml:space="preserve"> </w:t>
      </w:r>
      <w:r>
        <w:rPr>
          <w:rFonts w:ascii="Arial"/>
          <w:sz w:val="15"/>
        </w:rPr>
        <w:t>for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z w:val="15"/>
        </w:rPr>
        <w:t>reducing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z w:val="15"/>
        </w:rPr>
        <w:t>this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burden, to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the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U.S.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Department of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Labor,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>Office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of</w:t>
      </w:r>
      <w:r>
        <w:rPr>
          <w:rFonts w:ascii="Arial"/>
          <w:spacing w:val="-2"/>
          <w:sz w:val="15"/>
        </w:rPr>
        <w:t xml:space="preserve"> </w:t>
      </w:r>
      <w:r w:rsidR="00C15E5E">
        <w:rPr>
          <w:rFonts w:ascii="Arial"/>
          <w:spacing w:val="-2"/>
          <w:sz w:val="15"/>
        </w:rPr>
        <w:t>Unemployment Insurance</w:t>
      </w:r>
      <w:r>
        <w:rPr>
          <w:rFonts w:ascii="Arial"/>
          <w:sz w:val="15"/>
        </w:rPr>
        <w:t>, Room S4231, 200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Constitution Avenue, N.W.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sz w:val="15"/>
        </w:rPr>
        <w:t xml:space="preserve">Washington, D.C. 20210 </w:t>
      </w:r>
      <w:r w:rsidRPr="00990BFF" w:rsidR="00D272A9">
        <w:rPr>
          <w:rFonts w:ascii="Arial" w:eastAsia="Arial" w:hAnsi="Arial" w:cs="Arial"/>
          <w:sz w:val="15"/>
          <w:szCs w:val="15"/>
        </w:rPr>
        <w:t>or email eta-ui-inquiries@dol.gov</w:t>
      </w:r>
      <w:r>
        <w:rPr>
          <w:rFonts w:ascii="Arial"/>
          <w:sz w:val="15"/>
        </w:rPr>
        <w:t>.</w:t>
      </w:r>
    </w:p>
    <w:p w:rsidR="005729CA" w14:paraId="3A6FE28B" w14:textId="77777777">
      <w:pPr>
        <w:pStyle w:val="BodyText"/>
        <w:rPr>
          <w:rFonts w:ascii="Arial"/>
          <w:sz w:val="15"/>
        </w:rPr>
      </w:pPr>
    </w:p>
    <w:p w:rsidR="005729CA" w14:paraId="3A6FE28C" w14:textId="77777777">
      <w:pPr>
        <w:pStyle w:val="BodyText"/>
        <w:rPr>
          <w:rFonts w:ascii="Arial"/>
          <w:sz w:val="15"/>
        </w:rPr>
      </w:pPr>
    </w:p>
    <w:p w:rsidR="005729CA" w14:paraId="3A6FE28D" w14:textId="77777777">
      <w:pPr>
        <w:pStyle w:val="BodyText"/>
        <w:spacing w:before="2"/>
        <w:rPr>
          <w:rFonts w:ascii="Arial"/>
          <w:sz w:val="15"/>
        </w:rPr>
      </w:pPr>
    </w:p>
    <w:p w:rsidR="005729CA" w14:paraId="3A6FE28E" w14:textId="77777777">
      <w:pPr>
        <w:ind w:right="186"/>
        <w:jc w:val="right"/>
        <w:rPr>
          <w:rFonts w:ascii="Arial"/>
          <w:sz w:val="15"/>
        </w:rPr>
      </w:pPr>
      <w:r>
        <w:rPr>
          <w:rFonts w:ascii="Arial"/>
          <w:sz w:val="15"/>
        </w:rPr>
        <w:t>Form: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MA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8-</w:t>
      </w:r>
      <w:r>
        <w:rPr>
          <w:rFonts w:ascii="Arial"/>
          <w:spacing w:val="-10"/>
          <w:sz w:val="15"/>
        </w:rPr>
        <w:t>7</w:t>
      </w:r>
    </w:p>
    <w:p w:rsidR="005729CA" w14:paraId="3A6FE28F" w14:textId="77777777">
      <w:pPr>
        <w:jc w:val="right"/>
        <w:rPr>
          <w:rFonts w:ascii="Arial"/>
          <w:sz w:val="15"/>
        </w:rPr>
        <w:sectPr>
          <w:type w:val="continuous"/>
          <w:pgSz w:w="12240" w:h="15840"/>
          <w:pgMar w:top="1340" w:right="1180" w:bottom="280" w:left="1260" w:header="720" w:footer="720" w:gutter="0"/>
          <w:cols w:space="720"/>
        </w:sectPr>
      </w:pPr>
    </w:p>
    <w:p w:rsidR="005729CA" w14:paraId="3A6FE290" w14:textId="77777777">
      <w:pPr>
        <w:pStyle w:val="BodyText"/>
        <w:spacing w:before="79"/>
        <w:ind w:right="306"/>
        <w:jc w:val="right"/>
      </w:pPr>
      <w:r>
        <w:t>Attachment</w:t>
      </w:r>
      <w:r>
        <w:rPr>
          <w:spacing w:val="29"/>
        </w:rPr>
        <w:t xml:space="preserve"> </w:t>
      </w:r>
      <w:r>
        <w:rPr>
          <w:spacing w:val="-5"/>
        </w:rPr>
        <w:t>II</w:t>
      </w:r>
    </w:p>
    <w:p w:rsidR="005729CA" w:rsidRPr="00A56A3A" w14:paraId="3A6FE291" w14:textId="77777777">
      <w:pPr>
        <w:pStyle w:val="BodyText"/>
      </w:pPr>
    </w:p>
    <w:p w:rsidR="005729CA" w:rsidRPr="00A56A3A" w14:paraId="3A6FE292" w14:textId="77777777">
      <w:pPr>
        <w:pStyle w:val="BodyText"/>
        <w:spacing w:before="62"/>
      </w:pPr>
    </w:p>
    <w:p w:rsidR="005729CA" w:rsidRPr="00A56A3A" w14:paraId="3A6FE293" w14:textId="77777777">
      <w:pPr>
        <w:ind w:right="184"/>
        <w:jc w:val="center"/>
      </w:pPr>
      <w:r w:rsidRPr="00A56A3A">
        <w:rPr>
          <w:b/>
          <w:w w:val="105"/>
          <w:sz w:val="23"/>
        </w:rPr>
        <w:t>Instructions</w:t>
      </w:r>
      <w:r w:rsidRPr="00A56A3A">
        <w:rPr>
          <w:b/>
          <w:spacing w:val="1"/>
          <w:w w:val="105"/>
          <w:sz w:val="23"/>
        </w:rPr>
        <w:t xml:space="preserve"> </w:t>
      </w:r>
      <w:r w:rsidRPr="00A56A3A">
        <w:rPr>
          <w:b/>
          <w:w w:val="105"/>
          <w:sz w:val="23"/>
        </w:rPr>
        <w:t>for</w:t>
      </w:r>
      <w:r w:rsidRPr="00A56A3A">
        <w:rPr>
          <w:b/>
          <w:spacing w:val="-15"/>
          <w:w w:val="105"/>
          <w:sz w:val="23"/>
        </w:rPr>
        <w:t xml:space="preserve"> </w:t>
      </w:r>
      <w:r w:rsidRPr="00A56A3A">
        <w:rPr>
          <w:b/>
          <w:w w:val="105"/>
          <w:sz w:val="23"/>
        </w:rPr>
        <w:t>Completing</w:t>
      </w:r>
      <w:r w:rsidRPr="00A56A3A">
        <w:rPr>
          <w:b/>
          <w:spacing w:val="-1"/>
          <w:w w:val="105"/>
          <w:sz w:val="23"/>
        </w:rPr>
        <w:t xml:space="preserve"> </w:t>
      </w:r>
      <w:r w:rsidRPr="00A56A3A">
        <w:rPr>
          <w:b/>
          <w:w w:val="105"/>
          <w:sz w:val="23"/>
        </w:rPr>
        <w:t>the</w:t>
      </w:r>
      <w:r w:rsidRPr="00A56A3A">
        <w:rPr>
          <w:b/>
          <w:spacing w:val="-13"/>
          <w:w w:val="105"/>
          <w:sz w:val="23"/>
        </w:rPr>
        <w:t xml:space="preserve"> </w:t>
      </w:r>
      <w:r w:rsidRPr="00A56A3A">
        <w:rPr>
          <w:b/>
          <w:w w:val="105"/>
          <w:sz w:val="23"/>
        </w:rPr>
        <w:t>Form</w:t>
      </w:r>
      <w:r w:rsidRPr="00A56A3A">
        <w:rPr>
          <w:b/>
          <w:spacing w:val="-12"/>
          <w:w w:val="105"/>
          <w:sz w:val="23"/>
        </w:rPr>
        <w:t xml:space="preserve"> </w:t>
      </w:r>
      <w:r w:rsidRPr="00A56A3A">
        <w:rPr>
          <w:b/>
          <w:w w:val="105"/>
          <w:sz w:val="23"/>
        </w:rPr>
        <w:t>MA</w:t>
      </w:r>
      <w:r w:rsidRPr="00A56A3A">
        <w:rPr>
          <w:b/>
          <w:spacing w:val="-13"/>
          <w:w w:val="105"/>
          <w:sz w:val="23"/>
        </w:rPr>
        <w:t xml:space="preserve"> </w:t>
      </w:r>
      <w:r w:rsidRPr="00A56A3A">
        <w:rPr>
          <w:b/>
          <w:w w:val="105"/>
          <w:sz w:val="23"/>
        </w:rPr>
        <w:t>8-</w:t>
      </w:r>
      <w:r w:rsidRPr="00A56A3A">
        <w:rPr>
          <w:spacing w:val="-10"/>
          <w:w w:val="105"/>
        </w:rPr>
        <w:t>7</w:t>
      </w:r>
    </w:p>
    <w:p w:rsidR="005729CA" w:rsidRPr="00A56A3A" w14:paraId="3A6FE294" w14:textId="77777777">
      <w:pPr>
        <w:pStyle w:val="BodyText"/>
        <w:spacing w:before="33"/>
      </w:pPr>
    </w:p>
    <w:p w:rsidR="005729CA" w:rsidRPr="00A56A3A" w14:paraId="3A6FE295" w14:textId="77777777">
      <w:pPr>
        <w:pStyle w:val="ListParagraph"/>
        <w:numPr>
          <w:ilvl w:val="1"/>
          <w:numId w:val="1"/>
        </w:numPr>
        <w:tabs>
          <w:tab w:val="left" w:pos="423"/>
        </w:tabs>
        <w:ind w:hanging="297"/>
        <w:rPr>
          <w:sz w:val="23"/>
        </w:rPr>
      </w:pPr>
      <w:r w:rsidRPr="00A56A3A">
        <w:rPr>
          <w:w w:val="105"/>
          <w:sz w:val="23"/>
        </w:rPr>
        <w:t>Material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13"/>
          <w:w w:val="105"/>
          <w:sz w:val="23"/>
        </w:rPr>
        <w:t xml:space="preserve"> </w:t>
      </w:r>
      <w:r w:rsidRPr="00A56A3A">
        <w:rPr>
          <w:w w:val="105"/>
          <w:sz w:val="23"/>
        </w:rPr>
        <w:t>be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spacing w:val="-2"/>
          <w:w w:val="105"/>
          <w:sz w:val="23"/>
        </w:rPr>
        <w:t>Submitted.</w:t>
      </w:r>
    </w:p>
    <w:p w:rsidR="005729CA" w:rsidRPr="00A56A3A" w14:paraId="3A6FE296" w14:textId="77777777">
      <w:pPr>
        <w:pStyle w:val="BodyText"/>
        <w:spacing w:before="38"/>
      </w:pPr>
    </w:p>
    <w:p w:rsidR="005729CA" w:rsidRPr="00A56A3A" w:rsidP="7DB68FFA" w14:paraId="3A6FE297" w14:textId="77777777">
      <w:pPr>
        <w:pStyle w:val="ListParagraph"/>
        <w:numPr>
          <w:ilvl w:val="2"/>
          <w:numId w:val="1"/>
        </w:numPr>
        <w:tabs>
          <w:tab w:val="left" w:pos="1233"/>
        </w:tabs>
        <w:spacing w:line="256" w:lineRule="auto"/>
        <w:ind w:right="388" w:firstLine="206"/>
        <w:jc w:val="left"/>
        <w:rPr>
          <w:sz w:val="23"/>
          <w:szCs w:val="23"/>
        </w:rPr>
      </w:pPr>
      <w:r w:rsidRPr="7DB68FFA">
        <w:rPr>
          <w:w w:val="105"/>
          <w:sz w:val="23"/>
          <w:szCs w:val="23"/>
          <w:u w:val="thick"/>
        </w:rPr>
        <w:t>Statutory</w:t>
      </w:r>
      <w:r w:rsidRPr="7DB68FFA">
        <w:rPr>
          <w:spacing w:val="-6"/>
          <w:w w:val="105"/>
          <w:sz w:val="23"/>
          <w:szCs w:val="23"/>
          <w:u w:val="thick"/>
        </w:rPr>
        <w:t xml:space="preserve"> </w:t>
      </w:r>
      <w:r w:rsidRPr="7DB68FFA">
        <w:rPr>
          <w:w w:val="105"/>
          <w:sz w:val="23"/>
          <w:szCs w:val="23"/>
          <w:u w:val="thick"/>
        </w:rPr>
        <w:t>Material</w:t>
      </w:r>
      <w:r w:rsidRPr="7DB68FFA">
        <w:rPr>
          <w:spacing w:val="-2"/>
          <w:w w:val="105"/>
          <w:sz w:val="23"/>
          <w:szCs w:val="23"/>
          <w:u w:val="thick"/>
        </w:rPr>
        <w:t xml:space="preserve"> </w:t>
      </w:r>
      <w:r w:rsidRPr="7DB68FFA">
        <w:rPr>
          <w:w w:val="105"/>
          <w:sz w:val="23"/>
          <w:szCs w:val="23"/>
          <w:u w:val="thick"/>
        </w:rPr>
        <w:t>-</w:t>
      </w:r>
      <w:r w:rsidRPr="7DB68FFA">
        <w:rPr>
          <w:spacing w:val="40"/>
          <w:w w:val="105"/>
          <w:sz w:val="23"/>
          <w:szCs w:val="23"/>
          <w:u w:val="thick"/>
        </w:rPr>
        <w:t xml:space="preserve"> </w:t>
      </w:r>
      <w:r w:rsidRPr="7DB68FFA">
        <w:rPr>
          <w:w w:val="105"/>
          <w:sz w:val="23"/>
          <w:szCs w:val="23"/>
          <w:u w:val="thick"/>
        </w:rPr>
        <w:t>Proposed and Enacted Legislation.</w:t>
      </w:r>
      <w:r w:rsidRPr="7DB68FFA">
        <w:rPr>
          <w:spacing w:val="40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Amendments pertaining to the</w:t>
      </w:r>
      <w:r w:rsidRPr="7DB68FFA">
        <w:rPr>
          <w:spacing w:val="-3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establishment and operation of the</w:t>
      </w:r>
      <w:r w:rsidRPr="7DB68FFA">
        <w:rPr>
          <w:spacing w:val="-5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UC law and UC program are</w:t>
      </w:r>
      <w:r w:rsidRPr="7DB68FFA">
        <w:rPr>
          <w:spacing w:val="-2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required to be submitted.</w:t>
      </w:r>
      <w:r w:rsidRPr="7DB68FFA">
        <w:rPr>
          <w:spacing w:val="40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For</w:t>
      </w:r>
      <w:r w:rsidRPr="7DB68FFA">
        <w:rPr>
          <w:spacing w:val="-6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purposes of</w:t>
      </w:r>
      <w:r w:rsidRPr="7DB68FFA">
        <w:rPr>
          <w:spacing w:val="-14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conformity, the</w:t>
      </w:r>
      <w:r w:rsidRPr="7DB68FFA">
        <w:rPr>
          <w:spacing w:val="-14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state's</w:t>
      </w:r>
      <w:r w:rsidRPr="7DB68FFA">
        <w:rPr>
          <w:spacing w:val="-8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UC</w:t>
      </w:r>
      <w:r w:rsidRPr="7DB68FFA">
        <w:rPr>
          <w:spacing w:val="-7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law</w:t>
      </w:r>
      <w:r w:rsidRPr="7DB68FFA">
        <w:rPr>
          <w:spacing w:val="-10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includes</w:t>
      </w:r>
      <w:r w:rsidRPr="7DB68FFA">
        <w:rPr>
          <w:spacing w:val="-1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statutes</w:t>
      </w:r>
      <w:r w:rsidRPr="7DB68FFA">
        <w:rPr>
          <w:spacing w:val="-1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that</w:t>
      </w:r>
      <w:r w:rsidRPr="7DB68FFA">
        <w:rPr>
          <w:spacing w:val="-3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affect</w:t>
      </w:r>
      <w:r w:rsidRPr="7DB68FFA">
        <w:rPr>
          <w:spacing w:val="-1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the administration</w:t>
      </w:r>
      <w:r w:rsidRPr="7DB68FFA">
        <w:rPr>
          <w:spacing w:val="-2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and the interpretation of the state's UC law, even though the statute may not be part of the</w:t>
      </w:r>
      <w:r w:rsidRPr="7DB68FFA">
        <w:rPr>
          <w:spacing w:val="-2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state's UC code.</w:t>
      </w:r>
      <w:r w:rsidRPr="7DB68FFA">
        <w:rPr>
          <w:spacing w:val="40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For example, if an amendment</w:t>
      </w:r>
      <w:r w:rsidRPr="7DB68FFA">
        <w:rPr>
          <w:spacing w:val="25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made to a</w:t>
      </w:r>
      <w:r w:rsidRPr="7DB68FFA">
        <w:rPr>
          <w:spacing w:val="-5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state law other than the</w:t>
      </w:r>
      <w:r w:rsidRPr="7DB68FFA">
        <w:rPr>
          <w:spacing w:val="-2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UC</w:t>
      </w:r>
      <w:r w:rsidRPr="7DB68FFA">
        <w:rPr>
          <w:spacing w:val="-1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code classifies a</w:t>
      </w:r>
      <w:r w:rsidRPr="7DB68FFA">
        <w:rPr>
          <w:spacing w:val="-3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worker as</w:t>
      </w:r>
      <w:r w:rsidRPr="7DB68FFA">
        <w:rPr>
          <w:spacing w:val="-4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an</w:t>
      </w:r>
      <w:r w:rsidRPr="7DB68FFA">
        <w:rPr>
          <w:spacing w:val="-1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employee or</w:t>
      </w:r>
      <w:r w:rsidRPr="7DB68FFA">
        <w:rPr>
          <w:spacing w:val="-1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independent contractor for UC purposes, the legislation is part of the</w:t>
      </w:r>
      <w:r w:rsidRPr="7DB68FFA">
        <w:rPr>
          <w:spacing w:val="-2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 xml:space="preserve">state's UC law and must be submitted for </w:t>
      </w:r>
      <w:r w:rsidRPr="7DB68FFA">
        <w:rPr>
          <w:spacing w:val="-2"/>
          <w:w w:val="105"/>
          <w:sz w:val="23"/>
          <w:szCs w:val="23"/>
        </w:rPr>
        <w:t>review.</w:t>
      </w:r>
    </w:p>
    <w:p w:rsidR="005729CA" w:rsidRPr="00A56A3A" w14:paraId="3A6FE298" w14:textId="77777777">
      <w:pPr>
        <w:pStyle w:val="BodyText"/>
        <w:spacing w:before="28"/>
      </w:pPr>
    </w:p>
    <w:p w:rsidR="005729CA" w:rsidRPr="00A56A3A" w14:paraId="3A6FE299" w14:textId="77777777">
      <w:pPr>
        <w:pStyle w:val="BodyText"/>
        <w:spacing w:before="1" w:line="254" w:lineRule="auto"/>
        <w:ind w:left="757" w:right="311" w:hanging="3"/>
      </w:pPr>
      <w:r w:rsidRPr="00A56A3A">
        <w:rPr>
          <w:w w:val="105"/>
        </w:rPr>
        <w:t>Submitting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proposed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legislation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assists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Department in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providing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early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assistance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4"/>
          <w:w w:val="105"/>
        </w:rPr>
        <w:t xml:space="preserve"> </w:t>
      </w:r>
      <w:r w:rsidRPr="00A56A3A">
        <w:rPr>
          <w:w w:val="105"/>
        </w:rPr>
        <w:t>the states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in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identifying and preventing issues.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States should submit proposed legislation as soon as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it becomes available and provide comment on the proposal's chance for passage with a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request for an expedited review and comment, if appropriate.</w:t>
      </w:r>
    </w:p>
    <w:p w:rsidR="005729CA" w:rsidRPr="00A56A3A" w14:paraId="3A6FE29A" w14:textId="77777777">
      <w:pPr>
        <w:pStyle w:val="BodyText"/>
        <w:spacing w:before="5"/>
      </w:pPr>
    </w:p>
    <w:p w:rsidR="005729CA" w:rsidRPr="00A56A3A" w14:paraId="3A6FE29B" w14:textId="77777777">
      <w:pPr>
        <w:pStyle w:val="BodyText"/>
        <w:spacing w:line="259" w:lineRule="auto"/>
        <w:ind w:left="760" w:right="311" w:hanging="14"/>
      </w:pPr>
      <w:r w:rsidRPr="00A56A3A">
        <w:rPr>
          <w:i/>
          <w:w w:val="105"/>
        </w:rPr>
        <w:t>Exception:</w:t>
      </w:r>
      <w:r w:rsidRPr="00A56A3A">
        <w:rPr>
          <w:i/>
          <w:spacing w:val="39"/>
          <w:w w:val="105"/>
        </w:rPr>
        <w:t xml:space="preserve"> </w:t>
      </w:r>
      <w:r w:rsidRPr="00A56A3A">
        <w:rPr>
          <w:w w:val="105"/>
        </w:rPr>
        <w:t>Introduced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enacted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state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legislation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are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available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Department through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an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automated legislative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reporting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service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for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all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states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except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Puerto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Rico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the Virgin Islands.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States with information that is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made available through this reporting service are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not required to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submit introduced and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enacted legislation, although states are encouraged to advise the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Department</w:t>
      </w:r>
      <w:r w:rsidRPr="00A56A3A">
        <w:rPr>
          <w:spacing w:val="28"/>
          <w:w w:val="105"/>
        </w:rPr>
        <w:t xml:space="preserve"> </w:t>
      </w:r>
      <w:r w:rsidRPr="00A56A3A">
        <w:rPr>
          <w:w w:val="105"/>
        </w:rPr>
        <w:t>as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soon as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possible of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bills likely to be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enacted.</w:t>
      </w:r>
    </w:p>
    <w:p w:rsidR="00332FB9" w14:paraId="005D8ABE" w14:textId="77777777">
      <w:pPr>
        <w:pStyle w:val="BodyText"/>
        <w:spacing w:line="252" w:lineRule="auto"/>
        <w:ind w:left="766" w:right="311"/>
        <w:rPr>
          <w:w w:val="105"/>
        </w:rPr>
      </w:pPr>
      <w:r w:rsidR="00346D50">
        <w:rPr>
          <w:w w:val="105"/>
        </w:rPr>
        <w:t xml:space="preserve"> </w:t>
      </w:r>
    </w:p>
    <w:p w:rsidR="00332FB9" w:rsidRPr="00A56A3A" w:rsidP="00D72AB3" w14:paraId="474C275D" w14:textId="1AF4C0CB">
      <w:pPr>
        <w:pStyle w:val="BodyText"/>
        <w:spacing w:line="261" w:lineRule="auto"/>
        <w:ind w:left="810" w:right="311" w:hanging="13"/>
      </w:pPr>
      <w:r>
        <w:t xml:space="preserve">The Department reserves the right to obtain additional information, as needed, </w:t>
      </w:r>
      <w:r w:rsidR="009D44D4">
        <w:t>in order to</w:t>
      </w:r>
      <w:r w:rsidR="00C72926">
        <w:t xml:space="preserve"> </w:t>
      </w:r>
      <w:r w:rsidR="009D44D4">
        <w:t>review statutory material</w:t>
      </w:r>
      <w:r>
        <w:t>.</w:t>
      </w:r>
    </w:p>
    <w:p w:rsidR="00332FB9" w:rsidRPr="00A56A3A" w14:paraId="492EE871" w14:textId="77777777">
      <w:pPr>
        <w:pStyle w:val="BodyText"/>
        <w:spacing w:line="252" w:lineRule="auto"/>
        <w:ind w:left="766" w:right="311"/>
      </w:pPr>
    </w:p>
    <w:p w:rsidR="005729CA" w:rsidRPr="00A56A3A" w14:paraId="3A6FE29D" w14:textId="77777777">
      <w:pPr>
        <w:pStyle w:val="BodyText"/>
        <w:spacing w:before="29"/>
      </w:pPr>
    </w:p>
    <w:p w:rsidR="005729CA" w:rsidRPr="00A56A3A" w14:paraId="3A6FE29E" w14:textId="77777777">
      <w:pPr>
        <w:pStyle w:val="ListParagraph"/>
        <w:numPr>
          <w:ilvl w:val="2"/>
          <w:numId w:val="1"/>
        </w:numPr>
        <w:tabs>
          <w:tab w:val="left" w:pos="1341"/>
        </w:tabs>
        <w:spacing w:line="259" w:lineRule="auto"/>
        <w:ind w:left="765" w:right="361" w:firstLine="283"/>
        <w:jc w:val="left"/>
        <w:rPr>
          <w:sz w:val="23"/>
        </w:rPr>
      </w:pPr>
      <w:r w:rsidRPr="00A56A3A">
        <w:rPr>
          <w:w w:val="105"/>
          <w:sz w:val="23"/>
          <w:u w:val="thick"/>
        </w:rPr>
        <w:t>Rules and Regulations -</w:t>
      </w:r>
      <w:r w:rsidRPr="00A56A3A">
        <w:rPr>
          <w:spacing w:val="40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Proposed and Final.</w:t>
      </w:r>
      <w:r w:rsidRPr="00A56A3A">
        <w:rPr>
          <w:spacing w:val="80"/>
          <w:w w:val="105"/>
          <w:sz w:val="23"/>
        </w:rPr>
        <w:t xml:space="preserve"> </w:t>
      </w:r>
      <w:r w:rsidRPr="00A56A3A">
        <w:rPr>
          <w:w w:val="105"/>
          <w:sz w:val="23"/>
        </w:rPr>
        <w:t>All proposed and final rules and regulations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that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implement or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interpret the</w:t>
      </w:r>
      <w:r w:rsidRPr="00A56A3A">
        <w:rPr>
          <w:spacing w:val="-14"/>
          <w:w w:val="105"/>
          <w:sz w:val="23"/>
        </w:rPr>
        <w:t xml:space="preserve"> </w:t>
      </w:r>
      <w:r w:rsidRPr="00A56A3A">
        <w:rPr>
          <w:w w:val="105"/>
          <w:sz w:val="23"/>
        </w:rPr>
        <w:t>UC</w:t>
      </w:r>
      <w:r w:rsidRPr="00A56A3A">
        <w:rPr>
          <w:spacing w:val="-11"/>
          <w:w w:val="105"/>
          <w:sz w:val="23"/>
        </w:rPr>
        <w:t xml:space="preserve"> </w:t>
      </w:r>
      <w:r w:rsidRPr="00A56A3A">
        <w:rPr>
          <w:w w:val="105"/>
          <w:sz w:val="23"/>
        </w:rPr>
        <w:t>law</w:t>
      </w:r>
      <w:r w:rsidRPr="00A56A3A">
        <w:rPr>
          <w:spacing w:val="-11"/>
          <w:w w:val="105"/>
          <w:sz w:val="23"/>
        </w:rPr>
        <w:t xml:space="preserve"> </w:t>
      </w:r>
      <w:r w:rsidRPr="00A56A3A">
        <w:rPr>
          <w:w w:val="105"/>
          <w:sz w:val="23"/>
        </w:rPr>
        <w:t>or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other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laws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affecting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14"/>
          <w:w w:val="105"/>
          <w:sz w:val="23"/>
        </w:rPr>
        <w:t xml:space="preserve"> </w:t>
      </w:r>
      <w:r w:rsidRPr="00A56A3A">
        <w:rPr>
          <w:w w:val="105"/>
          <w:sz w:val="23"/>
        </w:rPr>
        <w:t>UC</w:t>
      </w:r>
      <w:r w:rsidRPr="00A56A3A">
        <w:rPr>
          <w:spacing w:val="-12"/>
          <w:w w:val="105"/>
          <w:sz w:val="23"/>
        </w:rPr>
        <w:t xml:space="preserve"> </w:t>
      </w:r>
      <w:r w:rsidRPr="00A56A3A">
        <w:rPr>
          <w:w w:val="105"/>
          <w:sz w:val="23"/>
        </w:rPr>
        <w:t>program must be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These rules and regulations may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pertain to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matters such as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covered employment, employer records and required reports, contributions,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benefit eligibility and interpretation, and claims filing and processing.</w:t>
      </w:r>
    </w:p>
    <w:p w:rsidR="005729CA" w:rsidRPr="00A56A3A" w14:paraId="3A6FE29F" w14:textId="77777777">
      <w:pPr>
        <w:pStyle w:val="BodyText"/>
        <w:spacing w:before="8"/>
      </w:pPr>
    </w:p>
    <w:p w:rsidR="005729CA" w:rsidRPr="00A56A3A" w14:paraId="3A6FE2A0" w14:textId="77777777">
      <w:pPr>
        <w:pStyle w:val="BodyText"/>
        <w:spacing w:before="1" w:line="252" w:lineRule="auto"/>
        <w:ind w:left="767" w:right="311" w:firstLine="4"/>
      </w:pPr>
      <w:r w:rsidRPr="00A56A3A">
        <w:rPr>
          <w:w w:val="105"/>
        </w:rPr>
        <w:t>As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in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case of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statutory amendments,</w:t>
      </w:r>
      <w:r w:rsidRPr="00A56A3A">
        <w:rPr>
          <w:spacing w:val="24"/>
          <w:w w:val="105"/>
        </w:rPr>
        <w:t xml:space="preserve"> </w:t>
      </w:r>
      <w:r w:rsidRPr="00A56A3A">
        <w:rPr>
          <w:w w:val="105"/>
        </w:rPr>
        <w:t>submitting proposed rules for Departmental review</w:t>
      </w:r>
      <w:r w:rsidRPr="00A56A3A">
        <w:rPr>
          <w:spacing w:val="-14"/>
          <w:w w:val="105"/>
        </w:rPr>
        <w:t xml:space="preserve"> </w:t>
      </w:r>
      <w:r w:rsidRPr="00A56A3A">
        <w:rPr>
          <w:w w:val="105"/>
        </w:rPr>
        <w:t>assures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any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problems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are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identified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resolved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early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in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rulemaking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process.</w:t>
      </w:r>
    </w:p>
    <w:p w:rsidR="005729CA" w:rsidRPr="00A56A3A" w14:paraId="3A6FE2A1" w14:textId="77777777">
      <w:pPr>
        <w:pStyle w:val="BodyText"/>
        <w:spacing w:before="9"/>
      </w:pPr>
    </w:p>
    <w:p w:rsidR="005729CA" w:rsidRPr="00A56A3A" w14:paraId="3A6FE2A2" w14:textId="77777777">
      <w:pPr>
        <w:pStyle w:val="BodyText"/>
        <w:spacing w:line="259" w:lineRule="auto"/>
        <w:ind w:left="765" w:right="311" w:hanging="15"/>
      </w:pPr>
      <w:r w:rsidRPr="00A56A3A">
        <w:rPr>
          <w:i/>
          <w:w w:val="105"/>
        </w:rPr>
        <w:t>Exception:</w:t>
      </w:r>
      <w:r w:rsidRPr="00A56A3A">
        <w:rPr>
          <w:i/>
          <w:spacing w:val="52"/>
          <w:w w:val="105"/>
        </w:rPr>
        <w:t xml:space="preserve"> </w:t>
      </w:r>
      <w:r w:rsidRPr="00A56A3A">
        <w:rPr>
          <w:w w:val="105"/>
        </w:rPr>
        <w:t>As</w:t>
      </w:r>
      <w:r w:rsidRPr="00A56A3A">
        <w:rPr>
          <w:spacing w:val="-14"/>
          <w:w w:val="105"/>
        </w:rPr>
        <w:t xml:space="preserve"> </w:t>
      </w:r>
      <w:r w:rsidRPr="00A56A3A">
        <w:rPr>
          <w:w w:val="105"/>
        </w:rPr>
        <w:t>is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case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with</w:t>
      </w:r>
      <w:r w:rsidRPr="00A56A3A">
        <w:rPr>
          <w:spacing w:val="-11"/>
          <w:w w:val="105"/>
        </w:rPr>
        <w:t xml:space="preserve"> </w:t>
      </w:r>
      <w:r w:rsidRPr="00A56A3A">
        <w:rPr>
          <w:w w:val="105"/>
        </w:rPr>
        <w:t>state</w:t>
      </w:r>
      <w:r w:rsidRPr="00A56A3A">
        <w:rPr>
          <w:spacing w:val="-14"/>
          <w:w w:val="105"/>
        </w:rPr>
        <w:t xml:space="preserve"> </w:t>
      </w:r>
      <w:r w:rsidRPr="00A56A3A">
        <w:rPr>
          <w:w w:val="105"/>
        </w:rPr>
        <w:t>legislation,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proposed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final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rules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are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generally available to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Department through an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automated legislative reporting service for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all states except Puerto Rico and the Virgin Islands.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States with information that is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made available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through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this</w:t>
      </w:r>
      <w:r w:rsidRPr="00A56A3A">
        <w:rPr>
          <w:spacing w:val="-11"/>
          <w:w w:val="105"/>
        </w:rPr>
        <w:t xml:space="preserve"> </w:t>
      </w:r>
      <w:r w:rsidRPr="00A56A3A">
        <w:rPr>
          <w:w w:val="105"/>
        </w:rPr>
        <w:t>reporting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service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are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not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required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submit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proposed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final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rules.</w:t>
      </w:r>
    </w:p>
    <w:p w:rsidR="005729CA" w14:paraId="3A6FE2A3" w14:textId="77777777">
      <w:pPr>
        <w:pStyle w:val="BodyText"/>
        <w:spacing w:before="9"/>
      </w:pPr>
    </w:p>
    <w:p w:rsidR="009D44D4" w:rsidRPr="00A56A3A" w:rsidP="009D44D4" w14:paraId="771D038C" w14:textId="54F90415">
      <w:pPr>
        <w:pStyle w:val="BodyText"/>
        <w:spacing w:line="261" w:lineRule="auto"/>
        <w:ind w:left="810" w:right="311" w:hanging="13"/>
      </w:pP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Department reserves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right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obtain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additional information, as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needed,</w:t>
      </w:r>
      <w:r w:rsidRPr="00A56A3A">
        <w:rPr>
          <w:spacing w:val="-7"/>
          <w:w w:val="105"/>
        </w:rPr>
        <w:t xml:space="preserve"> </w:t>
      </w:r>
      <w:r>
        <w:rPr>
          <w:w w:val="105"/>
        </w:rPr>
        <w:t>in order to</w:t>
      </w:r>
      <w:r>
        <w:rPr>
          <w:w w:val="105"/>
        </w:rPr>
        <w:t xml:space="preserve"> review rules and regulations</w:t>
      </w:r>
      <w:r w:rsidRPr="00A56A3A">
        <w:rPr>
          <w:w w:val="105"/>
        </w:rPr>
        <w:t>.</w:t>
      </w:r>
    </w:p>
    <w:p w:rsidR="009D44D4" w14:paraId="58D9FC71" w14:textId="77777777">
      <w:pPr>
        <w:pStyle w:val="BodyText"/>
        <w:spacing w:before="9"/>
      </w:pPr>
    </w:p>
    <w:p w:rsidR="009D44D4" w:rsidRPr="00A56A3A" w14:paraId="27965463" w14:textId="77777777">
      <w:pPr>
        <w:pStyle w:val="BodyText"/>
        <w:spacing w:before="9"/>
      </w:pPr>
    </w:p>
    <w:p w:rsidR="005729CA" w:rsidRPr="00A56A3A" w14:paraId="3A6FE2A4" w14:textId="77777777">
      <w:pPr>
        <w:pStyle w:val="ListParagraph"/>
        <w:numPr>
          <w:ilvl w:val="2"/>
          <w:numId w:val="1"/>
        </w:numPr>
        <w:tabs>
          <w:tab w:val="left" w:pos="1335"/>
        </w:tabs>
        <w:spacing w:before="1" w:line="252" w:lineRule="auto"/>
        <w:ind w:left="675" w:right="312" w:firstLine="373"/>
        <w:jc w:val="left"/>
        <w:rPr>
          <w:sz w:val="23"/>
        </w:rPr>
      </w:pPr>
      <w:r w:rsidRPr="00A56A3A">
        <w:rPr>
          <w:w w:val="105"/>
          <w:sz w:val="23"/>
          <w:u w:val="thick"/>
        </w:rPr>
        <w:t>Official Interpretations.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All official interpretations of any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provision of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the UC law made by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representatives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of the state agency or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other state agency must be</w:t>
      </w:r>
      <w:r w:rsidRPr="00A56A3A">
        <w:rPr>
          <w:spacing w:val="-1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 for review.</w:t>
      </w:r>
      <w:r w:rsidRPr="00A56A3A">
        <w:rPr>
          <w:spacing w:val="37"/>
          <w:w w:val="105"/>
          <w:sz w:val="23"/>
        </w:rPr>
        <w:t xml:space="preserve"> </w:t>
      </w:r>
      <w:r w:rsidRPr="00A56A3A">
        <w:rPr>
          <w:w w:val="105"/>
          <w:sz w:val="23"/>
        </w:rPr>
        <w:t>These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>include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administrative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policy</w:t>
      </w:r>
      <w:r w:rsidRPr="00A56A3A">
        <w:rPr>
          <w:spacing w:val="-13"/>
          <w:w w:val="105"/>
          <w:sz w:val="23"/>
        </w:rPr>
        <w:t xml:space="preserve"> </w:t>
      </w:r>
      <w:r w:rsidRPr="00A56A3A">
        <w:rPr>
          <w:w w:val="105"/>
          <w:sz w:val="23"/>
        </w:rPr>
        <w:t>statements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>concerning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13"/>
          <w:w w:val="105"/>
          <w:sz w:val="23"/>
        </w:rPr>
        <w:t xml:space="preserve"> </w:t>
      </w:r>
      <w:r w:rsidRPr="00A56A3A">
        <w:rPr>
          <w:w w:val="105"/>
          <w:sz w:val="23"/>
        </w:rPr>
        <w:t>interpretation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of</w:t>
      </w:r>
      <w:r w:rsidRPr="00A56A3A">
        <w:rPr>
          <w:spacing w:val="-13"/>
          <w:w w:val="105"/>
          <w:sz w:val="23"/>
        </w:rPr>
        <w:t xml:space="preserve"> </w:t>
      </w:r>
      <w:r w:rsidRPr="00A56A3A">
        <w:rPr>
          <w:w w:val="105"/>
          <w:sz w:val="23"/>
        </w:rPr>
        <w:t>any</w:t>
      </w:r>
    </w:p>
    <w:p w:rsidR="005729CA" w:rsidRPr="00A56A3A" w14:paraId="3A6FE2A5" w14:textId="77777777">
      <w:pPr>
        <w:spacing w:line="252" w:lineRule="auto"/>
        <w:rPr>
          <w:sz w:val="23"/>
        </w:rPr>
        <w:sectPr>
          <w:pgSz w:w="12240" w:h="15840"/>
          <w:pgMar w:top="1220" w:right="1180" w:bottom="280" w:left="1260" w:header="720" w:footer="720" w:gutter="0"/>
          <w:cols w:space="720"/>
        </w:sectPr>
      </w:pPr>
    </w:p>
    <w:p w:rsidR="005729CA" w:rsidRPr="00A56A3A" w14:paraId="3A6FE2A6" w14:textId="77777777">
      <w:pPr>
        <w:pStyle w:val="BodyText"/>
        <w:spacing w:before="73"/>
        <w:ind w:left="225" w:right="421"/>
        <w:jc w:val="center"/>
      </w:pPr>
      <w:r w:rsidRPr="00A56A3A">
        <w:rPr>
          <w:w w:val="105"/>
        </w:rPr>
        <w:t>-</w:t>
      </w:r>
      <w:r w:rsidRPr="00A56A3A">
        <w:rPr>
          <w:spacing w:val="1"/>
          <w:w w:val="105"/>
        </w:rPr>
        <w:t xml:space="preserve"> </w:t>
      </w:r>
      <w:r w:rsidRPr="00A56A3A">
        <w:rPr>
          <w:w w:val="105"/>
        </w:rPr>
        <w:t>2</w:t>
      </w:r>
      <w:r w:rsidRPr="00A56A3A">
        <w:rPr>
          <w:spacing w:val="-7"/>
          <w:w w:val="105"/>
        </w:rPr>
        <w:t xml:space="preserve"> </w:t>
      </w:r>
      <w:r w:rsidRPr="00A56A3A">
        <w:rPr>
          <w:spacing w:val="-10"/>
          <w:w w:val="105"/>
        </w:rPr>
        <w:t>-</w:t>
      </w:r>
    </w:p>
    <w:p w:rsidR="005729CA" w:rsidRPr="00A56A3A" w14:paraId="3A6FE2A7" w14:textId="77777777">
      <w:pPr>
        <w:pStyle w:val="BodyText"/>
        <w:spacing w:before="33"/>
      </w:pPr>
    </w:p>
    <w:p w:rsidR="00282679" w:rsidP="00A3116D" w14:paraId="74C052CB" w14:textId="47779941">
      <w:pPr>
        <w:pStyle w:val="BodyText"/>
        <w:spacing w:before="1" w:line="254" w:lineRule="auto"/>
        <w:ind w:left="645" w:right="311"/>
        <w:rPr>
          <w:w w:val="105"/>
        </w:rPr>
      </w:pPr>
      <w:r w:rsidRPr="00A56A3A">
        <w:rPr>
          <w:w w:val="105"/>
        </w:rPr>
        <w:t>provision of the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UC law, which may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include guidance to field staff, any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letters giving opinions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on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questions of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general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application of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provision of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state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laws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or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 xml:space="preserve">regulations to third parties, </w:t>
      </w:r>
      <w:r w:rsidR="00A3116D">
        <w:rPr>
          <w:w w:val="105"/>
        </w:rPr>
        <w:t xml:space="preserve">policy changes based on </w:t>
      </w:r>
      <w:r w:rsidRPr="00F90E7A" w:rsidR="000E7BD0">
        <w:rPr>
          <w:w w:val="105"/>
        </w:rPr>
        <w:t>decisions issued by the first and second level appeals authorities that are precedent-setting</w:t>
      </w:r>
      <w:r w:rsidR="000E7BD0">
        <w:rPr>
          <w:w w:val="105"/>
        </w:rPr>
        <w:t xml:space="preserve">, </w:t>
      </w:r>
      <w:r w:rsidRPr="00A56A3A">
        <w:rPr>
          <w:w w:val="105"/>
        </w:rPr>
        <w:t>as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well as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all opinions of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state Attorney General expressing the official interpretation of any state UC statute, amendment or regulation.</w:t>
      </w:r>
    </w:p>
    <w:p w:rsidR="0020469C" w:rsidP="00A3116D" w14:paraId="61CEFCA9" w14:textId="77777777">
      <w:pPr>
        <w:pStyle w:val="BodyText"/>
        <w:spacing w:before="1" w:line="254" w:lineRule="auto"/>
        <w:ind w:left="645" w:right="311"/>
        <w:rPr>
          <w:w w:val="105"/>
        </w:rPr>
      </w:pPr>
    </w:p>
    <w:p w:rsidR="0020469C" w:rsidP="00A3116D" w14:paraId="1C68AEC8" w14:textId="29403012">
      <w:pPr>
        <w:pStyle w:val="BodyText"/>
        <w:spacing w:before="1" w:line="254" w:lineRule="auto"/>
        <w:ind w:left="645" w:right="311"/>
      </w:pP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Department reserves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right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obtain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additional information, as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needed</w:t>
      </w:r>
      <w:r>
        <w:rPr>
          <w:w w:val="105"/>
        </w:rPr>
        <w:t>.</w:t>
      </w:r>
    </w:p>
    <w:p w:rsidR="00282679" w:rsidRPr="00A56A3A" w14:paraId="0C46575B" w14:textId="77777777">
      <w:pPr>
        <w:pStyle w:val="BodyText"/>
        <w:spacing w:before="17"/>
      </w:pPr>
    </w:p>
    <w:p w:rsidR="005729CA" w:rsidRPr="00A56A3A" w14:paraId="3A6FE2AA" w14:textId="6DDEF00D">
      <w:pPr>
        <w:pStyle w:val="ListParagraph"/>
        <w:numPr>
          <w:ilvl w:val="2"/>
          <w:numId w:val="1"/>
        </w:numPr>
        <w:tabs>
          <w:tab w:val="left" w:pos="1363"/>
        </w:tabs>
        <w:spacing w:line="259" w:lineRule="auto"/>
        <w:ind w:left="654" w:right="384" w:firstLine="365"/>
        <w:jc w:val="left"/>
        <w:rPr>
          <w:sz w:val="23"/>
        </w:rPr>
      </w:pPr>
      <w:r w:rsidRPr="00A56A3A">
        <w:rPr>
          <w:w w:val="105"/>
          <w:sz w:val="23"/>
          <w:u w:val="thick"/>
        </w:rPr>
        <w:t>Decisions</w:t>
      </w:r>
      <w:r w:rsidRPr="00A56A3A">
        <w:rPr>
          <w:spacing w:val="-9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and</w:t>
      </w:r>
      <w:r w:rsidRPr="00A56A3A">
        <w:rPr>
          <w:spacing w:val="-10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Orders</w:t>
      </w:r>
      <w:r w:rsidRPr="00A56A3A">
        <w:rPr>
          <w:spacing w:val="-9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Issued</w:t>
      </w:r>
      <w:r w:rsidRPr="00A56A3A">
        <w:rPr>
          <w:spacing w:val="-11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by</w:t>
      </w:r>
      <w:r w:rsidRPr="00A56A3A">
        <w:rPr>
          <w:spacing w:val="-16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State</w:t>
      </w:r>
      <w:r w:rsidRPr="00A56A3A">
        <w:rPr>
          <w:spacing w:val="-13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Courts,</w:t>
      </w:r>
      <w:r w:rsidRPr="00A56A3A">
        <w:rPr>
          <w:spacing w:val="-8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including</w:t>
      </w:r>
      <w:r w:rsidRPr="00A56A3A">
        <w:rPr>
          <w:spacing w:val="-4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Material</w:t>
      </w:r>
      <w:r w:rsidRPr="00A56A3A">
        <w:rPr>
          <w:spacing w:val="-5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Related</w:t>
      </w:r>
      <w:r w:rsidRPr="00A56A3A">
        <w:rPr>
          <w:spacing w:val="-7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to</w:t>
      </w:r>
      <w:r w:rsidRPr="00A56A3A">
        <w:rPr>
          <w:spacing w:val="-15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Consent</w:t>
      </w:r>
      <w:r w:rsidRPr="00A56A3A">
        <w:rPr>
          <w:w w:val="105"/>
          <w:sz w:val="23"/>
        </w:rPr>
        <w:t xml:space="preserve"> </w:t>
      </w:r>
      <w:r w:rsidRPr="00A56A3A">
        <w:rPr>
          <w:w w:val="105"/>
          <w:sz w:val="23"/>
          <w:u w:val="thick"/>
        </w:rPr>
        <w:t>Orders.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All decisions and orders issued by</w:t>
      </w:r>
      <w:r w:rsidRPr="00A56A3A">
        <w:rPr>
          <w:spacing w:val="-12"/>
          <w:w w:val="105"/>
          <w:sz w:val="23"/>
        </w:rPr>
        <w:t xml:space="preserve"> </w:t>
      </w:r>
      <w:r w:rsidRPr="00A56A3A">
        <w:rPr>
          <w:w w:val="105"/>
          <w:sz w:val="23"/>
        </w:rPr>
        <w:t>state courts involving UC benefits and taxes must be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 for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review to ensure that interpretation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of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state law does not conflict with Federal law.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Copies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of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administrative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decision reviewed are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be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included in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the submission.</w:t>
      </w:r>
      <w:r w:rsidRPr="00A56A3A">
        <w:rPr>
          <w:spacing w:val="69"/>
          <w:w w:val="105"/>
          <w:sz w:val="23"/>
        </w:rPr>
        <w:t xml:space="preserve"> </w:t>
      </w:r>
      <w:r w:rsidRPr="00A56A3A">
        <w:rPr>
          <w:w w:val="105"/>
          <w:sz w:val="23"/>
        </w:rPr>
        <w:t>All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court cases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should be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submitted, even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if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state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determines these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are</w:t>
      </w:r>
      <w:r w:rsidRPr="00A56A3A">
        <w:rPr>
          <w:spacing w:val="-12"/>
          <w:w w:val="105"/>
          <w:sz w:val="23"/>
        </w:rPr>
        <w:t xml:space="preserve"> </w:t>
      </w:r>
      <w:r w:rsidRPr="00A56A3A">
        <w:rPr>
          <w:w w:val="105"/>
          <w:sz w:val="23"/>
        </w:rPr>
        <w:t xml:space="preserve">not </w:t>
      </w:r>
      <w:r w:rsidRPr="00A56A3A">
        <w:rPr>
          <w:spacing w:val="-2"/>
          <w:w w:val="105"/>
          <w:sz w:val="23"/>
        </w:rPr>
        <w:t>precedent-setting</w:t>
      </w:r>
      <w:r w:rsidRPr="00A56A3A">
        <w:rPr>
          <w:spacing w:val="-2"/>
          <w:w w:val="105"/>
          <w:sz w:val="23"/>
        </w:rPr>
        <w:t>.</w:t>
      </w:r>
    </w:p>
    <w:p w:rsidR="005729CA" w:rsidRPr="00A56A3A" w14:paraId="3A6FE2AB" w14:textId="77777777">
      <w:pPr>
        <w:pStyle w:val="BodyText"/>
        <w:spacing w:before="6"/>
      </w:pPr>
    </w:p>
    <w:p w:rsidR="005729CA" w:rsidRPr="00A56A3A" w14:paraId="3A6FE2AC" w14:textId="1CAC04CE">
      <w:pPr>
        <w:pStyle w:val="BodyText"/>
        <w:spacing w:before="1" w:line="254" w:lineRule="auto"/>
        <w:ind w:left="666" w:right="269" w:hanging="4"/>
      </w:pPr>
      <w:r w:rsidRPr="00A56A3A">
        <w:rPr>
          <w:w w:val="105"/>
        </w:rPr>
        <w:t>States are also to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submit proposed consent orders.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As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in the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case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of proposed laws and regulations,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reviewing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these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proposed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orders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allows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Department to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identify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assist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in resolving any issues under Federal law.</w:t>
      </w:r>
    </w:p>
    <w:p w:rsidR="005729CA" w:rsidRPr="00A56A3A" w14:paraId="3A6FE2AD" w14:textId="77777777">
      <w:pPr>
        <w:pStyle w:val="BodyText"/>
        <w:spacing w:before="16"/>
      </w:pPr>
    </w:p>
    <w:p w:rsidR="00494F12" w:rsidP="008253BC" w14:paraId="6709EFE1" w14:textId="0B8D78F6">
      <w:pPr>
        <w:pStyle w:val="BodyText"/>
        <w:spacing w:line="261" w:lineRule="auto"/>
        <w:ind w:left="668" w:right="405" w:hanging="14"/>
      </w:pPr>
    </w:p>
    <w:p w:rsidR="004E012B" w:rsidP="008253BC" w14:paraId="07B42E5F" w14:textId="77777777">
      <w:pPr>
        <w:pStyle w:val="BodyText"/>
        <w:spacing w:line="261" w:lineRule="auto"/>
        <w:ind w:left="668" w:right="405" w:hanging="14"/>
      </w:pPr>
    </w:p>
    <w:p w:rsidR="004E012B" w:rsidRPr="00A56A3A" w:rsidP="008253BC" w14:paraId="67F2C7CF" w14:textId="374D04D8">
      <w:pPr>
        <w:pStyle w:val="BodyText"/>
        <w:spacing w:line="261" w:lineRule="auto"/>
        <w:ind w:left="668" w:right="405" w:hanging="14"/>
      </w:pPr>
      <w:r w:rsidRPr="00A15524">
        <w:rPr>
          <w:i/>
          <w:iCs/>
        </w:rPr>
        <w:t>Exception</w:t>
      </w:r>
      <w:r>
        <w:t xml:space="preserve">: States should </w:t>
      </w:r>
      <w:r w:rsidR="00A15524">
        <w:t>not</w:t>
      </w:r>
      <w:r>
        <w:t xml:space="preserve"> submit decisions that are issued without an opinion or a legal analysis</w:t>
      </w:r>
      <w:r>
        <w:t xml:space="preserve">.  </w:t>
      </w:r>
      <w:r>
        <w:t>Cases where a court dismisse</w:t>
      </w:r>
      <w:r w:rsidR="00A15524">
        <w:t>d</w:t>
      </w:r>
      <w:r>
        <w:t xml:space="preserve"> an appeal for a party’s failure to pursue the case or affirm</w:t>
      </w:r>
      <w:r w:rsidR="00A15524">
        <w:t>ed</w:t>
      </w:r>
      <w:r>
        <w:t xml:space="preserve"> an </w:t>
      </w:r>
      <w:r>
        <w:t xml:space="preserve">administrative ruling </w:t>
      </w:r>
      <w:r>
        <w:t xml:space="preserve">without a decision </w:t>
      </w:r>
      <w:r>
        <w:t xml:space="preserve">should not be included. </w:t>
      </w:r>
    </w:p>
    <w:p w:rsidR="005729CA" w14:paraId="3A6FE2AF" w14:textId="77777777">
      <w:pPr>
        <w:pStyle w:val="BodyText"/>
        <w:spacing w:before="13"/>
      </w:pPr>
    </w:p>
    <w:p w:rsidR="008577DD" w:rsidP="008577DD" w14:paraId="53C86A1D" w14:textId="51698CA0">
      <w:pPr>
        <w:pStyle w:val="BodyText"/>
        <w:spacing w:line="261" w:lineRule="auto"/>
        <w:ind w:left="720" w:right="311" w:hanging="13"/>
      </w:pP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Department reserves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right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obtain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additional information, as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needed,</w:t>
      </w:r>
      <w:r w:rsidRPr="00A56A3A">
        <w:rPr>
          <w:spacing w:val="-7"/>
          <w:w w:val="105"/>
        </w:rPr>
        <w:t xml:space="preserve"> </w:t>
      </w:r>
      <w:r>
        <w:rPr>
          <w:w w:val="105"/>
        </w:rPr>
        <w:t>in order to</w:t>
      </w:r>
      <w:r>
        <w:rPr>
          <w:w w:val="105"/>
        </w:rPr>
        <w:t xml:space="preserve"> review </w:t>
      </w:r>
      <w:r>
        <w:rPr>
          <w:w w:val="105"/>
          <w:u w:val="thick"/>
        </w:rPr>
        <w:t>d</w:t>
      </w:r>
      <w:r w:rsidRPr="00A56A3A">
        <w:rPr>
          <w:w w:val="105"/>
          <w:u w:val="thick"/>
        </w:rPr>
        <w:t>ecisions</w:t>
      </w:r>
      <w:r w:rsidRPr="00A56A3A">
        <w:rPr>
          <w:spacing w:val="-9"/>
          <w:w w:val="105"/>
          <w:u w:val="thick"/>
        </w:rPr>
        <w:t xml:space="preserve"> </w:t>
      </w:r>
      <w:r w:rsidRPr="00A56A3A">
        <w:rPr>
          <w:w w:val="105"/>
          <w:u w:val="thick"/>
        </w:rPr>
        <w:t>and</w:t>
      </w:r>
      <w:r w:rsidRPr="00A56A3A"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o</w:t>
      </w:r>
      <w:r w:rsidRPr="00A56A3A">
        <w:rPr>
          <w:w w:val="105"/>
          <w:u w:val="thick"/>
        </w:rPr>
        <w:t>rders</w:t>
      </w:r>
      <w:r w:rsidRPr="00A56A3A"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i</w:t>
      </w:r>
      <w:r w:rsidRPr="00A56A3A">
        <w:rPr>
          <w:w w:val="105"/>
          <w:u w:val="thick"/>
        </w:rPr>
        <w:t>ssued</w:t>
      </w:r>
      <w:r w:rsidRPr="00A56A3A">
        <w:rPr>
          <w:spacing w:val="-11"/>
          <w:w w:val="105"/>
          <w:u w:val="thick"/>
        </w:rPr>
        <w:t xml:space="preserve"> </w:t>
      </w:r>
      <w:r w:rsidRPr="00A56A3A">
        <w:rPr>
          <w:w w:val="105"/>
          <w:u w:val="thick"/>
        </w:rPr>
        <w:t>by</w:t>
      </w:r>
      <w:r w:rsidRPr="00A56A3A"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s</w:t>
      </w:r>
      <w:r w:rsidRPr="00A56A3A">
        <w:rPr>
          <w:w w:val="105"/>
          <w:u w:val="thick"/>
        </w:rPr>
        <w:t>tate</w:t>
      </w:r>
      <w:r w:rsidRPr="00A56A3A"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c</w:t>
      </w:r>
      <w:r w:rsidRPr="00A56A3A">
        <w:rPr>
          <w:w w:val="105"/>
          <w:u w:val="thick"/>
        </w:rPr>
        <w:t>ourts</w:t>
      </w:r>
      <w:r w:rsidRPr="00A56A3A">
        <w:rPr>
          <w:w w:val="105"/>
        </w:rPr>
        <w:t>.</w:t>
      </w:r>
    </w:p>
    <w:p w:rsidR="008577DD" w:rsidRPr="00A56A3A" w14:paraId="7D585FF1" w14:textId="77777777">
      <w:pPr>
        <w:pStyle w:val="BodyText"/>
        <w:spacing w:before="13"/>
      </w:pPr>
    </w:p>
    <w:p w:rsidR="005729CA" w:rsidRPr="00A56A3A" w14:paraId="3A6FE2B0" w14:textId="77777777">
      <w:pPr>
        <w:pStyle w:val="BodyText"/>
        <w:spacing w:before="1" w:line="261" w:lineRule="auto"/>
        <w:ind w:left="671" w:right="311" w:firstLine="2"/>
      </w:pPr>
      <w:r w:rsidRPr="00A56A3A">
        <w:rPr>
          <w:w w:val="105"/>
        </w:rPr>
        <w:t>Federal court matters are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not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covered under this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submittal requirement as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they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pertain to Federal interpretations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of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Federal law.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States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should immediately advise the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Department when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matter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involving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Federal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UC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law,</w:t>
      </w:r>
      <w:r w:rsidRPr="00A56A3A">
        <w:rPr>
          <w:spacing w:val="-11"/>
          <w:w w:val="105"/>
        </w:rPr>
        <w:t xml:space="preserve"> </w:t>
      </w:r>
      <w:r w:rsidRPr="00A56A3A">
        <w:rPr>
          <w:w w:val="105"/>
        </w:rPr>
        <w:t>including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conformity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provisions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of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FUTA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and the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SSA,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reaches Federal court so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that the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Department may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determine whether Federal participation in the case is desirable or necessary.</w:t>
      </w:r>
    </w:p>
    <w:p w:rsidR="005729CA" w:rsidRPr="00A56A3A" w14:paraId="3A6FE2B1" w14:textId="77777777">
      <w:pPr>
        <w:pStyle w:val="BodyText"/>
        <w:spacing w:before="19"/>
      </w:pPr>
    </w:p>
    <w:p w:rsidR="005729CA" w:rsidRPr="00A56A3A" w14:paraId="3A6FE2B3" w14:textId="77777777">
      <w:pPr>
        <w:pStyle w:val="ListParagraph"/>
        <w:numPr>
          <w:ilvl w:val="2"/>
          <w:numId w:val="1"/>
        </w:numPr>
        <w:tabs>
          <w:tab w:val="left" w:pos="1385"/>
        </w:tabs>
        <w:spacing w:before="263" w:line="256" w:lineRule="auto"/>
        <w:ind w:left="594" w:right="549" w:firstLine="535"/>
        <w:jc w:val="left"/>
        <w:rPr>
          <w:sz w:val="23"/>
        </w:rPr>
      </w:pPr>
      <w:r w:rsidRPr="00A56A3A">
        <w:rPr>
          <w:w w:val="105"/>
          <w:sz w:val="23"/>
          <w:u w:val="thick"/>
        </w:rPr>
        <w:t>Appellate</w:t>
      </w:r>
      <w:r w:rsidRPr="00A56A3A">
        <w:rPr>
          <w:spacing w:val="-2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Decisions in</w:t>
      </w:r>
      <w:r w:rsidRPr="00A56A3A">
        <w:rPr>
          <w:spacing w:val="-13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Federal UC</w:t>
      </w:r>
      <w:r w:rsidRPr="00A56A3A">
        <w:rPr>
          <w:spacing w:val="-4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programs.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Decisions pertaining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 xml:space="preserve">UCFE, UCX, and TAA/TRA programs </w:t>
      </w:r>
      <w:r w:rsidRPr="00A56A3A">
        <w:rPr>
          <w:w w:val="105"/>
          <w:sz w:val="23"/>
          <w:u w:val="thick"/>
        </w:rPr>
        <w:t>that are</w:t>
      </w:r>
      <w:r w:rsidRPr="00A56A3A">
        <w:rPr>
          <w:spacing w:val="-4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based on</w:t>
      </w:r>
      <w:r w:rsidRPr="00A56A3A">
        <w:rPr>
          <w:spacing w:val="-3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an</w:t>
      </w:r>
      <w:r w:rsidRPr="00A56A3A">
        <w:rPr>
          <w:spacing w:val="-6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interpretation</w:t>
      </w:r>
      <w:r w:rsidRPr="00A56A3A">
        <w:rPr>
          <w:spacing w:val="-3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of the</w:t>
      </w:r>
      <w:r w:rsidRPr="00A56A3A">
        <w:rPr>
          <w:spacing w:val="-2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Federal laws or</w:t>
      </w:r>
      <w:r w:rsidRPr="00A56A3A">
        <w:rPr>
          <w:w w:val="105"/>
          <w:sz w:val="23"/>
        </w:rPr>
        <w:t xml:space="preserve"> </w:t>
      </w:r>
      <w:r w:rsidRPr="00A56A3A">
        <w:rPr>
          <w:w w:val="105"/>
          <w:sz w:val="23"/>
          <w:u w:val="thick"/>
        </w:rPr>
        <w:t>regulations</w:t>
      </w:r>
      <w:r w:rsidRPr="00A56A3A">
        <w:rPr>
          <w:w w:val="105"/>
          <w:sz w:val="23"/>
        </w:rPr>
        <w:t xml:space="preserve"> must be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submitted; decisions based on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state</w:t>
      </w:r>
      <w:r w:rsidRPr="00A56A3A">
        <w:rPr>
          <w:spacing w:val="-1"/>
          <w:w w:val="105"/>
          <w:sz w:val="23"/>
        </w:rPr>
        <w:t xml:space="preserve"> </w:t>
      </w:r>
      <w:r w:rsidRPr="00A56A3A">
        <w:rPr>
          <w:w w:val="105"/>
          <w:sz w:val="23"/>
        </w:rPr>
        <w:t>law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 xml:space="preserve">need </w:t>
      </w:r>
      <w:r w:rsidRPr="00A56A3A">
        <w:rPr>
          <w:w w:val="105"/>
          <w:sz w:val="23"/>
          <w:u w:val="thick"/>
        </w:rPr>
        <w:t>not</w:t>
      </w:r>
      <w:r w:rsidRPr="00A56A3A">
        <w:rPr>
          <w:w w:val="105"/>
          <w:sz w:val="23"/>
        </w:rPr>
        <w:t xml:space="preserve"> be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 xml:space="preserve">For </w:t>
      </w:r>
      <w:r w:rsidRPr="00A56A3A">
        <w:rPr>
          <w:w w:val="105"/>
          <w:sz w:val="23"/>
        </w:rPr>
        <w:t>example, a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state need not submit a decision applying a state law's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"able and available" provisions pertaining to these programs.</w:t>
      </w:r>
    </w:p>
    <w:p w:rsidR="005729CA" w:rsidRPr="00A56A3A" w14:paraId="3A6FE2B4" w14:textId="77777777">
      <w:pPr>
        <w:pStyle w:val="BodyText"/>
        <w:spacing w:before="7"/>
      </w:pPr>
    </w:p>
    <w:p w:rsidR="005729CA" w:rsidRPr="00A56A3A" w14:paraId="3A6FE2B5" w14:textId="77777777">
      <w:pPr>
        <w:pStyle w:val="BodyText"/>
        <w:spacing w:before="1" w:line="256" w:lineRule="auto"/>
        <w:ind w:left="598" w:right="311" w:firstLine="14"/>
      </w:pPr>
      <w:r w:rsidRPr="00A56A3A">
        <w:rPr>
          <w:w w:val="105"/>
          <w:sz w:val="25"/>
        </w:rPr>
        <w:t>It</w:t>
      </w:r>
      <w:r w:rsidRPr="00A56A3A">
        <w:rPr>
          <w:spacing w:val="-15"/>
          <w:w w:val="105"/>
          <w:sz w:val="25"/>
        </w:rPr>
        <w:t xml:space="preserve"> </w:t>
      </w:r>
      <w:r w:rsidRPr="00A56A3A">
        <w:rPr>
          <w:w w:val="105"/>
        </w:rPr>
        <w:t>is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expected that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very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few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UCFE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UCX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decisions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will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be</w:t>
      </w:r>
      <w:r w:rsidRPr="00A56A3A">
        <w:rPr>
          <w:spacing w:val="-14"/>
          <w:w w:val="105"/>
        </w:rPr>
        <w:t xml:space="preserve"> </w:t>
      </w:r>
      <w:r w:rsidRPr="00A56A3A">
        <w:rPr>
          <w:w w:val="105"/>
        </w:rPr>
        <w:t>submitted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since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most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issues that are adjudicated for UCFE/UCX benefits are based on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3"/>
          <w:w w:val="105"/>
        </w:rPr>
        <w:t xml:space="preserve"> </w:t>
      </w:r>
      <w:r w:rsidRPr="00A56A3A">
        <w:rPr>
          <w:w w:val="105"/>
        </w:rPr>
        <w:t>states' UI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laws, including separation issues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for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UCFE;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states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do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not adjudicate separations from military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service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for UCX claims.</w:t>
      </w:r>
    </w:p>
    <w:p w:rsidR="005729CA" w:rsidRPr="00A56A3A" w14:paraId="3A6FE2B6" w14:textId="77777777">
      <w:pPr>
        <w:spacing w:line="256" w:lineRule="auto"/>
        <w:sectPr>
          <w:pgSz w:w="12240" w:h="15840"/>
          <w:pgMar w:top="1240" w:right="1180" w:bottom="280" w:left="1260" w:header="720" w:footer="720" w:gutter="0"/>
          <w:cols w:space="720"/>
        </w:sectPr>
      </w:pPr>
    </w:p>
    <w:p w:rsidR="005729CA" w:rsidRPr="00A56A3A" w14:paraId="3A6FE2B7" w14:textId="77777777">
      <w:pPr>
        <w:pStyle w:val="BodyText"/>
        <w:spacing w:before="63"/>
        <w:ind w:left="421" w:right="196"/>
        <w:jc w:val="center"/>
      </w:pPr>
      <w:r w:rsidRPr="00A56A3A">
        <w:rPr>
          <w:w w:val="105"/>
        </w:rPr>
        <w:t>-</w:t>
      </w:r>
      <w:r w:rsidRPr="00A56A3A">
        <w:rPr>
          <w:spacing w:val="1"/>
          <w:w w:val="105"/>
        </w:rPr>
        <w:t xml:space="preserve"> </w:t>
      </w:r>
      <w:r w:rsidRPr="00A56A3A">
        <w:rPr>
          <w:w w:val="105"/>
        </w:rPr>
        <w:t>3</w:t>
      </w:r>
      <w:r w:rsidRPr="00A56A3A">
        <w:rPr>
          <w:spacing w:val="-7"/>
          <w:w w:val="105"/>
        </w:rPr>
        <w:t xml:space="preserve"> </w:t>
      </w:r>
      <w:r w:rsidRPr="00A56A3A">
        <w:rPr>
          <w:spacing w:val="-10"/>
          <w:w w:val="105"/>
        </w:rPr>
        <w:t>-</w:t>
      </w:r>
    </w:p>
    <w:p w:rsidR="005729CA" w:rsidRPr="00A56A3A" w14:paraId="3A6FE2B8" w14:textId="77777777">
      <w:pPr>
        <w:pStyle w:val="BodyText"/>
        <w:spacing w:before="33"/>
      </w:pPr>
    </w:p>
    <w:p w:rsidR="005729CA" w:rsidRPr="00A56A3A" w14:paraId="3A6FE2B9" w14:textId="70A5A5C8">
      <w:pPr>
        <w:pStyle w:val="BodyText"/>
        <w:spacing w:line="261" w:lineRule="auto"/>
        <w:ind w:left="550" w:right="311" w:firstLine="22"/>
      </w:pPr>
      <w:r w:rsidRPr="00A56A3A">
        <w:rPr>
          <w:w w:val="105"/>
        </w:rPr>
        <w:t>When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it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is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appropriate to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submit a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decision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based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on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an</w:t>
      </w:r>
      <w:r w:rsidRPr="00A56A3A">
        <w:rPr>
          <w:spacing w:val="-11"/>
          <w:w w:val="105"/>
        </w:rPr>
        <w:t xml:space="preserve"> </w:t>
      </w:r>
      <w:r w:rsidRPr="00A56A3A">
        <w:rPr>
          <w:w w:val="105"/>
        </w:rPr>
        <w:t>interpretation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of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Federal laws</w:t>
      </w:r>
      <w:r w:rsidRPr="00A56A3A">
        <w:rPr>
          <w:spacing w:val="-11"/>
          <w:w w:val="105"/>
        </w:rPr>
        <w:t xml:space="preserve"> </w:t>
      </w:r>
      <w:r w:rsidRPr="00A56A3A">
        <w:rPr>
          <w:w w:val="105"/>
        </w:rPr>
        <w:t>or regulations,</w:t>
      </w:r>
      <w:r w:rsidR="00C33BD5">
        <w:rPr>
          <w:w w:val="105"/>
        </w:rPr>
        <w:t xml:space="preserve"> and</w:t>
      </w:r>
      <w:r w:rsidRPr="00A56A3A">
        <w:rPr>
          <w:w w:val="105"/>
        </w:rPr>
        <w:t xml:space="preserve"> in all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cases where second level decisions are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submitted, include the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lower authority decision that was reviewed.</w:t>
      </w:r>
    </w:p>
    <w:p w:rsidR="005729CA" w:rsidRPr="00A56A3A" w14:paraId="3A6FE2BA" w14:textId="77777777">
      <w:pPr>
        <w:pStyle w:val="BodyText"/>
        <w:spacing w:before="14"/>
      </w:pPr>
    </w:p>
    <w:p w:rsidR="005729CA" w:rsidRPr="00A56A3A" w14:paraId="3A6FE2BB" w14:textId="77777777">
      <w:pPr>
        <w:pStyle w:val="BodyText"/>
        <w:spacing w:before="1" w:line="256" w:lineRule="auto"/>
        <w:ind w:left="554" w:right="269" w:firstLine="5"/>
      </w:pPr>
      <w:r w:rsidRPr="00A56A3A">
        <w:rPr>
          <w:w w:val="105"/>
        </w:rPr>
        <w:t>Note:</w:t>
      </w:r>
      <w:r w:rsidRPr="00A56A3A">
        <w:rPr>
          <w:spacing w:val="21"/>
          <w:w w:val="105"/>
        </w:rPr>
        <w:t xml:space="preserve"> </w:t>
      </w:r>
      <w:r w:rsidRPr="00A56A3A">
        <w:rPr>
          <w:w w:val="105"/>
        </w:rPr>
        <w:t>Disaster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Unemployment Assistance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(DUA)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appeals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material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should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not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be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submitted using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MA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8-7.</w:t>
      </w:r>
      <w:r w:rsidRPr="00A56A3A">
        <w:rPr>
          <w:spacing w:val="39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state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agencies are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submit a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copy</w:t>
      </w:r>
      <w:r w:rsidRPr="00A56A3A">
        <w:rPr>
          <w:spacing w:val="-12"/>
          <w:w w:val="105"/>
        </w:rPr>
        <w:t xml:space="preserve"> </w:t>
      </w:r>
      <w:r w:rsidRPr="00A56A3A">
        <w:rPr>
          <w:w w:val="105"/>
        </w:rPr>
        <w:t>of</w:t>
      </w:r>
      <w:r w:rsidRPr="00A56A3A">
        <w:rPr>
          <w:spacing w:val="-8"/>
          <w:w w:val="105"/>
        </w:rPr>
        <w:t xml:space="preserve"> </w:t>
      </w:r>
      <w:r w:rsidRPr="00A56A3A">
        <w:rPr>
          <w:w w:val="105"/>
        </w:rPr>
        <w:t>any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appeal decision issued to the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appropriate Regional Administrator (RA).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2"/>
          <w:w w:val="105"/>
        </w:rPr>
        <w:t xml:space="preserve"> </w:t>
      </w:r>
      <w:r w:rsidRPr="00A56A3A">
        <w:rPr>
          <w:w w:val="105"/>
        </w:rPr>
        <w:t>RA will then submit these</w:t>
      </w:r>
      <w:r w:rsidRPr="00A56A3A">
        <w:rPr>
          <w:spacing w:val="-1"/>
          <w:w w:val="105"/>
        </w:rPr>
        <w:t xml:space="preserve"> </w:t>
      </w:r>
      <w:r w:rsidRPr="00A56A3A">
        <w:rPr>
          <w:w w:val="105"/>
        </w:rPr>
        <w:t>appeal decisions as appropriate to the National Office.</w:t>
      </w:r>
      <w:r w:rsidRPr="00A56A3A">
        <w:rPr>
          <w:spacing w:val="40"/>
          <w:w w:val="105"/>
        </w:rPr>
        <w:t xml:space="preserve"> </w:t>
      </w:r>
      <w:r w:rsidRPr="00A56A3A">
        <w:rPr>
          <w:w w:val="105"/>
        </w:rPr>
        <w:t>See 20 CFR 625.10(b)(2).</w:t>
      </w:r>
    </w:p>
    <w:p w:rsidR="005729CA" w:rsidRPr="00A56A3A" w14:paraId="3A6FE2BC" w14:textId="77777777">
      <w:pPr>
        <w:pStyle w:val="BodyText"/>
        <w:spacing w:before="16"/>
      </w:pPr>
    </w:p>
    <w:p w:rsidR="005729CA" w:rsidRPr="00A56A3A" w14:paraId="3A6FE2BD" w14:textId="77777777">
      <w:pPr>
        <w:pStyle w:val="BodyText"/>
        <w:spacing w:line="261" w:lineRule="auto"/>
        <w:ind w:left="553" w:right="311" w:firstLine="1"/>
      </w:pPr>
      <w:r w:rsidRPr="00A56A3A">
        <w:rPr>
          <w:w w:val="105"/>
        </w:rPr>
        <w:t>The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Department reserves</w:t>
      </w:r>
      <w:r w:rsidRPr="00A56A3A">
        <w:rPr>
          <w:spacing w:val="-4"/>
          <w:w w:val="105"/>
        </w:rPr>
        <w:t xml:space="preserve"> </w:t>
      </w:r>
      <w:r w:rsidRPr="00A56A3A">
        <w:rPr>
          <w:w w:val="105"/>
        </w:rPr>
        <w:t>the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right</w:t>
      </w:r>
      <w:r w:rsidRPr="00A56A3A">
        <w:rPr>
          <w:spacing w:val="-6"/>
          <w:w w:val="105"/>
        </w:rPr>
        <w:t xml:space="preserve"> </w:t>
      </w:r>
      <w:r w:rsidRPr="00A56A3A">
        <w:rPr>
          <w:w w:val="105"/>
        </w:rPr>
        <w:t>to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obtain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additional information, as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needed,</w:t>
      </w:r>
      <w:r w:rsidRPr="00A56A3A">
        <w:rPr>
          <w:spacing w:val="-7"/>
          <w:w w:val="105"/>
        </w:rPr>
        <w:t xml:space="preserve"> </w:t>
      </w:r>
      <w:r w:rsidRPr="00A56A3A">
        <w:rPr>
          <w:w w:val="105"/>
        </w:rPr>
        <w:t>for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>these Federal UC programs.</w:t>
      </w:r>
    </w:p>
    <w:p w:rsidR="005729CA" w:rsidRPr="00A56A3A" w14:paraId="3A6FE2BE" w14:textId="77777777">
      <w:pPr>
        <w:pStyle w:val="BodyText"/>
        <w:spacing w:before="10"/>
      </w:pPr>
    </w:p>
    <w:p w:rsidR="005729CA" w:rsidRPr="00A56A3A" w14:paraId="3A6FE2BF" w14:textId="77777777">
      <w:pPr>
        <w:pStyle w:val="ListParagraph"/>
        <w:numPr>
          <w:ilvl w:val="1"/>
          <w:numId w:val="1"/>
        </w:numPr>
        <w:tabs>
          <w:tab w:val="left" w:pos="465"/>
        </w:tabs>
        <w:ind w:left="465" w:hanging="355"/>
        <w:rPr>
          <w:sz w:val="23"/>
        </w:rPr>
      </w:pPr>
      <w:r w:rsidRPr="00A56A3A">
        <w:rPr>
          <w:sz w:val="23"/>
          <w:u w:val="thick"/>
        </w:rPr>
        <w:t>Submission</w:t>
      </w:r>
      <w:r w:rsidRPr="00A56A3A">
        <w:rPr>
          <w:spacing w:val="45"/>
          <w:sz w:val="23"/>
          <w:u w:val="thick"/>
        </w:rPr>
        <w:t xml:space="preserve"> </w:t>
      </w:r>
      <w:r w:rsidRPr="00A56A3A">
        <w:rPr>
          <w:spacing w:val="-2"/>
          <w:sz w:val="23"/>
          <w:u w:val="thick"/>
        </w:rPr>
        <w:t>Requirements.</w:t>
      </w:r>
    </w:p>
    <w:p w:rsidR="005729CA" w:rsidRPr="00A56A3A" w14:paraId="3A6FE2C0" w14:textId="77777777">
      <w:pPr>
        <w:pStyle w:val="BodyText"/>
        <w:spacing w:before="38"/>
      </w:pPr>
    </w:p>
    <w:p w:rsidR="005729CA" w:rsidRPr="00A56A3A" w14:paraId="3A6FE2C1" w14:textId="2E99397E">
      <w:pPr>
        <w:pStyle w:val="ListParagraph"/>
        <w:numPr>
          <w:ilvl w:val="2"/>
          <w:numId w:val="1"/>
        </w:numPr>
        <w:tabs>
          <w:tab w:val="left" w:pos="829"/>
          <w:tab w:val="left" w:pos="1106"/>
        </w:tabs>
        <w:spacing w:line="254" w:lineRule="auto"/>
        <w:ind w:left="829" w:right="794" w:hanging="2"/>
        <w:jc w:val="left"/>
        <w:rPr>
          <w:sz w:val="23"/>
        </w:rPr>
      </w:pPr>
      <w:r w:rsidRPr="00A56A3A">
        <w:rPr>
          <w:w w:val="105"/>
          <w:sz w:val="23"/>
          <w:u w:val="thick"/>
        </w:rPr>
        <w:t>Use</w:t>
      </w:r>
      <w:r w:rsidRPr="00A56A3A">
        <w:rPr>
          <w:spacing w:val="-15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of</w:t>
      </w:r>
      <w:r w:rsidRPr="00A56A3A">
        <w:rPr>
          <w:spacing w:val="-16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separate</w:t>
      </w:r>
      <w:r w:rsidRPr="00A56A3A">
        <w:rPr>
          <w:spacing w:val="-9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forms.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13"/>
          <w:w w:val="105"/>
          <w:sz w:val="23"/>
        </w:rPr>
        <w:t xml:space="preserve"> </w:t>
      </w:r>
      <w:r w:rsidR="006137FE">
        <w:rPr>
          <w:w w:val="105"/>
          <w:sz w:val="23"/>
        </w:rPr>
        <w:t>en</w:t>
      </w:r>
      <w:r w:rsidRPr="00A56A3A">
        <w:rPr>
          <w:w w:val="105"/>
          <w:sz w:val="23"/>
        </w:rPr>
        <w:t>sure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that</w:t>
      </w:r>
      <w:r w:rsidRPr="00A56A3A">
        <w:rPr>
          <w:spacing w:val="-12"/>
          <w:w w:val="105"/>
          <w:sz w:val="23"/>
        </w:rPr>
        <w:t xml:space="preserve"> </w:t>
      </w:r>
      <w:r w:rsidRPr="00A56A3A">
        <w:rPr>
          <w:w w:val="105"/>
          <w:sz w:val="23"/>
        </w:rPr>
        <w:t>information related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14"/>
          <w:w w:val="105"/>
          <w:sz w:val="23"/>
        </w:rPr>
        <w:t xml:space="preserve"> </w:t>
      </w:r>
      <w:r w:rsidRPr="00A56A3A">
        <w:rPr>
          <w:w w:val="105"/>
          <w:sz w:val="23"/>
        </w:rPr>
        <w:t>Federal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UC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programs (UCFE,</w:t>
      </w:r>
      <w:r w:rsidRPr="00A56A3A">
        <w:rPr>
          <w:spacing w:val="-11"/>
          <w:w w:val="105"/>
          <w:sz w:val="23"/>
        </w:rPr>
        <w:t xml:space="preserve"> </w:t>
      </w:r>
      <w:r w:rsidRPr="00A56A3A">
        <w:rPr>
          <w:w w:val="105"/>
          <w:sz w:val="23"/>
        </w:rPr>
        <w:t>UCX,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and</w:t>
      </w:r>
      <w:r w:rsidRPr="00A56A3A">
        <w:rPr>
          <w:spacing w:val="-14"/>
          <w:w w:val="105"/>
          <w:sz w:val="23"/>
        </w:rPr>
        <w:t xml:space="preserve"> </w:t>
      </w:r>
      <w:r w:rsidRPr="00A56A3A">
        <w:rPr>
          <w:w w:val="105"/>
          <w:sz w:val="23"/>
        </w:rPr>
        <w:t>TAA/TRA)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is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properly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>routed,</w:t>
      </w:r>
      <w:r w:rsidRPr="00A56A3A">
        <w:rPr>
          <w:spacing w:val="-11"/>
          <w:w w:val="105"/>
          <w:sz w:val="23"/>
        </w:rPr>
        <w:t xml:space="preserve"> </w:t>
      </w:r>
      <w:r w:rsidRPr="00A56A3A">
        <w:rPr>
          <w:w w:val="105"/>
          <w:sz w:val="23"/>
        </w:rPr>
        <w:t>material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relating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15"/>
          <w:w w:val="105"/>
          <w:sz w:val="23"/>
        </w:rPr>
        <w:t xml:space="preserve"> </w:t>
      </w:r>
      <w:r w:rsidRPr="00A56A3A">
        <w:rPr>
          <w:w w:val="105"/>
          <w:sz w:val="23"/>
        </w:rPr>
        <w:t>these</w:t>
      </w:r>
      <w:r w:rsidRPr="00A56A3A">
        <w:rPr>
          <w:spacing w:val="-15"/>
          <w:w w:val="105"/>
          <w:sz w:val="23"/>
        </w:rPr>
        <w:t xml:space="preserve"> </w:t>
      </w:r>
      <w:r w:rsidRPr="00A56A3A">
        <w:rPr>
          <w:w w:val="105"/>
          <w:sz w:val="23"/>
        </w:rPr>
        <w:t>programs should not be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included with material relating to the administration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of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state's law. Otherwise, material may be bundled together.</w:t>
      </w:r>
    </w:p>
    <w:p w:rsidR="005729CA" w:rsidRPr="00A56A3A" w14:paraId="3A6FE2C2" w14:textId="77777777">
      <w:pPr>
        <w:pStyle w:val="BodyText"/>
        <w:spacing w:before="27"/>
      </w:pPr>
    </w:p>
    <w:p w:rsidR="005729CA" w:rsidRPr="00A56A3A" w14:paraId="3A6FE2C3" w14:textId="77777777">
      <w:pPr>
        <w:pStyle w:val="ListParagraph"/>
        <w:numPr>
          <w:ilvl w:val="2"/>
          <w:numId w:val="1"/>
        </w:numPr>
        <w:tabs>
          <w:tab w:val="left" w:pos="833"/>
          <w:tab w:val="left" w:pos="1128"/>
        </w:tabs>
        <w:spacing w:line="261" w:lineRule="auto"/>
        <w:ind w:left="833" w:right="387" w:hanging="2"/>
        <w:jc w:val="left"/>
        <w:rPr>
          <w:sz w:val="23"/>
        </w:rPr>
      </w:pPr>
      <w:r w:rsidRPr="00A56A3A">
        <w:rPr>
          <w:w w:val="105"/>
          <w:sz w:val="23"/>
          <w:u w:val="thick"/>
        </w:rPr>
        <w:t>Fill</w:t>
      </w:r>
      <w:r w:rsidRPr="00A56A3A">
        <w:rPr>
          <w:spacing w:val="-9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out</w:t>
      </w:r>
      <w:r w:rsidRPr="00A56A3A">
        <w:rPr>
          <w:spacing w:val="-5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the</w:t>
      </w:r>
      <w:r w:rsidRPr="00A56A3A">
        <w:rPr>
          <w:spacing w:val="-12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Form</w:t>
      </w:r>
      <w:r w:rsidRPr="00A56A3A">
        <w:rPr>
          <w:spacing w:val="-4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MA</w:t>
      </w:r>
      <w:r w:rsidRPr="00A56A3A">
        <w:rPr>
          <w:spacing w:val="-5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8-7</w:t>
      </w:r>
      <w:r w:rsidRPr="00A56A3A">
        <w:rPr>
          <w:spacing w:val="-3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completely.</w:t>
      </w:r>
      <w:r w:rsidRPr="00A56A3A">
        <w:rPr>
          <w:spacing w:val="80"/>
          <w:w w:val="150"/>
          <w:sz w:val="23"/>
        </w:rPr>
        <w:t xml:space="preserve"> </w:t>
      </w:r>
      <w:r w:rsidRPr="00A56A3A">
        <w:rPr>
          <w:w w:val="105"/>
          <w:sz w:val="23"/>
        </w:rPr>
        <w:t>Fill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in</w:t>
      </w:r>
      <w:r w:rsidRPr="00A56A3A">
        <w:rPr>
          <w:spacing w:val="-9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16"/>
          <w:w w:val="105"/>
          <w:sz w:val="23"/>
        </w:rPr>
        <w:t xml:space="preserve"> </w:t>
      </w:r>
      <w:r w:rsidRPr="00A56A3A">
        <w:rPr>
          <w:w w:val="105"/>
          <w:sz w:val="23"/>
        </w:rPr>
        <w:t>"From"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section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of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form,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identify the</w:t>
      </w:r>
      <w:r w:rsidRPr="00A56A3A">
        <w:rPr>
          <w:spacing w:val="-1"/>
          <w:w w:val="105"/>
          <w:sz w:val="23"/>
        </w:rPr>
        <w:t xml:space="preserve"> </w:t>
      </w:r>
      <w:r w:rsidRPr="00A56A3A">
        <w:rPr>
          <w:w w:val="105"/>
          <w:sz w:val="23"/>
        </w:rPr>
        <w:t>type of</w:t>
      </w:r>
      <w:r w:rsidRPr="00A56A3A">
        <w:rPr>
          <w:spacing w:val="-1"/>
          <w:w w:val="105"/>
          <w:sz w:val="23"/>
        </w:rPr>
        <w:t xml:space="preserve"> </w:t>
      </w:r>
      <w:r w:rsidRPr="00A56A3A">
        <w:rPr>
          <w:w w:val="105"/>
          <w:sz w:val="23"/>
        </w:rPr>
        <w:t>material that is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being submitted, and sign the</w:t>
      </w:r>
      <w:r w:rsidRPr="00A56A3A">
        <w:rPr>
          <w:spacing w:val="-4"/>
          <w:w w:val="105"/>
          <w:sz w:val="23"/>
        </w:rPr>
        <w:t xml:space="preserve"> </w:t>
      </w:r>
      <w:r w:rsidRPr="00A56A3A">
        <w:rPr>
          <w:w w:val="105"/>
          <w:sz w:val="23"/>
        </w:rPr>
        <w:t>form.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If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appropriate, briefly describe the material in the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comments section of the form.</w:t>
      </w:r>
    </w:p>
    <w:p w:rsidR="005729CA" w:rsidRPr="00A56A3A" w14:paraId="3A6FE2C4" w14:textId="77777777">
      <w:pPr>
        <w:pStyle w:val="BodyText"/>
        <w:spacing w:before="14"/>
      </w:pPr>
    </w:p>
    <w:p w:rsidR="005729CA" w:rsidRPr="00A56A3A" w14:paraId="3A6FE2C5" w14:textId="77777777">
      <w:pPr>
        <w:pStyle w:val="ListParagraph"/>
        <w:numPr>
          <w:ilvl w:val="2"/>
          <w:numId w:val="1"/>
        </w:numPr>
        <w:tabs>
          <w:tab w:val="left" w:pos="834"/>
          <w:tab w:val="left" w:pos="1115"/>
        </w:tabs>
        <w:spacing w:line="256" w:lineRule="auto"/>
        <w:ind w:left="834" w:right="339" w:hanging="2"/>
        <w:jc w:val="left"/>
        <w:rPr>
          <w:sz w:val="23"/>
        </w:rPr>
      </w:pPr>
      <w:r w:rsidRPr="00A56A3A">
        <w:rPr>
          <w:w w:val="105"/>
          <w:sz w:val="23"/>
          <w:u w:val="thick"/>
        </w:rPr>
        <w:t>Time</w:t>
      </w:r>
      <w:r w:rsidRPr="00A56A3A">
        <w:rPr>
          <w:spacing w:val="-4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frame for</w:t>
      </w:r>
      <w:r w:rsidRPr="00A56A3A">
        <w:rPr>
          <w:spacing w:val="-10"/>
          <w:w w:val="105"/>
          <w:sz w:val="23"/>
          <w:u w:val="thick"/>
        </w:rPr>
        <w:t xml:space="preserve"> </w:t>
      </w:r>
      <w:r w:rsidRPr="00A56A3A">
        <w:rPr>
          <w:w w:val="105"/>
          <w:sz w:val="23"/>
          <w:u w:val="thick"/>
        </w:rPr>
        <w:t>Submission.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MA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8-7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is</w:t>
      </w:r>
      <w:r w:rsidRPr="00A56A3A">
        <w:rPr>
          <w:spacing w:val="-5"/>
          <w:w w:val="105"/>
          <w:sz w:val="23"/>
        </w:rPr>
        <w:t xml:space="preserve"> </w:t>
      </w:r>
      <w:r w:rsidRPr="00A56A3A">
        <w:rPr>
          <w:w w:val="105"/>
          <w:sz w:val="23"/>
        </w:rPr>
        <w:t>not required to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be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submitted on</w:t>
      </w:r>
      <w:r w:rsidRPr="00A56A3A">
        <w:rPr>
          <w:spacing w:val="-8"/>
          <w:w w:val="105"/>
          <w:sz w:val="23"/>
        </w:rPr>
        <w:t xml:space="preserve"> </w:t>
      </w:r>
      <w:r w:rsidRPr="00A56A3A">
        <w:rPr>
          <w:w w:val="105"/>
          <w:sz w:val="23"/>
        </w:rPr>
        <w:t>a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specific time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frame.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Instead, it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is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be</w:t>
      </w:r>
      <w:r w:rsidRPr="00A56A3A">
        <w:rPr>
          <w:spacing w:val="-10"/>
          <w:w w:val="105"/>
          <w:sz w:val="23"/>
        </w:rPr>
        <w:t xml:space="preserve"> </w:t>
      </w:r>
      <w:r w:rsidRPr="00A56A3A">
        <w:rPr>
          <w:w w:val="105"/>
          <w:sz w:val="23"/>
        </w:rPr>
        <w:t>used</w:t>
      </w:r>
      <w:r w:rsidRPr="00A56A3A">
        <w:rPr>
          <w:spacing w:val="-11"/>
          <w:w w:val="105"/>
          <w:sz w:val="23"/>
        </w:rPr>
        <w:t xml:space="preserve"> </w:t>
      </w:r>
      <w:r w:rsidRPr="00A56A3A">
        <w:rPr>
          <w:w w:val="105"/>
          <w:sz w:val="23"/>
        </w:rPr>
        <w:t>only</w:t>
      </w:r>
      <w:r w:rsidRPr="00A56A3A">
        <w:rPr>
          <w:spacing w:val="-11"/>
          <w:w w:val="105"/>
          <w:sz w:val="23"/>
        </w:rPr>
        <w:t xml:space="preserve"> </w:t>
      </w:r>
      <w:r w:rsidRPr="00A56A3A">
        <w:rPr>
          <w:w w:val="105"/>
          <w:sz w:val="23"/>
        </w:rPr>
        <w:t>when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the</w:t>
      </w:r>
      <w:r w:rsidRPr="00A56A3A">
        <w:rPr>
          <w:spacing w:val="-13"/>
          <w:w w:val="105"/>
          <w:sz w:val="23"/>
        </w:rPr>
        <w:t xml:space="preserve"> </w:t>
      </w:r>
      <w:r w:rsidRPr="00A56A3A">
        <w:rPr>
          <w:w w:val="105"/>
          <w:sz w:val="23"/>
        </w:rPr>
        <w:t>state</w:t>
      </w:r>
      <w:r w:rsidRPr="00A56A3A">
        <w:rPr>
          <w:spacing w:val="-7"/>
          <w:w w:val="105"/>
          <w:sz w:val="23"/>
        </w:rPr>
        <w:t xml:space="preserve"> </w:t>
      </w:r>
      <w:r w:rsidRPr="00A56A3A">
        <w:rPr>
          <w:w w:val="105"/>
          <w:sz w:val="23"/>
        </w:rPr>
        <w:t>has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material</w:t>
      </w:r>
      <w:r w:rsidRPr="00A56A3A">
        <w:rPr>
          <w:spacing w:val="-3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12"/>
          <w:w w:val="105"/>
          <w:sz w:val="23"/>
        </w:rPr>
        <w:t xml:space="preserve"> </w:t>
      </w:r>
      <w:r w:rsidRPr="00A56A3A">
        <w:rPr>
          <w:w w:val="105"/>
          <w:sz w:val="23"/>
        </w:rPr>
        <w:t>submit.</w:t>
      </w:r>
      <w:r w:rsidRPr="00A56A3A">
        <w:rPr>
          <w:spacing w:val="40"/>
          <w:w w:val="105"/>
          <w:sz w:val="23"/>
        </w:rPr>
        <w:t xml:space="preserve"> </w:t>
      </w:r>
      <w:r w:rsidRPr="00A56A3A">
        <w:rPr>
          <w:w w:val="105"/>
          <w:sz w:val="23"/>
        </w:rPr>
        <w:t>However, states</w:t>
      </w:r>
      <w:r w:rsidRPr="00A56A3A">
        <w:rPr>
          <w:spacing w:val="-1"/>
          <w:w w:val="105"/>
          <w:sz w:val="23"/>
        </w:rPr>
        <w:t xml:space="preserve"> </w:t>
      </w:r>
      <w:r w:rsidRPr="00A56A3A">
        <w:rPr>
          <w:w w:val="105"/>
          <w:sz w:val="23"/>
        </w:rPr>
        <w:t>should submit material promptly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to</w:t>
      </w:r>
      <w:r w:rsidRPr="00A56A3A">
        <w:rPr>
          <w:spacing w:val="-2"/>
          <w:w w:val="105"/>
          <w:sz w:val="23"/>
        </w:rPr>
        <w:t xml:space="preserve"> </w:t>
      </w:r>
      <w:r w:rsidRPr="00A56A3A">
        <w:rPr>
          <w:w w:val="105"/>
          <w:sz w:val="23"/>
        </w:rPr>
        <w:t>allow for</w:t>
      </w:r>
      <w:r w:rsidRPr="00A56A3A">
        <w:rPr>
          <w:spacing w:val="-6"/>
          <w:w w:val="105"/>
          <w:sz w:val="23"/>
        </w:rPr>
        <w:t xml:space="preserve"> </w:t>
      </w:r>
      <w:r w:rsidRPr="00A56A3A">
        <w:rPr>
          <w:w w:val="105"/>
          <w:sz w:val="23"/>
        </w:rPr>
        <w:t>Departmental review prior to the expiration of time frames for appeal or legislative action.</w:t>
      </w:r>
    </w:p>
    <w:p w:rsidR="005729CA" w:rsidRPr="00A56A3A" w14:paraId="3A6FE2C6" w14:textId="77777777">
      <w:pPr>
        <w:pStyle w:val="BodyText"/>
        <w:spacing w:before="31"/>
      </w:pPr>
    </w:p>
    <w:p w:rsidR="005729CA" w:rsidRPr="00A56A3A" w:rsidP="7DB68FFA" w14:paraId="3A6FE2C7" w14:textId="0C90AD26">
      <w:pPr>
        <w:pStyle w:val="ListParagraph"/>
        <w:numPr>
          <w:ilvl w:val="2"/>
          <w:numId w:val="1"/>
        </w:numPr>
        <w:tabs>
          <w:tab w:val="left" w:pos="1141"/>
        </w:tabs>
        <w:ind w:left="1141" w:hanging="303"/>
        <w:jc w:val="left"/>
        <w:rPr>
          <w:sz w:val="23"/>
          <w:szCs w:val="23"/>
        </w:rPr>
      </w:pPr>
      <w:r w:rsidRPr="7DB68FFA">
        <w:rPr>
          <w:w w:val="105"/>
          <w:sz w:val="23"/>
          <w:szCs w:val="23"/>
          <w:u w:val="thick"/>
        </w:rPr>
        <w:t>Address.</w:t>
      </w:r>
      <w:r w:rsidRPr="7DB68FFA" w:rsidR="00A56A3A">
        <w:rPr>
          <w:spacing w:val="52"/>
          <w:w w:val="105"/>
          <w:sz w:val="23"/>
          <w:szCs w:val="23"/>
        </w:rPr>
        <w:t xml:space="preserve"> </w:t>
      </w:r>
      <w:r w:rsidRPr="7DB68FFA" w:rsidR="00A56A3A">
        <w:rPr>
          <w:sz w:val="23"/>
          <w:szCs w:val="23"/>
        </w:rPr>
        <w:t xml:space="preserve">The Department strongly prefers to receive these submissions </w:t>
      </w:r>
      <w:r w:rsidRPr="7DB68FFA" w:rsidR="002667C0">
        <w:rPr>
          <w:sz w:val="23"/>
          <w:szCs w:val="23"/>
        </w:rPr>
        <w:t xml:space="preserve">via email to </w:t>
      </w:r>
      <w:r w:rsidRPr="7DB68FFA" w:rsidR="49A73A11">
        <w:rPr>
          <w:sz w:val="23"/>
          <w:szCs w:val="23"/>
        </w:rPr>
        <w:t>OUI-MA8-7</w:t>
      </w:r>
      <w:r w:rsidRPr="7DB68FFA" w:rsidR="002667C0">
        <w:rPr>
          <w:sz w:val="23"/>
          <w:szCs w:val="23"/>
        </w:rPr>
        <w:t>@dol.gov</w:t>
      </w:r>
      <w:r w:rsidRPr="7DB68FFA" w:rsidR="00A56A3A">
        <w:rPr>
          <w:sz w:val="23"/>
          <w:szCs w:val="23"/>
        </w:rPr>
        <w:t xml:space="preserve">. </w:t>
      </w:r>
      <w:r w:rsidRPr="7DB68FFA" w:rsidR="008E3B56">
        <w:rPr>
          <w:sz w:val="23"/>
          <w:szCs w:val="23"/>
        </w:rPr>
        <w:t xml:space="preserve">States may also submit </w:t>
      </w:r>
      <w:r w:rsidRPr="7DB68FFA" w:rsidR="0072148B">
        <w:rPr>
          <w:sz w:val="23"/>
          <w:szCs w:val="23"/>
        </w:rPr>
        <w:t>by mail.</w:t>
      </w:r>
      <w:r w:rsidRPr="7DB68FFA" w:rsidR="002667C0">
        <w:rPr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The</w:t>
      </w:r>
      <w:r w:rsidRPr="7DB68FFA">
        <w:rPr>
          <w:spacing w:val="-5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address</w:t>
      </w:r>
      <w:r w:rsidRPr="7DB68FFA">
        <w:rPr>
          <w:spacing w:val="-5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for</w:t>
      </w:r>
      <w:r w:rsidRPr="7DB68FFA">
        <w:rPr>
          <w:spacing w:val="-7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submittal is</w:t>
      </w:r>
      <w:r w:rsidRPr="7DB68FFA">
        <w:rPr>
          <w:spacing w:val="-15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preprinted</w:t>
      </w:r>
      <w:r w:rsidRPr="7DB68FFA">
        <w:rPr>
          <w:spacing w:val="2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on</w:t>
      </w:r>
      <w:r w:rsidRPr="7DB68FFA">
        <w:rPr>
          <w:spacing w:val="-7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the</w:t>
      </w:r>
      <w:r w:rsidRPr="7DB68FFA">
        <w:rPr>
          <w:spacing w:val="-7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MA</w:t>
      </w:r>
      <w:r w:rsidRPr="7DB68FFA">
        <w:rPr>
          <w:spacing w:val="-6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8-7</w:t>
      </w:r>
      <w:r w:rsidRPr="7DB68FFA">
        <w:rPr>
          <w:spacing w:val="-6"/>
          <w:w w:val="105"/>
          <w:sz w:val="23"/>
          <w:szCs w:val="23"/>
        </w:rPr>
        <w:t xml:space="preserve"> </w:t>
      </w:r>
      <w:r w:rsidRPr="7DB68FFA">
        <w:rPr>
          <w:w w:val="105"/>
          <w:sz w:val="23"/>
          <w:szCs w:val="23"/>
        </w:rPr>
        <w:t>as</w:t>
      </w:r>
      <w:r w:rsidRPr="7DB68FFA">
        <w:rPr>
          <w:spacing w:val="-12"/>
          <w:w w:val="105"/>
          <w:sz w:val="23"/>
          <w:szCs w:val="23"/>
        </w:rPr>
        <w:t xml:space="preserve"> </w:t>
      </w:r>
      <w:r w:rsidRPr="7DB68FFA">
        <w:rPr>
          <w:spacing w:val="-2"/>
          <w:w w:val="105"/>
          <w:sz w:val="23"/>
          <w:szCs w:val="23"/>
        </w:rPr>
        <w:t>follows:</w:t>
      </w:r>
    </w:p>
    <w:p w:rsidR="005729CA" w:rsidRPr="00A56A3A" w14:paraId="3A6FE2C8" w14:textId="77777777">
      <w:pPr>
        <w:pStyle w:val="BodyText"/>
        <w:spacing w:before="29"/>
      </w:pPr>
    </w:p>
    <w:p w:rsidR="005729CA" w:rsidRPr="00A56A3A" w14:paraId="3A6FE2C9" w14:textId="77777777">
      <w:pPr>
        <w:pStyle w:val="BodyText"/>
        <w:ind w:left="1560"/>
      </w:pPr>
      <w:r w:rsidRPr="00A56A3A">
        <w:rPr>
          <w:w w:val="105"/>
        </w:rPr>
        <w:t>U.S.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Department</w:t>
      </w:r>
      <w:r w:rsidRPr="00A56A3A">
        <w:rPr>
          <w:spacing w:val="4"/>
          <w:w w:val="105"/>
        </w:rPr>
        <w:t xml:space="preserve"> </w:t>
      </w:r>
      <w:r w:rsidRPr="00A56A3A">
        <w:rPr>
          <w:w w:val="105"/>
        </w:rPr>
        <w:t>of</w:t>
      </w:r>
      <w:r w:rsidRPr="00A56A3A">
        <w:rPr>
          <w:spacing w:val="-14"/>
          <w:w w:val="105"/>
        </w:rPr>
        <w:t xml:space="preserve"> </w:t>
      </w:r>
      <w:r w:rsidRPr="00A56A3A">
        <w:rPr>
          <w:spacing w:val="-2"/>
          <w:w w:val="105"/>
        </w:rPr>
        <w:t>Labor</w:t>
      </w:r>
    </w:p>
    <w:p w:rsidR="005729CA" w:rsidRPr="00A56A3A" w14:paraId="3A6FE2CA" w14:textId="6C86A0E3">
      <w:pPr>
        <w:pStyle w:val="BodyText"/>
        <w:spacing w:before="24" w:line="261" w:lineRule="auto"/>
        <w:ind w:left="1553" w:right="4185" w:firstLine="3"/>
      </w:pPr>
      <w:r w:rsidRPr="00A56A3A">
        <w:rPr>
          <w:w w:val="105"/>
        </w:rPr>
        <w:t>Employment</w:t>
      </w:r>
      <w:r w:rsidRPr="00A56A3A">
        <w:rPr>
          <w:spacing w:val="-5"/>
          <w:w w:val="105"/>
        </w:rPr>
        <w:t xml:space="preserve"> </w:t>
      </w:r>
      <w:r w:rsidRPr="00A56A3A">
        <w:rPr>
          <w:w w:val="105"/>
        </w:rPr>
        <w:t>and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Training</w:t>
      </w:r>
      <w:r w:rsidRPr="00A56A3A">
        <w:rPr>
          <w:spacing w:val="-13"/>
          <w:w w:val="105"/>
        </w:rPr>
        <w:t xml:space="preserve"> </w:t>
      </w:r>
      <w:r w:rsidRPr="00A56A3A">
        <w:rPr>
          <w:w w:val="105"/>
        </w:rPr>
        <w:t xml:space="preserve">Administration Office of </w:t>
      </w:r>
      <w:r w:rsidRPr="00A56A3A" w:rsidR="42DA2FA4">
        <w:rPr>
          <w:w w:val="105"/>
        </w:rPr>
        <w:t>Unemployment Insurance</w:t>
      </w:r>
    </w:p>
    <w:p w:rsidR="005729CA" w:rsidRPr="00A56A3A" w14:paraId="3A6FE2CB" w14:textId="4BC71BA6">
      <w:pPr>
        <w:pStyle w:val="BodyText"/>
        <w:spacing w:line="250" w:lineRule="exact"/>
        <w:ind w:left="1553"/>
      </w:pPr>
      <w:r w:rsidRPr="00A56A3A">
        <w:rPr>
          <w:w w:val="105"/>
        </w:rPr>
        <w:t>Room</w:t>
      </w:r>
      <w:r w:rsidRPr="00A56A3A">
        <w:rPr>
          <w:spacing w:val="-9"/>
          <w:w w:val="105"/>
        </w:rPr>
        <w:t xml:space="preserve"> </w:t>
      </w:r>
      <w:r w:rsidRPr="00A56A3A">
        <w:rPr>
          <w:w w:val="105"/>
        </w:rPr>
        <w:t>S-</w:t>
      </w:r>
      <w:r w:rsidR="002E6E7C">
        <w:rPr>
          <w:spacing w:val="-4"/>
          <w:w w:val="105"/>
        </w:rPr>
        <w:t>4524</w:t>
      </w:r>
    </w:p>
    <w:p w:rsidR="005729CA" w:rsidRPr="00A56A3A" w:rsidP="00F97180" w14:paraId="3A6FE2CE" w14:textId="4D9E0FEA">
      <w:pPr>
        <w:pStyle w:val="BodyText"/>
        <w:spacing w:before="19" w:line="252" w:lineRule="auto"/>
        <w:ind w:left="1558" w:right="4185" w:hanging="7"/>
        <w:rPr>
          <w:sz w:val="24"/>
        </w:rPr>
      </w:pPr>
      <w:r w:rsidRPr="00A56A3A">
        <w:rPr>
          <w:w w:val="105"/>
        </w:rPr>
        <w:t>200</w:t>
      </w:r>
      <w:r w:rsidRPr="00A56A3A">
        <w:rPr>
          <w:spacing w:val="-16"/>
          <w:w w:val="105"/>
        </w:rPr>
        <w:t xml:space="preserve"> </w:t>
      </w:r>
      <w:r w:rsidRPr="00A56A3A">
        <w:rPr>
          <w:w w:val="105"/>
        </w:rPr>
        <w:t>Constitution</w:t>
      </w:r>
      <w:r w:rsidRPr="00A56A3A">
        <w:rPr>
          <w:spacing w:val="-10"/>
          <w:w w:val="105"/>
        </w:rPr>
        <w:t xml:space="preserve"> </w:t>
      </w:r>
      <w:r w:rsidRPr="00A56A3A">
        <w:rPr>
          <w:w w:val="105"/>
        </w:rPr>
        <w:t>Avenue</w:t>
      </w:r>
      <w:r w:rsidRPr="00A56A3A">
        <w:rPr>
          <w:spacing w:val="-15"/>
          <w:w w:val="105"/>
        </w:rPr>
        <w:t xml:space="preserve"> </w:t>
      </w:r>
      <w:r w:rsidRPr="00A56A3A">
        <w:rPr>
          <w:w w:val="105"/>
        </w:rPr>
        <w:t>N.W. Washington, DC 20210</w:t>
      </w:r>
    </w:p>
    <w:sectPr>
      <w:pgSz w:w="12240" w:h="15840"/>
      <w:pgMar w:top="1220" w:right="11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7142492D"/>
    <w:multiLevelType w:val="hybridMultilevel"/>
    <w:tmpl w:val="191CA7E8"/>
    <w:lvl w:ilvl="0">
      <w:start w:val="1"/>
      <w:numFmt w:val="upperRoman"/>
      <w:lvlText w:val="%1."/>
      <w:lvlJc w:val="left"/>
      <w:pPr>
        <w:ind w:left="47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2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746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5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1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4" w:hanging="283"/>
      </w:pPr>
      <w:rPr>
        <w:rFonts w:hint="default"/>
        <w:lang w:val="en-US" w:eastAsia="en-US" w:bidi="ar-SA"/>
      </w:rPr>
    </w:lvl>
  </w:abstractNum>
  <w:abstractNum w:abstractNumId="1">
    <w:nsid w:val="7BC51763"/>
    <w:multiLevelType w:val="hybridMultilevel"/>
    <w:tmpl w:val="E0524B50"/>
    <w:lvl w:ilvl="0">
      <w:start w:val="1"/>
      <w:numFmt w:val="decimal"/>
      <w:lvlText w:val="%1."/>
      <w:lvlJc w:val="left"/>
      <w:pPr>
        <w:ind w:left="549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6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8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8" w:hanging="355"/>
      </w:pPr>
      <w:rPr>
        <w:rFonts w:hint="default"/>
        <w:lang w:val="en-US" w:eastAsia="en-US" w:bidi="ar-SA"/>
      </w:rPr>
    </w:lvl>
  </w:abstractNum>
  <w:num w:numId="1" w16cid:durableId="783304881">
    <w:abstractNumId w:val="0"/>
  </w:num>
  <w:num w:numId="2" w16cid:durableId="16382941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Rodriguez, Claire E - SOL">
    <w15:presenceInfo w15:providerId="AD" w15:userId="S::Rodriguez.Claire.E@dol.gov::756e028a-b975-4b9a-a1cf-d7e749f95280"/>
  </w15:person>
  <w15:person w15:author="Obermeier, Thomas - ETA">
    <w15:presenceInfo w15:providerId="AD" w15:userId="S::Obermeier.Thomas@dol.gov::5f154ee3-50ca-4423-8522-e0bccd0c1f28"/>
  </w15:person>
  <w15:person w15:author="Schuettinger, John - ETA">
    <w15:presenceInfo w15:providerId="AD" w15:userId="S::Schuettinger.John@dol.gov::1c87e7fd-0c5f-47d3-9601-c152ea98b0c4"/>
  </w15:person>
  <w15:person w15:author="Obermeier, Thomas - ETA [2]">
    <w15:presenceInfo w15:providerId="AD" w15:userId="S::obermeier.thomas@dol.gov::5f154ee3-50ca-4423-8522-e0bccd0c1f28"/>
  </w15:person>
  <w15:person w15:author="Hammer, Jonathan - SOL">
    <w15:presenceInfo w15:providerId="AD" w15:userId="S::hammer.jonathan@dol.gov::3447b15d-4bbd-45e3-a11e-5b3bfa5bd189"/>
  </w15:person>
  <w15:person w15:author="Hays, Daniel - ETA">
    <w15:presenceInfo w15:providerId="AD" w15:userId="S::hays.daniel@dol.gov::97518d8c-d2fa-4d90-947d-b90ac47875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CA"/>
    <w:rsid w:val="00017D47"/>
    <w:rsid w:val="00020B95"/>
    <w:rsid w:val="00021054"/>
    <w:rsid w:val="00030112"/>
    <w:rsid w:val="000A5415"/>
    <w:rsid w:val="000B14A6"/>
    <w:rsid w:val="000B3B70"/>
    <w:rsid w:val="000C362D"/>
    <w:rsid w:val="000C6B9E"/>
    <w:rsid w:val="000D1CCD"/>
    <w:rsid w:val="000E7BD0"/>
    <w:rsid w:val="000F12B1"/>
    <w:rsid w:val="00146A00"/>
    <w:rsid w:val="00154062"/>
    <w:rsid w:val="001824EC"/>
    <w:rsid w:val="001A2803"/>
    <w:rsid w:val="001B5D10"/>
    <w:rsid w:val="0020469C"/>
    <w:rsid w:val="00230D75"/>
    <w:rsid w:val="002667C0"/>
    <w:rsid w:val="00282679"/>
    <w:rsid w:val="002B1328"/>
    <w:rsid w:val="002E19AE"/>
    <w:rsid w:val="002E6E7C"/>
    <w:rsid w:val="00332FB9"/>
    <w:rsid w:val="00346D50"/>
    <w:rsid w:val="003A7E9A"/>
    <w:rsid w:val="003D5767"/>
    <w:rsid w:val="003F2E4B"/>
    <w:rsid w:val="00404701"/>
    <w:rsid w:val="004265AB"/>
    <w:rsid w:val="00426720"/>
    <w:rsid w:val="0046164E"/>
    <w:rsid w:val="004913A6"/>
    <w:rsid w:val="0049363A"/>
    <w:rsid w:val="00494F12"/>
    <w:rsid w:val="004B7CE7"/>
    <w:rsid w:val="004E012B"/>
    <w:rsid w:val="00526689"/>
    <w:rsid w:val="005729CA"/>
    <w:rsid w:val="0057625F"/>
    <w:rsid w:val="00577C80"/>
    <w:rsid w:val="0059590C"/>
    <w:rsid w:val="005A6358"/>
    <w:rsid w:val="006137FE"/>
    <w:rsid w:val="006852FA"/>
    <w:rsid w:val="00697485"/>
    <w:rsid w:val="006B40E0"/>
    <w:rsid w:val="006F04FE"/>
    <w:rsid w:val="0072148B"/>
    <w:rsid w:val="007243E8"/>
    <w:rsid w:val="00752EC1"/>
    <w:rsid w:val="0075616B"/>
    <w:rsid w:val="00772908"/>
    <w:rsid w:val="0079368A"/>
    <w:rsid w:val="007E42F4"/>
    <w:rsid w:val="007F0300"/>
    <w:rsid w:val="007F4994"/>
    <w:rsid w:val="00810C62"/>
    <w:rsid w:val="0082305F"/>
    <w:rsid w:val="008253BC"/>
    <w:rsid w:val="00853CF5"/>
    <w:rsid w:val="008577DD"/>
    <w:rsid w:val="008748FE"/>
    <w:rsid w:val="00880162"/>
    <w:rsid w:val="008E3B56"/>
    <w:rsid w:val="00903527"/>
    <w:rsid w:val="00907912"/>
    <w:rsid w:val="00912D7C"/>
    <w:rsid w:val="00922296"/>
    <w:rsid w:val="0093703F"/>
    <w:rsid w:val="00953533"/>
    <w:rsid w:val="009540CA"/>
    <w:rsid w:val="00966855"/>
    <w:rsid w:val="0098247C"/>
    <w:rsid w:val="00990BFF"/>
    <w:rsid w:val="009D44D4"/>
    <w:rsid w:val="009F4FF1"/>
    <w:rsid w:val="00A15524"/>
    <w:rsid w:val="00A3116D"/>
    <w:rsid w:val="00A44522"/>
    <w:rsid w:val="00A507BE"/>
    <w:rsid w:val="00A54EC4"/>
    <w:rsid w:val="00A56A3A"/>
    <w:rsid w:val="00A63B9E"/>
    <w:rsid w:val="00AB107C"/>
    <w:rsid w:val="00AE30ED"/>
    <w:rsid w:val="00B257C2"/>
    <w:rsid w:val="00B74224"/>
    <w:rsid w:val="00B93FE2"/>
    <w:rsid w:val="00BD5C6A"/>
    <w:rsid w:val="00C15E5E"/>
    <w:rsid w:val="00C308E5"/>
    <w:rsid w:val="00C31DF5"/>
    <w:rsid w:val="00C33BD5"/>
    <w:rsid w:val="00C72926"/>
    <w:rsid w:val="00CA7347"/>
    <w:rsid w:val="00CB32F7"/>
    <w:rsid w:val="00CD1AB1"/>
    <w:rsid w:val="00CF39EC"/>
    <w:rsid w:val="00D07B00"/>
    <w:rsid w:val="00D272A9"/>
    <w:rsid w:val="00D4751A"/>
    <w:rsid w:val="00D72AB3"/>
    <w:rsid w:val="00D74809"/>
    <w:rsid w:val="00D82C22"/>
    <w:rsid w:val="00D9550C"/>
    <w:rsid w:val="00DB631C"/>
    <w:rsid w:val="00DC6CC0"/>
    <w:rsid w:val="00DF1224"/>
    <w:rsid w:val="00DF1454"/>
    <w:rsid w:val="00E0003A"/>
    <w:rsid w:val="00E31000"/>
    <w:rsid w:val="00E53EF6"/>
    <w:rsid w:val="00EB19DE"/>
    <w:rsid w:val="00EB3671"/>
    <w:rsid w:val="00F32D51"/>
    <w:rsid w:val="00F46BE1"/>
    <w:rsid w:val="00F6186C"/>
    <w:rsid w:val="00F84EC6"/>
    <w:rsid w:val="00F90E7A"/>
    <w:rsid w:val="00F97180"/>
    <w:rsid w:val="00F97811"/>
    <w:rsid w:val="00FC6FE0"/>
    <w:rsid w:val="0C9E5105"/>
    <w:rsid w:val="0F1B58E3"/>
    <w:rsid w:val="16C89E99"/>
    <w:rsid w:val="19B66FB9"/>
    <w:rsid w:val="1A3707CB"/>
    <w:rsid w:val="2C050F25"/>
    <w:rsid w:val="369853F1"/>
    <w:rsid w:val="37001BE6"/>
    <w:rsid w:val="42DA2FA4"/>
    <w:rsid w:val="4755B8F9"/>
    <w:rsid w:val="49A73A11"/>
    <w:rsid w:val="4A0FDCA2"/>
    <w:rsid w:val="544C481A"/>
    <w:rsid w:val="556852E6"/>
    <w:rsid w:val="5D078FAB"/>
    <w:rsid w:val="77000D1B"/>
    <w:rsid w:val="7DB68F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6FE226"/>
  <w15:docId w15:val="{CF82089F-534C-4B7B-B109-5024A463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514" w:lineRule="exact"/>
    </w:pPr>
    <w:rPr>
      <w:rFonts w:ascii="Arial" w:eastAsia="Arial" w:hAnsi="Arial" w:cs="Arial"/>
      <w:b/>
      <w:bCs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511" w:hanging="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56A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6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C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22" ma:contentTypeDescription="Create a new document." ma:contentTypeScope="" ma:versionID="ebb632f94e0741bb7bb8a63bd005af2d">
  <xsd:schema xmlns:xsd="http://www.w3.org/2001/XMLSchema" xmlns:xs="http://www.w3.org/2001/XMLSchema" xmlns:p="http://schemas.microsoft.com/office/2006/metadata/properties" xmlns:ns2="4be19fb2-8623-4e5b-b7ef-6057f998f1db" xmlns:ns3="48c17d7b-3cfa-43b1-8bfc-43fa98d67c92" targetNamespace="http://schemas.microsoft.com/office/2006/metadata/properties" ma:root="true" ma:fieldsID="24a24738a4f330b966d96781916b5b2f" ns2:_="" ns3:_="">
    <xsd:import namespace="4be19fb2-8623-4e5b-b7ef-6057f998f1db"/>
    <xsd:import namespace="48c17d7b-3cfa-43b1-8bfc-43fa98d67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7d7b-3cfa-43b1-8bfc-43fa98d67c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08a5a-60f6-464f-b866-54ace8d0bfd3}" ma:internalName="TaxCatchAll" ma:showField="CatchAllData" ma:web="48c17d7b-3cfa-43b1-8bfc-43fa98d67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17d7b-3cfa-43b1-8bfc-43fa98d67c92" xsi:nil="true"/>
    <lcf76f155ced4ddcb4097134ff3c332f xmlns="4be19fb2-8623-4e5b-b7ef-6057f998f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ED1559-36AA-4F2C-A2ED-F222F6CE7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87704-986F-49A4-AA2B-539553E05183}">
  <ds:schemaRefs/>
</ds:datastoreItem>
</file>

<file path=customXml/itemProps3.xml><?xml version="1.0" encoding="utf-8"?>
<ds:datastoreItem xmlns:ds="http://schemas.openxmlformats.org/officeDocument/2006/customXml" ds:itemID="{F8104869-7D58-48C2-94A1-009B384ED222}">
  <ds:schemaRefs/>
</ds:datastoreItem>
</file>

<file path=customXml/itemProps4.xml><?xml version="1.0" encoding="utf-8"?>
<ds:datastoreItem xmlns:ds="http://schemas.openxmlformats.org/officeDocument/2006/customXml" ds:itemID="{BFFC5DCA-D123-4CFF-975C-C42C521AE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Obermeier, Thomas - ETA</dc:creator>
  <cp:lastModifiedBy>Schuettinger, John - ETA</cp:lastModifiedBy>
  <cp:revision>2</cp:revision>
  <cp:lastPrinted>2024-12-04T21:41:00Z</cp:lastPrinted>
  <dcterms:created xsi:type="dcterms:W3CDTF">2025-05-14T15:52:00Z</dcterms:created>
  <dcterms:modified xsi:type="dcterms:W3CDTF">2025-05-14T15:52:00Z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0x010100B3DED96637094D46A826941634BB370F</vt:lpwstr>
  </property>
  <property fmtid="{D5CDD505-2E9C-101B-9397-08002B2CF9AE}" pid="3" name="Created">
    <vt:filetime>2007-08-10T00:00:00Z</vt:filetime>
  </property>
  <property fmtid="{D5CDD505-2E9C-101B-9397-08002B2CF9AE}" pid="4" name="Creator">
    <vt:lpwstr>HP 9100C Digital Sender</vt:lpwstr>
  </property>
  <property fmtid="{D5CDD505-2E9C-101B-9397-08002B2CF9AE}" pid="5" name="LastSaved">
    <vt:filetime>2007-08-10T00:00:00Z</vt:filetime>
  </property>
</Properties>
</file>