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7F86" w:rsidRPr="0032401D" w:rsidP="00537896" w14:paraId="031976C8" w14:textId="46DB5152">
      <w:pPr>
        <w:widowControl/>
        <w:tabs>
          <w:tab w:val="center" w:pos="4680"/>
        </w:tabs>
        <w:jc w:val="center"/>
        <w:rPr>
          <w:rFonts w:ascii="Times New Roman" w:hAnsi="Times New Roman"/>
          <w:sz w:val="28"/>
          <w:szCs w:val="28"/>
        </w:rPr>
      </w:pPr>
      <w:bookmarkStart w:id="0" w:name="_Hlk531089527"/>
      <w:r w:rsidRPr="00087C7E">
        <w:rPr>
          <w:rFonts w:ascii="Times New Roman" w:hAnsi="Times New Roman"/>
          <w:b/>
          <w:bCs/>
          <w:sz w:val="28"/>
          <w:szCs w:val="28"/>
        </w:rPr>
        <w:t>Supporting Statement for Paperwork Reduction Act Submission</w:t>
      </w:r>
    </w:p>
    <w:p w:rsidR="008C7F86" w14:paraId="031976C9" w14:textId="77777777">
      <w:pPr>
        <w:widowControl/>
        <w:rPr>
          <w:rFonts w:ascii="Times New Roman" w:hAnsi="Times New Roman"/>
          <w:b/>
          <w:bCs/>
        </w:rPr>
      </w:pPr>
    </w:p>
    <w:p w:rsidR="008C7F86" w14:paraId="031976CA" w14:textId="4C64BB5E">
      <w:pPr>
        <w:widowControl/>
        <w:rPr>
          <w:rFonts w:ascii="Times New Roman" w:hAnsi="Times New Roman"/>
        </w:rPr>
      </w:pPr>
      <w:r>
        <w:rPr>
          <w:rFonts w:ascii="Times New Roman" w:hAnsi="Times New Roman"/>
          <w:b/>
          <w:bCs/>
        </w:rPr>
        <w:t>AGENCY:</w:t>
      </w:r>
      <w:r>
        <w:rPr>
          <w:rFonts w:ascii="Times New Roman" w:hAnsi="Times New Roman"/>
        </w:rPr>
        <w:tab/>
        <w:t>Pensi</w:t>
      </w:r>
      <w:r w:rsidR="00DC6995">
        <w:rPr>
          <w:rFonts w:ascii="Times New Roman" w:hAnsi="Times New Roman"/>
        </w:rPr>
        <w:t>on Benefit Guaranty Corporation</w:t>
      </w:r>
      <w:r w:rsidR="0079291C">
        <w:rPr>
          <w:rFonts w:ascii="Times New Roman" w:hAnsi="Times New Roman"/>
        </w:rPr>
        <w:t xml:space="preserve"> </w:t>
      </w:r>
    </w:p>
    <w:p w:rsidR="008C7F86" w:rsidRPr="004B48E5" w14:paraId="031976CB" w14:textId="77777777">
      <w:pPr>
        <w:widowControl/>
        <w:rPr>
          <w:rFonts w:ascii="Times New Roman" w:hAnsi="Times New Roman"/>
        </w:rPr>
      </w:pPr>
    </w:p>
    <w:p w:rsidR="008C7F86" w:rsidRPr="004B48E5" w:rsidP="00BD0AA6" w14:paraId="031976CC" w14:textId="475DFD2F">
      <w:pPr>
        <w:widowControl/>
        <w:ind w:left="1440" w:hanging="1440"/>
        <w:rPr>
          <w:rFonts w:ascii="Times New Roman" w:hAnsi="Times New Roman"/>
        </w:rPr>
      </w:pPr>
      <w:r w:rsidRPr="004B48E5">
        <w:rPr>
          <w:rFonts w:ascii="Times New Roman" w:hAnsi="Times New Roman"/>
          <w:b/>
          <w:bCs/>
        </w:rPr>
        <w:t>TITLE:</w:t>
      </w:r>
      <w:r w:rsidRPr="004B48E5">
        <w:rPr>
          <w:rFonts w:ascii="Times New Roman" w:hAnsi="Times New Roman"/>
        </w:rPr>
        <w:tab/>
      </w:r>
      <w:r w:rsidRPr="004B48E5" w:rsidR="00537896">
        <w:rPr>
          <w:rFonts w:ascii="Times New Roman" w:hAnsi="Times New Roman"/>
        </w:rPr>
        <w:t>Notices under section 4062(e) of ERISA</w:t>
      </w:r>
      <w:r w:rsidRPr="004B48E5" w:rsidR="0054431A">
        <w:rPr>
          <w:rFonts w:ascii="Times New Roman" w:hAnsi="Times New Roman"/>
        </w:rPr>
        <w:t xml:space="preserve">; </w:t>
      </w:r>
      <w:r w:rsidRPr="004B48E5" w:rsidR="002838C2">
        <w:rPr>
          <w:rFonts w:ascii="Times New Roman" w:hAnsi="Times New Roman"/>
        </w:rPr>
        <w:t>Form 4062(e)-01, Form 4062(e)-02</w:t>
      </w:r>
      <w:r w:rsidRPr="004B48E5" w:rsidR="004B48E5">
        <w:rPr>
          <w:rFonts w:ascii="Times New Roman" w:hAnsi="Times New Roman"/>
        </w:rPr>
        <w:t>, Form 4062(e)-03, and Form 4062(e)-04</w:t>
      </w:r>
    </w:p>
    <w:p w:rsidR="008C7F86" w14:paraId="031976CD" w14:textId="77777777">
      <w:pPr>
        <w:widowControl/>
        <w:rPr>
          <w:rFonts w:ascii="Times New Roman" w:hAnsi="Times New Roman"/>
        </w:rPr>
      </w:pPr>
    </w:p>
    <w:p w:rsidR="00EE528A" w:rsidRPr="00896356" w14:paraId="031976CF" w14:textId="498F2372">
      <w:pPr>
        <w:widowControl/>
        <w:tabs>
          <w:tab w:val="left" w:pos="-1440"/>
        </w:tabs>
        <w:ind w:left="1440" w:hanging="1440"/>
        <w:rPr>
          <w:rFonts w:ascii="Times New Roman" w:hAnsi="Times New Roman"/>
        </w:rPr>
      </w:pPr>
      <w:r>
        <w:rPr>
          <w:rFonts w:ascii="Times New Roman" w:hAnsi="Times New Roman"/>
          <w:b/>
          <w:bCs/>
        </w:rPr>
        <w:t>STATUS:</w:t>
      </w:r>
      <w:r>
        <w:rPr>
          <w:rFonts w:ascii="Times New Roman" w:hAnsi="Times New Roman"/>
        </w:rPr>
        <w:tab/>
      </w:r>
      <w:r w:rsidRPr="00896356" w:rsidR="000A5F34">
        <w:rPr>
          <w:rFonts w:ascii="Times New Roman" w:hAnsi="Times New Roman"/>
        </w:rPr>
        <w:t xml:space="preserve">Request for extension of a </w:t>
      </w:r>
      <w:r w:rsidRPr="00896356" w:rsidR="00BD0AA6">
        <w:rPr>
          <w:rFonts w:ascii="Times New Roman" w:hAnsi="Times New Roman"/>
        </w:rPr>
        <w:t xml:space="preserve">currently </w:t>
      </w:r>
      <w:r w:rsidRPr="00896356" w:rsidR="000A5F34">
        <w:rPr>
          <w:rFonts w:ascii="Times New Roman" w:hAnsi="Times New Roman"/>
        </w:rPr>
        <w:t>approved collection of information</w:t>
      </w:r>
      <w:r w:rsidRPr="00896356" w:rsidR="00BD0AA6">
        <w:rPr>
          <w:rFonts w:ascii="Times New Roman" w:hAnsi="Times New Roman"/>
        </w:rPr>
        <w:t xml:space="preserve"> </w:t>
      </w:r>
      <w:r w:rsidRPr="00896356" w:rsidR="000A5F34">
        <w:rPr>
          <w:rFonts w:ascii="Times New Roman" w:hAnsi="Times New Roman"/>
        </w:rPr>
        <w:t>(OMB control number 1212</w:t>
      </w:r>
      <w:r w:rsidRPr="00896356" w:rsidR="0096472A">
        <w:rPr>
          <w:rFonts w:ascii="Times New Roman" w:hAnsi="Times New Roman"/>
        </w:rPr>
        <w:t>-</w:t>
      </w:r>
      <w:r w:rsidRPr="00896356" w:rsidR="00537896">
        <w:rPr>
          <w:rFonts w:ascii="Times New Roman" w:hAnsi="Times New Roman"/>
        </w:rPr>
        <w:t>0073</w:t>
      </w:r>
      <w:r w:rsidRPr="00896356" w:rsidR="000A5F34">
        <w:rPr>
          <w:rFonts w:ascii="Times New Roman" w:hAnsi="Times New Roman"/>
        </w:rPr>
        <w:t xml:space="preserve">; expires </w:t>
      </w:r>
      <w:r w:rsidRPr="00896356" w:rsidR="00896356">
        <w:rPr>
          <w:rFonts w:ascii="Times New Roman" w:hAnsi="Times New Roman"/>
        </w:rPr>
        <w:t>August</w:t>
      </w:r>
      <w:r w:rsidRPr="00896356" w:rsidR="00BD0AA6">
        <w:rPr>
          <w:rFonts w:ascii="Times New Roman" w:hAnsi="Times New Roman"/>
        </w:rPr>
        <w:t xml:space="preserve"> </w:t>
      </w:r>
      <w:r w:rsidRPr="00896356" w:rsidR="00896356">
        <w:rPr>
          <w:rFonts w:ascii="Times New Roman" w:hAnsi="Times New Roman"/>
        </w:rPr>
        <w:t>31</w:t>
      </w:r>
      <w:r w:rsidRPr="00896356" w:rsidR="00BD0AA6">
        <w:rPr>
          <w:rFonts w:ascii="Times New Roman" w:hAnsi="Times New Roman"/>
        </w:rPr>
        <w:t xml:space="preserve">, </w:t>
      </w:r>
      <w:r w:rsidRPr="00896356" w:rsidR="00896356">
        <w:rPr>
          <w:rFonts w:ascii="Times New Roman" w:hAnsi="Times New Roman"/>
        </w:rPr>
        <w:t>2025</w:t>
      </w:r>
      <w:r w:rsidRPr="00896356" w:rsidR="000A5F34">
        <w:rPr>
          <w:rFonts w:ascii="Times New Roman" w:hAnsi="Times New Roman"/>
        </w:rPr>
        <w:t>)</w:t>
      </w:r>
    </w:p>
    <w:p w:rsidR="000A5F34" w:rsidRPr="00896356" w14:paraId="7AB8690D" w14:textId="77777777">
      <w:pPr>
        <w:widowControl/>
        <w:tabs>
          <w:tab w:val="left" w:pos="-1440"/>
        </w:tabs>
        <w:ind w:left="1440" w:hanging="1440"/>
        <w:rPr>
          <w:rFonts w:ascii="Times New Roman" w:hAnsi="Times New Roman"/>
        </w:rPr>
      </w:pPr>
    </w:p>
    <w:p w:rsidR="008C7F86" w:rsidRPr="00896356" w:rsidP="0083236B" w14:paraId="031976D0" w14:textId="498EBFFD">
      <w:pPr>
        <w:widowControl/>
        <w:ind w:left="1440" w:hanging="1440"/>
        <w:rPr>
          <w:rFonts w:ascii="Times New Roman" w:hAnsi="Times New Roman"/>
        </w:rPr>
      </w:pPr>
      <w:r w:rsidRPr="00896356">
        <w:rPr>
          <w:rFonts w:ascii="Times New Roman" w:hAnsi="Times New Roman"/>
          <w:b/>
          <w:bCs/>
        </w:rPr>
        <w:t>CONTACT:</w:t>
      </w:r>
      <w:r w:rsidRPr="00896356">
        <w:rPr>
          <w:rFonts w:ascii="Times New Roman" w:hAnsi="Times New Roman"/>
        </w:rPr>
        <w:tab/>
      </w:r>
      <w:r w:rsidRPr="00896356" w:rsidR="00896356">
        <w:rPr>
          <w:rFonts w:ascii="Times New Roman" w:hAnsi="Times New Roman"/>
        </w:rPr>
        <w:t>Monica O’Donnell</w:t>
      </w:r>
      <w:r w:rsidRPr="00896356">
        <w:rPr>
          <w:rFonts w:ascii="Times New Roman" w:hAnsi="Times New Roman"/>
        </w:rPr>
        <w:t xml:space="preserve"> </w:t>
      </w:r>
      <w:r w:rsidRPr="00896356" w:rsidR="002F4ACA">
        <w:rPr>
          <w:rFonts w:ascii="Times New Roman" w:hAnsi="Times New Roman"/>
        </w:rPr>
        <w:t>(</w:t>
      </w:r>
      <w:r w:rsidRPr="00896356" w:rsidR="000A5F34">
        <w:rPr>
          <w:rFonts w:ascii="Times New Roman" w:hAnsi="Times New Roman"/>
        </w:rPr>
        <w:t>202-229-</w:t>
      </w:r>
      <w:r w:rsidRPr="00896356" w:rsidR="00896356">
        <w:rPr>
          <w:rFonts w:ascii="Times New Roman" w:hAnsi="Times New Roman"/>
        </w:rPr>
        <w:t>8706</w:t>
      </w:r>
      <w:r w:rsidRPr="00896356" w:rsidR="000A5F34">
        <w:rPr>
          <w:rFonts w:ascii="Times New Roman" w:hAnsi="Times New Roman"/>
        </w:rPr>
        <w:t>)</w:t>
      </w:r>
    </w:p>
    <w:p w:rsidR="008C7F86" w14:paraId="031976D1" w14:textId="77777777">
      <w:pPr>
        <w:widowControl/>
        <w:rPr>
          <w:rFonts w:ascii="Times New Roman" w:hAnsi="Times New Roman"/>
        </w:rPr>
      </w:pPr>
    </w:p>
    <w:p w:rsidR="002D2337" w:rsidRPr="009A01B6" w:rsidP="002D2337" w14:paraId="051074A8" w14:textId="77777777">
      <w:pPr>
        <w:widowControl/>
        <w:spacing w:line="480" w:lineRule="auto"/>
        <w:ind w:firstLine="720"/>
        <w:rPr>
          <w:rFonts w:ascii="Times New Roman" w:hAnsi="Times New Roman"/>
        </w:rPr>
      </w:pPr>
      <w:r>
        <w:rPr>
          <w:rFonts w:ascii="Times New Roman" w:hAnsi="Times New Roman"/>
        </w:rPr>
        <w:t xml:space="preserve">1.  </w:t>
      </w:r>
      <w:r>
        <w:rPr>
          <w:rFonts w:ascii="Times New Roman" w:hAnsi="Times New Roman"/>
          <w:u w:val="single"/>
        </w:rPr>
        <w:t>Need for collection</w:t>
      </w:r>
      <w:r>
        <w:rPr>
          <w:rFonts w:ascii="Times New Roman" w:hAnsi="Times New Roman"/>
        </w:rPr>
        <w:t xml:space="preserve">.  </w:t>
      </w:r>
      <w:r>
        <w:rPr>
          <w:rFonts w:ascii="Times New Roman" w:hAnsi="Times New Roman"/>
        </w:rPr>
        <w:t xml:space="preserve">Section </w:t>
      </w:r>
      <w:r w:rsidRPr="009A01B6">
        <w:rPr>
          <w:rFonts w:ascii="Times New Roman" w:hAnsi="Times New Roman"/>
        </w:rPr>
        <w:t xml:space="preserve">4062(e) of </w:t>
      </w:r>
      <w:r w:rsidRPr="00327BA8">
        <w:rPr>
          <w:rFonts w:ascii="Times New Roman" w:hAnsi="Times New Roman"/>
        </w:rPr>
        <w:t>the Employee Retirement Income Security Act of 1974 (ERISA)</w:t>
      </w:r>
      <w:r>
        <w:rPr>
          <w:rFonts w:ascii="Times New Roman" w:hAnsi="Times New Roman"/>
        </w:rPr>
        <w:t xml:space="preserve"> imposes </w:t>
      </w:r>
      <w:r w:rsidRPr="009A01B6">
        <w:rPr>
          <w:rFonts w:ascii="Times New Roman" w:hAnsi="Times New Roman"/>
        </w:rPr>
        <w:t>reporting obligations in the event of a “substantial cessation of operations.”  A substantial cessation of operations occurs when a permanent cessation at a facility causes a separation from employment of more than 15 percent of all “eligible employees.”  “Eligible employees” are employees eligible to participate in any of the facility’s employer’s employee pension benefit plan</w:t>
      </w:r>
      <w:r>
        <w:rPr>
          <w:rFonts w:ascii="Times New Roman" w:hAnsi="Times New Roman"/>
        </w:rPr>
        <w:t>s, whether defined benefit or defined contribution</w:t>
      </w:r>
      <w:r w:rsidRPr="009A01B6">
        <w:rPr>
          <w:rFonts w:ascii="Times New Roman" w:hAnsi="Times New Roman"/>
        </w:rPr>
        <w:t>.  Following a substantial cessation of operations</w:t>
      </w:r>
      <w:r>
        <w:rPr>
          <w:rFonts w:ascii="Times New Roman" w:hAnsi="Times New Roman"/>
        </w:rPr>
        <w:t xml:space="preserve">, </w:t>
      </w:r>
      <w:r w:rsidRPr="009A01B6">
        <w:rPr>
          <w:rFonts w:ascii="Times New Roman" w:hAnsi="Times New Roman"/>
        </w:rPr>
        <w:t>the facility’s employer</w:t>
      </w:r>
      <w:r>
        <w:rPr>
          <w:rFonts w:ascii="Times New Roman" w:hAnsi="Times New Roman"/>
        </w:rPr>
        <w:t>,</w:t>
      </w:r>
      <w:r w:rsidRPr="009A01B6">
        <w:rPr>
          <w:rFonts w:ascii="Times New Roman" w:hAnsi="Times New Roman"/>
        </w:rPr>
        <w:t xml:space="preserve"> </w:t>
      </w:r>
      <w:r>
        <w:rPr>
          <w:rFonts w:ascii="Times New Roman" w:hAnsi="Times New Roman"/>
        </w:rPr>
        <w:t xml:space="preserve">unless exempt under section 4062(e)(3), </w:t>
      </w:r>
      <w:r w:rsidRPr="009A01B6">
        <w:rPr>
          <w:rFonts w:ascii="Times New Roman" w:hAnsi="Times New Roman"/>
        </w:rPr>
        <w:t xml:space="preserve">is treated, with respect to its single employer pension plans covered by title IV of ERISA </w:t>
      </w:r>
      <w:r>
        <w:rPr>
          <w:rFonts w:ascii="Times New Roman" w:hAnsi="Times New Roman"/>
        </w:rPr>
        <w:t xml:space="preserve">(“title IV plans”) </w:t>
      </w:r>
      <w:r w:rsidRPr="009A01B6">
        <w:rPr>
          <w:rFonts w:ascii="Times New Roman" w:hAnsi="Times New Roman"/>
        </w:rPr>
        <w:t>that are covering participants at the facility, as if the employer were a withdrawing substantial employer under a multiple-employer plan.  Under section 4063(a) of ERISA, PBGC must receive notice of the substantial cessation of operations and a request to determine the employer’s resulting liability.</w:t>
      </w:r>
    </w:p>
    <w:p w:rsidR="00626DFB" w:rsidP="002D2337" w14:paraId="69BEBB54" w14:textId="63580D92">
      <w:pPr>
        <w:widowControl/>
        <w:spacing w:line="480" w:lineRule="auto"/>
        <w:ind w:firstLine="720"/>
        <w:rPr>
          <w:rFonts w:ascii="Times New Roman" w:hAnsi="Times New Roman"/>
        </w:rPr>
      </w:pPr>
      <w:r w:rsidRPr="009A01B6">
        <w:rPr>
          <w:rFonts w:ascii="Times New Roman" w:hAnsi="Times New Roman"/>
        </w:rPr>
        <w:t xml:space="preserve">To fulfill </w:t>
      </w:r>
      <w:r>
        <w:rPr>
          <w:rFonts w:ascii="Times New Roman" w:hAnsi="Times New Roman"/>
        </w:rPr>
        <w:t>any</w:t>
      </w:r>
      <w:r w:rsidRPr="009A01B6">
        <w:rPr>
          <w:rFonts w:ascii="Times New Roman" w:hAnsi="Times New Roman"/>
        </w:rPr>
        <w:t xml:space="preserve"> resulting liability, the employer may elect, under section 4062(e)(4)(A)</w:t>
      </w:r>
      <w:r>
        <w:rPr>
          <w:rFonts w:ascii="Times New Roman" w:hAnsi="Times New Roman"/>
        </w:rPr>
        <w:t xml:space="preserve"> of ERISA</w:t>
      </w:r>
      <w:r w:rsidRPr="009A01B6">
        <w:rPr>
          <w:rFonts w:ascii="Times New Roman" w:hAnsi="Times New Roman"/>
        </w:rPr>
        <w:t xml:space="preserve">, to make additional contributions annually to </w:t>
      </w:r>
      <w:bookmarkStart w:id="1" w:name="_Hlk5974137"/>
      <w:r>
        <w:rPr>
          <w:rFonts w:ascii="Times New Roman" w:hAnsi="Times New Roman"/>
        </w:rPr>
        <w:t xml:space="preserve">the title IV </w:t>
      </w:r>
      <w:r w:rsidRPr="009A01B6">
        <w:rPr>
          <w:rFonts w:ascii="Times New Roman" w:hAnsi="Times New Roman"/>
        </w:rPr>
        <w:t xml:space="preserve">plans covering participants at the facility where the substantial cessation of operations took place.  </w:t>
      </w:r>
      <w:bookmarkEnd w:id="1"/>
      <w:r>
        <w:rPr>
          <w:rFonts w:ascii="Times New Roman" w:hAnsi="Times New Roman"/>
        </w:rPr>
        <w:t xml:space="preserve">Following this election, the obligation for additional contributions continues for 7 years from the election or until </w:t>
      </w:r>
      <w:r w:rsidRPr="00244EED">
        <w:rPr>
          <w:rFonts w:ascii="Times New Roman" w:hAnsi="Times New Roman"/>
        </w:rPr>
        <w:t xml:space="preserve">the plan’s variable-rate premium funded status </w:t>
      </w:r>
      <w:r>
        <w:rPr>
          <w:rFonts w:ascii="Times New Roman" w:hAnsi="Times New Roman"/>
        </w:rPr>
        <w:t>is</w:t>
      </w:r>
      <w:r w:rsidRPr="00244EED">
        <w:rPr>
          <w:rFonts w:ascii="Times New Roman" w:hAnsi="Times New Roman"/>
        </w:rPr>
        <w:t xml:space="preserve"> 90 percent or greater</w:t>
      </w:r>
      <w:r>
        <w:rPr>
          <w:rFonts w:ascii="Times New Roman" w:hAnsi="Times New Roman"/>
        </w:rPr>
        <w:t xml:space="preserve"> for the plan year.  </w:t>
      </w:r>
      <w:r w:rsidRPr="009A01B6">
        <w:rPr>
          <w:rFonts w:ascii="Times New Roman" w:hAnsi="Times New Roman"/>
        </w:rPr>
        <w:t xml:space="preserve">Under sections </w:t>
      </w:r>
      <w:r w:rsidRPr="009A01B6">
        <w:rPr>
          <w:rFonts w:ascii="Times New Roman" w:hAnsi="Times New Roman"/>
        </w:rPr>
        <w:t>4062(e)(4)(E)(i)(I)</w:t>
      </w:r>
      <w:r>
        <w:rPr>
          <w:rFonts w:ascii="Times New Roman" w:hAnsi="Times New Roman"/>
        </w:rPr>
        <w:t>,</w:t>
      </w:r>
      <w:r w:rsidRPr="009A01B6">
        <w:rPr>
          <w:rFonts w:ascii="Times New Roman" w:hAnsi="Times New Roman"/>
        </w:rPr>
        <w:t xml:space="preserve"> (II), (III), (IV), and (V) respectively, an employer that is making the election for annual additional contributions must give notice to PBGC of: (1) its decision to make the election, (2) its payment of an annual </w:t>
      </w:r>
      <w:r>
        <w:rPr>
          <w:rFonts w:ascii="Times New Roman" w:hAnsi="Times New Roman"/>
        </w:rPr>
        <w:t xml:space="preserve">additional </w:t>
      </w:r>
      <w:r w:rsidRPr="009A01B6">
        <w:rPr>
          <w:rFonts w:ascii="Times New Roman" w:hAnsi="Times New Roman"/>
        </w:rPr>
        <w:t xml:space="preserve">contribution, (3) its failure to pay an annual </w:t>
      </w:r>
      <w:r>
        <w:rPr>
          <w:rFonts w:ascii="Times New Roman" w:hAnsi="Times New Roman"/>
        </w:rPr>
        <w:t xml:space="preserve">additional </w:t>
      </w:r>
      <w:r w:rsidRPr="009A01B6">
        <w:rPr>
          <w:rFonts w:ascii="Times New Roman" w:hAnsi="Times New Roman"/>
        </w:rPr>
        <w:t>contribution, (4) its receipt of a funding waiver from the Internal Revenue Service</w:t>
      </w:r>
      <w:r>
        <w:rPr>
          <w:rFonts w:ascii="Times New Roman" w:hAnsi="Times New Roman"/>
        </w:rPr>
        <w:t xml:space="preserve"> (“IRS”)</w:t>
      </w:r>
      <w:r w:rsidRPr="009A01B6">
        <w:rPr>
          <w:rFonts w:ascii="Times New Roman" w:hAnsi="Times New Roman"/>
        </w:rPr>
        <w:t xml:space="preserve">, and (5) the ending of its obligation to make </w:t>
      </w:r>
      <w:r>
        <w:rPr>
          <w:rFonts w:ascii="Times New Roman" w:hAnsi="Times New Roman"/>
        </w:rPr>
        <w:t xml:space="preserve">annual </w:t>
      </w:r>
      <w:r w:rsidRPr="009A01B6">
        <w:rPr>
          <w:rFonts w:ascii="Times New Roman" w:hAnsi="Times New Roman"/>
        </w:rPr>
        <w:t>additional contributions.</w:t>
      </w:r>
    </w:p>
    <w:p w:rsidR="005A13CE" w:rsidRPr="00401E24" w:rsidP="00BD0AA6" w14:paraId="54CBDB59" w14:textId="77777777">
      <w:pPr>
        <w:widowControl/>
        <w:spacing w:line="480" w:lineRule="auto"/>
        <w:ind w:firstLine="720"/>
        <w:rPr>
          <w:rFonts w:ascii="Times New Roman" w:hAnsi="Times New Roman"/>
        </w:rPr>
      </w:pPr>
      <w:r w:rsidRPr="00D064B9">
        <w:rPr>
          <w:rFonts w:ascii="Times New Roman" w:hAnsi="Times New Roman"/>
        </w:rPr>
        <w:t xml:space="preserve">PBGC </w:t>
      </w:r>
      <w:r>
        <w:rPr>
          <w:rFonts w:ascii="Times New Roman" w:hAnsi="Times New Roman"/>
        </w:rPr>
        <w:t xml:space="preserve">is requesting extension of approval of a series of forms, entitled </w:t>
      </w:r>
      <w:r w:rsidRPr="000B4BEA">
        <w:rPr>
          <w:rFonts w:ascii="Times New Roman" w:hAnsi="Times New Roman"/>
        </w:rPr>
        <w:t xml:space="preserve">Form 4062(e)-01, </w:t>
      </w:r>
      <w:r w:rsidRPr="00401E24">
        <w:rPr>
          <w:rFonts w:ascii="Times New Roman" w:hAnsi="Times New Roman"/>
        </w:rPr>
        <w:t xml:space="preserve">Form 4062(e)-02, </w:t>
      </w:r>
      <w:bookmarkStart w:id="2" w:name="_Hlk13840649"/>
      <w:r w:rsidRPr="00401E24">
        <w:rPr>
          <w:rFonts w:ascii="Times New Roman" w:hAnsi="Times New Roman"/>
        </w:rPr>
        <w:t>Form 4062(e)-03</w:t>
      </w:r>
      <w:bookmarkEnd w:id="2"/>
      <w:r w:rsidRPr="00401E24">
        <w:rPr>
          <w:rFonts w:ascii="Times New Roman" w:hAnsi="Times New Roman"/>
        </w:rPr>
        <w:t>, and Form 4062(e)-04, that is used to fulfill these reporting obligations.</w:t>
      </w:r>
    </w:p>
    <w:p w:rsidR="00FC59E0" w:rsidRPr="00401E24" w:rsidP="00BA1CA6" w14:paraId="031976E0" w14:textId="28B947E0">
      <w:pPr>
        <w:keepNext/>
        <w:widowControl/>
        <w:spacing w:line="480" w:lineRule="auto"/>
        <w:ind w:firstLine="720"/>
        <w:rPr>
          <w:rFonts w:ascii="Times New Roman" w:hAnsi="Times New Roman"/>
        </w:rPr>
      </w:pPr>
      <w:r w:rsidRPr="00401E24">
        <w:rPr>
          <w:rFonts w:ascii="Times New Roman" w:hAnsi="Times New Roman"/>
        </w:rPr>
        <w:t xml:space="preserve">2.  </w:t>
      </w:r>
      <w:r w:rsidRPr="00401E24">
        <w:rPr>
          <w:rFonts w:ascii="Times New Roman" w:hAnsi="Times New Roman"/>
          <w:u w:val="single"/>
        </w:rPr>
        <w:t>Use of information</w:t>
      </w:r>
      <w:r w:rsidRPr="00401E24">
        <w:rPr>
          <w:rFonts w:ascii="Times New Roman" w:hAnsi="Times New Roman"/>
        </w:rPr>
        <w:t>.</w:t>
      </w:r>
    </w:p>
    <w:p w:rsidR="000F6654" w:rsidRPr="00401E24" w:rsidP="005A01CE" w14:paraId="11E518E3" w14:textId="3B6366E5">
      <w:pPr>
        <w:widowControl/>
        <w:spacing w:line="480" w:lineRule="auto"/>
        <w:ind w:firstLine="720"/>
        <w:rPr>
          <w:rFonts w:ascii="Times New Roman" w:hAnsi="Times New Roman"/>
        </w:rPr>
      </w:pPr>
      <w:r w:rsidRPr="00401E24">
        <w:rPr>
          <w:rFonts w:ascii="Times New Roman" w:hAnsi="Times New Roman"/>
        </w:rPr>
        <w:t xml:space="preserve">a. </w:t>
      </w:r>
      <w:r w:rsidRPr="00401E24" w:rsidR="00703BEA">
        <w:rPr>
          <w:rFonts w:ascii="Times New Roman" w:hAnsi="Times New Roman"/>
        </w:rPr>
        <w:t xml:space="preserve"> </w:t>
      </w:r>
      <w:r w:rsidRPr="00401E24">
        <w:rPr>
          <w:rFonts w:ascii="Times New Roman" w:hAnsi="Times New Roman"/>
          <w:u w:val="single"/>
        </w:rPr>
        <w:t>Information required</w:t>
      </w:r>
      <w:r w:rsidRPr="00401E24">
        <w:rPr>
          <w:rFonts w:ascii="Times New Roman" w:hAnsi="Times New Roman"/>
        </w:rPr>
        <w:t>.</w:t>
      </w:r>
    </w:p>
    <w:p w:rsidR="00703BEA" w:rsidRPr="00401E24" w:rsidP="00E51361" w14:paraId="5790A592" w14:textId="28E5EC6B">
      <w:pPr>
        <w:widowControl/>
        <w:spacing w:line="480" w:lineRule="auto"/>
        <w:rPr>
          <w:rFonts w:ascii="Times New Roman" w:hAnsi="Times New Roman"/>
          <w:b/>
          <w:bCs/>
          <w:i/>
          <w:iCs/>
        </w:rPr>
      </w:pPr>
      <w:r w:rsidRPr="00401E24">
        <w:rPr>
          <w:rFonts w:ascii="Times New Roman" w:hAnsi="Times New Roman"/>
          <w:b/>
          <w:bCs/>
          <w:i/>
          <w:iCs/>
        </w:rPr>
        <w:t>Form 4062(e)-01</w:t>
      </w:r>
    </w:p>
    <w:p w:rsidR="00703BEA" w:rsidP="00BF688E" w14:paraId="45E71019" w14:textId="1EAB78A2">
      <w:pPr>
        <w:widowControl/>
        <w:spacing w:line="480" w:lineRule="auto"/>
        <w:ind w:firstLine="720"/>
        <w:rPr>
          <w:rFonts w:ascii="Times New Roman" w:hAnsi="Times New Roman"/>
        </w:rPr>
      </w:pPr>
      <w:r w:rsidRPr="00401E24">
        <w:rPr>
          <w:rFonts w:ascii="Times New Roman" w:hAnsi="Times New Roman"/>
        </w:rPr>
        <w:t xml:space="preserve">Form 4062(e)-01 is used to notify PBGC of a substantial cessation of operations and request that PBGC determine the employer’s </w:t>
      </w:r>
      <w:r>
        <w:rPr>
          <w:rFonts w:ascii="Times New Roman" w:hAnsi="Times New Roman"/>
        </w:rPr>
        <w:t>resulting liability.  This form is completed by either the employer at the facility</w:t>
      </w:r>
      <w:r w:rsidRPr="00E27260">
        <w:rPr>
          <w:rFonts w:ascii="Times New Roman" w:hAnsi="Times New Roman"/>
        </w:rPr>
        <w:t xml:space="preserve"> where the substantial cessation of operations took place</w:t>
      </w:r>
      <w:r>
        <w:rPr>
          <w:rFonts w:ascii="Times New Roman" w:hAnsi="Times New Roman"/>
        </w:rPr>
        <w:t xml:space="preserve"> or</w:t>
      </w:r>
      <w:r w:rsidRPr="00E27260">
        <w:rPr>
          <w:rFonts w:ascii="Times New Roman" w:hAnsi="Times New Roman"/>
        </w:rPr>
        <w:t xml:space="preserve"> </w:t>
      </w:r>
      <w:r w:rsidR="00E1136A">
        <w:rPr>
          <w:rFonts w:ascii="Times New Roman" w:hAnsi="Times New Roman"/>
        </w:rPr>
        <w:t xml:space="preserve">the </w:t>
      </w:r>
      <w:r w:rsidRPr="00E27260">
        <w:rPr>
          <w:rFonts w:ascii="Times New Roman" w:hAnsi="Times New Roman"/>
        </w:rPr>
        <w:t>plan</w:t>
      </w:r>
      <w:r>
        <w:rPr>
          <w:rFonts w:ascii="Times New Roman" w:hAnsi="Times New Roman"/>
        </w:rPr>
        <w:t xml:space="preserve"> administrator of a title IV plan</w:t>
      </w:r>
      <w:r w:rsidRPr="00E27260">
        <w:rPr>
          <w:rFonts w:ascii="Times New Roman" w:hAnsi="Times New Roman"/>
        </w:rPr>
        <w:t xml:space="preserve"> covering participants at the facility</w:t>
      </w:r>
      <w:r>
        <w:rPr>
          <w:rFonts w:ascii="Times New Roman" w:hAnsi="Times New Roman"/>
        </w:rPr>
        <w:t xml:space="preserve">.  In accordance with section 4063(a)(1) of ERISA, Form 4062(e)-01 is due for submission to PBGC within 60 days of the substantial cessation.  </w:t>
      </w:r>
      <w:bookmarkStart w:id="3" w:name="_Hlk6218508"/>
      <w:r>
        <w:rPr>
          <w:rFonts w:ascii="Times New Roman" w:hAnsi="Times New Roman"/>
        </w:rPr>
        <w:t xml:space="preserve">This form requires </w:t>
      </w:r>
      <w:r w:rsidRPr="1EBBAC66">
        <w:rPr>
          <w:rFonts w:ascii="Times New Roman" w:hAnsi="Times New Roman"/>
        </w:rPr>
        <w:t>identifying information about the plan (such as name</w:t>
      </w:r>
      <w:r>
        <w:rPr>
          <w:rFonts w:ascii="Times New Roman" w:hAnsi="Times New Roman"/>
        </w:rPr>
        <w:t xml:space="preserve">, EIN, and plan number), the filer, and the contact person.  Also, the filer is required to offer information about the substantial cessation of operations by: (1) checking a box describing its cause, (2) writing a brief narrative statement about its pertinent facts, (3) filling in the date(s) of the decision to implement the cessation and of the first employee’s separation from employment, and (4) giving the number of employees separated from employment because of the substantial </w:t>
      </w:r>
      <w:r>
        <w:rPr>
          <w:rFonts w:ascii="Times New Roman" w:hAnsi="Times New Roman"/>
        </w:rPr>
        <w:t>cessation</w:t>
      </w:r>
      <w:r w:rsidRPr="000D0BE4">
        <w:rPr>
          <w:rFonts w:ascii="Times New Roman" w:hAnsi="Times New Roman"/>
        </w:rPr>
        <w:t xml:space="preserve"> </w:t>
      </w:r>
      <w:r>
        <w:rPr>
          <w:rFonts w:ascii="Times New Roman" w:hAnsi="Times New Roman"/>
        </w:rPr>
        <w:t xml:space="preserve">and the number of the eligible employees.  Then, the filer calculates </w:t>
      </w:r>
      <w:r w:rsidRPr="00D74E63">
        <w:rPr>
          <w:rFonts w:ascii="Times New Roman" w:hAnsi="Times New Roman"/>
        </w:rPr>
        <w:t>the “participant reduction fraction” (the number of separated employees divided by the number of total eligible employees)</w:t>
      </w:r>
      <w:r>
        <w:rPr>
          <w:rFonts w:ascii="Times New Roman" w:hAnsi="Times New Roman"/>
        </w:rPr>
        <w:t>.  In addition to the written information on the form, the filer must attach the following documents:</w:t>
      </w:r>
    </w:p>
    <w:bookmarkEnd w:id="3"/>
    <w:p w:rsidR="00703BEA" w:rsidRPr="00FD6A10" w:rsidP="00703BEA" w14:paraId="4C6160FA" w14:textId="77777777">
      <w:pPr>
        <w:pStyle w:val="ListParagraph"/>
        <w:widowControl/>
        <w:numPr>
          <w:ilvl w:val="0"/>
          <w:numId w:val="13"/>
        </w:numPr>
        <w:rPr>
          <w:rFonts w:ascii="Times New Roman" w:hAnsi="Times New Roman"/>
        </w:rPr>
      </w:pPr>
      <w:r w:rsidRPr="00FD6A10">
        <w:rPr>
          <w:rFonts w:ascii="Times New Roman" w:hAnsi="Times New Roman"/>
        </w:rPr>
        <w:t>Description of the plan’s controlled group structure, including the name of each controlled group member</w:t>
      </w:r>
      <w:r>
        <w:rPr>
          <w:rFonts w:ascii="Times New Roman" w:hAnsi="Times New Roman"/>
        </w:rPr>
        <w:t>;</w:t>
      </w:r>
    </w:p>
    <w:p w:rsidR="00703BEA" w:rsidRPr="00FD6A10" w:rsidP="00703BEA" w14:paraId="4ED2451D" w14:textId="77777777">
      <w:pPr>
        <w:pStyle w:val="ListParagraph"/>
        <w:widowControl/>
        <w:numPr>
          <w:ilvl w:val="0"/>
          <w:numId w:val="13"/>
        </w:numPr>
        <w:rPr>
          <w:rFonts w:ascii="Times New Roman" w:hAnsi="Times New Roman"/>
        </w:rPr>
      </w:pPr>
      <w:r w:rsidRPr="00FD6A10">
        <w:rPr>
          <w:rFonts w:ascii="Times New Roman" w:hAnsi="Times New Roman"/>
        </w:rPr>
        <w:t>Controlled group financial information</w:t>
      </w:r>
      <w:r>
        <w:rPr>
          <w:rFonts w:ascii="Times New Roman" w:hAnsi="Times New Roman"/>
        </w:rPr>
        <w:t>;</w:t>
      </w:r>
    </w:p>
    <w:p w:rsidR="00703BEA" w:rsidRPr="00FD6A10" w:rsidP="00703BEA" w14:paraId="73B251C2" w14:textId="77777777">
      <w:pPr>
        <w:pStyle w:val="ListParagraph"/>
        <w:widowControl/>
        <w:numPr>
          <w:ilvl w:val="0"/>
          <w:numId w:val="13"/>
        </w:numPr>
        <w:rPr>
          <w:rFonts w:ascii="Times New Roman" w:hAnsi="Times New Roman"/>
        </w:rPr>
      </w:pPr>
      <w:r w:rsidRPr="00FD6A10">
        <w:rPr>
          <w:rFonts w:ascii="Times New Roman" w:hAnsi="Times New Roman"/>
        </w:rPr>
        <w:t>Actuarial information</w:t>
      </w:r>
      <w:r>
        <w:rPr>
          <w:rFonts w:ascii="Times New Roman" w:hAnsi="Times New Roman"/>
        </w:rPr>
        <w:t>;</w:t>
      </w:r>
      <w:r w:rsidRPr="00FD6A10">
        <w:rPr>
          <w:rFonts w:ascii="Times New Roman" w:hAnsi="Times New Roman"/>
        </w:rPr>
        <w:t xml:space="preserve"> </w:t>
      </w:r>
    </w:p>
    <w:p w:rsidR="00703BEA" w:rsidRPr="00FD6A10" w:rsidP="00703BEA" w14:paraId="1AF772B8" w14:textId="77777777">
      <w:pPr>
        <w:pStyle w:val="ListParagraph"/>
        <w:widowControl/>
        <w:numPr>
          <w:ilvl w:val="0"/>
          <w:numId w:val="13"/>
        </w:numPr>
        <w:rPr>
          <w:rFonts w:ascii="Times New Roman" w:hAnsi="Times New Roman"/>
        </w:rPr>
      </w:pPr>
      <w:r w:rsidRPr="00FD6A10">
        <w:rPr>
          <w:rFonts w:ascii="Times New Roman" w:hAnsi="Times New Roman"/>
        </w:rPr>
        <w:t>Name of each employee pension benefit plan maintained by any member of the plan’s controlled group, its contributing sponsor(s), and its EIN/PN</w:t>
      </w:r>
      <w:r>
        <w:rPr>
          <w:rFonts w:ascii="Times New Roman" w:hAnsi="Times New Roman"/>
        </w:rPr>
        <w:t>;</w:t>
      </w:r>
    </w:p>
    <w:p w:rsidR="00703BEA" w:rsidP="00703BEA" w14:paraId="21F8BE68" w14:textId="77777777">
      <w:pPr>
        <w:pStyle w:val="ListParagraph"/>
        <w:widowControl/>
        <w:numPr>
          <w:ilvl w:val="0"/>
          <w:numId w:val="13"/>
        </w:numPr>
        <w:rPr>
          <w:rFonts w:ascii="Times New Roman" w:hAnsi="Times New Roman"/>
        </w:rPr>
      </w:pPr>
      <w:r w:rsidRPr="00FD6A10">
        <w:rPr>
          <w:rFonts w:ascii="Times New Roman" w:hAnsi="Times New Roman"/>
        </w:rPr>
        <w:t>Date and copy of each WARN Act notice, press release, and other written announcement of the cessation</w:t>
      </w:r>
      <w:r>
        <w:rPr>
          <w:rFonts w:ascii="Times New Roman" w:hAnsi="Times New Roman"/>
        </w:rPr>
        <w:t>;</w:t>
      </w:r>
    </w:p>
    <w:p w:rsidR="00703BEA" w:rsidP="00703BEA" w14:paraId="5EAD7325" w14:textId="77777777">
      <w:pPr>
        <w:pStyle w:val="ListParagraph"/>
        <w:widowControl/>
        <w:numPr>
          <w:ilvl w:val="0"/>
          <w:numId w:val="13"/>
        </w:numPr>
        <w:rPr>
          <w:rFonts w:ascii="Times New Roman" w:hAnsi="Times New Roman"/>
        </w:rPr>
      </w:pPr>
      <w:r>
        <w:rPr>
          <w:rFonts w:ascii="Times New Roman" w:hAnsi="Times New Roman"/>
        </w:rPr>
        <w:t>A</w:t>
      </w:r>
      <w:r w:rsidRPr="00EF4D79">
        <w:rPr>
          <w:rFonts w:ascii="Times New Roman" w:hAnsi="Times New Roman"/>
        </w:rPr>
        <w:t>ny funding waiver issued by the I</w:t>
      </w:r>
      <w:r>
        <w:rPr>
          <w:rFonts w:ascii="Times New Roman" w:hAnsi="Times New Roman"/>
        </w:rPr>
        <w:t>RS</w:t>
      </w:r>
      <w:r w:rsidRPr="00EF4D79">
        <w:rPr>
          <w:rFonts w:ascii="Times New Roman" w:hAnsi="Times New Roman"/>
        </w:rPr>
        <w:t xml:space="preserve"> under Internal Revenue Code section 302(c) with respect to the plan for the year in which the substantial cessation occurred or any later year</w:t>
      </w:r>
      <w:r>
        <w:rPr>
          <w:rFonts w:ascii="Times New Roman" w:hAnsi="Times New Roman"/>
        </w:rPr>
        <w:t>.</w:t>
      </w:r>
      <w:r w:rsidRPr="00EF4D79">
        <w:rPr>
          <w:rFonts w:ascii="Times New Roman" w:hAnsi="Times New Roman"/>
        </w:rPr>
        <w:t xml:space="preserve">  </w:t>
      </w:r>
    </w:p>
    <w:p w:rsidR="00703BEA" w:rsidP="00703BEA" w14:paraId="3F274AB4" w14:textId="77777777">
      <w:pPr>
        <w:pStyle w:val="ListParagraph"/>
        <w:widowControl/>
        <w:rPr>
          <w:rFonts w:ascii="Times New Roman" w:hAnsi="Times New Roman"/>
        </w:rPr>
      </w:pPr>
    </w:p>
    <w:p w:rsidR="00703BEA" w:rsidRPr="00470A54" w:rsidP="00703BEA" w14:paraId="6169A352" w14:textId="77777777">
      <w:pPr>
        <w:widowControl/>
        <w:spacing w:line="480" w:lineRule="auto"/>
        <w:rPr>
          <w:rFonts w:ascii="Times New Roman" w:hAnsi="Times New Roman"/>
        </w:rPr>
      </w:pPr>
      <w:r>
        <w:rPr>
          <w:rFonts w:ascii="Times New Roman" w:hAnsi="Times New Roman"/>
        </w:rPr>
        <w:tab/>
      </w:r>
      <w:r w:rsidRPr="0054431A">
        <w:rPr>
          <w:rFonts w:ascii="Times New Roman" w:hAnsi="Times New Roman"/>
        </w:rPr>
        <w:t xml:space="preserve">PBGC expects that most, if not all, of the information required </w:t>
      </w:r>
      <w:r>
        <w:rPr>
          <w:rFonts w:ascii="Times New Roman" w:hAnsi="Times New Roman"/>
        </w:rPr>
        <w:t>will</w:t>
      </w:r>
      <w:r w:rsidRPr="0054431A">
        <w:rPr>
          <w:rFonts w:ascii="Times New Roman" w:hAnsi="Times New Roman"/>
        </w:rPr>
        <w:t xml:space="preserve"> be readily available and accessible </w:t>
      </w:r>
      <w:r>
        <w:rPr>
          <w:rFonts w:ascii="Times New Roman" w:hAnsi="Times New Roman"/>
        </w:rPr>
        <w:t>to a plan administrator or an employer</w:t>
      </w:r>
      <w:r w:rsidRPr="0054431A">
        <w:rPr>
          <w:rFonts w:ascii="Times New Roman" w:hAnsi="Times New Roman"/>
        </w:rPr>
        <w:t>.</w:t>
      </w:r>
    </w:p>
    <w:p w:rsidR="00703BEA" w:rsidRPr="00415D27" w:rsidP="00E51361" w14:paraId="2CAB6904" w14:textId="2D1A307B">
      <w:pPr>
        <w:widowControl/>
        <w:spacing w:line="480" w:lineRule="auto"/>
        <w:rPr>
          <w:rFonts w:ascii="Times New Roman" w:hAnsi="Times New Roman"/>
          <w:b/>
          <w:bCs/>
          <w:i/>
          <w:iCs/>
        </w:rPr>
      </w:pPr>
      <w:r w:rsidRPr="00415D27">
        <w:rPr>
          <w:rFonts w:ascii="Times New Roman" w:hAnsi="Times New Roman"/>
          <w:b/>
          <w:bCs/>
          <w:i/>
          <w:iCs/>
        </w:rPr>
        <w:t>Form 4062(e)-02</w:t>
      </w:r>
    </w:p>
    <w:p w:rsidR="00BF688E" w:rsidP="00BF688E" w14:paraId="6A92979C" w14:textId="35D05FFB">
      <w:pPr>
        <w:widowControl/>
        <w:spacing w:line="480" w:lineRule="auto"/>
        <w:ind w:firstLine="720"/>
        <w:rPr>
          <w:rFonts w:ascii="Times New Roman" w:hAnsi="Times New Roman"/>
        </w:rPr>
      </w:pPr>
      <w:r w:rsidRPr="00470A54">
        <w:rPr>
          <w:rFonts w:ascii="Times New Roman" w:hAnsi="Times New Roman"/>
        </w:rPr>
        <w:t>Form 4062</w:t>
      </w:r>
      <w:r>
        <w:rPr>
          <w:rFonts w:ascii="Times New Roman" w:hAnsi="Times New Roman"/>
        </w:rPr>
        <w:t>(e)</w:t>
      </w:r>
      <w:r w:rsidRPr="00470A54">
        <w:rPr>
          <w:rFonts w:ascii="Times New Roman" w:hAnsi="Times New Roman"/>
        </w:rPr>
        <w:t>-0</w:t>
      </w:r>
      <w:r>
        <w:rPr>
          <w:rFonts w:ascii="Times New Roman" w:hAnsi="Times New Roman"/>
        </w:rPr>
        <w:t>2</w:t>
      </w:r>
      <w:r w:rsidRPr="00470A54">
        <w:rPr>
          <w:rFonts w:ascii="Times New Roman" w:hAnsi="Times New Roman"/>
        </w:rPr>
        <w:t xml:space="preserve">, completed by the employer, </w:t>
      </w:r>
      <w:r>
        <w:rPr>
          <w:rFonts w:ascii="Times New Roman" w:hAnsi="Times New Roman"/>
        </w:rPr>
        <w:t>is</w:t>
      </w:r>
      <w:r w:rsidRPr="00470A54">
        <w:rPr>
          <w:rFonts w:ascii="Times New Roman" w:hAnsi="Times New Roman"/>
        </w:rPr>
        <w:t xml:space="preserve"> used to notify PBGC </w:t>
      </w:r>
      <w:r>
        <w:rPr>
          <w:rFonts w:ascii="Times New Roman" w:hAnsi="Times New Roman"/>
        </w:rPr>
        <w:t xml:space="preserve">that the employer is electing, under section 4062(e)(4) of ERISA, to satisfy its liability by </w:t>
      </w:r>
      <w:r w:rsidR="00BB0975">
        <w:rPr>
          <w:rFonts w:ascii="Times New Roman" w:hAnsi="Times New Roman"/>
        </w:rPr>
        <w:t>making annual additional</w:t>
      </w:r>
      <w:r>
        <w:rPr>
          <w:rFonts w:ascii="Times New Roman" w:hAnsi="Times New Roman"/>
        </w:rPr>
        <w:t xml:space="preserve"> contributions to a title IV plan covering employees at the facility where the substantial cessation took place.</w:t>
      </w:r>
    </w:p>
    <w:p w:rsidR="00703BEA" w:rsidP="00BF688E" w14:paraId="6235FD4A" w14:textId="77E01500">
      <w:pPr>
        <w:widowControl/>
        <w:spacing w:line="480" w:lineRule="auto"/>
        <w:ind w:firstLine="720"/>
        <w:rPr>
          <w:rFonts w:ascii="Times New Roman" w:hAnsi="Times New Roman"/>
        </w:rPr>
      </w:pPr>
      <w:r>
        <w:rPr>
          <w:rFonts w:ascii="Times New Roman" w:hAnsi="Times New Roman"/>
        </w:rPr>
        <w:t xml:space="preserve">In accordance with </w:t>
      </w:r>
      <w:r w:rsidRPr="00C12299">
        <w:rPr>
          <w:rFonts w:ascii="Times New Roman" w:hAnsi="Times New Roman"/>
        </w:rPr>
        <w:t xml:space="preserve">4062(e)(4)(E)(i)(I), </w:t>
      </w:r>
      <w:r>
        <w:rPr>
          <w:rFonts w:ascii="Times New Roman" w:hAnsi="Times New Roman"/>
        </w:rPr>
        <w:t xml:space="preserve">this form is due the earlier of 30 days after the filing of Form 4062(e)-01 or 30 days after PBGC makes a determination that a substantial cessation of operations took place. </w:t>
      </w:r>
      <w:r w:rsidRPr="00536BFC">
        <w:rPr>
          <w:rFonts w:ascii="Times New Roman" w:hAnsi="Times New Roman"/>
        </w:rPr>
        <w:t xml:space="preserve"> </w:t>
      </w:r>
      <w:r>
        <w:rPr>
          <w:rFonts w:ascii="Times New Roman" w:hAnsi="Times New Roman"/>
        </w:rPr>
        <w:t xml:space="preserve">To </w:t>
      </w:r>
      <w:r w:rsidRPr="00536BFC">
        <w:rPr>
          <w:rFonts w:ascii="Times New Roman" w:hAnsi="Times New Roman"/>
        </w:rPr>
        <w:t>complet</w:t>
      </w:r>
      <w:r>
        <w:rPr>
          <w:rFonts w:ascii="Times New Roman" w:hAnsi="Times New Roman"/>
        </w:rPr>
        <w:t>e</w:t>
      </w:r>
      <w:r w:rsidRPr="00536BFC">
        <w:rPr>
          <w:rFonts w:ascii="Times New Roman" w:hAnsi="Times New Roman"/>
        </w:rPr>
        <w:t xml:space="preserve"> this form, </w:t>
      </w:r>
      <w:bookmarkStart w:id="4" w:name="_Hlk6478890"/>
      <w:r w:rsidRPr="00536BFC">
        <w:rPr>
          <w:rFonts w:ascii="Times New Roman" w:hAnsi="Times New Roman"/>
        </w:rPr>
        <w:t xml:space="preserve">the </w:t>
      </w:r>
      <w:r>
        <w:rPr>
          <w:rFonts w:ascii="Times New Roman" w:hAnsi="Times New Roman"/>
        </w:rPr>
        <w:t>employe</w:t>
      </w:r>
      <w:r w:rsidRPr="00536BFC">
        <w:rPr>
          <w:rFonts w:ascii="Times New Roman" w:hAnsi="Times New Roman"/>
        </w:rPr>
        <w:t xml:space="preserve">r </w:t>
      </w:r>
      <w:r>
        <w:rPr>
          <w:rFonts w:ascii="Times New Roman" w:hAnsi="Times New Roman"/>
        </w:rPr>
        <w:t>is</w:t>
      </w:r>
      <w:r w:rsidRPr="00536BFC">
        <w:rPr>
          <w:rFonts w:ascii="Times New Roman" w:hAnsi="Times New Roman"/>
        </w:rPr>
        <w:t xml:space="preserve"> required to provide identifying information about the plan </w:t>
      </w:r>
      <w:r>
        <w:rPr>
          <w:rFonts w:ascii="Times New Roman" w:hAnsi="Times New Roman"/>
        </w:rPr>
        <w:t xml:space="preserve">that is receiving the contributions </w:t>
      </w:r>
      <w:r w:rsidRPr="00536BFC">
        <w:rPr>
          <w:rFonts w:ascii="Times New Roman" w:hAnsi="Times New Roman"/>
        </w:rPr>
        <w:t xml:space="preserve">(such as name, EIN, and plan number), </w:t>
      </w:r>
      <w:r>
        <w:rPr>
          <w:rFonts w:ascii="Times New Roman" w:hAnsi="Times New Roman"/>
        </w:rPr>
        <w:t xml:space="preserve">the </w:t>
      </w:r>
      <w:r w:rsidRPr="00536BFC">
        <w:rPr>
          <w:rFonts w:ascii="Times New Roman" w:hAnsi="Times New Roman"/>
        </w:rPr>
        <w:t xml:space="preserve">filer, and </w:t>
      </w:r>
      <w:r>
        <w:rPr>
          <w:rFonts w:ascii="Times New Roman" w:hAnsi="Times New Roman"/>
        </w:rPr>
        <w:t xml:space="preserve">the </w:t>
      </w:r>
      <w:r w:rsidRPr="00536BFC">
        <w:rPr>
          <w:rFonts w:ascii="Times New Roman" w:hAnsi="Times New Roman"/>
        </w:rPr>
        <w:t xml:space="preserve">contact person.  </w:t>
      </w:r>
      <w:bookmarkEnd w:id="4"/>
      <w:r w:rsidRPr="00536BFC">
        <w:rPr>
          <w:rFonts w:ascii="Times New Roman" w:hAnsi="Times New Roman"/>
        </w:rPr>
        <w:t xml:space="preserve">Also, the </w:t>
      </w:r>
      <w:r>
        <w:rPr>
          <w:rFonts w:ascii="Times New Roman" w:hAnsi="Times New Roman"/>
        </w:rPr>
        <w:t xml:space="preserve">employer is </w:t>
      </w:r>
      <w:r w:rsidRPr="00536BFC">
        <w:rPr>
          <w:rFonts w:ascii="Times New Roman" w:hAnsi="Times New Roman"/>
        </w:rPr>
        <w:t xml:space="preserve">required to </w:t>
      </w:r>
      <w:r>
        <w:rPr>
          <w:rFonts w:ascii="Times New Roman" w:hAnsi="Times New Roman"/>
        </w:rPr>
        <w:t xml:space="preserve">state whether, </w:t>
      </w:r>
      <w:r>
        <w:rPr>
          <w:rFonts w:ascii="Times New Roman" w:hAnsi="Times New Roman"/>
        </w:rPr>
        <w:t>in the year of the substantial cessation, the plan’s</w:t>
      </w:r>
      <w:r w:rsidRPr="00536BFC">
        <w:rPr>
          <w:rFonts w:ascii="Times New Roman" w:hAnsi="Times New Roman"/>
        </w:rPr>
        <w:t xml:space="preserve"> variable-rate premium funded status </w:t>
      </w:r>
      <w:r>
        <w:rPr>
          <w:rFonts w:ascii="Times New Roman" w:hAnsi="Times New Roman"/>
        </w:rPr>
        <w:t xml:space="preserve">was </w:t>
      </w:r>
      <w:r w:rsidRPr="00536BFC">
        <w:rPr>
          <w:rFonts w:ascii="Times New Roman" w:hAnsi="Times New Roman"/>
        </w:rPr>
        <w:t>90 percent or greater</w:t>
      </w:r>
      <w:r>
        <w:rPr>
          <w:rFonts w:ascii="Times New Roman" w:hAnsi="Times New Roman"/>
        </w:rPr>
        <w:t>.  In addition, the employer is required to offer information necessary to calculate an additional contribution due for a year during the 7-year election period.  The necessary information is: (</w:t>
      </w:r>
      <w:r w:rsidRPr="00536BFC">
        <w:rPr>
          <w:rFonts w:ascii="Times New Roman" w:hAnsi="Times New Roman"/>
        </w:rPr>
        <w:t>1)</w:t>
      </w:r>
      <w:r>
        <w:rPr>
          <w:rFonts w:ascii="Times New Roman" w:hAnsi="Times New Roman"/>
        </w:rPr>
        <w:t xml:space="preserve"> the beginning date of the plan year in which the cessation occurred</w:t>
      </w:r>
      <w:r w:rsidRPr="00536BFC">
        <w:rPr>
          <w:rFonts w:ascii="Times New Roman" w:hAnsi="Times New Roman"/>
        </w:rPr>
        <w:t xml:space="preserve">, </w:t>
      </w:r>
      <w:r>
        <w:rPr>
          <w:rFonts w:ascii="Times New Roman" w:hAnsi="Times New Roman"/>
        </w:rPr>
        <w:t>(</w:t>
      </w:r>
      <w:r w:rsidRPr="00536BFC">
        <w:rPr>
          <w:rFonts w:ascii="Times New Roman" w:hAnsi="Times New Roman"/>
        </w:rPr>
        <w:t>2)</w:t>
      </w:r>
      <w:r>
        <w:rPr>
          <w:rFonts w:ascii="Times New Roman" w:hAnsi="Times New Roman"/>
        </w:rPr>
        <w:t xml:space="preserve"> the date on which the cessation occurred</w:t>
      </w:r>
      <w:r w:rsidRPr="00536BFC">
        <w:rPr>
          <w:rFonts w:ascii="Times New Roman" w:hAnsi="Times New Roman"/>
        </w:rPr>
        <w:t xml:space="preserve">, </w:t>
      </w:r>
      <w:r>
        <w:rPr>
          <w:rFonts w:ascii="Times New Roman" w:hAnsi="Times New Roman"/>
        </w:rPr>
        <w:t>(</w:t>
      </w:r>
      <w:r w:rsidRPr="00536BFC">
        <w:rPr>
          <w:rFonts w:ascii="Times New Roman" w:hAnsi="Times New Roman"/>
        </w:rPr>
        <w:t>3)</w:t>
      </w:r>
      <w:r>
        <w:rPr>
          <w:rFonts w:ascii="Times New Roman" w:hAnsi="Times New Roman"/>
        </w:rPr>
        <w:t xml:space="preserve"> </w:t>
      </w:r>
      <w:bookmarkStart w:id="5" w:name="_Hlk14084501"/>
      <w:r>
        <w:rPr>
          <w:rFonts w:ascii="Times New Roman" w:hAnsi="Times New Roman"/>
        </w:rPr>
        <w:t>the “participant reduction fraction” (the number of separated employees divided by the number of total eligible employees)</w:t>
      </w:r>
      <w:bookmarkEnd w:id="5"/>
      <w:r>
        <w:rPr>
          <w:rFonts w:ascii="Times New Roman" w:hAnsi="Times New Roman"/>
        </w:rPr>
        <w:t>, (4) the maximum additional contribution (one</w:t>
      </w:r>
      <w:r>
        <w:rPr>
          <w:rFonts w:ascii="Times New Roman" w:hAnsi="Times New Roman"/>
        </w:rPr>
        <w:noBreakHyphen/>
        <w:t xml:space="preserve">seventh of the product of the unfunded vested benefit for the plan year </w:t>
      </w:r>
      <w:r w:rsidRPr="00764416">
        <w:rPr>
          <w:rFonts w:ascii="Times New Roman" w:hAnsi="Times New Roman"/>
        </w:rPr>
        <w:t>immediately preceding plan year in which cessation occurred</w:t>
      </w:r>
      <w:r>
        <w:rPr>
          <w:rFonts w:ascii="Times New Roman" w:hAnsi="Times New Roman"/>
        </w:rPr>
        <w:t xml:space="preserve"> times the participant reduction fraction), and (5) the date on which the first annual contribution is due.  Finally, the employer provides, if not provided to PBGC before, the plan’s a</w:t>
      </w:r>
      <w:r w:rsidRPr="00764416">
        <w:rPr>
          <w:rFonts w:ascii="Times New Roman" w:hAnsi="Times New Roman"/>
        </w:rPr>
        <w:t>ctuarial information</w:t>
      </w:r>
      <w:r>
        <w:rPr>
          <w:rFonts w:ascii="Times New Roman" w:hAnsi="Times New Roman"/>
        </w:rPr>
        <w:t xml:space="preserve"> and a</w:t>
      </w:r>
      <w:r w:rsidRPr="00764416">
        <w:rPr>
          <w:rFonts w:ascii="Times New Roman" w:hAnsi="Times New Roman"/>
        </w:rPr>
        <w:t xml:space="preserve">ny funding waiver issued </w:t>
      </w:r>
      <w:r>
        <w:rPr>
          <w:rFonts w:ascii="Times New Roman" w:hAnsi="Times New Roman"/>
        </w:rPr>
        <w:t xml:space="preserve">by the IRS </w:t>
      </w:r>
      <w:r w:rsidRPr="00764416">
        <w:rPr>
          <w:rFonts w:ascii="Times New Roman" w:hAnsi="Times New Roman"/>
        </w:rPr>
        <w:t>under Internal Revenue Code section 302(c) with respect to the plan for the year in which the cessation occurred or any later year</w:t>
      </w:r>
      <w:r>
        <w:rPr>
          <w:rFonts w:ascii="Times New Roman" w:hAnsi="Times New Roman"/>
        </w:rPr>
        <w:t>.</w:t>
      </w:r>
    </w:p>
    <w:p w:rsidR="00703BEA" w:rsidP="00703BEA" w14:paraId="4C42EFAD" w14:textId="77777777">
      <w:pPr>
        <w:widowControl/>
        <w:spacing w:line="480" w:lineRule="auto"/>
        <w:ind w:firstLine="720"/>
        <w:rPr>
          <w:rFonts w:ascii="Times New Roman" w:hAnsi="Times New Roman"/>
        </w:rPr>
      </w:pPr>
      <w:r w:rsidRPr="0054431A">
        <w:rPr>
          <w:rFonts w:ascii="Times New Roman" w:hAnsi="Times New Roman"/>
        </w:rPr>
        <w:t xml:space="preserve">PBGC expects that most, if not all, of the information required </w:t>
      </w:r>
      <w:r>
        <w:rPr>
          <w:rFonts w:ascii="Times New Roman" w:hAnsi="Times New Roman"/>
        </w:rPr>
        <w:t>will</w:t>
      </w:r>
      <w:r w:rsidRPr="0054431A">
        <w:rPr>
          <w:rFonts w:ascii="Times New Roman" w:hAnsi="Times New Roman"/>
        </w:rPr>
        <w:t xml:space="preserve"> be readily available and accessible </w:t>
      </w:r>
      <w:r>
        <w:rPr>
          <w:rFonts w:ascii="Times New Roman" w:hAnsi="Times New Roman"/>
        </w:rPr>
        <w:t>to a</w:t>
      </w:r>
      <w:r w:rsidRPr="0054431A">
        <w:rPr>
          <w:rFonts w:ascii="Times New Roman" w:hAnsi="Times New Roman"/>
        </w:rPr>
        <w:t xml:space="preserve"> plan sponsor</w:t>
      </w:r>
      <w:r>
        <w:rPr>
          <w:rFonts w:ascii="Times New Roman" w:hAnsi="Times New Roman"/>
        </w:rPr>
        <w:t xml:space="preserve"> or a plan administrator</w:t>
      </w:r>
      <w:r w:rsidRPr="0054431A">
        <w:rPr>
          <w:rFonts w:ascii="Times New Roman" w:hAnsi="Times New Roman"/>
        </w:rPr>
        <w:t xml:space="preserve">. </w:t>
      </w:r>
    </w:p>
    <w:p w:rsidR="00703BEA" w:rsidRPr="00415D27" w:rsidP="00E51361" w14:paraId="3EF199FD" w14:textId="1B57CF46">
      <w:pPr>
        <w:widowControl/>
        <w:spacing w:line="480" w:lineRule="auto"/>
        <w:rPr>
          <w:rFonts w:ascii="Times New Roman" w:hAnsi="Times New Roman"/>
          <w:b/>
          <w:bCs/>
          <w:i/>
          <w:iCs/>
        </w:rPr>
      </w:pPr>
      <w:r w:rsidRPr="00415D27">
        <w:rPr>
          <w:rFonts w:ascii="Times New Roman" w:hAnsi="Times New Roman"/>
          <w:b/>
          <w:bCs/>
          <w:i/>
          <w:iCs/>
        </w:rPr>
        <w:t>Form 4062(e)-03</w:t>
      </w:r>
    </w:p>
    <w:p w:rsidR="00703BEA" w:rsidP="00703BEA" w14:paraId="55AD4617" w14:textId="370F72AD">
      <w:pPr>
        <w:widowControl/>
        <w:spacing w:line="480" w:lineRule="auto"/>
        <w:ind w:firstLine="720"/>
        <w:rPr>
          <w:rFonts w:ascii="Times New Roman" w:hAnsi="Times New Roman"/>
        </w:rPr>
      </w:pPr>
      <w:r w:rsidRPr="00B22B13">
        <w:rPr>
          <w:rFonts w:ascii="Times New Roman" w:hAnsi="Times New Roman"/>
        </w:rPr>
        <w:t>Form 4062</w:t>
      </w:r>
      <w:r>
        <w:rPr>
          <w:rFonts w:ascii="Times New Roman" w:hAnsi="Times New Roman"/>
        </w:rPr>
        <w:t>(e)</w:t>
      </w:r>
      <w:r w:rsidRPr="00B22B13">
        <w:rPr>
          <w:rFonts w:ascii="Times New Roman" w:hAnsi="Times New Roman"/>
        </w:rPr>
        <w:t>-0</w:t>
      </w:r>
      <w:r>
        <w:rPr>
          <w:rFonts w:ascii="Times New Roman" w:hAnsi="Times New Roman"/>
        </w:rPr>
        <w:t>3</w:t>
      </w:r>
      <w:r w:rsidRPr="00B22B13">
        <w:rPr>
          <w:rFonts w:ascii="Times New Roman" w:hAnsi="Times New Roman"/>
        </w:rPr>
        <w:t xml:space="preserve">, completed by the employer, </w:t>
      </w:r>
      <w:r>
        <w:rPr>
          <w:rFonts w:ascii="Times New Roman" w:hAnsi="Times New Roman"/>
        </w:rPr>
        <w:t>is</w:t>
      </w:r>
      <w:r w:rsidRPr="00B22B13">
        <w:rPr>
          <w:rFonts w:ascii="Times New Roman" w:hAnsi="Times New Roman"/>
        </w:rPr>
        <w:t xml:space="preserve"> used to notify PBGC that the employer </w:t>
      </w:r>
      <w:r>
        <w:rPr>
          <w:rFonts w:ascii="Times New Roman" w:hAnsi="Times New Roman"/>
        </w:rPr>
        <w:t>(who has made an</w:t>
      </w:r>
      <w:r w:rsidRPr="00B22B13">
        <w:rPr>
          <w:rFonts w:ascii="Times New Roman" w:hAnsi="Times New Roman"/>
        </w:rPr>
        <w:t xml:space="preserve"> elect</w:t>
      </w:r>
      <w:r>
        <w:rPr>
          <w:rFonts w:ascii="Times New Roman" w:hAnsi="Times New Roman"/>
        </w:rPr>
        <w:t>ion</w:t>
      </w:r>
      <w:r w:rsidRPr="00B22B13">
        <w:rPr>
          <w:rFonts w:ascii="Times New Roman" w:hAnsi="Times New Roman"/>
        </w:rPr>
        <w:t xml:space="preserve"> under section 4062(e)(4) of ERISA</w:t>
      </w:r>
      <w:r>
        <w:rPr>
          <w:rFonts w:ascii="Times New Roman" w:hAnsi="Times New Roman"/>
        </w:rPr>
        <w:t>):</w:t>
      </w:r>
      <w:r w:rsidRPr="00B22B13">
        <w:rPr>
          <w:rFonts w:ascii="Times New Roman" w:hAnsi="Times New Roman"/>
        </w:rPr>
        <w:t xml:space="preserve"> </w:t>
      </w:r>
      <w:r>
        <w:rPr>
          <w:rFonts w:ascii="Times New Roman" w:hAnsi="Times New Roman"/>
        </w:rPr>
        <w:t xml:space="preserve">(1) has made </w:t>
      </w:r>
      <w:r w:rsidR="00BB0975">
        <w:rPr>
          <w:rFonts w:ascii="Times New Roman" w:hAnsi="Times New Roman"/>
        </w:rPr>
        <w:t>an annual additional</w:t>
      </w:r>
      <w:r>
        <w:rPr>
          <w:rFonts w:ascii="Times New Roman" w:hAnsi="Times New Roman"/>
        </w:rPr>
        <w:t xml:space="preserve"> contribution, (2) is no longer required to make additional contributions, or (3) has received a </w:t>
      </w:r>
      <w:r w:rsidRPr="00244EED">
        <w:rPr>
          <w:rFonts w:ascii="Times New Roman" w:hAnsi="Times New Roman"/>
        </w:rPr>
        <w:t xml:space="preserve">funding waiver </w:t>
      </w:r>
      <w:r>
        <w:rPr>
          <w:rFonts w:ascii="Times New Roman" w:hAnsi="Times New Roman"/>
        </w:rPr>
        <w:t xml:space="preserve">from the IRS </w:t>
      </w:r>
      <w:r w:rsidRPr="00244EED">
        <w:rPr>
          <w:rFonts w:ascii="Times New Roman" w:hAnsi="Times New Roman"/>
        </w:rPr>
        <w:t xml:space="preserve">under section 302(c) with respect to the plan for </w:t>
      </w:r>
      <w:r>
        <w:rPr>
          <w:rFonts w:ascii="Times New Roman" w:hAnsi="Times New Roman"/>
        </w:rPr>
        <w:t xml:space="preserve">a </w:t>
      </w:r>
      <w:r w:rsidRPr="00244EED">
        <w:rPr>
          <w:rFonts w:ascii="Times New Roman" w:hAnsi="Times New Roman"/>
        </w:rPr>
        <w:t>plan yea</w:t>
      </w:r>
      <w:r>
        <w:rPr>
          <w:rFonts w:ascii="Times New Roman" w:hAnsi="Times New Roman"/>
        </w:rPr>
        <w:t>r during the seven-year election period.  The due date of the form depends on the event that the employer is reporting.</w:t>
      </w:r>
    </w:p>
    <w:p w:rsidR="00703BEA" w:rsidP="00703BEA" w14:paraId="7366CF9F" w14:textId="77777777">
      <w:pPr>
        <w:widowControl/>
        <w:spacing w:line="480" w:lineRule="auto"/>
        <w:ind w:firstLine="720"/>
        <w:rPr>
          <w:rFonts w:ascii="Times New Roman" w:hAnsi="Times New Roman"/>
        </w:rPr>
      </w:pPr>
      <w:bookmarkStart w:id="6" w:name="_Hlk14078689"/>
      <w:r>
        <w:rPr>
          <w:rFonts w:ascii="Times New Roman" w:hAnsi="Times New Roman"/>
        </w:rPr>
        <w:t>The employer, regardless of the event being reported, is</w:t>
      </w:r>
      <w:r w:rsidRPr="008D7B11">
        <w:rPr>
          <w:rFonts w:ascii="Times New Roman" w:hAnsi="Times New Roman"/>
        </w:rPr>
        <w:t xml:space="preserve"> required to provide identifying information about the plan that is receiving the contributions (such as name, EIN, and plan number), the filer, and the contact person.  </w:t>
      </w:r>
      <w:r>
        <w:rPr>
          <w:rFonts w:ascii="Times New Roman" w:hAnsi="Times New Roman"/>
        </w:rPr>
        <w:t xml:space="preserve">Also, the employer provides: the dates of the plan year during which the contribution was made, the placement of the year within the 7-year period following the cessation, whether </w:t>
      </w:r>
      <w:r w:rsidRPr="00244EED">
        <w:rPr>
          <w:rFonts w:ascii="Times New Roman" w:hAnsi="Times New Roman"/>
        </w:rPr>
        <w:t>the plan’s variable-rate premium funded status was 90 percent or greater</w:t>
      </w:r>
      <w:r>
        <w:rPr>
          <w:rFonts w:ascii="Times New Roman" w:hAnsi="Times New Roman"/>
        </w:rPr>
        <w:t xml:space="preserve"> during the applicable plan year, and whether the employer has received an IRS funding waiver. </w:t>
      </w:r>
    </w:p>
    <w:bookmarkEnd w:id="6"/>
    <w:p w:rsidR="00703BEA" w:rsidP="00703BEA" w14:paraId="4A37FCD9" w14:textId="054BD699">
      <w:pPr>
        <w:widowControl/>
        <w:spacing w:line="480" w:lineRule="auto"/>
        <w:ind w:firstLine="720"/>
        <w:rPr>
          <w:rFonts w:ascii="Times New Roman" w:hAnsi="Times New Roman"/>
        </w:rPr>
      </w:pPr>
      <w:r>
        <w:rPr>
          <w:rFonts w:ascii="Times New Roman" w:hAnsi="Times New Roman"/>
        </w:rPr>
        <w:t xml:space="preserve">An employer that is using the form to report payment of an </w:t>
      </w:r>
      <w:r w:rsidR="00BB0975">
        <w:rPr>
          <w:rFonts w:ascii="Times New Roman" w:hAnsi="Times New Roman"/>
        </w:rPr>
        <w:t xml:space="preserve">annual </w:t>
      </w:r>
      <w:r>
        <w:rPr>
          <w:rFonts w:ascii="Times New Roman" w:hAnsi="Times New Roman"/>
        </w:rPr>
        <w:t xml:space="preserve">additional contribution is required to provide further information, specifically the figures used to calculate the amount of the additional contribution for the year, which is the lesser of: (1) the minimum required contributions for the applicable plan year minus 25 percent of the unfunded </w:t>
      </w:r>
      <w:r w:rsidRPr="00B22B13">
        <w:rPr>
          <w:rFonts w:ascii="Times New Roman" w:hAnsi="Times New Roman"/>
        </w:rPr>
        <w:t>vested benefits for plan year prior to applicable plan year</w:t>
      </w:r>
      <w:r>
        <w:rPr>
          <w:rFonts w:ascii="Times New Roman" w:hAnsi="Times New Roman"/>
        </w:rPr>
        <w:t>, or (2) the m</w:t>
      </w:r>
      <w:r w:rsidRPr="00B22B13">
        <w:rPr>
          <w:rFonts w:ascii="Times New Roman" w:hAnsi="Times New Roman"/>
        </w:rPr>
        <w:t xml:space="preserve">aximum </w:t>
      </w:r>
      <w:r w:rsidRPr="00B22B13" w:rsidR="00BB0975">
        <w:rPr>
          <w:rFonts w:ascii="Times New Roman" w:hAnsi="Times New Roman"/>
        </w:rPr>
        <w:t xml:space="preserve">annual </w:t>
      </w:r>
      <w:r w:rsidRPr="00B22B13">
        <w:rPr>
          <w:rFonts w:ascii="Times New Roman" w:hAnsi="Times New Roman"/>
        </w:rPr>
        <w:t xml:space="preserve">additional contribution </w:t>
      </w:r>
      <w:r>
        <w:rPr>
          <w:rFonts w:ascii="Times New Roman" w:hAnsi="Times New Roman"/>
        </w:rPr>
        <w:t xml:space="preserve">(calculated on Form 4062(e)-02).  Also, the employer is required to provide the due date of the contribution and the date of payment of the </w:t>
      </w:r>
      <w:r w:rsidR="0016031E">
        <w:rPr>
          <w:rFonts w:ascii="Times New Roman" w:hAnsi="Times New Roman"/>
        </w:rPr>
        <w:t>contribution</w:t>
      </w:r>
      <w:r>
        <w:rPr>
          <w:rFonts w:ascii="Times New Roman" w:hAnsi="Times New Roman"/>
        </w:rPr>
        <w:t>.</w:t>
      </w:r>
    </w:p>
    <w:p w:rsidR="00703BEA" w:rsidP="00703BEA" w14:paraId="60EBF4DC" w14:textId="77777777">
      <w:pPr>
        <w:widowControl/>
        <w:spacing w:line="480" w:lineRule="auto"/>
        <w:ind w:firstLine="720"/>
        <w:rPr>
          <w:rFonts w:ascii="Times New Roman" w:hAnsi="Times New Roman"/>
        </w:rPr>
      </w:pPr>
      <w:r w:rsidRPr="0054431A">
        <w:rPr>
          <w:rFonts w:ascii="Times New Roman" w:hAnsi="Times New Roman"/>
        </w:rPr>
        <w:t xml:space="preserve">PBGC expects that most, if not all, of the information required </w:t>
      </w:r>
      <w:r>
        <w:rPr>
          <w:rFonts w:ascii="Times New Roman" w:hAnsi="Times New Roman"/>
        </w:rPr>
        <w:t>will</w:t>
      </w:r>
      <w:r w:rsidRPr="0054431A">
        <w:rPr>
          <w:rFonts w:ascii="Times New Roman" w:hAnsi="Times New Roman"/>
        </w:rPr>
        <w:t xml:space="preserve"> be readily available and accessible </w:t>
      </w:r>
      <w:r>
        <w:rPr>
          <w:rFonts w:ascii="Times New Roman" w:hAnsi="Times New Roman"/>
        </w:rPr>
        <w:t>to a</w:t>
      </w:r>
      <w:r w:rsidRPr="0054431A">
        <w:rPr>
          <w:rFonts w:ascii="Times New Roman" w:hAnsi="Times New Roman"/>
        </w:rPr>
        <w:t xml:space="preserve"> plan sponsor</w:t>
      </w:r>
      <w:r>
        <w:rPr>
          <w:rFonts w:ascii="Times New Roman" w:hAnsi="Times New Roman"/>
        </w:rPr>
        <w:t xml:space="preserve"> or a plan administrator</w:t>
      </w:r>
      <w:r w:rsidRPr="0054431A">
        <w:rPr>
          <w:rFonts w:ascii="Times New Roman" w:hAnsi="Times New Roman"/>
        </w:rPr>
        <w:t xml:space="preserve">. </w:t>
      </w:r>
    </w:p>
    <w:p w:rsidR="00703BEA" w:rsidP="00703BEA" w14:paraId="571D8891" w14:textId="77777777">
      <w:pPr>
        <w:widowControl/>
        <w:spacing w:line="480" w:lineRule="auto"/>
        <w:ind w:firstLine="720"/>
        <w:rPr>
          <w:rFonts w:ascii="Times New Roman" w:hAnsi="Times New Roman"/>
        </w:rPr>
      </w:pPr>
      <w:r>
        <w:rPr>
          <w:rFonts w:ascii="Times New Roman" w:hAnsi="Times New Roman"/>
        </w:rPr>
        <w:t xml:space="preserve">In accordance with section 4062(e)(4)(E)(i)(II), an employer that is reporting an annual additional contribution must submit the form within 10 days of payment.  In accordance with section 4062(e)(4)(E)(i)(IV), an employer that is reporting a funding waiver from the IRS must submit the form within 30 days after the funding waiver is granted.  In accordance with section 4062(e)(4)(E)(i)(V), an employer that is no longer required to make annual additional </w:t>
      </w:r>
      <w:r>
        <w:rPr>
          <w:rFonts w:ascii="Times New Roman" w:hAnsi="Times New Roman"/>
        </w:rPr>
        <w:t>contributions must submit the form within 10 days of the due date of the first annual additional contribution which is no longer required.</w:t>
      </w:r>
    </w:p>
    <w:p w:rsidR="00703BEA" w:rsidRPr="00415D27" w:rsidP="00E51361" w14:paraId="230D0B0E" w14:textId="0B9465F5">
      <w:pPr>
        <w:widowControl/>
        <w:spacing w:line="480" w:lineRule="auto"/>
        <w:rPr>
          <w:rFonts w:ascii="Times New Roman" w:hAnsi="Times New Roman"/>
          <w:b/>
          <w:bCs/>
          <w:i/>
          <w:iCs/>
        </w:rPr>
      </w:pPr>
      <w:r w:rsidRPr="00415D27">
        <w:rPr>
          <w:rFonts w:ascii="Times New Roman" w:hAnsi="Times New Roman"/>
          <w:b/>
          <w:bCs/>
          <w:i/>
          <w:iCs/>
        </w:rPr>
        <w:t>Form 4062(e)-04</w:t>
      </w:r>
    </w:p>
    <w:p w:rsidR="00703BEA" w:rsidP="00703BEA" w14:paraId="466DCC89" w14:textId="5B0C9BCA">
      <w:pPr>
        <w:widowControl/>
        <w:spacing w:line="480" w:lineRule="auto"/>
        <w:ind w:firstLine="720"/>
        <w:rPr>
          <w:rFonts w:ascii="Times New Roman" w:hAnsi="Times New Roman"/>
        </w:rPr>
      </w:pPr>
      <w:r w:rsidRPr="00254AA1">
        <w:rPr>
          <w:rFonts w:ascii="Times New Roman" w:hAnsi="Times New Roman"/>
        </w:rPr>
        <w:t>Form 4062(e)-0</w:t>
      </w:r>
      <w:r>
        <w:rPr>
          <w:rFonts w:ascii="Times New Roman" w:hAnsi="Times New Roman"/>
        </w:rPr>
        <w:t>4</w:t>
      </w:r>
      <w:r w:rsidRPr="00254AA1">
        <w:rPr>
          <w:rFonts w:ascii="Times New Roman" w:hAnsi="Times New Roman"/>
        </w:rPr>
        <w:t xml:space="preserve">, completed by the employer, </w:t>
      </w:r>
      <w:r>
        <w:rPr>
          <w:rFonts w:ascii="Times New Roman" w:hAnsi="Times New Roman"/>
        </w:rPr>
        <w:t>is</w:t>
      </w:r>
      <w:r w:rsidRPr="00254AA1">
        <w:rPr>
          <w:rFonts w:ascii="Times New Roman" w:hAnsi="Times New Roman"/>
        </w:rPr>
        <w:t xml:space="preserve"> used to notify PBGC that the employer (who has made an election under section 4062(e)(4) of ERISA)</w:t>
      </w:r>
      <w:r>
        <w:rPr>
          <w:rFonts w:ascii="Times New Roman" w:hAnsi="Times New Roman"/>
        </w:rPr>
        <w:t xml:space="preserve"> of its failure</w:t>
      </w:r>
      <w:r w:rsidRPr="00254AA1">
        <w:rPr>
          <w:rFonts w:ascii="Times New Roman" w:hAnsi="Times New Roman"/>
        </w:rPr>
        <w:t xml:space="preserve"> </w:t>
      </w:r>
      <w:r>
        <w:rPr>
          <w:rFonts w:ascii="Times New Roman" w:hAnsi="Times New Roman"/>
        </w:rPr>
        <w:t xml:space="preserve">to pay a required </w:t>
      </w:r>
      <w:r w:rsidR="001C47CD">
        <w:rPr>
          <w:rFonts w:ascii="Times New Roman" w:hAnsi="Times New Roman"/>
        </w:rPr>
        <w:t>annual additional</w:t>
      </w:r>
      <w:r>
        <w:rPr>
          <w:rFonts w:ascii="Times New Roman" w:hAnsi="Times New Roman"/>
        </w:rPr>
        <w:t xml:space="preserve"> contribution by its due date.</w:t>
      </w:r>
    </w:p>
    <w:p w:rsidR="00703BEA" w:rsidP="00703BEA" w14:paraId="2D05EE38" w14:textId="046964A7">
      <w:pPr>
        <w:widowControl/>
        <w:spacing w:line="480" w:lineRule="auto"/>
        <w:ind w:firstLine="720"/>
        <w:rPr>
          <w:rFonts w:ascii="Times New Roman" w:hAnsi="Times New Roman"/>
        </w:rPr>
      </w:pPr>
      <w:r w:rsidRPr="00C12299">
        <w:rPr>
          <w:rFonts w:ascii="Times New Roman" w:hAnsi="Times New Roman"/>
        </w:rPr>
        <w:t xml:space="preserve">In accordance with </w:t>
      </w:r>
      <w:r>
        <w:rPr>
          <w:rFonts w:ascii="Times New Roman" w:hAnsi="Times New Roman"/>
        </w:rPr>
        <w:t xml:space="preserve">section </w:t>
      </w:r>
      <w:r w:rsidRPr="00C12299">
        <w:rPr>
          <w:rFonts w:ascii="Times New Roman" w:hAnsi="Times New Roman"/>
        </w:rPr>
        <w:t>4062(e)(4)(E)(i)(I</w:t>
      </w:r>
      <w:r>
        <w:rPr>
          <w:rFonts w:ascii="Times New Roman" w:hAnsi="Times New Roman"/>
        </w:rPr>
        <w:t>II</w:t>
      </w:r>
      <w:r w:rsidRPr="00C12299">
        <w:rPr>
          <w:rFonts w:ascii="Times New Roman" w:hAnsi="Times New Roman"/>
        </w:rPr>
        <w:t xml:space="preserve">), this form </w:t>
      </w:r>
      <w:r>
        <w:rPr>
          <w:rFonts w:ascii="Times New Roman" w:hAnsi="Times New Roman"/>
        </w:rPr>
        <w:t>is</w:t>
      </w:r>
      <w:r w:rsidRPr="00C12299">
        <w:rPr>
          <w:rFonts w:ascii="Times New Roman" w:hAnsi="Times New Roman"/>
        </w:rPr>
        <w:t xml:space="preserve"> due </w:t>
      </w:r>
      <w:r>
        <w:rPr>
          <w:rFonts w:ascii="Times New Roman" w:hAnsi="Times New Roman"/>
        </w:rPr>
        <w:t>10 days after the contribution’s due date</w:t>
      </w:r>
      <w:r w:rsidRPr="00C12299">
        <w:rPr>
          <w:rFonts w:ascii="Times New Roman" w:hAnsi="Times New Roman"/>
        </w:rPr>
        <w:t>.  The employer</w:t>
      </w:r>
      <w:r>
        <w:rPr>
          <w:rFonts w:ascii="Times New Roman" w:hAnsi="Times New Roman"/>
        </w:rPr>
        <w:t xml:space="preserve"> must</w:t>
      </w:r>
      <w:r w:rsidRPr="00C12299">
        <w:rPr>
          <w:rFonts w:ascii="Times New Roman" w:hAnsi="Times New Roman"/>
        </w:rPr>
        <w:t xml:space="preserve"> provide identifying information about the plan that is receiving the contributions (such as name, EIN, and plan number), the filer, and the contact person.  Also, the employer provide</w:t>
      </w:r>
      <w:r>
        <w:rPr>
          <w:rFonts w:ascii="Times New Roman" w:hAnsi="Times New Roman"/>
        </w:rPr>
        <w:t>s the due date of the additional contribution, the amount that was due, and the explanation for the failure of timely payment.</w:t>
      </w:r>
    </w:p>
    <w:p w:rsidR="0054431A" w:rsidRPr="009824E4" w:rsidP="002831B0" w14:paraId="031976EF" w14:textId="3D42F7A6">
      <w:pPr>
        <w:widowControl/>
        <w:spacing w:line="480" w:lineRule="auto"/>
        <w:ind w:firstLine="720"/>
        <w:rPr>
          <w:rFonts w:ascii="Times New Roman" w:hAnsi="Times New Roman"/>
        </w:rPr>
      </w:pPr>
      <w:r w:rsidRPr="009824E4">
        <w:rPr>
          <w:rFonts w:ascii="Times New Roman" w:hAnsi="Times New Roman"/>
        </w:rPr>
        <w:t xml:space="preserve">b. </w:t>
      </w:r>
      <w:r w:rsidRPr="009824E4">
        <w:rPr>
          <w:rFonts w:ascii="Times New Roman" w:hAnsi="Times New Roman"/>
          <w:u w:val="single"/>
        </w:rPr>
        <w:t>Need</w:t>
      </w:r>
      <w:r w:rsidRPr="009824E4">
        <w:rPr>
          <w:rFonts w:ascii="Times New Roman" w:hAnsi="Times New Roman"/>
          <w:u w:val="single"/>
        </w:rPr>
        <w:t xml:space="preserve"> for information</w:t>
      </w:r>
      <w:r w:rsidRPr="009824E4">
        <w:rPr>
          <w:rFonts w:ascii="Times New Roman" w:hAnsi="Times New Roman"/>
        </w:rPr>
        <w:t>.</w:t>
      </w:r>
    </w:p>
    <w:p w:rsidR="003D2847" w:rsidRPr="00A831AC" w:rsidP="00A831AC" w14:paraId="7B22F0D9" w14:textId="2FEBBDC4">
      <w:pPr>
        <w:widowControl/>
        <w:spacing w:line="480" w:lineRule="auto"/>
        <w:ind w:firstLine="720"/>
        <w:rPr>
          <w:rFonts w:ascii="Times New Roman" w:hAnsi="Times New Roman"/>
          <w:b/>
          <w:bCs/>
          <w:i/>
          <w:iCs/>
        </w:rPr>
      </w:pPr>
      <w:r w:rsidRPr="00A831AC">
        <w:rPr>
          <w:rFonts w:ascii="Times New Roman" w:hAnsi="Times New Roman"/>
          <w:b/>
          <w:bCs/>
          <w:i/>
          <w:iCs/>
        </w:rPr>
        <w:t>Form 4062(e)-01</w:t>
      </w:r>
      <w:r w:rsidRPr="00A831AC" w:rsidR="00A831AC">
        <w:rPr>
          <w:rFonts w:ascii="Times New Roman" w:hAnsi="Times New Roman"/>
        </w:rPr>
        <w:t xml:space="preserve">.  </w:t>
      </w:r>
      <w:r w:rsidRPr="009824E4">
        <w:rPr>
          <w:rFonts w:ascii="Times New Roman" w:hAnsi="Times New Roman"/>
        </w:rPr>
        <w:t>PBGC needs the information on this form to verify that an event rising to the level of a substantial cessation operations in fact occurred, such that the employer at the facility where the cessation took place may face liability.  Further, PBGC uses the information to confirm that the substantial cessation occurred on the date as reported by the filer, so that PBGC can verify whether the form has been filed within 60 days of the event as required by statute.</w:t>
      </w:r>
    </w:p>
    <w:p w:rsidR="003D2847" w:rsidRPr="00A831AC" w:rsidP="00A831AC" w14:paraId="2F3DACB9" w14:textId="59B049DB">
      <w:pPr>
        <w:widowControl/>
        <w:spacing w:line="480" w:lineRule="auto"/>
        <w:ind w:firstLine="720"/>
        <w:rPr>
          <w:rFonts w:ascii="Times New Roman" w:hAnsi="Times New Roman"/>
          <w:b/>
          <w:bCs/>
          <w:i/>
          <w:iCs/>
        </w:rPr>
      </w:pPr>
      <w:r w:rsidRPr="00A831AC">
        <w:rPr>
          <w:rFonts w:ascii="Times New Roman" w:hAnsi="Times New Roman"/>
          <w:b/>
          <w:bCs/>
          <w:i/>
          <w:iCs/>
        </w:rPr>
        <w:t>Form 4062(e)-02</w:t>
      </w:r>
      <w:r w:rsidRPr="00A831AC" w:rsidR="00A831AC">
        <w:rPr>
          <w:rFonts w:ascii="Times New Roman" w:hAnsi="Times New Roman"/>
        </w:rPr>
        <w:t xml:space="preserve">.  </w:t>
      </w:r>
      <w:r w:rsidRPr="009824E4">
        <w:rPr>
          <w:rFonts w:ascii="Times New Roman" w:hAnsi="Times New Roman"/>
        </w:rPr>
        <w:t xml:space="preserve">PBGC needs the information on this form so that it is aware that the employer is making this election and thereby taking on additional notification requirements under section 4062(e)(4).  This information also allows PBGC to determine the maximum </w:t>
      </w:r>
      <w:r w:rsidRPr="009824E4">
        <w:rPr>
          <w:rFonts w:ascii="Times New Roman" w:hAnsi="Times New Roman"/>
        </w:rPr>
        <w:t>amount of the employer’s annual additional contributions to the title IV plan under section 4062(e)(4)(B).</w:t>
      </w:r>
    </w:p>
    <w:p w:rsidR="00325C16" w:rsidRPr="00A831AC" w:rsidP="00A831AC" w14:paraId="18ABE930" w14:textId="365E3DFF">
      <w:pPr>
        <w:widowControl/>
        <w:spacing w:line="480" w:lineRule="auto"/>
        <w:ind w:firstLine="720"/>
        <w:rPr>
          <w:rFonts w:ascii="Times New Roman" w:hAnsi="Times New Roman"/>
          <w:b/>
          <w:bCs/>
          <w:i/>
          <w:iCs/>
        </w:rPr>
      </w:pPr>
      <w:r w:rsidRPr="00A831AC">
        <w:rPr>
          <w:rFonts w:ascii="Times New Roman" w:hAnsi="Times New Roman"/>
          <w:b/>
          <w:bCs/>
          <w:i/>
          <w:iCs/>
        </w:rPr>
        <w:t>Form 4062(e)-03</w:t>
      </w:r>
      <w:r w:rsidRPr="00A831AC" w:rsidR="00A831AC">
        <w:rPr>
          <w:rFonts w:ascii="Times New Roman" w:hAnsi="Times New Roman"/>
        </w:rPr>
        <w:t xml:space="preserve">.  </w:t>
      </w:r>
      <w:r w:rsidRPr="009824E4">
        <w:rPr>
          <w:rFonts w:ascii="Times New Roman" w:hAnsi="Times New Roman"/>
        </w:rPr>
        <w:t xml:space="preserve">PBGC needs the information </w:t>
      </w:r>
      <w:r w:rsidR="00A831AC">
        <w:rPr>
          <w:rFonts w:ascii="Times New Roman" w:hAnsi="Times New Roman"/>
        </w:rPr>
        <w:t>on this form</w:t>
      </w:r>
      <w:r w:rsidRPr="009824E4">
        <w:rPr>
          <w:rFonts w:ascii="Times New Roman" w:hAnsi="Times New Roman"/>
        </w:rPr>
        <w:t xml:space="preserve"> so that it can verify that the employer has made timely payment of the required amount to the plan for the year, is not required to make a payment for the year because of a funding waiver from the </w:t>
      </w:r>
      <w:r w:rsidRPr="009824E4" w:rsidR="00626565">
        <w:rPr>
          <w:rFonts w:ascii="Times New Roman" w:hAnsi="Times New Roman"/>
        </w:rPr>
        <w:t>IRS or</w:t>
      </w:r>
      <w:r w:rsidRPr="009824E4">
        <w:rPr>
          <w:rFonts w:ascii="Times New Roman" w:hAnsi="Times New Roman"/>
        </w:rPr>
        <w:t xml:space="preserve"> is no longer obligated to make future payments because the plan is sufficiently funded.</w:t>
      </w:r>
    </w:p>
    <w:p w:rsidR="009824E4" w:rsidRPr="00A831AC" w:rsidP="00A831AC" w14:paraId="3B768A87" w14:textId="18700F08">
      <w:pPr>
        <w:widowControl/>
        <w:spacing w:line="480" w:lineRule="auto"/>
        <w:ind w:firstLine="720"/>
        <w:rPr>
          <w:rFonts w:ascii="Times New Roman" w:hAnsi="Times New Roman"/>
          <w:b/>
          <w:bCs/>
          <w:i/>
          <w:iCs/>
        </w:rPr>
      </w:pPr>
      <w:r w:rsidRPr="00A831AC">
        <w:rPr>
          <w:rFonts w:ascii="Times New Roman" w:hAnsi="Times New Roman"/>
          <w:b/>
          <w:bCs/>
          <w:i/>
          <w:iCs/>
        </w:rPr>
        <w:t>Form 4062(e)-04</w:t>
      </w:r>
      <w:r w:rsidRPr="00A831AC" w:rsidR="00A831AC">
        <w:rPr>
          <w:rFonts w:ascii="Times New Roman" w:hAnsi="Times New Roman"/>
        </w:rPr>
        <w:t xml:space="preserve">.  </w:t>
      </w:r>
      <w:r w:rsidRPr="00A831AC">
        <w:rPr>
          <w:rFonts w:ascii="Times New Roman" w:hAnsi="Times New Roman"/>
        </w:rPr>
        <w:t>P</w:t>
      </w:r>
      <w:r w:rsidRPr="009824E4">
        <w:rPr>
          <w:rFonts w:ascii="Times New Roman" w:hAnsi="Times New Roman"/>
        </w:rPr>
        <w:t xml:space="preserve">BGC needs the information on this form so that it is aware that the employer is not complying with its payment obligations under section </w:t>
      </w:r>
      <w:r w:rsidRPr="007973D1">
        <w:rPr>
          <w:rFonts w:ascii="Times New Roman" w:hAnsi="Times New Roman"/>
        </w:rPr>
        <w:t xml:space="preserve">4062(e)(4) of ERISA.  With this information, PBGC may accelerate the balance due for the remainder of the election period or otherwise bring civil action.  </w:t>
      </w:r>
    </w:p>
    <w:p w:rsidR="008C7F86" w14:paraId="031976F0" w14:textId="73827801">
      <w:pPr>
        <w:widowControl/>
        <w:spacing w:line="480" w:lineRule="auto"/>
        <w:ind w:firstLine="720"/>
        <w:rPr>
          <w:rFonts w:ascii="Times New Roman" w:hAnsi="Times New Roman"/>
        </w:rPr>
      </w:pPr>
      <w:r>
        <w:rPr>
          <w:rFonts w:ascii="Times New Roman" w:hAnsi="Times New Roman"/>
        </w:rPr>
        <w:t xml:space="preserve">3.  </w:t>
      </w:r>
      <w:r>
        <w:rPr>
          <w:rFonts w:ascii="Times New Roman" w:hAnsi="Times New Roman"/>
          <w:u w:val="single"/>
        </w:rPr>
        <w:t>Information technology</w:t>
      </w:r>
      <w:r>
        <w:rPr>
          <w:rFonts w:ascii="Times New Roman" w:hAnsi="Times New Roman"/>
        </w:rPr>
        <w:t xml:space="preserve">.  </w:t>
      </w:r>
      <w:bookmarkStart w:id="7" w:name="_Hlk6480700"/>
      <w:r w:rsidR="00C50FC2">
        <w:rPr>
          <w:rFonts w:ascii="Times New Roman" w:hAnsi="Times New Roman"/>
        </w:rPr>
        <w:t>Forms 4062(e)-01,</w:t>
      </w:r>
      <w:r w:rsidRPr="00331FFF" w:rsidR="00C50FC2">
        <w:rPr>
          <w:rFonts w:ascii="Times New Roman" w:hAnsi="Times New Roman"/>
        </w:rPr>
        <w:t xml:space="preserve"> </w:t>
      </w:r>
      <w:r w:rsidR="00C50FC2">
        <w:rPr>
          <w:rFonts w:ascii="Times New Roman" w:hAnsi="Times New Roman"/>
        </w:rPr>
        <w:t xml:space="preserve">4062(e)-02, </w:t>
      </w:r>
      <w:bookmarkStart w:id="8" w:name="_Hlk13840795"/>
      <w:r w:rsidR="00C50FC2">
        <w:rPr>
          <w:rFonts w:ascii="Times New Roman" w:hAnsi="Times New Roman"/>
        </w:rPr>
        <w:t xml:space="preserve">4062(e)-03, </w:t>
      </w:r>
      <w:bookmarkEnd w:id="8"/>
      <w:r w:rsidR="00C50FC2">
        <w:rPr>
          <w:rFonts w:ascii="Times New Roman" w:hAnsi="Times New Roman"/>
        </w:rPr>
        <w:t xml:space="preserve">and </w:t>
      </w:r>
      <w:r w:rsidRPr="00254AA1" w:rsidR="00C50FC2">
        <w:rPr>
          <w:rFonts w:ascii="Times New Roman" w:hAnsi="Times New Roman"/>
        </w:rPr>
        <w:t>4062(e)-0</w:t>
      </w:r>
      <w:r w:rsidR="00C50FC2">
        <w:rPr>
          <w:rFonts w:ascii="Times New Roman" w:hAnsi="Times New Roman"/>
        </w:rPr>
        <w:t xml:space="preserve">4 </w:t>
      </w:r>
      <w:bookmarkEnd w:id="7"/>
      <w:r w:rsidR="00C50FC2">
        <w:rPr>
          <w:rFonts w:ascii="Times New Roman" w:hAnsi="Times New Roman"/>
        </w:rPr>
        <w:t xml:space="preserve">may be submitted </w:t>
      </w:r>
      <w:r w:rsidRPr="00A85417" w:rsidR="00C50FC2">
        <w:rPr>
          <w:rFonts w:ascii="Times New Roman" w:hAnsi="Times New Roman"/>
        </w:rPr>
        <w:t xml:space="preserve">by electronic transmission to the address specified in the </w:t>
      </w:r>
      <w:r w:rsidR="00C50FC2">
        <w:rPr>
          <w:rFonts w:ascii="Times New Roman" w:hAnsi="Times New Roman"/>
        </w:rPr>
        <w:t>instructions for this form series</w:t>
      </w:r>
      <w:r w:rsidRPr="00A85417" w:rsidR="00C50FC2">
        <w:rPr>
          <w:rFonts w:ascii="Times New Roman" w:hAnsi="Times New Roman"/>
        </w:rPr>
        <w:t>.</w:t>
      </w:r>
    </w:p>
    <w:p w:rsidR="007824EB" w:rsidRPr="00234DFA" w:rsidP="007824EB" w14:paraId="24CED38D" w14:textId="77777777">
      <w:pPr>
        <w:widowControl/>
        <w:spacing w:line="480" w:lineRule="auto"/>
        <w:ind w:firstLine="720"/>
        <w:rPr>
          <w:rFonts w:ascii="Times New Roman" w:hAnsi="Times New Roman"/>
        </w:rPr>
      </w:pPr>
      <w:r>
        <w:rPr>
          <w:rFonts w:ascii="Times New Roman" w:hAnsi="Times New Roman"/>
        </w:rPr>
        <w:t xml:space="preserve">4.  </w:t>
      </w:r>
      <w:r>
        <w:rPr>
          <w:rFonts w:ascii="Times New Roman" w:hAnsi="Times New Roman"/>
          <w:u w:val="single"/>
        </w:rPr>
        <w:t>Duplicate or similar information</w:t>
      </w:r>
      <w:r>
        <w:rPr>
          <w:rFonts w:ascii="Times New Roman" w:hAnsi="Times New Roman"/>
        </w:rPr>
        <w:t xml:space="preserve">.  </w:t>
      </w:r>
      <w:r>
        <w:rPr>
          <w:rFonts w:ascii="Times New Roman" w:hAnsi="Times New Roman"/>
        </w:rPr>
        <w:t>P</w:t>
      </w:r>
      <w:r w:rsidRPr="00234DFA">
        <w:rPr>
          <w:rFonts w:ascii="Times New Roman" w:hAnsi="Times New Roman"/>
        </w:rPr>
        <w:t xml:space="preserve">BGC believes that there is no information similar </w:t>
      </w:r>
    </w:p>
    <w:p w:rsidR="00311A57" w:rsidP="007824EB" w14:paraId="031976F1" w14:textId="6A715870">
      <w:pPr>
        <w:widowControl/>
        <w:spacing w:line="480" w:lineRule="auto"/>
        <w:rPr>
          <w:rFonts w:ascii="Times New Roman" w:hAnsi="Times New Roman"/>
        </w:rPr>
      </w:pPr>
      <w:r w:rsidRPr="00234DFA">
        <w:rPr>
          <w:rFonts w:ascii="Times New Roman" w:hAnsi="Times New Roman"/>
        </w:rPr>
        <w:t xml:space="preserve">to that required </w:t>
      </w:r>
      <w:r>
        <w:rPr>
          <w:rFonts w:ascii="Times New Roman" w:hAnsi="Times New Roman"/>
        </w:rPr>
        <w:t>in Forms 4062(e)-01,</w:t>
      </w:r>
      <w:r w:rsidRPr="00331FFF">
        <w:rPr>
          <w:rFonts w:ascii="Times New Roman" w:hAnsi="Times New Roman"/>
        </w:rPr>
        <w:t xml:space="preserve"> </w:t>
      </w:r>
      <w:r>
        <w:rPr>
          <w:rFonts w:ascii="Times New Roman" w:hAnsi="Times New Roman"/>
        </w:rPr>
        <w:t xml:space="preserve">4062(e)-02, 4062(e)-03, and 4062(e)-04 </w:t>
      </w:r>
      <w:r w:rsidRPr="00234DFA">
        <w:rPr>
          <w:rFonts w:ascii="Times New Roman" w:hAnsi="Times New Roman"/>
        </w:rPr>
        <w:t>that could be used instead of the required information for the purposes of th</w:t>
      </w:r>
      <w:r>
        <w:rPr>
          <w:rFonts w:ascii="Times New Roman" w:hAnsi="Times New Roman"/>
        </w:rPr>
        <w:t>is form series</w:t>
      </w:r>
      <w:r w:rsidRPr="00234DFA">
        <w:rPr>
          <w:rFonts w:ascii="Times New Roman" w:hAnsi="Times New Roman"/>
        </w:rPr>
        <w:t>.</w:t>
      </w:r>
      <w:r>
        <w:rPr>
          <w:rFonts w:ascii="Times New Roman" w:hAnsi="Times New Roman"/>
        </w:rPr>
        <w:t xml:space="preserve">  The instructions provide that filers may refer to information that has been </w:t>
      </w:r>
      <w:r w:rsidRPr="00853A4B">
        <w:rPr>
          <w:rFonts w:ascii="Times New Roman" w:hAnsi="Times New Roman"/>
        </w:rPr>
        <w:t>provided to PBGC in connection with another filing, instead of resubmitting the information.</w:t>
      </w:r>
    </w:p>
    <w:p w:rsidR="008C7F86" w14:paraId="031976F2" w14:textId="2653191D">
      <w:pPr>
        <w:widowControl/>
        <w:spacing w:line="480" w:lineRule="auto"/>
        <w:ind w:firstLine="720"/>
        <w:rPr>
          <w:rFonts w:ascii="Times New Roman" w:hAnsi="Times New Roman"/>
        </w:rPr>
      </w:pPr>
      <w:r>
        <w:rPr>
          <w:rFonts w:ascii="Times New Roman" w:hAnsi="Times New Roman"/>
        </w:rPr>
        <w:t xml:space="preserve">5.  </w:t>
      </w:r>
      <w:r>
        <w:rPr>
          <w:rFonts w:ascii="Times New Roman" w:hAnsi="Times New Roman"/>
          <w:u w:val="single"/>
        </w:rPr>
        <w:t>Reducing the burden on small entities</w:t>
      </w:r>
      <w:r>
        <w:rPr>
          <w:rFonts w:ascii="Times New Roman" w:hAnsi="Times New Roman"/>
        </w:rPr>
        <w:t xml:space="preserve">.  </w:t>
      </w:r>
      <w:r w:rsidRPr="008D6D72" w:rsidR="00570FFD">
        <w:rPr>
          <w:rFonts w:ascii="Times New Roman" w:hAnsi="Times New Roman"/>
        </w:rPr>
        <w:t>Not applicable.</w:t>
      </w:r>
      <w:r w:rsidR="00570FFD">
        <w:rPr>
          <w:rFonts w:ascii="Times New Roman" w:hAnsi="Times New Roman"/>
        </w:rPr>
        <w:t xml:space="preserve"> </w:t>
      </w:r>
      <w:r w:rsidRPr="008D6D72" w:rsidR="00570FFD">
        <w:rPr>
          <w:rFonts w:ascii="Times New Roman" w:hAnsi="Times New Roman"/>
        </w:rPr>
        <w:t xml:space="preserve"> </w:t>
      </w:r>
      <w:r w:rsidRPr="00944B8C" w:rsidR="00570FFD">
        <w:rPr>
          <w:rFonts w:ascii="Times New Roman" w:hAnsi="Times New Roman"/>
        </w:rPr>
        <w:t>Forms 4062(e)-01, 4062(e)-02, 4062(e)-03</w:t>
      </w:r>
      <w:r w:rsidR="00570FFD">
        <w:rPr>
          <w:rFonts w:ascii="Times New Roman" w:hAnsi="Times New Roman"/>
        </w:rPr>
        <w:t>,</w:t>
      </w:r>
      <w:r w:rsidRPr="00944B8C" w:rsidR="00570FFD">
        <w:rPr>
          <w:rFonts w:ascii="Times New Roman" w:hAnsi="Times New Roman"/>
        </w:rPr>
        <w:t xml:space="preserve"> and </w:t>
      </w:r>
      <w:r w:rsidRPr="00C12299" w:rsidR="00570FFD">
        <w:rPr>
          <w:rFonts w:ascii="Times New Roman" w:hAnsi="Times New Roman"/>
        </w:rPr>
        <w:t xml:space="preserve">4062(e)-04 </w:t>
      </w:r>
      <w:r w:rsidRPr="008D6D72" w:rsidR="00570FFD">
        <w:rPr>
          <w:rFonts w:ascii="Times New Roman" w:hAnsi="Times New Roman"/>
        </w:rPr>
        <w:t>will not have a significant impact on a substantial number of small entities.</w:t>
      </w:r>
    </w:p>
    <w:p w:rsidR="008C7F86" w14:paraId="031976F3" w14:textId="1EAD32EF">
      <w:pPr>
        <w:widowControl/>
        <w:spacing w:line="480" w:lineRule="auto"/>
        <w:ind w:firstLine="720"/>
        <w:rPr>
          <w:rFonts w:ascii="Times New Roman" w:hAnsi="Times New Roman"/>
        </w:rPr>
      </w:pPr>
      <w:r>
        <w:rPr>
          <w:rFonts w:ascii="Times New Roman" w:hAnsi="Times New Roman"/>
        </w:rPr>
        <w:t xml:space="preserve">6.  </w:t>
      </w:r>
      <w:r>
        <w:rPr>
          <w:rFonts w:ascii="Times New Roman" w:hAnsi="Times New Roman"/>
          <w:u w:val="single"/>
        </w:rPr>
        <w:t>Consequence</w:t>
      </w:r>
      <w:r w:rsidR="00D86549">
        <w:rPr>
          <w:rFonts w:ascii="Times New Roman" w:hAnsi="Times New Roman"/>
          <w:u w:val="single"/>
        </w:rPr>
        <w:t>s</w:t>
      </w:r>
      <w:r>
        <w:rPr>
          <w:rFonts w:ascii="Times New Roman" w:hAnsi="Times New Roman"/>
          <w:u w:val="single"/>
        </w:rPr>
        <w:t xml:space="preserve"> of </w:t>
      </w:r>
      <w:r w:rsidR="00D86549">
        <w:rPr>
          <w:rFonts w:ascii="Times New Roman" w:hAnsi="Times New Roman"/>
          <w:u w:val="single"/>
        </w:rPr>
        <w:t>less frequent reporting</w:t>
      </w:r>
      <w:r>
        <w:rPr>
          <w:rFonts w:ascii="Times New Roman" w:hAnsi="Times New Roman"/>
        </w:rPr>
        <w:t xml:space="preserve">.  </w:t>
      </w:r>
      <w:r w:rsidR="00064BE5">
        <w:rPr>
          <w:rFonts w:ascii="Times New Roman" w:hAnsi="Times New Roman"/>
        </w:rPr>
        <w:t xml:space="preserve">Without </w:t>
      </w:r>
      <w:r w:rsidRPr="00331FFF" w:rsidR="00064BE5">
        <w:rPr>
          <w:rFonts w:ascii="Times New Roman" w:hAnsi="Times New Roman"/>
        </w:rPr>
        <w:t>Forms 4062(e)-01, 4062(e)-02, 4062(e)-03</w:t>
      </w:r>
      <w:r w:rsidR="00064BE5">
        <w:rPr>
          <w:rFonts w:ascii="Times New Roman" w:hAnsi="Times New Roman"/>
        </w:rPr>
        <w:t>, and</w:t>
      </w:r>
      <w:r w:rsidRPr="00C12299" w:rsidR="00064BE5">
        <w:rPr>
          <w:rFonts w:ascii="Times New Roman" w:hAnsi="Times New Roman"/>
        </w:rPr>
        <w:t xml:space="preserve"> 4062(e)-04</w:t>
      </w:r>
      <w:r w:rsidR="00064BE5">
        <w:rPr>
          <w:rFonts w:ascii="Times New Roman" w:hAnsi="Times New Roman"/>
        </w:rPr>
        <w:t xml:space="preserve">, an employer or plan administrator would have no standard means to transmit the notifications required by sections 4063(a) and sections </w:t>
      </w:r>
      <w:r w:rsidRPr="00DC749F" w:rsidR="00064BE5">
        <w:rPr>
          <w:rFonts w:ascii="Times New Roman" w:hAnsi="Times New Roman"/>
        </w:rPr>
        <w:t>4062(e)(4)(E)(i)(I)</w:t>
      </w:r>
      <w:r w:rsidR="00064BE5">
        <w:rPr>
          <w:rFonts w:ascii="Times New Roman" w:hAnsi="Times New Roman"/>
        </w:rPr>
        <w:t>,</w:t>
      </w:r>
      <w:r w:rsidRPr="00DC749F" w:rsidR="00064BE5">
        <w:rPr>
          <w:rFonts w:ascii="Times New Roman" w:hAnsi="Times New Roman"/>
        </w:rPr>
        <w:t xml:space="preserve"> (II), (III), (IV), and (V) </w:t>
      </w:r>
      <w:r w:rsidR="00064BE5">
        <w:rPr>
          <w:rFonts w:ascii="Times New Roman" w:hAnsi="Times New Roman"/>
        </w:rPr>
        <w:t>of ERISA.  Without the information provided on this form, PBGC would have no way to know if a substantial cessation of operations has occurred, whether the employer has made the election of annual additional contributions, and whether an electing employer is complying with its contribution requirements.</w:t>
      </w:r>
    </w:p>
    <w:p w:rsidR="00DC6995" w:rsidP="00311A57" w14:paraId="031976F4" w14:textId="459D315A">
      <w:pPr>
        <w:widowControl/>
        <w:spacing w:line="480" w:lineRule="auto"/>
        <w:ind w:firstLine="720"/>
        <w:rPr>
          <w:rFonts w:ascii="Times New Roman" w:hAnsi="Times New Roman"/>
        </w:rPr>
      </w:pPr>
      <w:r>
        <w:rPr>
          <w:rFonts w:ascii="Times New Roman" w:hAnsi="Times New Roman"/>
        </w:rPr>
        <w:t xml:space="preserve">7.  </w:t>
      </w:r>
      <w:r>
        <w:rPr>
          <w:rFonts w:ascii="Times New Roman" w:hAnsi="Times New Roman"/>
          <w:u w:val="single"/>
        </w:rPr>
        <w:t>Consistency with guidelines</w:t>
      </w:r>
      <w:r>
        <w:rPr>
          <w:rFonts w:ascii="Times New Roman" w:hAnsi="Times New Roman"/>
        </w:rPr>
        <w:t xml:space="preserve">. </w:t>
      </w:r>
      <w:r w:rsidR="00901D99">
        <w:rPr>
          <w:rFonts w:ascii="Times New Roman" w:hAnsi="Times New Roman"/>
        </w:rPr>
        <w:t xml:space="preserve"> </w:t>
      </w:r>
      <w:r w:rsidR="00901D99">
        <w:rPr>
          <w:rFonts w:ascii="Times New Roman" w:hAnsi="Times New Roman"/>
        </w:rPr>
        <w:t>The collection of information is conducted in a manner consistent with the guidelines in 5 CFR 1320.5(d)(2).</w:t>
      </w:r>
    </w:p>
    <w:p w:rsidR="000736AB" w:rsidP="00374202" w14:paraId="1F230D4E" w14:textId="34D94A48">
      <w:pPr>
        <w:widowControl/>
        <w:spacing w:line="480" w:lineRule="auto"/>
        <w:ind w:firstLine="720"/>
        <w:rPr>
          <w:rFonts w:ascii="Times New Roman" w:hAnsi="Times New Roman"/>
        </w:rPr>
      </w:pPr>
      <w:r w:rsidRPr="1EBBAC66">
        <w:rPr>
          <w:rFonts w:ascii="Times New Roman" w:hAnsi="Times New Roman"/>
        </w:rPr>
        <w:t xml:space="preserve">8.  </w:t>
      </w:r>
      <w:r w:rsidRPr="1EBBAC66">
        <w:rPr>
          <w:rFonts w:ascii="Times New Roman" w:hAnsi="Times New Roman"/>
          <w:u w:val="single"/>
        </w:rPr>
        <w:t>Outside input</w:t>
      </w:r>
      <w:r w:rsidRPr="1EBBAC66">
        <w:rPr>
          <w:rFonts w:ascii="Times New Roman" w:hAnsi="Times New Roman"/>
        </w:rPr>
        <w:t>.</w:t>
      </w:r>
      <w:r w:rsidRPr="00EF1E40">
        <w:rPr>
          <w:rFonts w:ascii="Times New Roman" w:hAnsi="Times New Roman"/>
        </w:rPr>
        <w:t xml:space="preserve">  On </w:t>
      </w:r>
      <w:r w:rsidRPr="00EF1E40" w:rsidR="004020AE">
        <w:rPr>
          <w:rFonts w:ascii="Times New Roman" w:hAnsi="Times New Roman"/>
        </w:rPr>
        <w:t>April 8, 2025</w:t>
      </w:r>
      <w:r w:rsidRPr="00EF1E40">
        <w:rPr>
          <w:rFonts w:ascii="Times New Roman" w:hAnsi="Times New Roman"/>
        </w:rPr>
        <w:t xml:space="preserve">, PBGC published (at </w:t>
      </w:r>
      <w:r w:rsidRPr="00EF1E40" w:rsidR="00B62B3C">
        <w:rPr>
          <w:rFonts w:ascii="Times New Roman" w:hAnsi="Times New Roman"/>
        </w:rPr>
        <w:t>90</w:t>
      </w:r>
      <w:r w:rsidRPr="00EF1E40" w:rsidR="00CF782C">
        <w:rPr>
          <w:rFonts w:ascii="Times New Roman" w:hAnsi="Times New Roman"/>
        </w:rPr>
        <w:t xml:space="preserve"> FR </w:t>
      </w:r>
      <w:r w:rsidRPr="00EF1E40" w:rsidR="00B62B3C">
        <w:rPr>
          <w:rFonts w:ascii="Times New Roman" w:hAnsi="Times New Roman"/>
        </w:rPr>
        <w:t>15164</w:t>
      </w:r>
      <w:r w:rsidRPr="00EF1E40">
        <w:rPr>
          <w:rFonts w:ascii="Times New Roman" w:hAnsi="Times New Roman"/>
        </w:rPr>
        <w:t xml:space="preserve">) a notice of its intent to request that OMB </w:t>
      </w:r>
      <w:r w:rsidRPr="00EF1E40" w:rsidR="00C3436C">
        <w:rPr>
          <w:rFonts w:ascii="Times New Roman" w:hAnsi="Times New Roman"/>
        </w:rPr>
        <w:t xml:space="preserve">extend its </w:t>
      </w:r>
      <w:r w:rsidRPr="00EF1E40">
        <w:rPr>
          <w:rFonts w:ascii="Times New Roman" w:hAnsi="Times New Roman"/>
        </w:rPr>
        <w:t>approv</w:t>
      </w:r>
      <w:r w:rsidRPr="00EF1E40" w:rsidR="00C3436C">
        <w:rPr>
          <w:rFonts w:ascii="Times New Roman" w:hAnsi="Times New Roman"/>
        </w:rPr>
        <w:t>al of</w:t>
      </w:r>
      <w:r w:rsidRPr="00EF1E40">
        <w:rPr>
          <w:rFonts w:ascii="Times New Roman" w:hAnsi="Times New Roman"/>
        </w:rPr>
        <w:t xml:space="preserve"> this collection of information</w:t>
      </w:r>
      <w:r w:rsidRPr="00EF1E40" w:rsidR="00374202">
        <w:rPr>
          <w:rFonts w:ascii="Times New Roman" w:hAnsi="Times New Roman"/>
        </w:rPr>
        <w:t>.  No comments were received.</w:t>
      </w:r>
    </w:p>
    <w:p w:rsidR="00052E9A" w:rsidP="0079160A" w14:paraId="031976F6" w14:textId="78694933">
      <w:pPr>
        <w:widowControl/>
        <w:spacing w:line="480" w:lineRule="auto"/>
        <w:ind w:firstLine="720"/>
        <w:rPr>
          <w:rFonts w:ascii="Times New Roman" w:hAnsi="Times New Roman"/>
        </w:rPr>
      </w:pPr>
      <w:r>
        <w:rPr>
          <w:rFonts w:ascii="Times New Roman" w:hAnsi="Times New Roman"/>
        </w:rPr>
        <w:t xml:space="preserve">9.  </w:t>
      </w:r>
      <w:r>
        <w:rPr>
          <w:rFonts w:ascii="Times New Roman" w:hAnsi="Times New Roman"/>
          <w:u w:val="single"/>
        </w:rPr>
        <w:t>Paymen</w:t>
      </w:r>
      <w:r w:rsidR="003914EF">
        <w:rPr>
          <w:rFonts w:ascii="Times New Roman" w:hAnsi="Times New Roman"/>
          <w:u w:val="single"/>
        </w:rPr>
        <w:t>ts and gifts</w:t>
      </w:r>
      <w:r>
        <w:rPr>
          <w:rFonts w:ascii="Times New Roman" w:hAnsi="Times New Roman"/>
        </w:rPr>
        <w:t xml:space="preserve">.  </w:t>
      </w:r>
      <w:r w:rsidR="00981B16">
        <w:rPr>
          <w:rFonts w:ascii="Times New Roman" w:hAnsi="Times New Roman"/>
        </w:rPr>
        <w:t>No payments or gifts were made to respondents in connection with this collection of information.</w:t>
      </w:r>
    </w:p>
    <w:p w:rsidR="003C3729" w14:paraId="15BDA74B" w14:textId="3E89FF54">
      <w:pPr>
        <w:widowControl/>
        <w:spacing w:line="480" w:lineRule="auto"/>
        <w:ind w:firstLine="720"/>
        <w:rPr>
          <w:rFonts w:ascii="Times New Roman" w:hAnsi="Times New Roman"/>
        </w:rPr>
      </w:pPr>
      <w:r>
        <w:rPr>
          <w:rFonts w:ascii="Times New Roman" w:hAnsi="Times New Roman"/>
        </w:rPr>
        <w:t xml:space="preserve">10.  </w:t>
      </w:r>
      <w:r>
        <w:rPr>
          <w:rFonts w:ascii="Times New Roman" w:hAnsi="Times New Roman"/>
          <w:u w:val="single"/>
        </w:rPr>
        <w:t>Confidentiality</w:t>
      </w:r>
      <w:r>
        <w:rPr>
          <w:rFonts w:ascii="Times New Roman" w:hAnsi="Times New Roman"/>
        </w:rPr>
        <w:t xml:space="preserve">.  </w:t>
      </w:r>
      <w:r w:rsidRPr="00D5008F" w:rsidR="00D5008F">
        <w:rPr>
          <w:rFonts w:ascii="Times New Roman" w:hAnsi="Times New Roman"/>
        </w:rPr>
        <w:t>Confidentiality of information is that afforded by the Freedom of Information Act and the Privacy Act.</w:t>
      </w:r>
      <w:r w:rsidR="00D5008F">
        <w:rPr>
          <w:rFonts w:ascii="Times New Roman" w:hAnsi="Times New Roman"/>
        </w:rPr>
        <w:t xml:space="preserve"> </w:t>
      </w:r>
      <w:r w:rsidRPr="00D5008F" w:rsidR="00D5008F">
        <w:rPr>
          <w:rFonts w:ascii="Times New Roman" w:hAnsi="Times New Roman"/>
        </w:rPr>
        <w:t xml:space="preserve"> PBGC’s rules that provide and restrict access to its records are set forth in 29 CFR parts 4901 and 4902, respectively.</w:t>
      </w:r>
    </w:p>
    <w:p w:rsidR="008C7F86" w14:paraId="031976F8" w14:textId="27C7AFE1">
      <w:pPr>
        <w:widowControl/>
        <w:spacing w:line="480" w:lineRule="auto"/>
        <w:ind w:firstLine="720"/>
        <w:rPr>
          <w:rFonts w:ascii="Times New Roman" w:hAnsi="Times New Roman"/>
        </w:rPr>
      </w:pPr>
      <w:r>
        <w:rPr>
          <w:rFonts w:ascii="Times New Roman" w:hAnsi="Times New Roman"/>
        </w:rPr>
        <w:t xml:space="preserve">11.  </w:t>
      </w:r>
      <w:r>
        <w:rPr>
          <w:rFonts w:ascii="Times New Roman" w:hAnsi="Times New Roman"/>
          <w:u w:val="single"/>
        </w:rPr>
        <w:t>Personal questions</w:t>
      </w:r>
      <w:r>
        <w:rPr>
          <w:rFonts w:ascii="Times New Roman" w:hAnsi="Times New Roman"/>
        </w:rPr>
        <w:t>.  The collection of information does not call for submission of information of a sensitive or private nature.</w:t>
      </w:r>
    </w:p>
    <w:p w:rsidR="00A0048D" w:rsidP="001F2E07" w14:paraId="031976F9" w14:textId="0B7ACDB1">
      <w:pPr>
        <w:widowControl/>
        <w:spacing w:line="480" w:lineRule="auto"/>
        <w:ind w:firstLine="720"/>
        <w:rPr>
          <w:rFonts w:ascii="Times New Roman" w:hAnsi="Times New Roman"/>
        </w:rPr>
      </w:pPr>
      <w:r>
        <w:rPr>
          <w:rFonts w:ascii="Times New Roman" w:hAnsi="Times New Roman"/>
        </w:rPr>
        <w:t xml:space="preserve">12.  </w:t>
      </w:r>
      <w:r>
        <w:rPr>
          <w:rFonts w:ascii="Times New Roman" w:hAnsi="Times New Roman"/>
          <w:u w:val="single"/>
        </w:rPr>
        <w:t>Hour burden on the public</w:t>
      </w:r>
      <w:r>
        <w:rPr>
          <w:rFonts w:ascii="Times New Roman" w:hAnsi="Times New Roman"/>
        </w:rPr>
        <w:t xml:space="preserve">.  </w:t>
      </w:r>
      <w:r w:rsidRPr="001F2E07" w:rsidR="001F2E07">
        <w:rPr>
          <w:rFonts w:ascii="Times New Roman" w:hAnsi="Times New Roman"/>
        </w:rPr>
        <w:t xml:space="preserve">PBGC estimates that </w:t>
      </w:r>
      <w:r w:rsidR="00A054AB">
        <w:rPr>
          <w:rFonts w:ascii="Times New Roman" w:hAnsi="Times New Roman"/>
        </w:rPr>
        <w:t>each year</w:t>
      </w:r>
      <w:r w:rsidR="00A00457">
        <w:rPr>
          <w:rFonts w:ascii="Times New Roman" w:hAnsi="Times New Roman"/>
        </w:rPr>
        <w:t xml:space="preserve">, over the next 3 years, </w:t>
      </w:r>
      <w:r w:rsidR="00A51128">
        <w:rPr>
          <w:rFonts w:ascii="Times New Roman" w:hAnsi="Times New Roman"/>
        </w:rPr>
        <w:t>it will receive 3 forms in this series</w:t>
      </w:r>
      <w:r w:rsidRPr="001F2E07" w:rsidR="001F2E07">
        <w:rPr>
          <w:rFonts w:ascii="Times New Roman" w:hAnsi="Times New Roman"/>
        </w:rPr>
        <w:t xml:space="preserve">.  PBGC further estimates that the average burden of this collection of information </w:t>
      </w:r>
      <w:r w:rsidR="00BF2212">
        <w:rPr>
          <w:rFonts w:ascii="Times New Roman" w:hAnsi="Times New Roman"/>
        </w:rPr>
        <w:t>will</w:t>
      </w:r>
      <w:r w:rsidRPr="001F2E07" w:rsidR="00BF2212">
        <w:rPr>
          <w:rFonts w:ascii="Times New Roman" w:hAnsi="Times New Roman"/>
        </w:rPr>
        <w:t xml:space="preserve"> </w:t>
      </w:r>
      <w:r w:rsidRPr="00C12D20" w:rsidR="001F2E07">
        <w:rPr>
          <w:rFonts w:ascii="Times New Roman" w:hAnsi="Times New Roman"/>
        </w:rPr>
        <w:t xml:space="preserve">be </w:t>
      </w:r>
      <w:r w:rsidRPr="00C12D20" w:rsidR="00A51128">
        <w:rPr>
          <w:rFonts w:ascii="Times New Roman" w:hAnsi="Times New Roman"/>
        </w:rPr>
        <w:t>8 hours per filer</w:t>
      </w:r>
      <w:r w:rsidRPr="00C12D20" w:rsidR="00D825C6">
        <w:rPr>
          <w:rFonts w:ascii="Times New Roman" w:hAnsi="Times New Roman"/>
        </w:rPr>
        <w:t>,</w:t>
      </w:r>
      <w:r w:rsidRPr="00C12D20" w:rsidR="00786EE6">
        <w:rPr>
          <w:rFonts w:ascii="Times New Roman" w:hAnsi="Times New Roman"/>
        </w:rPr>
        <w:t xml:space="preserve"> with </w:t>
      </w:r>
      <w:r w:rsidRPr="00C12D20" w:rsidR="008A3CDB">
        <w:rPr>
          <w:rFonts w:ascii="Times New Roman" w:hAnsi="Times New Roman"/>
        </w:rPr>
        <w:t>a</w:t>
      </w:r>
      <w:r w:rsidRPr="00C12D20" w:rsidR="00786EE6">
        <w:rPr>
          <w:rFonts w:ascii="Times New Roman" w:hAnsi="Times New Roman"/>
        </w:rPr>
        <w:t xml:space="preserve"> total </w:t>
      </w:r>
      <w:r w:rsidRPr="00C12D20" w:rsidR="00B028DE">
        <w:rPr>
          <w:rFonts w:ascii="Times New Roman" w:hAnsi="Times New Roman"/>
        </w:rPr>
        <w:t xml:space="preserve">annual </w:t>
      </w:r>
      <w:r w:rsidRPr="00C12D20" w:rsidR="00786EE6">
        <w:rPr>
          <w:rFonts w:ascii="Times New Roman" w:hAnsi="Times New Roman"/>
        </w:rPr>
        <w:t xml:space="preserve">burden of </w:t>
      </w:r>
      <w:r w:rsidRPr="00C12D20" w:rsidR="00A51128">
        <w:rPr>
          <w:rFonts w:ascii="Times New Roman" w:hAnsi="Times New Roman"/>
        </w:rPr>
        <w:t>24</w:t>
      </w:r>
      <w:r w:rsidRPr="00C12D20" w:rsidR="00786EE6">
        <w:rPr>
          <w:rFonts w:ascii="Times New Roman" w:hAnsi="Times New Roman"/>
        </w:rPr>
        <w:t xml:space="preserve"> hours</w:t>
      </w:r>
      <w:r w:rsidRPr="00C12D20" w:rsidR="00933B29">
        <w:rPr>
          <w:rFonts w:ascii="Times New Roman" w:hAnsi="Times New Roman"/>
        </w:rPr>
        <w:t xml:space="preserve"> (</w:t>
      </w:r>
      <w:r w:rsidRPr="00C12D20" w:rsidR="00A51128">
        <w:rPr>
          <w:rFonts w:ascii="Times New Roman" w:hAnsi="Times New Roman"/>
        </w:rPr>
        <w:t>8</w:t>
      </w:r>
      <w:r w:rsidRPr="00C12D20" w:rsidR="006B5981">
        <w:rPr>
          <w:rFonts w:ascii="Times New Roman" w:hAnsi="Times New Roman"/>
        </w:rPr>
        <w:t xml:space="preserve"> hours </w:t>
      </w:r>
      <w:r w:rsidRPr="00C12D20" w:rsidR="00471705">
        <w:rPr>
          <w:rFonts w:ascii="Times New Roman" w:hAnsi="Times New Roman"/>
        </w:rPr>
        <w:t xml:space="preserve">x </w:t>
      </w:r>
      <w:r w:rsidRPr="00C12D20" w:rsidR="00A51128">
        <w:rPr>
          <w:rFonts w:ascii="Times New Roman" w:hAnsi="Times New Roman"/>
        </w:rPr>
        <w:t>3</w:t>
      </w:r>
      <w:r w:rsidRPr="00C12D20" w:rsidR="006B5981">
        <w:rPr>
          <w:rFonts w:ascii="Times New Roman" w:hAnsi="Times New Roman"/>
        </w:rPr>
        <w:t xml:space="preserve"> </w:t>
      </w:r>
      <w:r w:rsidRPr="00C12D20" w:rsidR="00A51128">
        <w:rPr>
          <w:rFonts w:ascii="Times New Roman" w:hAnsi="Times New Roman"/>
        </w:rPr>
        <w:t>filers</w:t>
      </w:r>
      <w:r w:rsidRPr="00C12D20" w:rsidR="006B5981">
        <w:rPr>
          <w:rFonts w:ascii="Times New Roman" w:hAnsi="Times New Roman"/>
        </w:rPr>
        <w:t>)</w:t>
      </w:r>
      <w:r w:rsidRPr="00C12D20" w:rsidR="00786EE6">
        <w:rPr>
          <w:rFonts w:ascii="Times New Roman" w:hAnsi="Times New Roman"/>
        </w:rPr>
        <w:t>.</w:t>
      </w:r>
      <w:r w:rsidRPr="00C12D20" w:rsidR="00FF48F5">
        <w:rPr>
          <w:rFonts w:ascii="Times New Roman" w:hAnsi="Times New Roman"/>
        </w:rPr>
        <w:t xml:space="preserve">  The estimated dollar equivalent of this hour burden, based on an assumed blended average hourly rate of $75 for administrative, clerical, and supervisory time, is $</w:t>
      </w:r>
      <w:r w:rsidRPr="00C12D20" w:rsidR="00C12D20">
        <w:rPr>
          <w:rFonts w:ascii="Times New Roman" w:hAnsi="Times New Roman"/>
        </w:rPr>
        <w:t>1,800</w:t>
      </w:r>
      <w:r w:rsidRPr="00C12D20" w:rsidR="00906085">
        <w:rPr>
          <w:rFonts w:ascii="Times New Roman" w:hAnsi="Times New Roman"/>
        </w:rPr>
        <w:t xml:space="preserve"> ($75 x </w:t>
      </w:r>
      <w:r w:rsidRPr="00C12D20" w:rsidR="00C12D20">
        <w:rPr>
          <w:rFonts w:ascii="Times New Roman" w:hAnsi="Times New Roman"/>
        </w:rPr>
        <w:t>24</w:t>
      </w:r>
      <w:r w:rsidRPr="00C12D20" w:rsidR="00906085">
        <w:rPr>
          <w:rFonts w:ascii="Times New Roman" w:hAnsi="Times New Roman"/>
        </w:rPr>
        <w:t xml:space="preserve"> hours)</w:t>
      </w:r>
      <w:r w:rsidRPr="00C12D20" w:rsidR="00FF48F5">
        <w:rPr>
          <w:rFonts w:ascii="Times New Roman" w:hAnsi="Times New Roman"/>
        </w:rPr>
        <w:t>.</w:t>
      </w:r>
    </w:p>
    <w:p w:rsidR="0076159E" w:rsidP="0076159E" w14:paraId="031976FB" w14:textId="4F9E034C">
      <w:pPr>
        <w:widowControl/>
        <w:spacing w:line="480" w:lineRule="auto"/>
        <w:ind w:firstLine="720"/>
        <w:rPr>
          <w:rFonts w:ascii="Times New Roman" w:hAnsi="Times New Roman"/>
        </w:rPr>
      </w:pPr>
      <w:r>
        <w:rPr>
          <w:rFonts w:ascii="Times New Roman" w:hAnsi="Times New Roman"/>
        </w:rPr>
        <w:t xml:space="preserve">13.  </w:t>
      </w:r>
      <w:r w:rsidRPr="00146A0D">
        <w:rPr>
          <w:rFonts w:ascii="Times New Roman" w:hAnsi="Times New Roman"/>
          <w:u w:val="single"/>
        </w:rPr>
        <w:t>Cost burden on the public</w:t>
      </w:r>
      <w:r w:rsidRPr="00146A0D">
        <w:rPr>
          <w:rFonts w:ascii="Times New Roman" w:hAnsi="Times New Roman"/>
        </w:rPr>
        <w:t xml:space="preserve">.  </w:t>
      </w:r>
      <w:r w:rsidRPr="00146A0D" w:rsidR="00CD0C82">
        <w:rPr>
          <w:rFonts w:ascii="Times New Roman" w:hAnsi="Times New Roman"/>
        </w:rPr>
        <w:t xml:space="preserve">PBGC estimates that over the next </w:t>
      </w:r>
      <w:r w:rsidRPr="00146A0D" w:rsidR="00D73DC0">
        <w:rPr>
          <w:rFonts w:ascii="Times New Roman" w:hAnsi="Times New Roman"/>
        </w:rPr>
        <w:t>3</w:t>
      </w:r>
      <w:r w:rsidRPr="00146A0D" w:rsidR="00CD0C82">
        <w:rPr>
          <w:rFonts w:ascii="Times New Roman" w:hAnsi="Times New Roman"/>
        </w:rPr>
        <w:t xml:space="preserve"> years, </w:t>
      </w:r>
      <w:r w:rsidRPr="00146A0D" w:rsidR="00603C97">
        <w:rPr>
          <w:rFonts w:ascii="Times New Roman" w:hAnsi="Times New Roman"/>
        </w:rPr>
        <w:t xml:space="preserve">each </w:t>
      </w:r>
      <w:r w:rsidRPr="00146A0D" w:rsidR="00CD0C82">
        <w:rPr>
          <w:rFonts w:ascii="Times New Roman" w:hAnsi="Times New Roman"/>
        </w:rPr>
        <w:t xml:space="preserve">respondent </w:t>
      </w:r>
      <w:r w:rsidRPr="00146A0D" w:rsidR="00603C97">
        <w:rPr>
          <w:rFonts w:ascii="Times New Roman" w:hAnsi="Times New Roman"/>
        </w:rPr>
        <w:t>will spend an average of $</w:t>
      </w:r>
      <w:r w:rsidRPr="00146A0D" w:rsidR="00C12D20">
        <w:rPr>
          <w:rFonts w:ascii="Times New Roman" w:hAnsi="Times New Roman"/>
        </w:rPr>
        <w:t>8,000</w:t>
      </w:r>
      <w:r w:rsidRPr="00146A0D" w:rsidR="00603C97">
        <w:rPr>
          <w:rFonts w:ascii="Times New Roman" w:hAnsi="Times New Roman"/>
        </w:rPr>
        <w:t xml:space="preserve"> </w:t>
      </w:r>
      <w:r w:rsidRPr="00146A0D" w:rsidR="009351A3">
        <w:rPr>
          <w:rFonts w:ascii="Times New Roman" w:hAnsi="Times New Roman"/>
        </w:rPr>
        <w:t>in contractor costs</w:t>
      </w:r>
      <w:r w:rsidRPr="00146A0D" w:rsidR="001319E5">
        <w:rPr>
          <w:rFonts w:ascii="Times New Roman" w:hAnsi="Times New Roman"/>
        </w:rPr>
        <w:t xml:space="preserve"> </w:t>
      </w:r>
      <w:r w:rsidRPr="00146A0D" w:rsidR="00603C97">
        <w:rPr>
          <w:rFonts w:ascii="Times New Roman" w:hAnsi="Times New Roman"/>
        </w:rPr>
        <w:t>to</w:t>
      </w:r>
      <w:r w:rsidRPr="00146A0D" w:rsidR="00647928">
        <w:rPr>
          <w:rFonts w:ascii="Times New Roman" w:hAnsi="Times New Roman"/>
        </w:rPr>
        <w:t xml:space="preserve"> prepar</w:t>
      </w:r>
      <w:r w:rsidRPr="00146A0D" w:rsidR="009351A3">
        <w:rPr>
          <w:rFonts w:ascii="Times New Roman" w:hAnsi="Times New Roman"/>
        </w:rPr>
        <w:t>e</w:t>
      </w:r>
      <w:r w:rsidRPr="00146A0D" w:rsidR="00647928">
        <w:rPr>
          <w:rFonts w:ascii="Times New Roman" w:hAnsi="Times New Roman"/>
        </w:rPr>
        <w:t xml:space="preserve"> </w:t>
      </w:r>
      <w:r w:rsidRPr="00146A0D" w:rsidR="00146A0D">
        <w:rPr>
          <w:rFonts w:ascii="Times New Roman" w:hAnsi="Times New Roman"/>
        </w:rPr>
        <w:t>the relevant filing</w:t>
      </w:r>
      <w:r w:rsidRPr="00146A0D" w:rsidR="009351A3">
        <w:rPr>
          <w:rFonts w:ascii="Times New Roman" w:hAnsi="Times New Roman"/>
        </w:rPr>
        <w:t>, and t</w:t>
      </w:r>
      <w:r w:rsidRPr="00146A0D" w:rsidR="00603C97">
        <w:rPr>
          <w:rFonts w:ascii="Times New Roman" w:hAnsi="Times New Roman"/>
        </w:rPr>
        <w:t>he estimated total cost burden</w:t>
      </w:r>
      <w:r w:rsidRPr="00146A0D" w:rsidR="00FF7F34">
        <w:rPr>
          <w:rFonts w:ascii="Times New Roman" w:hAnsi="Times New Roman"/>
        </w:rPr>
        <w:t xml:space="preserve"> </w:t>
      </w:r>
      <w:r w:rsidRPr="00146A0D" w:rsidR="001319E5">
        <w:rPr>
          <w:rFonts w:ascii="Times New Roman" w:hAnsi="Times New Roman"/>
        </w:rPr>
        <w:t>to be</w:t>
      </w:r>
      <w:r w:rsidRPr="00146A0D" w:rsidR="00603C97">
        <w:rPr>
          <w:rFonts w:ascii="Times New Roman" w:hAnsi="Times New Roman"/>
        </w:rPr>
        <w:t xml:space="preserve"> </w:t>
      </w:r>
      <w:r w:rsidRPr="00146A0D" w:rsidR="003D1ED2">
        <w:rPr>
          <w:rFonts w:ascii="Times New Roman" w:hAnsi="Times New Roman"/>
        </w:rPr>
        <w:t>$</w:t>
      </w:r>
      <w:r w:rsidRPr="00146A0D" w:rsidR="00146A0D">
        <w:rPr>
          <w:rFonts w:ascii="Times New Roman" w:hAnsi="Times New Roman"/>
        </w:rPr>
        <w:t>24,000</w:t>
      </w:r>
      <w:r w:rsidRPr="00146A0D" w:rsidR="003D1ED2">
        <w:rPr>
          <w:rFonts w:ascii="Times New Roman" w:hAnsi="Times New Roman"/>
        </w:rPr>
        <w:t xml:space="preserve"> </w:t>
      </w:r>
      <w:r w:rsidRPr="00146A0D" w:rsidR="003D0332">
        <w:rPr>
          <w:rFonts w:ascii="Times New Roman" w:hAnsi="Times New Roman"/>
        </w:rPr>
        <w:t>(</w:t>
      </w:r>
      <w:r w:rsidRPr="00146A0D" w:rsidR="00C12D20">
        <w:rPr>
          <w:rFonts w:ascii="Times New Roman" w:hAnsi="Times New Roman"/>
        </w:rPr>
        <w:t>3</w:t>
      </w:r>
      <w:r w:rsidRPr="00146A0D" w:rsidR="007F5E8A">
        <w:rPr>
          <w:rFonts w:ascii="Times New Roman" w:hAnsi="Times New Roman"/>
        </w:rPr>
        <w:t xml:space="preserve"> </w:t>
      </w:r>
      <w:r w:rsidRPr="00146A0D" w:rsidR="00C12D20">
        <w:rPr>
          <w:rFonts w:ascii="Times New Roman" w:hAnsi="Times New Roman"/>
        </w:rPr>
        <w:t>filers</w:t>
      </w:r>
      <w:r w:rsidRPr="00146A0D" w:rsidR="00603C97">
        <w:rPr>
          <w:rFonts w:ascii="Times New Roman" w:hAnsi="Times New Roman"/>
        </w:rPr>
        <w:t xml:space="preserve"> x $</w:t>
      </w:r>
      <w:r w:rsidRPr="00146A0D" w:rsidR="00C12D20">
        <w:rPr>
          <w:rFonts w:ascii="Times New Roman" w:hAnsi="Times New Roman"/>
        </w:rPr>
        <w:t>8,000</w:t>
      </w:r>
      <w:r w:rsidRPr="00146A0D" w:rsidR="003D0332">
        <w:rPr>
          <w:rFonts w:ascii="Times New Roman" w:hAnsi="Times New Roman"/>
        </w:rPr>
        <w:t>)</w:t>
      </w:r>
      <w:r w:rsidRPr="00146A0D" w:rsidR="00CD0C82">
        <w:rPr>
          <w:rFonts w:ascii="Times New Roman" w:hAnsi="Times New Roman"/>
        </w:rPr>
        <w:t>.</w:t>
      </w:r>
    </w:p>
    <w:p w:rsidR="00647928" w:rsidRPr="00146A0D" w:rsidP="00647928" w14:paraId="031976FD" w14:textId="1D5099D5">
      <w:pPr>
        <w:widowControl/>
        <w:spacing w:line="480" w:lineRule="auto"/>
        <w:ind w:firstLine="720"/>
        <w:rPr>
          <w:rFonts w:ascii="Times New Roman" w:hAnsi="Times New Roman"/>
        </w:rPr>
      </w:pPr>
      <w:r w:rsidRPr="00146A0D">
        <w:rPr>
          <w:rFonts w:ascii="Times New Roman" w:hAnsi="Times New Roman"/>
        </w:rPr>
        <w:t xml:space="preserve">14.  </w:t>
      </w:r>
      <w:r w:rsidRPr="00146A0D">
        <w:rPr>
          <w:rFonts w:ascii="Times New Roman" w:hAnsi="Times New Roman"/>
          <w:u w:val="single"/>
        </w:rPr>
        <w:t>Cost to the government</w:t>
      </w:r>
      <w:r w:rsidRPr="00146A0D">
        <w:rPr>
          <w:rFonts w:ascii="Times New Roman" w:hAnsi="Times New Roman"/>
        </w:rPr>
        <w:t xml:space="preserve">.  </w:t>
      </w:r>
      <w:r w:rsidRPr="00146A0D" w:rsidR="003D1ED2">
        <w:rPr>
          <w:rFonts w:ascii="Times New Roman" w:hAnsi="Times New Roman"/>
        </w:rPr>
        <w:t>The cost to the government for t</w:t>
      </w:r>
      <w:r w:rsidRPr="00146A0D" w:rsidR="00FB2A73">
        <w:rPr>
          <w:rFonts w:ascii="Times New Roman" w:hAnsi="Times New Roman"/>
        </w:rPr>
        <w:t>his collection of information is $</w:t>
      </w:r>
      <w:r w:rsidRPr="00146A0D" w:rsidR="00D827E0">
        <w:rPr>
          <w:rFonts w:ascii="Times New Roman" w:hAnsi="Times New Roman"/>
        </w:rPr>
        <w:t>0.</w:t>
      </w:r>
    </w:p>
    <w:p w:rsidR="00B81AF9" w:rsidP="003D1ED2" w14:paraId="6F250072" w14:textId="645570E1">
      <w:pPr>
        <w:widowControl/>
        <w:spacing w:line="480" w:lineRule="auto"/>
        <w:ind w:firstLine="720"/>
        <w:rPr>
          <w:rFonts w:ascii="Times New Roman" w:hAnsi="Times New Roman"/>
        </w:rPr>
      </w:pPr>
      <w:r>
        <w:rPr>
          <w:rFonts w:ascii="Times New Roman" w:hAnsi="Times New Roman"/>
        </w:rPr>
        <w:t xml:space="preserve">15.  </w:t>
      </w:r>
      <w:r w:rsidRPr="00867DC9" w:rsidR="003C2658">
        <w:rPr>
          <w:rFonts w:ascii="Times New Roman" w:hAnsi="Times New Roman"/>
          <w:u w:val="single"/>
        </w:rPr>
        <w:t>Change in burden</w:t>
      </w:r>
      <w:r w:rsidRPr="00867DC9">
        <w:rPr>
          <w:rFonts w:ascii="Times New Roman" w:hAnsi="Times New Roman"/>
        </w:rPr>
        <w:t xml:space="preserve">.  </w:t>
      </w:r>
      <w:r w:rsidRPr="00867DC9" w:rsidR="008A4398">
        <w:rPr>
          <w:rFonts w:ascii="Times New Roman" w:hAnsi="Times New Roman"/>
        </w:rPr>
        <w:t xml:space="preserve">The </w:t>
      </w:r>
      <w:r w:rsidRPr="00867DC9" w:rsidR="008F52F0">
        <w:rPr>
          <w:rFonts w:ascii="Times New Roman" w:hAnsi="Times New Roman"/>
        </w:rPr>
        <w:t xml:space="preserve">decrease in the estimated annual burden of this collection of information </w:t>
      </w:r>
      <w:r w:rsidRPr="00867DC9" w:rsidR="00867DC9">
        <w:rPr>
          <w:rFonts w:ascii="Times New Roman" w:hAnsi="Times New Roman"/>
        </w:rPr>
        <w:t>is based on the expectation of fewer filers each year.</w:t>
      </w:r>
    </w:p>
    <w:p w:rsidR="008C7F86" w:rsidP="003D1ED2" w14:paraId="03197700" w14:textId="08F48C6F">
      <w:pPr>
        <w:widowControl/>
        <w:spacing w:line="480" w:lineRule="auto"/>
        <w:ind w:firstLine="720"/>
        <w:rPr>
          <w:rFonts w:ascii="Times New Roman" w:hAnsi="Times New Roman"/>
        </w:rPr>
      </w:pPr>
      <w:r>
        <w:rPr>
          <w:rFonts w:ascii="Times New Roman" w:hAnsi="Times New Roman"/>
        </w:rPr>
        <w:t xml:space="preserve">16.  </w:t>
      </w:r>
      <w:r>
        <w:rPr>
          <w:rFonts w:ascii="Times New Roman" w:hAnsi="Times New Roman"/>
          <w:u w:val="single"/>
        </w:rPr>
        <w:t>Publication</w:t>
      </w:r>
      <w:r>
        <w:rPr>
          <w:rFonts w:ascii="Times New Roman" w:hAnsi="Times New Roman"/>
        </w:rPr>
        <w:t xml:space="preserve">.  </w:t>
      </w:r>
      <w:r w:rsidR="008F2F4F">
        <w:rPr>
          <w:rFonts w:ascii="Times New Roman" w:hAnsi="Times New Roman"/>
        </w:rPr>
        <w:t>There are no plans for tabulation or publication</w:t>
      </w:r>
      <w:r>
        <w:rPr>
          <w:rFonts w:ascii="Times New Roman" w:hAnsi="Times New Roman"/>
        </w:rPr>
        <w:t>.</w:t>
      </w:r>
    </w:p>
    <w:p w:rsidR="008C7F86" w14:paraId="03197701" w14:textId="13C1E335">
      <w:pPr>
        <w:widowControl/>
        <w:spacing w:line="480" w:lineRule="auto"/>
        <w:ind w:firstLine="720"/>
        <w:rPr>
          <w:rFonts w:ascii="Times New Roman" w:hAnsi="Times New Roman"/>
        </w:rPr>
      </w:pPr>
      <w:r>
        <w:rPr>
          <w:rFonts w:ascii="Times New Roman" w:hAnsi="Times New Roman"/>
        </w:rPr>
        <w:t xml:space="preserve">17.  </w:t>
      </w:r>
      <w:r>
        <w:rPr>
          <w:rFonts w:ascii="Times New Roman" w:hAnsi="Times New Roman"/>
          <w:u w:val="single"/>
        </w:rPr>
        <w:t>Display of expiration date</w:t>
      </w:r>
      <w:r>
        <w:rPr>
          <w:rFonts w:ascii="Times New Roman" w:hAnsi="Times New Roman"/>
        </w:rPr>
        <w:t xml:space="preserve">.  </w:t>
      </w:r>
      <w:r w:rsidR="00111DB5">
        <w:rPr>
          <w:rFonts w:ascii="Times New Roman" w:hAnsi="Times New Roman"/>
        </w:rPr>
        <w:t>PBGC</w:t>
      </w:r>
      <w:r>
        <w:rPr>
          <w:rFonts w:ascii="Times New Roman" w:hAnsi="Times New Roman"/>
        </w:rPr>
        <w:t xml:space="preserve"> is not seeking approval to </w:t>
      </w:r>
      <w:r w:rsidR="00F45A0F">
        <w:rPr>
          <w:rFonts w:ascii="Times New Roman" w:hAnsi="Times New Roman"/>
        </w:rPr>
        <w:t>avoid</w:t>
      </w:r>
      <w:r>
        <w:rPr>
          <w:rFonts w:ascii="Times New Roman" w:hAnsi="Times New Roman"/>
        </w:rPr>
        <w:t xml:space="preserve"> display</w:t>
      </w:r>
      <w:r w:rsidR="00F45A0F">
        <w:rPr>
          <w:rFonts w:ascii="Times New Roman" w:hAnsi="Times New Roman"/>
        </w:rPr>
        <w:t>ing</w:t>
      </w:r>
      <w:r>
        <w:rPr>
          <w:rFonts w:ascii="Times New Roman" w:hAnsi="Times New Roman"/>
        </w:rPr>
        <w:t xml:space="preserve"> the expiration date for OMB approval o</w:t>
      </w:r>
      <w:r w:rsidR="00F45A0F">
        <w:rPr>
          <w:rFonts w:ascii="Times New Roman" w:hAnsi="Times New Roman"/>
        </w:rPr>
        <w:t>f</w:t>
      </w:r>
      <w:r>
        <w:rPr>
          <w:rFonts w:ascii="Times New Roman" w:hAnsi="Times New Roman"/>
        </w:rPr>
        <w:t xml:space="preserve"> this information collection.</w:t>
      </w:r>
    </w:p>
    <w:p w:rsidR="00061854" w:rsidRPr="008D5590" w:rsidP="0054431A" w14:paraId="03197702" w14:textId="77777777">
      <w:pPr>
        <w:widowControl/>
        <w:spacing w:line="480" w:lineRule="auto"/>
        <w:ind w:firstLine="720"/>
        <w:rPr>
          <w:rFonts w:asciiTheme="minorHAnsi" w:hAnsiTheme="minorHAnsi"/>
        </w:rPr>
      </w:pPr>
      <w:r>
        <w:rPr>
          <w:rFonts w:ascii="Times New Roman" w:hAnsi="Times New Roman"/>
        </w:rPr>
        <w:t xml:space="preserve">18.  </w:t>
      </w:r>
      <w:r>
        <w:rPr>
          <w:rFonts w:ascii="Times New Roman" w:hAnsi="Times New Roman"/>
          <w:u w:val="single"/>
        </w:rPr>
        <w:t>Exceptions to certification statement</w:t>
      </w:r>
      <w:r>
        <w:rPr>
          <w:rFonts w:ascii="Times New Roman" w:hAnsi="Times New Roman"/>
        </w:rPr>
        <w:t>.  There are no exceptions to the certification statement.</w:t>
      </w:r>
      <w:bookmarkEnd w:id="0"/>
    </w:p>
    <w:sectPr w:rsidSect="002E63C9">
      <w:headerReference w:type="default" r:id="rId9"/>
      <w:footerReference w:type="even" r:id="rId10"/>
      <w:footerReference w:type="default" r:id="rId11"/>
      <w:type w:val="continuous"/>
      <w:pgSz w:w="12240" w:h="15840"/>
      <w:pgMar w:top="1440" w:right="1440" w:bottom="1440" w:left="1440" w:header="1440" w:footer="144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4D8E" w:rsidP="0003494C" w14:paraId="0319770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94D8E" w:rsidP="00CF04D0" w14:paraId="0319770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8295130"/>
      <w:docPartObj>
        <w:docPartGallery w:val="Page Numbers (Bottom of Page)"/>
        <w:docPartUnique/>
      </w:docPartObj>
    </w:sdtPr>
    <w:sdtEndPr>
      <w:rPr>
        <w:rFonts w:ascii="Times New Roman" w:hAnsi="Times New Roman"/>
        <w:noProof/>
      </w:rPr>
    </w:sdtEndPr>
    <w:sdtContent>
      <w:p w:rsidR="00F94D8E" w:rsidRPr="001721BF" w14:paraId="0319770C" w14:textId="77777777">
        <w:pPr>
          <w:pStyle w:val="Footer"/>
          <w:jc w:val="center"/>
          <w:rPr>
            <w:rFonts w:ascii="Times New Roman" w:hAnsi="Times New Roman"/>
          </w:rPr>
        </w:pPr>
        <w:r w:rsidRPr="001721BF">
          <w:rPr>
            <w:rFonts w:ascii="Times New Roman" w:hAnsi="Times New Roman"/>
          </w:rPr>
          <w:fldChar w:fldCharType="begin"/>
        </w:r>
        <w:r w:rsidRPr="001721BF">
          <w:rPr>
            <w:rFonts w:ascii="Times New Roman" w:hAnsi="Times New Roman"/>
          </w:rPr>
          <w:instrText xml:space="preserve"> PAGE   \* MERGEFORMAT </w:instrText>
        </w:r>
        <w:r w:rsidRPr="001721BF">
          <w:rPr>
            <w:rFonts w:ascii="Times New Roman" w:hAnsi="Times New Roman"/>
          </w:rPr>
          <w:fldChar w:fldCharType="separate"/>
        </w:r>
        <w:r w:rsidR="00315FEC">
          <w:rPr>
            <w:rFonts w:ascii="Times New Roman" w:hAnsi="Times New Roman"/>
            <w:noProof/>
          </w:rPr>
          <w:t>2</w:t>
        </w:r>
        <w:r w:rsidRPr="001721BF">
          <w:rPr>
            <w:rFonts w:ascii="Times New Roman" w:hAnsi="Times New Roman"/>
            <w:noProof/>
          </w:rPr>
          <w:fldChar w:fldCharType="end"/>
        </w:r>
      </w:p>
    </w:sdtContent>
  </w:sdt>
  <w:p w:rsidR="00F94D8E" w:rsidP="00CF04D0" w14:paraId="0319770D"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4D8E" w14:paraId="03197709"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3E31F1"/>
    <w:multiLevelType w:val="hybridMultilevel"/>
    <w:tmpl w:val="B0FC20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D87562"/>
    <w:multiLevelType w:val="hybridMultilevel"/>
    <w:tmpl w:val="4AC4BF12"/>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7605673"/>
    <w:multiLevelType w:val="hybridMultilevel"/>
    <w:tmpl w:val="4AC4BF12"/>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B645EED"/>
    <w:multiLevelType w:val="hybridMultilevel"/>
    <w:tmpl w:val="F79A8EDA"/>
    <w:lvl w:ilvl="0">
      <w:start w:val="1"/>
      <w:numFmt w:val="lowerRoman"/>
      <w:lvlText w:val="%1."/>
      <w:lvlJc w:val="left"/>
      <w:pPr>
        <w:ind w:left="1440" w:hanging="72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6812805"/>
    <w:multiLevelType w:val="hybridMultilevel"/>
    <w:tmpl w:val="0CCC45C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374A40F4"/>
    <w:multiLevelType w:val="hybridMultilevel"/>
    <w:tmpl w:val="1E4C96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DBE3FE5"/>
    <w:multiLevelType w:val="hybridMultilevel"/>
    <w:tmpl w:val="D6F02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2D61EDC"/>
    <w:multiLevelType w:val="hybridMultilevel"/>
    <w:tmpl w:val="ECD0726A"/>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3257166"/>
    <w:multiLevelType w:val="hybridMultilevel"/>
    <w:tmpl w:val="3ED86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57B722D"/>
    <w:multiLevelType w:val="hybridMultilevel"/>
    <w:tmpl w:val="E06AB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7D761E7"/>
    <w:multiLevelType w:val="hybridMultilevel"/>
    <w:tmpl w:val="A086A96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71464B2F"/>
    <w:multiLevelType w:val="hybridMultilevel"/>
    <w:tmpl w:val="352AFD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2D77A12"/>
    <w:multiLevelType w:val="hybridMultilevel"/>
    <w:tmpl w:val="99E46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7598735">
    <w:abstractNumId w:val="4"/>
  </w:num>
  <w:num w:numId="2" w16cid:durableId="1363433990">
    <w:abstractNumId w:val="9"/>
  </w:num>
  <w:num w:numId="3" w16cid:durableId="1145467865">
    <w:abstractNumId w:val="12"/>
  </w:num>
  <w:num w:numId="4" w16cid:durableId="865481274">
    <w:abstractNumId w:val="10"/>
  </w:num>
  <w:num w:numId="5" w16cid:durableId="169410801">
    <w:abstractNumId w:val="11"/>
  </w:num>
  <w:num w:numId="6" w16cid:durableId="1043020597">
    <w:abstractNumId w:val="7"/>
  </w:num>
  <w:num w:numId="7" w16cid:durableId="1929342589">
    <w:abstractNumId w:val="5"/>
  </w:num>
  <w:num w:numId="8" w16cid:durableId="77748223">
    <w:abstractNumId w:val="0"/>
  </w:num>
  <w:num w:numId="9" w16cid:durableId="1858883693">
    <w:abstractNumId w:val="6"/>
  </w:num>
  <w:num w:numId="10" w16cid:durableId="837382150">
    <w:abstractNumId w:val="3"/>
  </w:num>
  <w:num w:numId="11" w16cid:durableId="1917400200">
    <w:abstractNumId w:val="2"/>
  </w:num>
  <w:num w:numId="12" w16cid:durableId="1768846333">
    <w:abstractNumId w:val="1"/>
  </w:num>
  <w:num w:numId="13" w16cid:durableId="1138494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86"/>
    <w:rsid w:val="0000139F"/>
    <w:rsid w:val="000033F8"/>
    <w:rsid w:val="000073F2"/>
    <w:rsid w:val="00007660"/>
    <w:rsid w:val="00007D7F"/>
    <w:rsid w:val="00011FAC"/>
    <w:rsid w:val="00012601"/>
    <w:rsid w:val="00016F9C"/>
    <w:rsid w:val="0002517C"/>
    <w:rsid w:val="000251F4"/>
    <w:rsid w:val="000301FB"/>
    <w:rsid w:val="00030794"/>
    <w:rsid w:val="00031911"/>
    <w:rsid w:val="000321BC"/>
    <w:rsid w:val="00032342"/>
    <w:rsid w:val="0003375A"/>
    <w:rsid w:val="00033F0F"/>
    <w:rsid w:val="0003494C"/>
    <w:rsid w:val="00035324"/>
    <w:rsid w:val="000367FD"/>
    <w:rsid w:val="00037318"/>
    <w:rsid w:val="0004412E"/>
    <w:rsid w:val="0004421C"/>
    <w:rsid w:val="00045411"/>
    <w:rsid w:val="00045854"/>
    <w:rsid w:val="000460CD"/>
    <w:rsid w:val="00046BB9"/>
    <w:rsid w:val="00047852"/>
    <w:rsid w:val="0005267D"/>
    <w:rsid w:val="00052E9A"/>
    <w:rsid w:val="00054419"/>
    <w:rsid w:val="00056421"/>
    <w:rsid w:val="000570D5"/>
    <w:rsid w:val="00061854"/>
    <w:rsid w:val="00062CD0"/>
    <w:rsid w:val="00063C07"/>
    <w:rsid w:val="00064BE5"/>
    <w:rsid w:val="000656B8"/>
    <w:rsid w:val="0006589E"/>
    <w:rsid w:val="0006623D"/>
    <w:rsid w:val="0006657E"/>
    <w:rsid w:val="000679EA"/>
    <w:rsid w:val="00070519"/>
    <w:rsid w:val="0007235B"/>
    <w:rsid w:val="000727CF"/>
    <w:rsid w:val="00072D60"/>
    <w:rsid w:val="000736AB"/>
    <w:rsid w:val="0007375B"/>
    <w:rsid w:val="00073C65"/>
    <w:rsid w:val="00075B21"/>
    <w:rsid w:val="00075FB0"/>
    <w:rsid w:val="00080CC6"/>
    <w:rsid w:val="00081216"/>
    <w:rsid w:val="0008129A"/>
    <w:rsid w:val="00081969"/>
    <w:rsid w:val="0008295B"/>
    <w:rsid w:val="00084497"/>
    <w:rsid w:val="00086458"/>
    <w:rsid w:val="00087C7E"/>
    <w:rsid w:val="000905C4"/>
    <w:rsid w:val="00094BF4"/>
    <w:rsid w:val="0009503C"/>
    <w:rsid w:val="0009654F"/>
    <w:rsid w:val="000A0229"/>
    <w:rsid w:val="000A0334"/>
    <w:rsid w:val="000A07B5"/>
    <w:rsid w:val="000A1853"/>
    <w:rsid w:val="000A2230"/>
    <w:rsid w:val="000A4B92"/>
    <w:rsid w:val="000A4C67"/>
    <w:rsid w:val="000A504B"/>
    <w:rsid w:val="000A526B"/>
    <w:rsid w:val="000A5F34"/>
    <w:rsid w:val="000B0004"/>
    <w:rsid w:val="000B064F"/>
    <w:rsid w:val="000B1CF0"/>
    <w:rsid w:val="000B207B"/>
    <w:rsid w:val="000B218B"/>
    <w:rsid w:val="000B3302"/>
    <w:rsid w:val="000B3846"/>
    <w:rsid w:val="000B3CFE"/>
    <w:rsid w:val="000B4BEA"/>
    <w:rsid w:val="000B60C1"/>
    <w:rsid w:val="000C0455"/>
    <w:rsid w:val="000C1296"/>
    <w:rsid w:val="000C1D49"/>
    <w:rsid w:val="000C298B"/>
    <w:rsid w:val="000C5A7B"/>
    <w:rsid w:val="000C6F70"/>
    <w:rsid w:val="000C74A2"/>
    <w:rsid w:val="000C7E24"/>
    <w:rsid w:val="000D0BE4"/>
    <w:rsid w:val="000D2E46"/>
    <w:rsid w:val="000D4359"/>
    <w:rsid w:val="000E2117"/>
    <w:rsid w:val="000E7E42"/>
    <w:rsid w:val="000F10DF"/>
    <w:rsid w:val="000F452E"/>
    <w:rsid w:val="000F4DD9"/>
    <w:rsid w:val="000F6443"/>
    <w:rsid w:val="000F6654"/>
    <w:rsid w:val="000F6D59"/>
    <w:rsid w:val="000F7844"/>
    <w:rsid w:val="00100EAD"/>
    <w:rsid w:val="00102D86"/>
    <w:rsid w:val="001043F4"/>
    <w:rsid w:val="00106F33"/>
    <w:rsid w:val="00110D83"/>
    <w:rsid w:val="00111DB5"/>
    <w:rsid w:val="00111FCE"/>
    <w:rsid w:val="0011279B"/>
    <w:rsid w:val="00112A9B"/>
    <w:rsid w:val="0011430D"/>
    <w:rsid w:val="0011579A"/>
    <w:rsid w:val="001157A2"/>
    <w:rsid w:val="0011797E"/>
    <w:rsid w:val="00120972"/>
    <w:rsid w:val="00120CF3"/>
    <w:rsid w:val="001218E0"/>
    <w:rsid w:val="001242F3"/>
    <w:rsid w:val="00125F44"/>
    <w:rsid w:val="00126687"/>
    <w:rsid w:val="00126C13"/>
    <w:rsid w:val="0013019E"/>
    <w:rsid w:val="001319E5"/>
    <w:rsid w:val="00132793"/>
    <w:rsid w:val="0013287E"/>
    <w:rsid w:val="00136184"/>
    <w:rsid w:val="00136FD5"/>
    <w:rsid w:val="00137429"/>
    <w:rsid w:val="001401A4"/>
    <w:rsid w:val="00140465"/>
    <w:rsid w:val="001414BF"/>
    <w:rsid w:val="00141A0F"/>
    <w:rsid w:val="00142D8B"/>
    <w:rsid w:val="001436D7"/>
    <w:rsid w:val="00144E3D"/>
    <w:rsid w:val="00144ED5"/>
    <w:rsid w:val="00145C19"/>
    <w:rsid w:val="0014652F"/>
    <w:rsid w:val="00146A0D"/>
    <w:rsid w:val="00147409"/>
    <w:rsid w:val="001503E7"/>
    <w:rsid w:val="001505DB"/>
    <w:rsid w:val="0015317C"/>
    <w:rsid w:val="00155BE2"/>
    <w:rsid w:val="0016031E"/>
    <w:rsid w:val="0016071D"/>
    <w:rsid w:val="00161149"/>
    <w:rsid w:val="00161944"/>
    <w:rsid w:val="00161BA3"/>
    <w:rsid w:val="00164195"/>
    <w:rsid w:val="00164E55"/>
    <w:rsid w:val="00164FA3"/>
    <w:rsid w:val="00164FEE"/>
    <w:rsid w:val="001652D7"/>
    <w:rsid w:val="001714C8"/>
    <w:rsid w:val="001717BE"/>
    <w:rsid w:val="001721BF"/>
    <w:rsid w:val="00176341"/>
    <w:rsid w:val="00176722"/>
    <w:rsid w:val="00177925"/>
    <w:rsid w:val="00182C46"/>
    <w:rsid w:val="00183274"/>
    <w:rsid w:val="001839BD"/>
    <w:rsid w:val="00184A83"/>
    <w:rsid w:val="00186947"/>
    <w:rsid w:val="00186C54"/>
    <w:rsid w:val="00187607"/>
    <w:rsid w:val="00190851"/>
    <w:rsid w:val="00191817"/>
    <w:rsid w:val="00191C7F"/>
    <w:rsid w:val="001939F1"/>
    <w:rsid w:val="00194362"/>
    <w:rsid w:val="001A0FEA"/>
    <w:rsid w:val="001A14FC"/>
    <w:rsid w:val="001A4A74"/>
    <w:rsid w:val="001A5BF8"/>
    <w:rsid w:val="001A71D5"/>
    <w:rsid w:val="001A7EFD"/>
    <w:rsid w:val="001B2804"/>
    <w:rsid w:val="001B6CE6"/>
    <w:rsid w:val="001B7357"/>
    <w:rsid w:val="001C2CF0"/>
    <w:rsid w:val="001C3DFB"/>
    <w:rsid w:val="001C4530"/>
    <w:rsid w:val="001C47CD"/>
    <w:rsid w:val="001C48B9"/>
    <w:rsid w:val="001D2298"/>
    <w:rsid w:val="001D2579"/>
    <w:rsid w:val="001E14B8"/>
    <w:rsid w:val="001E2478"/>
    <w:rsid w:val="001E2DF7"/>
    <w:rsid w:val="001E3FF8"/>
    <w:rsid w:val="001E6699"/>
    <w:rsid w:val="001E71A0"/>
    <w:rsid w:val="001F00A6"/>
    <w:rsid w:val="001F1DE8"/>
    <w:rsid w:val="001F29A3"/>
    <w:rsid w:val="001F2E07"/>
    <w:rsid w:val="001F54A4"/>
    <w:rsid w:val="001F7FAB"/>
    <w:rsid w:val="00200E54"/>
    <w:rsid w:val="00201A36"/>
    <w:rsid w:val="00205132"/>
    <w:rsid w:val="00205B37"/>
    <w:rsid w:val="00210C4B"/>
    <w:rsid w:val="002121AF"/>
    <w:rsid w:val="00212666"/>
    <w:rsid w:val="002144FB"/>
    <w:rsid w:val="0021734D"/>
    <w:rsid w:val="00217FEC"/>
    <w:rsid w:val="00220567"/>
    <w:rsid w:val="002218F3"/>
    <w:rsid w:val="00223940"/>
    <w:rsid w:val="0023128D"/>
    <w:rsid w:val="002347E3"/>
    <w:rsid w:val="00234DFA"/>
    <w:rsid w:val="00241437"/>
    <w:rsid w:val="00241661"/>
    <w:rsid w:val="0024307A"/>
    <w:rsid w:val="00244EED"/>
    <w:rsid w:val="00244FF4"/>
    <w:rsid w:val="002463CC"/>
    <w:rsid w:val="002471AA"/>
    <w:rsid w:val="002479B1"/>
    <w:rsid w:val="00247E51"/>
    <w:rsid w:val="00247EA0"/>
    <w:rsid w:val="00250547"/>
    <w:rsid w:val="00250638"/>
    <w:rsid w:val="00251556"/>
    <w:rsid w:val="0025428C"/>
    <w:rsid w:val="00254484"/>
    <w:rsid w:val="00254AA1"/>
    <w:rsid w:val="00255586"/>
    <w:rsid w:val="00256347"/>
    <w:rsid w:val="0026173F"/>
    <w:rsid w:val="002629AD"/>
    <w:rsid w:val="00263922"/>
    <w:rsid w:val="00266C43"/>
    <w:rsid w:val="002730DF"/>
    <w:rsid w:val="00275042"/>
    <w:rsid w:val="0027579D"/>
    <w:rsid w:val="00275E3C"/>
    <w:rsid w:val="002761F5"/>
    <w:rsid w:val="002831B0"/>
    <w:rsid w:val="002838C2"/>
    <w:rsid w:val="00283B9C"/>
    <w:rsid w:val="0028579E"/>
    <w:rsid w:val="00287115"/>
    <w:rsid w:val="0029110F"/>
    <w:rsid w:val="00291349"/>
    <w:rsid w:val="00292BC8"/>
    <w:rsid w:val="002937F7"/>
    <w:rsid w:val="00293A04"/>
    <w:rsid w:val="00293B89"/>
    <w:rsid w:val="002940A1"/>
    <w:rsid w:val="00295915"/>
    <w:rsid w:val="00296EDF"/>
    <w:rsid w:val="002A0768"/>
    <w:rsid w:val="002A1093"/>
    <w:rsid w:val="002A1781"/>
    <w:rsid w:val="002A22F2"/>
    <w:rsid w:val="002A44D9"/>
    <w:rsid w:val="002A5AC3"/>
    <w:rsid w:val="002A6794"/>
    <w:rsid w:val="002B0573"/>
    <w:rsid w:val="002B0A69"/>
    <w:rsid w:val="002B3232"/>
    <w:rsid w:val="002B4ACF"/>
    <w:rsid w:val="002B56DE"/>
    <w:rsid w:val="002B70B2"/>
    <w:rsid w:val="002C24ED"/>
    <w:rsid w:val="002C4C17"/>
    <w:rsid w:val="002C682D"/>
    <w:rsid w:val="002C707B"/>
    <w:rsid w:val="002D2337"/>
    <w:rsid w:val="002D49CD"/>
    <w:rsid w:val="002D7D5F"/>
    <w:rsid w:val="002E004F"/>
    <w:rsid w:val="002E10DF"/>
    <w:rsid w:val="002E13C0"/>
    <w:rsid w:val="002E25A8"/>
    <w:rsid w:val="002E3582"/>
    <w:rsid w:val="002E63C9"/>
    <w:rsid w:val="002E7B2C"/>
    <w:rsid w:val="002F210C"/>
    <w:rsid w:val="002F4ACA"/>
    <w:rsid w:val="002F6C37"/>
    <w:rsid w:val="002F6F79"/>
    <w:rsid w:val="00301BDB"/>
    <w:rsid w:val="00301D3B"/>
    <w:rsid w:val="00302F28"/>
    <w:rsid w:val="00303B88"/>
    <w:rsid w:val="003056DF"/>
    <w:rsid w:val="00306CF6"/>
    <w:rsid w:val="00307BBA"/>
    <w:rsid w:val="00311A57"/>
    <w:rsid w:val="00312211"/>
    <w:rsid w:val="003153FF"/>
    <w:rsid w:val="00315FEC"/>
    <w:rsid w:val="00316303"/>
    <w:rsid w:val="003163EF"/>
    <w:rsid w:val="003216F2"/>
    <w:rsid w:val="0032401D"/>
    <w:rsid w:val="003249E5"/>
    <w:rsid w:val="00325C16"/>
    <w:rsid w:val="003262EB"/>
    <w:rsid w:val="00327BA8"/>
    <w:rsid w:val="003319DA"/>
    <w:rsid w:val="00331FFF"/>
    <w:rsid w:val="003326E4"/>
    <w:rsid w:val="0033630F"/>
    <w:rsid w:val="003405AD"/>
    <w:rsid w:val="00344B15"/>
    <w:rsid w:val="00344B8D"/>
    <w:rsid w:val="00345EBC"/>
    <w:rsid w:val="0035022B"/>
    <w:rsid w:val="00351324"/>
    <w:rsid w:val="00351CFB"/>
    <w:rsid w:val="00353593"/>
    <w:rsid w:val="00353AC0"/>
    <w:rsid w:val="00353D6E"/>
    <w:rsid w:val="00354E6D"/>
    <w:rsid w:val="00355051"/>
    <w:rsid w:val="0035592A"/>
    <w:rsid w:val="00355B22"/>
    <w:rsid w:val="003562F7"/>
    <w:rsid w:val="003611E5"/>
    <w:rsid w:val="00361743"/>
    <w:rsid w:val="00363110"/>
    <w:rsid w:val="0036325C"/>
    <w:rsid w:val="003652AF"/>
    <w:rsid w:val="003659F1"/>
    <w:rsid w:val="00366B9E"/>
    <w:rsid w:val="00367C44"/>
    <w:rsid w:val="00370E9E"/>
    <w:rsid w:val="003711BE"/>
    <w:rsid w:val="003724A9"/>
    <w:rsid w:val="0037268E"/>
    <w:rsid w:val="00372E69"/>
    <w:rsid w:val="00374202"/>
    <w:rsid w:val="003755C3"/>
    <w:rsid w:val="003758C0"/>
    <w:rsid w:val="003766E2"/>
    <w:rsid w:val="00376AEA"/>
    <w:rsid w:val="00376C8B"/>
    <w:rsid w:val="003771F6"/>
    <w:rsid w:val="0038021B"/>
    <w:rsid w:val="003818B0"/>
    <w:rsid w:val="003838C0"/>
    <w:rsid w:val="00383A03"/>
    <w:rsid w:val="00385228"/>
    <w:rsid w:val="0038686F"/>
    <w:rsid w:val="00387382"/>
    <w:rsid w:val="003876A3"/>
    <w:rsid w:val="00390068"/>
    <w:rsid w:val="003914EF"/>
    <w:rsid w:val="00392D0C"/>
    <w:rsid w:val="0039359D"/>
    <w:rsid w:val="00393A69"/>
    <w:rsid w:val="0039470D"/>
    <w:rsid w:val="00394D4A"/>
    <w:rsid w:val="003A02DA"/>
    <w:rsid w:val="003A0C73"/>
    <w:rsid w:val="003A2BC8"/>
    <w:rsid w:val="003B1973"/>
    <w:rsid w:val="003B2E0F"/>
    <w:rsid w:val="003C2658"/>
    <w:rsid w:val="003C3729"/>
    <w:rsid w:val="003C3B1C"/>
    <w:rsid w:val="003C490C"/>
    <w:rsid w:val="003D0332"/>
    <w:rsid w:val="003D142B"/>
    <w:rsid w:val="003D1ED2"/>
    <w:rsid w:val="003D2847"/>
    <w:rsid w:val="003D2F7C"/>
    <w:rsid w:val="003D3242"/>
    <w:rsid w:val="003D4F1F"/>
    <w:rsid w:val="003D5031"/>
    <w:rsid w:val="003E3DD2"/>
    <w:rsid w:val="003E403F"/>
    <w:rsid w:val="003E4C06"/>
    <w:rsid w:val="003E4C5A"/>
    <w:rsid w:val="003E5CC6"/>
    <w:rsid w:val="003E69E7"/>
    <w:rsid w:val="003E6FFA"/>
    <w:rsid w:val="003E775C"/>
    <w:rsid w:val="003E77F1"/>
    <w:rsid w:val="003F143C"/>
    <w:rsid w:val="003F4065"/>
    <w:rsid w:val="003F443F"/>
    <w:rsid w:val="003F44D0"/>
    <w:rsid w:val="003F4B05"/>
    <w:rsid w:val="00400FB6"/>
    <w:rsid w:val="004010C5"/>
    <w:rsid w:val="00401E24"/>
    <w:rsid w:val="004020AE"/>
    <w:rsid w:val="00402D9D"/>
    <w:rsid w:val="00404792"/>
    <w:rsid w:val="00404862"/>
    <w:rsid w:val="00406829"/>
    <w:rsid w:val="00406984"/>
    <w:rsid w:val="00407B03"/>
    <w:rsid w:val="0041072B"/>
    <w:rsid w:val="00410F97"/>
    <w:rsid w:val="00411D8E"/>
    <w:rsid w:val="00413EEC"/>
    <w:rsid w:val="0041559D"/>
    <w:rsid w:val="00415D27"/>
    <w:rsid w:val="00415D55"/>
    <w:rsid w:val="00415E34"/>
    <w:rsid w:val="00416FFC"/>
    <w:rsid w:val="004170D9"/>
    <w:rsid w:val="004224C2"/>
    <w:rsid w:val="00422A3D"/>
    <w:rsid w:val="004235D6"/>
    <w:rsid w:val="00426922"/>
    <w:rsid w:val="00426DD1"/>
    <w:rsid w:val="00427358"/>
    <w:rsid w:val="00430B50"/>
    <w:rsid w:val="00432BA3"/>
    <w:rsid w:val="0043385A"/>
    <w:rsid w:val="004344D6"/>
    <w:rsid w:val="00435AAE"/>
    <w:rsid w:val="00435E68"/>
    <w:rsid w:val="0043685A"/>
    <w:rsid w:val="00437618"/>
    <w:rsid w:val="0044304A"/>
    <w:rsid w:val="00443FEC"/>
    <w:rsid w:val="00451A84"/>
    <w:rsid w:val="00452B99"/>
    <w:rsid w:val="0045326A"/>
    <w:rsid w:val="004538B4"/>
    <w:rsid w:val="004541CA"/>
    <w:rsid w:val="004576EC"/>
    <w:rsid w:val="00460007"/>
    <w:rsid w:val="00460E2F"/>
    <w:rsid w:val="0046195D"/>
    <w:rsid w:val="00461BE4"/>
    <w:rsid w:val="00461C3C"/>
    <w:rsid w:val="00462CA4"/>
    <w:rsid w:val="00464C3A"/>
    <w:rsid w:val="00464C8E"/>
    <w:rsid w:val="004671FF"/>
    <w:rsid w:val="00470A54"/>
    <w:rsid w:val="00470CB3"/>
    <w:rsid w:val="00471705"/>
    <w:rsid w:val="0047228D"/>
    <w:rsid w:val="0047339C"/>
    <w:rsid w:val="00476085"/>
    <w:rsid w:val="00476BA2"/>
    <w:rsid w:val="00480543"/>
    <w:rsid w:val="00480715"/>
    <w:rsid w:val="00481C0D"/>
    <w:rsid w:val="00483CD5"/>
    <w:rsid w:val="00483CF2"/>
    <w:rsid w:val="00484161"/>
    <w:rsid w:val="00484C80"/>
    <w:rsid w:val="004864A0"/>
    <w:rsid w:val="0048682C"/>
    <w:rsid w:val="00486876"/>
    <w:rsid w:val="00486E30"/>
    <w:rsid w:val="00490690"/>
    <w:rsid w:val="00492EFF"/>
    <w:rsid w:val="004970AB"/>
    <w:rsid w:val="004A1684"/>
    <w:rsid w:val="004A382E"/>
    <w:rsid w:val="004A3AE9"/>
    <w:rsid w:val="004A584C"/>
    <w:rsid w:val="004B0E78"/>
    <w:rsid w:val="004B1448"/>
    <w:rsid w:val="004B1502"/>
    <w:rsid w:val="004B31F9"/>
    <w:rsid w:val="004B48E5"/>
    <w:rsid w:val="004B7513"/>
    <w:rsid w:val="004B7603"/>
    <w:rsid w:val="004B7850"/>
    <w:rsid w:val="004B7EA3"/>
    <w:rsid w:val="004C1FA1"/>
    <w:rsid w:val="004C208F"/>
    <w:rsid w:val="004C24FE"/>
    <w:rsid w:val="004C47F9"/>
    <w:rsid w:val="004C6D42"/>
    <w:rsid w:val="004D06BF"/>
    <w:rsid w:val="004D083A"/>
    <w:rsid w:val="004D223E"/>
    <w:rsid w:val="004D755B"/>
    <w:rsid w:val="004E00F8"/>
    <w:rsid w:val="004E0500"/>
    <w:rsid w:val="004E535A"/>
    <w:rsid w:val="004E55CA"/>
    <w:rsid w:val="004E6722"/>
    <w:rsid w:val="004E6876"/>
    <w:rsid w:val="004E6ED6"/>
    <w:rsid w:val="004E7BC4"/>
    <w:rsid w:val="004F1CC7"/>
    <w:rsid w:val="004F3160"/>
    <w:rsid w:val="004F323B"/>
    <w:rsid w:val="004F5663"/>
    <w:rsid w:val="004F5FE8"/>
    <w:rsid w:val="004F6FFF"/>
    <w:rsid w:val="004F7A5E"/>
    <w:rsid w:val="005003AF"/>
    <w:rsid w:val="00500CDF"/>
    <w:rsid w:val="005017E3"/>
    <w:rsid w:val="00501831"/>
    <w:rsid w:val="00502EE7"/>
    <w:rsid w:val="00511B6D"/>
    <w:rsid w:val="00515413"/>
    <w:rsid w:val="00515CC5"/>
    <w:rsid w:val="005167AD"/>
    <w:rsid w:val="005209E8"/>
    <w:rsid w:val="005211D6"/>
    <w:rsid w:val="005224C1"/>
    <w:rsid w:val="00525449"/>
    <w:rsid w:val="0052574F"/>
    <w:rsid w:val="005279B7"/>
    <w:rsid w:val="005303D2"/>
    <w:rsid w:val="005310A0"/>
    <w:rsid w:val="00534A77"/>
    <w:rsid w:val="00535897"/>
    <w:rsid w:val="0053686E"/>
    <w:rsid w:val="00536BFC"/>
    <w:rsid w:val="00536CB6"/>
    <w:rsid w:val="00537101"/>
    <w:rsid w:val="00537896"/>
    <w:rsid w:val="00540FAB"/>
    <w:rsid w:val="0054392D"/>
    <w:rsid w:val="0054431A"/>
    <w:rsid w:val="0054549C"/>
    <w:rsid w:val="005514FC"/>
    <w:rsid w:val="00551536"/>
    <w:rsid w:val="00554394"/>
    <w:rsid w:val="00554508"/>
    <w:rsid w:val="005560BF"/>
    <w:rsid w:val="00560ACE"/>
    <w:rsid w:val="00560B61"/>
    <w:rsid w:val="00560FFF"/>
    <w:rsid w:val="00561D21"/>
    <w:rsid w:val="00562B59"/>
    <w:rsid w:val="00563921"/>
    <w:rsid w:val="0056411F"/>
    <w:rsid w:val="00564427"/>
    <w:rsid w:val="005647BF"/>
    <w:rsid w:val="00564849"/>
    <w:rsid w:val="00566D0E"/>
    <w:rsid w:val="00567CD7"/>
    <w:rsid w:val="00570F88"/>
    <w:rsid w:val="00570FFD"/>
    <w:rsid w:val="00572DDD"/>
    <w:rsid w:val="005730D8"/>
    <w:rsid w:val="00576243"/>
    <w:rsid w:val="00576AA4"/>
    <w:rsid w:val="005806AD"/>
    <w:rsid w:val="00581D2C"/>
    <w:rsid w:val="0058361B"/>
    <w:rsid w:val="00591BFC"/>
    <w:rsid w:val="00592095"/>
    <w:rsid w:val="00592474"/>
    <w:rsid w:val="00593708"/>
    <w:rsid w:val="00594C8B"/>
    <w:rsid w:val="00595A47"/>
    <w:rsid w:val="00596B07"/>
    <w:rsid w:val="00596F61"/>
    <w:rsid w:val="005A01CE"/>
    <w:rsid w:val="005A03B2"/>
    <w:rsid w:val="005A13CE"/>
    <w:rsid w:val="005A4971"/>
    <w:rsid w:val="005A577E"/>
    <w:rsid w:val="005A5AEB"/>
    <w:rsid w:val="005B1A99"/>
    <w:rsid w:val="005B1E32"/>
    <w:rsid w:val="005B4224"/>
    <w:rsid w:val="005B5371"/>
    <w:rsid w:val="005B6D02"/>
    <w:rsid w:val="005C28F9"/>
    <w:rsid w:val="005C704B"/>
    <w:rsid w:val="005D526B"/>
    <w:rsid w:val="005E0EA5"/>
    <w:rsid w:val="005E0F19"/>
    <w:rsid w:val="005E2D0C"/>
    <w:rsid w:val="005E2F27"/>
    <w:rsid w:val="005E3252"/>
    <w:rsid w:val="005E7ACA"/>
    <w:rsid w:val="005F26B5"/>
    <w:rsid w:val="005F28B7"/>
    <w:rsid w:val="005F55C3"/>
    <w:rsid w:val="005F5AD7"/>
    <w:rsid w:val="005F6499"/>
    <w:rsid w:val="00603C97"/>
    <w:rsid w:val="00605640"/>
    <w:rsid w:val="00605DAA"/>
    <w:rsid w:val="00610B43"/>
    <w:rsid w:val="00613429"/>
    <w:rsid w:val="00613B66"/>
    <w:rsid w:val="00615757"/>
    <w:rsid w:val="00617815"/>
    <w:rsid w:val="00617A92"/>
    <w:rsid w:val="006206D2"/>
    <w:rsid w:val="006231ED"/>
    <w:rsid w:val="0062374B"/>
    <w:rsid w:val="00623B5C"/>
    <w:rsid w:val="00624962"/>
    <w:rsid w:val="00626399"/>
    <w:rsid w:val="00626565"/>
    <w:rsid w:val="00626DFB"/>
    <w:rsid w:val="00627A86"/>
    <w:rsid w:val="00632933"/>
    <w:rsid w:val="00634E81"/>
    <w:rsid w:val="00635D8E"/>
    <w:rsid w:val="00636C99"/>
    <w:rsid w:val="006375FD"/>
    <w:rsid w:val="00637A65"/>
    <w:rsid w:val="00640985"/>
    <w:rsid w:val="00640A6E"/>
    <w:rsid w:val="00641E95"/>
    <w:rsid w:val="00643B6C"/>
    <w:rsid w:val="00644629"/>
    <w:rsid w:val="00647928"/>
    <w:rsid w:val="0064798A"/>
    <w:rsid w:val="00650DE1"/>
    <w:rsid w:val="00653762"/>
    <w:rsid w:val="00655328"/>
    <w:rsid w:val="00655D37"/>
    <w:rsid w:val="00656730"/>
    <w:rsid w:val="0066490A"/>
    <w:rsid w:val="00672B4A"/>
    <w:rsid w:val="00674C72"/>
    <w:rsid w:val="00674C86"/>
    <w:rsid w:val="0067535C"/>
    <w:rsid w:val="00675FC3"/>
    <w:rsid w:val="006769E3"/>
    <w:rsid w:val="00677665"/>
    <w:rsid w:val="00680E2A"/>
    <w:rsid w:val="00682AC5"/>
    <w:rsid w:val="00683A6D"/>
    <w:rsid w:val="00684731"/>
    <w:rsid w:val="00687D1C"/>
    <w:rsid w:val="006916F2"/>
    <w:rsid w:val="00693930"/>
    <w:rsid w:val="00695FD7"/>
    <w:rsid w:val="00697B58"/>
    <w:rsid w:val="00697FAF"/>
    <w:rsid w:val="006A7AB5"/>
    <w:rsid w:val="006A7CA5"/>
    <w:rsid w:val="006B03B6"/>
    <w:rsid w:val="006B0B41"/>
    <w:rsid w:val="006B0FCA"/>
    <w:rsid w:val="006B36E7"/>
    <w:rsid w:val="006B5981"/>
    <w:rsid w:val="006B61C1"/>
    <w:rsid w:val="006B6557"/>
    <w:rsid w:val="006C3DED"/>
    <w:rsid w:val="006C5017"/>
    <w:rsid w:val="006C7892"/>
    <w:rsid w:val="006D72E4"/>
    <w:rsid w:val="006D7AFA"/>
    <w:rsid w:val="006E0BD5"/>
    <w:rsid w:val="006E2ACE"/>
    <w:rsid w:val="006E66F2"/>
    <w:rsid w:val="006E7FEC"/>
    <w:rsid w:val="006F0BB3"/>
    <w:rsid w:val="006F0DD1"/>
    <w:rsid w:val="006F0E38"/>
    <w:rsid w:val="006F112E"/>
    <w:rsid w:val="006F163D"/>
    <w:rsid w:val="006F1BC4"/>
    <w:rsid w:val="006F3152"/>
    <w:rsid w:val="006F3DC8"/>
    <w:rsid w:val="006F3F19"/>
    <w:rsid w:val="00700BAD"/>
    <w:rsid w:val="00702240"/>
    <w:rsid w:val="00702390"/>
    <w:rsid w:val="00703BEA"/>
    <w:rsid w:val="00703D2C"/>
    <w:rsid w:val="00706567"/>
    <w:rsid w:val="0071189A"/>
    <w:rsid w:val="00713243"/>
    <w:rsid w:val="00714226"/>
    <w:rsid w:val="00714BE3"/>
    <w:rsid w:val="00716360"/>
    <w:rsid w:val="007221D0"/>
    <w:rsid w:val="00722C6D"/>
    <w:rsid w:val="00724162"/>
    <w:rsid w:val="00724F08"/>
    <w:rsid w:val="007274F4"/>
    <w:rsid w:val="0073178C"/>
    <w:rsid w:val="007319F4"/>
    <w:rsid w:val="007338F9"/>
    <w:rsid w:val="007339B2"/>
    <w:rsid w:val="007341B2"/>
    <w:rsid w:val="0073479E"/>
    <w:rsid w:val="00734ECA"/>
    <w:rsid w:val="00737C54"/>
    <w:rsid w:val="00737E8E"/>
    <w:rsid w:val="00737E95"/>
    <w:rsid w:val="0074007A"/>
    <w:rsid w:val="00741223"/>
    <w:rsid w:val="00744660"/>
    <w:rsid w:val="0074498E"/>
    <w:rsid w:val="00745158"/>
    <w:rsid w:val="00747402"/>
    <w:rsid w:val="00747BEB"/>
    <w:rsid w:val="00752680"/>
    <w:rsid w:val="00753372"/>
    <w:rsid w:val="00753794"/>
    <w:rsid w:val="00753A7D"/>
    <w:rsid w:val="00753C9F"/>
    <w:rsid w:val="007549D0"/>
    <w:rsid w:val="007606F4"/>
    <w:rsid w:val="0076121F"/>
    <w:rsid w:val="0076159E"/>
    <w:rsid w:val="007630A5"/>
    <w:rsid w:val="00763EA3"/>
    <w:rsid w:val="00764416"/>
    <w:rsid w:val="00766E4E"/>
    <w:rsid w:val="00766FB4"/>
    <w:rsid w:val="00773D2F"/>
    <w:rsid w:val="00774E68"/>
    <w:rsid w:val="0077531E"/>
    <w:rsid w:val="00776E89"/>
    <w:rsid w:val="00781AC8"/>
    <w:rsid w:val="007824EB"/>
    <w:rsid w:val="00785D48"/>
    <w:rsid w:val="00786EE6"/>
    <w:rsid w:val="007870F0"/>
    <w:rsid w:val="0078720B"/>
    <w:rsid w:val="007873D0"/>
    <w:rsid w:val="0079155E"/>
    <w:rsid w:val="0079160A"/>
    <w:rsid w:val="007920A0"/>
    <w:rsid w:val="0079291C"/>
    <w:rsid w:val="007933D6"/>
    <w:rsid w:val="007973D1"/>
    <w:rsid w:val="007A43EC"/>
    <w:rsid w:val="007A5B3E"/>
    <w:rsid w:val="007A6916"/>
    <w:rsid w:val="007A7768"/>
    <w:rsid w:val="007A7BF8"/>
    <w:rsid w:val="007B1788"/>
    <w:rsid w:val="007B2B0C"/>
    <w:rsid w:val="007B543B"/>
    <w:rsid w:val="007C03DC"/>
    <w:rsid w:val="007C0606"/>
    <w:rsid w:val="007C3D1E"/>
    <w:rsid w:val="007C56BD"/>
    <w:rsid w:val="007D2FDD"/>
    <w:rsid w:val="007D4720"/>
    <w:rsid w:val="007D4D1C"/>
    <w:rsid w:val="007D5CD3"/>
    <w:rsid w:val="007D6FC4"/>
    <w:rsid w:val="007E41B5"/>
    <w:rsid w:val="007E64F9"/>
    <w:rsid w:val="007E7DDF"/>
    <w:rsid w:val="007F0C28"/>
    <w:rsid w:val="007F2265"/>
    <w:rsid w:val="007F246C"/>
    <w:rsid w:val="007F2CCD"/>
    <w:rsid w:val="007F3101"/>
    <w:rsid w:val="007F5E8A"/>
    <w:rsid w:val="007F6187"/>
    <w:rsid w:val="007F71C7"/>
    <w:rsid w:val="007F7A9B"/>
    <w:rsid w:val="007F7DB7"/>
    <w:rsid w:val="008003D1"/>
    <w:rsid w:val="008004E2"/>
    <w:rsid w:val="00800D5B"/>
    <w:rsid w:val="008041C5"/>
    <w:rsid w:val="00804FA7"/>
    <w:rsid w:val="0080542D"/>
    <w:rsid w:val="00805DF5"/>
    <w:rsid w:val="00806A94"/>
    <w:rsid w:val="008113CC"/>
    <w:rsid w:val="0081488E"/>
    <w:rsid w:val="008159B3"/>
    <w:rsid w:val="008159B8"/>
    <w:rsid w:val="008160C7"/>
    <w:rsid w:val="00816CC6"/>
    <w:rsid w:val="008172AA"/>
    <w:rsid w:val="00817C14"/>
    <w:rsid w:val="00820FE8"/>
    <w:rsid w:val="00821B9F"/>
    <w:rsid w:val="00822FA3"/>
    <w:rsid w:val="008230F8"/>
    <w:rsid w:val="00823CEE"/>
    <w:rsid w:val="00823DFD"/>
    <w:rsid w:val="0082448F"/>
    <w:rsid w:val="00824F80"/>
    <w:rsid w:val="008269FB"/>
    <w:rsid w:val="00830612"/>
    <w:rsid w:val="00830976"/>
    <w:rsid w:val="00831FE5"/>
    <w:rsid w:val="00832365"/>
    <w:rsid w:val="0083236B"/>
    <w:rsid w:val="008331A4"/>
    <w:rsid w:val="00833953"/>
    <w:rsid w:val="008350B9"/>
    <w:rsid w:val="008358E1"/>
    <w:rsid w:val="00835D58"/>
    <w:rsid w:val="00836C3F"/>
    <w:rsid w:val="00837939"/>
    <w:rsid w:val="008410DD"/>
    <w:rsid w:val="00842134"/>
    <w:rsid w:val="00843BDB"/>
    <w:rsid w:val="00845DEE"/>
    <w:rsid w:val="008460BC"/>
    <w:rsid w:val="00846EF4"/>
    <w:rsid w:val="0085061E"/>
    <w:rsid w:val="00850E6C"/>
    <w:rsid w:val="00853A4B"/>
    <w:rsid w:val="00855E27"/>
    <w:rsid w:val="008560CA"/>
    <w:rsid w:val="0086003F"/>
    <w:rsid w:val="00863D66"/>
    <w:rsid w:val="00863EDF"/>
    <w:rsid w:val="00864E72"/>
    <w:rsid w:val="00865B66"/>
    <w:rsid w:val="00866B72"/>
    <w:rsid w:val="00867DC9"/>
    <w:rsid w:val="00867E33"/>
    <w:rsid w:val="008706C0"/>
    <w:rsid w:val="00870B5C"/>
    <w:rsid w:val="00872886"/>
    <w:rsid w:val="008745B7"/>
    <w:rsid w:val="008766AB"/>
    <w:rsid w:val="00876E72"/>
    <w:rsid w:val="008820F9"/>
    <w:rsid w:val="008831CE"/>
    <w:rsid w:val="0089203F"/>
    <w:rsid w:val="008922B2"/>
    <w:rsid w:val="00892901"/>
    <w:rsid w:val="008936C4"/>
    <w:rsid w:val="00894786"/>
    <w:rsid w:val="00894C0F"/>
    <w:rsid w:val="00894E63"/>
    <w:rsid w:val="00896356"/>
    <w:rsid w:val="008964AE"/>
    <w:rsid w:val="008A160F"/>
    <w:rsid w:val="008A18FB"/>
    <w:rsid w:val="008A2E7E"/>
    <w:rsid w:val="008A3CDB"/>
    <w:rsid w:val="008A4398"/>
    <w:rsid w:val="008A5621"/>
    <w:rsid w:val="008A574C"/>
    <w:rsid w:val="008A7028"/>
    <w:rsid w:val="008B2EFA"/>
    <w:rsid w:val="008B3C74"/>
    <w:rsid w:val="008B4711"/>
    <w:rsid w:val="008B627C"/>
    <w:rsid w:val="008B7021"/>
    <w:rsid w:val="008B79C6"/>
    <w:rsid w:val="008B7B6D"/>
    <w:rsid w:val="008B7DE6"/>
    <w:rsid w:val="008C086E"/>
    <w:rsid w:val="008C12DF"/>
    <w:rsid w:val="008C19B3"/>
    <w:rsid w:val="008C2822"/>
    <w:rsid w:val="008C442F"/>
    <w:rsid w:val="008C5571"/>
    <w:rsid w:val="008C73C3"/>
    <w:rsid w:val="008C7F86"/>
    <w:rsid w:val="008D1C31"/>
    <w:rsid w:val="008D2A0F"/>
    <w:rsid w:val="008D5590"/>
    <w:rsid w:val="008D6AD7"/>
    <w:rsid w:val="008D6D72"/>
    <w:rsid w:val="008D7B11"/>
    <w:rsid w:val="008E2D0B"/>
    <w:rsid w:val="008E6152"/>
    <w:rsid w:val="008F2F4F"/>
    <w:rsid w:val="008F3E62"/>
    <w:rsid w:val="008F483D"/>
    <w:rsid w:val="008F4AB7"/>
    <w:rsid w:val="008F52F0"/>
    <w:rsid w:val="008F5CB9"/>
    <w:rsid w:val="008F5E8D"/>
    <w:rsid w:val="008F67F3"/>
    <w:rsid w:val="0090007D"/>
    <w:rsid w:val="00900B3C"/>
    <w:rsid w:val="00900F10"/>
    <w:rsid w:val="00901D99"/>
    <w:rsid w:val="00906085"/>
    <w:rsid w:val="009062C9"/>
    <w:rsid w:val="0090679B"/>
    <w:rsid w:val="0091519B"/>
    <w:rsid w:val="00917FC1"/>
    <w:rsid w:val="0092345D"/>
    <w:rsid w:val="00923FAB"/>
    <w:rsid w:val="00924A43"/>
    <w:rsid w:val="00926DE2"/>
    <w:rsid w:val="00933B29"/>
    <w:rsid w:val="009341FD"/>
    <w:rsid w:val="009351A3"/>
    <w:rsid w:val="009361EF"/>
    <w:rsid w:val="00937B76"/>
    <w:rsid w:val="009409C1"/>
    <w:rsid w:val="0094177E"/>
    <w:rsid w:val="00944B8C"/>
    <w:rsid w:val="009459F4"/>
    <w:rsid w:val="00946179"/>
    <w:rsid w:val="00946625"/>
    <w:rsid w:val="00947F20"/>
    <w:rsid w:val="00950171"/>
    <w:rsid w:val="00952C07"/>
    <w:rsid w:val="00955361"/>
    <w:rsid w:val="009572D0"/>
    <w:rsid w:val="00957F6F"/>
    <w:rsid w:val="009635DF"/>
    <w:rsid w:val="00963730"/>
    <w:rsid w:val="0096472A"/>
    <w:rsid w:val="00965F4C"/>
    <w:rsid w:val="00973523"/>
    <w:rsid w:val="00975CFB"/>
    <w:rsid w:val="00977CB1"/>
    <w:rsid w:val="00981B16"/>
    <w:rsid w:val="00981C11"/>
    <w:rsid w:val="009824E4"/>
    <w:rsid w:val="0098306C"/>
    <w:rsid w:val="009839FA"/>
    <w:rsid w:val="009845D5"/>
    <w:rsid w:val="00987E0D"/>
    <w:rsid w:val="00987E8E"/>
    <w:rsid w:val="00991192"/>
    <w:rsid w:val="00991AE5"/>
    <w:rsid w:val="009923A0"/>
    <w:rsid w:val="00993207"/>
    <w:rsid w:val="00993D99"/>
    <w:rsid w:val="00994FBD"/>
    <w:rsid w:val="009A01B6"/>
    <w:rsid w:val="009A0433"/>
    <w:rsid w:val="009A5CF9"/>
    <w:rsid w:val="009A619C"/>
    <w:rsid w:val="009A6CCC"/>
    <w:rsid w:val="009A7245"/>
    <w:rsid w:val="009B11BC"/>
    <w:rsid w:val="009B660F"/>
    <w:rsid w:val="009C1E55"/>
    <w:rsid w:val="009C310C"/>
    <w:rsid w:val="009C411F"/>
    <w:rsid w:val="009C6AB5"/>
    <w:rsid w:val="009D256F"/>
    <w:rsid w:val="009E1961"/>
    <w:rsid w:val="009E395B"/>
    <w:rsid w:val="009E4969"/>
    <w:rsid w:val="009E6B69"/>
    <w:rsid w:val="009E7252"/>
    <w:rsid w:val="009F111A"/>
    <w:rsid w:val="009F2EE0"/>
    <w:rsid w:val="009F43FB"/>
    <w:rsid w:val="009F44BF"/>
    <w:rsid w:val="009F536F"/>
    <w:rsid w:val="009F55F4"/>
    <w:rsid w:val="009F7ACD"/>
    <w:rsid w:val="009F7D63"/>
    <w:rsid w:val="00A00457"/>
    <w:rsid w:val="00A0048D"/>
    <w:rsid w:val="00A0059B"/>
    <w:rsid w:val="00A035E0"/>
    <w:rsid w:val="00A039DD"/>
    <w:rsid w:val="00A054AB"/>
    <w:rsid w:val="00A05F29"/>
    <w:rsid w:val="00A10C44"/>
    <w:rsid w:val="00A16812"/>
    <w:rsid w:val="00A2396C"/>
    <w:rsid w:val="00A23C02"/>
    <w:rsid w:val="00A24459"/>
    <w:rsid w:val="00A26846"/>
    <w:rsid w:val="00A27CD4"/>
    <w:rsid w:val="00A31B5F"/>
    <w:rsid w:val="00A3230A"/>
    <w:rsid w:val="00A32D60"/>
    <w:rsid w:val="00A32E62"/>
    <w:rsid w:val="00A337E6"/>
    <w:rsid w:val="00A3684B"/>
    <w:rsid w:val="00A40666"/>
    <w:rsid w:val="00A40C12"/>
    <w:rsid w:val="00A421B1"/>
    <w:rsid w:val="00A4230C"/>
    <w:rsid w:val="00A42C23"/>
    <w:rsid w:val="00A445E2"/>
    <w:rsid w:val="00A46D45"/>
    <w:rsid w:val="00A51128"/>
    <w:rsid w:val="00A54C05"/>
    <w:rsid w:val="00A6182A"/>
    <w:rsid w:val="00A63C8A"/>
    <w:rsid w:val="00A65404"/>
    <w:rsid w:val="00A773FA"/>
    <w:rsid w:val="00A831AC"/>
    <w:rsid w:val="00A837E6"/>
    <w:rsid w:val="00A843FE"/>
    <w:rsid w:val="00A85417"/>
    <w:rsid w:val="00A85A6B"/>
    <w:rsid w:val="00A95A75"/>
    <w:rsid w:val="00A96CC2"/>
    <w:rsid w:val="00AA177E"/>
    <w:rsid w:val="00AA5E34"/>
    <w:rsid w:val="00AA6453"/>
    <w:rsid w:val="00AA75A5"/>
    <w:rsid w:val="00AB031C"/>
    <w:rsid w:val="00AB0905"/>
    <w:rsid w:val="00AB1A4D"/>
    <w:rsid w:val="00AB26E7"/>
    <w:rsid w:val="00AB3202"/>
    <w:rsid w:val="00AB3A33"/>
    <w:rsid w:val="00AB6D27"/>
    <w:rsid w:val="00AC16B8"/>
    <w:rsid w:val="00AC23E5"/>
    <w:rsid w:val="00AD1429"/>
    <w:rsid w:val="00AD367A"/>
    <w:rsid w:val="00AD4BC3"/>
    <w:rsid w:val="00AD4DB8"/>
    <w:rsid w:val="00AE0875"/>
    <w:rsid w:val="00AE0BEC"/>
    <w:rsid w:val="00AE3938"/>
    <w:rsid w:val="00AE3CE0"/>
    <w:rsid w:val="00AF3ABE"/>
    <w:rsid w:val="00AF3AC0"/>
    <w:rsid w:val="00AF454A"/>
    <w:rsid w:val="00AF7F8F"/>
    <w:rsid w:val="00B00A19"/>
    <w:rsid w:val="00B01965"/>
    <w:rsid w:val="00B028A8"/>
    <w:rsid w:val="00B028DE"/>
    <w:rsid w:val="00B0495A"/>
    <w:rsid w:val="00B10267"/>
    <w:rsid w:val="00B10B6C"/>
    <w:rsid w:val="00B1345D"/>
    <w:rsid w:val="00B146DC"/>
    <w:rsid w:val="00B154C4"/>
    <w:rsid w:val="00B169D2"/>
    <w:rsid w:val="00B16CC2"/>
    <w:rsid w:val="00B21C36"/>
    <w:rsid w:val="00B22B13"/>
    <w:rsid w:val="00B22C04"/>
    <w:rsid w:val="00B3113A"/>
    <w:rsid w:val="00B32BED"/>
    <w:rsid w:val="00B32D69"/>
    <w:rsid w:val="00B32E00"/>
    <w:rsid w:val="00B36540"/>
    <w:rsid w:val="00B37226"/>
    <w:rsid w:val="00B4004C"/>
    <w:rsid w:val="00B40157"/>
    <w:rsid w:val="00B407DC"/>
    <w:rsid w:val="00B41F11"/>
    <w:rsid w:val="00B439EA"/>
    <w:rsid w:val="00B460E6"/>
    <w:rsid w:val="00B47EE8"/>
    <w:rsid w:val="00B52AFD"/>
    <w:rsid w:val="00B54983"/>
    <w:rsid w:val="00B609E0"/>
    <w:rsid w:val="00B62B3C"/>
    <w:rsid w:val="00B63821"/>
    <w:rsid w:val="00B659CC"/>
    <w:rsid w:val="00B676E6"/>
    <w:rsid w:val="00B70CC5"/>
    <w:rsid w:val="00B70F43"/>
    <w:rsid w:val="00B716CB"/>
    <w:rsid w:val="00B7378D"/>
    <w:rsid w:val="00B74571"/>
    <w:rsid w:val="00B75A0E"/>
    <w:rsid w:val="00B75AE8"/>
    <w:rsid w:val="00B769B2"/>
    <w:rsid w:val="00B7786D"/>
    <w:rsid w:val="00B81AD4"/>
    <w:rsid w:val="00B81AF9"/>
    <w:rsid w:val="00B823A0"/>
    <w:rsid w:val="00B84FF7"/>
    <w:rsid w:val="00B90634"/>
    <w:rsid w:val="00B9173C"/>
    <w:rsid w:val="00B92165"/>
    <w:rsid w:val="00B93133"/>
    <w:rsid w:val="00B94E43"/>
    <w:rsid w:val="00B95CCF"/>
    <w:rsid w:val="00B9770D"/>
    <w:rsid w:val="00B97D30"/>
    <w:rsid w:val="00BA0FA4"/>
    <w:rsid w:val="00BA1944"/>
    <w:rsid w:val="00BA1CA6"/>
    <w:rsid w:val="00BA4D90"/>
    <w:rsid w:val="00BA5815"/>
    <w:rsid w:val="00BA6020"/>
    <w:rsid w:val="00BB0975"/>
    <w:rsid w:val="00BB2901"/>
    <w:rsid w:val="00BB34A6"/>
    <w:rsid w:val="00BB4E81"/>
    <w:rsid w:val="00BB5E3F"/>
    <w:rsid w:val="00BB732D"/>
    <w:rsid w:val="00BB7ED2"/>
    <w:rsid w:val="00BC031D"/>
    <w:rsid w:val="00BC2940"/>
    <w:rsid w:val="00BC5884"/>
    <w:rsid w:val="00BC69AE"/>
    <w:rsid w:val="00BD0AA6"/>
    <w:rsid w:val="00BD0FD0"/>
    <w:rsid w:val="00BD1C95"/>
    <w:rsid w:val="00BD41A8"/>
    <w:rsid w:val="00BD71BB"/>
    <w:rsid w:val="00BE05BF"/>
    <w:rsid w:val="00BE0AA1"/>
    <w:rsid w:val="00BE0B70"/>
    <w:rsid w:val="00BE0CDE"/>
    <w:rsid w:val="00BE15D3"/>
    <w:rsid w:val="00BE1EA6"/>
    <w:rsid w:val="00BE31A3"/>
    <w:rsid w:val="00BE4F4A"/>
    <w:rsid w:val="00BE5B5D"/>
    <w:rsid w:val="00BE646A"/>
    <w:rsid w:val="00BF0F93"/>
    <w:rsid w:val="00BF2212"/>
    <w:rsid w:val="00BF688E"/>
    <w:rsid w:val="00BF693D"/>
    <w:rsid w:val="00C02B6D"/>
    <w:rsid w:val="00C043BC"/>
    <w:rsid w:val="00C04907"/>
    <w:rsid w:val="00C05C0A"/>
    <w:rsid w:val="00C07B36"/>
    <w:rsid w:val="00C109C0"/>
    <w:rsid w:val="00C12299"/>
    <w:rsid w:val="00C1231F"/>
    <w:rsid w:val="00C12D20"/>
    <w:rsid w:val="00C13DB5"/>
    <w:rsid w:val="00C15112"/>
    <w:rsid w:val="00C155F4"/>
    <w:rsid w:val="00C205A2"/>
    <w:rsid w:val="00C21F03"/>
    <w:rsid w:val="00C3362F"/>
    <w:rsid w:val="00C34066"/>
    <w:rsid w:val="00C3436C"/>
    <w:rsid w:val="00C34934"/>
    <w:rsid w:val="00C34C26"/>
    <w:rsid w:val="00C35239"/>
    <w:rsid w:val="00C363B2"/>
    <w:rsid w:val="00C405B8"/>
    <w:rsid w:val="00C43D24"/>
    <w:rsid w:val="00C45626"/>
    <w:rsid w:val="00C45925"/>
    <w:rsid w:val="00C45C6C"/>
    <w:rsid w:val="00C47073"/>
    <w:rsid w:val="00C50FC2"/>
    <w:rsid w:val="00C5225F"/>
    <w:rsid w:val="00C5307F"/>
    <w:rsid w:val="00C576B0"/>
    <w:rsid w:val="00C61933"/>
    <w:rsid w:val="00C6241A"/>
    <w:rsid w:val="00C625A2"/>
    <w:rsid w:val="00C63F49"/>
    <w:rsid w:val="00C65230"/>
    <w:rsid w:val="00C653E5"/>
    <w:rsid w:val="00C67925"/>
    <w:rsid w:val="00C70472"/>
    <w:rsid w:val="00C72E7B"/>
    <w:rsid w:val="00C730FA"/>
    <w:rsid w:val="00C745DF"/>
    <w:rsid w:val="00C74957"/>
    <w:rsid w:val="00C74B62"/>
    <w:rsid w:val="00C77A05"/>
    <w:rsid w:val="00C8098C"/>
    <w:rsid w:val="00C82008"/>
    <w:rsid w:val="00C84533"/>
    <w:rsid w:val="00C8543F"/>
    <w:rsid w:val="00C87C86"/>
    <w:rsid w:val="00C90B80"/>
    <w:rsid w:val="00C91D12"/>
    <w:rsid w:val="00C944A3"/>
    <w:rsid w:val="00C94DAB"/>
    <w:rsid w:val="00CA26FD"/>
    <w:rsid w:val="00CA2742"/>
    <w:rsid w:val="00CA71DD"/>
    <w:rsid w:val="00CB132F"/>
    <w:rsid w:val="00CB3004"/>
    <w:rsid w:val="00CB4050"/>
    <w:rsid w:val="00CB4A3C"/>
    <w:rsid w:val="00CB4B88"/>
    <w:rsid w:val="00CB7AEA"/>
    <w:rsid w:val="00CB7F42"/>
    <w:rsid w:val="00CC13B1"/>
    <w:rsid w:val="00CC47D2"/>
    <w:rsid w:val="00CC7284"/>
    <w:rsid w:val="00CD0C82"/>
    <w:rsid w:val="00CD1B42"/>
    <w:rsid w:val="00CD1DF9"/>
    <w:rsid w:val="00CD4546"/>
    <w:rsid w:val="00CD625D"/>
    <w:rsid w:val="00CE32F1"/>
    <w:rsid w:val="00CE3432"/>
    <w:rsid w:val="00CE40A4"/>
    <w:rsid w:val="00CE4634"/>
    <w:rsid w:val="00CE57DF"/>
    <w:rsid w:val="00CF04D0"/>
    <w:rsid w:val="00CF1EE1"/>
    <w:rsid w:val="00CF41B9"/>
    <w:rsid w:val="00CF4706"/>
    <w:rsid w:val="00CF782C"/>
    <w:rsid w:val="00D03962"/>
    <w:rsid w:val="00D064B9"/>
    <w:rsid w:val="00D065EA"/>
    <w:rsid w:val="00D067C9"/>
    <w:rsid w:val="00D070F5"/>
    <w:rsid w:val="00D11F82"/>
    <w:rsid w:val="00D13753"/>
    <w:rsid w:val="00D16475"/>
    <w:rsid w:val="00D17C0A"/>
    <w:rsid w:val="00D208E6"/>
    <w:rsid w:val="00D212DD"/>
    <w:rsid w:val="00D21992"/>
    <w:rsid w:val="00D23226"/>
    <w:rsid w:val="00D23B04"/>
    <w:rsid w:val="00D25D44"/>
    <w:rsid w:val="00D265B1"/>
    <w:rsid w:val="00D2681C"/>
    <w:rsid w:val="00D340FF"/>
    <w:rsid w:val="00D36B4E"/>
    <w:rsid w:val="00D4051B"/>
    <w:rsid w:val="00D427F2"/>
    <w:rsid w:val="00D429D9"/>
    <w:rsid w:val="00D45CF7"/>
    <w:rsid w:val="00D5008F"/>
    <w:rsid w:val="00D51639"/>
    <w:rsid w:val="00D57B15"/>
    <w:rsid w:val="00D60124"/>
    <w:rsid w:val="00D6249E"/>
    <w:rsid w:val="00D6626A"/>
    <w:rsid w:val="00D70B8A"/>
    <w:rsid w:val="00D71001"/>
    <w:rsid w:val="00D71DFF"/>
    <w:rsid w:val="00D73DC0"/>
    <w:rsid w:val="00D74E63"/>
    <w:rsid w:val="00D75251"/>
    <w:rsid w:val="00D75831"/>
    <w:rsid w:val="00D76ECC"/>
    <w:rsid w:val="00D77B13"/>
    <w:rsid w:val="00D77FA4"/>
    <w:rsid w:val="00D80EE4"/>
    <w:rsid w:val="00D81371"/>
    <w:rsid w:val="00D82079"/>
    <w:rsid w:val="00D8238A"/>
    <w:rsid w:val="00D825C6"/>
    <w:rsid w:val="00D827E0"/>
    <w:rsid w:val="00D83B3F"/>
    <w:rsid w:val="00D8448C"/>
    <w:rsid w:val="00D85E17"/>
    <w:rsid w:val="00D86142"/>
    <w:rsid w:val="00D86549"/>
    <w:rsid w:val="00D86F9C"/>
    <w:rsid w:val="00D902F0"/>
    <w:rsid w:val="00D953BC"/>
    <w:rsid w:val="00D9622A"/>
    <w:rsid w:val="00D97E15"/>
    <w:rsid w:val="00DA5069"/>
    <w:rsid w:val="00DA52EB"/>
    <w:rsid w:val="00DA639E"/>
    <w:rsid w:val="00DA66BB"/>
    <w:rsid w:val="00DB010F"/>
    <w:rsid w:val="00DB0129"/>
    <w:rsid w:val="00DB17B2"/>
    <w:rsid w:val="00DB3D06"/>
    <w:rsid w:val="00DB46A5"/>
    <w:rsid w:val="00DB4A40"/>
    <w:rsid w:val="00DB6EAE"/>
    <w:rsid w:val="00DB7067"/>
    <w:rsid w:val="00DC0B54"/>
    <w:rsid w:val="00DC0DDB"/>
    <w:rsid w:val="00DC168D"/>
    <w:rsid w:val="00DC21BB"/>
    <w:rsid w:val="00DC2557"/>
    <w:rsid w:val="00DC25FF"/>
    <w:rsid w:val="00DC3C6B"/>
    <w:rsid w:val="00DC3E6D"/>
    <w:rsid w:val="00DC4266"/>
    <w:rsid w:val="00DC4760"/>
    <w:rsid w:val="00DC68FE"/>
    <w:rsid w:val="00DC6995"/>
    <w:rsid w:val="00DC7012"/>
    <w:rsid w:val="00DC749F"/>
    <w:rsid w:val="00DD30B0"/>
    <w:rsid w:val="00DD7620"/>
    <w:rsid w:val="00DE0F16"/>
    <w:rsid w:val="00DE1F3E"/>
    <w:rsid w:val="00DE31C5"/>
    <w:rsid w:val="00DE3CA1"/>
    <w:rsid w:val="00DE5A96"/>
    <w:rsid w:val="00DE5D9D"/>
    <w:rsid w:val="00DE7ABF"/>
    <w:rsid w:val="00DF1119"/>
    <w:rsid w:val="00DF1B62"/>
    <w:rsid w:val="00DF23BE"/>
    <w:rsid w:val="00DF4E52"/>
    <w:rsid w:val="00DF7627"/>
    <w:rsid w:val="00E00DD8"/>
    <w:rsid w:val="00E05EDA"/>
    <w:rsid w:val="00E07941"/>
    <w:rsid w:val="00E10824"/>
    <w:rsid w:val="00E1136A"/>
    <w:rsid w:val="00E139E7"/>
    <w:rsid w:val="00E1407F"/>
    <w:rsid w:val="00E15B9C"/>
    <w:rsid w:val="00E1647E"/>
    <w:rsid w:val="00E16F2E"/>
    <w:rsid w:val="00E17830"/>
    <w:rsid w:val="00E20046"/>
    <w:rsid w:val="00E21025"/>
    <w:rsid w:val="00E226F9"/>
    <w:rsid w:val="00E2272D"/>
    <w:rsid w:val="00E23050"/>
    <w:rsid w:val="00E27260"/>
    <w:rsid w:val="00E31FA8"/>
    <w:rsid w:val="00E34AAC"/>
    <w:rsid w:val="00E35FF3"/>
    <w:rsid w:val="00E36574"/>
    <w:rsid w:val="00E4519C"/>
    <w:rsid w:val="00E50C85"/>
    <w:rsid w:val="00E51361"/>
    <w:rsid w:val="00E515D4"/>
    <w:rsid w:val="00E51A98"/>
    <w:rsid w:val="00E51B26"/>
    <w:rsid w:val="00E544C3"/>
    <w:rsid w:val="00E54933"/>
    <w:rsid w:val="00E554DE"/>
    <w:rsid w:val="00E5685B"/>
    <w:rsid w:val="00E61F38"/>
    <w:rsid w:val="00E63007"/>
    <w:rsid w:val="00E6480A"/>
    <w:rsid w:val="00E65383"/>
    <w:rsid w:val="00E7302C"/>
    <w:rsid w:val="00E73FB3"/>
    <w:rsid w:val="00E758EE"/>
    <w:rsid w:val="00E80036"/>
    <w:rsid w:val="00E82512"/>
    <w:rsid w:val="00E84692"/>
    <w:rsid w:val="00E84B97"/>
    <w:rsid w:val="00E91548"/>
    <w:rsid w:val="00E92C0D"/>
    <w:rsid w:val="00E94202"/>
    <w:rsid w:val="00E958EE"/>
    <w:rsid w:val="00E95A12"/>
    <w:rsid w:val="00E97A6B"/>
    <w:rsid w:val="00EA0362"/>
    <w:rsid w:val="00EA5230"/>
    <w:rsid w:val="00EA5A25"/>
    <w:rsid w:val="00EA65B1"/>
    <w:rsid w:val="00EA7783"/>
    <w:rsid w:val="00EB125B"/>
    <w:rsid w:val="00EB4CDC"/>
    <w:rsid w:val="00EB5A54"/>
    <w:rsid w:val="00EC0F43"/>
    <w:rsid w:val="00EC187F"/>
    <w:rsid w:val="00EC1CA3"/>
    <w:rsid w:val="00EC29AE"/>
    <w:rsid w:val="00EC2BD1"/>
    <w:rsid w:val="00EC373A"/>
    <w:rsid w:val="00EC4164"/>
    <w:rsid w:val="00EC5624"/>
    <w:rsid w:val="00EC750B"/>
    <w:rsid w:val="00ED0913"/>
    <w:rsid w:val="00ED2893"/>
    <w:rsid w:val="00ED7F4D"/>
    <w:rsid w:val="00EE05BD"/>
    <w:rsid w:val="00EE0819"/>
    <w:rsid w:val="00EE0AD0"/>
    <w:rsid w:val="00EE528A"/>
    <w:rsid w:val="00EF00E3"/>
    <w:rsid w:val="00EF0895"/>
    <w:rsid w:val="00EF0915"/>
    <w:rsid w:val="00EF1E40"/>
    <w:rsid w:val="00EF1E7D"/>
    <w:rsid w:val="00EF1EDB"/>
    <w:rsid w:val="00EF25B6"/>
    <w:rsid w:val="00EF4A58"/>
    <w:rsid w:val="00EF4D79"/>
    <w:rsid w:val="00EF6998"/>
    <w:rsid w:val="00EF7CD6"/>
    <w:rsid w:val="00F02604"/>
    <w:rsid w:val="00F06867"/>
    <w:rsid w:val="00F10FAF"/>
    <w:rsid w:val="00F112B9"/>
    <w:rsid w:val="00F113A0"/>
    <w:rsid w:val="00F137FB"/>
    <w:rsid w:val="00F13B36"/>
    <w:rsid w:val="00F15AA4"/>
    <w:rsid w:val="00F20865"/>
    <w:rsid w:val="00F208B6"/>
    <w:rsid w:val="00F2273C"/>
    <w:rsid w:val="00F22F1E"/>
    <w:rsid w:val="00F23562"/>
    <w:rsid w:val="00F258FF"/>
    <w:rsid w:val="00F30B29"/>
    <w:rsid w:val="00F36DD2"/>
    <w:rsid w:val="00F36F8C"/>
    <w:rsid w:val="00F400DF"/>
    <w:rsid w:val="00F45A0F"/>
    <w:rsid w:val="00F463AF"/>
    <w:rsid w:val="00F51CA8"/>
    <w:rsid w:val="00F53CDB"/>
    <w:rsid w:val="00F5535D"/>
    <w:rsid w:val="00F5541C"/>
    <w:rsid w:val="00F6029A"/>
    <w:rsid w:val="00F603AB"/>
    <w:rsid w:val="00F60899"/>
    <w:rsid w:val="00F60D9C"/>
    <w:rsid w:val="00F62214"/>
    <w:rsid w:val="00F62E69"/>
    <w:rsid w:val="00F63487"/>
    <w:rsid w:val="00F636E1"/>
    <w:rsid w:val="00F64748"/>
    <w:rsid w:val="00F7090C"/>
    <w:rsid w:val="00F72C35"/>
    <w:rsid w:val="00F72F6B"/>
    <w:rsid w:val="00F74367"/>
    <w:rsid w:val="00F76B5A"/>
    <w:rsid w:val="00F814B8"/>
    <w:rsid w:val="00F84505"/>
    <w:rsid w:val="00F859AA"/>
    <w:rsid w:val="00F87CB4"/>
    <w:rsid w:val="00F90415"/>
    <w:rsid w:val="00F908F9"/>
    <w:rsid w:val="00F90DB2"/>
    <w:rsid w:val="00F91412"/>
    <w:rsid w:val="00F92ADC"/>
    <w:rsid w:val="00F9388C"/>
    <w:rsid w:val="00F94D8E"/>
    <w:rsid w:val="00F94EE8"/>
    <w:rsid w:val="00F951C9"/>
    <w:rsid w:val="00FA31D9"/>
    <w:rsid w:val="00FA37F6"/>
    <w:rsid w:val="00FA4035"/>
    <w:rsid w:val="00FA4782"/>
    <w:rsid w:val="00FA6AC0"/>
    <w:rsid w:val="00FA79AD"/>
    <w:rsid w:val="00FB2338"/>
    <w:rsid w:val="00FB2A73"/>
    <w:rsid w:val="00FB31C6"/>
    <w:rsid w:val="00FB4692"/>
    <w:rsid w:val="00FB4ADF"/>
    <w:rsid w:val="00FC0852"/>
    <w:rsid w:val="00FC2902"/>
    <w:rsid w:val="00FC5131"/>
    <w:rsid w:val="00FC5873"/>
    <w:rsid w:val="00FC59E0"/>
    <w:rsid w:val="00FC6DBE"/>
    <w:rsid w:val="00FC6E1C"/>
    <w:rsid w:val="00FD0E2F"/>
    <w:rsid w:val="00FD387E"/>
    <w:rsid w:val="00FD3983"/>
    <w:rsid w:val="00FD44FF"/>
    <w:rsid w:val="00FD4A33"/>
    <w:rsid w:val="00FD6A10"/>
    <w:rsid w:val="00FD6AAD"/>
    <w:rsid w:val="00FD7382"/>
    <w:rsid w:val="00FE1631"/>
    <w:rsid w:val="00FE1AD2"/>
    <w:rsid w:val="00FE288A"/>
    <w:rsid w:val="00FE30EA"/>
    <w:rsid w:val="00FE3BD1"/>
    <w:rsid w:val="00FF0588"/>
    <w:rsid w:val="00FF2A31"/>
    <w:rsid w:val="00FF2BFF"/>
    <w:rsid w:val="00FF314C"/>
    <w:rsid w:val="00FF48F5"/>
    <w:rsid w:val="00FF62FB"/>
    <w:rsid w:val="00FF7F34"/>
    <w:rsid w:val="05DC5B2E"/>
    <w:rsid w:val="0C016052"/>
    <w:rsid w:val="0D5D2767"/>
    <w:rsid w:val="1EBBAC66"/>
    <w:rsid w:val="2F899022"/>
    <w:rsid w:val="3D9AA522"/>
    <w:rsid w:val="440FEF5F"/>
    <w:rsid w:val="4C0F1BE2"/>
    <w:rsid w:val="553ED373"/>
    <w:rsid w:val="5D764A96"/>
    <w:rsid w:val="7F4470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1976C7"/>
  <w15:docId w15:val="{6A8D667E-BBD9-4DDD-82A9-016D50E8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5E17"/>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B92165"/>
    <w:pPr>
      <w:keepNext/>
      <w:tabs>
        <w:tab w:val="left" w:pos="-1080"/>
        <w:tab w:val="left" w:pos="-720"/>
        <w:tab w:val="left" w:pos="0"/>
        <w:tab w:val="left" w:pos="720"/>
        <w:tab w:val="left" w:pos="1440"/>
        <w:tab w:val="left" w:pos="1976"/>
        <w:tab w:val="left" w:pos="2880"/>
        <w:tab w:val="left" w:pos="3084"/>
        <w:tab w:val="left" w:pos="4320"/>
      </w:tabs>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85E17"/>
  </w:style>
  <w:style w:type="character" w:styleId="Hyperlink">
    <w:name w:val="Hyperlink"/>
    <w:basedOn w:val="DefaultParagraphFont"/>
    <w:rsid w:val="00D97E15"/>
    <w:rPr>
      <w:color w:val="0000FF"/>
      <w:u w:val="single"/>
    </w:rPr>
  </w:style>
  <w:style w:type="paragraph" w:styleId="BalloonText">
    <w:name w:val="Balloon Text"/>
    <w:basedOn w:val="Normal"/>
    <w:semiHidden/>
    <w:rsid w:val="00FD387E"/>
    <w:rPr>
      <w:rFonts w:ascii="Tahoma" w:hAnsi="Tahoma" w:cs="Tahoma"/>
      <w:sz w:val="16"/>
      <w:szCs w:val="16"/>
    </w:rPr>
  </w:style>
  <w:style w:type="character" w:styleId="CommentReference">
    <w:name w:val="annotation reference"/>
    <w:basedOn w:val="DefaultParagraphFont"/>
    <w:rsid w:val="007D4D1C"/>
    <w:rPr>
      <w:sz w:val="16"/>
      <w:szCs w:val="16"/>
    </w:rPr>
  </w:style>
  <w:style w:type="paragraph" w:styleId="CommentText">
    <w:name w:val="annotation text"/>
    <w:basedOn w:val="Normal"/>
    <w:semiHidden/>
    <w:rsid w:val="00BE15D3"/>
    <w:rPr>
      <w:sz w:val="20"/>
      <w:szCs w:val="20"/>
    </w:rPr>
  </w:style>
  <w:style w:type="paragraph" w:styleId="CommentSubject">
    <w:name w:val="annotation subject"/>
    <w:basedOn w:val="CommentText"/>
    <w:next w:val="CommentText"/>
    <w:semiHidden/>
    <w:rsid w:val="00BE15D3"/>
    <w:rPr>
      <w:b/>
      <w:bCs/>
    </w:rPr>
  </w:style>
  <w:style w:type="paragraph" w:styleId="Header">
    <w:name w:val="header"/>
    <w:basedOn w:val="Normal"/>
    <w:rsid w:val="00CF04D0"/>
    <w:pPr>
      <w:tabs>
        <w:tab w:val="center" w:pos="4320"/>
        <w:tab w:val="right" w:pos="8640"/>
      </w:tabs>
    </w:pPr>
  </w:style>
  <w:style w:type="paragraph" w:styleId="Footer">
    <w:name w:val="footer"/>
    <w:basedOn w:val="Normal"/>
    <w:link w:val="FooterChar"/>
    <w:uiPriority w:val="99"/>
    <w:rsid w:val="00CF04D0"/>
    <w:pPr>
      <w:tabs>
        <w:tab w:val="center" w:pos="4320"/>
        <w:tab w:val="right" w:pos="8640"/>
      </w:tabs>
    </w:pPr>
  </w:style>
  <w:style w:type="character" w:styleId="PageNumber">
    <w:name w:val="page number"/>
    <w:basedOn w:val="DefaultParagraphFont"/>
    <w:rsid w:val="00CF04D0"/>
  </w:style>
  <w:style w:type="character" w:customStyle="1" w:styleId="FooterChar">
    <w:name w:val="Footer Char"/>
    <w:basedOn w:val="DefaultParagraphFont"/>
    <w:link w:val="Footer"/>
    <w:uiPriority w:val="99"/>
    <w:rsid w:val="001721BF"/>
    <w:rPr>
      <w:rFonts w:ascii="Courier" w:hAnsi="Courier"/>
      <w:sz w:val="24"/>
      <w:szCs w:val="24"/>
    </w:rPr>
  </w:style>
  <w:style w:type="paragraph" w:styleId="ListParagraph">
    <w:name w:val="List Paragraph"/>
    <w:basedOn w:val="Normal"/>
    <w:uiPriority w:val="34"/>
    <w:qFormat/>
    <w:rsid w:val="007F71C7"/>
    <w:pPr>
      <w:ind w:left="720"/>
      <w:contextualSpacing/>
    </w:pPr>
  </w:style>
  <w:style w:type="paragraph" w:styleId="Revision">
    <w:name w:val="Revision"/>
    <w:hidden/>
    <w:uiPriority w:val="99"/>
    <w:semiHidden/>
    <w:rsid w:val="00DF23BE"/>
    <w:rPr>
      <w:rFonts w:ascii="Courier" w:hAnsi="Courier"/>
      <w:sz w:val="24"/>
      <w:szCs w:val="24"/>
    </w:rPr>
  </w:style>
  <w:style w:type="character" w:styleId="FollowedHyperlink">
    <w:name w:val="FollowedHyperlink"/>
    <w:basedOn w:val="DefaultParagraphFont"/>
    <w:rsid w:val="00EE0AD0"/>
    <w:rPr>
      <w:color w:val="800080" w:themeColor="followedHyperlink"/>
      <w:u w:val="single"/>
    </w:rPr>
  </w:style>
  <w:style w:type="paragraph" w:styleId="FootnoteText">
    <w:name w:val="footnote text"/>
    <w:basedOn w:val="Normal"/>
    <w:link w:val="FootnoteTextChar"/>
    <w:uiPriority w:val="99"/>
    <w:unhideWhenUsed/>
    <w:rsid w:val="00592095"/>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92095"/>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BGCCUI xmlns="42a8a83a-5e27-410c-a1fc-7c5ac4e503f4" xsi:nil="true"/>
    <Marking xmlns="42a8a83a-5e27-410c-a1fc-7c5ac4e503f4" xsi:nil="true"/>
    <AllMetadata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706566f70ca93385e5c6f40e569d8392">
  <xsd:schema xmlns:xsd="http://www.w3.org/2001/XMLSchema" xmlns:xs="http://www.w3.org/2001/XMLSchema" xmlns:p="http://schemas.microsoft.com/office/2006/metadata/properties" xmlns:ns2="42a8a83a-5e27-410c-a1fc-7c5ac4e503f4" targetNamespace="http://schemas.microsoft.com/office/2006/metadata/properties" ma:root="true" ma:fieldsID="528123777bd9a10ea1536580f53739d8"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b04b9a93-b54f-4549-9b70-040003075d6a" ContentTypeId="0x010100E09C6A4FD85CD94DB99934580C239257" PreviousValue="false"/>
</file>

<file path=customXml/itemProps1.xml><?xml version="1.0" encoding="utf-8"?>
<ds:datastoreItem xmlns:ds="http://schemas.openxmlformats.org/officeDocument/2006/customXml" ds:itemID="{6303E616-E259-4BC2-94F4-53CA51F483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a8a83a-5e27-410c-a1fc-7c5ac4e503f4"/>
    <ds:schemaRef ds:uri="http://www.w3.org/XML/1998/namespace"/>
    <ds:schemaRef ds:uri="http://purl.org/dc/dcmitype/"/>
  </ds:schemaRefs>
</ds:datastoreItem>
</file>

<file path=customXml/itemProps2.xml><?xml version="1.0" encoding="utf-8"?>
<ds:datastoreItem xmlns:ds="http://schemas.openxmlformats.org/officeDocument/2006/customXml" ds:itemID="{F46C856C-DB88-42C8-B115-C409994B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EBC83-6917-4252-8110-DCB71FA28B32}">
  <ds:schemaRefs>
    <ds:schemaRef ds:uri="http://schemas.microsoft.com/sharepoint/v3/contenttype/forms"/>
  </ds:schemaRefs>
</ds:datastoreItem>
</file>

<file path=customXml/itemProps4.xml><?xml version="1.0" encoding="utf-8"?>
<ds:datastoreItem xmlns:ds="http://schemas.openxmlformats.org/officeDocument/2006/customXml" ds:itemID="{4B66D23A-9C32-4A6E-9CA3-BF50980D0AF0}">
  <ds:schemaRefs>
    <ds:schemaRef ds:uri="http://schemas.openxmlformats.org/officeDocument/2006/bibliography"/>
  </ds:schemaRefs>
</ds:datastoreItem>
</file>

<file path=customXml/itemProps5.xml><?xml version="1.0" encoding="utf-8"?>
<ds:datastoreItem xmlns:ds="http://schemas.openxmlformats.org/officeDocument/2006/customXml" ds:itemID="{EA5627E8-179A-4110-BC03-4D5B359DA8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Peggy</dc:creator>
  <cp:lastModifiedBy>O'Donnell Monica</cp:lastModifiedBy>
  <cp:revision>2</cp:revision>
  <cp:lastPrinted>2015-12-11T19:25:00Z</cp:lastPrinted>
  <dcterms:created xsi:type="dcterms:W3CDTF">2025-04-25T18:52:00Z</dcterms:created>
  <dcterms:modified xsi:type="dcterms:W3CDTF">2025-04-25T18:52:00Z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0">
    <vt:lpwstr>41</vt:lpwstr>
  </property>
  <property fmtid="{D5CDD505-2E9C-101B-9397-08002B2CF9AE}" pid="3" name="AuthorIds_UIVersion_10752">
    <vt:lpwstr>41</vt:lpwstr>
  </property>
  <property fmtid="{D5CDD505-2E9C-101B-9397-08002B2CF9AE}" pid="4" name="AuthorIds_UIVersion_11264">
    <vt:lpwstr>41</vt:lpwstr>
  </property>
  <property fmtid="{D5CDD505-2E9C-101B-9397-08002B2CF9AE}" pid="5" name="AuthorIds_UIVersion_11776">
    <vt:lpwstr>41</vt:lpwstr>
  </property>
  <property fmtid="{D5CDD505-2E9C-101B-9397-08002B2CF9AE}" pid="6" name="AuthorIds_UIVersion_19968">
    <vt:lpwstr>41</vt:lpwstr>
  </property>
  <property fmtid="{D5CDD505-2E9C-101B-9397-08002B2CF9AE}" pid="7" name="AuthorIds_UIVersion_2048">
    <vt:lpwstr>41</vt:lpwstr>
  </property>
  <property fmtid="{D5CDD505-2E9C-101B-9397-08002B2CF9AE}" pid="8" name="AuthorIds_UIVersion_20480">
    <vt:lpwstr>41</vt:lpwstr>
  </property>
  <property fmtid="{D5CDD505-2E9C-101B-9397-08002B2CF9AE}" pid="9" name="AuthorIds_UIVersion_20992">
    <vt:lpwstr>41</vt:lpwstr>
  </property>
  <property fmtid="{D5CDD505-2E9C-101B-9397-08002B2CF9AE}" pid="10" name="AuthorIds_UIVersion_21504">
    <vt:lpwstr>41</vt:lpwstr>
  </property>
  <property fmtid="{D5CDD505-2E9C-101B-9397-08002B2CF9AE}" pid="11" name="AuthorIds_UIVersion_22016">
    <vt:lpwstr>41</vt:lpwstr>
  </property>
  <property fmtid="{D5CDD505-2E9C-101B-9397-08002B2CF9AE}" pid="12" name="AuthorIds_UIVersion_22528">
    <vt:lpwstr>41</vt:lpwstr>
  </property>
  <property fmtid="{D5CDD505-2E9C-101B-9397-08002B2CF9AE}" pid="13" name="AuthorIds_UIVersion_23040">
    <vt:lpwstr>41</vt:lpwstr>
  </property>
  <property fmtid="{D5CDD505-2E9C-101B-9397-08002B2CF9AE}" pid="14" name="AuthorIds_UIVersion_23552">
    <vt:lpwstr>41</vt:lpwstr>
  </property>
  <property fmtid="{D5CDD505-2E9C-101B-9397-08002B2CF9AE}" pid="15" name="AuthorIds_UIVersion_24064">
    <vt:lpwstr>41</vt:lpwstr>
  </property>
  <property fmtid="{D5CDD505-2E9C-101B-9397-08002B2CF9AE}" pid="16" name="AuthorIds_UIVersion_24576">
    <vt:lpwstr>41</vt:lpwstr>
  </property>
  <property fmtid="{D5CDD505-2E9C-101B-9397-08002B2CF9AE}" pid="17" name="AuthorIds_UIVersion_25088">
    <vt:lpwstr>41</vt:lpwstr>
  </property>
  <property fmtid="{D5CDD505-2E9C-101B-9397-08002B2CF9AE}" pid="18" name="AuthorIds_UIVersion_2560">
    <vt:lpwstr>41</vt:lpwstr>
  </property>
  <property fmtid="{D5CDD505-2E9C-101B-9397-08002B2CF9AE}" pid="19" name="AuthorIds_UIVersion_25600">
    <vt:lpwstr>41</vt:lpwstr>
  </property>
  <property fmtid="{D5CDD505-2E9C-101B-9397-08002B2CF9AE}" pid="20" name="AuthorIds_UIVersion_26112">
    <vt:lpwstr>41</vt:lpwstr>
  </property>
  <property fmtid="{D5CDD505-2E9C-101B-9397-08002B2CF9AE}" pid="21" name="AuthorIds_UIVersion_26624">
    <vt:lpwstr>41</vt:lpwstr>
  </property>
  <property fmtid="{D5CDD505-2E9C-101B-9397-08002B2CF9AE}" pid="22" name="AuthorIds_UIVersion_27136">
    <vt:lpwstr>41</vt:lpwstr>
  </property>
  <property fmtid="{D5CDD505-2E9C-101B-9397-08002B2CF9AE}" pid="23" name="AuthorIds_UIVersion_5632">
    <vt:lpwstr>41</vt:lpwstr>
  </property>
  <property fmtid="{D5CDD505-2E9C-101B-9397-08002B2CF9AE}" pid="24" name="AuthorIds_UIVersion_6144">
    <vt:lpwstr>41</vt:lpwstr>
  </property>
  <property fmtid="{D5CDD505-2E9C-101B-9397-08002B2CF9AE}" pid="25" name="AuthorIds_UIVersion_6656">
    <vt:lpwstr>41</vt:lpwstr>
  </property>
  <property fmtid="{D5CDD505-2E9C-101B-9397-08002B2CF9AE}" pid="26" name="AuthorIds_UIVersion_7680">
    <vt:lpwstr>41</vt:lpwstr>
  </property>
  <property fmtid="{D5CDD505-2E9C-101B-9397-08002B2CF9AE}" pid="27" name="AuthorIds_UIVersion_8704">
    <vt:lpwstr>41</vt:lpwstr>
  </property>
  <property fmtid="{D5CDD505-2E9C-101B-9397-08002B2CF9AE}" pid="28" name="AuthorIds_UIVersion_9216">
    <vt:lpwstr>41</vt:lpwstr>
  </property>
  <property fmtid="{D5CDD505-2E9C-101B-9397-08002B2CF9AE}" pid="29" name="AuthorIds_UIVersion_9728">
    <vt:lpwstr>41</vt:lpwstr>
  </property>
  <property fmtid="{D5CDD505-2E9C-101B-9397-08002B2CF9AE}" pid="30" name="ContentTypeId">
    <vt:lpwstr>0x010100E09C6A4FD85CD94DB99934580C23925719009E795238C0C6B148A3B44436766A1E14</vt:lpwstr>
  </property>
  <property fmtid="{D5CDD505-2E9C-101B-9397-08002B2CF9AE}" pid="31" name="CUIReviewer">
    <vt:lpwstr/>
  </property>
  <property fmtid="{D5CDD505-2E9C-101B-9397-08002B2CF9AE}" pid="32" name="lcf76f155ced4ddcb4097134ff3c332f">
    <vt:lpwstr/>
  </property>
  <property fmtid="{D5CDD505-2E9C-101B-9397-08002B2CF9AE}" pid="33" name="MediaServiceImageTags">
    <vt:lpwstr/>
  </property>
  <property fmtid="{D5CDD505-2E9C-101B-9397-08002B2CF9AE}" pid="34" name="OGC Document Status">
    <vt:lpwstr>6;#Draft|4e9a4bc7-9032-4d66-87ab-b16dbcbcd63b</vt:lpwstr>
  </property>
  <property fmtid="{D5CDD505-2E9C-101B-9397-08002B2CF9AE}" pid="35" name="OGC_x0020_Document_x0020_Status">
    <vt:lpwstr>6;#Draft|4e9a4bc7-9032-4d66-87ab-b16dbcbcd63b</vt:lpwstr>
  </property>
  <property fmtid="{D5CDD505-2E9C-101B-9397-08002B2CF9AE}" pid="36" name="Order">
    <vt:r8>100</vt:r8>
  </property>
  <property fmtid="{D5CDD505-2E9C-101B-9397-08002B2CF9AE}" pid="37" name="Source Library">
    <vt:lpwstr/>
  </property>
  <property fmtid="{D5CDD505-2E9C-101B-9397-08002B2CF9AE}" pid="38" name="Source Type">
    <vt:lpwstr>File share</vt:lpwstr>
  </property>
</Properties>
</file>