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F5714D" w:rsidP="00794A63" w14:paraId="495CFC5F" w14:textId="5094A0B3">
      <w:pPr>
        <w:tabs>
          <w:tab w:val="center" w:pos="4680"/>
        </w:tabs>
        <w:jc w:val="center"/>
        <w:rPr>
          <w:rFonts w:ascii="Times New Roman" w:hAnsi="Times New Roman"/>
          <w:bCs/>
        </w:rPr>
      </w:pPr>
      <w:r w:rsidRPr="00F5714D">
        <w:rPr>
          <w:rFonts w:ascii="Times New Roman" w:hAnsi="Times New Roman"/>
          <w:bCs/>
        </w:rPr>
        <w:t xml:space="preserve">IVES Request for Transcript of Tax Return </w:t>
      </w:r>
      <w:r>
        <w:rPr>
          <w:rFonts w:ascii="Times New Roman" w:hAnsi="Times New Roman"/>
          <w:bCs/>
        </w:rPr>
        <w:t>(</w:t>
      </w:r>
      <w:r w:rsidRPr="00F5714D">
        <w:rPr>
          <w:rFonts w:ascii="Times New Roman" w:hAnsi="Times New Roman"/>
          <w:bCs/>
        </w:rPr>
        <w:t>Form 4506-C</w:t>
      </w:r>
      <w:r>
        <w:rPr>
          <w:rFonts w:ascii="Times New Roman" w:hAnsi="Times New Roman"/>
          <w:bCs/>
        </w:rPr>
        <w:t>)</w:t>
      </w:r>
    </w:p>
    <w:p w:rsidR="007B4A04" w:rsidRPr="001C0C5A" w:rsidP="00794A63" w14:paraId="289304B9" w14:textId="244A16E4">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794A63">
        <w:rPr>
          <w:rFonts w:ascii="Times New Roman" w:hAnsi="Times New Roman"/>
          <w:bCs/>
        </w:rPr>
        <w:t>1</w:t>
      </w:r>
      <w:r w:rsidR="00F5714D">
        <w:rPr>
          <w:rFonts w:ascii="Times New Roman" w:hAnsi="Times New Roman"/>
          <w:bCs/>
        </w:rPr>
        <w:t>872</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C50A9E" w:rsidRPr="00C50A9E" w:rsidP="00C50A9E" w14:paraId="0B7D584B" w14:textId="4C7C4E8B">
      <w:pPr>
        <w:widowControl/>
        <w:ind w:left="720"/>
        <w:rPr>
          <w:rFonts w:ascii="Times New Roman" w:hAnsi="Times New Roman"/>
        </w:rPr>
      </w:pPr>
      <w:r w:rsidRPr="009978F1">
        <w:rPr>
          <w:rFonts w:ascii="Times New Roman" w:hAnsi="Times New Roman"/>
        </w:rPr>
        <w:t>Internal Revenue Code (IRC) section</w:t>
      </w:r>
      <w:r w:rsidRPr="009978F1" w:rsidR="000662C2">
        <w:rPr>
          <w:rFonts w:ascii="Times New Roman" w:hAnsi="Times New Roman"/>
        </w:rPr>
        <w:t xml:space="preserve"> 7513</w:t>
      </w:r>
      <w:r w:rsidRPr="00601765" w:rsidR="00601765">
        <w:t xml:space="preserve"> </w:t>
      </w:r>
      <w:r w:rsidR="00601765">
        <w:rPr>
          <w:rFonts w:ascii="Times New Roman" w:hAnsi="Times New Roman"/>
        </w:rPr>
        <w:t>authorizes r</w:t>
      </w:r>
      <w:r w:rsidRPr="00601765" w:rsidR="00601765">
        <w:rPr>
          <w:rFonts w:ascii="Times New Roman" w:hAnsi="Times New Roman"/>
        </w:rPr>
        <w:t xml:space="preserve">eproduction </w:t>
      </w:r>
      <w:r w:rsidR="00601765">
        <w:rPr>
          <w:rFonts w:ascii="Times New Roman" w:hAnsi="Times New Roman"/>
        </w:rPr>
        <w:t>o</w:t>
      </w:r>
      <w:r w:rsidRPr="00601765" w:rsidR="00601765">
        <w:rPr>
          <w:rFonts w:ascii="Times New Roman" w:hAnsi="Times New Roman"/>
        </w:rPr>
        <w:t xml:space="preserve">f </w:t>
      </w:r>
      <w:r w:rsidR="00601765">
        <w:rPr>
          <w:rFonts w:ascii="Times New Roman" w:hAnsi="Times New Roman"/>
        </w:rPr>
        <w:t>r</w:t>
      </w:r>
      <w:r w:rsidRPr="00601765" w:rsidR="00601765">
        <w:rPr>
          <w:rFonts w:ascii="Times New Roman" w:hAnsi="Times New Roman"/>
        </w:rPr>
        <w:t xml:space="preserve">eturns </w:t>
      </w:r>
      <w:r w:rsidR="00601765">
        <w:rPr>
          <w:rFonts w:ascii="Times New Roman" w:hAnsi="Times New Roman"/>
        </w:rPr>
        <w:t>a</w:t>
      </w:r>
      <w:r w:rsidRPr="00601765" w:rsidR="00601765">
        <w:rPr>
          <w:rFonts w:ascii="Times New Roman" w:hAnsi="Times New Roman"/>
        </w:rPr>
        <w:t xml:space="preserve">nd </w:t>
      </w:r>
      <w:r w:rsidR="00601765">
        <w:rPr>
          <w:rFonts w:ascii="Times New Roman" w:hAnsi="Times New Roman"/>
        </w:rPr>
        <w:t>o</w:t>
      </w:r>
      <w:r w:rsidRPr="00601765" w:rsidR="00601765">
        <w:rPr>
          <w:rFonts w:ascii="Times New Roman" w:hAnsi="Times New Roman"/>
        </w:rPr>
        <w:t xml:space="preserve">ther </w:t>
      </w:r>
      <w:r w:rsidR="00601765">
        <w:rPr>
          <w:rFonts w:ascii="Times New Roman" w:hAnsi="Times New Roman"/>
        </w:rPr>
        <w:t>d</w:t>
      </w:r>
      <w:r w:rsidRPr="00601765" w:rsidR="00601765">
        <w:rPr>
          <w:rFonts w:ascii="Times New Roman" w:hAnsi="Times New Roman"/>
        </w:rPr>
        <w:t>ocuments</w:t>
      </w:r>
      <w:r w:rsidRPr="000662C2" w:rsidR="000662C2">
        <w:rPr>
          <w:rFonts w:ascii="Times New Roman" w:hAnsi="Times New Roman"/>
        </w:rPr>
        <w:t xml:space="preserve"> and </w:t>
      </w:r>
      <w:r w:rsidR="00601765">
        <w:rPr>
          <w:rFonts w:ascii="Times New Roman" w:hAnsi="Times New Roman"/>
        </w:rPr>
        <w:t xml:space="preserve">section </w:t>
      </w:r>
      <w:r w:rsidRPr="000662C2" w:rsidR="000662C2">
        <w:rPr>
          <w:rFonts w:ascii="Times New Roman" w:hAnsi="Times New Roman"/>
        </w:rPr>
        <w:t>6103</w:t>
      </w:r>
      <w:r w:rsidRPr="00601765" w:rsidR="00601765">
        <w:t xml:space="preserve"> </w:t>
      </w:r>
      <w:r w:rsidR="00601765">
        <w:rPr>
          <w:rFonts w:ascii="Times New Roman" w:hAnsi="Times New Roman"/>
        </w:rPr>
        <w:t>details and authorizes c</w:t>
      </w:r>
      <w:r w:rsidRPr="00601765" w:rsidR="00601765">
        <w:rPr>
          <w:rFonts w:ascii="Times New Roman" w:hAnsi="Times New Roman"/>
        </w:rPr>
        <w:t xml:space="preserve">onfidentiality </w:t>
      </w:r>
      <w:r w:rsidR="00601765">
        <w:rPr>
          <w:rFonts w:ascii="Times New Roman" w:hAnsi="Times New Roman"/>
        </w:rPr>
        <w:t>a</w:t>
      </w:r>
      <w:r w:rsidRPr="00601765" w:rsidR="00601765">
        <w:rPr>
          <w:rFonts w:ascii="Times New Roman" w:hAnsi="Times New Roman"/>
        </w:rPr>
        <w:t xml:space="preserve">nd </w:t>
      </w:r>
      <w:r w:rsidR="00601765">
        <w:rPr>
          <w:rFonts w:ascii="Times New Roman" w:hAnsi="Times New Roman"/>
        </w:rPr>
        <w:t>d</w:t>
      </w:r>
      <w:r w:rsidRPr="00601765" w:rsidR="00601765">
        <w:rPr>
          <w:rFonts w:ascii="Times New Roman" w:hAnsi="Times New Roman"/>
        </w:rPr>
        <w:t xml:space="preserve">isclosure </w:t>
      </w:r>
      <w:r w:rsidR="00601765">
        <w:rPr>
          <w:rFonts w:ascii="Times New Roman" w:hAnsi="Times New Roman"/>
        </w:rPr>
        <w:t>o</w:t>
      </w:r>
      <w:r w:rsidRPr="00601765" w:rsidR="00601765">
        <w:rPr>
          <w:rFonts w:ascii="Times New Roman" w:hAnsi="Times New Roman"/>
        </w:rPr>
        <w:t xml:space="preserve">f </w:t>
      </w:r>
      <w:r w:rsidR="00601765">
        <w:rPr>
          <w:rFonts w:ascii="Times New Roman" w:hAnsi="Times New Roman"/>
        </w:rPr>
        <w:t>r</w:t>
      </w:r>
      <w:r w:rsidRPr="00601765" w:rsidR="00601765">
        <w:rPr>
          <w:rFonts w:ascii="Times New Roman" w:hAnsi="Times New Roman"/>
        </w:rPr>
        <w:t xml:space="preserve">eturns </w:t>
      </w:r>
      <w:r w:rsidR="00601765">
        <w:rPr>
          <w:rFonts w:ascii="Times New Roman" w:hAnsi="Times New Roman"/>
        </w:rPr>
        <w:t>a</w:t>
      </w:r>
      <w:r w:rsidRPr="00601765" w:rsidR="00601765">
        <w:rPr>
          <w:rFonts w:ascii="Times New Roman" w:hAnsi="Times New Roman"/>
        </w:rPr>
        <w:t xml:space="preserve">nd </w:t>
      </w:r>
      <w:r w:rsidR="00601765">
        <w:rPr>
          <w:rFonts w:ascii="Times New Roman" w:hAnsi="Times New Roman"/>
        </w:rPr>
        <w:t>r</w:t>
      </w:r>
      <w:r w:rsidRPr="00601765" w:rsidR="00601765">
        <w:rPr>
          <w:rFonts w:ascii="Times New Roman" w:hAnsi="Times New Roman"/>
        </w:rPr>
        <w:t xml:space="preserve">eturn </w:t>
      </w:r>
      <w:r w:rsidR="00601765">
        <w:rPr>
          <w:rFonts w:ascii="Times New Roman" w:hAnsi="Times New Roman"/>
        </w:rPr>
        <w:t>i</w:t>
      </w:r>
      <w:r w:rsidRPr="00601765" w:rsidR="00601765">
        <w:rPr>
          <w:rFonts w:ascii="Times New Roman" w:hAnsi="Times New Roman"/>
        </w:rPr>
        <w:t>nformation</w:t>
      </w:r>
      <w:r w:rsidRPr="000662C2" w:rsidR="000662C2">
        <w:rPr>
          <w:rFonts w:ascii="Times New Roman" w:hAnsi="Times New Roman"/>
        </w:rPr>
        <w:t>.</w:t>
      </w:r>
    </w:p>
    <w:p w:rsidR="00CA6123" w:rsidP="00CA6123" w14:paraId="0B108D71" w14:textId="77777777">
      <w:pPr>
        <w:widowControl/>
        <w:rPr>
          <w:rFonts w:ascii="Times New Roman" w:hAnsi="Times New Roman"/>
        </w:rPr>
      </w:pPr>
    </w:p>
    <w:p w:rsidR="00F5714D" w:rsidRPr="00F5714D" w:rsidP="00F5714D" w14:paraId="6B50E11B" w14:textId="205FB987">
      <w:pPr>
        <w:ind w:left="720"/>
        <w:rPr>
          <w:rFonts w:ascii="Times New Roman" w:hAnsi="Times New Roman"/>
        </w:rPr>
      </w:pPr>
      <w:r w:rsidRPr="00F5714D">
        <w:rPr>
          <w:rFonts w:ascii="Times New Roman" w:hAnsi="Times New Roman"/>
        </w:rPr>
        <w:t xml:space="preserve">Form 4506-C </w:t>
      </w:r>
      <w:r w:rsidR="0065485E">
        <w:rPr>
          <w:rFonts w:ascii="Times New Roman" w:hAnsi="Times New Roman"/>
        </w:rPr>
        <w:t xml:space="preserve">is used by taxpayers to </w:t>
      </w:r>
      <w:r w:rsidRPr="00F5714D">
        <w:rPr>
          <w:rFonts w:ascii="Times New Roman" w:hAnsi="Times New Roman"/>
        </w:rPr>
        <w:t>authorize</w:t>
      </w:r>
      <w:r w:rsidR="0065485E">
        <w:rPr>
          <w:rFonts w:ascii="Times New Roman" w:hAnsi="Times New Roman"/>
        </w:rPr>
        <w:t xml:space="preserve"> third party</w:t>
      </w:r>
      <w:r w:rsidRPr="00F5714D">
        <w:rPr>
          <w:rFonts w:ascii="Times New Roman" w:hAnsi="Times New Roman"/>
        </w:rPr>
        <w:t xml:space="preserve"> Income Verification Express Service (IVES) </w:t>
      </w:r>
      <w:r w:rsidR="0065485E">
        <w:rPr>
          <w:rFonts w:ascii="Times New Roman" w:hAnsi="Times New Roman"/>
        </w:rPr>
        <w:t>p</w:t>
      </w:r>
      <w:r w:rsidRPr="00F5714D">
        <w:rPr>
          <w:rFonts w:ascii="Times New Roman" w:hAnsi="Times New Roman"/>
        </w:rPr>
        <w:t xml:space="preserve">articipants to order </w:t>
      </w:r>
      <w:r w:rsidR="0065485E">
        <w:rPr>
          <w:rFonts w:ascii="Times New Roman" w:hAnsi="Times New Roman"/>
        </w:rPr>
        <w:t>t</w:t>
      </w:r>
      <w:r w:rsidRPr="00F5714D">
        <w:rPr>
          <w:rFonts w:ascii="Times New Roman" w:hAnsi="Times New Roman"/>
        </w:rPr>
        <w:t xml:space="preserve">ax </w:t>
      </w:r>
      <w:r w:rsidR="0065485E">
        <w:rPr>
          <w:rFonts w:ascii="Times New Roman" w:hAnsi="Times New Roman"/>
        </w:rPr>
        <w:t>t</w:t>
      </w:r>
      <w:r w:rsidRPr="00F5714D">
        <w:rPr>
          <w:rFonts w:ascii="Times New Roman" w:hAnsi="Times New Roman"/>
        </w:rPr>
        <w:t>ranscript records electronically</w:t>
      </w:r>
      <w:r w:rsidR="0065485E">
        <w:rPr>
          <w:rFonts w:ascii="Times New Roman" w:hAnsi="Times New Roman"/>
        </w:rPr>
        <w:t>.</w:t>
      </w:r>
    </w:p>
    <w:p w:rsidR="00C50A9E" w:rsidRPr="007B4A04" w:rsidP="00C50A9E" w14:paraId="52376CD4"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041B8A" w:rsidRPr="007B4A04" w:rsidP="00205241" w14:paraId="23363802" w14:textId="584631C6">
      <w:pPr>
        <w:widowControl/>
        <w:ind w:left="720"/>
        <w:rPr>
          <w:rFonts w:ascii="Times New Roman" w:hAnsi="Times New Roman"/>
        </w:rPr>
      </w:pPr>
      <w:r w:rsidRPr="007B4A04">
        <w:rPr>
          <w:rFonts w:ascii="Times New Roman" w:hAnsi="Times New Roman"/>
        </w:rPr>
        <w:t>Th</w:t>
      </w:r>
      <w:r w:rsidR="004F504D">
        <w:rPr>
          <w:rFonts w:ascii="Times New Roman" w:hAnsi="Times New Roman"/>
        </w:rPr>
        <w:t xml:space="preserve">e </w:t>
      </w:r>
      <w:r w:rsidRPr="0065485E" w:rsidR="0065485E">
        <w:rPr>
          <w:rFonts w:ascii="Times New Roman" w:hAnsi="Times New Roman"/>
        </w:rPr>
        <w:t>Internal Revenue Service</w:t>
      </w:r>
      <w:r w:rsidR="0065485E">
        <w:rPr>
          <w:rFonts w:ascii="Times New Roman" w:hAnsi="Times New Roman"/>
        </w:rPr>
        <w:t xml:space="preserve"> (</w:t>
      </w:r>
      <w:r w:rsidR="004F504D">
        <w:rPr>
          <w:rFonts w:ascii="Times New Roman" w:hAnsi="Times New Roman"/>
        </w:rPr>
        <w:t>IRS</w:t>
      </w:r>
      <w:r w:rsidR="0065485E">
        <w:rPr>
          <w:rFonts w:ascii="Times New Roman" w:hAnsi="Times New Roman"/>
        </w:rPr>
        <w:t>)</w:t>
      </w:r>
      <w:r w:rsidR="004F504D">
        <w:rPr>
          <w:rFonts w:ascii="Times New Roman" w:hAnsi="Times New Roman"/>
        </w:rPr>
        <w:t xml:space="preserve"> </w:t>
      </w:r>
      <w:r w:rsidR="001900BD">
        <w:rPr>
          <w:rFonts w:ascii="Times New Roman" w:hAnsi="Times New Roman"/>
        </w:rPr>
        <w:t xml:space="preserve">uses the </w:t>
      </w:r>
      <w:r w:rsidRPr="007B4A04">
        <w:rPr>
          <w:rFonts w:ascii="Times New Roman" w:hAnsi="Times New Roman"/>
        </w:rPr>
        <w:t xml:space="preserve">information collected to </w:t>
      </w:r>
      <w:r w:rsidR="0065485E">
        <w:rPr>
          <w:rFonts w:ascii="Times New Roman" w:hAnsi="Times New Roman"/>
        </w:rPr>
        <w:t>provide tax transcript records electronically to an IVES participant.</w:t>
      </w:r>
    </w:p>
    <w:p w:rsidR="008658C5" w:rsidRPr="007B4A04" w:rsidP="00205241" w14:paraId="720F6264"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1C0FE4" w:rsidP="0065485E" w14:paraId="6D8475E3" w14:textId="135D35BB">
      <w:pPr>
        <w:keepLines/>
        <w:widowControl/>
        <w:ind w:left="720"/>
        <w:rPr>
          <w:rFonts w:ascii="Times New Roman" w:hAnsi="Times New Roman"/>
        </w:rPr>
      </w:pPr>
      <w:r w:rsidRPr="0065485E">
        <w:rPr>
          <w:rFonts w:ascii="Times New Roman" w:hAnsi="Times New Roman"/>
        </w:rPr>
        <w:t>Transcripts can be requested by using the automated self-help service tools at IRS.gov. The agency also accepts the form by fax. Participants can order Tax Transcript records electronically for a third party.</w:t>
      </w:r>
    </w:p>
    <w:p w:rsidR="0065485E" w:rsidRPr="007B4A04" w:rsidP="0065485E" w14:paraId="67837C48" w14:textId="77777777">
      <w:pPr>
        <w:keepLines/>
        <w:widowControl/>
        <w:ind w:left="720"/>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9820AB" w:rsidP="00FD79F6" w14:paraId="14082D2C" w14:textId="79E2F78F">
      <w:pPr>
        <w:widowControl/>
        <w:ind w:left="720"/>
        <w:rPr>
          <w:rFonts w:ascii="Times New Roman" w:hAnsi="Times New Roman"/>
        </w:rPr>
      </w:pPr>
      <w:r w:rsidRPr="0065485E">
        <w:rPr>
          <w:rFonts w:ascii="Times New Roman" w:hAnsi="Times New Roman"/>
        </w:rPr>
        <w:t xml:space="preserve">There are no small entities affected by this collection because it is mainly used for individuals per Internal Revenue Code (IRC) Section 7513.                                              </w:t>
      </w:r>
    </w:p>
    <w:p w:rsidR="0065485E" w:rsidRPr="007B4A04" w:rsidP="00FD79F6" w14:paraId="2901FE34"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812555" w:rsidP="008D184F" w14:paraId="1FE5188F" w14:textId="134024BC">
      <w:pPr>
        <w:ind w:left="720"/>
        <w:rPr>
          <w:rFonts w:ascii="Times New Roman" w:hAnsi="Times New Roman"/>
        </w:rPr>
      </w:pPr>
      <w:r w:rsidRPr="00923E4B">
        <w:rPr>
          <w:rFonts w:ascii="Times New Roman" w:hAnsi="Times New Roman"/>
        </w:rPr>
        <w:t>A less frequent collection would result in the IRS not being able to verify that the taxpayer is entitled to</w:t>
      </w:r>
      <w:r>
        <w:rPr>
          <w:rFonts w:ascii="Times New Roman" w:hAnsi="Times New Roman"/>
        </w:rPr>
        <w:t xml:space="preserve"> </w:t>
      </w:r>
      <w:r w:rsidR="00774D93">
        <w:rPr>
          <w:rFonts w:ascii="Times New Roman" w:hAnsi="Times New Roman"/>
        </w:rPr>
        <w:t xml:space="preserve">authorize IVES participants to order tax transcript records electronically for a third-party request. </w:t>
      </w:r>
      <w:r w:rsidRPr="00774D93" w:rsidR="00774D93">
        <w:rPr>
          <w:rFonts w:ascii="Times New Roman" w:hAnsi="Times New Roman"/>
        </w:rPr>
        <w:t xml:space="preserve">It would thereby increase the burden on taxpayers and subject them to further harm by reducing their ability to secure Federal and private </w:t>
      </w:r>
      <w:r w:rsidRPr="00774D93" w:rsidR="00774D93">
        <w:rPr>
          <w:rFonts w:ascii="Times New Roman" w:hAnsi="Times New Roman"/>
        </w:rPr>
        <w:t>industry benefits in a safe method.</w:t>
      </w:r>
    </w:p>
    <w:p w:rsidR="00774D93" w:rsidRPr="007B4A04" w:rsidP="008D184F" w14:paraId="68DDF31A" w14:textId="77777777">
      <w:pPr>
        <w:ind w:left="720"/>
        <w:rPr>
          <w:rFonts w:ascii="Times New Roman" w:hAnsi="Times New Roman"/>
        </w:rPr>
      </w:pP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1ECDF679">
      <w:pPr>
        <w:ind w:left="720"/>
        <w:rPr>
          <w:rFonts w:ascii="Times New Roman" w:hAnsi="Times New Roman"/>
        </w:rPr>
      </w:pPr>
      <w:r w:rsidRPr="002D0FF6">
        <w:rPr>
          <w:rFonts w:ascii="Times New Roman" w:hAnsi="Times New Roman"/>
        </w:rPr>
        <w:t xml:space="preserve">There are no special circumstances requiring data collection to be inconsistent with </w:t>
      </w:r>
      <w:r w:rsidR="00E26093">
        <w:rPr>
          <w:rFonts w:ascii="Times New Roman" w:hAnsi="Times New Roman"/>
        </w:rPr>
        <w:t>g</w:t>
      </w:r>
      <w:r w:rsidRPr="002D0FF6">
        <w:rPr>
          <w:rFonts w:ascii="Times New Roman" w:hAnsi="Times New Roman"/>
        </w:rPr>
        <w:t>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FD0A27" w:rsidP="00A04C3D" w14:paraId="0E5AC880" w14:textId="30A89B2D">
      <w:pPr>
        <w:ind w:left="720"/>
        <w:rPr>
          <w:rFonts w:ascii="Times New Roman" w:hAnsi="Times New Roman"/>
        </w:rPr>
      </w:pPr>
      <w:bookmarkStart w:id="0" w:name="_Hlk133482699"/>
      <w:r w:rsidRPr="00FD0A27">
        <w:rPr>
          <w:rFonts w:ascii="Times New Roman" w:hAnsi="Times New Roman"/>
        </w:rPr>
        <w:t xml:space="preserve">We received no comments during the comment period in response to the Federal Register notice (90 FR </w:t>
      </w:r>
      <w:r w:rsidRPr="00FD0A27" w:rsidR="00FD0A27">
        <w:rPr>
          <w:rFonts w:ascii="Times New Roman" w:hAnsi="Times New Roman"/>
        </w:rPr>
        <w:t>33471</w:t>
      </w:r>
      <w:r w:rsidRPr="00FD0A27">
        <w:rPr>
          <w:rFonts w:ascii="Times New Roman" w:hAnsi="Times New Roman"/>
        </w:rPr>
        <w:t xml:space="preserve">), dated </w:t>
      </w:r>
      <w:r w:rsidRPr="00FD0A27" w:rsidR="00FD0A27">
        <w:rPr>
          <w:rFonts w:ascii="Times New Roman" w:hAnsi="Times New Roman"/>
        </w:rPr>
        <w:t>July 17,</w:t>
      </w:r>
      <w:r w:rsidRPr="00FD0A27">
        <w:rPr>
          <w:rFonts w:ascii="Times New Roman" w:hAnsi="Times New Roman"/>
        </w:rPr>
        <w:t xml:space="preserve"> 2025.</w:t>
      </w:r>
    </w:p>
    <w:bookmarkEnd w:id="0"/>
    <w:p w:rsidR="00A04C3D" w:rsidRPr="00A04C3D" w:rsidP="00FD0A27" w14:paraId="4AE1D8CB" w14:textId="77777777">
      <w:pPr>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34236482">
      <w:pPr>
        <w:widowControl/>
        <w:ind w:left="720"/>
        <w:rPr>
          <w:rFonts w:ascii="Times New Roman" w:hAnsi="Times New Roman"/>
        </w:rPr>
      </w:pPr>
      <w:r w:rsidRPr="00292929">
        <w:rPr>
          <w:rFonts w:ascii="Times New Roman" w:hAnsi="Times New Roman"/>
        </w:rPr>
        <w:t>A privacy impact assessment (PIA) has been conducted for information collected under this request as part of the “Business Master file (BMF)” and a Privacy Act System of Records notice (SORN) has been issued for these systems under</w:t>
      </w:r>
      <w:r w:rsidRPr="007B4A04" w:rsidR="00D56639">
        <w:rPr>
          <w:rFonts w:ascii="Times New Roman" w:hAnsi="Times New Roman"/>
        </w:rPr>
        <w:t>; IRS 24.030</w:t>
      </w:r>
      <w:r w:rsidR="0069009F">
        <w:rPr>
          <w:rFonts w:ascii="Times New Roman" w:hAnsi="Times New Roman"/>
        </w:rPr>
        <w:t xml:space="preserve"> </w:t>
      </w:r>
      <w:r w:rsidRPr="007B4A04" w:rsidR="0069009F">
        <w:rPr>
          <w:rFonts w:ascii="Times New Roman" w:hAnsi="Times New Roman"/>
        </w:rPr>
        <w:t xml:space="preserve">- </w:t>
      </w:r>
      <w:r w:rsidR="0069009F">
        <w:rPr>
          <w:rFonts w:ascii="Times New Roman" w:hAnsi="Times New Roman"/>
        </w:rPr>
        <w:t>Individual</w:t>
      </w:r>
      <w:r w:rsidRPr="007B4A04" w:rsidR="00D56639">
        <w:rPr>
          <w:rFonts w:ascii="Times New Roman" w:hAnsi="Times New Roman"/>
        </w:rPr>
        <w:t xml:space="preserve"> Master File, </w:t>
      </w:r>
      <w:r w:rsidRPr="00A001A9" w:rsidR="00A001A9">
        <w:rPr>
          <w:rFonts w:ascii="Times New Roman" w:hAnsi="Times New Roman"/>
        </w:rPr>
        <w:t>and IRS 34.037</w:t>
      </w:r>
      <w:r w:rsidR="00FD0A27">
        <w:rPr>
          <w:rFonts w:ascii="Times New Roman" w:hAnsi="Times New Roman"/>
        </w:rPr>
        <w:t xml:space="preserve"> </w:t>
      </w:r>
      <w:r w:rsidRPr="00A001A9" w:rsidR="00A001A9">
        <w:rPr>
          <w:rFonts w:ascii="Times New Roman" w:hAnsi="Times New Roman"/>
        </w:rPr>
        <w:t>-</w:t>
      </w:r>
      <w:r w:rsidR="00FD0A27">
        <w:rPr>
          <w:rFonts w:ascii="Times New Roman" w:hAnsi="Times New Roman"/>
        </w:rPr>
        <w:t xml:space="preserve"> </w:t>
      </w:r>
      <w:r w:rsidRPr="00A001A9" w:rsidR="00A001A9">
        <w:rPr>
          <w:rFonts w:ascii="Times New Roman" w:hAnsi="Times New Roman"/>
        </w:rPr>
        <w:t xml:space="preserve">IRS Audit Trail and Security Records System. The Department of Treasury PIAs can be found at </w:t>
      </w:r>
      <w:hyperlink r:id="rId4"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Times New Roman" w:hAnsi="Times New Roman"/>
        </w:rPr>
        <w:t>.</w:t>
      </w:r>
    </w:p>
    <w:p w:rsidR="00292929" w:rsidRPr="00292929" w:rsidP="00292929" w14:paraId="7EF74793" w14:textId="77777777">
      <w:pPr>
        <w:widowControl/>
        <w:ind w:left="720"/>
        <w:rPr>
          <w:rFonts w:ascii="Times New Roman" w:hAnsi="Times New Roman"/>
        </w:rPr>
      </w:pPr>
    </w:p>
    <w:p w:rsidR="00292929" w:rsidP="00292929" w14:paraId="2C86E3AD" w14:textId="6F81E183">
      <w:pPr>
        <w:widowControl/>
        <w:ind w:left="720"/>
        <w:rPr>
          <w:rFonts w:ascii="Times New Roman" w:hAnsi="Times New Roman"/>
        </w:rPr>
      </w:pPr>
      <w:r w:rsidRPr="00292929">
        <w:rPr>
          <w:rFonts w:ascii="Times New Roman" w:hAnsi="Times New Roman"/>
        </w:rPr>
        <w:t>The Privacy Act statement associated with this attachment is listed in the instructions.</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FB1F2E" w:rsidP="00D3479B" w14:paraId="1067E06B" w14:textId="5E753FF2">
      <w:pPr>
        <w:widowControl/>
        <w:ind w:left="720"/>
        <w:rPr>
          <w:rFonts w:ascii="Times New Roman" w:hAnsi="Times New Roman"/>
        </w:rPr>
      </w:pPr>
      <w:r w:rsidRPr="00FB1F2E">
        <w:rPr>
          <w:rFonts w:ascii="Times New Roman" w:hAnsi="Times New Roman"/>
        </w:rPr>
        <w:t>Respondents use Form 4506-C to request tax return information through an authorized Income Verification Express Service (IVES)</w:t>
      </w:r>
      <w:r w:rsidR="00697111">
        <w:rPr>
          <w:rFonts w:ascii="Times New Roman" w:hAnsi="Times New Roman"/>
        </w:rPr>
        <w:t xml:space="preserve"> participant</w:t>
      </w:r>
      <w:r w:rsidRPr="00FB1F2E">
        <w:rPr>
          <w:rFonts w:ascii="Times New Roman" w:hAnsi="Times New Roman"/>
        </w:rPr>
        <w:t xml:space="preserve">. </w:t>
      </w:r>
      <w:r w:rsidR="00697111">
        <w:rPr>
          <w:rFonts w:ascii="Times New Roman" w:hAnsi="Times New Roman"/>
        </w:rPr>
        <w:t>The</w:t>
      </w:r>
      <w:r w:rsidRPr="00FB1F2E">
        <w:rPr>
          <w:rFonts w:ascii="Times New Roman" w:hAnsi="Times New Roman"/>
        </w:rPr>
        <w:t xml:space="preserve"> IRS anticipates </w:t>
      </w:r>
      <w:r w:rsidR="007043EB">
        <w:rPr>
          <w:rFonts w:ascii="Times New Roman" w:hAnsi="Times New Roman"/>
        </w:rPr>
        <w:t>5,260,000</w:t>
      </w:r>
      <w:r w:rsidRPr="00FB1F2E">
        <w:rPr>
          <w:rFonts w:ascii="Times New Roman" w:hAnsi="Times New Roman"/>
        </w:rPr>
        <w:t xml:space="preserve"> </w:t>
      </w:r>
      <w:r w:rsidRPr="00FB1F2E">
        <w:rPr>
          <w:rFonts w:ascii="Times New Roman" w:hAnsi="Times New Roman"/>
        </w:rPr>
        <w:t xml:space="preserve">respondents will take </w:t>
      </w:r>
      <w:r w:rsidR="000963E0">
        <w:rPr>
          <w:rFonts w:ascii="Times New Roman" w:hAnsi="Times New Roman"/>
        </w:rPr>
        <w:t>55 minutes</w:t>
      </w:r>
      <w:r w:rsidRPr="00FB1F2E">
        <w:rPr>
          <w:rFonts w:ascii="Times New Roman" w:hAnsi="Times New Roman"/>
        </w:rPr>
        <w:t xml:space="preserve"> to complete Form 4506-C for a total of </w:t>
      </w:r>
      <w:r w:rsidR="007043EB">
        <w:rPr>
          <w:rFonts w:ascii="Times New Roman" w:hAnsi="Times New Roman"/>
        </w:rPr>
        <w:t>4,839,200</w:t>
      </w:r>
      <w:r w:rsidRPr="00FB1F2E">
        <w:rPr>
          <w:rFonts w:ascii="Times New Roman" w:hAnsi="Times New Roman"/>
        </w:rPr>
        <w:t xml:space="preserve"> annual hours. </w:t>
      </w:r>
    </w:p>
    <w:p w:rsidR="00D3479B" w:rsidRPr="00D3479B" w:rsidP="00D3479B" w14:paraId="3FA495E2" w14:textId="48556DF3">
      <w:pPr>
        <w:widowControl/>
        <w:ind w:left="720"/>
        <w:rPr>
          <w:rFonts w:ascii="Times New Roman" w:hAnsi="Times New Roman"/>
          <w:highlight w:val="yellow"/>
        </w:rPr>
      </w:pPr>
      <w:r w:rsidRPr="00D3479B">
        <w:rPr>
          <w:rFonts w:ascii="Times New Roman" w:hAnsi="Times New Roman"/>
          <w:highlight w:val="yellow"/>
        </w:rPr>
        <w:t xml:space="preserve"> </w:t>
      </w:r>
    </w:p>
    <w:p w:rsidR="00D3479B" w:rsidRPr="006E7C92" w:rsidP="00D3479B" w14:paraId="33F0723D" w14:textId="2816E7B4">
      <w:pPr>
        <w:widowControl/>
        <w:ind w:left="720"/>
        <w:rPr>
          <w:rFonts w:ascii="Times New Roman" w:hAnsi="Times New Roman"/>
        </w:rPr>
      </w:pPr>
      <w:r w:rsidRPr="007043EB">
        <w:rPr>
          <w:rFonts w:ascii="Times New Roman" w:hAnsi="Times New Roman"/>
        </w:rPr>
        <w:t>The burden estimate is as follows:</w:t>
      </w:r>
    </w:p>
    <w:p w:rsidR="006E7C92" w:rsidRPr="006E7C92" w:rsidP="006E7C92" w14:paraId="10143AAB" w14:textId="77777777">
      <w:pPr>
        <w:widowControl/>
        <w:rPr>
          <w:rFonts w:ascii="Times New Roman" w:hAnsi="Times New Roman"/>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1170"/>
      </w:tblGrid>
      <w:tr w14:paraId="7C39481E" w14:textId="77777777" w:rsidTr="006F1A5A">
        <w:tblPrEx>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shd w:val="clear" w:color="auto" w:fill="auto"/>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Authority</w:t>
            </w:r>
          </w:p>
        </w:tc>
        <w:tc>
          <w:tcPr>
            <w:tcW w:w="1414"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41"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255" w:type="dxa"/>
            <w:vAlign w:val="bottom"/>
          </w:tcPr>
          <w:p w:rsidR="00F51090" w:rsidRPr="002F1F88" w:rsidP="00E022EC" w14:paraId="59E316D6" w14:textId="1054427B">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xml:space="preserve"># </w:t>
            </w:r>
            <w:r w:rsidR="007D1C23">
              <w:rPr>
                <w:rFonts w:ascii="Times New Roman" w:hAnsi="Times New Roman"/>
                <w:bCs/>
                <w:sz w:val="22"/>
                <w:szCs w:val="22"/>
              </w:rPr>
              <w:t xml:space="preserve">of </w:t>
            </w:r>
            <w:r w:rsidRPr="002F1F88">
              <w:rPr>
                <w:rFonts w:ascii="Times New Roman" w:hAnsi="Times New Roman"/>
                <w:bCs/>
                <w:sz w:val="22"/>
                <w:szCs w:val="22"/>
              </w:rPr>
              <w:t>Responses per Respondent</w:t>
            </w:r>
          </w:p>
        </w:tc>
        <w:tc>
          <w:tcPr>
            <w:tcW w:w="1316" w:type="dxa"/>
            <w:shd w:val="clear" w:color="auto" w:fill="auto"/>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247"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1170" w:type="dxa"/>
            <w:shd w:val="clear" w:color="auto" w:fill="auto"/>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04D65013" w14:textId="77777777" w:rsidTr="006F1A5A">
        <w:tblPrEx>
          <w:tblW w:w="8820" w:type="dxa"/>
          <w:tblInd w:w="715" w:type="dxa"/>
          <w:tblLayout w:type="fixed"/>
          <w:tblLook w:val="04A0"/>
        </w:tblPrEx>
        <w:tc>
          <w:tcPr>
            <w:tcW w:w="1077" w:type="dxa"/>
            <w:shd w:val="clear" w:color="auto" w:fill="auto"/>
            <w:vAlign w:val="bottom"/>
          </w:tcPr>
          <w:p w:rsidR="00F51090" w:rsidRPr="002F1F88" w:rsidP="009B7BBF" w14:paraId="3C909053" w14:textId="625CD8F0">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007D1C23">
              <w:rPr>
                <w:rFonts w:ascii="Times New Roman" w:hAnsi="Times New Roman"/>
                <w:sz w:val="22"/>
                <w:szCs w:val="22"/>
              </w:rPr>
              <w:t>6103(c)</w:t>
            </w:r>
          </w:p>
        </w:tc>
        <w:tc>
          <w:tcPr>
            <w:tcW w:w="1414" w:type="dxa"/>
            <w:vAlign w:val="bottom"/>
          </w:tcPr>
          <w:p w:rsidR="00F51090" w:rsidRPr="002F1F88" w:rsidP="009B7BBF" w14:paraId="10FD8983" w14:textId="6056FAB2">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w:t>
            </w:r>
            <w:r w:rsidR="007D1C23">
              <w:rPr>
                <w:rFonts w:ascii="Times New Roman" w:hAnsi="Times New Roman"/>
                <w:sz w:val="22"/>
                <w:szCs w:val="22"/>
              </w:rPr>
              <w:t>4605-C</w:t>
            </w:r>
          </w:p>
        </w:tc>
        <w:tc>
          <w:tcPr>
            <w:tcW w:w="1341" w:type="dxa"/>
            <w:vAlign w:val="bottom"/>
          </w:tcPr>
          <w:p w:rsidR="00F51090" w:rsidRPr="006F1A5A" w:rsidP="009B7BBF" w14:paraId="69911365" w14:textId="6272FF16">
            <w:pPr>
              <w:keepNext/>
              <w:keepLines/>
              <w:numPr>
                <w:ilvl w:val="12"/>
                <w:numId w:val="0"/>
              </w:numPr>
              <w:jc w:val="center"/>
              <w:rPr>
                <w:rFonts w:ascii="Times New Roman" w:hAnsi="Times New Roman"/>
                <w:sz w:val="22"/>
                <w:szCs w:val="22"/>
              </w:rPr>
            </w:pPr>
            <w:r w:rsidRPr="006F1A5A">
              <w:rPr>
                <w:rFonts w:ascii="Times New Roman" w:hAnsi="Times New Roman"/>
                <w:sz w:val="22"/>
                <w:szCs w:val="22"/>
              </w:rPr>
              <w:t>5,260,000</w:t>
            </w:r>
          </w:p>
        </w:tc>
        <w:tc>
          <w:tcPr>
            <w:tcW w:w="1255" w:type="dxa"/>
            <w:vAlign w:val="bottom"/>
          </w:tcPr>
          <w:p w:rsidR="00F51090" w:rsidRPr="006F1A5A" w:rsidP="009B7BBF" w14:paraId="7DA1FB5B" w14:textId="77777777">
            <w:pPr>
              <w:keepNext/>
              <w:keepLines/>
              <w:numPr>
                <w:ilvl w:val="12"/>
                <w:numId w:val="0"/>
              </w:numPr>
              <w:jc w:val="center"/>
              <w:rPr>
                <w:rFonts w:ascii="Times New Roman" w:hAnsi="Times New Roman"/>
                <w:sz w:val="22"/>
                <w:szCs w:val="22"/>
              </w:rPr>
            </w:pPr>
            <w:r w:rsidRPr="006F1A5A">
              <w:rPr>
                <w:rFonts w:ascii="Times New Roman" w:hAnsi="Times New Roman"/>
                <w:sz w:val="22"/>
                <w:szCs w:val="22"/>
              </w:rPr>
              <w:t>1</w:t>
            </w:r>
          </w:p>
        </w:tc>
        <w:tc>
          <w:tcPr>
            <w:tcW w:w="1316" w:type="dxa"/>
            <w:shd w:val="clear" w:color="auto" w:fill="auto"/>
            <w:vAlign w:val="bottom"/>
          </w:tcPr>
          <w:p w:rsidR="00F51090" w:rsidRPr="006F1A5A" w:rsidP="009B7BBF" w14:paraId="4A34C0F4" w14:textId="4370D524">
            <w:pPr>
              <w:keepNext/>
              <w:keepLines/>
              <w:numPr>
                <w:ilvl w:val="12"/>
                <w:numId w:val="0"/>
              </w:numPr>
              <w:jc w:val="center"/>
              <w:rPr>
                <w:rFonts w:ascii="Times New Roman" w:hAnsi="Times New Roman"/>
                <w:sz w:val="22"/>
                <w:szCs w:val="22"/>
              </w:rPr>
            </w:pPr>
            <w:r w:rsidRPr="006F1A5A">
              <w:rPr>
                <w:rFonts w:ascii="Times New Roman" w:hAnsi="Times New Roman"/>
                <w:sz w:val="22"/>
                <w:szCs w:val="22"/>
              </w:rPr>
              <w:t>5,260,00</w:t>
            </w:r>
            <w:r w:rsidRPr="006F1A5A" w:rsidR="00196171">
              <w:rPr>
                <w:rFonts w:ascii="Times New Roman" w:hAnsi="Times New Roman"/>
                <w:sz w:val="22"/>
                <w:szCs w:val="22"/>
              </w:rPr>
              <w:t>0</w:t>
            </w:r>
          </w:p>
        </w:tc>
        <w:tc>
          <w:tcPr>
            <w:tcW w:w="1247" w:type="dxa"/>
            <w:vAlign w:val="bottom"/>
          </w:tcPr>
          <w:p w:rsidR="00F51090" w:rsidRPr="006F1A5A" w:rsidP="009B7BBF" w14:paraId="64DB23E2" w14:textId="5B37901A">
            <w:pPr>
              <w:keepNext/>
              <w:keepLines/>
              <w:numPr>
                <w:ilvl w:val="12"/>
                <w:numId w:val="0"/>
              </w:numPr>
              <w:jc w:val="center"/>
              <w:rPr>
                <w:rFonts w:ascii="Times New Roman" w:hAnsi="Times New Roman"/>
                <w:sz w:val="22"/>
                <w:szCs w:val="22"/>
              </w:rPr>
            </w:pPr>
            <w:r>
              <w:rPr>
                <w:rFonts w:ascii="Times New Roman" w:hAnsi="Times New Roman"/>
                <w:sz w:val="22"/>
                <w:szCs w:val="22"/>
              </w:rPr>
              <w:t>55</w:t>
            </w:r>
            <w:r w:rsidRPr="006F1A5A" w:rsidR="00196171">
              <w:rPr>
                <w:rFonts w:ascii="Times New Roman" w:hAnsi="Times New Roman"/>
                <w:sz w:val="22"/>
                <w:szCs w:val="22"/>
              </w:rPr>
              <w:t xml:space="preserve"> mins.</w:t>
            </w:r>
          </w:p>
        </w:tc>
        <w:tc>
          <w:tcPr>
            <w:tcW w:w="1170" w:type="dxa"/>
            <w:shd w:val="clear" w:color="auto" w:fill="auto"/>
            <w:vAlign w:val="bottom"/>
          </w:tcPr>
          <w:p w:rsidR="00F51090" w:rsidRPr="006F1A5A" w:rsidP="009B7BBF" w14:paraId="45FC8DBC" w14:textId="51089F4D">
            <w:pPr>
              <w:keepNext/>
              <w:keepLines/>
              <w:numPr>
                <w:ilvl w:val="12"/>
                <w:numId w:val="0"/>
              </w:numPr>
              <w:jc w:val="center"/>
              <w:rPr>
                <w:rFonts w:ascii="Times New Roman" w:hAnsi="Times New Roman"/>
                <w:sz w:val="22"/>
                <w:szCs w:val="22"/>
              </w:rPr>
            </w:pPr>
            <w:r w:rsidRPr="006F1A5A">
              <w:rPr>
                <w:rFonts w:ascii="Times New Roman" w:hAnsi="Times New Roman"/>
                <w:sz w:val="22"/>
                <w:szCs w:val="22"/>
              </w:rPr>
              <w:t>4,839,200</w:t>
            </w:r>
          </w:p>
        </w:tc>
      </w:tr>
      <w:tr w14:paraId="3EFE4030" w14:textId="77777777" w:rsidTr="006F1A5A">
        <w:tblPrEx>
          <w:tblW w:w="8820" w:type="dxa"/>
          <w:tblInd w:w="715" w:type="dxa"/>
          <w:tblLayout w:type="fixed"/>
          <w:tblLook w:val="04A0"/>
        </w:tblPrEx>
        <w:tc>
          <w:tcPr>
            <w:tcW w:w="1077" w:type="dxa"/>
            <w:shd w:val="clear" w:color="auto" w:fill="auto"/>
            <w:vAlign w:val="bottom"/>
          </w:tcPr>
          <w:p w:rsidR="00F51090" w:rsidRPr="002F1F88" w:rsidP="009B7BBF" w14:paraId="42699059"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414" w:type="dxa"/>
            <w:vAlign w:val="bottom"/>
          </w:tcPr>
          <w:p w:rsidR="00F51090" w:rsidRPr="002F1F88"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6F1A5A" w:rsidP="009B7BBF" w14:paraId="5A02F400" w14:textId="3E64EECB">
            <w:pPr>
              <w:keepNext/>
              <w:keepLines/>
              <w:numPr>
                <w:ilvl w:val="12"/>
                <w:numId w:val="0"/>
              </w:numPr>
              <w:jc w:val="center"/>
              <w:rPr>
                <w:rFonts w:ascii="Times New Roman" w:hAnsi="Times New Roman"/>
                <w:sz w:val="22"/>
                <w:szCs w:val="22"/>
              </w:rPr>
            </w:pPr>
            <w:r w:rsidRPr="006F1A5A">
              <w:rPr>
                <w:rFonts w:ascii="Times New Roman" w:hAnsi="Times New Roman"/>
                <w:sz w:val="22"/>
                <w:szCs w:val="22"/>
              </w:rPr>
              <w:t>5,260,000</w:t>
            </w:r>
          </w:p>
        </w:tc>
        <w:tc>
          <w:tcPr>
            <w:tcW w:w="1255" w:type="dxa"/>
            <w:vAlign w:val="bottom"/>
          </w:tcPr>
          <w:p w:rsidR="00F51090" w:rsidRPr="006F1A5A" w:rsidP="009B7BBF" w14:paraId="3E57942B" w14:textId="77777777">
            <w:pPr>
              <w:keepNext/>
              <w:keepLines/>
              <w:numPr>
                <w:ilvl w:val="12"/>
                <w:numId w:val="0"/>
              </w:numPr>
              <w:jc w:val="center"/>
              <w:rPr>
                <w:rFonts w:ascii="Times New Roman" w:hAnsi="Times New Roman"/>
                <w:sz w:val="22"/>
                <w:szCs w:val="22"/>
              </w:rPr>
            </w:pPr>
          </w:p>
        </w:tc>
        <w:tc>
          <w:tcPr>
            <w:tcW w:w="1316" w:type="dxa"/>
            <w:shd w:val="clear" w:color="auto" w:fill="auto"/>
            <w:vAlign w:val="bottom"/>
          </w:tcPr>
          <w:p w:rsidR="00F51090" w:rsidRPr="006F1A5A" w:rsidP="009B7BBF" w14:paraId="40DC0C3D" w14:textId="1D6B9A89">
            <w:pPr>
              <w:keepNext/>
              <w:keepLines/>
              <w:numPr>
                <w:ilvl w:val="12"/>
                <w:numId w:val="0"/>
              </w:numPr>
              <w:jc w:val="center"/>
              <w:rPr>
                <w:rFonts w:ascii="Times New Roman" w:hAnsi="Times New Roman"/>
                <w:sz w:val="22"/>
                <w:szCs w:val="22"/>
              </w:rPr>
            </w:pPr>
            <w:r w:rsidRPr="006F1A5A">
              <w:rPr>
                <w:rFonts w:ascii="Times New Roman" w:hAnsi="Times New Roman"/>
                <w:sz w:val="22"/>
                <w:szCs w:val="22"/>
              </w:rPr>
              <w:t>5,260,000</w:t>
            </w:r>
          </w:p>
        </w:tc>
        <w:tc>
          <w:tcPr>
            <w:tcW w:w="1247" w:type="dxa"/>
            <w:vAlign w:val="bottom"/>
          </w:tcPr>
          <w:p w:rsidR="00F51090" w:rsidRPr="006F1A5A" w:rsidP="009B7BBF" w14:paraId="54CE5919" w14:textId="77777777">
            <w:pPr>
              <w:keepNext/>
              <w:keepLines/>
              <w:numPr>
                <w:ilvl w:val="12"/>
                <w:numId w:val="0"/>
              </w:numPr>
              <w:jc w:val="center"/>
              <w:rPr>
                <w:rFonts w:ascii="Times New Roman" w:hAnsi="Times New Roman"/>
                <w:sz w:val="22"/>
                <w:szCs w:val="22"/>
              </w:rPr>
            </w:pPr>
          </w:p>
        </w:tc>
        <w:tc>
          <w:tcPr>
            <w:tcW w:w="1170" w:type="dxa"/>
            <w:shd w:val="clear" w:color="auto" w:fill="auto"/>
            <w:vAlign w:val="bottom"/>
          </w:tcPr>
          <w:p w:rsidR="00F51090" w:rsidRPr="006F1A5A" w:rsidP="009B7BBF" w14:paraId="0B3D053A" w14:textId="53987488">
            <w:pPr>
              <w:keepNext/>
              <w:keepLines/>
              <w:numPr>
                <w:ilvl w:val="12"/>
                <w:numId w:val="0"/>
              </w:numPr>
              <w:jc w:val="center"/>
              <w:rPr>
                <w:rFonts w:ascii="Times New Roman" w:hAnsi="Times New Roman"/>
                <w:sz w:val="22"/>
                <w:szCs w:val="22"/>
              </w:rPr>
            </w:pPr>
            <w:r w:rsidRPr="006F1A5A">
              <w:rPr>
                <w:rFonts w:ascii="Times New Roman" w:hAnsi="Times New Roman"/>
                <w:sz w:val="22"/>
                <w:szCs w:val="22"/>
              </w:rPr>
              <w:t>4,839,200</w:t>
            </w:r>
          </w:p>
        </w:tc>
      </w:tr>
    </w:tbl>
    <w:p w:rsidR="00F51090" w:rsidP="0095256B" w14:paraId="3AF13B2B" w14:textId="77777777">
      <w:pPr>
        <w:widowControl/>
        <w:ind w:left="720"/>
        <w:rPr>
          <w:rFonts w:ascii="Times New Roman" w:hAnsi="Times New Roman"/>
        </w:rPr>
      </w:pPr>
    </w:p>
    <w:p w:rsidR="007D1C23" w:rsidRPr="007D1C23" w:rsidP="007D1C23" w14:paraId="35F959C5" w14:textId="77777777">
      <w:pPr>
        <w:widowControl/>
        <w:tabs>
          <w:tab w:val="left" w:pos="-1440"/>
        </w:tabs>
        <w:ind w:left="720" w:hanging="720"/>
        <w:rPr>
          <w:rFonts w:ascii="Times New Roman" w:hAnsi="Times New Roman"/>
        </w:rPr>
      </w:pPr>
      <w:r>
        <w:rPr>
          <w:rFonts w:ascii="Times New Roman" w:hAnsi="Times New Roman"/>
        </w:rPr>
        <w:tab/>
      </w:r>
      <w:r w:rsidRPr="007D1C23">
        <w:rPr>
          <w:rFonts w:ascii="Times New Roman" w:hAnsi="Times New Roman"/>
        </w:rPr>
        <w:t>The following regulations impose no additional burden. Please continue to assign OMB number 1545-1872 to these regulations:</w:t>
      </w:r>
    </w:p>
    <w:p w:rsidR="007D1C23" w:rsidRPr="007D1C23" w:rsidP="007D1C23" w14:paraId="39F5A1AD" w14:textId="77777777">
      <w:pPr>
        <w:widowControl/>
        <w:tabs>
          <w:tab w:val="left" w:pos="-1440"/>
        </w:tabs>
        <w:ind w:left="720" w:hanging="720"/>
        <w:rPr>
          <w:rFonts w:ascii="Times New Roman" w:hAnsi="Times New Roman"/>
        </w:rPr>
      </w:pPr>
    </w:p>
    <w:p w:rsidR="007D1C23" w:rsidRPr="00E6128C" w:rsidP="007D1C23" w14:paraId="1F482BC9" w14:textId="55701D5B">
      <w:pPr>
        <w:widowControl/>
        <w:tabs>
          <w:tab w:val="left" w:pos="-1440"/>
        </w:tabs>
        <w:ind w:left="720" w:hanging="720"/>
        <w:rPr>
          <w:rFonts w:ascii="Times New Roman" w:hAnsi="Times New Roman"/>
        </w:rPr>
      </w:pPr>
      <w:r w:rsidRPr="007D1C23">
        <w:rPr>
          <w:rFonts w:ascii="Times New Roman" w:hAnsi="Times New Roman"/>
        </w:rPr>
        <w:t xml:space="preserve">     </w:t>
      </w:r>
      <w:r>
        <w:rPr>
          <w:rFonts w:ascii="Times New Roman" w:hAnsi="Times New Roman"/>
        </w:rPr>
        <w:tab/>
      </w:r>
      <w:r w:rsidRPr="00E6128C">
        <w:rPr>
          <w:rFonts w:ascii="Times New Roman" w:hAnsi="Times New Roman"/>
        </w:rPr>
        <w:t xml:space="preserve">601.702(c)(4)                            </w:t>
      </w:r>
    </w:p>
    <w:p w:rsidR="007D1C23" w:rsidRPr="00E6128C" w:rsidP="007D1C23" w14:paraId="2EC491DE" w14:textId="492302AD">
      <w:pPr>
        <w:widowControl/>
        <w:tabs>
          <w:tab w:val="left" w:pos="-1440"/>
        </w:tabs>
        <w:ind w:left="720" w:hanging="720"/>
        <w:rPr>
          <w:rFonts w:ascii="Times New Roman" w:hAnsi="Times New Roman"/>
        </w:rPr>
      </w:pPr>
      <w:r w:rsidRPr="00E6128C">
        <w:rPr>
          <w:rFonts w:ascii="Times New Roman" w:hAnsi="Times New Roman"/>
        </w:rPr>
        <w:t xml:space="preserve">     </w:t>
      </w:r>
      <w:r w:rsidRPr="00E6128C">
        <w:rPr>
          <w:rFonts w:ascii="Times New Roman" w:hAnsi="Times New Roman"/>
        </w:rPr>
        <w:tab/>
        <w:t>601.702(c)(10)</w:t>
      </w:r>
    </w:p>
    <w:p w:rsidR="00A85A18" w:rsidP="007D1C23" w14:paraId="4B9C657A" w14:textId="5F2A7FC9">
      <w:pPr>
        <w:widowControl/>
        <w:tabs>
          <w:tab w:val="left" w:pos="-1440"/>
        </w:tabs>
        <w:ind w:left="720" w:hanging="720"/>
        <w:rPr>
          <w:rFonts w:ascii="Times New Roman" w:hAnsi="Times New Roman"/>
        </w:rPr>
      </w:pPr>
      <w:r w:rsidRPr="00E6128C">
        <w:rPr>
          <w:rFonts w:ascii="Times New Roman" w:hAnsi="Times New Roman"/>
        </w:rPr>
        <w:t xml:space="preserve">     </w:t>
      </w:r>
      <w:r w:rsidRPr="00E6128C">
        <w:rPr>
          <w:rFonts w:ascii="Times New Roman" w:hAnsi="Times New Roman"/>
        </w:rPr>
        <w:tab/>
        <w:t>301.7513-1</w:t>
      </w:r>
    </w:p>
    <w:p w:rsidR="007D1C23" w:rsidP="00FC46F3" w14:paraId="716F3C4C" w14:textId="77777777">
      <w:pPr>
        <w:widowControl/>
        <w:tabs>
          <w:tab w:val="left" w:pos="-1440"/>
        </w:tabs>
        <w:ind w:left="720" w:hanging="720"/>
        <w:rPr>
          <w:rFonts w:ascii="Times New Roman" w:hAnsi="Times New Roman"/>
          <w:b/>
          <w:bCs/>
        </w:rPr>
      </w:pP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0192F5C5">
      <w:pPr>
        <w:widowControl/>
        <w:ind w:left="720"/>
        <w:rPr>
          <w:rFonts w:ascii="Times New Roman" w:hAnsi="Times New Roman"/>
        </w:rPr>
      </w:pPr>
      <w:r w:rsidRPr="000127F7">
        <w:rPr>
          <w:rFonts w:ascii="Times New Roman" w:hAnsi="Times New Roman"/>
        </w:rPr>
        <w:t>There is a $</w:t>
      </w:r>
      <w:r>
        <w:rPr>
          <w:rFonts w:ascii="Times New Roman" w:hAnsi="Times New Roman"/>
        </w:rPr>
        <w:t>4</w:t>
      </w:r>
      <w:r w:rsidRPr="000127F7">
        <w:rPr>
          <w:rFonts w:ascii="Times New Roman" w:hAnsi="Times New Roman"/>
        </w:rPr>
        <w:t xml:space="preserve"> fee for each request</w:t>
      </w:r>
      <w:r w:rsidR="008C581C">
        <w:rPr>
          <w:rFonts w:ascii="Times New Roman" w:hAnsi="Times New Roman"/>
        </w:rPr>
        <w:t xml:space="preserve"> for tax return information</w:t>
      </w:r>
      <w:r w:rsidRPr="000127F7">
        <w:rPr>
          <w:rFonts w:ascii="Times New Roman" w:hAnsi="Times New Roman"/>
        </w:rPr>
        <w:t xml:space="preserve">. The total </w:t>
      </w:r>
      <w:r w:rsidR="008C581C">
        <w:rPr>
          <w:rFonts w:ascii="Times New Roman" w:hAnsi="Times New Roman"/>
        </w:rPr>
        <w:t xml:space="preserve">estimated </w:t>
      </w:r>
      <w:r w:rsidR="00FF08A5">
        <w:rPr>
          <w:rFonts w:ascii="Times New Roman" w:hAnsi="Times New Roman"/>
        </w:rPr>
        <w:t xml:space="preserve">annual </w:t>
      </w:r>
      <w:r w:rsidRPr="000127F7">
        <w:rPr>
          <w:rFonts w:ascii="Times New Roman" w:hAnsi="Times New Roman"/>
        </w:rPr>
        <w:t>cost to respondents</w:t>
      </w:r>
      <w:r w:rsidR="00FF08A5">
        <w:rPr>
          <w:rFonts w:ascii="Times New Roman" w:hAnsi="Times New Roman"/>
        </w:rPr>
        <w:t xml:space="preserve"> is</w:t>
      </w:r>
      <w:r w:rsidRPr="000127F7">
        <w:rPr>
          <w:rFonts w:ascii="Times New Roman" w:hAnsi="Times New Roman"/>
        </w:rPr>
        <w:t xml:space="preserve"> $</w:t>
      </w:r>
      <w:r w:rsidR="000E4C72">
        <w:rPr>
          <w:rFonts w:ascii="Times New Roman" w:hAnsi="Times New Roman"/>
        </w:rPr>
        <w:t>21,040,000</w:t>
      </w:r>
      <w:r w:rsidRPr="000127F7">
        <w:rPr>
          <w:rFonts w:ascii="Times New Roman" w:hAnsi="Times New Roman"/>
        </w:rPr>
        <w:t xml:space="preserve"> (</w:t>
      </w:r>
      <w:r w:rsidR="000E4C72">
        <w:rPr>
          <w:rFonts w:ascii="Times New Roman" w:hAnsi="Times New Roman"/>
        </w:rPr>
        <w:t>5,260,000</w:t>
      </w:r>
      <w:r w:rsidRPr="000127F7">
        <w:rPr>
          <w:rFonts w:ascii="Times New Roman" w:hAnsi="Times New Roman"/>
        </w:rPr>
        <w:t xml:space="preserve"> response per year x $</w:t>
      </w:r>
      <w:r w:rsidR="000E4C72">
        <w:rPr>
          <w:rFonts w:ascii="Times New Roman" w:hAnsi="Times New Roman"/>
        </w:rPr>
        <w:t>4</w:t>
      </w:r>
      <w:r w:rsidRPr="000127F7">
        <w:rPr>
          <w:rFonts w:ascii="Times New Roman" w:hAnsi="Times New Roman"/>
        </w:rPr>
        <w:t xml:space="preserve"> = $</w:t>
      </w:r>
      <w:r w:rsidR="003E50BE">
        <w:rPr>
          <w:rFonts w:ascii="Times New Roman" w:hAnsi="Times New Roman"/>
        </w:rPr>
        <w:t>21,040,000</w:t>
      </w:r>
      <w:r w:rsidRPr="000127F7">
        <w:rPr>
          <w:rFonts w:ascii="Times New Roman" w:hAnsi="Times New Roman"/>
        </w:rPr>
        <w:t>).</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F01F62" w:rsidP="00A85A18" w14:paraId="4A3FDAEF" w14:textId="4E1984BF">
      <w:pPr>
        <w:ind w:left="720"/>
        <w:rPr>
          <w:rFonts w:ascii="Times New Roman" w:hAnsi="Times New Roman"/>
        </w:rPr>
      </w:pPr>
      <w:r w:rsidRPr="00C6126B">
        <w:rPr>
          <w:rFonts w:ascii="Times New Roman" w:hAnsi="Times New Roman"/>
        </w:rPr>
        <w:t>The user fees associated with this collection are based on the average costs for the IRS to fulfill the requests for tax return</w:t>
      </w:r>
      <w:r>
        <w:rPr>
          <w:rFonts w:ascii="Times New Roman" w:hAnsi="Times New Roman"/>
        </w:rPr>
        <w:t xml:space="preserve"> information</w:t>
      </w:r>
      <w:r w:rsidRPr="00C6126B">
        <w:rPr>
          <w:rFonts w:ascii="Times New Roman" w:hAnsi="Times New Roman"/>
        </w:rPr>
        <w:t>. The estimated annualized average government cost is $</w:t>
      </w:r>
      <w:r>
        <w:rPr>
          <w:rFonts w:ascii="Times New Roman" w:hAnsi="Times New Roman"/>
        </w:rPr>
        <w:t>21,040,000</w:t>
      </w:r>
      <w:r w:rsidRPr="00C6126B">
        <w:rPr>
          <w:rFonts w:ascii="Times New Roman" w:hAnsi="Times New Roman"/>
        </w:rPr>
        <w:t>.</w:t>
      </w:r>
    </w:p>
    <w:p w:rsidR="00812555" w:rsidRPr="007B4A04" w14:paraId="543F6F6F" w14:textId="77777777">
      <w:pPr>
        <w:widowControl/>
        <w:rPr>
          <w:rFonts w:ascii="Times New Roman" w:hAnsi="Times New Roman"/>
        </w:rPr>
      </w:pPr>
    </w:p>
    <w:p w:rsidR="00812555" w:rsidRPr="008B164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812555" w:rsidRPr="007B4A04" w14:paraId="21B8A702" w14:textId="77777777">
      <w:pPr>
        <w:widowControl/>
        <w:rPr>
          <w:rFonts w:ascii="Times New Roman" w:hAnsi="Times New Roman"/>
          <w:u w:val="single"/>
        </w:rPr>
      </w:pPr>
    </w:p>
    <w:p w:rsidR="00C21434" w:rsidP="00DB6B78" w14:paraId="4B93A358" w14:textId="3D067A6D">
      <w:pPr>
        <w:widowControl/>
        <w:shd w:val="clear" w:color="auto" w:fill="FFFFFF"/>
        <w:autoSpaceDE/>
        <w:autoSpaceDN/>
        <w:adjustRightInd/>
        <w:ind w:left="720"/>
        <w:rPr>
          <w:rFonts w:ascii="Times New Roman" w:hAnsi="Times New Roman"/>
          <w:color w:val="000000"/>
        </w:rPr>
      </w:pPr>
      <w:r w:rsidRPr="00873822">
        <w:rPr>
          <w:rFonts w:ascii="Times New Roman" w:hAnsi="Times New Roman"/>
          <w:color w:val="000000"/>
        </w:rPr>
        <w:t>There is no change in the paperwork burden previously approved by OMB. We are making this submission to renew the OMB approval. We are making this submission to renew the OMB approval. IRS has updated the burden estimates to reflect current filing data. This has decreased the number of respondents by 10,110,941</w:t>
      </w:r>
      <w:r w:rsidR="00BE48B0">
        <w:rPr>
          <w:rFonts w:ascii="Times New Roman" w:hAnsi="Times New Roman"/>
          <w:color w:val="000000"/>
        </w:rPr>
        <w:t>,</w:t>
      </w:r>
      <w:r w:rsidRPr="00873822">
        <w:rPr>
          <w:rFonts w:ascii="Times New Roman" w:hAnsi="Times New Roman"/>
          <w:color w:val="000000"/>
        </w:rPr>
        <w:t xml:space="preserve"> the corresponding burden hours by 9,302,066</w:t>
      </w:r>
      <w:r w:rsidR="00BE48B0">
        <w:rPr>
          <w:rFonts w:ascii="Times New Roman" w:hAnsi="Times New Roman"/>
          <w:color w:val="000000"/>
        </w:rPr>
        <w:t xml:space="preserve">, and </w:t>
      </w:r>
      <w:r w:rsidR="00E23132">
        <w:rPr>
          <w:rFonts w:ascii="Times New Roman" w:hAnsi="Times New Roman"/>
          <w:color w:val="000000"/>
        </w:rPr>
        <w:t xml:space="preserve">annual cost </w:t>
      </w:r>
      <w:r w:rsidR="00BE48B0">
        <w:rPr>
          <w:rFonts w:ascii="Times New Roman" w:hAnsi="Times New Roman"/>
          <w:color w:val="000000"/>
        </w:rPr>
        <w:t xml:space="preserve">by $32,758,294 due to agency estimate and </w:t>
      </w:r>
      <w:r w:rsidR="00884A45">
        <w:rPr>
          <w:rFonts w:ascii="Times New Roman" w:hAnsi="Times New Roman"/>
          <w:color w:val="000000"/>
        </w:rPr>
        <w:t xml:space="preserve">current </w:t>
      </w:r>
      <w:r w:rsidRPr="00E23132" w:rsidR="00E23132">
        <w:rPr>
          <w:rFonts w:ascii="Times New Roman" w:hAnsi="Times New Roman"/>
          <w:color w:val="000000"/>
        </w:rPr>
        <w:t>$</w:t>
      </w:r>
      <w:r w:rsidR="00E23132">
        <w:rPr>
          <w:rFonts w:ascii="Times New Roman" w:hAnsi="Times New Roman"/>
          <w:color w:val="000000"/>
        </w:rPr>
        <w:t>4</w:t>
      </w:r>
      <w:r w:rsidR="00BE48B0">
        <w:rPr>
          <w:rFonts w:ascii="Times New Roman" w:hAnsi="Times New Roman"/>
          <w:color w:val="000000"/>
        </w:rPr>
        <w:t>.00</w:t>
      </w:r>
      <w:r w:rsidRPr="00E23132" w:rsidR="00E23132">
        <w:rPr>
          <w:rFonts w:ascii="Times New Roman" w:hAnsi="Times New Roman"/>
          <w:color w:val="000000"/>
        </w:rPr>
        <w:t xml:space="preserve"> fee for each </w:t>
      </w:r>
      <w:r w:rsidR="00BE48B0">
        <w:rPr>
          <w:rFonts w:ascii="Times New Roman" w:hAnsi="Times New Roman"/>
          <w:color w:val="000000"/>
        </w:rPr>
        <w:t xml:space="preserve">tax </w:t>
      </w:r>
      <w:r w:rsidRPr="00E23132" w:rsidR="00E23132">
        <w:rPr>
          <w:rFonts w:ascii="Times New Roman" w:hAnsi="Times New Roman"/>
          <w:color w:val="000000"/>
        </w:rPr>
        <w:t xml:space="preserve">return requested.  </w:t>
      </w:r>
    </w:p>
    <w:p w:rsidR="00DB6B78" w:rsidRPr="00D56639" w:rsidP="00DB6B78" w14:paraId="25F5B383" w14:textId="77777777">
      <w:pPr>
        <w:widowControl/>
        <w:shd w:val="clear" w:color="auto" w:fill="FFFFFF"/>
        <w:autoSpaceDE/>
        <w:autoSpaceDN/>
        <w:adjustRightInd/>
        <w:ind w:left="720"/>
        <w:rPr>
          <w:rFonts w:ascii="Times New Roman" w:hAnsi="Times New Roman"/>
          <w:color w:val="000000"/>
          <w:highlight w:val="yellow"/>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F1CFABD" w14:textId="77777777" w:rsidTr="00751B7E">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F1A5A" w:rsidP="00751B7E" w14:paraId="212DA424" w14:textId="77777777">
            <w:pPr>
              <w:keepNext/>
              <w:keepLines/>
              <w:autoSpaceDE/>
              <w:autoSpaceDN/>
              <w:adjustRightInd/>
              <w:jc w:val="center"/>
              <w:rPr>
                <w:rFonts w:ascii="Arial Narrow" w:hAnsi="Arial Narrow" w:cs="Arial"/>
                <w:b/>
                <w:bCs/>
                <w:color w:val="000000"/>
                <w:sz w:val="20"/>
                <w:szCs w:val="20"/>
              </w:rPr>
            </w:pPr>
            <w:bookmarkStart w:id="1"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F1A5A" w:rsidP="00751B7E" w14:paraId="6EFEB159" w14:textId="77777777">
            <w:pPr>
              <w:keepNext/>
              <w:keepLines/>
              <w:autoSpaceDE/>
              <w:autoSpaceDN/>
              <w:adjustRightInd/>
              <w:jc w:val="center"/>
              <w:rPr>
                <w:rFonts w:ascii="Arial Narrow" w:hAnsi="Arial Narrow" w:cs="Arial"/>
                <w:b/>
                <w:bCs/>
                <w:color w:val="000000"/>
                <w:sz w:val="20"/>
                <w:szCs w:val="20"/>
              </w:rPr>
            </w:pPr>
            <w:r w:rsidRPr="006F1A5A">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F1A5A" w:rsidP="00751B7E" w14:paraId="3BE68CFB" w14:textId="77777777">
            <w:pPr>
              <w:keepNext/>
              <w:keepLines/>
              <w:autoSpaceDE/>
              <w:autoSpaceDN/>
              <w:adjustRightInd/>
              <w:jc w:val="center"/>
              <w:rPr>
                <w:rFonts w:ascii="Arial Narrow" w:hAnsi="Arial Narrow" w:cs="Arial"/>
                <w:b/>
                <w:bCs/>
                <w:color w:val="000000"/>
                <w:sz w:val="20"/>
                <w:szCs w:val="20"/>
              </w:rPr>
            </w:pPr>
            <w:r w:rsidRPr="006F1A5A">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F1A5A" w:rsidP="00751B7E" w14:paraId="16BB5785" w14:textId="77777777">
            <w:pPr>
              <w:keepNext/>
              <w:keepLines/>
              <w:autoSpaceDE/>
              <w:autoSpaceDN/>
              <w:adjustRightInd/>
              <w:jc w:val="center"/>
              <w:rPr>
                <w:rFonts w:ascii="Arial Narrow" w:hAnsi="Arial Narrow" w:cs="Arial"/>
                <w:b/>
                <w:bCs/>
                <w:color w:val="000000"/>
                <w:sz w:val="20"/>
                <w:szCs w:val="20"/>
              </w:rPr>
            </w:pPr>
            <w:r w:rsidRPr="006F1A5A">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F1A5A" w:rsidP="00751B7E" w14:paraId="2C195718" w14:textId="77777777">
            <w:pPr>
              <w:keepNext/>
              <w:keepLines/>
              <w:autoSpaceDE/>
              <w:autoSpaceDN/>
              <w:adjustRightInd/>
              <w:jc w:val="center"/>
              <w:rPr>
                <w:rFonts w:ascii="Arial Narrow" w:hAnsi="Arial Narrow" w:cs="Arial"/>
                <w:b/>
                <w:bCs/>
                <w:color w:val="000000"/>
                <w:sz w:val="20"/>
                <w:szCs w:val="20"/>
              </w:rPr>
            </w:pPr>
            <w:r w:rsidRPr="006F1A5A">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F1A5A" w:rsidP="00751B7E" w14:paraId="632EFC06" w14:textId="77777777">
            <w:pPr>
              <w:keepNext/>
              <w:keepLines/>
              <w:autoSpaceDE/>
              <w:autoSpaceDN/>
              <w:adjustRightInd/>
              <w:jc w:val="center"/>
              <w:rPr>
                <w:rFonts w:ascii="Arial Narrow" w:hAnsi="Arial Narrow" w:cs="Arial"/>
                <w:b/>
                <w:bCs/>
                <w:color w:val="000000"/>
                <w:sz w:val="20"/>
                <w:szCs w:val="20"/>
              </w:rPr>
            </w:pPr>
            <w:r w:rsidRPr="006F1A5A">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C21434" w:rsidRPr="006F1A5A" w:rsidP="00751B7E" w14:paraId="1C8756E3" w14:textId="77777777">
            <w:pPr>
              <w:keepNext/>
              <w:keepLines/>
              <w:autoSpaceDE/>
              <w:autoSpaceDN/>
              <w:adjustRightInd/>
              <w:jc w:val="center"/>
              <w:rPr>
                <w:rFonts w:ascii="Arial Narrow" w:hAnsi="Arial Narrow" w:cs="Arial"/>
                <w:b/>
                <w:bCs/>
                <w:color w:val="000000"/>
                <w:sz w:val="20"/>
                <w:szCs w:val="20"/>
              </w:rPr>
            </w:pPr>
            <w:r w:rsidRPr="006F1A5A">
              <w:rPr>
                <w:rFonts w:ascii="Arial Narrow" w:hAnsi="Arial Narrow" w:cs="Arial"/>
                <w:b/>
                <w:bCs/>
                <w:color w:val="000000"/>
                <w:sz w:val="20"/>
                <w:szCs w:val="20"/>
              </w:rPr>
              <w:t>Previously Approved</w:t>
            </w:r>
          </w:p>
        </w:tc>
      </w:tr>
      <w:tr w14:paraId="25C73C0E"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6F1A5A" w:rsidP="00751B7E" w14:paraId="65CBE7F2" w14:textId="77777777">
            <w:pPr>
              <w:keepNext/>
              <w:keepLines/>
              <w:autoSpaceDE/>
              <w:autoSpaceDN/>
              <w:adjustRightInd/>
              <w:rPr>
                <w:rFonts w:ascii="Arial Narrow" w:hAnsi="Arial Narrow" w:cs="Arial"/>
                <w:color w:val="000000"/>
                <w:sz w:val="20"/>
                <w:szCs w:val="20"/>
              </w:rPr>
            </w:pPr>
            <w:r w:rsidRPr="006F1A5A">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C21434" w:rsidRPr="006F1A5A" w:rsidP="00751B7E" w14:paraId="5A8E0D19" w14:textId="39216189">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5,260,000</w:t>
            </w:r>
          </w:p>
        </w:tc>
        <w:tc>
          <w:tcPr>
            <w:tcW w:w="1170" w:type="dxa"/>
            <w:tcBorders>
              <w:top w:val="outset" w:sz="6" w:space="0" w:color="auto"/>
              <w:left w:val="outset" w:sz="6" w:space="0" w:color="auto"/>
              <w:bottom w:val="outset" w:sz="6" w:space="0" w:color="auto"/>
              <w:right w:val="outset" w:sz="6" w:space="0" w:color="auto"/>
            </w:tcBorders>
            <w:hideMark/>
          </w:tcPr>
          <w:p w:rsidR="00C21434" w:rsidRPr="006F1A5A" w:rsidP="00751B7E" w14:paraId="16995E49" w14:textId="77777777">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F1A5A" w:rsidP="00751B7E" w14:paraId="14C2E712" w14:textId="77777777">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F1A5A" w:rsidP="00751B7E" w14:paraId="14275B22" w14:textId="7300DBA6">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-10,110,941</w:t>
            </w:r>
          </w:p>
        </w:tc>
        <w:tc>
          <w:tcPr>
            <w:tcW w:w="1350" w:type="dxa"/>
            <w:tcBorders>
              <w:top w:val="outset" w:sz="6" w:space="0" w:color="auto"/>
              <w:left w:val="outset" w:sz="6" w:space="0" w:color="auto"/>
              <w:bottom w:val="outset" w:sz="6" w:space="0" w:color="auto"/>
              <w:right w:val="outset" w:sz="6" w:space="0" w:color="auto"/>
            </w:tcBorders>
            <w:hideMark/>
          </w:tcPr>
          <w:p w:rsidR="00C21434" w:rsidRPr="006F1A5A" w:rsidP="00751B7E" w14:paraId="44DFE6AA" w14:textId="77777777">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6F1A5A" w:rsidP="00751B7E" w14:paraId="5CA0F441" w14:textId="2DC66140">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15,</w:t>
            </w:r>
            <w:r w:rsidRPr="006F1A5A" w:rsidR="006F1A5A">
              <w:rPr>
                <w:rFonts w:ascii="Arial Narrow" w:hAnsi="Arial Narrow" w:cs="Arial"/>
                <w:color w:val="000000"/>
                <w:sz w:val="20"/>
                <w:szCs w:val="20"/>
              </w:rPr>
              <w:t>370,941</w:t>
            </w:r>
          </w:p>
        </w:tc>
      </w:tr>
      <w:tr w14:paraId="44BC36C3"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6F1A5A" w:rsidP="00751B7E" w14:paraId="6757A1C7" w14:textId="77777777">
            <w:pPr>
              <w:keepNext/>
              <w:keepLines/>
              <w:autoSpaceDE/>
              <w:autoSpaceDN/>
              <w:adjustRightInd/>
              <w:rPr>
                <w:rFonts w:ascii="Arial Narrow" w:hAnsi="Arial Narrow" w:cs="Arial"/>
                <w:color w:val="000000"/>
                <w:sz w:val="20"/>
                <w:szCs w:val="20"/>
              </w:rPr>
            </w:pPr>
            <w:r w:rsidRPr="006F1A5A">
              <w:rPr>
                <w:rFonts w:ascii="Arial Narrow" w:hAnsi="Arial Narrow" w:cs="Arial"/>
                <w:color w:val="000000"/>
                <w:sz w:val="20"/>
                <w:szCs w:val="20"/>
              </w:rPr>
              <w:t>Annual Time Burden (</w:t>
            </w:r>
            <w:r w:rsidRPr="006F1A5A">
              <w:rPr>
                <w:rFonts w:ascii="Arial Narrow" w:hAnsi="Arial Narrow" w:cs="Arial"/>
                <w:color w:val="000000"/>
                <w:sz w:val="20"/>
                <w:szCs w:val="20"/>
              </w:rPr>
              <w:t>Hr</w:t>
            </w:r>
            <w:r w:rsidRPr="006F1A5A">
              <w:rPr>
                <w:rFonts w:ascii="Arial Narrow"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C21434" w:rsidRPr="006F1A5A" w:rsidP="00751B7E" w14:paraId="27E62E14" w14:textId="1150845A">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4,839,200</w:t>
            </w:r>
          </w:p>
        </w:tc>
        <w:tc>
          <w:tcPr>
            <w:tcW w:w="1170" w:type="dxa"/>
            <w:tcBorders>
              <w:top w:val="outset" w:sz="6" w:space="0" w:color="auto"/>
              <w:left w:val="outset" w:sz="6" w:space="0" w:color="auto"/>
              <w:bottom w:val="outset" w:sz="6" w:space="0" w:color="auto"/>
              <w:right w:val="outset" w:sz="6" w:space="0" w:color="auto"/>
            </w:tcBorders>
            <w:hideMark/>
          </w:tcPr>
          <w:p w:rsidR="00C21434" w:rsidRPr="006F1A5A" w:rsidP="00751B7E" w14:paraId="4482867D" w14:textId="77777777">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F1A5A" w:rsidP="00751B7E" w14:paraId="5E6E3F5A" w14:textId="77777777">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F1A5A" w:rsidP="00751B7E" w14:paraId="468146A6" w14:textId="3A59243B">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-9,302,066</w:t>
            </w:r>
          </w:p>
        </w:tc>
        <w:tc>
          <w:tcPr>
            <w:tcW w:w="1350" w:type="dxa"/>
            <w:tcBorders>
              <w:top w:val="outset" w:sz="6" w:space="0" w:color="auto"/>
              <w:left w:val="outset" w:sz="6" w:space="0" w:color="auto"/>
              <w:bottom w:val="outset" w:sz="6" w:space="0" w:color="auto"/>
              <w:right w:val="outset" w:sz="6" w:space="0" w:color="auto"/>
            </w:tcBorders>
            <w:hideMark/>
          </w:tcPr>
          <w:p w:rsidR="00C21434" w:rsidRPr="006F1A5A" w:rsidP="00751B7E" w14:paraId="688017CF" w14:textId="77777777">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6F1A5A" w:rsidP="00751B7E" w14:paraId="151E414F" w14:textId="07127C19">
            <w:pPr>
              <w:keepNext/>
              <w:keepLines/>
              <w:autoSpaceDE/>
              <w:autoSpaceDN/>
              <w:adjustRightInd/>
              <w:jc w:val="center"/>
              <w:rPr>
                <w:rFonts w:ascii="Arial Narrow" w:hAnsi="Arial Narrow" w:cs="Arial"/>
                <w:color w:val="000000"/>
                <w:sz w:val="20"/>
                <w:szCs w:val="20"/>
              </w:rPr>
            </w:pPr>
            <w:r w:rsidRPr="006F1A5A">
              <w:rPr>
                <w:rFonts w:ascii="Arial Narrow" w:hAnsi="Arial Narrow" w:cs="Arial"/>
                <w:color w:val="000000"/>
                <w:sz w:val="20"/>
                <w:szCs w:val="20"/>
              </w:rPr>
              <w:t>14,141,266</w:t>
            </w:r>
          </w:p>
        </w:tc>
      </w:tr>
      <w:tr w14:paraId="116340E2"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tcPr>
          <w:p w:rsidR="00E23132" w:rsidRPr="006F1A5A" w:rsidP="00751B7E" w14:paraId="210ABF25" w14:textId="65E47C93">
            <w:pPr>
              <w:keepNext/>
              <w:keepLines/>
              <w:autoSpaceDE/>
              <w:autoSpaceDN/>
              <w:adjustRightInd/>
              <w:rPr>
                <w:rFonts w:ascii="Arial Narrow" w:hAnsi="Arial Narrow" w:cs="Arial"/>
                <w:color w:val="000000"/>
                <w:sz w:val="20"/>
                <w:szCs w:val="20"/>
              </w:rPr>
            </w:pPr>
            <w:r>
              <w:rPr>
                <w:rFonts w:ascii="Arial Narrow" w:hAnsi="Arial Narrow" w:cs="Arial"/>
                <w:color w:val="000000"/>
                <w:sz w:val="20"/>
                <w:szCs w:val="20"/>
              </w:rPr>
              <w:t>Annual Cost Burden ($)</w:t>
            </w:r>
          </w:p>
        </w:tc>
        <w:tc>
          <w:tcPr>
            <w:tcW w:w="1170" w:type="dxa"/>
            <w:tcBorders>
              <w:top w:val="outset" w:sz="6" w:space="0" w:color="auto"/>
              <w:left w:val="outset" w:sz="6" w:space="0" w:color="auto"/>
              <w:bottom w:val="outset" w:sz="6" w:space="0" w:color="auto"/>
              <w:right w:val="outset" w:sz="6" w:space="0" w:color="auto"/>
            </w:tcBorders>
          </w:tcPr>
          <w:p w:rsidR="00E23132" w:rsidRPr="006F1A5A" w:rsidP="00751B7E" w14:paraId="3453BD6B" w14:textId="2E75A9ED">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21,040,000</w:t>
            </w:r>
          </w:p>
        </w:tc>
        <w:tc>
          <w:tcPr>
            <w:tcW w:w="1170" w:type="dxa"/>
            <w:tcBorders>
              <w:top w:val="outset" w:sz="6" w:space="0" w:color="auto"/>
              <w:left w:val="outset" w:sz="6" w:space="0" w:color="auto"/>
              <w:bottom w:val="outset" w:sz="6" w:space="0" w:color="auto"/>
              <w:right w:val="outset" w:sz="6" w:space="0" w:color="auto"/>
            </w:tcBorders>
          </w:tcPr>
          <w:p w:rsidR="00E23132" w:rsidRPr="006F1A5A" w:rsidP="00751B7E" w14:paraId="0B967695" w14:textId="36B471FE">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tcPr>
          <w:p w:rsidR="00E23132" w:rsidRPr="006F1A5A" w:rsidP="00751B7E" w14:paraId="264FFB43" w14:textId="063A9BA4">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tcPr>
          <w:p w:rsidR="00E23132" w:rsidRPr="006F1A5A" w:rsidP="00E23132" w14:paraId="6566F79A" w14:textId="72E41AB9">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-32,758,294</w:t>
            </w:r>
          </w:p>
        </w:tc>
        <w:tc>
          <w:tcPr>
            <w:tcW w:w="1350" w:type="dxa"/>
            <w:tcBorders>
              <w:top w:val="outset" w:sz="6" w:space="0" w:color="auto"/>
              <w:left w:val="outset" w:sz="6" w:space="0" w:color="auto"/>
              <w:bottom w:val="outset" w:sz="6" w:space="0" w:color="auto"/>
              <w:right w:val="outset" w:sz="6" w:space="0" w:color="auto"/>
            </w:tcBorders>
          </w:tcPr>
          <w:p w:rsidR="00E23132" w:rsidRPr="006F1A5A" w:rsidP="00751B7E" w14:paraId="3A35CCFA" w14:textId="33E217C8">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E23132" w:rsidRPr="006F1A5A" w:rsidP="00751B7E" w14:paraId="3D055A3A" w14:textId="0D39927D">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53,798,294</w:t>
            </w:r>
          </w:p>
        </w:tc>
      </w:tr>
      <w:bookmarkEnd w:id="1"/>
    </w:tbl>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1A3EBA16">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D56639" w14:paraId="2FBAAB58" w14:textId="6E6FBEFB">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127F7"/>
    <w:rsid w:val="0002386E"/>
    <w:rsid w:val="000329D6"/>
    <w:rsid w:val="00032A9B"/>
    <w:rsid w:val="00041B8A"/>
    <w:rsid w:val="00051585"/>
    <w:rsid w:val="00056FAA"/>
    <w:rsid w:val="00064385"/>
    <w:rsid w:val="000662C2"/>
    <w:rsid w:val="000723F0"/>
    <w:rsid w:val="000963E0"/>
    <w:rsid w:val="000B6456"/>
    <w:rsid w:val="000C012F"/>
    <w:rsid w:val="000C27C5"/>
    <w:rsid w:val="000C3DED"/>
    <w:rsid w:val="000C4DE2"/>
    <w:rsid w:val="000C74B9"/>
    <w:rsid w:val="000D7631"/>
    <w:rsid w:val="000D7805"/>
    <w:rsid w:val="000E4C72"/>
    <w:rsid w:val="000E5B66"/>
    <w:rsid w:val="000F5374"/>
    <w:rsid w:val="000F7719"/>
    <w:rsid w:val="00136B3A"/>
    <w:rsid w:val="00150E6A"/>
    <w:rsid w:val="00151BC1"/>
    <w:rsid w:val="00154ACC"/>
    <w:rsid w:val="001658A5"/>
    <w:rsid w:val="00167DCF"/>
    <w:rsid w:val="00181ECA"/>
    <w:rsid w:val="001900BD"/>
    <w:rsid w:val="00196171"/>
    <w:rsid w:val="001A0610"/>
    <w:rsid w:val="001C0C5A"/>
    <w:rsid w:val="001C0FE4"/>
    <w:rsid w:val="001D21B0"/>
    <w:rsid w:val="001E01C4"/>
    <w:rsid w:val="001E1DD1"/>
    <w:rsid w:val="001F22F5"/>
    <w:rsid w:val="001F64EC"/>
    <w:rsid w:val="002046CD"/>
    <w:rsid w:val="00205241"/>
    <w:rsid w:val="00222312"/>
    <w:rsid w:val="002227AE"/>
    <w:rsid w:val="002262D1"/>
    <w:rsid w:val="00231AB8"/>
    <w:rsid w:val="00245779"/>
    <w:rsid w:val="002503C0"/>
    <w:rsid w:val="00252B45"/>
    <w:rsid w:val="00254F7D"/>
    <w:rsid w:val="00256AD6"/>
    <w:rsid w:val="00265384"/>
    <w:rsid w:val="0026615A"/>
    <w:rsid w:val="00266598"/>
    <w:rsid w:val="00275561"/>
    <w:rsid w:val="00276ED4"/>
    <w:rsid w:val="002807C9"/>
    <w:rsid w:val="0028285B"/>
    <w:rsid w:val="00292929"/>
    <w:rsid w:val="002B2ED0"/>
    <w:rsid w:val="002D0FF6"/>
    <w:rsid w:val="002D55BF"/>
    <w:rsid w:val="002D77C5"/>
    <w:rsid w:val="002E1A54"/>
    <w:rsid w:val="002E4753"/>
    <w:rsid w:val="002E5505"/>
    <w:rsid w:val="002F1F88"/>
    <w:rsid w:val="002F6DC5"/>
    <w:rsid w:val="0031058C"/>
    <w:rsid w:val="003126F1"/>
    <w:rsid w:val="003169E1"/>
    <w:rsid w:val="003459C5"/>
    <w:rsid w:val="0035309D"/>
    <w:rsid w:val="00355737"/>
    <w:rsid w:val="003668FC"/>
    <w:rsid w:val="00381597"/>
    <w:rsid w:val="0039000A"/>
    <w:rsid w:val="003A2142"/>
    <w:rsid w:val="003A6B56"/>
    <w:rsid w:val="003B171E"/>
    <w:rsid w:val="003B17AB"/>
    <w:rsid w:val="003D0A99"/>
    <w:rsid w:val="003D3CE3"/>
    <w:rsid w:val="003E50BE"/>
    <w:rsid w:val="003F4B56"/>
    <w:rsid w:val="003F7022"/>
    <w:rsid w:val="00406513"/>
    <w:rsid w:val="00411A08"/>
    <w:rsid w:val="00417051"/>
    <w:rsid w:val="00420573"/>
    <w:rsid w:val="004211B7"/>
    <w:rsid w:val="00423E67"/>
    <w:rsid w:val="00433D0D"/>
    <w:rsid w:val="00435505"/>
    <w:rsid w:val="0043787B"/>
    <w:rsid w:val="00437FAD"/>
    <w:rsid w:val="00451146"/>
    <w:rsid w:val="00470E4F"/>
    <w:rsid w:val="00470E87"/>
    <w:rsid w:val="00477585"/>
    <w:rsid w:val="00492E32"/>
    <w:rsid w:val="004A7274"/>
    <w:rsid w:val="004B0156"/>
    <w:rsid w:val="004B0DF9"/>
    <w:rsid w:val="004E13E8"/>
    <w:rsid w:val="004F4E7C"/>
    <w:rsid w:val="004F504D"/>
    <w:rsid w:val="00505FC7"/>
    <w:rsid w:val="0050792B"/>
    <w:rsid w:val="00507FDC"/>
    <w:rsid w:val="00531241"/>
    <w:rsid w:val="00535187"/>
    <w:rsid w:val="005401DA"/>
    <w:rsid w:val="00540CD5"/>
    <w:rsid w:val="00543C72"/>
    <w:rsid w:val="00555677"/>
    <w:rsid w:val="005679E1"/>
    <w:rsid w:val="005769DA"/>
    <w:rsid w:val="0058228F"/>
    <w:rsid w:val="00584153"/>
    <w:rsid w:val="00593614"/>
    <w:rsid w:val="00596E0F"/>
    <w:rsid w:val="005A1CFC"/>
    <w:rsid w:val="005A4B68"/>
    <w:rsid w:val="005A70D9"/>
    <w:rsid w:val="005B0F0F"/>
    <w:rsid w:val="005C0B2C"/>
    <w:rsid w:val="005E4FA3"/>
    <w:rsid w:val="005E57FF"/>
    <w:rsid w:val="005F48AE"/>
    <w:rsid w:val="00601765"/>
    <w:rsid w:val="006207F2"/>
    <w:rsid w:val="00624D9D"/>
    <w:rsid w:val="00642CF5"/>
    <w:rsid w:val="00651CA4"/>
    <w:rsid w:val="0065485E"/>
    <w:rsid w:val="00661732"/>
    <w:rsid w:val="00682831"/>
    <w:rsid w:val="0068305F"/>
    <w:rsid w:val="0069009F"/>
    <w:rsid w:val="00697111"/>
    <w:rsid w:val="006C5CE7"/>
    <w:rsid w:val="006E6377"/>
    <w:rsid w:val="006E7C92"/>
    <w:rsid w:val="006F15D5"/>
    <w:rsid w:val="006F1A5A"/>
    <w:rsid w:val="00702669"/>
    <w:rsid w:val="007043EB"/>
    <w:rsid w:val="007163C0"/>
    <w:rsid w:val="007273C1"/>
    <w:rsid w:val="00731EBD"/>
    <w:rsid w:val="0074626E"/>
    <w:rsid w:val="00751B7E"/>
    <w:rsid w:val="00770548"/>
    <w:rsid w:val="00774D93"/>
    <w:rsid w:val="007775D0"/>
    <w:rsid w:val="00783DC8"/>
    <w:rsid w:val="00794A63"/>
    <w:rsid w:val="007A3CBF"/>
    <w:rsid w:val="007B4A04"/>
    <w:rsid w:val="007B6890"/>
    <w:rsid w:val="007C01D1"/>
    <w:rsid w:val="007C41D0"/>
    <w:rsid w:val="007D1C23"/>
    <w:rsid w:val="007D3BD9"/>
    <w:rsid w:val="007E17FB"/>
    <w:rsid w:val="007F2F19"/>
    <w:rsid w:val="00812555"/>
    <w:rsid w:val="008210F3"/>
    <w:rsid w:val="00822D1B"/>
    <w:rsid w:val="008312F2"/>
    <w:rsid w:val="008432E0"/>
    <w:rsid w:val="00850119"/>
    <w:rsid w:val="0085089A"/>
    <w:rsid w:val="00850ED6"/>
    <w:rsid w:val="00851BB9"/>
    <w:rsid w:val="00862510"/>
    <w:rsid w:val="008658C5"/>
    <w:rsid w:val="00870E75"/>
    <w:rsid w:val="00872669"/>
    <w:rsid w:val="00873822"/>
    <w:rsid w:val="00884A45"/>
    <w:rsid w:val="0089051C"/>
    <w:rsid w:val="00895A02"/>
    <w:rsid w:val="008B1645"/>
    <w:rsid w:val="008C581C"/>
    <w:rsid w:val="008D184F"/>
    <w:rsid w:val="008D5F8A"/>
    <w:rsid w:val="008E3C27"/>
    <w:rsid w:val="008E3D2F"/>
    <w:rsid w:val="008E44FB"/>
    <w:rsid w:val="0090421C"/>
    <w:rsid w:val="009079F5"/>
    <w:rsid w:val="00910941"/>
    <w:rsid w:val="00923E4B"/>
    <w:rsid w:val="00935993"/>
    <w:rsid w:val="00942D47"/>
    <w:rsid w:val="0095095B"/>
    <w:rsid w:val="00951541"/>
    <w:rsid w:val="0095256B"/>
    <w:rsid w:val="00961FA1"/>
    <w:rsid w:val="009717E1"/>
    <w:rsid w:val="00977520"/>
    <w:rsid w:val="00981219"/>
    <w:rsid w:val="009820AB"/>
    <w:rsid w:val="00983E73"/>
    <w:rsid w:val="00987234"/>
    <w:rsid w:val="009978F1"/>
    <w:rsid w:val="009A1C47"/>
    <w:rsid w:val="009A1F76"/>
    <w:rsid w:val="009A4E2F"/>
    <w:rsid w:val="009B7BBF"/>
    <w:rsid w:val="009C42CA"/>
    <w:rsid w:val="009C7797"/>
    <w:rsid w:val="009D3002"/>
    <w:rsid w:val="009F2875"/>
    <w:rsid w:val="00A001A9"/>
    <w:rsid w:val="00A00773"/>
    <w:rsid w:val="00A00C73"/>
    <w:rsid w:val="00A04C3D"/>
    <w:rsid w:val="00A14435"/>
    <w:rsid w:val="00A15A49"/>
    <w:rsid w:val="00A240EA"/>
    <w:rsid w:val="00A32F5A"/>
    <w:rsid w:val="00A3421B"/>
    <w:rsid w:val="00A673BF"/>
    <w:rsid w:val="00A74705"/>
    <w:rsid w:val="00A749EF"/>
    <w:rsid w:val="00A8436C"/>
    <w:rsid w:val="00A846A4"/>
    <w:rsid w:val="00A85A18"/>
    <w:rsid w:val="00AA3732"/>
    <w:rsid w:val="00AD183B"/>
    <w:rsid w:val="00AE7926"/>
    <w:rsid w:val="00AE7B2F"/>
    <w:rsid w:val="00AF28FC"/>
    <w:rsid w:val="00B01ADB"/>
    <w:rsid w:val="00B21FCD"/>
    <w:rsid w:val="00B222E0"/>
    <w:rsid w:val="00B36FE1"/>
    <w:rsid w:val="00BA2CF3"/>
    <w:rsid w:val="00BA593A"/>
    <w:rsid w:val="00BB3BED"/>
    <w:rsid w:val="00BD6D4E"/>
    <w:rsid w:val="00BE001B"/>
    <w:rsid w:val="00BE48B0"/>
    <w:rsid w:val="00BF6F22"/>
    <w:rsid w:val="00C04821"/>
    <w:rsid w:val="00C10CD3"/>
    <w:rsid w:val="00C10E66"/>
    <w:rsid w:val="00C21434"/>
    <w:rsid w:val="00C22D2C"/>
    <w:rsid w:val="00C25AEC"/>
    <w:rsid w:val="00C2616C"/>
    <w:rsid w:val="00C31A4C"/>
    <w:rsid w:val="00C42847"/>
    <w:rsid w:val="00C50A9E"/>
    <w:rsid w:val="00C6126B"/>
    <w:rsid w:val="00C62232"/>
    <w:rsid w:val="00C66BAA"/>
    <w:rsid w:val="00C67916"/>
    <w:rsid w:val="00C721C0"/>
    <w:rsid w:val="00C90D02"/>
    <w:rsid w:val="00C9381A"/>
    <w:rsid w:val="00CA1F1A"/>
    <w:rsid w:val="00CA6123"/>
    <w:rsid w:val="00CC14F5"/>
    <w:rsid w:val="00CC1A9E"/>
    <w:rsid w:val="00CD65F2"/>
    <w:rsid w:val="00CE2FF3"/>
    <w:rsid w:val="00CE7803"/>
    <w:rsid w:val="00CE7EB4"/>
    <w:rsid w:val="00CF2794"/>
    <w:rsid w:val="00CF4475"/>
    <w:rsid w:val="00D01E29"/>
    <w:rsid w:val="00D17CDF"/>
    <w:rsid w:val="00D246B8"/>
    <w:rsid w:val="00D305E2"/>
    <w:rsid w:val="00D3479B"/>
    <w:rsid w:val="00D42522"/>
    <w:rsid w:val="00D4490A"/>
    <w:rsid w:val="00D4545E"/>
    <w:rsid w:val="00D454BF"/>
    <w:rsid w:val="00D562A5"/>
    <w:rsid w:val="00D56639"/>
    <w:rsid w:val="00D77511"/>
    <w:rsid w:val="00D822AF"/>
    <w:rsid w:val="00D86E61"/>
    <w:rsid w:val="00D916F0"/>
    <w:rsid w:val="00D97EAA"/>
    <w:rsid w:val="00DA37B7"/>
    <w:rsid w:val="00DB6B78"/>
    <w:rsid w:val="00DD35D0"/>
    <w:rsid w:val="00DE6952"/>
    <w:rsid w:val="00DF3138"/>
    <w:rsid w:val="00DF5A57"/>
    <w:rsid w:val="00DF6832"/>
    <w:rsid w:val="00E022EC"/>
    <w:rsid w:val="00E03952"/>
    <w:rsid w:val="00E03DC6"/>
    <w:rsid w:val="00E1262A"/>
    <w:rsid w:val="00E158A7"/>
    <w:rsid w:val="00E23132"/>
    <w:rsid w:val="00E2425A"/>
    <w:rsid w:val="00E26093"/>
    <w:rsid w:val="00E32268"/>
    <w:rsid w:val="00E4156C"/>
    <w:rsid w:val="00E42283"/>
    <w:rsid w:val="00E515A4"/>
    <w:rsid w:val="00E53958"/>
    <w:rsid w:val="00E6128C"/>
    <w:rsid w:val="00E839C1"/>
    <w:rsid w:val="00E97B67"/>
    <w:rsid w:val="00EA4BC3"/>
    <w:rsid w:val="00ED77D2"/>
    <w:rsid w:val="00EE05AB"/>
    <w:rsid w:val="00EE6049"/>
    <w:rsid w:val="00EE6052"/>
    <w:rsid w:val="00EF7C9B"/>
    <w:rsid w:val="00F01F62"/>
    <w:rsid w:val="00F06CC4"/>
    <w:rsid w:val="00F13CE2"/>
    <w:rsid w:val="00F21A9D"/>
    <w:rsid w:val="00F26197"/>
    <w:rsid w:val="00F50BD0"/>
    <w:rsid w:val="00F51090"/>
    <w:rsid w:val="00F5714D"/>
    <w:rsid w:val="00F6033E"/>
    <w:rsid w:val="00F63576"/>
    <w:rsid w:val="00F70F05"/>
    <w:rsid w:val="00F732B6"/>
    <w:rsid w:val="00F777B2"/>
    <w:rsid w:val="00F77A35"/>
    <w:rsid w:val="00F92C3F"/>
    <w:rsid w:val="00F94E87"/>
    <w:rsid w:val="00F971C0"/>
    <w:rsid w:val="00FB1F2E"/>
    <w:rsid w:val="00FB457A"/>
    <w:rsid w:val="00FC362E"/>
    <w:rsid w:val="00FC46F3"/>
    <w:rsid w:val="00FD0A27"/>
    <w:rsid w:val="00FD722B"/>
    <w:rsid w:val="00FD76BF"/>
    <w:rsid w:val="00FD79F6"/>
    <w:rsid w:val="00FE5189"/>
    <w:rsid w:val="00FF08A5"/>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937</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4</cp:revision>
  <cp:lastPrinted>2014-11-30T15:15:00Z</cp:lastPrinted>
  <dcterms:created xsi:type="dcterms:W3CDTF">2025-09-26T14:57:00Z</dcterms:created>
  <dcterms:modified xsi:type="dcterms:W3CDTF">2025-09-26T15:50:00Z</dcterms:modified>
</cp:coreProperties>
</file>