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2CB3" w:rsidRPr="00036EB0" w:rsidP="00B21137" w14:paraId="57998EDD" w14:textId="77777777">
      <w:pPr>
        <w:tabs>
          <w:tab w:val="center" w:pos="4680"/>
        </w:tabs>
        <w:jc w:val="center"/>
        <w:rPr>
          <w:rFonts w:ascii="Calibri" w:hAnsi="Calibri" w:cs="Calibri"/>
          <w:sz w:val="22"/>
          <w:szCs w:val="22"/>
        </w:rPr>
      </w:pPr>
    </w:p>
    <w:p w:rsidR="00C8114F" w:rsidRPr="00036EB0" w:rsidP="00B21137" w14:paraId="390A9DDC" w14:textId="77777777">
      <w:pPr>
        <w:tabs>
          <w:tab w:val="center" w:pos="4680"/>
        </w:tabs>
        <w:jc w:val="center"/>
        <w:rPr>
          <w:rFonts w:ascii="Calibri" w:hAnsi="Calibri" w:cs="Calibri"/>
          <w:sz w:val="22"/>
          <w:szCs w:val="22"/>
        </w:rPr>
      </w:pPr>
      <w:r w:rsidRPr="00036EB0">
        <w:rPr>
          <w:rFonts w:ascii="Calibri" w:hAnsi="Calibri" w:cs="Calibri"/>
          <w:sz w:val="22"/>
          <w:szCs w:val="22"/>
        </w:rPr>
        <w:t>Supporting Statement</w:t>
      </w:r>
    </w:p>
    <w:p w:rsidR="003328CA" w:rsidRPr="00036EB0" w:rsidP="00B21137" w14:paraId="6756D823" w14:textId="57C989C2">
      <w:pPr>
        <w:tabs>
          <w:tab w:val="center" w:pos="4680"/>
        </w:tabs>
        <w:jc w:val="center"/>
        <w:rPr>
          <w:rFonts w:ascii="Calibri" w:hAnsi="Calibri" w:cs="Calibri"/>
          <w:sz w:val="22"/>
          <w:szCs w:val="22"/>
        </w:rPr>
      </w:pPr>
      <w:r w:rsidRPr="00036EB0">
        <w:rPr>
          <w:rFonts w:ascii="Calibri" w:hAnsi="Calibri" w:cs="Calibri"/>
          <w:sz w:val="22"/>
          <w:szCs w:val="22"/>
        </w:rPr>
        <w:t>Internal Revenue Service</w:t>
      </w:r>
    </w:p>
    <w:p w:rsidR="00C8114F" w:rsidP="00B21137" w14:paraId="0B64CCCF" w14:textId="68A399ED">
      <w:pPr>
        <w:tabs>
          <w:tab w:val="center" w:pos="4680"/>
        </w:tabs>
        <w:jc w:val="center"/>
        <w:rPr>
          <w:rFonts w:ascii="Calibri" w:hAnsi="Calibri" w:cs="Calibri"/>
          <w:sz w:val="22"/>
          <w:szCs w:val="22"/>
        </w:rPr>
      </w:pPr>
      <w:r w:rsidRPr="00036EB0">
        <w:rPr>
          <w:rFonts w:ascii="Calibri" w:hAnsi="Calibri" w:cs="Calibri"/>
          <w:sz w:val="22"/>
          <w:szCs w:val="22"/>
        </w:rPr>
        <w:t xml:space="preserve">Form 5304-SIMPLE, </w:t>
      </w:r>
      <w:r w:rsidRPr="00036EB0" w:rsidR="00574158">
        <w:rPr>
          <w:rFonts w:ascii="Calibri" w:hAnsi="Calibri" w:cs="Calibri"/>
          <w:sz w:val="22"/>
          <w:szCs w:val="22"/>
        </w:rPr>
        <w:t xml:space="preserve">Form </w:t>
      </w:r>
      <w:r w:rsidRPr="00036EB0">
        <w:rPr>
          <w:rFonts w:ascii="Calibri" w:hAnsi="Calibri" w:cs="Calibri"/>
          <w:sz w:val="22"/>
          <w:szCs w:val="22"/>
        </w:rPr>
        <w:t>5305-SIMPLE,</w:t>
      </w:r>
      <w:r w:rsidRPr="00036EB0" w:rsidR="006A734B">
        <w:rPr>
          <w:rFonts w:ascii="Calibri" w:hAnsi="Calibri" w:cs="Calibri"/>
          <w:sz w:val="22"/>
          <w:szCs w:val="22"/>
        </w:rPr>
        <w:t xml:space="preserve"> </w:t>
      </w:r>
      <w:r w:rsidRPr="00754C7F">
        <w:rPr>
          <w:rFonts w:ascii="Calibri" w:hAnsi="Calibri" w:cs="Calibri"/>
          <w:sz w:val="22"/>
          <w:szCs w:val="22"/>
        </w:rPr>
        <w:t>and Notice 98-4</w:t>
      </w:r>
    </w:p>
    <w:p w:rsidR="009E55F7" w:rsidRPr="00036EB0" w:rsidP="00B21137" w14:paraId="54E2AC39" w14:textId="42FF904E">
      <w:pPr>
        <w:tabs>
          <w:tab w:val="center" w:pos="4680"/>
        </w:tabs>
        <w:jc w:val="center"/>
        <w:rPr>
          <w:rFonts w:ascii="Calibri" w:hAnsi="Calibri" w:cs="Calibri"/>
          <w:sz w:val="22"/>
          <w:szCs w:val="22"/>
        </w:rPr>
      </w:pPr>
      <w:r>
        <w:rPr>
          <w:rFonts w:ascii="Calibri" w:hAnsi="Calibri" w:cs="Calibri"/>
          <w:sz w:val="22"/>
          <w:szCs w:val="22"/>
        </w:rPr>
        <w:t>OMB Control Number 1545-1502</w:t>
      </w:r>
    </w:p>
    <w:p w:rsidR="00582D2C" w:rsidRPr="00036EB0" w:rsidP="00B21137" w14:paraId="3511E250" w14:textId="77777777">
      <w:pPr>
        <w:tabs>
          <w:tab w:val="center" w:pos="4680"/>
        </w:tabs>
        <w:jc w:val="center"/>
        <w:rPr>
          <w:rFonts w:ascii="Calibri" w:hAnsi="Calibri" w:cs="Calibri"/>
          <w:sz w:val="22"/>
          <w:szCs w:val="22"/>
        </w:rPr>
      </w:pPr>
    </w:p>
    <w:p w:rsidR="00C8114F" w:rsidRPr="00036EB0" w:rsidP="006A734B" w14:paraId="0A23EAFC" w14:textId="77777777">
      <w:pPr>
        <w:ind w:left="-1080"/>
        <w:jc w:val="both"/>
        <w:rPr>
          <w:rFonts w:ascii="Calibri" w:hAnsi="Calibri" w:cs="Calibri"/>
          <w:sz w:val="22"/>
          <w:szCs w:val="22"/>
        </w:rPr>
      </w:pPr>
      <w:r w:rsidRPr="00036EB0">
        <w:rPr>
          <w:rFonts w:ascii="Calibri" w:hAnsi="Calibri" w:cs="Calibri"/>
          <w:sz w:val="22"/>
          <w:szCs w:val="22"/>
        </w:rPr>
        <w:t xml:space="preserve"> </w:t>
      </w:r>
    </w:p>
    <w:p w:rsidR="00C8114F" w:rsidRPr="00036EB0" w:rsidP="00F41C6A" w14:paraId="1EFA89CF" w14:textId="77777777">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360" w:hanging="360"/>
        <w:jc w:val="both"/>
        <w:rPr>
          <w:rFonts w:ascii="Calibri" w:hAnsi="Calibri" w:cs="Calibri"/>
          <w:sz w:val="22"/>
          <w:szCs w:val="22"/>
        </w:rPr>
      </w:pPr>
      <w:r w:rsidRPr="00036EB0">
        <w:rPr>
          <w:rFonts w:ascii="Calibri" w:hAnsi="Calibri" w:cs="Calibri"/>
          <w:sz w:val="22"/>
          <w:szCs w:val="22"/>
        </w:rPr>
        <w:t xml:space="preserve"> 1.</w:t>
      </w:r>
      <w:r w:rsidRPr="00036EB0">
        <w:rPr>
          <w:rFonts w:ascii="Calibri" w:hAnsi="Calibri" w:cs="Calibri"/>
          <w:sz w:val="22"/>
          <w:szCs w:val="22"/>
        </w:rPr>
        <w:tab/>
      </w:r>
      <w:r w:rsidRPr="00036EB0">
        <w:rPr>
          <w:rFonts w:ascii="Calibri" w:hAnsi="Calibri" w:cs="Calibri"/>
          <w:sz w:val="22"/>
          <w:szCs w:val="22"/>
          <w:u w:val="single"/>
        </w:rPr>
        <w:t>CIRCUMSTANCES NECESSITATING COLLECTION OF INFORMATION</w:t>
      </w:r>
    </w:p>
    <w:p w:rsidR="00C8114F" w:rsidRPr="00036EB0" w14:paraId="0C858FE3" w14:textId="77777777">
      <w:pPr>
        <w:ind w:left="8730"/>
        <w:jc w:val="both"/>
        <w:rPr>
          <w:rFonts w:ascii="Calibri" w:hAnsi="Calibri" w:cs="Calibri"/>
          <w:sz w:val="22"/>
          <w:szCs w:val="22"/>
        </w:rPr>
      </w:pPr>
    </w:p>
    <w:p w:rsidR="00C8114F" w:rsidRPr="00036EB0" w:rsidP="001D3754" w14:paraId="7AEDA817" w14:textId="675506D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Section 1421 of the Small Business Job Protection Act of 1996 established the </w:t>
      </w:r>
      <w:r w:rsidR="005652D1">
        <w:rPr>
          <w:rFonts w:ascii="Calibri" w:hAnsi="Calibri" w:cs="Calibri"/>
          <w:sz w:val="22"/>
          <w:szCs w:val="22"/>
        </w:rPr>
        <w:t>S</w:t>
      </w:r>
      <w:r w:rsidRPr="00036EB0" w:rsidR="005652D1">
        <w:rPr>
          <w:rFonts w:ascii="Calibri" w:hAnsi="Calibri" w:cs="Calibri"/>
          <w:sz w:val="22"/>
          <w:szCs w:val="22"/>
        </w:rPr>
        <w:t xml:space="preserve">avings </w:t>
      </w:r>
      <w:r w:rsidR="005652D1">
        <w:rPr>
          <w:rFonts w:ascii="Calibri" w:hAnsi="Calibri" w:cs="Calibri"/>
          <w:sz w:val="22"/>
          <w:szCs w:val="22"/>
        </w:rPr>
        <w:t>I</w:t>
      </w:r>
      <w:r w:rsidRPr="00036EB0" w:rsidR="005652D1">
        <w:rPr>
          <w:rFonts w:ascii="Calibri" w:hAnsi="Calibri" w:cs="Calibri"/>
          <w:sz w:val="22"/>
          <w:szCs w:val="22"/>
        </w:rPr>
        <w:t xml:space="preserve">ncentive </w:t>
      </w:r>
      <w:r w:rsidR="005652D1">
        <w:rPr>
          <w:rFonts w:ascii="Calibri" w:hAnsi="Calibri" w:cs="Calibri"/>
          <w:sz w:val="22"/>
          <w:szCs w:val="22"/>
        </w:rPr>
        <w:t>M</w:t>
      </w:r>
      <w:r w:rsidRPr="00036EB0" w:rsidR="005652D1">
        <w:rPr>
          <w:rFonts w:ascii="Calibri" w:hAnsi="Calibri" w:cs="Calibri"/>
          <w:sz w:val="22"/>
          <w:szCs w:val="22"/>
        </w:rPr>
        <w:t xml:space="preserve">atch </w:t>
      </w:r>
      <w:r w:rsidR="005652D1">
        <w:rPr>
          <w:rFonts w:ascii="Calibri" w:hAnsi="Calibri" w:cs="Calibri"/>
          <w:sz w:val="22"/>
          <w:szCs w:val="22"/>
        </w:rPr>
        <w:t>P</w:t>
      </w:r>
      <w:r w:rsidRPr="00036EB0" w:rsidR="005652D1">
        <w:rPr>
          <w:rFonts w:ascii="Calibri" w:hAnsi="Calibri" w:cs="Calibri"/>
          <w:sz w:val="22"/>
          <w:szCs w:val="22"/>
        </w:rPr>
        <w:t xml:space="preserve">lan </w:t>
      </w:r>
      <w:r w:rsidRPr="00036EB0">
        <w:rPr>
          <w:rFonts w:ascii="Calibri" w:hAnsi="Calibri" w:cs="Calibri"/>
          <w:sz w:val="22"/>
          <w:szCs w:val="22"/>
        </w:rPr>
        <w:t xml:space="preserve">for </w:t>
      </w:r>
      <w:r w:rsidR="00D31FAF">
        <w:rPr>
          <w:rFonts w:ascii="Calibri" w:hAnsi="Calibri" w:cs="Calibri"/>
          <w:sz w:val="22"/>
          <w:szCs w:val="22"/>
        </w:rPr>
        <w:t>E</w:t>
      </w:r>
      <w:r w:rsidRPr="00036EB0" w:rsidR="005652D1">
        <w:rPr>
          <w:rFonts w:ascii="Calibri" w:hAnsi="Calibri" w:cs="Calibri"/>
          <w:sz w:val="22"/>
          <w:szCs w:val="22"/>
        </w:rPr>
        <w:t xml:space="preserve">mployees </w:t>
      </w:r>
      <w:r w:rsidRPr="00036EB0">
        <w:rPr>
          <w:rFonts w:ascii="Calibri" w:hAnsi="Calibri" w:cs="Calibri"/>
          <w:sz w:val="22"/>
          <w:szCs w:val="22"/>
        </w:rPr>
        <w:t>of small employers</w:t>
      </w:r>
      <w:r w:rsidR="00D31FAF">
        <w:rPr>
          <w:rFonts w:ascii="Calibri" w:hAnsi="Calibri" w:cs="Calibri"/>
          <w:sz w:val="22"/>
          <w:szCs w:val="22"/>
        </w:rPr>
        <w:t xml:space="preserve"> (</w:t>
      </w:r>
      <w:r w:rsidRPr="00036EB0">
        <w:rPr>
          <w:rFonts w:ascii="Calibri" w:hAnsi="Calibri" w:cs="Calibri"/>
          <w:sz w:val="22"/>
          <w:szCs w:val="22"/>
        </w:rPr>
        <w:t>SIMPLE</w:t>
      </w:r>
      <w:r w:rsidR="00D31FAF">
        <w:rPr>
          <w:rFonts w:ascii="Calibri" w:hAnsi="Calibri" w:cs="Calibri"/>
          <w:sz w:val="22"/>
          <w:szCs w:val="22"/>
        </w:rPr>
        <w:t>)</w:t>
      </w:r>
      <w:r w:rsidRPr="00036EB0">
        <w:rPr>
          <w:rFonts w:ascii="Calibri" w:hAnsi="Calibri" w:cs="Calibri"/>
          <w:sz w:val="22"/>
          <w:szCs w:val="22"/>
        </w:rPr>
        <w:t xml:space="preserve"> plan</w:t>
      </w:r>
      <w:r w:rsidRPr="00036EB0" w:rsidR="00E91B8E">
        <w:rPr>
          <w:rFonts w:ascii="Calibri" w:hAnsi="Calibri" w:cs="Calibri"/>
          <w:sz w:val="22"/>
          <w:szCs w:val="22"/>
        </w:rPr>
        <w:t xml:space="preserve"> </w:t>
      </w:r>
      <w:r w:rsidRPr="00036EB0">
        <w:rPr>
          <w:rFonts w:ascii="Calibri" w:hAnsi="Calibri" w:cs="Calibri"/>
          <w:sz w:val="22"/>
          <w:szCs w:val="22"/>
        </w:rPr>
        <w:t>under</w:t>
      </w:r>
      <w:r w:rsidR="000174B1">
        <w:rPr>
          <w:rFonts w:ascii="Calibri" w:hAnsi="Calibri" w:cs="Calibri"/>
          <w:sz w:val="22"/>
          <w:szCs w:val="22"/>
        </w:rPr>
        <w:t xml:space="preserve"> the Internal Revenue</w:t>
      </w:r>
      <w:r w:rsidRPr="00036EB0">
        <w:rPr>
          <w:rFonts w:ascii="Calibri" w:hAnsi="Calibri" w:cs="Calibri"/>
          <w:sz w:val="22"/>
          <w:szCs w:val="22"/>
        </w:rPr>
        <w:t xml:space="preserve"> Code</w:t>
      </w:r>
      <w:r w:rsidR="000174B1">
        <w:rPr>
          <w:rFonts w:ascii="Calibri" w:hAnsi="Calibri" w:cs="Calibri"/>
          <w:sz w:val="22"/>
          <w:szCs w:val="22"/>
        </w:rPr>
        <w:t xml:space="preserve"> (IRC)</w:t>
      </w:r>
      <w:r w:rsidRPr="00036EB0">
        <w:rPr>
          <w:rFonts w:ascii="Calibri" w:hAnsi="Calibri" w:cs="Calibri"/>
          <w:sz w:val="22"/>
          <w:szCs w:val="22"/>
        </w:rPr>
        <w:t xml:space="preserve"> section 408(p). Contributions to a SIMPLE plan </w:t>
      </w:r>
      <w:r w:rsidRPr="00036EB0">
        <w:rPr>
          <w:rFonts w:ascii="Calibri" w:hAnsi="Calibri" w:cs="Calibri"/>
          <w:sz w:val="22"/>
          <w:szCs w:val="22"/>
        </w:rPr>
        <w:t>are made</w:t>
      </w:r>
      <w:r w:rsidRPr="00036EB0">
        <w:rPr>
          <w:rFonts w:ascii="Calibri" w:hAnsi="Calibri" w:cs="Calibri"/>
          <w:sz w:val="22"/>
          <w:szCs w:val="22"/>
        </w:rPr>
        <w:t xml:space="preserve"> to individual retirement accounts </w:t>
      </w:r>
      <w:r w:rsidR="004203BE">
        <w:rPr>
          <w:rFonts w:ascii="Calibri" w:hAnsi="Calibri" w:cs="Calibri"/>
          <w:sz w:val="22"/>
          <w:szCs w:val="22"/>
        </w:rPr>
        <w:t xml:space="preserve">(IRA) </w:t>
      </w:r>
      <w:r w:rsidRPr="00036EB0">
        <w:rPr>
          <w:rFonts w:ascii="Calibri" w:hAnsi="Calibri" w:cs="Calibri"/>
          <w:sz w:val="22"/>
          <w:szCs w:val="22"/>
        </w:rPr>
        <w:t>or annuities that are established pursuant to the SIMPLE plan adopted by the employer.</w:t>
      </w:r>
    </w:p>
    <w:p w:rsidR="00C8114F" w:rsidRPr="00036EB0" w:rsidP="001D3754" w14:paraId="0A567624"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C8114F" w:rsidRPr="00036EB0" w:rsidP="001D3754" w14:paraId="31FEF941" w14:textId="351C823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Under </w:t>
      </w:r>
      <w:r w:rsidR="00C86A99">
        <w:rPr>
          <w:rFonts w:ascii="Calibri" w:hAnsi="Calibri" w:cs="Calibri"/>
          <w:sz w:val="22"/>
          <w:szCs w:val="22"/>
        </w:rPr>
        <w:t>IRC</w:t>
      </w:r>
      <w:r w:rsidRPr="00036EB0" w:rsidR="00C86A99">
        <w:rPr>
          <w:rFonts w:ascii="Calibri" w:hAnsi="Calibri" w:cs="Calibri"/>
          <w:sz w:val="22"/>
          <w:szCs w:val="22"/>
        </w:rPr>
        <w:t xml:space="preserve"> </w:t>
      </w:r>
      <w:r w:rsidRPr="00036EB0">
        <w:rPr>
          <w:rFonts w:ascii="Calibri" w:hAnsi="Calibri" w:cs="Calibri"/>
          <w:sz w:val="22"/>
          <w:szCs w:val="22"/>
        </w:rPr>
        <w:t>sections 408(</w:t>
      </w:r>
      <w:r w:rsidRPr="00036EB0" w:rsidR="00574158">
        <w:rPr>
          <w:rFonts w:ascii="Calibri" w:hAnsi="Calibri" w:cs="Calibri"/>
          <w:sz w:val="22"/>
          <w:szCs w:val="22"/>
        </w:rPr>
        <w:t>l</w:t>
      </w:r>
      <w:r w:rsidRPr="00036EB0">
        <w:rPr>
          <w:rFonts w:ascii="Calibri" w:hAnsi="Calibri" w:cs="Calibri"/>
          <w:sz w:val="22"/>
          <w:szCs w:val="22"/>
        </w:rPr>
        <w:t>) &amp; (p), an employer that maintains a SIMPLE</w:t>
      </w:r>
      <w:r w:rsidRPr="00036EB0" w:rsidR="00397DFF">
        <w:rPr>
          <w:rFonts w:ascii="Calibri" w:hAnsi="Calibri" w:cs="Calibri"/>
          <w:sz w:val="22"/>
          <w:szCs w:val="22"/>
        </w:rPr>
        <w:t xml:space="preserve"> IRA</w:t>
      </w:r>
      <w:r w:rsidRPr="00036EB0">
        <w:rPr>
          <w:rFonts w:ascii="Calibri" w:hAnsi="Calibri" w:cs="Calibri"/>
          <w:sz w:val="22"/>
          <w:szCs w:val="22"/>
        </w:rPr>
        <w:t xml:space="preserve"> plan must notify each eligible employee of the employee’s opportunity to enter into a salary reduction agreement or to modify a prior agreement, to select his or her own SIMPLE IRA (or if the employer makes all contributions to a designated financial institution, to transfer his or her balance to another financial institution without cost or penalty), and the employer’s election, if any, to make a reduced matching contribution or a nonelective contribution in lieu of a matching contribution.  In addition, the employer must provide each employee with a summary plan description. An employee who elects to participate in the SIMPLE</w:t>
      </w:r>
      <w:r w:rsidRPr="00036EB0" w:rsidR="00397DFF">
        <w:rPr>
          <w:rFonts w:ascii="Calibri" w:hAnsi="Calibri" w:cs="Calibri"/>
          <w:sz w:val="22"/>
          <w:szCs w:val="22"/>
        </w:rPr>
        <w:t xml:space="preserve"> IRA</w:t>
      </w:r>
      <w:r w:rsidRPr="00036EB0">
        <w:rPr>
          <w:rFonts w:ascii="Calibri" w:hAnsi="Calibri" w:cs="Calibri"/>
          <w:sz w:val="22"/>
          <w:szCs w:val="22"/>
        </w:rPr>
        <w:t xml:space="preserve"> plan must notify the employer of his or her election, and if applicable, the </w:t>
      </w:r>
      <w:r w:rsidRPr="00036EB0" w:rsidR="00F332EF">
        <w:rPr>
          <w:rFonts w:ascii="Calibri" w:hAnsi="Calibri" w:cs="Calibri"/>
          <w:sz w:val="22"/>
          <w:szCs w:val="22"/>
        </w:rPr>
        <w:t xml:space="preserve">SIMPLE </w:t>
      </w:r>
      <w:r w:rsidRPr="00036EB0">
        <w:rPr>
          <w:rFonts w:ascii="Calibri" w:hAnsi="Calibri" w:cs="Calibri"/>
          <w:sz w:val="22"/>
          <w:szCs w:val="22"/>
        </w:rPr>
        <w:t>IRA he or she has selected.</w:t>
      </w:r>
    </w:p>
    <w:p w:rsidR="00C8114F" w:rsidRPr="00036EB0" w:rsidP="001D3754" w14:paraId="1DACF29B"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C8114F" w:rsidRPr="00036EB0" w:rsidP="001D3754" w14:paraId="568C43AC" w14:textId="638CFCC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Under </w:t>
      </w:r>
      <w:r w:rsidR="000174B1">
        <w:rPr>
          <w:rFonts w:ascii="Calibri" w:hAnsi="Calibri" w:cs="Calibri"/>
          <w:sz w:val="22"/>
          <w:szCs w:val="22"/>
        </w:rPr>
        <w:t>IRC S</w:t>
      </w:r>
      <w:r w:rsidRPr="00036EB0">
        <w:rPr>
          <w:rFonts w:ascii="Calibri" w:hAnsi="Calibri" w:cs="Calibri"/>
          <w:sz w:val="22"/>
          <w:szCs w:val="22"/>
        </w:rPr>
        <w:t>ections 408(i)</w:t>
      </w:r>
      <w:r w:rsidRPr="00036EB0" w:rsidR="00574158">
        <w:rPr>
          <w:rFonts w:ascii="Calibri" w:hAnsi="Calibri" w:cs="Calibri"/>
          <w:sz w:val="22"/>
          <w:szCs w:val="22"/>
        </w:rPr>
        <w:t xml:space="preserve"> </w:t>
      </w:r>
      <w:r w:rsidRPr="00036EB0">
        <w:rPr>
          <w:rFonts w:ascii="Calibri" w:hAnsi="Calibri" w:cs="Calibri"/>
          <w:sz w:val="22"/>
          <w:szCs w:val="22"/>
        </w:rPr>
        <w:t>&amp;</w:t>
      </w:r>
      <w:r w:rsidRPr="00036EB0" w:rsidR="00574158">
        <w:rPr>
          <w:rFonts w:ascii="Calibri" w:hAnsi="Calibri" w:cs="Calibri"/>
          <w:sz w:val="22"/>
          <w:szCs w:val="22"/>
        </w:rPr>
        <w:t xml:space="preserve"> </w:t>
      </w:r>
      <w:r w:rsidRPr="00036EB0">
        <w:rPr>
          <w:rFonts w:ascii="Calibri" w:hAnsi="Calibri" w:cs="Calibri"/>
          <w:sz w:val="22"/>
          <w:szCs w:val="22"/>
        </w:rPr>
        <w:t>(</w:t>
      </w:r>
      <w:r w:rsidRPr="00036EB0" w:rsidR="00574158">
        <w:rPr>
          <w:rFonts w:ascii="Calibri" w:hAnsi="Calibri" w:cs="Calibri"/>
          <w:sz w:val="22"/>
          <w:szCs w:val="22"/>
        </w:rPr>
        <w:t>l</w:t>
      </w:r>
      <w:r w:rsidRPr="00036EB0">
        <w:rPr>
          <w:rFonts w:ascii="Calibri" w:hAnsi="Calibri" w:cs="Calibri"/>
          <w:sz w:val="22"/>
          <w:szCs w:val="22"/>
        </w:rPr>
        <w:t xml:space="preserve">), the trustee of a SIMPLE IRA must provide the employer maintaining a SIMPLE </w:t>
      </w:r>
      <w:r w:rsidRPr="00036EB0" w:rsidR="00397DFF">
        <w:rPr>
          <w:rFonts w:ascii="Calibri" w:hAnsi="Calibri" w:cs="Calibri"/>
          <w:sz w:val="22"/>
          <w:szCs w:val="22"/>
        </w:rPr>
        <w:t xml:space="preserve">IRA </w:t>
      </w:r>
      <w:r w:rsidRPr="00036EB0">
        <w:rPr>
          <w:rFonts w:ascii="Calibri" w:hAnsi="Calibri" w:cs="Calibri"/>
          <w:sz w:val="22"/>
          <w:szCs w:val="22"/>
        </w:rPr>
        <w:t>plan with a summary plan description each year. In addition, the trustee must provide each SIMPLE IRA participant with an annual account statement</w:t>
      </w:r>
      <w:r w:rsidRPr="00754C7F">
        <w:rPr>
          <w:rFonts w:ascii="Calibri" w:hAnsi="Calibri" w:cs="Calibri"/>
          <w:sz w:val="22"/>
          <w:szCs w:val="22"/>
        </w:rPr>
        <w:t>.</w:t>
      </w:r>
      <w:r w:rsidRPr="00754C7F" w:rsidR="00FF2056">
        <w:rPr>
          <w:rFonts w:ascii="Calibri" w:hAnsi="Calibri" w:cs="Calibri"/>
          <w:sz w:val="22"/>
          <w:szCs w:val="22"/>
        </w:rPr>
        <w:t xml:space="preserve"> The details of these</w:t>
      </w:r>
      <w:r w:rsidRPr="00754C7F" w:rsidR="004A3E6A">
        <w:rPr>
          <w:rFonts w:ascii="Calibri" w:hAnsi="Calibri" w:cs="Calibri"/>
          <w:sz w:val="22"/>
          <w:szCs w:val="22"/>
        </w:rPr>
        <w:t xml:space="preserve"> yearly</w:t>
      </w:r>
      <w:r w:rsidRPr="00754C7F" w:rsidR="00FF2056">
        <w:rPr>
          <w:rFonts w:ascii="Calibri" w:hAnsi="Calibri" w:cs="Calibri"/>
          <w:sz w:val="22"/>
          <w:szCs w:val="22"/>
        </w:rPr>
        <w:t xml:space="preserve"> third-party disclosures and recordkeeping requirements </w:t>
      </w:r>
      <w:r w:rsidRPr="00754C7F" w:rsidR="00FF2056">
        <w:rPr>
          <w:rFonts w:ascii="Calibri" w:hAnsi="Calibri" w:cs="Calibri"/>
          <w:sz w:val="22"/>
          <w:szCs w:val="22"/>
        </w:rPr>
        <w:t>are detailed</w:t>
      </w:r>
      <w:r w:rsidRPr="00754C7F" w:rsidR="00FF2056">
        <w:rPr>
          <w:rFonts w:ascii="Calibri" w:hAnsi="Calibri" w:cs="Calibri"/>
          <w:sz w:val="22"/>
          <w:szCs w:val="22"/>
        </w:rPr>
        <w:t xml:space="preserve"> within IRS Notice 98-4. </w:t>
      </w:r>
    </w:p>
    <w:p w:rsidR="00C8114F" w:rsidRPr="00036EB0" w:rsidP="001D3754" w14:paraId="345BE719"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C8114F" w:rsidRPr="00036EB0" w:rsidP="001D3754" w14:paraId="44BD81AC" w14:textId="335DBE1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Form 5304-</w:t>
      </w:r>
      <w:r w:rsidRPr="00036EB0" w:rsidR="00574158">
        <w:rPr>
          <w:rFonts w:ascii="Calibri" w:hAnsi="Calibri" w:cs="Calibri"/>
          <w:sz w:val="22"/>
          <w:szCs w:val="22"/>
        </w:rPr>
        <w:t>SIMPLE</w:t>
      </w:r>
      <w:r w:rsidRPr="00036EB0">
        <w:rPr>
          <w:rFonts w:ascii="Calibri" w:hAnsi="Calibri" w:cs="Calibri"/>
          <w:sz w:val="22"/>
          <w:szCs w:val="22"/>
        </w:rPr>
        <w:t xml:space="preserve"> is a model SIMPLE IRA agreement that </w:t>
      </w:r>
      <w:r w:rsidRPr="00036EB0">
        <w:rPr>
          <w:rFonts w:ascii="Calibri" w:hAnsi="Calibri" w:cs="Calibri"/>
          <w:sz w:val="22"/>
          <w:szCs w:val="22"/>
        </w:rPr>
        <w:t>was created</w:t>
      </w:r>
      <w:r w:rsidRPr="00036EB0">
        <w:rPr>
          <w:rFonts w:ascii="Calibri" w:hAnsi="Calibri" w:cs="Calibri"/>
          <w:sz w:val="22"/>
          <w:szCs w:val="22"/>
        </w:rPr>
        <w:t xml:space="preserve"> to be used by an employer to permit employees who are not using a designated financial institution to make salary reduction contributions to a SIMPLE IRA described in section 408(p) of the Internal Revenue Code.</w:t>
      </w:r>
    </w:p>
    <w:p w:rsidR="00C8114F" w:rsidRPr="00036EB0" w:rsidP="001D3754" w14:paraId="35248A49"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C8114F" w:rsidP="001D3754" w14:paraId="55D9F473" w14:textId="7129D8A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Form 5305-SIMPLE is a model </w:t>
      </w:r>
      <w:r w:rsidR="009E4D8A">
        <w:rPr>
          <w:rFonts w:ascii="Calibri" w:hAnsi="Calibri" w:cs="Calibri"/>
          <w:sz w:val="22"/>
          <w:szCs w:val="22"/>
        </w:rPr>
        <w:t>trust</w:t>
      </w:r>
      <w:r w:rsidRPr="00036EB0">
        <w:rPr>
          <w:rFonts w:ascii="Calibri" w:hAnsi="Calibri" w:cs="Calibri"/>
          <w:sz w:val="22"/>
          <w:szCs w:val="22"/>
        </w:rPr>
        <w:t xml:space="preserve"> agreement that </w:t>
      </w:r>
      <w:r w:rsidR="004F0FDE">
        <w:rPr>
          <w:rFonts w:ascii="Calibri" w:hAnsi="Calibri" w:cs="Calibri"/>
          <w:sz w:val="22"/>
          <w:szCs w:val="22"/>
        </w:rPr>
        <w:t xml:space="preserve">meets the requirements </w:t>
      </w:r>
      <w:r w:rsidRPr="00036EB0">
        <w:rPr>
          <w:rFonts w:ascii="Calibri" w:hAnsi="Calibri" w:cs="Calibri"/>
          <w:sz w:val="22"/>
          <w:szCs w:val="22"/>
        </w:rPr>
        <w:t xml:space="preserve">in </w:t>
      </w:r>
      <w:r w:rsidR="00960370">
        <w:rPr>
          <w:rFonts w:ascii="Calibri" w:hAnsi="Calibri" w:cs="Calibri"/>
          <w:sz w:val="22"/>
          <w:szCs w:val="22"/>
        </w:rPr>
        <w:t>S</w:t>
      </w:r>
      <w:r w:rsidRPr="00036EB0" w:rsidR="00960370">
        <w:rPr>
          <w:rFonts w:ascii="Calibri" w:hAnsi="Calibri" w:cs="Calibri"/>
          <w:sz w:val="22"/>
          <w:szCs w:val="22"/>
        </w:rPr>
        <w:t xml:space="preserve">ection </w:t>
      </w:r>
      <w:r w:rsidRPr="00036EB0">
        <w:rPr>
          <w:rFonts w:ascii="Calibri" w:hAnsi="Calibri" w:cs="Calibri"/>
          <w:sz w:val="22"/>
          <w:szCs w:val="22"/>
        </w:rPr>
        <w:t>408(</w:t>
      </w:r>
      <w:r w:rsidR="00730F95">
        <w:rPr>
          <w:rFonts w:ascii="Calibri" w:hAnsi="Calibri" w:cs="Calibri"/>
          <w:sz w:val="22"/>
          <w:szCs w:val="22"/>
        </w:rPr>
        <w:t>p</w:t>
      </w:r>
      <w:r w:rsidRPr="00036EB0">
        <w:rPr>
          <w:rFonts w:ascii="Calibri" w:hAnsi="Calibri" w:cs="Calibri"/>
          <w:sz w:val="22"/>
          <w:szCs w:val="22"/>
        </w:rPr>
        <w:t xml:space="preserve">) of the </w:t>
      </w:r>
      <w:r w:rsidR="004F0FDE">
        <w:rPr>
          <w:rFonts w:ascii="Calibri" w:hAnsi="Calibri" w:cs="Calibri"/>
          <w:sz w:val="22"/>
          <w:szCs w:val="22"/>
        </w:rPr>
        <w:t>IRC</w:t>
      </w:r>
      <w:r w:rsidRPr="00036EB0">
        <w:rPr>
          <w:rFonts w:ascii="Calibri" w:hAnsi="Calibri" w:cs="Calibri"/>
          <w:sz w:val="22"/>
          <w:szCs w:val="22"/>
        </w:rPr>
        <w:t>.</w:t>
      </w:r>
      <w:r w:rsidR="00945070">
        <w:rPr>
          <w:rFonts w:ascii="Calibri" w:hAnsi="Calibri" w:cs="Calibri"/>
          <w:sz w:val="22"/>
          <w:szCs w:val="22"/>
        </w:rPr>
        <w:t xml:space="preserve"> A</w:t>
      </w:r>
      <w:r w:rsidR="005514D5">
        <w:rPr>
          <w:rFonts w:ascii="Calibri" w:hAnsi="Calibri" w:cs="Calibri"/>
          <w:sz w:val="22"/>
          <w:szCs w:val="22"/>
        </w:rPr>
        <w:t>n</w:t>
      </w:r>
      <w:r w:rsidR="00945070">
        <w:rPr>
          <w:rFonts w:ascii="Calibri" w:hAnsi="Calibri" w:cs="Calibri"/>
          <w:sz w:val="22"/>
          <w:szCs w:val="22"/>
        </w:rPr>
        <w:t xml:space="preserve"> individual (grantor) and a trustee can use Form 5305</w:t>
      </w:r>
      <w:r w:rsidR="0056112E">
        <w:rPr>
          <w:rFonts w:ascii="Calibri" w:hAnsi="Calibri" w:cs="Calibri"/>
          <w:sz w:val="22"/>
          <w:szCs w:val="22"/>
        </w:rPr>
        <w:t>-SIMPLE</w:t>
      </w:r>
      <w:r w:rsidR="00945070">
        <w:rPr>
          <w:rFonts w:ascii="Calibri" w:hAnsi="Calibri" w:cs="Calibri"/>
          <w:sz w:val="22"/>
          <w:szCs w:val="22"/>
        </w:rPr>
        <w:t xml:space="preserve"> to establish a traditional individual retirement account</w:t>
      </w:r>
      <w:r w:rsidR="00960370">
        <w:rPr>
          <w:rFonts w:ascii="Calibri" w:hAnsi="Calibri" w:cs="Calibri"/>
          <w:sz w:val="22"/>
          <w:szCs w:val="22"/>
        </w:rPr>
        <w:t xml:space="preserve"> under Section 408(</w:t>
      </w:r>
      <w:r w:rsidR="00730F95">
        <w:rPr>
          <w:rFonts w:ascii="Calibri" w:hAnsi="Calibri" w:cs="Calibri"/>
          <w:sz w:val="22"/>
          <w:szCs w:val="22"/>
        </w:rPr>
        <w:t>p</w:t>
      </w:r>
      <w:r w:rsidR="00960370">
        <w:rPr>
          <w:rFonts w:ascii="Calibri" w:hAnsi="Calibri" w:cs="Calibri"/>
          <w:sz w:val="22"/>
          <w:szCs w:val="22"/>
        </w:rPr>
        <w:t>)</w:t>
      </w:r>
      <w:r w:rsidR="00945070">
        <w:rPr>
          <w:rFonts w:ascii="Calibri" w:hAnsi="Calibri" w:cs="Calibri"/>
          <w:sz w:val="22"/>
          <w:szCs w:val="22"/>
        </w:rPr>
        <w:t xml:space="preserve">. </w:t>
      </w:r>
    </w:p>
    <w:p w:rsidR="00C8114F" w:rsidRPr="00036EB0" w14:paraId="2583C921" w14:textId="77777777">
      <w:pPr>
        <w:ind w:left="810"/>
        <w:jc w:val="both"/>
        <w:rPr>
          <w:rFonts w:ascii="Calibri" w:hAnsi="Calibri" w:cs="Calibri"/>
          <w:sz w:val="22"/>
          <w:szCs w:val="22"/>
        </w:rPr>
      </w:pPr>
    </w:p>
    <w:p w:rsidR="00C8114F" w:rsidRPr="00036EB0" w:rsidP="00F41C6A" w14:paraId="481C8F4C" w14:textId="77777777">
      <w:pPr>
        <w:ind w:left="360" w:hanging="360"/>
        <w:jc w:val="both"/>
        <w:rPr>
          <w:rFonts w:ascii="Calibri" w:hAnsi="Calibri" w:cs="Calibri"/>
          <w:sz w:val="22"/>
          <w:szCs w:val="22"/>
        </w:rPr>
      </w:pPr>
      <w:r w:rsidRPr="00036EB0">
        <w:rPr>
          <w:rFonts w:ascii="Calibri" w:hAnsi="Calibri" w:cs="Calibri"/>
          <w:sz w:val="22"/>
          <w:szCs w:val="22"/>
        </w:rPr>
        <w:t xml:space="preserve"> 2.</w:t>
      </w:r>
      <w:r w:rsidRPr="00036EB0">
        <w:rPr>
          <w:rFonts w:ascii="Calibri" w:hAnsi="Calibri" w:cs="Calibri"/>
          <w:sz w:val="22"/>
          <w:szCs w:val="22"/>
        </w:rPr>
        <w:tab/>
      </w:r>
      <w:r w:rsidRPr="00036EB0">
        <w:rPr>
          <w:rFonts w:ascii="Calibri" w:hAnsi="Calibri" w:cs="Calibri"/>
          <w:sz w:val="22"/>
          <w:szCs w:val="22"/>
          <w:u w:val="single"/>
        </w:rPr>
        <w:t>USE OF DATA</w:t>
      </w:r>
    </w:p>
    <w:p w:rsidR="00C8114F" w:rsidRPr="00036EB0" w14:paraId="0AB225AA" w14:textId="77777777">
      <w:pPr>
        <w:jc w:val="both"/>
        <w:rPr>
          <w:rFonts w:ascii="Calibri" w:hAnsi="Calibri" w:cs="Calibri"/>
          <w:sz w:val="22"/>
          <w:szCs w:val="22"/>
        </w:rPr>
      </w:pPr>
    </w:p>
    <w:p w:rsidR="00C8114F" w:rsidRPr="00036EB0" w:rsidP="001D3754" w14:paraId="6F5B9012"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The data is used to verify the following information: (1) that the employer has a qualified SIMPLE </w:t>
      </w:r>
      <w:r w:rsidRPr="00036EB0" w:rsidR="00397DFF">
        <w:rPr>
          <w:rFonts w:ascii="Calibri" w:hAnsi="Calibri" w:cs="Calibri"/>
          <w:sz w:val="22"/>
          <w:szCs w:val="22"/>
        </w:rPr>
        <w:t xml:space="preserve">IRA </w:t>
      </w:r>
      <w:r w:rsidRPr="00036EB0">
        <w:rPr>
          <w:rFonts w:ascii="Calibri" w:hAnsi="Calibri" w:cs="Calibri"/>
          <w:sz w:val="22"/>
          <w:szCs w:val="22"/>
        </w:rPr>
        <w:t>plan; (2) that the employer may deduct contributions to the SIMPLE IRAs associated with such plan on the employer’s income tax return; and (3) that contributions made to the SIMPLE</w:t>
      </w:r>
      <w:r w:rsidRPr="00036EB0" w:rsidR="00397DFF">
        <w:rPr>
          <w:rFonts w:ascii="Calibri" w:hAnsi="Calibri" w:cs="Calibri"/>
          <w:sz w:val="22"/>
          <w:szCs w:val="22"/>
        </w:rPr>
        <w:t xml:space="preserve"> IRA</w:t>
      </w:r>
      <w:r w:rsidRPr="00036EB0">
        <w:rPr>
          <w:rFonts w:ascii="Calibri" w:hAnsi="Calibri" w:cs="Calibri"/>
          <w:sz w:val="22"/>
          <w:szCs w:val="22"/>
        </w:rPr>
        <w:t xml:space="preserve"> plan on behalf of employees are not includible in income</w:t>
      </w:r>
      <w:r w:rsidRPr="00036EB0">
        <w:rPr>
          <w:rFonts w:ascii="Calibri" w:hAnsi="Calibri" w:cs="Calibri"/>
          <w:sz w:val="22"/>
          <w:szCs w:val="22"/>
        </w:rPr>
        <w:t xml:space="preserve">.  </w:t>
      </w:r>
      <w:r w:rsidRPr="00036EB0">
        <w:rPr>
          <w:rFonts w:ascii="Calibri" w:hAnsi="Calibri" w:cs="Calibri"/>
          <w:sz w:val="22"/>
          <w:szCs w:val="22"/>
        </w:rPr>
        <w:t xml:space="preserve">In addition, the data </w:t>
      </w:r>
      <w:r w:rsidRPr="00036EB0">
        <w:rPr>
          <w:rFonts w:ascii="Calibri" w:hAnsi="Calibri" w:cs="Calibri"/>
          <w:sz w:val="22"/>
          <w:szCs w:val="22"/>
        </w:rPr>
        <w:t>is used</w:t>
      </w:r>
      <w:r w:rsidRPr="00036EB0">
        <w:rPr>
          <w:rFonts w:ascii="Calibri" w:hAnsi="Calibri" w:cs="Calibri"/>
          <w:sz w:val="22"/>
          <w:szCs w:val="22"/>
        </w:rPr>
        <w:t xml:space="preserve"> to provide employees with the information they need to make salary reduction contributions and to withdraw or transfer contributions made on their behalf.</w:t>
      </w:r>
    </w:p>
    <w:p w:rsidR="00C8114F" w:rsidRPr="00036EB0" w14:paraId="26B2EDEA" w14:textId="77777777">
      <w:pPr>
        <w:jc w:val="both"/>
        <w:rPr>
          <w:rFonts w:ascii="Calibri" w:hAnsi="Calibri" w:cs="Calibri"/>
          <w:sz w:val="22"/>
          <w:szCs w:val="22"/>
        </w:rPr>
      </w:pPr>
    </w:p>
    <w:p w:rsidR="00C8114F" w:rsidRPr="00036EB0" w:rsidP="00F41C6A" w14:paraId="395DE8B9" w14:textId="77777777">
      <w:pPr>
        <w:tabs>
          <w:tab w:val="left" w:pos="-1440"/>
        </w:tabs>
        <w:ind w:left="360" w:hanging="360"/>
        <w:jc w:val="both"/>
        <w:rPr>
          <w:rFonts w:ascii="Calibri" w:hAnsi="Calibri" w:cs="Calibri"/>
          <w:sz w:val="22"/>
          <w:szCs w:val="22"/>
        </w:rPr>
      </w:pPr>
      <w:r w:rsidRPr="00036EB0">
        <w:rPr>
          <w:rFonts w:ascii="Calibri" w:hAnsi="Calibri" w:cs="Calibri"/>
          <w:sz w:val="22"/>
          <w:szCs w:val="22"/>
        </w:rPr>
        <w:t xml:space="preserve"> 3.</w:t>
      </w:r>
      <w:r w:rsidRPr="00036EB0">
        <w:rPr>
          <w:rFonts w:ascii="Calibri" w:hAnsi="Calibri" w:cs="Calibri"/>
          <w:sz w:val="22"/>
          <w:szCs w:val="22"/>
        </w:rPr>
        <w:tab/>
      </w:r>
      <w:r w:rsidRPr="00036EB0">
        <w:rPr>
          <w:rFonts w:ascii="Calibri" w:hAnsi="Calibri" w:cs="Calibri"/>
          <w:sz w:val="22"/>
          <w:szCs w:val="22"/>
          <w:u w:val="single"/>
        </w:rPr>
        <w:t>USE OF IMPROVED INFORMATION TECHNOLOGY TO REDUCE BURDEN</w:t>
      </w:r>
    </w:p>
    <w:p w:rsidR="00C8114F" w:rsidRPr="00036EB0" w14:paraId="62B5DC51" w14:textId="77777777">
      <w:pPr>
        <w:jc w:val="both"/>
        <w:rPr>
          <w:rFonts w:ascii="Calibri" w:hAnsi="Calibri" w:cs="Calibri"/>
          <w:sz w:val="22"/>
          <w:szCs w:val="22"/>
        </w:rPr>
      </w:pPr>
    </w:p>
    <w:p w:rsidR="002D387F" w:rsidRPr="00036EB0" w:rsidP="000829D0" w14:paraId="75D20AD4" w14:textId="6AF21AD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bookmarkStart w:id="0" w:name="_Hlk2170835"/>
      <w:r>
        <w:rPr>
          <w:rFonts w:ascii="Calibri" w:hAnsi="Calibri" w:cs="Calibri"/>
          <w:sz w:val="22"/>
          <w:szCs w:val="22"/>
        </w:rPr>
        <w:t xml:space="preserve">These recordkeeping and third-party </w:t>
      </w:r>
      <w:r w:rsidR="00E978F2">
        <w:rPr>
          <w:rFonts w:ascii="Calibri" w:hAnsi="Calibri" w:cs="Calibri"/>
          <w:sz w:val="22"/>
          <w:szCs w:val="22"/>
        </w:rPr>
        <w:t xml:space="preserve">disclosure requirements may </w:t>
      </w:r>
      <w:r w:rsidR="00E978F2">
        <w:rPr>
          <w:rFonts w:ascii="Calibri" w:hAnsi="Calibri" w:cs="Calibri"/>
          <w:sz w:val="22"/>
          <w:szCs w:val="22"/>
        </w:rPr>
        <w:t xml:space="preserve">be </w:t>
      </w:r>
      <w:r w:rsidR="00A62366">
        <w:rPr>
          <w:rFonts w:ascii="Calibri" w:hAnsi="Calibri" w:cs="Calibri"/>
          <w:sz w:val="22"/>
          <w:szCs w:val="22"/>
        </w:rPr>
        <w:t>completed</w:t>
      </w:r>
      <w:r w:rsidR="00A62366">
        <w:rPr>
          <w:rFonts w:ascii="Calibri" w:hAnsi="Calibri" w:cs="Calibri"/>
          <w:sz w:val="22"/>
          <w:szCs w:val="22"/>
        </w:rPr>
        <w:t xml:space="preserve"> and stored electronically. </w:t>
      </w:r>
      <w:r w:rsidR="009D4E7D">
        <w:rPr>
          <w:rFonts w:ascii="Calibri" w:hAnsi="Calibri" w:cs="Calibri"/>
          <w:sz w:val="22"/>
          <w:szCs w:val="22"/>
        </w:rPr>
        <w:t xml:space="preserve">Since there are no reporting requirements, the IRS does not </w:t>
      </w:r>
      <w:r w:rsidR="00FA331B">
        <w:rPr>
          <w:rFonts w:ascii="Calibri" w:hAnsi="Calibri" w:cs="Calibri"/>
          <w:sz w:val="22"/>
          <w:szCs w:val="22"/>
        </w:rPr>
        <w:t>have plans for electronic filing.</w:t>
      </w:r>
    </w:p>
    <w:bookmarkEnd w:id="0"/>
    <w:p w:rsidR="00C8114F" w:rsidRPr="00036EB0" w14:paraId="15F66D71" w14:textId="77777777">
      <w:pPr>
        <w:jc w:val="both"/>
        <w:rPr>
          <w:rFonts w:ascii="Calibri" w:hAnsi="Calibri" w:cs="Calibri"/>
          <w:sz w:val="22"/>
          <w:szCs w:val="22"/>
        </w:rPr>
      </w:pPr>
    </w:p>
    <w:p w:rsidR="00C8114F" w:rsidRPr="00036EB0" w:rsidP="00F41C6A" w14:paraId="29D1366F" w14:textId="77777777">
      <w:pPr>
        <w:tabs>
          <w:tab w:val="left" w:pos="-1440"/>
        </w:tabs>
        <w:ind w:left="360" w:hanging="360"/>
        <w:jc w:val="both"/>
        <w:rPr>
          <w:rFonts w:ascii="Calibri" w:hAnsi="Calibri" w:cs="Calibri"/>
          <w:sz w:val="22"/>
          <w:szCs w:val="22"/>
        </w:rPr>
      </w:pPr>
      <w:r w:rsidRPr="00036EB0">
        <w:rPr>
          <w:rFonts w:ascii="Calibri" w:hAnsi="Calibri" w:cs="Calibri"/>
          <w:sz w:val="22"/>
          <w:szCs w:val="22"/>
        </w:rPr>
        <w:t>4.</w:t>
      </w:r>
      <w:r w:rsidRPr="00036EB0">
        <w:rPr>
          <w:rFonts w:ascii="Calibri" w:hAnsi="Calibri" w:cs="Calibri"/>
          <w:sz w:val="22"/>
          <w:szCs w:val="22"/>
        </w:rPr>
        <w:tab/>
      </w:r>
      <w:r w:rsidRPr="00036EB0">
        <w:rPr>
          <w:rFonts w:ascii="Calibri" w:hAnsi="Calibri" w:cs="Calibri"/>
          <w:sz w:val="22"/>
          <w:szCs w:val="22"/>
          <w:u w:val="single"/>
        </w:rPr>
        <w:t>EFFORTS TO IDENTIFY DUPLICATION</w:t>
      </w:r>
    </w:p>
    <w:p w:rsidR="00C8114F" w:rsidRPr="00036EB0" w14:paraId="5A220482" w14:textId="77777777">
      <w:pPr>
        <w:jc w:val="both"/>
        <w:rPr>
          <w:rFonts w:ascii="Calibri" w:hAnsi="Calibri" w:cs="Calibri"/>
          <w:sz w:val="22"/>
          <w:szCs w:val="22"/>
        </w:rPr>
      </w:pPr>
    </w:p>
    <w:p w:rsidR="00C8114F" w:rsidRPr="00036EB0" w:rsidP="000829D0" w14:paraId="6613D44E" w14:textId="1A7251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The information obtained through this collection is unique and is not already available for use or adaptation from another source. </w:t>
      </w:r>
    </w:p>
    <w:p w:rsidR="00C8114F" w:rsidRPr="00036EB0" w14:paraId="21C48F73" w14:textId="77777777">
      <w:pPr>
        <w:jc w:val="both"/>
        <w:rPr>
          <w:rFonts w:ascii="Calibri" w:hAnsi="Calibri" w:cs="Calibri"/>
          <w:sz w:val="22"/>
          <w:szCs w:val="22"/>
        </w:rPr>
      </w:pPr>
    </w:p>
    <w:p w:rsidR="00C8114F" w:rsidRPr="00036EB0" w:rsidP="00F41C6A" w14:paraId="0CC003D3" w14:textId="77777777">
      <w:pPr>
        <w:tabs>
          <w:tab w:val="left" w:pos="-1440"/>
        </w:tabs>
        <w:ind w:left="360" w:hanging="360"/>
        <w:jc w:val="both"/>
        <w:rPr>
          <w:rFonts w:ascii="Calibri" w:hAnsi="Calibri" w:cs="Calibri"/>
          <w:sz w:val="22"/>
          <w:szCs w:val="22"/>
        </w:rPr>
      </w:pPr>
      <w:r w:rsidRPr="00036EB0">
        <w:rPr>
          <w:rFonts w:ascii="Calibri" w:hAnsi="Calibri" w:cs="Calibri"/>
          <w:sz w:val="22"/>
          <w:szCs w:val="22"/>
        </w:rPr>
        <w:t>5.</w:t>
      </w:r>
      <w:r w:rsidRPr="00036EB0">
        <w:rPr>
          <w:rFonts w:ascii="Calibri" w:hAnsi="Calibri" w:cs="Calibri"/>
          <w:sz w:val="22"/>
          <w:szCs w:val="22"/>
        </w:rPr>
        <w:tab/>
      </w:r>
      <w:r w:rsidRPr="00036EB0">
        <w:rPr>
          <w:rFonts w:ascii="Calibri" w:hAnsi="Calibri" w:cs="Calibri"/>
          <w:sz w:val="22"/>
          <w:szCs w:val="22"/>
          <w:u w:val="single"/>
        </w:rPr>
        <w:t>METHODS TO MINIMIZE BURDEN ON SMALL BUSINESSES OR OTHER SMALL ENTITIES</w:t>
      </w:r>
    </w:p>
    <w:p w:rsidR="00C8114F" w:rsidRPr="00036EB0" w14:paraId="3D5F6F59" w14:textId="77777777">
      <w:pPr>
        <w:jc w:val="both"/>
        <w:rPr>
          <w:rFonts w:ascii="Calibri" w:hAnsi="Calibri" w:cs="Calibri"/>
          <w:sz w:val="22"/>
          <w:szCs w:val="22"/>
        </w:rPr>
      </w:pPr>
    </w:p>
    <w:p w:rsidR="00A9758F" w:rsidRPr="00036EB0" w:rsidP="000829D0" w14:paraId="113F7DEE"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The collection of information requirement will not have a significant economic impact on a substantial number of small entities.</w:t>
      </w:r>
    </w:p>
    <w:p w:rsidR="00C8114F" w:rsidRPr="00036EB0" w14:paraId="571D1213" w14:textId="77777777">
      <w:pPr>
        <w:jc w:val="both"/>
        <w:rPr>
          <w:rFonts w:ascii="Calibri" w:hAnsi="Calibri" w:cs="Calibri"/>
          <w:sz w:val="22"/>
          <w:szCs w:val="22"/>
        </w:rPr>
      </w:pPr>
    </w:p>
    <w:p w:rsidR="00C8114F" w:rsidRPr="00036EB0" w:rsidP="00F41C6A" w14:paraId="114B3D45" w14:textId="77777777">
      <w:pPr>
        <w:tabs>
          <w:tab w:val="left" w:pos="-1440"/>
        </w:tabs>
        <w:ind w:left="360" w:hanging="360"/>
        <w:jc w:val="both"/>
        <w:rPr>
          <w:rFonts w:ascii="Calibri" w:hAnsi="Calibri" w:cs="Calibri"/>
          <w:sz w:val="22"/>
          <w:szCs w:val="22"/>
        </w:rPr>
      </w:pPr>
      <w:r w:rsidRPr="00036EB0">
        <w:rPr>
          <w:rFonts w:ascii="Calibri" w:hAnsi="Calibri" w:cs="Calibri"/>
          <w:sz w:val="22"/>
          <w:szCs w:val="22"/>
        </w:rPr>
        <w:t>6.</w:t>
      </w:r>
      <w:r w:rsidRPr="00036EB0">
        <w:rPr>
          <w:rFonts w:ascii="Calibri" w:hAnsi="Calibri" w:cs="Calibri"/>
          <w:sz w:val="22"/>
          <w:szCs w:val="22"/>
        </w:rPr>
        <w:tab/>
      </w:r>
      <w:r w:rsidRPr="00036EB0">
        <w:rPr>
          <w:rFonts w:ascii="Calibri" w:hAnsi="Calibri" w:cs="Calibri"/>
          <w:sz w:val="22"/>
          <w:szCs w:val="22"/>
          <w:u w:val="single"/>
        </w:rPr>
        <w:t>CONSEQUENCES OF LESS FREQUENT COLLECTION ON FEDERAL PROGRAMS OR POLICY ACTIVITIES</w:t>
      </w:r>
    </w:p>
    <w:p w:rsidR="00C8114F" w:rsidRPr="00036EB0" w14:paraId="0E7A35CB" w14:textId="77777777">
      <w:pPr>
        <w:jc w:val="both"/>
        <w:rPr>
          <w:rFonts w:ascii="Calibri" w:hAnsi="Calibri" w:cs="Calibri"/>
          <w:sz w:val="22"/>
          <w:szCs w:val="22"/>
        </w:rPr>
      </w:pPr>
    </w:p>
    <w:p w:rsidR="00C8114F" w:rsidRPr="00036EB0" w:rsidP="00B21137" w14:paraId="03CA0CBC" w14:textId="2E7B5B7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Consequences of less frequent collection on federal programs or policy activities would result in </w:t>
      </w:r>
      <w:r w:rsidRPr="00036EB0" w:rsidR="00BF009C">
        <w:rPr>
          <w:rFonts w:ascii="Calibri" w:hAnsi="Calibri" w:cs="Calibri"/>
          <w:sz w:val="22"/>
          <w:szCs w:val="22"/>
        </w:rPr>
        <w:t>inaccurate data used to provide employees with the information they need to make salary reduction contributions and to withdraw or transfer contributions made on their behalf.</w:t>
      </w:r>
    </w:p>
    <w:p w:rsidR="00C8114F" w:rsidRPr="00036EB0" w14:paraId="79573B65" w14:textId="77777777">
      <w:pPr>
        <w:jc w:val="both"/>
        <w:rPr>
          <w:rFonts w:ascii="Calibri" w:hAnsi="Calibri" w:cs="Calibri"/>
          <w:sz w:val="22"/>
          <w:szCs w:val="22"/>
        </w:rPr>
      </w:pPr>
    </w:p>
    <w:p w:rsidR="00C8114F" w:rsidRPr="00036EB0" w:rsidP="00F41C6A" w14:paraId="228E98BF" w14:textId="77777777">
      <w:pPr>
        <w:tabs>
          <w:tab w:val="left" w:pos="-1440"/>
        </w:tabs>
        <w:ind w:left="360" w:hanging="360"/>
        <w:rPr>
          <w:rFonts w:ascii="Calibri" w:hAnsi="Calibri" w:cs="Calibri"/>
          <w:sz w:val="22"/>
          <w:szCs w:val="22"/>
        </w:rPr>
      </w:pPr>
      <w:r w:rsidRPr="00036EB0">
        <w:rPr>
          <w:rFonts w:ascii="Calibri" w:hAnsi="Calibri" w:cs="Calibri"/>
          <w:sz w:val="22"/>
          <w:szCs w:val="22"/>
        </w:rPr>
        <w:t>7.</w:t>
      </w:r>
      <w:r w:rsidRPr="00036EB0">
        <w:rPr>
          <w:rFonts w:ascii="Calibri" w:hAnsi="Calibri" w:cs="Calibri"/>
          <w:sz w:val="22"/>
          <w:szCs w:val="22"/>
        </w:rPr>
        <w:tab/>
      </w:r>
      <w:r w:rsidRPr="00036EB0">
        <w:rPr>
          <w:rFonts w:ascii="Calibri" w:hAnsi="Calibri" w:cs="Calibri"/>
          <w:sz w:val="22"/>
          <w:szCs w:val="22"/>
          <w:u w:val="single"/>
        </w:rPr>
        <w:t>SPECIAL CIRCUMSTANCES REQUIRING DATA COLLECTION TO BE INCONSISTENT WITH GUIDELINES IN 5 CFR 1320.5(d)(2)</w:t>
      </w:r>
    </w:p>
    <w:p w:rsidR="00C8114F" w:rsidRPr="00036EB0" w14:paraId="5386A623" w14:textId="77777777">
      <w:pPr>
        <w:rPr>
          <w:rFonts w:ascii="Calibri" w:hAnsi="Calibri" w:cs="Calibri"/>
          <w:sz w:val="22"/>
          <w:szCs w:val="22"/>
        </w:rPr>
      </w:pPr>
    </w:p>
    <w:p w:rsidR="00C8114F" w:rsidRPr="00036EB0" w:rsidP="00B21137" w14:paraId="76FE4D97" w14:textId="1428C6F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No special circumstances requiring data collection to be inconsistent with </w:t>
      </w:r>
      <w:r w:rsidR="00CC31AE">
        <w:rPr>
          <w:rFonts w:ascii="Calibri" w:hAnsi="Calibri" w:cs="Calibri"/>
          <w:sz w:val="22"/>
          <w:szCs w:val="22"/>
        </w:rPr>
        <w:t>g</w:t>
      </w:r>
      <w:r w:rsidRPr="00036EB0">
        <w:rPr>
          <w:rFonts w:ascii="Calibri" w:hAnsi="Calibri" w:cs="Calibri"/>
          <w:sz w:val="22"/>
          <w:szCs w:val="22"/>
        </w:rPr>
        <w:t>uidelines in 5 CFR 1320.5(d)(2).</w:t>
      </w:r>
    </w:p>
    <w:p w:rsidR="00C8114F" w:rsidRPr="00036EB0" w:rsidP="00F41C6A" w14:paraId="14F3A3CD" w14:textId="77777777">
      <w:pPr>
        <w:ind w:left="360" w:hanging="360"/>
        <w:rPr>
          <w:rFonts w:ascii="Calibri" w:hAnsi="Calibri" w:cs="Calibri"/>
          <w:sz w:val="22"/>
          <w:szCs w:val="22"/>
        </w:rPr>
      </w:pPr>
    </w:p>
    <w:p w:rsidR="00C8114F" w:rsidRPr="00036EB0" w:rsidP="00F41C6A" w14:paraId="61DFB262" w14:textId="77777777">
      <w:pPr>
        <w:tabs>
          <w:tab w:val="left" w:pos="-1440"/>
        </w:tabs>
        <w:ind w:left="360" w:hanging="360"/>
        <w:rPr>
          <w:rFonts w:ascii="Calibri" w:hAnsi="Calibri" w:cs="Calibri"/>
          <w:sz w:val="22"/>
          <w:szCs w:val="22"/>
        </w:rPr>
      </w:pPr>
      <w:r w:rsidRPr="00036EB0">
        <w:rPr>
          <w:rFonts w:ascii="Calibri" w:hAnsi="Calibri" w:cs="Calibri"/>
          <w:sz w:val="22"/>
          <w:szCs w:val="22"/>
        </w:rPr>
        <w:t>8.</w:t>
      </w:r>
      <w:r w:rsidRPr="00036EB0">
        <w:rPr>
          <w:rFonts w:ascii="Calibri" w:hAnsi="Calibri" w:cs="Calibri"/>
          <w:sz w:val="22"/>
          <w:szCs w:val="22"/>
        </w:rPr>
        <w:tab/>
      </w:r>
      <w:r w:rsidRPr="00036EB0">
        <w:rPr>
          <w:rFonts w:ascii="Calibri" w:hAnsi="Calibri" w:cs="Calibri"/>
          <w:sz w:val="22"/>
          <w:szCs w:val="22"/>
          <w:u w:val="single"/>
        </w:rPr>
        <w:t>CONSULTATION WITH INDIVIDUALS OUTSIDE OF THE AGENCY ON AVAILABILITY OF DATA, FREQUENCY OF COLLECTION, CLARITY OF INSTRUCTIONS AND FORMS, AND DATA ELEMENTS</w:t>
      </w:r>
    </w:p>
    <w:p w:rsidR="00C8114F" w:rsidRPr="00036EB0" w14:paraId="5DCB3B4E" w14:textId="77777777">
      <w:pPr>
        <w:rPr>
          <w:rFonts w:ascii="Calibri" w:hAnsi="Calibri" w:cs="Calibri"/>
          <w:sz w:val="22"/>
          <w:szCs w:val="22"/>
        </w:rPr>
      </w:pPr>
    </w:p>
    <w:p w:rsidR="0089707B" w:rsidP="000829D0" w14:paraId="508ACC1E" w14:textId="5537272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In response to the </w:t>
      </w:r>
      <w:r w:rsidRPr="000829D0">
        <w:rPr>
          <w:rFonts w:ascii="Calibri" w:hAnsi="Calibri" w:cs="Calibri"/>
          <w:sz w:val="22"/>
          <w:szCs w:val="22"/>
        </w:rPr>
        <w:t>Federal Register</w:t>
      </w:r>
      <w:r w:rsidRPr="00036EB0">
        <w:rPr>
          <w:rFonts w:ascii="Calibri" w:hAnsi="Calibri" w:cs="Calibri"/>
          <w:sz w:val="22"/>
          <w:szCs w:val="22"/>
        </w:rPr>
        <w:t xml:space="preserve"> notice </w:t>
      </w:r>
      <w:r w:rsidRPr="00754C7F">
        <w:rPr>
          <w:rFonts w:ascii="Calibri" w:hAnsi="Calibri" w:cs="Calibri"/>
          <w:sz w:val="22"/>
          <w:szCs w:val="22"/>
        </w:rPr>
        <w:t>(</w:t>
      </w:r>
      <w:r w:rsidR="00D13B84">
        <w:rPr>
          <w:rFonts w:ascii="Calibri" w:hAnsi="Calibri" w:cs="Calibri"/>
          <w:sz w:val="22"/>
          <w:szCs w:val="22"/>
        </w:rPr>
        <w:t>90 FR 27391</w:t>
      </w:r>
      <w:r w:rsidRPr="00754C7F">
        <w:rPr>
          <w:rFonts w:ascii="Calibri" w:hAnsi="Calibri" w:cs="Calibri"/>
          <w:sz w:val="22"/>
          <w:szCs w:val="22"/>
        </w:rPr>
        <w:t xml:space="preserve">), dated </w:t>
      </w:r>
      <w:r w:rsidR="00C67BB2">
        <w:rPr>
          <w:rFonts w:ascii="Calibri" w:hAnsi="Calibri" w:cs="Calibri"/>
          <w:sz w:val="22"/>
          <w:szCs w:val="22"/>
        </w:rPr>
        <w:t>June 26, 2025</w:t>
      </w:r>
      <w:r w:rsidRPr="00754C7F">
        <w:rPr>
          <w:rFonts w:ascii="Calibri" w:hAnsi="Calibri" w:cs="Calibri"/>
          <w:sz w:val="22"/>
          <w:szCs w:val="22"/>
        </w:rPr>
        <w:t>,</w:t>
      </w:r>
      <w:r w:rsidRPr="00036EB0">
        <w:rPr>
          <w:rFonts w:ascii="Calibri" w:hAnsi="Calibri" w:cs="Calibri"/>
          <w:sz w:val="22"/>
          <w:szCs w:val="22"/>
        </w:rPr>
        <w:t xml:space="preserve"> we received </w:t>
      </w:r>
      <w:r w:rsidR="00AA572A">
        <w:rPr>
          <w:rFonts w:ascii="Calibri" w:hAnsi="Calibri" w:cs="Calibri"/>
          <w:sz w:val="22"/>
          <w:szCs w:val="22"/>
        </w:rPr>
        <w:t xml:space="preserve">one </w:t>
      </w:r>
      <w:r w:rsidR="0079139B">
        <w:rPr>
          <w:rFonts w:ascii="Calibri" w:hAnsi="Calibri" w:cs="Calibri"/>
          <w:sz w:val="22"/>
          <w:szCs w:val="22"/>
        </w:rPr>
        <w:t xml:space="preserve">comment </w:t>
      </w:r>
      <w:r w:rsidR="00AA572A">
        <w:rPr>
          <w:rFonts w:ascii="Calibri" w:hAnsi="Calibri" w:cs="Calibri"/>
          <w:sz w:val="22"/>
          <w:szCs w:val="22"/>
        </w:rPr>
        <w:t>letter</w:t>
      </w:r>
      <w:r w:rsidRPr="00036EB0">
        <w:rPr>
          <w:rFonts w:ascii="Calibri" w:hAnsi="Calibri" w:cs="Calibri"/>
          <w:sz w:val="22"/>
          <w:szCs w:val="22"/>
        </w:rPr>
        <w:t xml:space="preserve"> during the comment period regarding Form </w:t>
      </w:r>
      <w:r w:rsidRPr="00036EB0" w:rsidR="007445F5">
        <w:rPr>
          <w:rFonts w:ascii="Calibri" w:hAnsi="Calibri" w:cs="Calibri"/>
          <w:sz w:val="22"/>
          <w:szCs w:val="22"/>
        </w:rPr>
        <w:t xml:space="preserve">5304-SIMPLE, </w:t>
      </w:r>
      <w:r w:rsidRPr="00036EB0" w:rsidR="00574158">
        <w:rPr>
          <w:rFonts w:ascii="Calibri" w:hAnsi="Calibri" w:cs="Calibri"/>
          <w:sz w:val="22"/>
          <w:szCs w:val="22"/>
        </w:rPr>
        <w:t xml:space="preserve">Form </w:t>
      </w:r>
      <w:r w:rsidRPr="00036EB0" w:rsidR="007445F5">
        <w:rPr>
          <w:rFonts w:ascii="Calibri" w:hAnsi="Calibri" w:cs="Calibri"/>
          <w:sz w:val="22"/>
          <w:szCs w:val="22"/>
        </w:rPr>
        <w:t>5305-SIMPLE,</w:t>
      </w:r>
      <w:r w:rsidRPr="00036EB0" w:rsidR="006A734B">
        <w:rPr>
          <w:rFonts w:ascii="Calibri" w:hAnsi="Calibri" w:cs="Calibri"/>
          <w:sz w:val="22"/>
          <w:szCs w:val="22"/>
        </w:rPr>
        <w:t xml:space="preserve"> </w:t>
      </w:r>
      <w:r w:rsidRPr="00036EB0" w:rsidR="007445F5">
        <w:rPr>
          <w:rFonts w:ascii="Calibri" w:hAnsi="Calibri" w:cs="Calibri"/>
          <w:sz w:val="22"/>
          <w:szCs w:val="22"/>
        </w:rPr>
        <w:t>and Notice 98-4</w:t>
      </w:r>
      <w:r w:rsidRPr="00036EB0">
        <w:rPr>
          <w:rFonts w:ascii="Calibri" w:hAnsi="Calibri" w:cs="Calibri"/>
          <w:sz w:val="22"/>
          <w:szCs w:val="22"/>
        </w:rPr>
        <w:t>.</w:t>
      </w:r>
      <w:r w:rsidRPr="00036EB0" w:rsidR="007445F5">
        <w:rPr>
          <w:rFonts w:ascii="Calibri" w:hAnsi="Calibri" w:cs="Calibri"/>
          <w:sz w:val="22"/>
          <w:szCs w:val="22"/>
        </w:rPr>
        <w:t xml:space="preserve"> </w:t>
      </w:r>
    </w:p>
    <w:p w:rsidR="00AD7FB0" w:rsidP="000829D0" w14:paraId="0C9AF8E8"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8407B6" w:rsidP="000829D0" w14:paraId="246471BE"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91020B" w:rsidRPr="00D73BC5" w:rsidP="0091020B" w14:paraId="6539B9B7" w14:textId="66B65762">
      <w:pPr>
        <w:jc w:val="center"/>
        <w:rPr>
          <w:rFonts w:ascii="Calibri" w:hAnsi="Calibri" w:cs="Calibri"/>
          <w:b/>
          <w:sz w:val="22"/>
          <w:szCs w:val="22"/>
        </w:rPr>
      </w:pPr>
      <w:r w:rsidRPr="00D73BC5">
        <w:rPr>
          <w:rFonts w:ascii="Calibri" w:hAnsi="Calibri" w:cs="Calibri"/>
          <w:b/>
          <w:sz w:val="22"/>
          <w:szCs w:val="22"/>
        </w:rPr>
        <w:t>Securities Industry and Financial Markets Association (SIFMA)</w:t>
      </w:r>
      <w:r w:rsidR="002369AA">
        <w:rPr>
          <w:rFonts w:ascii="Calibri" w:hAnsi="Calibri" w:cs="Calibri"/>
          <w:b/>
          <w:sz w:val="22"/>
          <w:szCs w:val="22"/>
        </w:rPr>
        <w:t xml:space="preserve">, Investment Company Institute, and </w:t>
      </w:r>
      <w:r w:rsidR="00B606EE">
        <w:rPr>
          <w:rFonts w:ascii="Calibri" w:hAnsi="Calibri" w:cs="Calibri"/>
          <w:b/>
          <w:sz w:val="22"/>
          <w:szCs w:val="22"/>
        </w:rPr>
        <w:t>PenServ</w:t>
      </w:r>
      <w:r w:rsidR="00B606EE">
        <w:rPr>
          <w:rFonts w:ascii="Calibri" w:hAnsi="Calibri" w:cs="Calibri"/>
          <w:b/>
          <w:sz w:val="22"/>
          <w:szCs w:val="22"/>
        </w:rPr>
        <w:t xml:space="preserve"> Plan Services, Inc.</w:t>
      </w:r>
      <w:r w:rsidRPr="00D73BC5">
        <w:rPr>
          <w:rFonts w:ascii="Calibri" w:hAnsi="Calibri" w:cs="Calibri"/>
          <w:b/>
          <w:sz w:val="22"/>
          <w:szCs w:val="22"/>
        </w:rPr>
        <w:t xml:space="preserve"> Comments dated August 20, 2025, </w:t>
      </w:r>
      <w:r w:rsidRPr="00D73BC5">
        <w:rPr>
          <w:rFonts w:ascii="Calibri" w:hAnsi="Calibri" w:cs="Calibri"/>
          <w:b/>
          <w:sz w:val="22"/>
          <w:szCs w:val="22"/>
        </w:rPr>
        <w:br/>
        <w:t>Reporting Forms 5304-SIMPLE and 5305-SIMPLE and Notice 98-4</w:t>
      </w:r>
    </w:p>
    <w:p w:rsidR="0091020B" w:rsidP="0091020B" w14:paraId="729685F5" w14:textId="4E379E52">
      <w:pPr>
        <w:rPr>
          <w:rFonts w:ascii="Calibri" w:hAnsi="Calibri" w:cs="Calibri"/>
          <w:bCs/>
          <w:sz w:val="22"/>
          <w:szCs w:val="22"/>
        </w:rPr>
      </w:pPr>
    </w:p>
    <w:p w:rsidR="000C594C" w:rsidRPr="00D73BC5" w:rsidP="0091020B" w14:paraId="710F2FD8" w14:textId="77777777">
      <w:pPr>
        <w:rPr>
          <w:rFonts w:ascii="Calibri" w:hAnsi="Calibri" w:cs="Calibri"/>
          <w:bC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4950"/>
      </w:tblGrid>
      <w:tr w14:paraId="4FD7290E" w14:textId="77777777" w:rsidTr="00B21137">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680" w:type="dxa"/>
            <w:shd w:val="clear" w:color="auto" w:fill="auto"/>
          </w:tcPr>
          <w:p w:rsidR="00B606EE" w:rsidRPr="00D73BC5" w:rsidP="00176D77" w14:paraId="2E43A6BB" w14:textId="77777777">
            <w:pPr>
              <w:rPr>
                <w:rFonts w:ascii="Calibri" w:hAnsi="Calibri" w:cs="Calibri"/>
                <w:b/>
                <w:sz w:val="22"/>
                <w:szCs w:val="22"/>
              </w:rPr>
            </w:pPr>
          </w:p>
          <w:p w:rsidR="00B606EE" w:rsidRPr="00D73BC5" w:rsidP="00176D77" w14:paraId="746030FE" w14:textId="77777777">
            <w:pPr>
              <w:rPr>
                <w:rFonts w:ascii="Calibri" w:hAnsi="Calibri" w:cs="Calibri"/>
                <w:b/>
                <w:sz w:val="22"/>
                <w:szCs w:val="22"/>
              </w:rPr>
            </w:pPr>
            <w:r w:rsidRPr="00D73BC5">
              <w:rPr>
                <w:rFonts w:ascii="Calibri" w:hAnsi="Calibri" w:cs="Calibri"/>
                <w:b/>
                <w:sz w:val="22"/>
                <w:szCs w:val="22"/>
              </w:rPr>
              <w:t>Summary of SIFMA comments</w:t>
            </w:r>
          </w:p>
        </w:tc>
        <w:tc>
          <w:tcPr>
            <w:tcW w:w="4950" w:type="dxa"/>
            <w:shd w:val="clear" w:color="auto" w:fill="auto"/>
          </w:tcPr>
          <w:p w:rsidR="00B606EE" w:rsidRPr="00D73BC5" w:rsidP="00176D77" w14:paraId="2944710B" w14:textId="77777777">
            <w:pPr>
              <w:rPr>
                <w:rFonts w:ascii="Calibri" w:hAnsi="Calibri" w:cs="Calibri"/>
                <w:b/>
                <w:sz w:val="22"/>
                <w:szCs w:val="22"/>
              </w:rPr>
            </w:pPr>
          </w:p>
          <w:p w:rsidR="00B606EE" w:rsidRPr="00D73BC5" w:rsidP="00176D77" w14:paraId="41B174B5" w14:textId="77777777">
            <w:pPr>
              <w:rPr>
                <w:rFonts w:ascii="Calibri" w:hAnsi="Calibri" w:cs="Calibri"/>
                <w:b/>
                <w:sz w:val="22"/>
                <w:szCs w:val="22"/>
              </w:rPr>
            </w:pPr>
            <w:r w:rsidRPr="00D73BC5">
              <w:rPr>
                <w:rFonts w:ascii="Calibri" w:hAnsi="Calibri" w:cs="Calibri"/>
                <w:b/>
                <w:sz w:val="22"/>
                <w:szCs w:val="22"/>
              </w:rPr>
              <w:t>Response to OMB</w:t>
            </w:r>
          </w:p>
        </w:tc>
      </w:tr>
      <w:tr w14:paraId="10FC5740" w14:textId="77777777" w:rsidTr="00B21137">
        <w:tblPrEx>
          <w:tblW w:w="9630" w:type="dxa"/>
          <w:tblLayout w:type="fixed"/>
          <w:tblLook w:val="04A0"/>
        </w:tblPrEx>
        <w:tc>
          <w:tcPr>
            <w:tcW w:w="4680" w:type="dxa"/>
            <w:shd w:val="clear" w:color="auto" w:fill="auto"/>
          </w:tcPr>
          <w:p w:rsidR="005243FD" w:rsidRPr="00D73BC5" w:rsidP="00176D77" w14:paraId="4B114A7D" w14:textId="77777777">
            <w:pPr>
              <w:rPr>
                <w:rFonts w:ascii="Calibri" w:hAnsi="Calibri" w:cs="Calibri"/>
                <w:bCs/>
                <w:sz w:val="22"/>
                <w:szCs w:val="22"/>
              </w:rPr>
            </w:pPr>
            <w:r w:rsidRPr="00D73BC5">
              <w:rPr>
                <w:rFonts w:ascii="Calibri" w:hAnsi="Calibri" w:cs="Calibri"/>
                <w:bCs/>
                <w:sz w:val="22"/>
                <w:szCs w:val="22"/>
              </w:rPr>
              <w:t xml:space="preserve">Request to update address changes on forms </w:t>
            </w:r>
            <w:r w:rsidRPr="00D73BC5">
              <w:rPr>
                <w:rFonts w:ascii="Calibri" w:hAnsi="Calibri" w:cs="Calibri"/>
                <w:bCs/>
                <w:sz w:val="22"/>
                <w:szCs w:val="22"/>
              </w:rPr>
              <w:t>made by SECURE 2.0 Act.</w:t>
            </w:r>
          </w:p>
        </w:tc>
        <w:tc>
          <w:tcPr>
            <w:tcW w:w="4950" w:type="dxa"/>
            <w:vMerge w:val="restart"/>
            <w:shd w:val="clear" w:color="auto" w:fill="auto"/>
            <w:vAlign w:val="center"/>
          </w:tcPr>
          <w:p w:rsidR="005243FD" w:rsidRPr="00D73BC5" w:rsidP="00B21137" w14:paraId="71637E97" w14:textId="08765A04">
            <w:pPr>
              <w:jc w:val="center"/>
              <w:rPr>
                <w:rFonts w:ascii="Calibri" w:hAnsi="Calibri" w:cs="Calibri"/>
                <w:bCs/>
                <w:sz w:val="22"/>
                <w:szCs w:val="22"/>
              </w:rPr>
            </w:pPr>
            <w:r>
              <w:rPr>
                <w:rFonts w:ascii="Calibri" w:hAnsi="Calibri" w:cs="Calibri"/>
                <w:bCs/>
                <w:sz w:val="22"/>
                <w:szCs w:val="22"/>
              </w:rPr>
              <w:t xml:space="preserve">The requested changes and clarifications have </w:t>
            </w:r>
            <w:r>
              <w:rPr>
                <w:rFonts w:ascii="Calibri" w:hAnsi="Calibri" w:cs="Calibri"/>
                <w:bCs/>
                <w:sz w:val="22"/>
                <w:szCs w:val="22"/>
              </w:rPr>
              <w:t xml:space="preserve">been </w:t>
            </w:r>
            <w:r>
              <w:rPr>
                <w:rFonts w:ascii="Calibri" w:hAnsi="Calibri" w:cs="Calibri"/>
                <w:bCs/>
                <w:sz w:val="22"/>
                <w:szCs w:val="22"/>
              </w:rPr>
              <w:t>forwarded</w:t>
            </w:r>
            <w:r>
              <w:rPr>
                <w:rFonts w:ascii="Calibri" w:hAnsi="Calibri" w:cs="Calibri"/>
                <w:bCs/>
                <w:sz w:val="22"/>
                <w:szCs w:val="22"/>
              </w:rPr>
              <w:t xml:space="preserve"> to the IRS Office of Chief Counsel for </w:t>
            </w:r>
            <w:r w:rsidR="008076B3">
              <w:rPr>
                <w:rFonts w:ascii="Calibri" w:hAnsi="Calibri" w:cs="Calibri"/>
                <w:bCs/>
                <w:sz w:val="22"/>
                <w:szCs w:val="22"/>
              </w:rPr>
              <w:t>review and consideration.</w:t>
            </w:r>
          </w:p>
        </w:tc>
      </w:tr>
      <w:tr w14:paraId="66A9F815" w14:textId="77777777" w:rsidTr="007E4302">
        <w:tblPrEx>
          <w:tblW w:w="9630" w:type="dxa"/>
          <w:tblLayout w:type="fixed"/>
          <w:tblLook w:val="04A0"/>
        </w:tblPrEx>
        <w:tc>
          <w:tcPr>
            <w:tcW w:w="4680" w:type="dxa"/>
            <w:shd w:val="clear" w:color="auto" w:fill="auto"/>
          </w:tcPr>
          <w:p w:rsidR="005243FD" w:rsidRPr="00D73BC5" w:rsidP="00176D77" w14:paraId="4F3F43B8" w14:textId="77777777">
            <w:pPr>
              <w:rPr>
                <w:rFonts w:ascii="Calibri" w:hAnsi="Calibri" w:cs="Calibri"/>
                <w:bCs/>
                <w:sz w:val="22"/>
                <w:szCs w:val="22"/>
              </w:rPr>
            </w:pPr>
            <w:r>
              <w:rPr>
                <w:rFonts w:ascii="Calibri" w:hAnsi="Calibri" w:cs="Calibri"/>
                <w:bCs/>
                <w:sz w:val="22"/>
                <w:szCs w:val="22"/>
              </w:rPr>
              <w:t xml:space="preserve">Update </w:t>
            </w:r>
            <w:r w:rsidRPr="007661BA">
              <w:rPr>
                <w:rFonts w:ascii="Calibri" w:hAnsi="Calibri" w:cs="Calibri"/>
                <w:bCs/>
                <w:sz w:val="22"/>
                <w:szCs w:val="22"/>
              </w:rPr>
              <w:t xml:space="preserve">Notice 98-4 to </w:t>
            </w:r>
            <w:r>
              <w:rPr>
                <w:rFonts w:ascii="Calibri" w:hAnsi="Calibri" w:cs="Calibri"/>
                <w:bCs/>
                <w:sz w:val="22"/>
                <w:szCs w:val="22"/>
              </w:rPr>
              <w:t>r</w:t>
            </w:r>
            <w:r w:rsidRPr="007661BA">
              <w:rPr>
                <w:rFonts w:ascii="Calibri" w:hAnsi="Calibri" w:cs="Calibri"/>
                <w:bCs/>
                <w:sz w:val="22"/>
                <w:szCs w:val="22"/>
              </w:rPr>
              <w:t xml:space="preserve">eflect </w:t>
            </w:r>
            <w:r>
              <w:rPr>
                <w:rFonts w:ascii="Calibri" w:hAnsi="Calibri" w:cs="Calibri"/>
                <w:bCs/>
                <w:sz w:val="22"/>
                <w:szCs w:val="22"/>
              </w:rPr>
              <w:t>s</w:t>
            </w:r>
            <w:r w:rsidRPr="007661BA">
              <w:rPr>
                <w:rFonts w:ascii="Calibri" w:hAnsi="Calibri" w:cs="Calibri"/>
                <w:bCs/>
                <w:sz w:val="22"/>
                <w:szCs w:val="22"/>
              </w:rPr>
              <w:t xml:space="preserve">tatutory </w:t>
            </w:r>
            <w:r>
              <w:rPr>
                <w:rFonts w:ascii="Calibri" w:hAnsi="Calibri" w:cs="Calibri"/>
                <w:bCs/>
                <w:sz w:val="22"/>
                <w:szCs w:val="22"/>
              </w:rPr>
              <w:t>d</w:t>
            </w:r>
            <w:r w:rsidRPr="007661BA">
              <w:rPr>
                <w:rFonts w:ascii="Calibri" w:hAnsi="Calibri" w:cs="Calibri"/>
                <w:bCs/>
                <w:sz w:val="22"/>
                <w:szCs w:val="22"/>
              </w:rPr>
              <w:t xml:space="preserve">evelopments and to </w:t>
            </w:r>
            <w:r>
              <w:rPr>
                <w:rFonts w:ascii="Calibri" w:hAnsi="Calibri" w:cs="Calibri"/>
                <w:bCs/>
                <w:sz w:val="22"/>
                <w:szCs w:val="22"/>
              </w:rPr>
              <w:t>s</w:t>
            </w:r>
            <w:r w:rsidRPr="007661BA">
              <w:rPr>
                <w:rFonts w:ascii="Calibri" w:hAnsi="Calibri" w:cs="Calibri"/>
                <w:bCs/>
                <w:sz w:val="22"/>
                <w:szCs w:val="22"/>
              </w:rPr>
              <w:t xml:space="preserve">implify </w:t>
            </w:r>
            <w:r>
              <w:rPr>
                <w:rFonts w:ascii="Calibri" w:hAnsi="Calibri" w:cs="Calibri"/>
                <w:bCs/>
                <w:sz w:val="22"/>
                <w:szCs w:val="22"/>
              </w:rPr>
              <w:t>c</w:t>
            </w:r>
            <w:r w:rsidRPr="007661BA">
              <w:rPr>
                <w:rFonts w:ascii="Calibri" w:hAnsi="Calibri" w:cs="Calibri"/>
                <w:bCs/>
                <w:sz w:val="22"/>
                <w:szCs w:val="22"/>
              </w:rPr>
              <w:t xml:space="preserve">omplex </w:t>
            </w:r>
            <w:r>
              <w:rPr>
                <w:rFonts w:ascii="Calibri" w:hAnsi="Calibri" w:cs="Calibri"/>
                <w:bCs/>
                <w:sz w:val="22"/>
                <w:szCs w:val="22"/>
              </w:rPr>
              <w:t>r</w:t>
            </w:r>
            <w:r w:rsidRPr="007661BA">
              <w:rPr>
                <w:rFonts w:ascii="Calibri" w:hAnsi="Calibri" w:cs="Calibri"/>
                <w:bCs/>
                <w:sz w:val="22"/>
                <w:szCs w:val="22"/>
              </w:rPr>
              <w:t>ules</w:t>
            </w:r>
            <w:r>
              <w:rPr>
                <w:rFonts w:ascii="Calibri" w:hAnsi="Calibri" w:cs="Calibri"/>
                <w:bCs/>
                <w:sz w:val="22"/>
                <w:szCs w:val="22"/>
              </w:rPr>
              <w:t>.</w:t>
            </w:r>
          </w:p>
        </w:tc>
        <w:tc>
          <w:tcPr>
            <w:tcW w:w="4950" w:type="dxa"/>
            <w:vMerge/>
            <w:shd w:val="clear" w:color="auto" w:fill="auto"/>
          </w:tcPr>
          <w:p w:rsidR="005243FD" w:rsidRPr="00D73BC5" w:rsidP="00176D77" w14:paraId="4915DC1C" w14:textId="0509BFB9">
            <w:pPr>
              <w:rPr>
                <w:rFonts w:ascii="Calibri" w:hAnsi="Calibri" w:cs="Calibri"/>
                <w:bCs/>
                <w:sz w:val="22"/>
                <w:szCs w:val="22"/>
              </w:rPr>
            </w:pPr>
          </w:p>
        </w:tc>
      </w:tr>
      <w:tr w14:paraId="584BE68F" w14:textId="77777777" w:rsidTr="007E4302">
        <w:tblPrEx>
          <w:tblW w:w="9630" w:type="dxa"/>
          <w:tblLayout w:type="fixed"/>
          <w:tblLook w:val="04A0"/>
        </w:tblPrEx>
        <w:tc>
          <w:tcPr>
            <w:tcW w:w="4680" w:type="dxa"/>
            <w:shd w:val="clear" w:color="auto" w:fill="auto"/>
          </w:tcPr>
          <w:p w:rsidR="005243FD" w:rsidRPr="00C030F1" w:rsidP="00176D77" w14:paraId="74E5E81E" w14:textId="77777777">
            <w:pPr>
              <w:rPr>
                <w:rFonts w:ascii="Calibri" w:hAnsi="Calibri" w:cs="Calibri"/>
                <w:bCs/>
                <w:sz w:val="22"/>
                <w:szCs w:val="22"/>
              </w:rPr>
            </w:pPr>
            <w:r w:rsidRPr="00C030F1">
              <w:rPr>
                <w:rFonts w:ascii="Calibri" w:hAnsi="Calibri" w:cs="Calibri"/>
                <w:bCs/>
                <w:sz w:val="22"/>
                <w:szCs w:val="22"/>
              </w:rPr>
              <w:t xml:space="preserve">Clarification on whether separate forms </w:t>
            </w:r>
            <w:r w:rsidRPr="00C030F1">
              <w:rPr>
                <w:rFonts w:ascii="Calibri" w:hAnsi="Calibri" w:cs="Calibri"/>
                <w:bCs/>
                <w:sz w:val="22"/>
                <w:szCs w:val="22"/>
              </w:rPr>
              <w:t>are needed</w:t>
            </w:r>
            <w:r w:rsidRPr="00C030F1">
              <w:rPr>
                <w:rFonts w:ascii="Calibri" w:hAnsi="Calibri" w:cs="Calibri"/>
                <w:bCs/>
                <w:sz w:val="22"/>
                <w:szCs w:val="22"/>
              </w:rPr>
              <w:t xml:space="preserve"> for employee and employer Roth contributions and on the requirements for tracking the two-year period for transfers and distributions and reporting premature distributions would also be helpful.</w:t>
            </w:r>
          </w:p>
          <w:p w:rsidR="005243FD" w:rsidRPr="00D73BC5" w:rsidP="00176D77" w14:paraId="3306BBDD" w14:textId="77777777">
            <w:pPr>
              <w:rPr>
                <w:rFonts w:ascii="Calibri" w:hAnsi="Calibri" w:cs="Calibri"/>
                <w:bCs/>
                <w:sz w:val="22"/>
                <w:szCs w:val="22"/>
              </w:rPr>
            </w:pPr>
            <w:r w:rsidRPr="00C030F1">
              <w:rPr>
                <w:rFonts w:ascii="Calibri" w:hAnsi="Calibri" w:cs="Calibri"/>
                <w:bCs/>
                <w:sz w:val="22"/>
                <w:szCs w:val="22"/>
              </w:rPr>
              <w:t>We also request guidance on rollovers from Roth SIMPLE IRAs to Roth IRAs, including the application of the five-year holding period.</w:t>
            </w:r>
          </w:p>
        </w:tc>
        <w:tc>
          <w:tcPr>
            <w:tcW w:w="4950" w:type="dxa"/>
            <w:vMerge/>
            <w:shd w:val="clear" w:color="auto" w:fill="auto"/>
          </w:tcPr>
          <w:p w:rsidR="005243FD" w:rsidRPr="00D73BC5" w:rsidP="00176D77" w14:paraId="2461D598" w14:textId="1F61FB58">
            <w:pPr>
              <w:rPr>
                <w:rFonts w:ascii="Calibri" w:hAnsi="Calibri" w:cs="Calibri"/>
                <w:bCs/>
                <w:sz w:val="22"/>
                <w:szCs w:val="22"/>
              </w:rPr>
            </w:pPr>
          </w:p>
        </w:tc>
      </w:tr>
      <w:tr w14:paraId="7C070543" w14:textId="77777777" w:rsidTr="007E4302">
        <w:tblPrEx>
          <w:tblW w:w="9630" w:type="dxa"/>
          <w:tblLayout w:type="fixed"/>
          <w:tblLook w:val="04A0"/>
        </w:tblPrEx>
        <w:tc>
          <w:tcPr>
            <w:tcW w:w="4680" w:type="dxa"/>
            <w:shd w:val="clear" w:color="auto" w:fill="auto"/>
          </w:tcPr>
          <w:p w:rsidR="005243FD" w:rsidRPr="00D73BC5" w:rsidP="00176D77" w14:paraId="04466FC8" w14:textId="77777777">
            <w:pPr>
              <w:rPr>
                <w:rFonts w:ascii="Calibri" w:hAnsi="Calibri" w:cs="Calibri"/>
                <w:bCs/>
                <w:sz w:val="22"/>
                <w:szCs w:val="22"/>
              </w:rPr>
            </w:pPr>
            <w:r w:rsidRPr="001B0AAF">
              <w:rPr>
                <w:rFonts w:ascii="Calibri" w:hAnsi="Calibri" w:cs="Calibri"/>
                <w:bCs/>
                <w:sz w:val="22"/>
                <w:szCs w:val="22"/>
              </w:rPr>
              <w:t>Our letters in response to Notice 2024-02 also requested clarification regarding the application of the changes to the contribution limits made by Section 117 of the SECURE 2.0 Act, and the Service should update Notice 98-4 to reflect the changes.</w:t>
            </w:r>
          </w:p>
        </w:tc>
        <w:tc>
          <w:tcPr>
            <w:tcW w:w="4950" w:type="dxa"/>
            <w:vMerge/>
            <w:shd w:val="clear" w:color="auto" w:fill="auto"/>
          </w:tcPr>
          <w:p w:rsidR="005243FD" w:rsidRPr="00D73BC5" w:rsidP="00176D77" w14:paraId="1D3B03A1" w14:textId="61E37910">
            <w:pPr>
              <w:rPr>
                <w:rFonts w:ascii="Calibri" w:hAnsi="Calibri" w:cs="Calibri"/>
                <w:bCs/>
                <w:sz w:val="22"/>
                <w:szCs w:val="22"/>
              </w:rPr>
            </w:pPr>
          </w:p>
        </w:tc>
      </w:tr>
      <w:tr w14:paraId="31B137C2" w14:textId="77777777" w:rsidTr="007E4302">
        <w:tblPrEx>
          <w:tblW w:w="9630" w:type="dxa"/>
          <w:tblLayout w:type="fixed"/>
          <w:tblLook w:val="04A0"/>
        </w:tblPrEx>
        <w:tc>
          <w:tcPr>
            <w:tcW w:w="4680" w:type="dxa"/>
            <w:shd w:val="clear" w:color="auto" w:fill="auto"/>
          </w:tcPr>
          <w:p w:rsidR="005243FD" w:rsidRPr="00D73BC5" w:rsidP="00176D77" w14:paraId="268F9382" w14:textId="77777777">
            <w:pPr>
              <w:rPr>
                <w:rFonts w:ascii="Calibri" w:hAnsi="Calibri" w:cs="Calibri"/>
                <w:bCs/>
                <w:sz w:val="22"/>
                <w:szCs w:val="22"/>
              </w:rPr>
            </w:pPr>
            <w:r w:rsidRPr="00C030F1">
              <w:rPr>
                <w:rFonts w:ascii="Calibri" w:hAnsi="Calibri" w:cs="Calibri"/>
                <w:bCs/>
                <w:sz w:val="22"/>
                <w:szCs w:val="22"/>
              </w:rPr>
              <w:t xml:space="preserve">We also request clarification of when it is permissible for a SIMPLE IRA plan to </w:t>
            </w:r>
            <w:r w:rsidRPr="00C030F1">
              <w:rPr>
                <w:rFonts w:ascii="Calibri" w:hAnsi="Calibri" w:cs="Calibri"/>
                <w:bCs/>
                <w:sz w:val="22"/>
                <w:szCs w:val="22"/>
              </w:rPr>
              <w:t>be amended</w:t>
            </w:r>
            <w:r w:rsidRPr="00C030F1">
              <w:rPr>
                <w:rFonts w:ascii="Calibri" w:hAnsi="Calibri" w:cs="Calibri"/>
                <w:bCs/>
                <w:sz w:val="22"/>
                <w:szCs w:val="22"/>
              </w:rPr>
              <w:t xml:space="preserve"> with an effective date other than January 1. Specifically, confirmation that employers may rely on the safe harbor 401(k) and 403(b) guidance on mid-year changes (e.g., Notice 2016-16).</w:t>
            </w:r>
          </w:p>
        </w:tc>
        <w:tc>
          <w:tcPr>
            <w:tcW w:w="4950" w:type="dxa"/>
            <w:vMerge/>
            <w:shd w:val="clear" w:color="auto" w:fill="auto"/>
          </w:tcPr>
          <w:p w:rsidR="005243FD" w:rsidRPr="00D73BC5" w:rsidP="00176D77" w14:paraId="6D1AA177" w14:textId="4E522C50">
            <w:pPr>
              <w:rPr>
                <w:rFonts w:ascii="Calibri" w:hAnsi="Calibri" w:cs="Calibri"/>
                <w:bCs/>
                <w:sz w:val="22"/>
                <w:szCs w:val="22"/>
              </w:rPr>
            </w:pPr>
          </w:p>
        </w:tc>
      </w:tr>
      <w:tr w14:paraId="4349D4E7" w14:textId="77777777" w:rsidTr="007E4302">
        <w:tblPrEx>
          <w:tblW w:w="9630" w:type="dxa"/>
          <w:tblLayout w:type="fixed"/>
          <w:tblLook w:val="04A0"/>
        </w:tblPrEx>
        <w:trPr>
          <w:trHeight w:val="440"/>
        </w:trPr>
        <w:tc>
          <w:tcPr>
            <w:tcW w:w="4680" w:type="dxa"/>
            <w:shd w:val="clear" w:color="auto" w:fill="auto"/>
          </w:tcPr>
          <w:p w:rsidR="005243FD" w:rsidRPr="00D73BC5" w:rsidP="00176D77" w14:paraId="15D2D7D3" w14:textId="77777777">
            <w:pPr>
              <w:rPr>
                <w:rFonts w:ascii="Calibri" w:hAnsi="Calibri" w:cs="Calibri"/>
                <w:bCs/>
                <w:sz w:val="22"/>
                <w:szCs w:val="22"/>
              </w:rPr>
            </w:pPr>
            <w:r>
              <w:rPr>
                <w:rFonts w:ascii="Calibri" w:hAnsi="Calibri" w:cs="Calibri"/>
                <w:bCs/>
                <w:sz w:val="22"/>
                <w:szCs w:val="22"/>
              </w:rPr>
              <w:t>E</w:t>
            </w:r>
            <w:r w:rsidRPr="00C030F1">
              <w:rPr>
                <w:rFonts w:ascii="Calibri" w:hAnsi="Calibri" w:cs="Calibri"/>
                <w:bCs/>
                <w:sz w:val="22"/>
                <w:szCs w:val="22"/>
              </w:rPr>
              <w:t xml:space="preserve">mployers should be given at least one year to restate the new model plans or one year from a prototype being approved, </w:t>
            </w:r>
            <w:r w:rsidRPr="00C030F1">
              <w:rPr>
                <w:rFonts w:ascii="Calibri" w:hAnsi="Calibri" w:cs="Calibri"/>
                <w:bCs/>
                <w:sz w:val="22"/>
                <w:szCs w:val="22"/>
              </w:rPr>
              <w:t>similar to</w:t>
            </w:r>
            <w:r w:rsidRPr="00C030F1">
              <w:rPr>
                <w:rFonts w:ascii="Calibri" w:hAnsi="Calibri" w:cs="Calibri"/>
                <w:bCs/>
                <w:sz w:val="22"/>
                <w:szCs w:val="22"/>
              </w:rPr>
              <w:t xml:space="preserve"> the last required restatement in 2002. In the interim, we recommend that plan sponsors have the option to make one-time changes during the 2026 calendar year to adopt options relating to Roth provisions</w:t>
            </w:r>
            <w:r>
              <w:rPr>
                <w:rFonts w:ascii="Calibri" w:hAnsi="Calibri" w:cs="Calibri"/>
                <w:bCs/>
                <w:sz w:val="22"/>
                <w:szCs w:val="22"/>
              </w:rPr>
              <w:t>.</w:t>
            </w:r>
          </w:p>
        </w:tc>
        <w:tc>
          <w:tcPr>
            <w:tcW w:w="4950" w:type="dxa"/>
            <w:vMerge/>
            <w:shd w:val="clear" w:color="auto" w:fill="auto"/>
          </w:tcPr>
          <w:p w:rsidR="005243FD" w:rsidRPr="00D73BC5" w:rsidP="00176D77" w14:paraId="54AE719F" w14:textId="77777777">
            <w:pPr>
              <w:rPr>
                <w:rFonts w:ascii="Calibri" w:hAnsi="Calibri" w:cs="Calibri"/>
                <w:bCs/>
                <w:sz w:val="22"/>
                <w:szCs w:val="22"/>
              </w:rPr>
            </w:pPr>
          </w:p>
        </w:tc>
      </w:tr>
    </w:tbl>
    <w:p w:rsidR="00AD7FB0" w:rsidRPr="00036EB0" w:rsidP="000829D0" w14:paraId="534B9958"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C8114F" w:rsidRPr="00036EB0" w14:paraId="77C56A18" w14:textId="77777777">
      <w:pPr>
        <w:ind w:left="720"/>
        <w:rPr>
          <w:rFonts w:ascii="Calibri" w:hAnsi="Calibri" w:cs="Calibri"/>
          <w:sz w:val="22"/>
          <w:szCs w:val="22"/>
        </w:rPr>
      </w:pPr>
    </w:p>
    <w:p w:rsidR="00C8114F" w:rsidRPr="00036EB0" w:rsidP="00F41C6A" w14:paraId="6B841AB2" w14:textId="77777777">
      <w:pPr>
        <w:tabs>
          <w:tab w:val="left" w:pos="-1440"/>
        </w:tabs>
        <w:ind w:left="360" w:hanging="360"/>
        <w:rPr>
          <w:rFonts w:ascii="Calibri" w:hAnsi="Calibri" w:cs="Calibri"/>
          <w:sz w:val="22"/>
          <w:szCs w:val="22"/>
        </w:rPr>
      </w:pPr>
      <w:r w:rsidRPr="00036EB0">
        <w:rPr>
          <w:rFonts w:ascii="Calibri" w:hAnsi="Calibri" w:cs="Calibri"/>
          <w:sz w:val="22"/>
          <w:szCs w:val="22"/>
        </w:rPr>
        <w:t>9.</w:t>
      </w:r>
      <w:r w:rsidRPr="00036EB0">
        <w:rPr>
          <w:rFonts w:ascii="Calibri" w:hAnsi="Calibri" w:cs="Calibri"/>
          <w:sz w:val="22"/>
          <w:szCs w:val="22"/>
        </w:rPr>
        <w:tab/>
      </w:r>
      <w:r w:rsidRPr="00036EB0">
        <w:rPr>
          <w:rFonts w:ascii="Calibri" w:hAnsi="Calibri" w:cs="Calibri"/>
          <w:sz w:val="22"/>
          <w:szCs w:val="22"/>
          <w:u w:val="single"/>
        </w:rPr>
        <w:t>EXPLANATION OF DECISION TO PROVIDE ANY PAYMENT OR GIFT TO RESPONDENTS</w:t>
      </w:r>
    </w:p>
    <w:p w:rsidR="00C8114F" w:rsidRPr="00036EB0" w14:paraId="460101CB" w14:textId="77777777">
      <w:pPr>
        <w:rPr>
          <w:rFonts w:ascii="Calibri" w:hAnsi="Calibri" w:cs="Calibri"/>
          <w:sz w:val="22"/>
          <w:szCs w:val="22"/>
        </w:rPr>
      </w:pPr>
    </w:p>
    <w:p w:rsidR="00A9758F" w:rsidRPr="00036EB0" w:rsidP="000829D0" w14:paraId="2FAEAE93"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No payment or gift has </w:t>
      </w:r>
      <w:r w:rsidRPr="00036EB0">
        <w:rPr>
          <w:rFonts w:ascii="Calibri" w:hAnsi="Calibri" w:cs="Calibri"/>
          <w:sz w:val="22"/>
          <w:szCs w:val="22"/>
        </w:rPr>
        <w:t>been provided</w:t>
      </w:r>
      <w:r w:rsidRPr="00036EB0">
        <w:rPr>
          <w:rFonts w:ascii="Calibri" w:hAnsi="Calibri" w:cs="Calibri"/>
          <w:sz w:val="22"/>
          <w:szCs w:val="22"/>
        </w:rPr>
        <w:t xml:space="preserve"> to respondents.</w:t>
      </w:r>
    </w:p>
    <w:p w:rsidR="00C8114F" w:rsidRPr="00036EB0" w14:paraId="5B6C1178" w14:textId="77777777">
      <w:pPr>
        <w:rPr>
          <w:rFonts w:ascii="Calibri" w:hAnsi="Calibri" w:cs="Calibri"/>
          <w:sz w:val="22"/>
          <w:szCs w:val="22"/>
        </w:rPr>
      </w:pPr>
    </w:p>
    <w:p w:rsidR="00C8114F" w:rsidRPr="00036EB0" w:rsidP="00F41C6A" w14:paraId="5BE72127" w14:textId="77777777">
      <w:pPr>
        <w:tabs>
          <w:tab w:val="left" w:pos="-1440"/>
        </w:tabs>
        <w:ind w:left="360" w:hanging="360"/>
        <w:rPr>
          <w:rFonts w:ascii="Calibri" w:hAnsi="Calibri" w:cs="Calibri"/>
          <w:sz w:val="22"/>
          <w:szCs w:val="22"/>
        </w:rPr>
      </w:pPr>
      <w:r w:rsidRPr="00036EB0">
        <w:rPr>
          <w:rFonts w:ascii="Calibri" w:hAnsi="Calibri" w:cs="Calibri"/>
          <w:sz w:val="22"/>
          <w:szCs w:val="22"/>
        </w:rPr>
        <w:t>10.</w:t>
      </w:r>
      <w:r w:rsidRPr="00036EB0">
        <w:rPr>
          <w:rFonts w:ascii="Calibri" w:hAnsi="Calibri" w:cs="Calibri"/>
          <w:sz w:val="22"/>
          <w:szCs w:val="22"/>
        </w:rPr>
        <w:tab/>
      </w:r>
      <w:r w:rsidRPr="00036EB0">
        <w:rPr>
          <w:rFonts w:ascii="Calibri" w:hAnsi="Calibri" w:cs="Calibri"/>
          <w:sz w:val="22"/>
          <w:szCs w:val="22"/>
          <w:u w:val="single"/>
        </w:rPr>
        <w:t>ASSURANCE OF CONFIDENTIALITY OF RESPONSES</w:t>
      </w:r>
    </w:p>
    <w:p w:rsidR="00C8114F" w:rsidRPr="00036EB0" w14:paraId="4CEFB8F9" w14:textId="77777777">
      <w:pPr>
        <w:rPr>
          <w:rFonts w:ascii="Calibri" w:hAnsi="Calibri" w:cs="Calibri"/>
          <w:sz w:val="22"/>
          <w:szCs w:val="22"/>
        </w:rPr>
      </w:pPr>
    </w:p>
    <w:p w:rsidR="00C8114F" w:rsidRPr="00036EB0" w:rsidP="000829D0" w14:paraId="23980033"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Generally, tax returns and tax return information are confidential as required by 26 USC 6103.</w:t>
      </w:r>
    </w:p>
    <w:p w:rsidR="00C8114F" w:rsidRPr="00036EB0" w14:paraId="194C72E8" w14:textId="77777777">
      <w:pPr>
        <w:rPr>
          <w:rFonts w:ascii="Calibri" w:hAnsi="Calibri" w:cs="Calibri"/>
          <w:sz w:val="22"/>
          <w:szCs w:val="22"/>
        </w:rPr>
      </w:pPr>
    </w:p>
    <w:p w:rsidR="00C8114F" w:rsidRPr="00036EB0" w:rsidP="00F41C6A" w14:paraId="24E0E19C" w14:textId="77777777">
      <w:pPr>
        <w:tabs>
          <w:tab w:val="left" w:pos="-1440"/>
        </w:tabs>
        <w:ind w:left="360" w:hanging="360"/>
        <w:rPr>
          <w:rFonts w:ascii="Calibri" w:hAnsi="Calibri" w:cs="Calibri"/>
          <w:sz w:val="22"/>
          <w:szCs w:val="22"/>
        </w:rPr>
      </w:pPr>
      <w:r w:rsidRPr="00036EB0">
        <w:rPr>
          <w:rFonts w:ascii="Calibri" w:hAnsi="Calibri" w:cs="Calibri"/>
          <w:sz w:val="22"/>
          <w:szCs w:val="22"/>
        </w:rPr>
        <w:t>11.</w:t>
      </w:r>
      <w:r w:rsidRPr="00036EB0">
        <w:rPr>
          <w:rFonts w:ascii="Calibri" w:hAnsi="Calibri" w:cs="Calibri"/>
          <w:sz w:val="22"/>
          <w:szCs w:val="22"/>
        </w:rPr>
        <w:tab/>
      </w:r>
      <w:r w:rsidRPr="00036EB0">
        <w:rPr>
          <w:rFonts w:ascii="Calibri" w:hAnsi="Calibri" w:cs="Calibri"/>
          <w:sz w:val="22"/>
          <w:szCs w:val="22"/>
          <w:u w:val="single"/>
        </w:rPr>
        <w:t>JUSTIFICATION OF SENSITIVE QUESTIONS</w:t>
      </w:r>
    </w:p>
    <w:p w:rsidR="00C8114F" w:rsidRPr="00036EB0" w14:paraId="623BE168" w14:textId="77777777">
      <w:pPr>
        <w:rPr>
          <w:rFonts w:ascii="Calibri" w:hAnsi="Calibri" w:cs="Calibri"/>
          <w:sz w:val="22"/>
          <w:szCs w:val="22"/>
        </w:rPr>
      </w:pPr>
    </w:p>
    <w:p w:rsidR="00C8114F" w:rsidRPr="00036EB0" w:rsidP="000829D0" w14:paraId="2E43346A" w14:textId="06BE493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829D0">
        <w:rPr>
          <w:rFonts w:ascii="Calibri" w:hAnsi="Calibri" w:cs="Calibri"/>
          <w:sz w:val="22"/>
          <w:szCs w:val="22"/>
        </w:rPr>
        <w:t>No</w:t>
      </w:r>
      <w:r w:rsidRPr="00036EB0">
        <w:rPr>
          <w:rFonts w:ascii="Calibri" w:hAnsi="Calibri" w:cs="Calibri"/>
          <w:sz w:val="22"/>
          <w:szCs w:val="22"/>
        </w:rPr>
        <w:t xml:space="preserve"> sensitive </w:t>
      </w:r>
      <w:r w:rsidRPr="000829D0">
        <w:rPr>
          <w:rFonts w:ascii="Calibri" w:hAnsi="Calibri" w:cs="Calibri"/>
          <w:sz w:val="22"/>
          <w:szCs w:val="22"/>
        </w:rPr>
        <w:t xml:space="preserve">personally identifiable information is being collected by the </w:t>
      </w:r>
      <w:r w:rsidRPr="000829D0" w:rsidR="001D7F1B">
        <w:rPr>
          <w:rFonts w:ascii="Calibri" w:hAnsi="Calibri" w:cs="Calibri"/>
          <w:sz w:val="22"/>
          <w:szCs w:val="22"/>
        </w:rPr>
        <w:t>IRS</w:t>
      </w:r>
      <w:r w:rsidRPr="000829D0">
        <w:rPr>
          <w:rFonts w:ascii="Calibri" w:hAnsi="Calibri" w:cs="Calibri"/>
          <w:sz w:val="22"/>
          <w:szCs w:val="22"/>
        </w:rPr>
        <w:t xml:space="preserve">. Information is </w:t>
      </w:r>
      <w:r w:rsidRPr="000829D0">
        <w:rPr>
          <w:rFonts w:ascii="Calibri" w:hAnsi="Calibri" w:cs="Calibri"/>
          <w:sz w:val="22"/>
          <w:szCs w:val="22"/>
        </w:rPr>
        <w:t>being shared</w:t>
      </w:r>
      <w:r w:rsidRPr="000829D0">
        <w:rPr>
          <w:rFonts w:ascii="Calibri" w:hAnsi="Calibri" w:cs="Calibri"/>
          <w:sz w:val="22"/>
          <w:szCs w:val="22"/>
        </w:rPr>
        <w:t xml:space="preserve"> by the employer and issuer and only provided during an inquiry or audit.</w:t>
      </w:r>
    </w:p>
    <w:p w:rsidR="00C8114F" w:rsidRPr="00036EB0" w14:paraId="633E93FB" w14:textId="77777777">
      <w:pPr>
        <w:rPr>
          <w:rFonts w:ascii="Calibri" w:hAnsi="Calibri" w:cs="Calibri"/>
          <w:sz w:val="22"/>
          <w:szCs w:val="22"/>
        </w:rPr>
      </w:pPr>
    </w:p>
    <w:p w:rsidR="00C8114F" w:rsidRPr="00036EB0" w:rsidP="00F41C6A" w14:paraId="72BFFD57" w14:textId="77777777">
      <w:pPr>
        <w:tabs>
          <w:tab w:val="left" w:pos="-1440"/>
        </w:tabs>
        <w:ind w:left="360" w:hanging="360"/>
        <w:rPr>
          <w:rFonts w:ascii="Calibri" w:hAnsi="Calibri" w:cs="Calibri"/>
          <w:sz w:val="22"/>
          <w:szCs w:val="22"/>
        </w:rPr>
      </w:pPr>
      <w:r w:rsidRPr="00036EB0">
        <w:rPr>
          <w:rFonts w:ascii="Calibri" w:hAnsi="Calibri" w:cs="Calibri"/>
          <w:sz w:val="22"/>
          <w:szCs w:val="22"/>
        </w:rPr>
        <w:t>12.</w:t>
      </w:r>
      <w:r w:rsidRPr="00036EB0">
        <w:rPr>
          <w:rFonts w:ascii="Calibri" w:hAnsi="Calibri" w:cs="Calibri"/>
          <w:sz w:val="22"/>
          <w:szCs w:val="22"/>
        </w:rPr>
        <w:tab/>
      </w:r>
      <w:r w:rsidRPr="00036EB0">
        <w:rPr>
          <w:rFonts w:ascii="Calibri" w:hAnsi="Calibri" w:cs="Calibri"/>
          <w:sz w:val="22"/>
          <w:szCs w:val="22"/>
          <w:u w:val="single"/>
        </w:rPr>
        <w:t>ESTIMATED BURDEN OF INFORMATION COLLECTION</w:t>
      </w:r>
    </w:p>
    <w:p w:rsidR="00C8114F" w:rsidRPr="00036EB0" w14:paraId="4A66E7CB" w14:textId="77777777">
      <w:pPr>
        <w:rPr>
          <w:rFonts w:ascii="Calibri" w:hAnsi="Calibri" w:cs="Calibri"/>
          <w:sz w:val="22"/>
          <w:szCs w:val="22"/>
        </w:rPr>
      </w:pPr>
    </w:p>
    <w:p w:rsidR="00C435F2" w:rsidRPr="00036EB0" w:rsidP="000829D0" w14:paraId="68D733E1"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Notice 98-4 provides guidance for approximately 300,000 employers and trustees regarding how they can comply with the notification and reporting requirements in approximately 15 minutes for a total of 75,000 burden hours.</w:t>
      </w:r>
    </w:p>
    <w:p w:rsidR="00C435F2" w:rsidRPr="00036EB0" w:rsidP="000829D0" w14:paraId="22EE367A"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C435F2" w:rsidRPr="00036EB0" w:rsidP="000829D0" w14:paraId="27ACA3D7" w14:textId="4D0BB4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Form 5304-</w:t>
      </w:r>
      <w:r w:rsidRPr="00036EB0" w:rsidR="00574158">
        <w:rPr>
          <w:rFonts w:ascii="Calibri" w:hAnsi="Calibri" w:cs="Calibri"/>
          <w:sz w:val="22"/>
          <w:szCs w:val="22"/>
        </w:rPr>
        <w:t>SIMPLE</w:t>
      </w:r>
      <w:r w:rsidRPr="00036EB0">
        <w:rPr>
          <w:rFonts w:ascii="Calibri" w:hAnsi="Calibri" w:cs="Calibri"/>
          <w:sz w:val="22"/>
          <w:szCs w:val="22"/>
        </w:rPr>
        <w:t xml:space="preserve"> is a model SIMPLE IRA agreement with a response time of 6.4 hours that was created to be used by employers to permit employees (approximately 100,000) who are not using a designated financial institution to make salary reduction contributions to a SIMPLE IRA described in section 408(p) of the Internal Revenue Code</w:t>
      </w:r>
      <w:r w:rsidRPr="00036EB0">
        <w:rPr>
          <w:rFonts w:ascii="Calibri" w:hAnsi="Calibri" w:cs="Calibri"/>
          <w:sz w:val="22"/>
          <w:szCs w:val="22"/>
        </w:rPr>
        <w:t xml:space="preserve">.  </w:t>
      </w:r>
      <w:r w:rsidRPr="00036EB0">
        <w:rPr>
          <w:rFonts w:ascii="Calibri" w:hAnsi="Calibri" w:cs="Calibri"/>
          <w:sz w:val="22"/>
          <w:szCs w:val="22"/>
        </w:rPr>
        <w:t xml:space="preserve">The total annual burden hours </w:t>
      </w:r>
      <w:r w:rsidRPr="00036EB0">
        <w:rPr>
          <w:rFonts w:ascii="Calibri" w:hAnsi="Calibri" w:cs="Calibri"/>
          <w:sz w:val="22"/>
          <w:szCs w:val="22"/>
        </w:rPr>
        <w:t>is</w:t>
      </w:r>
      <w:r w:rsidRPr="00036EB0">
        <w:rPr>
          <w:rFonts w:ascii="Calibri" w:hAnsi="Calibri" w:cs="Calibri"/>
          <w:sz w:val="22"/>
          <w:szCs w:val="22"/>
        </w:rPr>
        <w:t xml:space="preserve"> 640,000.</w:t>
      </w:r>
    </w:p>
    <w:p w:rsidR="00C435F2" w:rsidRPr="00036EB0" w:rsidP="000829D0" w14:paraId="25162774"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401FDF" w:rsidRPr="00036EB0" w:rsidP="000829D0" w14:paraId="5DF45765" w14:textId="058F516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 xml:space="preserve">Form 5305-SIMPLE is a model SIMPLE IRA agreement with a response time of approximately 7 hours that </w:t>
      </w:r>
      <w:r w:rsidRPr="00036EB0">
        <w:rPr>
          <w:rFonts w:ascii="Calibri" w:hAnsi="Calibri" w:cs="Calibri"/>
          <w:sz w:val="22"/>
          <w:szCs w:val="22"/>
        </w:rPr>
        <w:t>was created</w:t>
      </w:r>
      <w:r w:rsidRPr="00036EB0">
        <w:rPr>
          <w:rFonts w:ascii="Calibri" w:hAnsi="Calibri" w:cs="Calibri"/>
          <w:sz w:val="22"/>
          <w:szCs w:val="22"/>
        </w:rPr>
        <w:t xml:space="preserve"> to be used by an employer to permit employees (approximately 200,000) who are using a designated financial institution to make salary reduction contributions to a SIMPLE IRA described in section 408(p) of the Internal Revenue Code.</w:t>
      </w:r>
      <w:r w:rsidRPr="00036EB0" w:rsidR="000A6BD0">
        <w:rPr>
          <w:rFonts w:ascii="Calibri" w:hAnsi="Calibri" w:cs="Calibri"/>
          <w:sz w:val="22"/>
          <w:szCs w:val="22"/>
        </w:rPr>
        <w:t xml:space="preserve"> </w:t>
      </w:r>
      <w:r w:rsidRPr="00036EB0">
        <w:rPr>
          <w:rFonts w:ascii="Calibri" w:hAnsi="Calibri" w:cs="Calibri"/>
          <w:sz w:val="22"/>
          <w:szCs w:val="22"/>
        </w:rPr>
        <w:t xml:space="preserve">The total annual burden hours </w:t>
      </w:r>
      <w:r w:rsidRPr="00036EB0">
        <w:rPr>
          <w:rFonts w:ascii="Calibri" w:hAnsi="Calibri" w:cs="Calibri"/>
          <w:sz w:val="22"/>
          <w:szCs w:val="22"/>
        </w:rPr>
        <w:t>is</w:t>
      </w:r>
      <w:r w:rsidRPr="00036EB0">
        <w:rPr>
          <w:rFonts w:ascii="Calibri" w:hAnsi="Calibri" w:cs="Calibri"/>
          <w:sz w:val="22"/>
          <w:szCs w:val="22"/>
        </w:rPr>
        <w:t xml:space="preserve"> </w:t>
      </w:r>
      <w:r w:rsidRPr="00036EB0" w:rsidR="002D387F">
        <w:rPr>
          <w:rFonts w:ascii="Calibri" w:hAnsi="Calibri" w:cs="Calibri"/>
          <w:sz w:val="22"/>
          <w:szCs w:val="22"/>
        </w:rPr>
        <w:t xml:space="preserve">1,398,000. </w:t>
      </w:r>
    </w:p>
    <w:p w:rsidR="001D7F1B" w:rsidRPr="00036EB0" w:rsidP="00523355" w14:paraId="598507E4" w14:textId="77777777">
      <w:pPr>
        <w:ind w:left="720"/>
        <w:rPr>
          <w:rFonts w:ascii="Calibri" w:hAnsi="Calibri" w:cs="Calibri"/>
          <w:sz w:val="22"/>
          <w:szCs w:val="22"/>
        </w:rPr>
      </w:pPr>
    </w:p>
    <w:tbl>
      <w:tblPr>
        <w:tblW w:w="90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1361"/>
        <w:gridCol w:w="1404"/>
        <w:gridCol w:w="1316"/>
        <w:gridCol w:w="1180"/>
        <w:gridCol w:w="1104"/>
        <w:gridCol w:w="1116"/>
      </w:tblGrid>
      <w:tr w14:paraId="154DE09E" w14:textId="77777777" w:rsidTr="00754C7F">
        <w:tblPrEx>
          <w:tblW w:w="90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66" w:type="dxa"/>
            <w:shd w:val="clear" w:color="auto" w:fill="auto"/>
            <w:vAlign w:val="bottom"/>
          </w:tcPr>
          <w:p w:rsidR="00401FDF" w:rsidRPr="00036EB0" w:rsidP="005148F4" w14:paraId="01C997C2"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Authority</w:t>
            </w:r>
          </w:p>
        </w:tc>
        <w:tc>
          <w:tcPr>
            <w:tcW w:w="1361" w:type="dxa"/>
            <w:vAlign w:val="bottom"/>
          </w:tcPr>
          <w:p w:rsidR="00401FDF" w:rsidRPr="00036EB0" w:rsidP="005148F4" w14:paraId="2DCFADB1"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Description</w:t>
            </w:r>
          </w:p>
        </w:tc>
        <w:tc>
          <w:tcPr>
            <w:tcW w:w="1404" w:type="dxa"/>
            <w:vAlign w:val="bottom"/>
          </w:tcPr>
          <w:p w:rsidR="00401FDF" w:rsidRPr="00036EB0" w:rsidP="005148F4" w14:paraId="13472C55"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 of Respondents</w:t>
            </w:r>
          </w:p>
        </w:tc>
        <w:tc>
          <w:tcPr>
            <w:tcW w:w="1316" w:type="dxa"/>
            <w:vAlign w:val="bottom"/>
          </w:tcPr>
          <w:p w:rsidR="00401FDF" w:rsidRPr="00036EB0" w:rsidP="005148F4" w14:paraId="2C7C78DF"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 Responses per Respondent</w:t>
            </w:r>
          </w:p>
        </w:tc>
        <w:tc>
          <w:tcPr>
            <w:tcW w:w="1180" w:type="dxa"/>
            <w:shd w:val="clear" w:color="auto" w:fill="auto"/>
            <w:vAlign w:val="bottom"/>
          </w:tcPr>
          <w:p w:rsidR="00401FDF" w:rsidRPr="00036EB0" w:rsidP="005148F4" w14:paraId="3E35BB22"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Annual Responses</w:t>
            </w:r>
          </w:p>
        </w:tc>
        <w:tc>
          <w:tcPr>
            <w:tcW w:w="1104" w:type="dxa"/>
            <w:vAlign w:val="bottom"/>
          </w:tcPr>
          <w:p w:rsidR="00401FDF" w:rsidRPr="00036EB0" w:rsidP="005148F4" w14:paraId="2E58E311"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Hours per Response</w:t>
            </w:r>
          </w:p>
        </w:tc>
        <w:tc>
          <w:tcPr>
            <w:tcW w:w="1116" w:type="dxa"/>
            <w:shd w:val="clear" w:color="auto" w:fill="auto"/>
            <w:vAlign w:val="bottom"/>
          </w:tcPr>
          <w:p w:rsidR="00401FDF" w:rsidRPr="00036EB0" w:rsidP="005148F4" w14:paraId="230BC33E" w14:textId="77777777">
            <w:pPr>
              <w:keepNext/>
              <w:keepLines/>
              <w:numPr>
                <w:ilvl w:val="12"/>
                <w:numId w:val="0"/>
              </w:numPr>
              <w:jc w:val="center"/>
              <w:rPr>
                <w:rFonts w:ascii="Calibri" w:hAnsi="Calibri" w:cs="Calibri"/>
                <w:b/>
                <w:sz w:val="22"/>
                <w:szCs w:val="22"/>
              </w:rPr>
            </w:pPr>
            <w:r w:rsidRPr="00036EB0">
              <w:rPr>
                <w:rFonts w:ascii="Calibri" w:hAnsi="Calibri" w:cs="Calibri"/>
                <w:b/>
                <w:sz w:val="22"/>
                <w:szCs w:val="22"/>
              </w:rPr>
              <w:t>Total Burden</w:t>
            </w:r>
          </w:p>
        </w:tc>
      </w:tr>
      <w:tr w14:paraId="3B3B45FB" w14:textId="77777777" w:rsidTr="00754C7F">
        <w:tblPrEx>
          <w:tblW w:w="9047" w:type="dxa"/>
          <w:tblInd w:w="355" w:type="dxa"/>
          <w:tblLook w:val="04A0"/>
        </w:tblPrEx>
        <w:tc>
          <w:tcPr>
            <w:tcW w:w="1566" w:type="dxa"/>
            <w:shd w:val="clear" w:color="auto" w:fill="auto"/>
            <w:vAlign w:val="bottom"/>
          </w:tcPr>
          <w:p w:rsidR="00401FDF" w:rsidRPr="00754C7F" w:rsidP="005148F4" w14:paraId="67AEBEA0"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§408</w:t>
            </w:r>
          </w:p>
        </w:tc>
        <w:tc>
          <w:tcPr>
            <w:tcW w:w="1361" w:type="dxa"/>
            <w:vAlign w:val="bottom"/>
          </w:tcPr>
          <w:p w:rsidR="00401FDF" w:rsidRPr="00754C7F" w:rsidP="005148F4" w14:paraId="35D3E6ED"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Form 5304-SIMPLE</w:t>
            </w:r>
          </w:p>
        </w:tc>
        <w:tc>
          <w:tcPr>
            <w:tcW w:w="1404" w:type="dxa"/>
            <w:vAlign w:val="bottom"/>
          </w:tcPr>
          <w:p w:rsidR="00401FDF" w:rsidRPr="00754C7F" w:rsidP="005148F4" w14:paraId="1D4EF408"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100,000</w:t>
            </w:r>
          </w:p>
        </w:tc>
        <w:tc>
          <w:tcPr>
            <w:tcW w:w="1316" w:type="dxa"/>
            <w:vAlign w:val="bottom"/>
          </w:tcPr>
          <w:p w:rsidR="00401FDF" w:rsidRPr="00754C7F" w:rsidP="005148F4" w14:paraId="78F499E4"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1</w:t>
            </w:r>
          </w:p>
        </w:tc>
        <w:tc>
          <w:tcPr>
            <w:tcW w:w="1180" w:type="dxa"/>
            <w:shd w:val="clear" w:color="auto" w:fill="auto"/>
            <w:vAlign w:val="bottom"/>
          </w:tcPr>
          <w:p w:rsidR="00401FDF" w:rsidRPr="00754C7F" w:rsidP="005148F4" w14:paraId="5AC0A880"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100,000</w:t>
            </w:r>
          </w:p>
        </w:tc>
        <w:tc>
          <w:tcPr>
            <w:tcW w:w="1104" w:type="dxa"/>
            <w:vAlign w:val="bottom"/>
          </w:tcPr>
          <w:p w:rsidR="00401FDF" w:rsidRPr="00754C7F" w:rsidP="005148F4" w14:paraId="2C0D2D43"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6.40</w:t>
            </w:r>
          </w:p>
        </w:tc>
        <w:tc>
          <w:tcPr>
            <w:tcW w:w="1116" w:type="dxa"/>
            <w:shd w:val="clear" w:color="auto" w:fill="auto"/>
            <w:vAlign w:val="bottom"/>
          </w:tcPr>
          <w:p w:rsidR="00401FDF" w:rsidRPr="00754C7F" w:rsidP="005148F4" w14:paraId="108E395C"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640,000</w:t>
            </w:r>
          </w:p>
        </w:tc>
      </w:tr>
      <w:tr w14:paraId="0B4274B1" w14:textId="77777777" w:rsidTr="00754C7F">
        <w:tblPrEx>
          <w:tblW w:w="9047" w:type="dxa"/>
          <w:tblInd w:w="355" w:type="dxa"/>
          <w:tblLook w:val="04A0"/>
        </w:tblPrEx>
        <w:tc>
          <w:tcPr>
            <w:tcW w:w="1566" w:type="dxa"/>
            <w:shd w:val="clear" w:color="auto" w:fill="auto"/>
            <w:vAlign w:val="bottom"/>
          </w:tcPr>
          <w:p w:rsidR="00401FDF" w:rsidRPr="00754C7F" w:rsidP="005148F4" w14:paraId="6BF87391"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§408</w:t>
            </w:r>
          </w:p>
        </w:tc>
        <w:tc>
          <w:tcPr>
            <w:tcW w:w="1361" w:type="dxa"/>
            <w:vAlign w:val="bottom"/>
          </w:tcPr>
          <w:p w:rsidR="00401FDF" w:rsidRPr="00754C7F" w:rsidP="005148F4" w14:paraId="35766329"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Form 5305-SIMPLE</w:t>
            </w:r>
          </w:p>
        </w:tc>
        <w:tc>
          <w:tcPr>
            <w:tcW w:w="1404" w:type="dxa"/>
            <w:vAlign w:val="bottom"/>
          </w:tcPr>
          <w:p w:rsidR="00401FDF" w:rsidRPr="00754C7F" w:rsidP="005148F4" w14:paraId="19C6DB83"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200,000</w:t>
            </w:r>
          </w:p>
        </w:tc>
        <w:tc>
          <w:tcPr>
            <w:tcW w:w="1316" w:type="dxa"/>
            <w:vAlign w:val="bottom"/>
          </w:tcPr>
          <w:p w:rsidR="00401FDF" w:rsidRPr="00754C7F" w:rsidP="005148F4" w14:paraId="7CDFEC3B"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1</w:t>
            </w:r>
          </w:p>
        </w:tc>
        <w:tc>
          <w:tcPr>
            <w:tcW w:w="1180" w:type="dxa"/>
            <w:shd w:val="clear" w:color="auto" w:fill="auto"/>
            <w:vAlign w:val="bottom"/>
          </w:tcPr>
          <w:p w:rsidR="00401FDF" w:rsidRPr="00754C7F" w:rsidP="005148F4" w14:paraId="357683C1"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200,000</w:t>
            </w:r>
          </w:p>
        </w:tc>
        <w:tc>
          <w:tcPr>
            <w:tcW w:w="1104" w:type="dxa"/>
            <w:vAlign w:val="bottom"/>
          </w:tcPr>
          <w:p w:rsidR="00401FDF" w:rsidRPr="00754C7F" w:rsidP="005148F4" w14:paraId="1EA94162"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6.99</w:t>
            </w:r>
          </w:p>
        </w:tc>
        <w:tc>
          <w:tcPr>
            <w:tcW w:w="1116" w:type="dxa"/>
            <w:shd w:val="clear" w:color="auto" w:fill="auto"/>
            <w:vAlign w:val="bottom"/>
          </w:tcPr>
          <w:p w:rsidR="00401FDF" w:rsidRPr="00754C7F" w:rsidP="005148F4" w14:paraId="5E3DFDE7"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1,398,000</w:t>
            </w:r>
          </w:p>
        </w:tc>
      </w:tr>
      <w:tr w14:paraId="766614CD" w14:textId="77777777" w:rsidTr="00754C7F">
        <w:tblPrEx>
          <w:tblW w:w="9047" w:type="dxa"/>
          <w:tblInd w:w="355" w:type="dxa"/>
          <w:tblLook w:val="04A0"/>
        </w:tblPrEx>
        <w:tc>
          <w:tcPr>
            <w:tcW w:w="1566" w:type="dxa"/>
            <w:shd w:val="clear" w:color="auto" w:fill="auto"/>
            <w:vAlign w:val="bottom"/>
          </w:tcPr>
          <w:p w:rsidR="00401FDF" w:rsidRPr="00754C7F" w:rsidP="005148F4" w14:paraId="0F8361C0" w14:textId="0215F6FE">
            <w:pPr>
              <w:keepNext/>
              <w:keepLines/>
              <w:numPr>
                <w:ilvl w:val="12"/>
                <w:numId w:val="0"/>
              </w:numPr>
              <w:jc w:val="center"/>
              <w:rPr>
                <w:rFonts w:ascii="Calibri" w:hAnsi="Calibri" w:cs="Calibri"/>
                <w:sz w:val="22"/>
                <w:szCs w:val="22"/>
              </w:rPr>
            </w:pPr>
            <w:r w:rsidRPr="00754C7F">
              <w:rPr>
                <w:rFonts w:ascii="Calibri" w:hAnsi="Calibri" w:cs="Calibri"/>
                <w:sz w:val="22"/>
                <w:szCs w:val="22"/>
              </w:rPr>
              <w:t>§408</w:t>
            </w:r>
          </w:p>
        </w:tc>
        <w:tc>
          <w:tcPr>
            <w:tcW w:w="1361" w:type="dxa"/>
            <w:vAlign w:val="bottom"/>
          </w:tcPr>
          <w:p w:rsidR="00401FDF" w:rsidRPr="00754C7F" w:rsidP="005148F4" w14:paraId="3E49C61C"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Notice 98-4</w:t>
            </w:r>
          </w:p>
        </w:tc>
        <w:tc>
          <w:tcPr>
            <w:tcW w:w="1404" w:type="dxa"/>
            <w:vAlign w:val="bottom"/>
          </w:tcPr>
          <w:p w:rsidR="00401FDF" w:rsidRPr="00754C7F" w:rsidP="005148F4" w14:paraId="2F420554"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300,000</w:t>
            </w:r>
          </w:p>
        </w:tc>
        <w:tc>
          <w:tcPr>
            <w:tcW w:w="1316" w:type="dxa"/>
            <w:vAlign w:val="bottom"/>
          </w:tcPr>
          <w:p w:rsidR="00401FDF" w:rsidRPr="00754C7F" w:rsidP="005148F4" w14:paraId="12D3233D"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1</w:t>
            </w:r>
          </w:p>
        </w:tc>
        <w:tc>
          <w:tcPr>
            <w:tcW w:w="1180" w:type="dxa"/>
            <w:shd w:val="clear" w:color="auto" w:fill="auto"/>
            <w:vAlign w:val="bottom"/>
          </w:tcPr>
          <w:p w:rsidR="00401FDF" w:rsidRPr="00754C7F" w:rsidP="005148F4" w14:paraId="48FB85B8"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300,000</w:t>
            </w:r>
          </w:p>
        </w:tc>
        <w:tc>
          <w:tcPr>
            <w:tcW w:w="1104" w:type="dxa"/>
            <w:vAlign w:val="bottom"/>
          </w:tcPr>
          <w:p w:rsidR="00401FDF" w:rsidRPr="00754C7F" w:rsidP="005148F4" w14:paraId="7445C446"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.25</w:t>
            </w:r>
          </w:p>
        </w:tc>
        <w:tc>
          <w:tcPr>
            <w:tcW w:w="1116" w:type="dxa"/>
            <w:shd w:val="clear" w:color="auto" w:fill="auto"/>
            <w:vAlign w:val="bottom"/>
          </w:tcPr>
          <w:p w:rsidR="00401FDF" w:rsidRPr="00754C7F" w:rsidP="005148F4" w14:paraId="3387A8DE"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75,000</w:t>
            </w:r>
          </w:p>
        </w:tc>
      </w:tr>
      <w:tr w14:paraId="1D096957" w14:textId="77777777" w:rsidTr="00754C7F">
        <w:tblPrEx>
          <w:tblW w:w="9047" w:type="dxa"/>
          <w:tblInd w:w="355" w:type="dxa"/>
          <w:tblLook w:val="04A0"/>
        </w:tblPrEx>
        <w:tc>
          <w:tcPr>
            <w:tcW w:w="1566" w:type="dxa"/>
            <w:shd w:val="clear" w:color="auto" w:fill="auto"/>
            <w:vAlign w:val="bottom"/>
          </w:tcPr>
          <w:p w:rsidR="00401FDF" w:rsidRPr="00754C7F" w:rsidP="005148F4" w14:paraId="4538F99A"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Totals</w:t>
            </w:r>
          </w:p>
        </w:tc>
        <w:tc>
          <w:tcPr>
            <w:tcW w:w="1361" w:type="dxa"/>
            <w:vAlign w:val="bottom"/>
          </w:tcPr>
          <w:p w:rsidR="00401FDF" w:rsidRPr="00754C7F" w:rsidP="005148F4" w14:paraId="35CC6FF9" w14:textId="77777777">
            <w:pPr>
              <w:keepNext/>
              <w:keepLines/>
              <w:numPr>
                <w:ilvl w:val="12"/>
                <w:numId w:val="0"/>
              </w:numPr>
              <w:jc w:val="center"/>
              <w:rPr>
                <w:rFonts w:ascii="Calibri" w:hAnsi="Calibri" w:cs="Calibri"/>
                <w:sz w:val="22"/>
                <w:szCs w:val="22"/>
              </w:rPr>
            </w:pPr>
          </w:p>
        </w:tc>
        <w:tc>
          <w:tcPr>
            <w:tcW w:w="1404" w:type="dxa"/>
            <w:vAlign w:val="bottom"/>
          </w:tcPr>
          <w:p w:rsidR="00401FDF" w:rsidRPr="00754C7F" w:rsidP="005148F4" w14:paraId="7EF073ED"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600,000</w:t>
            </w:r>
          </w:p>
        </w:tc>
        <w:tc>
          <w:tcPr>
            <w:tcW w:w="1316" w:type="dxa"/>
            <w:vAlign w:val="bottom"/>
          </w:tcPr>
          <w:p w:rsidR="00401FDF" w:rsidRPr="00754C7F" w:rsidP="005148F4" w14:paraId="699C4E72" w14:textId="77777777">
            <w:pPr>
              <w:keepNext/>
              <w:keepLines/>
              <w:numPr>
                <w:ilvl w:val="12"/>
                <w:numId w:val="0"/>
              </w:numPr>
              <w:jc w:val="center"/>
              <w:rPr>
                <w:rFonts w:ascii="Calibri" w:hAnsi="Calibri" w:cs="Calibri"/>
                <w:sz w:val="22"/>
                <w:szCs w:val="22"/>
              </w:rPr>
            </w:pPr>
          </w:p>
        </w:tc>
        <w:tc>
          <w:tcPr>
            <w:tcW w:w="1180" w:type="dxa"/>
            <w:shd w:val="clear" w:color="auto" w:fill="auto"/>
            <w:vAlign w:val="bottom"/>
          </w:tcPr>
          <w:p w:rsidR="00401FDF" w:rsidRPr="00754C7F" w:rsidP="005148F4" w14:paraId="2C7A554A"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600,000</w:t>
            </w:r>
          </w:p>
        </w:tc>
        <w:tc>
          <w:tcPr>
            <w:tcW w:w="1104" w:type="dxa"/>
            <w:vAlign w:val="bottom"/>
          </w:tcPr>
          <w:p w:rsidR="00401FDF" w:rsidRPr="00754C7F" w:rsidP="005148F4" w14:paraId="6C26C49B" w14:textId="77777777">
            <w:pPr>
              <w:keepNext/>
              <w:keepLines/>
              <w:numPr>
                <w:ilvl w:val="12"/>
                <w:numId w:val="0"/>
              </w:numPr>
              <w:jc w:val="center"/>
              <w:rPr>
                <w:rFonts w:ascii="Calibri" w:hAnsi="Calibri" w:cs="Calibri"/>
                <w:sz w:val="22"/>
                <w:szCs w:val="22"/>
              </w:rPr>
            </w:pPr>
          </w:p>
        </w:tc>
        <w:tc>
          <w:tcPr>
            <w:tcW w:w="1116" w:type="dxa"/>
            <w:shd w:val="clear" w:color="auto" w:fill="auto"/>
            <w:vAlign w:val="bottom"/>
          </w:tcPr>
          <w:p w:rsidR="00401FDF" w:rsidRPr="00754C7F" w:rsidP="005148F4" w14:paraId="26516E83" w14:textId="77777777">
            <w:pPr>
              <w:keepNext/>
              <w:keepLines/>
              <w:numPr>
                <w:ilvl w:val="12"/>
                <w:numId w:val="0"/>
              </w:numPr>
              <w:jc w:val="center"/>
              <w:rPr>
                <w:rFonts w:ascii="Calibri" w:hAnsi="Calibri" w:cs="Calibri"/>
                <w:sz w:val="22"/>
                <w:szCs w:val="22"/>
              </w:rPr>
            </w:pPr>
            <w:r w:rsidRPr="00754C7F">
              <w:rPr>
                <w:rFonts w:ascii="Calibri" w:hAnsi="Calibri" w:cs="Calibri"/>
                <w:sz w:val="22"/>
                <w:szCs w:val="22"/>
              </w:rPr>
              <w:t>2,113,000</w:t>
            </w:r>
          </w:p>
        </w:tc>
      </w:tr>
    </w:tbl>
    <w:p w:rsidR="00C8114F" w:rsidRPr="00754C7F" w:rsidP="001E4775" w14:paraId="5C5A260C" w14:textId="77777777">
      <w:pPr>
        <w:tabs>
          <w:tab w:val="left" w:pos="-1440"/>
        </w:tabs>
        <w:ind w:left="720" w:hanging="720"/>
        <w:rPr>
          <w:rFonts w:ascii="Calibri" w:hAnsi="Calibri" w:cs="Calibri"/>
          <w:sz w:val="22"/>
          <w:szCs w:val="22"/>
        </w:rPr>
      </w:pPr>
    </w:p>
    <w:p w:rsidR="00C8114F" w:rsidRPr="00754C7F" w:rsidP="00F41C6A" w14:paraId="09728CDA" w14:textId="77777777">
      <w:pPr>
        <w:tabs>
          <w:tab w:val="left" w:pos="-1440"/>
        </w:tabs>
        <w:ind w:left="360" w:hanging="360"/>
        <w:rPr>
          <w:rFonts w:ascii="Calibri" w:hAnsi="Calibri" w:cs="Calibri"/>
          <w:sz w:val="22"/>
          <w:szCs w:val="22"/>
          <w:u w:val="single"/>
        </w:rPr>
      </w:pPr>
      <w:r w:rsidRPr="00754C7F">
        <w:rPr>
          <w:rFonts w:ascii="Calibri" w:hAnsi="Calibri" w:cs="Calibri"/>
          <w:sz w:val="22"/>
          <w:szCs w:val="22"/>
        </w:rPr>
        <w:t>13.</w:t>
      </w:r>
      <w:r w:rsidRPr="00754C7F">
        <w:rPr>
          <w:rFonts w:ascii="Calibri" w:hAnsi="Calibri" w:cs="Calibri"/>
          <w:sz w:val="22"/>
          <w:szCs w:val="22"/>
        </w:rPr>
        <w:tab/>
      </w:r>
      <w:r w:rsidRPr="00754C7F">
        <w:rPr>
          <w:rFonts w:ascii="Calibri" w:hAnsi="Calibri" w:cs="Calibri"/>
          <w:sz w:val="22"/>
          <w:szCs w:val="22"/>
          <w:u w:val="single"/>
        </w:rPr>
        <w:t>ESTIMATED TOTAL ANNUAL COST BURDEN TO RESPONDENTS</w:t>
      </w:r>
    </w:p>
    <w:p w:rsidR="00C8114F" w:rsidRPr="00036EB0" w:rsidP="000829D0" w14:paraId="0A924FA8"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p>
    <w:p w:rsidR="00AA2287" w:rsidRPr="00036EB0" w:rsidP="000829D0" w14:paraId="2A0685F2" w14:textId="3FE4CAE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942DB5">
        <w:rPr>
          <w:rFonts w:ascii="Calibri" w:hAnsi="Calibri" w:cs="Calibri"/>
          <w:sz w:val="22"/>
          <w:szCs w:val="22"/>
        </w:rPr>
        <w:t>From our Federal Register notice dated J</w:t>
      </w:r>
      <w:r w:rsidR="00034F9B">
        <w:rPr>
          <w:rFonts w:ascii="Calibri" w:hAnsi="Calibri" w:cs="Calibri"/>
          <w:sz w:val="22"/>
          <w:szCs w:val="22"/>
        </w:rPr>
        <w:t>une 26</w:t>
      </w:r>
      <w:r w:rsidRPr="00942DB5">
        <w:rPr>
          <w:rFonts w:ascii="Calibri" w:hAnsi="Calibri" w:cs="Calibri"/>
          <w:sz w:val="22"/>
          <w:szCs w:val="22"/>
        </w:rPr>
        <w:t xml:space="preserve">, 2025, no public comments </w:t>
      </w:r>
      <w:r w:rsidRPr="00942DB5">
        <w:rPr>
          <w:rFonts w:ascii="Calibri" w:hAnsi="Calibri" w:cs="Calibri"/>
          <w:sz w:val="22"/>
          <w:szCs w:val="22"/>
        </w:rPr>
        <w:t>were received</w:t>
      </w:r>
      <w:r w:rsidRPr="00942DB5">
        <w:rPr>
          <w:rFonts w:ascii="Calibri" w:hAnsi="Calibri" w:cs="Calibri"/>
          <w:sz w:val="22"/>
          <w:szCs w:val="22"/>
        </w:rPr>
        <w:t xml:space="preserve"> on the estimates of cost burden that are not captured in the estimates of burden hours, i.e., estimates of capital or start-up costs and costs of operation, maintenance, and purchase of services to provide information. As a result, estimates of these cost burdens </w:t>
      </w:r>
      <w:r w:rsidRPr="00942DB5">
        <w:rPr>
          <w:rFonts w:ascii="Calibri" w:hAnsi="Calibri" w:cs="Calibri"/>
          <w:sz w:val="22"/>
          <w:szCs w:val="22"/>
        </w:rPr>
        <w:t>are considered</w:t>
      </w:r>
      <w:r w:rsidRPr="00942DB5">
        <w:rPr>
          <w:rFonts w:ascii="Calibri" w:hAnsi="Calibri" w:cs="Calibri"/>
          <w:sz w:val="22"/>
          <w:szCs w:val="22"/>
        </w:rPr>
        <w:t xml:space="preserve"> nominal.</w:t>
      </w:r>
    </w:p>
    <w:p w:rsidR="00C8114F" w:rsidRPr="00036EB0" w:rsidP="00022E38" w14:paraId="22BCF871" w14:textId="77777777">
      <w:pPr>
        <w:rPr>
          <w:rFonts w:ascii="Calibri" w:hAnsi="Calibri" w:cs="Calibri"/>
          <w:sz w:val="22"/>
          <w:szCs w:val="22"/>
        </w:rPr>
      </w:pPr>
    </w:p>
    <w:p w:rsidR="00C8114F" w:rsidRPr="00036EB0" w:rsidP="00F41C6A" w14:paraId="4693C40B" w14:textId="77777777">
      <w:pPr>
        <w:tabs>
          <w:tab w:val="left" w:pos="-1440"/>
        </w:tabs>
        <w:ind w:left="360" w:hanging="360"/>
        <w:rPr>
          <w:rFonts w:ascii="Calibri" w:hAnsi="Calibri" w:cs="Calibri"/>
          <w:sz w:val="22"/>
          <w:szCs w:val="22"/>
        </w:rPr>
      </w:pPr>
      <w:r w:rsidRPr="00036EB0">
        <w:rPr>
          <w:rFonts w:ascii="Calibri" w:hAnsi="Calibri" w:cs="Calibri"/>
          <w:sz w:val="22"/>
          <w:szCs w:val="22"/>
        </w:rPr>
        <w:t>14.</w:t>
      </w:r>
      <w:r w:rsidRPr="00036EB0">
        <w:rPr>
          <w:rFonts w:ascii="Calibri" w:hAnsi="Calibri" w:cs="Calibri"/>
          <w:sz w:val="22"/>
          <w:szCs w:val="22"/>
        </w:rPr>
        <w:tab/>
      </w:r>
      <w:r w:rsidRPr="00036EB0">
        <w:rPr>
          <w:rFonts w:ascii="Calibri" w:hAnsi="Calibri" w:cs="Calibri"/>
          <w:sz w:val="22"/>
          <w:szCs w:val="22"/>
          <w:u w:val="single"/>
        </w:rPr>
        <w:t>ESTIMATED ANNUALIZED COST TO THE FEDERAL GOVERNMENT</w:t>
      </w:r>
    </w:p>
    <w:p w:rsidR="00C8114F" w:rsidRPr="00036EB0" w14:paraId="2DD4AE4B" w14:textId="77777777">
      <w:pPr>
        <w:rPr>
          <w:rFonts w:ascii="Calibri" w:hAnsi="Calibri" w:cs="Calibri"/>
          <w:sz w:val="22"/>
          <w:szCs w:val="22"/>
        </w:rPr>
      </w:pPr>
    </w:p>
    <w:p w:rsidR="00C8114F" w:rsidRPr="00036EB0" w:rsidP="000829D0" w14:paraId="532F33FC" w14:textId="079B001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D5751A">
        <w:rPr>
          <w:rFonts w:ascii="Calibri" w:hAnsi="Calibri" w:cs="Calibri"/>
          <w:sz w:val="22"/>
          <w:szCs w:val="22"/>
        </w:rPr>
        <w:t xml:space="preserve">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w:t>
      </w:r>
      <w:r w:rsidRPr="00D5751A">
        <w:rPr>
          <w:rFonts w:ascii="Calibri" w:hAnsi="Calibri" w:cs="Calibri"/>
          <w:sz w:val="22"/>
          <w:szCs w:val="22"/>
        </w:rPr>
        <w:t>such as taxpayer assistance and enforcement. IRS estimates have determined that the cost of developing, printing, distribution and overhead for the form is $</w:t>
      </w:r>
      <w:r w:rsidR="001756CB">
        <w:rPr>
          <w:rFonts w:ascii="Calibri" w:hAnsi="Calibri" w:cs="Calibri"/>
          <w:sz w:val="22"/>
          <w:szCs w:val="22"/>
        </w:rPr>
        <w:t>46,512</w:t>
      </w:r>
      <w:r w:rsidRPr="00D5751A">
        <w:rPr>
          <w:rFonts w:ascii="Calibri" w:hAnsi="Calibri" w:cs="Calibri"/>
          <w:sz w:val="22"/>
          <w:szCs w:val="22"/>
        </w:rPr>
        <w:t>.</w:t>
      </w:r>
    </w:p>
    <w:p w:rsidR="00C8114F" w:rsidRPr="00036EB0" w14:paraId="54EA21FD" w14:textId="77777777">
      <w:pPr>
        <w:rPr>
          <w:rFonts w:ascii="Calibri" w:hAnsi="Calibri" w:cs="Calibri"/>
          <w:sz w:val="22"/>
          <w:szCs w:val="22"/>
        </w:rPr>
      </w:pPr>
    </w:p>
    <w:p w:rsidR="00C8114F" w:rsidRPr="00036EB0" w:rsidP="00F41C6A" w14:paraId="3526BFC7" w14:textId="77777777">
      <w:pPr>
        <w:tabs>
          <w:tab w:val="left" w:pos="-1440"/>
        </w:tabs>
        <w:ind w:left="360" w:hanging="360"/>
        <w:rPr>
          <w:rFonts w:ascii="Calibri" w:hAnsi="Calibri" w:cs="Calibri"/>
          <w:sz w:val="22"/>
          <w:szCs w:val="22"/>
        </w:rPr>
      </w:pPr>
      <w:r w:rsidRPr="00036EB0">
        <w:rPr>
          <w:rFonts w:ascii="Calibri" w:hAnsi="Calibri" w:cs="Calibri"/>
          <w:sz w:val="22"/>
          <w:szCs w:val="22"/>
        </w:rPr>
        <w:t>15.</w:t>
      </w:r>
      <w:r w:rsidRPr="00036EB0">
        <w:rPr>
          <w:rFonts w:ascii="Calibri" w:hAnsi="Calibri" w:cs="Calibri"/>
          <w:sz w:val="22"/>
          <w:szCs w:val="22"/>
        </w:rPr>
        <w:tab/>
      </w:r>
      <w:r w:rsidRPr="00036EB0">
        <w:rPr>
          <w:rFonts w:ascii="Calibri" w:hAnsi="Calibri" w:cs="Calibri"/>
          <w:sz w:val="22"/>
          <w:szCs w:val="22"/>
          <w:u w:val="single"/>
        </w:rPr>
        <w:t>REASONS FOR CHANGE IN BURDEN</w:t>
      </w:r>
    </w:p>
    <w:p w:rsidR="00C8114F" w:rsidRPr="00036EB0" w14:paraId="2A97F91B" w14:textId="77777777">
      <w:pPr>
        <w:rPr>
          <w:rFonts w:ascii="Calibri" w:hAnsi="Calibri" w:cs="Calibri"/>
          <w:sz w:val="22"/>
          <w:szCs w:val="22"/>
        </w:rPr>
      </w:pPr>
    </w:p>
    <w:p w:rsidR="00C8114F" w:rsidRPr="00036EB0" w:rsidP="000829D0" w14:paraId="233C430C" w14:textId="0FB6923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There is no change in the paperwork burden previously approved by OMB</w:t>
      </w:r>
      <w:r w:rsidRPr="00036EB0">
        <w:rPr>
          <w:rFonts w:ascii="Calibri" w:hAnsi="Calibri" w:cs="Calibri"/>
          <w:sz w:val="22"/>
          <w:szCs w:val="22"/>
        </w:rPr>
        <w:t xml:space="preserve">.  </w:t>
      </w:r>
      <w:r w:rsidRPr="00036EB0">
        <w:rPr>
          <w:rFonts w:ascii="Calibri" w:hAnsi="Calibri" w:cs="Calibri"/>
          <w:sz w:val="22"/>
          <w:szCs w:val="22"/>
        </w:rPr>
        <w:t>We are making this submission to renew the OMB approval.</w:t>
      </w:r>
    </w:p>
    <w:p w:rsidR="00C8114F" w:rsidRPr="00036EB0" w:rsidP="00F41C6A" w14:paraId="59E4ECB7" w14:textId="77777777">
      <w:pPr>
        <w:ind w:left="360" w:hanging="360"/>
        <w:rPr>
          <w:rFonts w:ascii="Calibri" w:hAnsi="Calibri" w:cs="Calibri"/>
          <w:sz w:val="22"/>
          <w:szCs w:val="22"/>
        </w:rPr>
      </w:pPr>
    </w:p>
    <w:p w:rsidR="00C8114F" w:rsidRPr="00036EB0" w:rsidP="00F41C6A" w14:paraId="3E59FBA7" w14:textId="77777777">
      <w:pPr>
        <w:tabs>
          <w:tab w:val="left" w:pos="-1440"/>
        </w:tabs>
        <w:ind w:left="360" w:hanging="360"/>
        <w:rPr>
          <w:rFonts w:ascii="Calibri" w:hAnsi="Calibri" w:cs="Calibri"/>
          <w:sz w:val="22"/>
          <w:szCs w:val="22"/>
          <w:u w:val="single"/>
        </w:rPr>
      </w:pPr>
      <w:r w:rsidRPr="00036EB0">
        <w:rPr>
          <w:rFonts w:ascii="Calibri" w:hAnsi="Calibri" w:cs="Calibri"/>
          <w:sz w:val="22"/>
          <w:szCs w:val="22"/>
        </w:rPr>
        <w:t>16.</w:t>
      </w:r>
      <w:r w:rsidRPr="00036EB0">
        <w:rPr>
          <w:rFonts w:ascii="Calibri" w:hAnsi="Calibri" w:cs="Calibri"/>
          <w:sz w:val="22"/>
          <w:szCs w:val="22"/>
        </w:rPr>
        <w:tab/>
      </w:r>
      <w:r w:rsidRPr="00036EB0">
        <w:rPr>
          <w:rFonts w:ascii="Calibri" w:hAnsi="Calibri" w:cs="Calibri"/>
          <w:sz w:val="22"/>
          <w:szCs w:val="22"/>
          <w:u w:val="single"/>
        </w:rPr>
        <w:t>PLANS FOR TABULATION, STATISTICAL ANALYSIS AND PUBLICATION</w:t>
      </w:r>
    </w:p>
    <w:p w:rsidR="00C8114F" w:rsidRPr="00036EB0" w14:paraId="1D1800F9" w14:textId="77777777">
      <w:pPr>
        <w:rPr>
          <w:rFonts w:ascii="Calibri" w:hAnsi="Calibri" w:cs="Calibri"/>
          <w:sz w:val="22"/>
          <w:szCs w:val="22"/>
        </w:rPr>
      </w:pPr>
    </w:p>
    <w:p w:rsidR="00C8114F" w:rsidP="00B21137" w14:paraId="141451CE" w14:textId="55128D5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There are no plans for tabulation, statistical analysis and publication.</w:t>
      </w:r>
    </w:p>
    <w:p w:rsidR="001756CB" w:rsidRPr="00036EB0" w14:paraId="17A15B44" w14:textId="77777777">
      <w:pPr>
        <w:rPr>
          <w:rFonts w:ascii="Calibri" w:hAnsi="Calibri" w:cs="Calibri"/>
          <w:sz w:val="22"/>
          <w:szCs w:val="22"/>
        </w:rPr>
      </w:pPr>
    </w:p>
    <w:p w:rsidR="00C8114F" w:rsidRPr="00036EB0" w:rsidP="00F41C6A" w14:paraId="6A931065" w14:textId="77777777">
      <w:pPr>
        <w:tabs>
          <w:tab w:val="left" w:pos="-1440"/>
        </w:tabs>
        <w:ind w:left="360" w:hanging="360"/>
        <w:rPr>
          <w:rFonts w:ascii="Calibri" w:hAnsi="Calibri" w:cs="Calibri"/>
          <w:sz w:val="22"/>
          <w:szCs w:val="22"/>
        </w:rPr>
      </w:pPr>
      <w:r w:rsidRPr="00036EB0">
        <w:rPr>
          <w:rFonts w:ascii="Calibri" w:hAnsi="Calibri" w:cs="Calibri"/>
          <w:sz w:val="22"/>
          <w:szCs w:val="22"/>
        </w:rPr>
        <w:t>17.</w:t>
      </w:r>
      <w:r w:rsidRPr="00036EB0">
        <w:rPr>
          <w:rFonts w:ascii="Calibri" w:hAnsi="Calibri" w:cs="Calibri"/>
          <w:sz w:val="22"/>
          <w:szCs w:val="22"/>
        </w:rPr>
        <w:tab/>
      </w:r>
      <w:r w:rsidRPr="00036EB0">
        <w:rPr>
          <w:rFonts w:ascii="Calibri" w:hAnsi="Calibri" w:cs="Calibri"/>
          <w:sz w:val="22"/>
          <w:szCs w:val="22"/>
          <w:u w:val="single"/>
        </w:rPr>
        <w:t>REASONS WHY DISPLAYING THE OMB EXPIRATION DATE IS INAPPROPRIATE</w:t>
      </w:r>
    </w:p>
    <w:p w:rsidR="00C8114F" w:rsidRPr="00036EB0" w14:paraId="26E8D440" w14:textId="77777777">
      <w:pPr>
        <w:rPr>
          <w:rFonts w:ascii="Calibri" w:hAnsi="Calibri" w:cs="Calibri"/>
          <w:sz w:val="22"/>
          <w:szCs w:val="22"/>
        </w:rPr>
      </w:pPr>
    </w:p>
    <w:p w:rsidR="00C8114F" w:rsidRPr="00036EB0" w:rsidP="000829D0" w14:paraId="4D2361C2" w14:textId="605F886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Pr>
          <w:rFonts w:ascii="Calibri" w:hAnsi="Calibri" w:cs="Calibri"/>
          <w:sz w:val="22"/>
          <w:szCs w:val="22"/>
        </w:rPr>
        <w:t xml:space="preserve">The </w:t>
      </w:r>
      <w:r w:rsidRPr="00036EB0">
        <w:rPr>
          <w:rFonts w:ascii="Calibri" w:hAnsi="Calibri" w:cs="Calibri"/>
          <w:sz w:val="22"/>
          <w:szCs w:val="22"/>
        </w:rPr>
        <w:t xml:space="preserve">IRS believes that displaying the OMB expiration date is inappropriate because it could cause confusion by leading taxpayers to believe that the </w:t>
      </w:r>
      <w:r w:rsidR="00482217">
        <w:rPr>
          <w:rFonts w:ascii="Calibri" w:hAnsi="Calibri" w:cs="Calibri"/>
          <w:sz w:val="22"/>
          <w:szCs w:val="22"/>
        </w:rPr>
        <w:t>forms expire</w:t>
      </w:r>
      <w:r w:rsidRPr="00036EB0">
        <w:rPr>
          <w:rFonts w:ascii="Calibri" w:hAnsi="Calibri" w:cs="Calibri"/>
          <w:sz w:val="22"/>
          <w:szCs w:val="22"/>
        </w:rPr>
        <w:t xml:space="preserve"> as of the expiration date</w:t>
      </w:r>
      <w:r w:rsidRPr="00036EB0">
        <w:rPr>
          <w:rFonts w:ascii="Calibri" w:hAnsi="Calibri" w:cs="Calibri"/>
          <w:sz w:val="22"/>
          <w:szCs w:val="22"/>
        </w:rPr>
        <w:t xml:space="preserve">.  </w:t>
      </w:r>
      <w:r w:rsidRPr="00036EB0">
        <w:rPr>
          <w:rFonts w:ascii="Calibri" w:hAnsi="Calibri" w:cs="Calibri"/>
          <w:sz w:val="22"/>
          <w:szCs w:val="22"/>
        </w:rPr>
        <w:t xml:space="preserve">Taxpayers are not likely to be aware that the </w:t>
      </w:r>
      <w:r w:rsidRPr="00036EB0" w:rsidR="001D7F1B">
        <w:rPr>
          <w:rFonts w:ascii="Calibri" w:hAnsi="Calibri" w:cs="Calibri"/>
          <w:sz w:val="22"/>
          <w:szCs w:val="22"/>
        </w:rPr>
        <w:t xml:space="preserve">IRS </w:t>
      </w:r>
      <w:r w:rsidRPr="00036EB0">
        <w:rPr>
          <w:rFonts w:ascii="Calibri" w:hAnsi="Calibri" w:cs="Calibri"/>
          <w:sz w:val="22"/>
          <w:szCs w:val="22"/>
        </w:rPr>
        <w:t>intends to request renewal of the OMB approval and obtain a new expiration date before the old one expires.</w:t>
      </w:r>
    </w:p>
    <w:p w:rsidR="00C8114F" w:rsidRPr="00036EB0" w14:paraId="616A2664" w14:textId="77777777">
      <w:pPr>
        <w:rPr>
          <w:rFonts w:ascii="Calibri" w:hAnsi="Calibri" w:cs="Calibri"/>
          <w:sz w:val="22"/>
          <w:szCs w:val="22"/>
        </w:rPr>
      </w:pPr>
    </w:p>
    <w:p w:rsidR="00C8114F" w:rsidRPr="00036EB0" w:rsidP="00F41C6A" w14:paraId="404FBF24" w14:textId="77777777">
      <w:pPr>
        <w:tabs>
          <w:tab w:val="left" w:pos="-1440"/>
        </w:tabs>
        <w:ind w:left="360" w:hanging="360"/>
        <w:rPr>
          <w:rFonts w:ascii="Calibri" w:hAnsi="Calibri" w:cs="Calibri"/>
          <w:sz w:val="22"/>
          <w:szCs w:val="22"/>
          <w:u w:val="single"/>
        </w:rPr>
      </w:pPr>
      <w:r w:rsidRPr="00036EB0">
        <w:rPr>
          <w:rFonts w:ascii="Calibri" w:hAnsi="Calibri" w:cs="Calibri"/>
          <w:sz w:val="22"/>
          <w:szCs w:val="22"/>
        </w:rPr>
        <w:t>18.</w:t>
      </w:r>
      <w:r w:rsidRPr="00036EB0">
        <w:rPr>
          <w:rFonts w:ascii="Calibri" w:hAnsi="Calibri" w:cs="Calibri"/>
          <w:sz w:val="22"/>
          <w:szCs w:val="22"/>
        </w:rPr>
        <w:tab/>
      </w:r>
      <w:r w:rsidRPr="00036EB0">
        <w:rPr>
          <w:rFonts w:ascii="Calibri" w:hAnsi="Calibri" w:cs="Calibri"/>
          <w:sz w:val="22"/>
          <w:szCs w:val="22"/>
          <w:u w:val="single"/>
        </w:rPr>
        <w:t>EXCEPTION TO THE CERTIFICATION STATEMENT</w:t>
      </w:r>
    </w:p>
    <w:p w:rsidR="00C8114F" w:rsidRPr="00036EB0" w14:paraId="4E64A8BC" w14:textId="77777777">
      <w:pPr>
        <w:rPr>
          <w:rFonts w:ascii="Calibri" w:hAnsi="Calibri" w:cs="Calibri"/>
          <w:sz w:val="22"/>
          <w:szCs w:val="22"/>
        </w:rPr>
      </w:pPr>
    </w:p>
    <w:p w:rsidR="00AA2287" w:rsidRPr="00036EB0" w:rsidP="000829D0" w14:paraId="06AA1A47"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Calibri" w:hAnsi="Calibri" w:cs="Calibri"/>
          <w:sz w:val="22"/>
          <w:szCs w:val="22"/>
        </w:rPr>
      </w:pPr>
      <w:r w:rsidRPr="00036EB0">
        <w:rPr>
          <w:rFonts w:ascii="Calibri" w:hAnsi="Calibri" w:cs="Calibri"/>
          <w:sz w:val="22"/>
          <w:szCs w:val="22"/>
        </w:rPr>
        <w:t>There are no exceptions to the certification statement.</w:t>
      </w:r>
    </w:p>
    <w:p w:rsidR="00C8114F" w:rsidRPr="00036EB0" w14:paraId="46BED170" w14:textId="77777777">
      <w:pPr>
        <w:rPr>
          <w:rFonts w:ascii="Calibri" w:hAnsi="Calibri" w:cs="Calibri"/>
          <w:sz w:val="22"/>
          <w:szCs w:val="22"/>
        </w:rPr>
      </w:pPr>
    </w:p>
    <w:p w:rsidR="00AA2287" w:rsidRPr="00036EB0" w14:paraId="1D3B72B0" w14:textId="77777777">
      <w:pPr>
        <w:ind w:firstLine="720"/>
        <w:rPr>
          <w:rFonts w:ascii="Calibri" w:hAnsi="Calibri" w:cs="Calibri"/>
          <w:sz w:val="22"/>
          <w:szCs w:val="22"/>
        </w:rPr>
      </w:pPr>
    </w:p>
    <w:p w:rsidR="00AA2287" w:rsidRPr="00036EB0" w14:paraId="0CAB90D3" w14:textId="77777777">
      <w:pPr>
        <w:ind w:firstLine="720"/>
        <w:rPr>
          <w:rFonts w:ascii="Calibri" w:hAnsi="Calibri" w:cs="Calibri"/>
          <w:sz w:val="22"/>
          <w:szCs w:val="22"/>
        </w:rPr>
      </w:pPr>
    </w:p>
    <w:p w:rsidR="00AA2287" w:rsidRPr="00036EB0" w14:paraId="2CDF9BB0" w14:textId="77777777">
      <w:pPr>
        <w:ind w:firstLine="720"/>
        <w:rPr>
          <w:rFonts w:ascii="Calibri" w:hAnsi="Calibri" w:cs="Calibri"/>
          <w:sz w:val="22"/>
          <w:szCs w:val="22"/>
        </w:rPr>
      </w:pPr>
    </w:p>
    <w:p w:rsidR="00AA2287" w:rsidRPr="00036EB0" w14:paraId="196468C9" w14:textId="77777777">
      <w:pPr>
        <w:ind w:firstLine="720"/>
        <w:rPr>
          <w:rFonts w:ascii="Calibri" w:hAnsi="Calibri" w:cs="Calibri"/>
          <w:sz w:val="22"/>
          <w:szCs w:val="22"/>
        </w:rPr>
      </w:pPr>
    </w:p>
    <w:p w:rsidR="00AA2287" w:rsidRPr="00036EB0" w14:paraId="3C14A330" w14:textId="77777777">
      <w:pPr>
        <w:ind w:firstLine="720"/>
        <w:rPr>
          <w:rFonts w:ascii="Calibri" w:hAnsi="Calibri" w:cs="Calibri"/>
          <w:sz w:val="22"/>
          <w:szCs w:val="22"/>
        </w:rPr>
      </w:pPr>
    </w:p>
    <w:p w:rsidR="00AA2287" w:rsidRPr="00036EB0" w14:paraId="7EC53CCE" w14:textId="77777777">
      <w:pPr>
        <w:ind w:firstLine="720"/>
        <w:rPr>
          <w:rFonts w:ascii="Calibri" w:hAnsi="Calibri" w:cs="Calibri"/>
          <w:sz w:val="22"/>
          <w:szCs w:val="22"/>
        </w:rPr>
      </w:pPr>
    </w:p>
    <w:p w:rsidR="00C8114F" w:rsidRPr="00036EB0" w14:paraId="6FBA98E7" w14:textId="77777777">
      <w:pPr>
        <w:rPr>
          <w:rFonts w:ascii="Calibri" w:hAnsi="Calibri" w:cs="Calibri"/>
          <w:sz w:val="22"/>
          <w:szCs w:val="22"/>
        </w:rPr>
      </w:pPr>
    </w:p>
    <w:sectPr w:rsidSect="00F41C6A">
      <w:footerReference w:type="default" r:id="rId4"/>
      <w:type w:val="continuous"/>
      <w:pgSz w:w="12240" w:h="15840"/>
      <w:pgMar w:top="1440" w:right="1440" w:bottom="1440" w:left="152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14F" w14:paraId="4EFF8ECF" w14:textId="77777777">
    <w:pPr>
      <w:spacing w:line="240" w:lineRule="exact"/>
    </w:pPr>
  </w:p>
  <w:p w:rsidR="00C8114F" w14:paraId="3D168419"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2A5F73">
      <w:rPr>
        <w:rFonts w:cs="Courier"/>
        <w:noProof/>
      </w:rPr>
      <w:t>1</w:t>
    </w:r>
    <w:r>
      <w:rPr>
        <w:rFonts w:cs="Courier"/>
      </w:rPr>
      <w:fldChar w:fldCharType="end"/>
    </w:r>
  </w:p>
  <w:p w:rsidR="00C8114F" w14:paraId="23D69850" w14:textId="777777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4F"/>
    <w:rsid w:val="00010927"/>
    <w:rsid w:val="000174B1"/>
    <w:rsid w:val="00022C4C"/>
    <w:rsid w:val="00022E38"/>
    <w:rsid w:val="00027546"/>
    <w:rsid w:val="00034F9B"/>
    <w:rsid w:val="00036EB0"/>
    <w:rsid w:val="00080460"/>
    <w:rsid w:val="000829D0"/>
    <w:rsid w:val="000A6BD0"/>
    <w:rsid w:val="000C594C"/>
    <w:rsid w:val="001756CB"/>
    <w:rsid w:val="00176D77"/>
    <w:rsid w:val="001B0AAF"/>
    <w:rsid w:val="001D3754"/>
    <w:rsid w:val="001D7F1B"/>
    <w:rsid w:val="001E4775"/>
    <w:rsid w:val="001E4FDE"/>
    <w:rsid w:val="001F02CC"/>
    <w:rsid w:val="002369AA"/>
    <w:rsid w:val="002526FA"/>
    <w:rsid w:val="00263AEB"/>
    <w:rsid w:val="002712B1"/>
    <w:rsid w:val="002A5F73"/>
    <w:rsid w:val="002C3702"/>
    <w:rsid w:val="002C3DB5"/>
    <w:rsid w:val="002D387F"/>
    <w:rsid w:val="002F5777"/>
    <w:rsid w:val="003328CA"/>
    <w:rsid w:val="0034114F"/>
    <w:rsid w:val="00365AD5"/>
    <w:rsid w:val="00397DFF"/>
    <w:rsid w:val="003E255C"/>
    <w:rsid w:val="003E4BCC"/>
    <w:rsid w:val="00401FDF"/>
    <w:rsid w:val="00402FAB"/>
    <w:rsid w:val="004203BE"/>
    <w:rsid w:val="0045088A"/>
    <w:rsid w:val="00482217"/>
    <w:rsid w:val="004A3E6A"/>
    <w:rsid w:val="004C2CB3"/>
    <w:rsid w:val="004F0FDE"/>
    <w:rsid w:val="005148F4"/>
    <w:rsid w:val="00523355"/>
    <w:rsid w:val="005243FD"/>
    <w:rsid w:val="005469A9"/>
    <w:rsid w:val="005514D5"/>
    <w:rsid w:val="0056112E"/>
    <w:rsid w:val="005652D1"/>
    <w:rsid w:val="00574158"/>
    <w:rsid w:val="00582D2C"/>
    <w:rsid w:val="00586F88"/>
    <w:rsid w:val="00603BF6"/>
    <w:rsid w:val="00615683"/>
    <w:rsid w:val="006369BB"/>
    <w:rsid w:val="00671169"/>
    <w:rsid w:val="006A734B"/>
    <w:rsid w:val="006B0260"/>
    <w:rsid w:val="006F2C43"/>
    <w:rsid w:val="00730F95"/>
    <w:rsid w:val="007445F5"/>
    <w:rsid w:val="00754C7F"/>
    <w:rsid w:val="007661BA"/>
    <w:rsid w:val="0079139B"/>
    <w:rsid w:val="00791778"/>
    <w:rsid w:val="007A3126"/>
    <w:rsid w:val="008076B3"/>
    <w:rsid w:val="008228FB"/>
    <w:rsid w:val="00823C93"/>
    <w:rsid w:val="008407B6"/>
    <w:rsid w:val="00894E05"/>
    <w:rsid w:val="0089707B"/>
    <w:rsid w:val="0090540D"/>
    <w:rsid w:val="0091020B"/>
    <w:rsid w:val="00942DB5"/>
    <w:rsid w:val="00945070"/>
    <w:rsid w:val="00954547"/>
    <w:rsid w:val="00960370"/>
    <w:rsid w:val="00964DCD"/>
    <w:rsid w:val="0097329F"/>
    <w:rsid w:val="009744F4"/>
    <w:rsid w:val="009D4E7D"/>
    <w:rsid w:val="009E4D8A"/>
    <w:rsid w:val="009E55F7"/>
    <w:rsid w:val="009F25F4"/>
    <w:rsid w:val="009F5D24"/>
    <w:rsid w:val="00A1224F"/>
    <w:rsid w:val="00A208C2"/>
    <w:rsid w:val="00A23726"/>
    <w:rsid w:val="00A37754"/>
    <w:rsid w:val="00A404F5"/>
    <w:rsid w:val="00A4252C"/>
    <w:rsid w:val="00A54D04"/>
    <w:rsid w:val="00A62366"/>
    <w:rsid w:val="00A87026"/>
    <w:rsid w:val="00A96A36"/>
    <w:rsid w:val="00A9758F"/>
    <w:rsid w:val="00AA2287"/>
    <w:rsid w:val="00AA572A"/>
    <w:rsid w:val="00AD7FB0"/>
    <w:rsid w:val="00AF7E2E"/>
    <w:rsid w:val="00B0038E"/>
    <w:rsid w:val="00B019F4"/>
    <w:rsid w:val="00B16F10"/>
    <w:rsid w:val="00B20B27"/>
    <w:rsid w:val="00B21137"/>
    <w:rsid w:val="00B24053"/>
    <w:rsid w:val="00B606EE"/>
    <w:rsid w:val="00B83635"/>
    <w:rsid w:val="00BA5C05"/>
    <w:rsid w:val="00BF009C"/>
    <w:rsid w:val="00BF46FA"/>
    <w:rsid w:val="00C030F1"/>
    <w:rsid w:val="00C435F2"/>
    <w:rsid w:val="00C56080"/>
    <w:rsid w:val="00C67BB2"/>
    <w:rsid w:val="00C8114F"/>
    <w:rsid w:val="00C86A99"/>
    <w:rsid w:val="00C904A8"/>
    <w:rsid w:val="00CC31AE"/>
    <w:rsid w:val="00CE3515"/>
    <w:rsid w:val="00D13B84"/>
    <w:rsid w:val="00D307CA"/>
    <w:rsid w:val="00D31FAF"/>
    <w:rsid w:val="00D369E5"/>
    <w:rsid w:val="00D5751A"/>
    <w:rsid w:val="00D73BC5"/>
    <w:rsid w:val="00D96413"/>
    <w:rsid w:val="00D9676E"/>
    <w:rsid w:val="00DA39DF"/>
    <w:rsid w:val="00E50D7D"/>
    <w:rsid w:val="00E672E3"/>
    <w:rsid w:val="00E91B8E"/>
    <w:rsid w:val="00E978F2"/>
    <w:rsid w:val="00F248E8"/>
    <w:rsid w:val="00F332EF"/>
    <w:rsid w:val="00F41C6A"/>
    <w:rsid w:val="00FA331B"/>
    <w:rsid w:val="00FB2959"/>
    <w:rsid w:val="00FB4F2A"/>
    <w:rsid w:val="00FC36CC"/>
    <w:rsid w:val="00FF2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8330F54"/>
  <w15:chartTrackingRefBased/>
  <w15:docId w15:val="{B7A686C1-0917-46B5-931E-DD6808B9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582D2C"/>
    <w:pPr>
      <w:tabs>
        <w:tab w:val="center" w:pos="4680"/>
        <w:tab w:val="right" w:pos="9360"/>
      </w:tabs>
    </w:pPr>
  </w:style>
  <w:style w:type="character" w:customStyle="1" w:styleId="HeaderChar">
    <w:name w:val="Header Char"/>
    <w:link w:val="Header"/>
    <w:rsid w:val="00582D2C"/>
    <w:rPr>
      <w:rFonts w:ascii="Courier" w:hAnsi="Courier"/>
      <w:sz w:val="24"/>
      <w:szCs w:val="24"/>
    </w:rPr>
  </w:style>
  <w:style w:type="paragraph" w:styleId="Footer">
    <w:name w:val="footer"/>
    <w:basedOn w:val="Normal"/>
    <w:link w:val="FooterChar"/>
    <w:rsid w:val="00582D2C"/>
    <w:pPr>
      <w:tabs>
        <w:tab w:val="center" w:pos="4680"/>
        <w:tab w:val="right" w:pos="9360"/>
      </w:tabs>
    </w:pPr>
  </w:style>
  <w:style w:type="character" w:customStyle="1" w:styleId="FooterChar">
    <w:name w:val="Footer Char"/>
    <w:link w:val="Footer"/>
    <w:rsid w:val="00582D2C"/>
    <w:rPr>
      <w:rFonts w:ascii="Courier" w:hAnsi="Courier"/>
      <w:sz w:val="24"/>
      <w:szCs w:val="24"/>
    </w:rPr>
  </w:style>
  <w:style w:type="paragraph" w:customStyle="1" w:styleId="Level1">
    <w:name w:val="Level 1"/>
    <w:basedOn w:val="Normal"/>
    <w:rsid w:val="00AA22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hanging="720"/>
    </w:pPr>
    <w:rPr>
      <w:rFonts w:ascii="Times New Roman" w:hAnsi="Times New Roman"/>
      <w:szCs w:val="20"/>
    </w:rPr>
  </w:style>
  <w:style w:type="character" w:styleId="Hyperlink">
    <w:name w:val="Hyperlink"/>
    <w:rsid w:val="00D369E5"/>
    <w:rPr>
      <w:color w:val="0000FF"/>
      <w:u w:val="single"/>
    </w:rPr>
  </w:style>
  <w:style w:type="paragraph" w:styleId="BalloonText">
    <w:name w:val="Balloon Text"/>
    <w:basedOn w:val="Normal"/>
    <w:link w:val="BalloonTextChar"/>
    <w:rsid w:val="00C435F2"/>
    <w:rPr>
      <w:rFonts w:ascii="Segoe UI" w:hAnsi="Segoe UI" w:cs="Segoe UI"/>
      <w:sz w:val="18"/>
      <w:szCs w:val="18"/>
    </w:rPr>
  </w:style>
  <w:style w:type="character" w:customStyle="1" w:styleId="BalloonTextChar">
    <w:name w:val="Balloon Text Char"/>
    <w:link w:val="BalloonText"/>
    <w:rsid w:val="00C435F2"/>
    <w:rPr>
      <w:rFonts w:ascii="Segoe UI" w:hAnsi="Segoe UI" w:cs="Segoe UI"/>
      <w:sz w:val="18"/>
      <w:szCs w:val="18"/>
    </w:rPr>
  </w:style>
  <w:style w:type="character" w:styleId="CommentReference">
    <w:name w:val="annotation reference"/>
    <w:rsid w:val="000A6BD0"/>
    <w:rPr>
      <w:sz w:val="16"/>
      <w:szCs w:val="16"/>
    </w:rPr>
  </w:style>
  <w:style w:type="paragraph" w:styleId="CommentText">
    <w:name w:val="annotation text"/>
    <w:basedOn w:val="Normal"/>
    <w:link w:val="CommentTextChar"/>
    <w:rsid w:val="000A6BD0"/>
    <w:rPr>
      <w:sz w:val="20"/>
      <w:szCs w:val="20"/>
    </w:rPr>
  </w:style>
  <w:style w:type="character" w:customStyle="1" w:styleId="CommentTextChar">
    <w:name w:val="Comment Text Char"/>
    <w:link w:val="CommentText"/>
    <w:rsid w:val="000A6BD0"/>
    <w:rPr>
      <w:rFonts w:ascii="Courier" w:hAnsi="Courier"/>
    </w:rPr>
  </w:style>
  <w:style w:type="paragraph" w:styleId="CommentSubject">
    <w:name w:val="annotation subject"/>
    <w:basedOn w:val="CommentText"/>
    <w:next w:val="CommentText"/>
    <w:link w:val="CommentSubjectChar"/>
    <w:rsid w:val="000A6BD0"/>
    <w:rPr>
      <w:b/>
      <w:bCs/>
    </w:rPr>
  </w:style>
  <w:style w:type="character" w:customStyle="1" w:styleId="CommentSubjectChar">
    <w:name w:val="Comment Subject Char"/>
    <w:link w:val="CommentSubject"/>
    <w:rsid w:val="000A6BD0"/>
    <w:rPr>
      <w:rFonts w:ascii="Courier" w:hAnsi="Courier"/>
      <w:b/>
      <w:bCs/>
    </w:rPr>
  </w:style>
  <w:style w:type="paragraph" w:styleId="Revision">
    <w:name w:val="Revision"/>
    <w:hidden/>
    <w:uiPriority w:val="99"/>
    <w:semiHidden/>
    <w:rsid w:val="001E4FD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qhrfb</dc:creator>
  <cp:lastModifiedBy>Jon R. Callahan</cp:lastModifiedBy>
  <cp:revision>3</cp:revision>
  <cp:lastPrinted>2006-06-06T15:04:00Z</cp:lastPrinted>
  <dcterms:created xsi:type="dcterms:W3CDTF">2025-09-19T11:09:00Z</dcterms:created>
  <dcterms:modified xsi:type="dcterms:W3CDTF">2025-09-19T11:10:00Z</dcterms:modified>
</cp:coreProperties>
</file>