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B19A9" w:rsidRPr="009B19A9" w:rsidP="009B19A9" w14:paraId="1636BB82" w14:textId="4BC1DDDA">
      <w:pPr>
        <w:jc w:val="center"/>
        <w:rPr>
          <w:rFonts w:ascii="Arial" w:hAnsi="Arial" w:cs="Arial"/>
          <w:b/>
          <w:bCs/>
          <w:sz w:val="24"/>
          <w:szCs w:val="24"/>
        </w:rPr>
      </w:pPr>
      <w:r>
        <w:rPr>
          <w:rFonts w:ascii="Arial" w:hAnsi="Arial" w:cs="Arial"/>
          <w:b/>
          <w:bCs/>
          <w:sz w:val="24"/>
          <w:szCs w:val="24"/>
        </w:rPr>
        <w:t>Department of Veterans Affairs (VA)</w:t>
      </w:r>
    </w:p>
    <w:p w:rsidR="009B19A9" w:rsidRPr="009B19A9" w:rsidP="009B19A9" w14:paraId="4CC4269E" w14:textId="3C291534">
      <w:pPr>
        <w:jc w:val="center"/>
        <w:rPr>
          <w:rFonts w:ascii="Arial" w:hAnsi="Arial" w:cs="Arial"/>
          <w:b/>
          <w:bCs/>
          <w:sz w:val="24"/>
          <w:szCs w:val="24"/>
        </w:rPr>
      </w:pPr>
      <w:r>
        <w:rPr>
          <w:rFonts w:ascii="Arial" w:hAnsi="Arial" w:cs="Arial"/>
          <w:b/>
          <w:bCs/>
          <w:sz w:val="24"/>
          <w:szCs w:val="24"/>
        </w:rPr>
        <w:t xml:space="preserve">Federal Register Notice </w:t>
      </w:r>
      <w:r>
        <w:rPr>
          <w:rFonts w:ascii="Arial" w:hAnsi="Arial" w:cs="Arial"/>
          <w:b/>
          <w:bCs/>
          <w:sz w:val="24"/>
          <w:szCs w:val="24"/>
        </w:rPr>
        <w:t>Public Comment</w:t>
      </w:r>
    </w:p>
    <w:p w:rsidR="009B19A9" w:rsidRPr="009B19A9" w:rsidP="009B19A9" w14:paraId="19D7405B" w14:textId="6C99FECD">
      <w:pPr>
        <w:jc w:val="center"/>
        <w:rPr>
          <w:rFonts w:ascii="Arial" w:hAnsi="Arial" w:cs="Arial"/>
          <w:b/>
          <w:bCs/>
          <w:sz w:val="24"/>
          <w:szCs w:val="24"/>
        </w:rPr>
      </w:pPr>
      <w:r w:rsidRPr="009B19A9">
        <w:rPr>
          <w:rFonts w:ascii="Arial" w:hAnsi="Arial" w:cs="Arial"/>
          <w:b/>
          <w:bCs/>
          <w:sz w:val="24"/>
          <w:szCs w:val="24"/>
        </w:rPr>
        <w:t xml:space="preserve">Post Separation Transition Assistance Program (PSTAP) </w:t>
      </w:r>
      <w:r w:rsidR="00934514">
        <w:rPr>
          <w:rFonts w:ascii="Arial" w:hAnsi="Arial" w:cs="Arial"/>
          <w:b/>
          <w:bCs/>
          <w:sz w:val="24"/>
          <w:szCs w:val="24"/>
        </w:rPr>
        <w:t>A</w:t>
      </w:r>
      <w:r w:rsidRPr="009B19A9">
        <w:rPr>
          <w:rFonts w:ascii="Arial" w:hAnsi="Arial" w:cs="Arial"/>
          <w:b/>
          <w:bCs/>
          <w:sz w:val="24"/>
          <w:szCs w:val="24"/>
        </w:rPr>
        <w:t xml:space="preserve">ssessment </w:t>
      </w:r>
      <w:r w:rsidR="00934514">
        <w:rPr>
          <w:rFonts w:ascii="Arial" w:hAnsi="Arial" w:cs="Arial"/>
          <w:b/>
          <w:bCs/>
          <w:sz w:val="24"/>
          <w:szCs w:val="24"/>
        </w:rPr>
        <w:t>S</w:t>
      </w:r>
      <w:r w:rsidRPr="009B19A9">
        <w:rPr>
          <w:rFonts w:ascii="Arial" w:hAnsi="Arial" w:cs="Arial"/>
          <w:b/>
          <w:bCs/>
          <w:sz w:val="24"/>
          <w:szCs w:val="24"/>
        </w:rPr>
        <w:t xml:space="preserve">urvey </w:t>
      </w:r>
      <w:r w:rsidR="00934514">
        <w:rPr>
          <w:rFonts w:ascii="Arial" w:hAnsi="Arial" w:cs="Arial"/>
          <w:b/>
          <w:bCs/>
          <w:sz w:val="24"/>
          <w:szCs w:val="24"/>
        </w:rPr>
        <w:t>Renewal</w:t>
      </w:r>
    </w:p>
    <w:p w:rsidR="009B19A9" w:rsidRPr="009B19A9" w:rsidP="009B19A9" w14:paraId="55C4FC31" w14:textId="478CC2A5">
      <w:pPr>
        <w:jc w:val="center"/>
        <w:rPr>
          <w:rFonts w:ascii="Arial" w:hAnsi="Arial" w:cs="Arial"/>
          <w:b/>
          <w:bCs/>
          <w:sz w:val="24"/>
          <w:szCs w:val="24"/>
        </w:rPr>
      </w:pPr>
      <w:r>
        <w:rPr>
          <w:rFonts w:ascii="Arial" w:hAnsi="Arial" w:cs="Arial"/>
          <w:b/>
          <w:bCs/>
          <w:sz w:val="24"/>
          <w:szCs w:val="24"/>
        </w:rPr>
        <w:t>August</w:t>
      </w:r>
      <w:r w:rsidRPr="009B19A9">
        <w:rPr>
          <w:rFonts w:ascii="Arial" w:hAnsi="Arial" w:cs="Arial"/>
          <w:b/>
          <w:bCs/>
          <w:sz w:val="24"/>
          <w:szCs w:val="24"/>
        </w:rPr>
        <w:t xml:space="preserve"> 2025</w:t>
      </w:r>
    </w:p>
    <w:p w:rsidR="009B19A9" w:rsidRPr="009B19A9" w:rsidP="009B19A9" w14:paraId="010BB840" w14:textId="551E6E1F">
      <w:pPr>
        <w:jc w:val="center"/>
        <w:rPr>
          <w:rFonts w:ascii="Arial" w:hAnsi="Arial" w:cs="Arial"/>
          <w:b/>
          <w:bCs/>
          <w:sz w:val="24"/>
          <w:szCs w:val="24"/>
        </w:rPr>
      </w:pPr>
      <w:r w:rsidRPr="009B19A9">
        <w:rPr>
          <w:rFonts w:ascii="Arial" w:hAnsi="Arial" w:cs="Arial"/>
          <w:b/>
          <w:bCs/>
          <w:sz w:val="24"/>
          <w:szCs w:val="24"/>
        </w:rPr>
        <w:t>Task-0</w:t>
      </w:r>
      <w:r>
        <w:rPr>
          <w:rFonts w:ascii="Arial" w:hAnsi="Arial" w:cs="Arial"/>
          <w:b/>
          <w:bCs/>
          <w:sz w:val="24"/>
          <w:szCs w:val="24"/>
        </w:rPr>
        <w:t>21774</w:t>
      </w:r>
    </w:p>
    <w:p w:rsidR="009C0F3E" w14:paraId="34C26115" w14:textId="77777777"/>
    <w:p w:rsidR="009B19A9" w:rsidP="009B19A9" w14:paraId="58DE4147" w14:textId="77777777">
      <w:pPr>
        <w:rPr>
          <w:rFonts w:ascii="Arial" w:hAnsi="Arial" w:cs="Arial"/>
          <w:sz w:val="24"/>
          <w:szCs w:val="24"/>
        </w:rPr>
      </w:pPr>
      <w:r>
        <w:rPr>
          <w:rFonts w:ascii="Arial" w:hAnsi="Arial" w:cs="Arial"/>
          <w:b/>
          <w:bCs/>
          <w:sz w:val="24"/>
          <w:szCs w:val="24"/>
        </w:rPr>
        <w:t>Public comment</w:t>
      </w:r>
      <w:r>
        <w:rPr>
          <w:rFonts w:ascii="Arial" w:hAnsi="Arial" w:cs="Arial"/>
          <w:sz w:val="24"/>
          <w:szCs w:val="24"/>
        </w:rPr>
        <w:t>:  “</w:t>
      </w:r>
      <w:r>
        <w:rPr>
          <w:rFonts w:ascii="Arial" w:hAnsi="Arial" w:cs="Arial"/>
          <w:i/>
          <w:iCs/>
          <w:sz w:val="24"/>
          <w:szCs w:val="24"/>
        </w:rPr>
        <w:t>I am submitting this public comment in response to the proposed revision of the currently approved collection for the Post Separation Transition Assistance Program (TAP) Assessment Survey. I support the continued collection and refinement of data through both the Cross-Sectional and Longitudinal surveys, as they are vital tools for understanding how well TAP prepares Transitioning Service Members and Veterans for life after military service. However, I encourage the Department of Veterans Affairs to ensure the survey fully captures the experiences of any and all Veteran populations including women, LGBTQ+ individuals, and those with disabilities, as these groups often face unique challenges in the transition process. Additionally, mental health and well-being are critical to successful reintegration, and I recommend expanding the survey’s focus on psychological health, access to mental health services, and the effectiveness of TAP in preparing Veterans for those needs. This is an extremely important addition as a large number of veterans experience PTSD that can result in anxiety, depression, and in some cases suicide. Lastly, incorporating a voluntary feedback section for open-ended responses would allow Veterans to share personal experiences or suggestions, offering valuable context that complements quantitative data and supports continuous improvement of the TAP program</w:t>
      </w:r>
      <w:r>
        <w:rPr>
          <w:rFonts w:ascii="Arial" w:hAnsi="Arial" w:cs="Arial"/>
          <w:sz w:val="24"/>
          <w:szCs w:val="24"/>
        </w:rPr>
        <w:t>.”</w:t>
      </w:r>
    </w:p>
    <w:p w:rsidR="009B19A9" w:rsidP="009B19A9" w14:paraId="617B299E" w14:textId="77777777">
      <w:pPr>
        <w:ind w:left="720"/>
        <w:rPr>
          <w:rFonts w:ascii="Arial" w:hAnsi="Arial" w:cs="Arial"/>
          <w:b/>
          <w:bCs/>
          <w:sz w:val="24"/>
          <w:szCs w:val="24"/>
        </w:rPr>
      </w:pPr>
    </w:p>
    <w:p w:rsidR="00F53A7E" w:rsidP="009B19A9" w14:paraId="7BA50E13" w14:textId="5246E6F0">
      <w:pPr>
        <w:rPr>
          <w:rFonts w:ascii="Arial" w:hAnsi="Arial" w:cs="Arial"/>
          <w:sz w:val="24"/>
          <w:szCs w:val="24"/>
        </w:rPr>
      </w:pPr>
      <w:r>
        <w:rPr>
          <w:rFonts w:ascii="Arial" w:hAnsi="Arial" w:cs="Arial"/>
          <w:b/>
          <w:bCs/>
          <w:sz w:val="24"/>
          <w:szCs w:val="24"/>
        </w:rPr>
        <w:t>VA Response</w:t>
      </w:r>
      <w:r w:rsidR="009B19A9">
        <w:rPr>
          <w:rFonts w:ascii="Arial" w:hAnsi="Arial" w:cs="Arial"/>
          <w:sz w:val="24"/>
          <w:szCs w:val="24"/>
        </w:rPr>
        <w:t xml:space="preserve">: </w:t>
      </w:r>
      <w:r>
        <w:rPr>
          <w:rFonts w:ascii="Arial" w:hAnsi="Arial" w:cs="Arial"/>
          <w:sz w:val="24"/>
          <w:szCs w:val="24"/>
        </w:rPr>
        <w:t xml:space="preserve">Thank you for your comment. </w:t>
      </w:r>
      <w:r>
        <w:rPr>
          <w:rFonts w:ascii="Arial" w:hAnsi="Arial" w:cs="Arial"/>
          <w:sz w:val="24"/>
          <w:szCs w:val="24"/>
        </w:rPr>
        <w:t>VA sends t</w:t>
      </w:r>
      <w:r w:rsidR="009B19A9">
        <w:rPr>
          <w:rFonts w:ascii="Arial" w:hAnsi="Arial" w:cs="Arial"/>
          <w:sz w:val="24"/>
          <w:szCs w:val="24"/>
        </w:rPr>
        <w:t>he Post Separation Transition Assistance Program (PSTAP) Assessment Survey to all Veterans identified as having separated from the military in the calendar year of the study, with three exceptions</w:t>
      </w:r>
      <w:r w:rsidR="009F3C6E">
        <w:rPr>
          <w:rFonts w:ascii="Arial" w:hAnsi="Arial" w:cs="Arial"/>
          <w:sz w:val="24"/>
          <w:szCs w:val="24"/>
        </w:rPr>
        <w:t>:</w:t>
      </w:r>
      <w:r w:rsidR="009B19A9">
        <w:rPr>
          <w:rFonts w:ascii="Arial" w:hAnsi="Arial" w:cs="Arial"/>
          <w:sz w:val="24"/>
          <w:szCs w:val="24"/>
        </w:rPr>
        <w:t xml:space="preserve"> </w:t>
      </w:r>
      <w:r>
        <w:rPr>
          <w:rFonts w:ascii="Arial" w:hAnsi="Arial" w:cs="Arial"/>
          <w:sz w:val="24"/>
          <w:szCs w:val="24"/>
        </w:rPr>
        <w:t xml:space="preserve">1) </w:t>
      </w:r>
      <w:r w:rsidR="009B19A9">
        <w:rPr>
          <w:rFonts w:ascii="Arial" w:hAnsi="Arial" w:cs="Arial"/>
          <w:sz w:val="24"/>
          <w:szCs w:val="24"/>
        </w:rPr>
        <w:t xml:space="preserve">Records that identify separation from the military with fewer than two months of service, </w:t>
      </w:r>
      <w:r>
        <w:rPr>
          <w:rFonts w:ascii="Arial" w:hAnsi="Arial" w:cs="Arial"/>
          <w:sz w:val="24"/>
          <w:szCs w:val="24"/>
        </w:rPr>
        <w:t>2) R</w:t>
      </w:r>
      <w:r w:rsidR="009B19A9">
        <w:rPr>
          <w:rFonts w:ascii="Arial" w:hAnsi="Arial" w:cs="Arial"/>
          <w:sz w:val="24"/>
          <w:szCs w:val="24"/>
        </w:rPr>
        <w:t xml:space="preserve">ecords with a foreign address </w:t>
      </w:r>
      <w:r w:rsidR="00A504B5">
        <w:rPr>
          <w:rFonts w:ascii="Arial" w:hAnsi="Arial" w:cs="Arial"/>
          <w:sz w:val="24"/>
          <w:szCs w:val="24"/>
        </w:rPr>
        <w:t>(</w:t>
      </w:r>
      <w:r w:rsidR="009B19A9">
        <w:rPr>
          <w:rFonts w:ascii="Arial" w:hAnsi="Arial" w:cs="Arial"/>
          <w:sz w:val="24"/>
          <w:szCs w:val="24"/>
        </w:rPr>
        <w:t>outside of the U.S.</w:t>
      </w:r>
      <w:r w:rsidR="00A504B5">
        <w:rPr>
          <w:rFonts w:ascii="Arial" w:hAnsi="Arial" w:cs="Arial"/>
          <w:sz w:val="24"/>
          <w:szCs w:val="24"/>
        </w:rPr>
        <w:t>)</w:t>
      </w:r>
      <w:r w:rsidR="009B19A9">
        <w:rPr>
          <w:rFonts w:ascii="Arial" w:hAnsi="Arial" w:cs="Arial"/>
          <w:sz w:val="24"/>
          <w:szCs w:val="24"/>
        </w:rPr>
        <w:t xml:space="preserve">, and </w:t>
      </w:r>
      <w:r>
        <w:rPr>
          <w:rFonts w:ascii="Arial" w:hAnsi="Arial" w:cs="Arial"/>
          <w:sz w:val="24"/>
          <w:szCs w:val="24"/>
        </w:rPr>
        <w:t>3) R</w:t>
      </w:r>
      <w:r w:rsidR="009B19A9">
        <w:rPr>
          <w:rFonts w:ascii="Arial" w:hAnsi="Arial" w:cs="Arial"/>
          <w:sz w:val="24"/>
          <w:szCs w:val="24"/>
        </w:rPr>
        <w:t>ecords without a complete address</w:t>
      </w:r>
      <w:r w:rsidR="00A504B5">
        <w:rPr>
          <w:rFonts w:ascii="Arial" w:hAnsi="Arial" w:cs="Arial"/>
          <w:sz w:val="24"/>
          <w:szCs w:val="24"/>
        </w:rPr>
        <w:t>. These records</w:t>
      </w:r>
      <w:r w:rsidR="009B19A9">
        <w:rPr>
          <w:rFonts w:ascii="Arial" w:hAnsi="Arial" w:cs="Arial"/>
          <w:sz w:val="24"/>
          <w:szCs w:val="24"/>
        </w:rPr>
        <w:t xml:space="preserve"> are removed from the survey population. </w:t>
      </w:r>
    </w:p>
    <w:p w:rsidR="00F53A7E" w:rsidP="009B19A9" w14:paraId="61C9D741" w14:textId="77777777">
      <w:pPr>
        <w:rPr>
          <w:rFonts w:ascii="Arial" w:hAnsi="Arial" w:cs="Arial"/>
          <w:sz w:val="24"/>
          <w:szCs w:val="24"/>
        </w:rPr>
      </w:pPr>
    </w:p>
    <w:p w:rsidR="009B19A9" w:rsidP="009B19A9" w14:paraId="4CF870A8" w14:textId="051663FA">
      <w:pPr>
        <w:rPr>
          <w:rFonts w:ascii="Arial" w:hAnsi="Arial" w:cs="Arial"/>
          <w:sz w:val="24"/>
          <w:szCs w:val="24"/>
        </w:rPr>
      </w:pPr>
      <w:r>
        <w:rPr>
          <w:rFonts w:ascii="Arial" w:hAnsi="Arial" w:cs="Arial"/>
          <w:sz w:val="24"/>
          <w:szCs w:val="24"/>
        </w:rPr>
        <w:t xml:space="preserve">Analysis conducted following data collection via the PSTAP Assessment Survey includes a wide range of topics highlighting transition experiences of various Veteran populations, including traditionally underserved populations. Specific demographics selected for analysis are driven by applicable law and VA policy. The topic of mental health is important to the study and is highlighted in a number of findings throughout our reports. </w:t>
      </w:r>
      <w:r w:rsidR="00A504B5">
        <w:rPr>
          <w:rFonts w:ascii="Arial" w:hAnsi="Arial" w:cs="Arial"/>
          <w:sz w:val="24"/>
          <w:szCs w:val="24"/>
        </w:rPr>
        <w:t xml:space="preserve">The survey data has also </w:t>
      </w:r>
      <w:r>
        <w:rPr>
          <w:rFonts w:ascii="Arial" w:hAnsi="Arial" w:cs="Arial"/>
          <w:sz w:val="24"/>
          <w:szCs w:val="24"/>
        </w:rPr>
        <w:t>driven several recommendations for further analysis, but the size and scope of the study limits the amount of data that can be collected and the range of domains to be analyzed. There are opportunities for free text responses in the survey, and respondent comment analysis is included in the appendices of the full reports. Additionally, select comments are included in the final reports to illustrate important findings. Current public reports can be found here: </w:t>
      </w:r>
      <w:hyperlink r:id="rId4" w:history="1">
        <w:r>
          <w:rPr>
            <w:rStyle w:val="Hyperlink"/>
            <w:rFonts w:ascii="Arial" w:hAnsi="Arial" w:cs="Arial"/>
            <w:sz w:val="24"/>
            <w:szCs w:val="24"/>
          </w:rPr>
          <w:t>https://benefits.va.gov/TRANSITION/tap-assessments.asp</w:t>
        </w:r>
      </w:hyperlink>
      <w:r w:rsidRPr="004B2CD9" w:rsidR="00FB63E0">
        <w:rPr>
          <w:rFonts w:ascii="Arial" w:hAnsi="Arial" w:cs="Arial"/>
          <w:sz w:val="24"/>
          <w:szCs w:val="24"/>
        </w:rPr>
        <w:t>.</w:t>
      </w:r>
      <w:r w:rsidRPr="004B2CD9" w:rsidR="00F53A7E">
        <w:rPr>
          <w:rFonts w:ascii="Arial" w:hAnsi="Arial" w:cs="Arial"/>
          <w:sz w:val="24"/>
          <w:szCs w:val="24"/>
        </w:rPr>
        <w:t xml:space="preserve"> VA appreciates your support to the Nation’s Veterans.</w:t>
      </w:r>
      <w:r w:rsidR="00F53A7E">
        <w:t xml:space="preserve"> </w:t>
      </w:r>
    </w:p>
    <w:p w:rsidR="009B19A9" w14:paraId="670FBBB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A9"/>
    <w:rsid w:val="002F3FA0"/>
    <w:rsid w:val="003D724E"/>
    <w:rsid w:val="004B2CD9"/>
    <w:rsid w:val="00571CC1"/>
    <w:rsid w:val="005B44D0"/>
    <w:rsid w:val="00613F58"/>
    <w:rsid w:val="00617FBA"/>
    <w:rsid w:val="00934514"/>
    <w:rsid w:val="009B19A9"/>
    <w:rsid w:val="009C0F3E"/>
    <w:rsid w:val="009F3C6E"/>
    <w:rsid w:val="00A504B5"/>
    <w:rsid w:val="00AE5F22"/>
    <w:rsid w:val="00E22CAA"/>
    <w:rsid w:val="00EA54C7"/>
    <w:rsid w:val="00F53A7E"/>
    <w:rsid w:val="00FB63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E56506"/>
  <w15:chartTrackingRefBased/>
  <w15:docId w15:val="{6752EAE8-E390-4107-8E9E-4B88B445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9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9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9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9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9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9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9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9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9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9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9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9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9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9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9A9"/>
    <w:rPr>
      <w:rFonts w:eastAsiaTheme="majorEastAsia" w:cstheme="majorBidi"/>
      <w:color w:val="272727" w:themeColor="text1" w:themeTint="D8"/>
    </w:rPr>
  </w:style>
  <w:style w:type="paragraph" w:styleId="Title">
    <w:name w:val="Title"/>
    <w:basedOn w:val="Normal"/>
    <w:next w:val="Normal"/>
    <w:link w:val="TitleChar"/>
    <w:uiPriority w:val="10"/>
    <w:qFormat/>
    <w:rsid w:val="009B19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9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9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19A9"/>
    <w:rPr>
      <w:i/>
      <w:iCs/>
      <w:color w:val="404040" w:themeColor="text1" w:themeTint="BF"/>
    </w:rPr>
  </w:style>
  <w:style w:type="paragraph" w:styleId="ListParagraph">
    <w:name w:val="List Paragraph"/>
    <w:basedOn w:val="Normal"/>
    <w:uiPriority w:val="34"/>
    <w:qFormat/>
    <w:rsid w:val="009B19A9"/>
    <w:pPr>
      <w:ind w:left="720"/>
      <w:contextualSpacing/>
    </w:pPr>
  </w:style>
  <w:style w:type="character" w:styleId="IntenseEmphasis">
    <w:name w:val="Intense Emphasis"/>
    <w:basedOn w:val="DefaultParagraphFont"/>
    <w:uiPriority w:val="21"/>
    <w:qFormat/>
    <w:rsid w:val="009B19A9"/>
    <w:rPr>
      <w:i/>
      <w:iCs/>
      <w:color w:val="0F4761" w:themeColor="accent1" w:themeShade="BF"/>
    </w:rPr>
  </w:style>
  <w:style w:type="paragraph" w:styleId="IntenseQuote">
    <w:name w:val="Intense Quote"/>
    <w:basedOn w:val="Normal"/>
    <w:next w:val="Normal"/>
    <w:link w:val="IntenseQuoteChar"/>
    <w:uiPriority w:val="30"/>
    <w:qFormat/>
    <w:rsid w:val="009B19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9A9"/>
    <w:rPr>
      <w:i/>
      <w:iCs/>
      <w:color w:val="0F4761" w:themeColor="accent1" w:themeShade="BF"/>
    </w:rPr>
  </w:style>
  <w:style w:type="character" w:styleId="IntenseReference">
    <w:name w:val="Intense Reference"/>
    <w:basedOn w:val="DefaultParagraphFont"/>
    <w:uiPriority w:val="32"/>
    <w:qFormat/>
    <w:rsid w:val="009B19A9"/>
    <w:rPr>
      <w:b/>
      <w:bCs/>
      <w:smallCaps/>
      <w:color w:val="0F4761" w:themeColor="accent1" w:themeShade="BF"/>
      <w:spacing w:val="5"/>
    </w:rPr>
  </w:style>
  <w:style w:type="character" w:styleId="Hyperlink">
    <w:name w:val="Hyperlink"/>
    <w:basedOn w:val="DefaultParagraphFont"/>
    <w:uiPriority w:val="99"/>
    <w:semiHidden/>
    <w:unhideWhenUsed/>
    <w:rsid w:val="009B19A9"/>
    <w:rPr>
      <w:color w:val="467886"/>
      <w:u w:val="single"/>
    </w:rPr>
  </w:style>
  <w:style w:type="paragraph" w:styleId="Revision">
    <w:name w:val="Revision"/>
    <w:hidden/>
    <w:uiPriority w:val="99"/>
    <w:semiHidden/>
    <w:rsid w:val="00EA54C7"/>
  </w:style>
  <w:style w:type="character" w:styleId="FollowedHyperlink">
    <w:name w:val="FollowedHyperlink"/>
    <w:basedOn w:val="DefaultParagraphFont"/>
    <w:uiPriority w:val="99"/>
    <w:semiHidden/>
    <w:unhideWhenUsed/>
    <w:rsid w:val="00FB63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cc02.safelinks.protection.outlook.com/?url=https%3A%2F%2Fbenefits.va.gov%2FTRANSITION%2Ftap-assessments.asp&amp;data=05%7C02%7C%7C8420327feb3d48926c4a08dde1ac4f96%7Ce95f1b23abaf45ee821db7ab251ab3bf%7C0%7C0%7C638914852380190330%7CUnknown%7CTWFpbGZsb3d8eyJFbXB0eU1hcGkiOnRydWUsIlYiOiIwLjAuMDAwMCIsIlAiOiJXaW4zMiIsIkFOIjoiTWFpbCIsIldUIjoyfQ%3D%3D%7C0%7C%7C%7C&amp;sdata=nt%2FES8RexfQg8mi3U7oswboZ3AlsT%2BeS1RgMA%2BGfepA%3D&amp;reserved=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3044</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Mouzon, Tabitha L. (VBAVACO)</dc:creator>
  <cp:lastModifiedBy>McCleave, Kendra</cp:lastModifiedBy>
  <cp:revision>2</cp:revision>
  <dcterms:created xsi:type="dcterms:W3CDTF">2025-09-23T17:36:00Z</dcterms:created>
  <dcterms:modified xsi:type="dcterms:W3CDTF">2025-09-23T17:36:00Z</dcterms:modified>
</cp:coreProperties>
</file>