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06DEF" w:rsidP="00830CA4" w14:paraId="680CA6F9" w14:textId="5077BD0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46 CFR Part </w:t>
      </w:r>
      <w:r w:rsidR="00DA4682">
        <w:rPr>
          <w:rFonts w:ascii="Times New Roman" w:hAnsi="Times New Roman" w:cs="Times New Roman"/>
          <w:sz w:val="32"/>
          <w:szCs w:val="32"/>
        </w:rPr>
        <w:t xml:space="preserve">532 </w:t>
      </w:r>
      <w:r w:rsidR="001708F5">
        <w:rPr>
          <w:rFonts w:ascii="Times New Roman" w:hAnsi="Times New Roman" w:cs="Times New Roman"/>
          <w:sz w:val="32"/>
          <w:szCs w:val="32"/>
        </w:rPr>
        <w:t>–</w:t>
      </w:r>
      <w:r w:rsidR="00DA4682">
        <w:rPr>
          <w:rFonts w:ascii="Times New Roman" w:hAnsi="Times New Roman" w:cs="Times New Roman"/>
          <w:sz w:val="32"/>
          <w:szCs w:val="32"/>
        </w:rPr>
        <w:t xml:space="preserve"> </w:t>
      </w:r>
      <w:r w:rsidR="001708F5">
        <w:rPr>
          <w:rFonts w:ascii="Times New Roman" w:hAnsi="Times New Roman" w:cs="Times New Roman"/>
          <w:sz w:val="32"/>
          <w:szCs w:val="32"/>
        </w:rPr>
        <w:t>NVOCC Negotiated Rate Arrangements</w:t>
      </w:r>
    </w:p>
    <w:p w:rsidR="00606DEF" w:rsidP="00606DEF" w14:paraId="2D5F28DD" w14:textId="7777777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139BC" w:rsidP="00606DEF" w14:paraId="2DE4160D" w14:textId="3CAF91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3072-00</w:t>
      </w:r>
      <w:r w:rsidR="00E73A28">
        <w:rPr>
          <w:rFonts w:ascii="Times New Roman" w:hAnsi="Times New Roman" w:cs="Times New Roman"/>
          <w:sz w:val="24"/>
          <w:szCs w:val="24"/>
        </w:rPr>
        <w:t>71</w:t>
      </w:r>
    </w:p>
    <w:p w:rsidR="00606DEF" w:rsidP="00606DEF" w14:paraId="58AA70E6" w14:textId="4EC98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863F1E8">
        <w:rPr>
          <w:rFonts w:ascii="Times New Roman" w:hAnsi="Times New Roman" w:cs="Times New Roman"/>
          <w:sz w:val="24"/>
          <w:szCs w:val="24"/>
        </w:rPr>
        <w:t>Information Collection Reference Number: 202</w:t>
      </w:r>
      <w:r w:rsidRPr="0863F1E8" w:rsidR="7E43A477">
        <w:rPr>
          <w:rFonts w:ascii="Times New Roman" w:hAnsi="Times New Roman" w:cs="Times New Roman"/>
          <w:sz w:val="24"/>
          <w:szCs w:val="24"/>
        </w:rPr>
        <w:t>506</w:t>
      </w:r>
      <w:r w:rsidRPr="0863F1E8">
        <w:rPr>
          <w:rFonts w:ascii="Times New Roman" w:hAnsi="Times New Roman" w:cs="Times New Roman"/>
          <w:sz w:val="24"/>
          <w:szCs w:val="24"/>
        </w:rPr>
        <w:t>-3072-00</w:t>
      </w:r>
      <w:r w:rsidRPr="0863F1E8" w:rsidR="4C6DEB3B">
        <w:rPr>
          <w:rFonts w:ascii="Times New Roman" w:hAnsi="Times New Roman" w:cs="Times New Roman"/>
          <w:sz w:val="24"/>
          <w:szCs w:val="24"/>
        </w:rPr>
        <w:t>5</w:t>
      </w:r>
    </w:p>
    <w:p w:rsidR="00606DEF" w:rsidP="00606DEF" w14:paraId="6221A44F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784" w:rsidP="00606DEF" w14:paraId="4704E457" w14:textId="2B2B22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863F1E8">
        <w:rPr>
          <w:rFonts w:ascii="Times New Roman" w:hAnsi="Times New Roman" w:cs="Times New Roman"/>
          <w:sz w:val="24"/>
          <w:szCs w:val="24"/>
        </w:rPr>
        <w:t>Part 5</w:t>
      </w:r>
      <w:r w:rsidRPr="0863F1E8" w:rsidR="000C6441">
        <w:rPr>
          <w:rFonts w:ascii="Times New Roman" w:hAnsi="Times New Roman" w:cs="Times New Roman"/>
          <w:sz w:val="24"/>
          <w:szCs w:val="24"/>
        </w:rPr>
        <w:t>32</w:t>
      </w:r>
      <w:r w:rsidRPr="0863F1E8">
        <w:rPr>
          <w:rFonts w:ascii="Times New Roman" w:hAnsi="Times New Roman" w:cs="Times New Roman"/>
          <w:sz w:val="24"/>
          <w:szCs w:val="24"/>
        </w:rPr>
        <w:t xml:space="preserve"> </w:t>
      </w:r>
      <w:r w:rsidRPr="0863F1E8" w:rsidR="00627D14">
        <w:rPr>
          <w:rFonts w:ascii="Times New Roman" w:hAnsi="Times New Roman" w:cs="Times New Roman"/>
          <w:sz w:val="24"/>
          <w:szCs w:val="24"/>
        </w:rPr>
        <w:t xml:space="preserve">exempts </w:t>
      </w:r>
      <w:r w:rsidRPr="0863F1E8" w:rsidR="001B3C07">
        <w:rPr>
          <w:rFonts w:ascii="Times New Roman" w:hAnsi="Times New Roman" w:cs="Times New Roman"/>
          <w:sz w:val="24"/>
          <w:szCs w:val="24"/>
        </w:rPr>
        <w:t xml:space="preserve">NVOCCs from the </w:t>
      </w:r>
      <w:r w:rsidRPr="0863F1E8" w:rsidR="006F7119">
        <w:rPr>
          <w:rFonts w:ascii="Times New Roman" w:hAnsi="Times New Roman" w:cs="Times New Roman"/>
          <w:sz w:val="24"/>
          <w:szCs w:val="24"/>
        </w:rPr>
        <w:t xml:space="preserve">more burdensome aspects of the </w:t>
      </w:r>
      <w:r w:rsidRPr="0863F1E8" w:rsidR="001B3C07">
        <w:rPr>
          <w:rFonts w:ascii="Times New Roman" w:hAnsi="Times New Roman" w:cs="Times New Roman"/>
          <w:sz w:val="24"/>
          <w:szCs w:val="24"/>
        </w:rPr>
        <w:t>tariff rate publication requirements that apply to VOCCs</w:t>
      </w:r>
      <w:r w:rsidRPr="0863F1E8" w:rsidR="001F39A5">
        <w:rPr>
          <w:rFonts w:ascii="Times New Roman" w:hAnsi="Times New Roman" w:cs="Times New Roman"/>
          <w:sz w:val="24"/>
          <w:szCs w:val="24"/>
        </w:rPr>
        <w:t>.</w:t>
      </w:r>
      <w:r w:rsidRPr="0863F1E8" w:rsidR="005E5311">
        <w:rPr>
          <w:rFonts w:ascii="Times New Roman" w:hAnsi="Times New Roman" w:cs="Times New Roman"/>
          <w:sz w:val="24"/>
          <w:szCs w:val="24"/>
        </w:rPr>
        <w:t xml:space="preserve"> </w:t>
      </w:r>
      <w:r w:rsidRPr="0863F1E8" w:rsidR="00E64041">
        <w:rPr>
          <w:rFonts w:ascii="Times New Roman" w:hAnsi="Times New Roman" w:cs="Times New Roman"/>
          <w:sz w:val="24"/>
          <w:szCs w:val="24"/>
        </w:rPr>
        <w:t xml:space="preserve">The requirement that </w:t>
      </w:r>
      <w:r w:rsidRPr="0863F1E8" w:rsidR="0012515F">
        <w:rPr>
          <w:rFonts w:ascii="Times New Roman" w:hAnsi="Times New Roman" w:cs="Times New Roman"/>
          <w:sz w:val="24"/>
          <w:szCs w:val="24"/>
        </w:rPr>
        <w:t xml:space="preserve">NVOCCs announce their intention to </w:t>
      </w:r>
      <w:r w:rsidRPr="0863F1E8" w:rsidR="0012515F">
        <w:rPr>
          <w:rFonts w:ascii="Times New Roman" w:hAnsi="Times New Roman" w:cs="Times New Roman"/>
          <w:sz w:val="24"/>
          <w:szCs w:val="24"/>
        </w:rPr>
        <w:t>utilize</w:t>
      </w:r>
      <w:r w:rsidRPr="0863F1E8" w:rsidR="0012515F">
        <w:rPr>
          <w:rFonts w:ascii="Times New Roman" w:hAnsi="Times New Roman" w:cs="Times New Roman"/>
          <w:sz w:val="24"/>
          <w:szCs w:val="24"/>
        </w:rPr>
        <w:t xml:space="preserve"> this exemption applies as an information collection, hence the clearance requirement.</w:t>
      </w:r>
    </w:p>
    <w:p w:rsidR="0863F1E8" w:rsidP="0863F1E8" w14:paraId="1ACBB9D9" w14:textId="75811B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3BBCF2D9" w:rsidP="0863F1E8" w14:paraId="2DEB151D" w14:textId="67E1353B">
      <w:pPr>
        <w:spacing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0863F1E8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In 2024, the 60-day Federal Register Notice was published on 11/20/2024. No comments were received. </w:t>
      </w:r>
    </w:p>
    <w:p w:rsidR="0863F1E8" w:rsidP="0863F1E8" w14:paraId="336940FB" w14:textId="0A307D17">
      <w:pPr>
        <w:spacing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</w:p>
    <w:p w:rsidR="3BBCF2D9" w:rsidP="0863F1E8" w14:paraId="7EAC70EB" w14:textId="60505A1A">
      <w:pPr>
        <w:spacing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0863F1E8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In 2025, the 30-day Federal Register Notice was published on 7/1/2025. </w:t>
      </w:r>
    </w:p>
    <w:p w:rsidR="0863F1E8" w:rsidP="0863F1E8" w14:paraId="40079770" w14:textId="256C3E3E">
      <w:pPr>
        <w:spacing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</w:p>
    <w:p w:rsidR="3BBCF2D9" w:rsidP="0863F1E8" w14:paraId="10A45D05" w14:textId="6E1F5E38">
      <w:pPr>
        <w:spacing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0863F1E8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The current information collection expiration date is 7/31/2025.</w:t>
      </w:r>
    </w:p>
    <w:p w:rsidR="0863F1E8" w:rsidP="0863F1E8" w14:paraId="661869CB" w14:textId="68DCE4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59E2" w:rsidP="00606DEF" w14:paraId="026B967D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5295" w:rsidP="00606DEF" w14:paraId="626C18F0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EF"/>
    <w:rsid w:val="000C6441"/>
    <w:rsid w:val="0012515F"/>
    <w:rsid w:val="001708F5"/>
    <w:rsid w:val="001B3C07"/>
    <w:rsid w:val="001F39A5"/>
    <w:rsid w:val="00206784"/>
    <w:rsid w:val="005E5311"/>
    <w:rsid w:val="005F12F0"/>
    <w:rsid w:val="00606DEF"/>
    <w:rsid w:val="00627077"/>
    <w:rsid w:val="00627D14"/>
    <w:rsid w:val="00673829"/>
    <w:rsid w:val="006F7119"/>
    <w:rsid w:val="007B4AA8"/>
    <w:rsid w:val="00830CA4"/>
    <w:rsid w:val="008959E2"/>
    <w:rsid w:val="00975D3D"/>
    <w:rsid w:val="00A65AF2"/>
    <w:rsid w:val="00AE4C17"/>
    <w:rsid w:val="00B139BC"/>
    <w:rsid w:val="00B74E68"/>
    <w:rsid w:val="00B83656"/>
    <w:rsid w:val="00CD5295"/>
    <w:rsid w:val="00DA4682"/>
    <w:rsid w:val="00DE3D40"/>
    <w:rsid w:val="00E64041"/>
    <w:rsid w:val="00E73A28"/>
    <w:rsid w:val="00EF5770"/>
    <w:rsid w:val="00F73B6C"/>
    <w:rsid w:val="0863F1E8"/>
    <w:rsid w:val="3BBCF2D9"/>
    <w:rsid w:val="4C6DEB3B"/>
    <w:rsid w:val="7E43A4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D84359"/>
  <w15:chartTrackingRefBased/>
  <w15:docId w15:val="{4F755819-65DC-4721-B182-AF02169C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6A01D087FBE4B869242686FB7F63E" ma:contentTypeVersion="15" ma:contentTypeDescription="Create a new document." ma:contentTypeScope="" ma:versionID="3fcf3189ef16dc75d38c3e27427626a6">
  <xsd:schema xmlns:xsd="http://www.w3.org/2001/XMLSchema" xmlns:xs="http://www.w3.org/2001/XMLSchema" xmlns:p="http://schemas.microsoft.com/office/2006/metadata/properties" xmlns:ns2="bd843c79-0029-4b03-9d08-fce80cdd6d6f" xmlns:ns3="ea7d608b-d411-47f2-a893-ac2039c7c3ce" targetNamespace="http://schemas.microsoft.com/office/2006/metadata/properties" ma:root="true" ma:fieldsID="4680ce5aecd1ad472311b15dc2fea32f" ns2:_="" ns3:_="">
    <xsd:import namespace="bd843c79-0029-4b03-9d08-fce80cdd6d6f"/>
    <xsd:import namespace="ea7d608b-d411-47f2-a893-ac2039c7c3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43c79-0029-4b03-9d08-fce80cdd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0671388-ab63-4fa5-8009-35070586510d}" ma:internalName="TaxCatchAll" ma:showField="CatchAllData" ma:web="bd843c79-0029-4b03-9d08-fce80cdd6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d608b-d411-47f2-a893-ac2039c7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dad8285-8358-40ef-aa88-1e032fe15f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43c79-0029-4b03-9d08-fce80cdd6d6f" xsi:nil="true"/>
    <lcf76f155ced4ddcb4097134ff3c332f xmlns="ea7d608b-d411-47f2-a893-ac2039c7c3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348D02-BE15-4BA7-B499-AD0A7223F56D}">
  <ds:schemaRefs/>
</ds:datastoreItem>
</file>

<file path=customXml/itemProps2.xml><?xml version="1.0" encoding="utf-8"?>
<ds:datastoreItem xmlns:ds="http://schemas.openxmlformats.org/officeDocument/2006/customXml" ds:itemID="{9262555A-1BEA-4F73-A2BA-3F8009F8EFB2}">
  <ds:schemaRefs>
    <ds:schemaRef ds:uri="http://schemas.microsoft.com/office/2006/metadata/properties"/>
    <ds:schemaRef ds:uri="http://schemas.microsoft.com/office/infopath/2007/PartnerControls"/>
    <ds:schemaRef ds:uri="bd843c79-0029-4b03-9d08-fce80cdd6d6f"/>
    <ds:schemaRef ds:uri="ea7d608b-d411-47f2-a893-ac2039c7c3ce"/>
  </ds:schemaRefs>
</ds:datastoreItem>
</file>

<file path=customXml/itemProps3.xml><?xml version="1.0" encoding="utf-8"?>
<ds:datastoreItem xmlns:ds="http://schemas.openxmlformats.org/officeDocument/2006/customXml" ds:itemID="{F7C1BB36-5FB1-47AD-95A7-B19EC820C1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Guthrie</dc:creator>
  <cp:lastModifiedBy>Sarah Cinq Mars</cp:lastModifiedBy>
  <cp:revision>14</cp:revision>
  <dcterms:created xsi:type="dcterms:W3CDTF">2024-02-13T15:31:00Z</dcterms:created>
  <dcterms:modified xsi:type="dcterms:W3CDTF">2025-07-01T17:58:34Z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0x010100F4F6A01D087FBE4B869242686FB7F63E</vt:lpwstr>
  </property>
  <property fmtid="{D5CDD505-2E9C-101B-9397-08002B2CF9AE}" pid="3" name="MediaServiceImageTags">
    <vt:lpwstr/>
  </property>
</Properties>
</file>