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230" w:rsidP="00ED0A38" w:rsidRDefault="005F5230" w14:paraId="6B5481EE" w14:textId="77777777">
      <w:pPr>
        <w:spacing w:after="0" w:line="240" w:lineRule="auto"/>
        <w:jc w:val="center"/>
        <w:rPr>
          <w:rFonts w:ascii="Times New Roman" w:hAnsi="Times New Roman" w:eastAsia="Times New Roman" w:cs="Times New Roman"/>
          <w:b/>
          <w:bCs/>
          <w:kern w:val="20"/>
          <w:sz w:val="24"/>
          <w:szCs w:val="24"/>
        </w:rPr>
      </w:pPr>
    </w:p>
    <w:p w:rsidR="005F5230" w:rsidP="00ED0A38" w:rsidRDefault="005F5230" w14:paraId="1B6A24BC" w14:textId="77777777">
      <w:pPr>
        <w:spacing w:after="0" w:line="240" w:lineRule="auto"/>
        <w:jc w:val="center"/>
        <w:rPr>
          <w:rFonts w:ascii="Times New Roman" w:hAnsi="Times New Roman" w:eastAsia="Times New Roman" w:cs="Times New Roman"/>
          <w:b/>
          <w:bCs/>
          <w:kern w:val="20"/>
          <w:sz w:val="24"/>
          <w:szCs w:val="24"/>
        </w:rPr>
      </w:pPr>
    </w:p>
    <w:p w:rsidRPr="00ED0A38" w:rsidR="00ED0A38" w:rsidP="00ED0A38" w:rsidRDefault="00ED0A38" w14:paraId="54BC2E76" w14:textId="24097F6C">
      <w:pPr>
        <w:spacing w:after="0" w:line="240" w:lineRule="auto"/>
        <w:jc w:val="center"/>
        <w:rPr>
          <w:rFonts w:ascii="Times New Roman" w:hAnsi="Times New Roman" w:eastAsia="Times New Roman" w:cs="Times New Roman"/>
          <w:b/>
          <w:bCs/>
          <w:kern w:val="20"/>
          <w:sz w:val="24"/>
          <w:szCs w:val="24"/>
        </w:rPr>
      </w:pPr>
      <w:r w:rsidRPr="00ED0A38">
        <w:rPr>
          <w:rFonts w:ascii="Times New Roman" w:hAnsi="Times New Roman" w:eastAsia="Times New Roman" w:cs="Times New Roman"/>
          <w:b/>
          <w:bCs/>
          <w:kern w:val="20"/>
          <w:sz w:val="24"/>
          <w:szCs w:val="24"/>
        </w:rPr>
        <w:t xml:space="preserve">SUPPORTING SUPPLEMENTAL </w:t>
      </w:r>
      <w:proofErr w:type="gramStart"/>
      <w:r w:rsidRPr="00ED0A38">
        <w:rPr>
          <w:rFonts w:ascii="Times New Roman" w:hAnsi="Times New Roman" w:eastAsia="Times New Roman" w:cs="Times New Roman"/>
          <w:b/>
          <w:bCs/>
          <w:kern w:val="20"/>
          <w:sz w:val="24"/>
          <w:szCs w:val="24"/>
        </w:rPr>
        <w:t>STATEMENT</w:t>
      </w:r>
      <w:proofErr w:type="gramEnd"/>
      <w:r w:rsidRPr="00ED0A38">
        <w:rPr>
          <w:rFonts w:ascii="Times New Roman" w:hAnsi="Times New Roman" w:eastAsia="Times New Roman" w:cs="Times New Roman"/>
          <w:b/>
          <w:bCs/>
          <w:kern w:val="20"/>
          <w:sz w:val="24"/>
          <w:szCs w:val="24"/>
        </w:rPr>
        <w:t xml:space="preserve"> A</w:t>
      </w:r>
    </w:p>
    <w:p w:rsidRPr="00ED0A38" w:rsidR="00ED0A38" w:rsidP="00ED0A38" w:rsidRDefault="00ED0A38" w14:paraId="524F3C62" w14:textId="77777777">
      <w:pPr>
        <w:spacing w:after="0" w:line="240" w:lineRule="auto"/>
        <w:jc w:val="center"/>
        <w:rPr>
          <w:rFonts w:ascii="Times New Roman" w:hAnsi="Times New Roman" w:eastAsia="Times New Roman" w:cs="Times New Roman"/>
          <w:b/>
          <w:bCs/>
          <w:kern w:val="20"/>
          <w:sz w:val="24"/>
          <w:szCs w:val="24"/>
        </w:rPr>
      </w:pPr>
      <w:r w:rsidRPr="00ED0A38">
        <w:rPr>
          <w:rFonts w:ascii="Times New Roman" w:hAnsi="Times New Roman" w:eastAsia="Times New Roman" w:cs="Times New Roman"/>
          <w:b/>
          <w:bCs/>
          <w:kern w:val="20"/>
          <w:sz w:val="24"/>
          <w:szCs w:val="24"/>
        </w:rPr>
        <w:t>FOR</w:t>
      </w:r>
    </w:p>
    <w:p w:rsidRPr="00ED0A38" w:rsidR="00ED0A38" w:rsidP="00ED0A38" w:rsidRDefault="00ED0A38" w14:paraId="44CC5B6F" w14:textId="77777777">
      <w:pPr>
        <w:spacing w:after="0" w:line="240" w:lineRule="auto"/>
        <w:jc w:val="center"/>
        <w:rPr>
          <w:rFonts w:ascii="Times New Roman" w:hAnsi="Times New Roman" w:eastAsia="Times New Roman" w:cs="Times New Roman"/>
          <w:b/>
          <w:bCs/>
          <w:kern w:val="20"/>
          <w:sz w:val="24"/>
          <w:szCs w:val="24"/>
        </w:rPr>
      </w:pPr>
      <w:r w:rsidRPr="00ED0A38">
        <w:rPr>
          <w:rFonts w:ascii="Times New Roman" w:hAnsi="Times New Roman" w:eastAsia="Times New Roman" w:cs="Times New Roman"/>
          <w:b/>
          <w:bCs/>
          <w:kern w:val="20"/>
          <w:sz w:val="24"/>
          <w:szCs w:val="24"/>
        </w:rPr>
        <w:t>PAPERWORK REDUCTION ACT SUBMISSION</w:t>
      </w:r>
    </w:p>
    <w:p w:rsidRPr="00ED0A38" w:rsidR="00ED0A38" w:rsidP="00ED0A38" w:rsidRDefault="00ED0A38" w14:paraId="6EDC9760" w14:textId="77777777">
      <w:pPr>
        <w:spacing w:after="0" w:line="240" w:lineRule="auto"/>
        <w:jc w:val="center"/>
        <w:rPr>
          <w:rFonts w:ascii="Times New Roman" w:hAnsi="Times New Roman" w:eastAsia="Times New Roman" w:cs="Times New Roman"/>
          <w:b/>
          <w:bCs/>
          <w:kern w:val="20"/>
          <w:sz w:val="24"/>
          <w:szCs w:val="24"/>
        </w:rPr>
      </w:pPr>
      <w:r w:rsidRPr="00ED0A38">
        <w:rPr>
          <w:rFonts w:ascii="Times New Roman" w:hAnsi="Times New Roman" w:eastAsia="Times New Roman" w:cs="Times New Roman"/>
          <w:b/>
          <w:bCs/>
          <w:kern w:val="20"/>
          <w:sz w:val="24"/>
          <w:szCs w:val="24"/>
        </w:rPr>
        <w:t>OF THE</w:t>
      </w:r>
    </w:p>
    <w:p w:rsidRPr="00ED0A38" w:rsidR="00ED0A38" w:rsidP="00ED0A38" w:rsidRDefault="00ED0A38" w14:paraId="1FA826DA" w14:textId="77777777">
      <w:pPr>
        <w:spacing w:after="0" w:line="240" w:lineRule="auto"/>
        <w:jc w:val="center"/>
        <w:rPr>
          <w:rFonts w:ascii="Times New Roman" w:hAnsi="Times New Roman" w:eastAsia="Times New Roman" w:cs="Times New Roman"/>
          <w:b/>
          <w:bCs/>
          <w:kern w:val="20"/>
          <w:sz w:val="28"/>
          <w:szCs w:val="24"/>
        </w:rPr>
      </w:pPr>
      <w:r w:rsidRPr="00ED0A38">
        <w:rPr>
          <w:rFonts w:ascii="Times New Roman" w:hAnsi="Times New Roman" w:eastAsia="Times New Roman" w:cs="Times New Roman"/>
          <w:b/>
          <w:bCs/>
          <w:kern w:val="20"/>
          <w:sz w:val="24"/>
          <w:szCs w:val="24"/>
        </w:rPr>
        <w:t>U.S. OFFICE OF SPECIAL COUNSEL</w:t>
      </w:r>
    </w:p>
    <w:p w:rsidRPr="00ED0A38" w:rsidR="00ED0A38" w:rsidP="00ED0A38" w:rsidRDefault="00ED0A38" w14:paraId="10E73F1B" w14:textId="77777777">
      <w:pPr>
        <w:spacing w:after="0" w:line="240" w:lineRule="auto"/>
        <w:rPr>
          <w:rFonts w:ascii="Times New Roman" w:hAnsi="Times New Roman" w:eastAsia="Times New Roman" w:cs="Times New Roman"/>
          <w:kern w:val="20"/>
          <w:sz w:val="28"/>
          <w:szCs w:val="24"/>
        </w:rPr>
      </w:pPr>
    </w:p>
    <w:p w:rsidRPr="00ED0A38" w:rsidR="00ED0A38" w:rsidP="00ED0A38" w:rsidRDefault="00ED0A38" w14:paraId="126CB458" w14:textId="77777777">
      <w:pPr>
        <w:keepNext/>
        <w:tabs>
          <w:tab w:val="left" w:pos="0"/>
          <w:tab w:val="left" w:pos="3168"/>
          <w:tab w:val="left" w:pos="3600"/>
          <w:tab w:val="left" w:pos="4320"/>
          <w:tab w:val="left" w:pos="0"/>
          <w:tab w:val="left" w:pos="3168"/>
          <w:tab w:val="left" w:pos="3600"/>
          <w:tab w:val="left" w:pos="4320"/>
        </w:tabs>
        <w:spacing w:after="0" w:line="240" w:lineRule="auto"/>
        <w:jc w:val="center"/>
        <w:outlineLvl w:val="0"/>
        <w:rPr>
          <w:rFonts w:ascii="Times New Roman" w:hAnsi="Times New Roman" w:eastAsia="Times New Roman" w:cs="Times New Roman"/>
          <w:kern w:val="20"/>
          <w:sz w:val="24"/>
          <w:szCs w:val="24"/>
          <w:u w:val="single"/>
        </w:rPr>
      </w:pPr>
      <w:r w:rsidRPr="00ED0A38">
        <w:rPr>
          <w:rFonts w:ascii="Times New Roman" w:hAnsi="Times New Roman" w:eastAsia="Times New Roman" w:cs="Times New Roman"/>
          <w:kern w:val="20"/>
          <w:sz w:val="24"/>
          <w:szCs w:val="24"/>
          <w:u w:val="single"/>
        </w:rPr>
        <w:t>Justification</w:t>
      </w:r>
    </w:p>
    <w:p w:rsidRPr="00ED0A38" w:rsidR="00ED0A38" w:rsidP="00ED0A38" w:rsidRDefault="00ED0A38" w14:paraId="6F4F5D05" w14:textId="77777777">
      <w:pPr>
        <w:spacing w:after="0" w:line="240" w:lineRule="auto"/>
        <w:rPr>
          <w:rFonts w:ascii="Times New Roman" w:hAnsi="Times New Roman" w:eastAsia="Times New Roman" w:cs="Times New Roman"/>
          <w:kern w:val="20"/>
          <w:sz w:val="18"/>
          <w:szCs w:val="24"/>
        </w:rPr>
      </w:pPr>
    </w:p>
    <w:p w:rsidR="00F306EE" w:rsidP="00ED0A38" w:rsidRDefault="00ED0A38" w14:paraId="7DB7E792" w14:textId="7F397237">
      <w:pPr>
        <w:numPr>
          <w:ilvl w:val="0"/>
          <w:numId w:val="1"/>
        </w:numPr>
        <w:spacing w:after="0" w:line="240" w:lineRule="auto"/>
        <w:ind w:left="540"/>
        <w:rPr>
          <w:rFonts w:ascii="Times New Roman" w:hAnsi="Times New Roman" w:eastAsia="Times New Roman" w:cs="Times New Roman"/>
          <w:snapToGrid w:val="0"/>
          <w:kern w:val="20"/>
          <w:sz w:val="24"/>
          <w:szCs w:val="24"/>
        </w:rPr>
      </w:pPr>
      <w:r w:rsidRPr="00ED0A38">
        <w:rPr>
          <w:rFonts w:ascii="Times New Roman" w:hAnsi="Times New Roman" w:eastAsia="Times New Roman" w:cs="Times New Roman"/>
          <w:b/>
          <w:snapToGrid w:val="0"/>
          <w:kern w:val="20"/>
          <w:sz w:val="24"/>
          <w:szCs w:val="24"/>
          <w:u w:val="single"/>
        </w:rPr>
        <w:t>Necessity for the Collection</w:t>
      </w:r>
      <w:r w:rsidRPr="00ED0A38">
        <w:rPr>
          <w:rFonts w:ascii="Times New Roman" w:hAnsi="Times New Roman" w:eastAsia="Times New Roman" w:cs="Times New Roman"/>
          <w:snapToGrid w:val="0"/>
          <w:kern w:val="20"/>
          <w:sz w:val="24"/>
          <w:szCs w:val="24"/>
        </w:rPr>
        <w:t xml:space="preserve">. </w:t>
      </w:r>
      <w:r>
        <w:rPr>
          <w:rFonts w:ascii="Times New Roman" w:hAnsi="Times New Roman" w:eastAsia="Times New Roman" w:cs="Times New Roman"/>
          <w:snapToGrid w:val="0"/>
          <w:kern w:val="20"/>
          <w:sz w:val="24"/>
          <w:szCs w:val="24"/>
        </w:rPr>
        <w:t>The</w:t>
      </w:r>
      <w:r w:rsidRPr="00ED0A38">
        <w:rPr>
          <w:rFonts w:ascii="Times New Roman" w:hAnsi="Times New Roman" w:eastAsia="Times New Roman" w:cs="Times New Roman"/>
          <w:snapToGrid w:val="0"/>
          <w:kern w:val="20"/>
          <w:sz w:val="24"/>
          <w:szCs w:val="24"/>
        </w:rPr>
        <w:t xml:space="preserve"> U.S. Office of Special Counsel</w:t>
      </w:r>
      <w:r w:rsidR="002F4229">
        <w:rPr>
          <w:rFonts w:ascii="Times New Roman" w:hAnsi="Times New Roman" w:eastAsia="Times New Roman" w:cs="Times New Roman"/>
          <w:snapToGrid w:val="0"/>
          <w:kern w:val="20"/>
          <w:sz w:val="24"/>
          <w:szCs w:val="24"/>
        </w:rPr>
        <w:t>’s</w:t>
      </w:r>
      <w:r w:rsidRPr="00ED0A38">
        <w:rPr>
          <w:rFonts w:ascii="Times New Roman" w:hAnsi="Times New Roman" w:eastAsia="Times New Roman" w:cs="Times New Roman"/>
          <w:snapToGrid w:val="0"/>
          <w:kern w:val="20"/>
          <w:sz w:val="24"/>
          <w:szCs w:val="24"/>
        </w:rPr>
        <w:t xml:space="preserve"> (OSC</w:t>
      </w:r>
      <w:r w:rsidR="002F4229">
        <w:rPr>
          <w:rFonts w:ascii="Times New Roman" w:hAnsi="Times New Roman" w:eastAsia="Times New Roman" w:cs="Times New Roman"/>
          <w:snapToGrid w:val="0"/>
          <w:kern w:val="20"/>
          <w:sz w:val="24"/>
          <w:szCs w:val="24"/>
        </w:rPr>
        <w:t>’s</w:t>
      </w:r>
      <w:r w:rsidRPr="00ED0A38">
        <w:rPr>
          <w:rFonts w:ascii="Times New Roman" w:hAnsi="Times New Roman" w:eastAsia="Times New Roman" w:cs="Times New Roman"/>
          <w:snapToGrid w:val="0"/>
          <w:kern w:val="20"/>
          <w:sz w:val="24"/>
          <w:szCs w:val="24"/>
        </w:rPr>
        <w:t>)</w:t>
      </w:r>
      <w:r w:rsidR="00F306EE">
        <w:rPr>
          <w:rFonts w:ascii="Times New Roman" w:hAnsi="Times New Roman" w:eastAsia="Times New Roman" w:cs="Times New Roman"/>
          <w:snapToGrid w:val="0"/>
          <w:kern w:val="20"/>
          <w:sz w:val="24"/>
          <w:szCs w:val="24"/>
        </w:rPr>
        <w:t xml:space="preserve"> </w:t>
      </w:r>
      <w:r w:rsidRPr="00ED0A38">
        <w:rPr>
          <w:rFonts w:ascii="Times New Roman" w:hAnsi="Times New Roman" w:eastAsia="Times New Roman" w:cs="Times New Roman"/>
          <w:snapToGrid w:val="0"/>
          <w:kern w:val="20"/>
          <w:sz w:val="24"/>
          <w:szCs w:val="24"/>
        </w:rPr>
        <w:t xml:space="preserve">basic authorities come from four federal statutes: The Civil Service Reform Act, the Whistleblower Protection Act, the Hatch Act, and the Uniformed Services Employment &amp; Reemployment Rights Act (USERRA). OSC’s primary mission is to safeguard the merit system by protecting federal employees and applicants from prohibited personnel practices, especially reprisal for whistleblowing, and to serve as a safe channel for allegations of wrongdoing. </w:t>
      </w:r>
    </w:p>
    <w:p w:rsidRPr="00F306EE" w:rsidR="00F306EE" w:rsidP="00F306EE" w:rsidRDefault="00F306EE" w14:paraId="7A0E41B6" w14:textId="77777777">
      <w:pPr>
        <w:spacing w:after="0" w:line="240" w:lineRule="auto"/>
        <w:rPr>
          <w:rFonts w:ascii="Times New Roman" w:hAnsi="Times New Roman" w:eastAsia="Times New Roman" w:cs="Times New Roman"/>
          <w:snapToGrid w:val="0"/>
          <w:kern w:val="20"/>
          <w:sz w:val="24"/>
          <w:szCs w:val="24"/>
        </w:rPr>
      </w:pPr>
    </w:p>
    <w:p w:rsidRPr="00ED0A38" w:rsidR="00ED0A38" w:rsidP="00F306EE" w:rsidRDefault="00F306EE" w14:paraId="52B08CD7" w14:textId="2DEDFA73">
      <w:pPr>
        <w:spacing w:after="0" w:line="240" w:lineRule="auto"/>
        <w:ind w:left="540"/>
        <w:rPr>
          <w:rFonts w:ascii="Times New Roman" w:hAnsi="Times New Roman" w:eastAsia="Times New Roman" w:cs="Times New Roman"/>
          <w:snapToGrid w:val="0"/>
          <w:kern w:val="20"/>
          <w:sz w:val="24"/>
          <w:szCs w:val="24"/>
        </w:rPr>
      </w:pPr>
      <w:r w:rsidRPr="00D52AFF">
        <w:rPr>
          <w:rFonts w:ascii="Times New Roman" w:hAnsi="Times New Roman" w:cs="Times New Roman"/>
          <w:sz w:val="24"/>
          <w:szCs w:val="24"/>
        </w:rPr>
        <w:t xml:space="preserve">OSC created its </w:t>
      </w:r>
      <w:r w:rsidR="00F45155">
        <w:rPr>
          <w:rFonts w:ascii="Times New Roman" w:hAnsi="Times New Roman" w:cs="Times New Roman"/>
          <w:sz w:val="24"/>
          <w:szCs w:val="24"/>
        </w:rPr>
        <w:t>Alternative Dispute Resolution (</w:t>
      </w:r>
      <w:r w:rsidRPr="00D52AFF">
        <w:rPr>
          <w:rFonts w:ascii="Times New Roman" w:hAnsi="Times New Roman" w:cs="Times New Roman"/>
          <w:sz w:val="24"/>
          <w:szCs w:val="24"/>
        </w:rPr>
        <w:t>ADR</w:t>
      </w:r>
      <w:r w:rsidR="00F45155">
        <w:rPr>
          <w:rFonts w:ascii="Times New Roman" w:hAnsi="Times New Roman" w:cs="Times New Roman"/>
          <w:sz w:val="24"/>
          <w:szCs w:val="24"/>
        </w:rPr>
        <w:t>)</w:t>
      </w:r>
      <w:r w:rsidRPr="00D52AFF">
        <w:rPr>
          <w:rFonts w:ascii="Times New Roman" w:hAnsi="Times New Roman" w:cs="Times New Roman"/>
          <w:sz w:val="24"/>
          <w:szCs w:val="24"/>
        </w:rPr>
        <w:t xml:space="preserve"> program to come into compliance with </w:t>
      </w:r>
      <w:r w:rsidRPr="0008149C">
        <w:rPr>
          <w:rFonts w:ascii="Times New Roman" w:hAnsi="Times New Roman" w:cs="Times New Roman"/>
          <w:sz w:val="24"/>
          <w:szCs w:val="24"/>
        </w:rPr>
        <w:t>Executive Order 12988</w:t>
      </w:r>
      <w:r w:rsidRPr="00D52AFF">
        <w:rPr>
          <w:rFonts w:ascii="Times New Roman" w:hAnsi="Times New Roman" w:cs="Times New Roman"/>
          <w:sz w:val="24"/>
          <w:szCs w:val="24"/>
        </w:rPr>
        <w:t xml:space="preserve">. </w:t>
      </w:r>
      <w:proofErr w:type="gramStart"/>
      <w:r w:rsidRPr="00D52AFF">
        <w:rPr>
          <w:rFonts w:ascii="Times New Roman" w:hAnsi="Times New Roman" w:cs="Times New Roman"/>
          <w:sz w:val="24"/>
          <w:szCs w:val="24"/>
        </w:rPr>
        <w:t>In order to</w:t>
      </w:r>
      <w:proofErr w:type="gramEnd"/>
      <w:r w:rsidRPr="00D52AFF">
        <w:rPr>
          <w:rFonts w:ascii="Times New Roman" w:hAnsi="Times New Roman" w:cs="Times New Roman"/>
          <w:sz w:val="24"/>
          <w:szCs w:val="24"/>
        </w:rPr>
        <w:t xml:space="preserve"> maintain a robust, ethical, and effective program, the ADR unit follows </w:t>
      </w:r>
      <w:r w:rsidR="00B535F8">
        <w:rPr>
          <w:rFonts w:ascii="Times New Roman" w:hAnsi="Times New Roman" w:cs="Times New Roman"/>
          <w:sz w:val="24"/>
          <w:szCs w:val="24"/>
        </w:rPr>
        <w:t xml:space="preserve">Model Standards of Conduct for Mediators and other </w:t>
      </w:r>
      <w:r w:rsidRPr="00D52AFF">
        <w:rPr>
          <w:rFonts w:ascii="Times New Roman" w:hAnsi="Times New Roman" w:cs="Times New Roman"/>
          <w:sz w:val="24"/>
          <w:szCs w:val="24"/>
        </w:rPr>
        <w:t xml:space="preserve">best practices established by the </w:t>
      </w:r>
      <w:r w:rsidR="00EC6948">
        <w:rPr>
          <w:rFonts w:ascii="Times New Roman" w:hAnsi="Times New Roman" w:cs="Times New Roman"/>
          <w:sz w:val="24"/>
          <w:szCs w:val="24"/>
        </w:rPr>
        <w:t>Interagency Alternative Dispute Resolution W</w:t>
      </w:r>
      <w:r w:rsidRPr="00D52AFF">
        <w:rPr>
          <w:rFonts w:ascii="Times New Roman" w:hAnsi="Times New Roman" w:cs="Times New Roman"/>
          <w:sz w:val="24"/>
          <w:szCs w:val="24"/>
        </w:rPr>
        <w:t xml:space="preserve">orking </w:t>
      </w:r>
      <w:r w:rsidR="00EC6948">
        <w:rPr>
          <w:rFonts w:ascii="Times New Roman" w:hAnsi="Times New Roman" w:cs="Times New Roman"/>
          <w:sz w:val="24"/>
          <w:szCs w:val="24"/>
        </w:rPr>
        <w:t>G</w:t>
      </w:r>
      <w:r w:rsidRPr="00D52AFF">
        <w:rPr>
          <w:rFonts w:ascii="Times New Roman" w:hAnsi="Times New Roman" w:cs="Times New Roman"/>
          <w:sz w:val="24"/>
          <w:szCs w:val="24"/>
        </w:rPr>
        <w:t xml:space="preserve">roup. </w:t>
      </w:r>
      <w:r w:rsidRPr="00D52AFF">
        <w:rPr>
          <w:rFonts w:ascii="Times New Roman" w:hAnsi="Times New Roman" w:cs="Times New Roman"/>
          <w:i/>
          <w:iCs/>
          <w:sz w:val="24"/>
          <w:szCs w:val="24"/>
        </w:rPr>
        <w:t>See</w:t>
      </w:r>
      <w:r w:rsidRPr="00D52AFF">
        <w:rPr>
          <w:rFonts w:ascii="Times New Roman" w:hAnsi="Times New Roman" w:cs="Times New Roman"/>
          <w:sz w:val="24"/>
          <w:szCs w:val="24"/>
        </w:rPr>
        <w:t xml:space="preserve"> </w:t>
      </w:r>
      <w:hyperlink w:history="1" r:id="rId7">
        <w:r w:rsidRPr="00D52AFF">
          <w:rPr>
            <w:rStyle w:val="Hyperlink"/>
            <w:rFonts w:ascii="Times New Roman" w:hAnsi="Times New Roman" w:cs="Times New Roman"/>
            <w:sz w:val="24"/>
            <w:szCs w:val="24"/>
          </w:rPr>
          <w:t xml:space="preserve">ADR.gov </w:t>
        </w:r>
      </w:hyperlink>
      <w:r w:rsidR="002F4229">
        <w:rPr>
          <w:rFonts w:ascii="Times New Roman" w:hAnsi="Times New Roman" w:cs="Times New Roman"/>
          <w:sz w:val="24"/>
          <w:szCs w:val="24"/>
        </w:rPr>
        <w:t xml:space="preserve">. </w:t>
      </w:r>
      <w:r w:rsidR="00FF1054">
        <w:rPr>
          <w:rFonts w:ascii="Times New Roman" w:hAnsi="Times New Roman" w:cs="Times New Roman"/>
          <w:sz w:val="24"/>
          <w:szCs w:val="24"/>
        </w:rPr>
        <w:t xml:space="preserve">To ensure the ongoing effectiveness of OSC’s mediation program and mediators’ adherence to ethical standards, </w:t>
      </w:r>
      <w:r w:rsidR="00D52AFF">
        <w:rPr>
          <w:rFonts w:ascii="Times New Roman" w:hAnsi="Times New Roman" w:cs="Times New Roman"/>
          <w:sz w:val="24"/>
          <w:szCs w:val="24"/>
        </w:rPr>
        <w:t>the ADR unit</w:t>
      </w:r>
      <w:r w:rsidRPr="00D52AFF">
        <w:rPr>
          <w:rFonts w:ascii="Times New Roman" w:hAnsi="Times New Roman" w:cs="Times New Roman"/>
          <w:sz w:val="24"/>
          <w:szCs w:val="24"/>
        </w:rPr>
        <w:t xml:space="preserve"> relies on prompt, candid feedback from participants</w:t>
      </w:r>
      <w:r w:rsidR="00EC6948">
        <w:rPr>
          <w:rFonts w:ascii="Times New Roman" w:hAnsi="Times New Roman" w:cs="Times New Roman"/>
          <w:sz w:val="24"/>
          <w:szCs w:val="24"/>
        </w:rPr>
        <w:t>.</w:t>
      </w:r>
    </w:p>
    <w:p w:rsidRPr="00ED0A38" w:rsidR="00ED0A38" w:rsidP="00ED0A38" w:rsidRDefault="00ED0A38" w14:paraId="5A17F00B" w14:textId="77777777">
      <w:pPr>
        <w:spacing w:after="0" w:line="240" w:lineRule="auto"/>
        <w:rPr>
          <w:rFonts w:ascii="Times New Roman" w:hAnsi="Times New Roman" w:eastAsia="Times New Roman" w:cs="Times New Roman"/>
          <w:snapToGrid w:val="0"/>
          <w:kern w:val="20"/>
          <w:sz w:val="24"/>
          <w:szCs w:val="24"/>
        </w:rPr>
      </w:pPr>
    </w:p>
    <w:p w:rsidRPr="00ED0A38" w:rsidR="00ED0A38" w:rsidP="00ED0A38" w:rsidRDefault="00ED0A38" w14:paraId="6360AAF7" w14:textId="645F303F">
      <w:pPr>
        <w:spacing w:after="0" w:line="240" w:lineRule="auto"/>
        <w:ind w:left="540"/>
        <w:rPr>
          <w:rFonts w:ascii="Times New Roman" w:hAnsi="Times New Roman" w:eastAsia="Times New Roman" w:cs="Times New Roman"/>
          <w:snapToGrid w:val="0"/>
          <w:kern w:val="20"/>
          <w:sz w:val="24"/>
          <w:szCs w:val="24"/>
        </w:rPr>
      </w:pPr>
      <w:r w:rsidRPr="00ED0A38">
        <w:rPr>
          <w:rFonts w:ascii="Times New Roman" w:hAnsi="Times New Roman" w:eastAsia="Times New Roman" w:cs="Times New Roman"/>
          <w:snapToGrid w:val="0"/>
          <w:kern w:val="20"/>
          <w:sz w:val="24"/>
          <w:szCs w:val="24"/>
        </w:rPr>
        <w:t xml:space="preserve">The survey questionnaires included in this submission </w:t>
      </w:r>
      <w:r w:rsidR="00EC6948">
        <w:rPr>
          <w:rFonts w:ascii="Times New Roman" w:hAnsi="Times New Roman" w:eastAsia="Times New Roman" w:cs="Times New Roman"/>
          <w:snapToGrid w:val="0"/>
          <w:kern w:val="20"/>
          <w:sz w:val="24"/>
          <w:szCs w:val="24"/>
        </w:rPr>
        <w:t xml:space="preserve">request voluntary feedback from </w:t>
      </w:r>
      <w:r w:rsidR="00D5042A">
        <w:rPr>
          <w:rFonts w:ascii="Times New Roman" w:hAnsi="Times New Roman" w:eastAsia="Times New Roman" w:cs="Times New Roman"/>
          <w:snapToGrid w:val="0"/>
          <w:kern w:val="20"/>
          <w:sz w:val="24"/>
          <w:szCs w:val="24"/>
        </w:rPr>
        <w:t xml:space="preserve">all </w:t>
      </w:r>
      <w:r w:rsidRPr="00ED0A38">
        <w:rPr>
          <w:rFonts w:ascii="Times New Roman" w:hAnsi="Times New Roman" w:eastAsia="Times New Roman" w:cs="Times New Roman"/>
          <w:snapToGrid w:val="0"/>
          <w:kern w:val="20"/>
          <w:sz w:val="24"/>
          <w:szCs w:val="24"/>
        </w:rPr>
        <w:t xml:space="preserve">individuals who </w:t>
      </w:r>
      <w:r w:rsidR="00192714">
        <w:rPr>
          <w:rFonts w:ascii="Times New Roman" w:hAnsi="Times New Roman" w:eastAsia="Times New Roman" w:cs="Times New Roman"/>
          <w:snapToGrid w:val="0"/>
          <w:kern w:val="20"/>
          <w:sz w:val="24"/>
          <w:szCs w:val="24"/>
        </w:rPr>
        <w:t xml:space="preserve">participate in </w:t>
      </w:r>
      <w:r w:rsidR="00EC6948">
        <w:rPr>
          <w:rFonts w:ascii="Times New Roman" w:hAnsi="Times New Roman" w:eastAsia="Times New Roman" w:cs="Times New Roman"/>
          <w:snapToGrid w:val="0"/>
          <w:kern w:val="20"/>
          <w:sz w:val="24"/>
          <w:szCs w:val="24"/>
        </w:rPr>
        <w:t xml:space="preserve">OSC’s </w:t>
      </w:r>
      <w:r w:rsidR="00192714">
        <w:rPr>
          <w:rFonts w:ascii="Times New Roman" w:hAnsi="Times New Roman" w:eastAsia="Times New Roman" w:cs="Times New Roman"/>
          <w:snapToGrid w:val="0"/>
          <w:kern w:val="20"/>
          <w:sz w:val="24"/>
          <w:szCs w:val="24"/>
        </w:rPr>
        <w:t>ADR</w:t>
      </w:r>
      <w:r w:rsidR="00EC6948">
        <w:rPr>
          <w:rFonts w:ascii="Times New Roman" w:hAnsi="Times New Roman" w:eastAsia="Times New Roman" w:cs="Times New Roman"/>
          <w:snapToGrid w:val="0"/>
          <w:kern w:val="20"/>
          <w:sz w:val="24"/>
          <w:szCs w:val="24"/>
        </w:rPr>
        <w:t xml:space="preserve"> process. </w:t>
      </w:r>
      <w:r w:rsidRPr="00ED0A38">
        <w:rPr>
          <w:rFonts w:ascii="Times New Roman" w:hAnsi="Times New Roman" w:eastAsia="Times New Roman" w:cs="Times New Roman"/>
          <w:snapToGrid w:val="0"/>
          <w:kern w:val="20"/>
          <w:sz w:val="24"/>
          <w:szCs w:val="24"/>
        </w:rPr>
        <w:t xml:space="preserve"> </w:t>
      </w:r>
    </w:p>
    <w:p w:rsidRPr="00ED0A38" w:rsidR="00ED0A38" w:rsidP="00ED0A38" w:rsidRDefault="00ED0A38" w14:paraId="0E8B9ED3" w14:textId="77777777">
      <w:pPr>
        <w:spacing w:after="0" w:line="240" w:lineRule="auto"/>
        <w:ind w:left="540" w:hanging="540"/>
        <w:rPr>
          <w:rFonts w:ascii="Times New Roman" w:hAnsi="Times New Roman" w:eastAsia="Times New Roman" w:cs="Times New Roman"/>
          <w:kern w:val="20"/>
          <w:sz w:val="24"/>
          <w:szCs w:val="24"/>
        </w:rPr>
      </w:pPr>
    </w:p>
    <w:p w:rsidRPr="00ED0A38" w:rsidR="00ED0A38" w:rsidP="00ED0A38" w:rsidRDefault="00ED0A38" w14:paraId="1D58B702" w14:textId="2EB225BA">
      <w:pPr>
        <w:spacing w:after="0" w:line="240" w:lineRule="auto"/>
        <w:ind w:left="540" w:hanging="540"/>
        <w:rPr>
          <w:rFonts w:ascii="Times New Roman" w:hAnsi="Times New Roman" w:eastAsia="Times New Roman" w:cs="Times New Roman"/>
          <w:kern w:val="20"/>
          <w:sz w:val="24"/>
          <w:szCs w:val="24"/>
        </w:rPr>
      </w:pPr>
      <w:r w:rsidRPr="00ED0A38">
        <w:rPr>
          <w:rFonts w:ascii="Times New Roman" w:hAnsi="Times New Roman" w:eastAsia="Times New Roman" w:cs="Times New Roman"/>
          <w:kern w:val="20"/>
          <w:sz w:val="24"/>
          <w:szCs w:val="24"/>
        </w:rPr>
        <w:t>2.</w:t>
      </w:r>
      <w:r w:rsidRPr="00ED0A38">
        <w:rPr>
          <w:rFonts w:ascii="Times New Roman" w:hAnsi="Times New Roman" w:eastAsia="Times New Roman" w:cs="Times New Roman"/>
          <w:kern w:val="20"/>
          <w:sz w:val="24"/>
          <w:szCs w:val="24"/>
        </w:rPr>
        <w:tab/>
      </w:r>
      <w:r w:rsidRPr="00ED0A38">
        <w:rPr>
          <w:rFonts w:ascii="Times New Roman" w:hAnsi="Times New Roman" w:eastAsia="Times New Roman" w:cs="Times New Roman"/>
          <w:b/>
          <w:kern w:val="20"/>
          <w:sz w:val="24"/>
          <w:szCs w:val="24"/>
          <w:u w:val="single"/>
        </w:rPr>
        <w:t>Uses of the Information</w:t>
      </w:r>
      <w:r w:rsidRPr="00ED0A38">
        <w:rPr>
          <w:rFonts w:ascii="Times New Roman" w:hAnsi="Times New Roman" w:eastAsia="Times New Roman" w:cs="Times New Roman"/>
          <w:kern w:val="20"/>
          <w:sz w:val="24"/>
          <w:szCs w:val="24"/>
        </w:rPr>
        <w:t xml:space="preserve">. </w:t>
      </w:r>
      <w:r w:rsidR="00192714">
        <w:rPr>
          <w:rFonts w:ascii="Times New Roman" w:hAnsi="Times New Roman" w:cs="Times New Roman"/>
          <w:kern w:val="24"/>
          <w:sz w:val="24"/>
          <w:szCs w:val="24"/>
        </w:rPr>
        <w:t>The initial ADR</w:t>
      </w:r>
      <w:r w:rsidRPr="007B6A6A" w:rsidR="00192714">
        <w:rPr>
          <w:rFonts w:ascii="Times New Roman" w:hAnsi="Times New Roman" w:cs="Times New Roman"/>
          <w:kern w:val="24"/>
          <w:sz w:val="24"/>
          <w:szCs w:val="24"/>
        </w:rPr>
        <w:t xml:space="preserve"> survey consists of</w:t>
      </w:r>
      <w:r w:rsidR="00192714">
        <w:rPr>
          <w:rFonts w:ascii="Times New Roman" w:hAnsi="Times New Roman" w:cs="Times New Roman"/>
          <w:kern w:val="24"/>
          <w:sz w:val="24"/>
          <w:szCs w:val="24"/>
        </w:rPr>
        <w:t xml:space="preserve"> a questionnaire containing</w:t>
      </w:r>
      <w:r w:rsidRPr="007B6A6A" w:rsidR="00192714">
        <w:rPr>
          <w:rFonts w:ascii="Times New Roman" w:hAnsi="Times New Roman" w:cs="Times New Roman"/>
          <w:kern w:val="24"/>
          <w:sz w:val="24"/>
          <w:szCs w:val="24"/>
        </w:rPr>
        <w:t xml:space="preserve"> </w:t>
      </w:r>
      <w:r w:rsidR="00192714">
        <w:rPr>
          <w:rFonts w:ascii="Times New Roman" w:hAnsi="Times New Roman" w:cs="Times New Roman"/>
          <w:kern w:val="24"/>
          <w:sz w:val="24"/>
          <w:szCs w:val="24"/>
        </w:rPr>
        <w:t>thirty-four (</w:t>
      </w:r>
      <w:r w:rsidRPr="2A41186C" w:rsidR="00192714">
        <w:rPr>
          <w:rFonts w:ascii="Times New Roman" w:hAnsi="Times New Roman" w:cs="Times New Roman"/>
          <w:sz w:val="24"/>
          <w:szCs w:val="24"/>
        </w:rPr>
        <w:t>34</w:t>
      </w:r>
      <w:r w:rsidR="00192714">
        <w:rPr>
          <w:rFonts w:ascii="Times New Roman" w:hAnsi="Times New Roman" w:cs="Times New Roman"/>
          <w:sz w:val="24"/>
          <w:szCs w:val="24"/>
        </w:rPr>
        <w:t>)</w:t>
      </w:r>
      <w:r w:rsidRPr="2A41186C" w:rsidR="00192714">
        <w:rPr>
          <w:rFonts w:ascii="Times New Roman" w:hAnsi="Times New Roman" w:cs="Times New Roman"/>
          <w:sz w:val="24"/>
          <w:szCs w:val="24"/>
        </w:rPr>
        <w:t xml:space="preserve"> </w:t>
      </w:r>
      <w:r w:rsidR="00192714">
        <w:rPr>
          <w:rFonts w:ascii="Times New Roman" w:hAnsi="Times New Roman" w:cs="Times New Roman"/>
          <w:kern w:val="24"/>
          <w:sz w:val="24"/>
          <w:szCs w:val="24"/>
        </w:rPr>
        <w:t>questions</w:t>
      </w:r>
      <w:r w:rsidRPr="007B6A6A" w:rsidR="00192714">
        <w:rPr>
          <w:rFonts w:ascii="Times New Roman" w:hAnsi="Times New Roman" w:cs="Times New Roman"/>
          <w:kern w:val="24"/>
          <w:sz w:val="24"/>
          <w:szCs w:val="24"/>
        </w:rPr>
        <w:t xml:space="preserve"> </w:t>
      </w:r>
      <w:r w:rsidR="00192714">
        <w:rPr>
          <w:rFonts w:ascii="Times New Roman" w:hAnsi="Times New Roman" w:eastAsia="Times New Roman" w:cs="Times New Roman"/>
          <w:kern w:val="24"/>
          <w:sz w:val="24"/>
          <w:szCs w:val="24"/>
        </w:rPr>
        <w:t>about the respondent’s experience in mediation at OSC, including whether they understood how the process would</w:t>
      </w:r>
      <w:r w:rsidRPr="007B6A6A" w:rsidR="00192714">
        <w:rPr>
          <w:rFonts w:ascii="Times New Roman" w:hAnsi="Times New Roman" w:cs="Times New Roman"/>
          <w:kern w:val="24"/>
          <w:sz w:val="24"/>
          <w:szCs w:val="24"/>
        </w:rPr>
        <w:t xml:space="preserve"> </w:t>
      </w:r>
      <w:r w:rsidR="00192714">
        <w:rPr>
          <w:rFonts w:ascii="Times New Roman" w:hAnsi="Times New Roman" w:cs="Times New Roman"/>
          <w:kern w:val="24"/>
          <w:sz w:val="24"/>
          <w:szCs w:val="24"/>
        </w:rPr>
        <w:t xml:space="preserve">work, their confidentiality obligations, </w:t>
      </w:r>
      <w:r w:rsidR="002611B0">
        <w:rPr>
          <w:rFonts w:ascii="Times New Roman" w:hAnsi="Times New Roman" w:cs="Times New Roman"/>
          <w:kern w:val="24"/>
          <w:sz w:val="24"/>
          <w:szCs w:val="24"/>
        </w:rPr>
        <w:t xml:space="preserve">and </w:t>
      </w:r>
      <w:r w:rsidR="00192714">
        <w:rPr>
          <w:rFonts w:ascii="Times New Roman" w:hAnsi="Times New Roman" w:cs="Times New Roman"/>
          <w:kern w:val="24"/>
          <w:sz w:val="24"/>
          <w:szCs w:val="24"/>
        </w:rPr>
        <w:t>the neutrality of the mediator</w:t>
      </w:r>
      <w:r w:rsidR="002611B0">
        <w:rPr>
          <w:rFonts w:ascii="Times New Roman" w:hAnsi="Times New Roman" w:cs="Times New Roman"/>
          <w:kern w:val="24"/>
          <w:sz w:val="24"/>
          <w:szCs w:val="24"/>
        </w:rPr>
        <w:t>;</w:t>
      </w:r>
      <w:r w:rsidR="00192714">
        <w:rPr>
          <w:rFonts w:ascii="Times New Roman" w:hAnsi="Times New Roman" w:cs="Times New Roman"/>
          <w:kern w:val="24"/>
          <w:sz w:val="24"/>
          <w:szCs w:val="24"/>
        </w:rPr>
        <w:t xml:space="preserve"> whether they felt the process was adequately resourced</w:t>
      </w:r>
      <w:r w:rsidR="002611B0">
        <w:rPr>
          <w:rFonts w:ascii="Times New Roman" w:hAnsi="Times New Roman" w:cs="Times New Roman"/>
          <w:kern w:val="24"/>
          <w:sz w:val="24"/>
          <w:szCs w:val="24"/>
        </w:rPr>
        <w:t>;</w:t>
      </w:r>
      <w:r w:rsidR="00192714">
        <w:rPr>
          <w:rFonts w:ascii="Times New Roman" w:hAnsi="Times New Roman" w:cs="Times New Roman"/>
          <w:kern w:val="24"/>
          <w:sz w:val="24"/>
          <w:szCs w:val="24"/>
        </w:rPr>
        <w:t xml:space="preserve"> and other matters. </w:t>
      </w:r>
      <w:r w:rsidR="008848C1">
        <w:rPr>
          <w:rFonts w:ascii="Times New Roman" w:hAnsi="Times New Roman" w:cs="Times New Roman"/>
          <w:kern w:val="24"/>
          <w:sz w:val="24"/>
          <w:szCs w:val="24"/>
        </w:rPr>
        <w:t xml:space="preserve">A </w:t>
      </w:r>
      <w:r w:rsidR="00192714">
        <w:rPr>
          <w:rFonts w:ascii="Times New Roman" w:hAnsi="Times New Roman" w:cs="Times New Roman"/>
          <w:kern w:val="24"/>
          <w:sz w:val="24"/>
          <w:szCs w:val="24"/>
        </w:rPr>
        <w:t xml:space="preserve">follow-up survey is sent approximately </w:t>
      </w:r>
      <w:r w:rsidR="00192714">
        <w:rPr>
          <w:rFonts w:ascii="Times New Roman" w:hAnsi="Times New Roman" w:cs="Times New Roman"/>
          <w:sz w:val="24"/>
          <w:szCs w:val="24"/>
        </w:rPr>
        <w:t>six (6)</w:t>
      </w:r>
      <w:r w:rsidRPr="00B31704" w:rsidR="00192714">
        <w:rPr>
          <w:rFonts w:ascii="Times New Roman" w:hAnsi="Times New Roman" w:cs="Times New Roman"/>
          <w:sz w:val="24"/>
          <w:szCs w:val="24"/>
        </w:rPr>
        <w:t xml:space="preserve"> months later to participants who </w:t>
      </w:r>
      <w:r w:rsidR="00675CD2">
        <w:rPr>
          <w:rFonts w:ascii="Times New Roman" w:hAnsi="Times New Roman" w:cs="Times New Roman"/>
          <w:sz w:val="24"/>
          <w:szCs w:val="24"/>
        </w:rPr>
        <w:t>agree to receive it. The follow-up survey</w:t>
      </w:r>
      <w:r w:rsidR="001708D6">
        <w:rPr>
          <w:rFonts w:ascii="Times New Roman" w:hAnsi="Times New Roman" w:cs="Times New Roman"/>
          <w:sz w:val="24"/>
          <w:szCs w:val="24"/>
        </w:rPr>
        <w:t xml:space="preserve"> consists</w:t>
      </w:r>
      <w:r w:rsidR="00192714">
        <w:rPr>
          <w:rFonts w:ascii="Times New Roman" w:hAnsi="Times New Roman" w:cs="Times New Roman"/>
          <w:sz w:val="24"/>
          <w:szCs w:val="24"/>
        </w:rPr>
        <w:t xml:space="preserve"> of </w:t>
      </w:r>
      <w:r w:rsidR="00192714">
        <w:rPr>
          <w:rFonts w:ascii="Times New Roman" w:hAnsi="Times New Roman" w:cs="Times New Roman"/>
          <w:kern w:val="24"/>
          <w:sz w:val="24"/>
          <w:szCs w:val="24"/>
        </w:rPr>
        <w:t>a maximum of six (6) questions, the number of questions depending on the outcome of the concluded mediation</w:t>
      </w:r>
      <w:r w:rsidR="005F5230">
        <w:rPr>
          <w:rFonts w:ascii="Times New Roman" w:hAnsi="Times New Roman" w:cs="Times New Roman"/>
          <w:kern w:val="24"/>
          <w:sz w:val="24"/>
          <w:szCs w:val="24"/>
        </w:rPr>
        <w:t>.</w:t>
      </w:r>
      <w:r w:rsidR="00D52AFF">
        <w:rPr>
          <w:rFonts w:ascii="Times New Roman" w:hAnsi="Times New Roman" w:cs="Times New Roman"/>
          <w:kern w:val="24"/>
          <w:sz w:val="24"/>
          <w:szCs w:val="24"/>
        </w:rPr>
        <w:t xml:space="preserve"> The ADR unit will use the feedback collected in the responses to improve its mediation program.</w:t>
      </w:r>
    </w:p>
    <w:p w:rsidRPr="00ED0A38" w:rsidR="00ED0A38" w:rsidP="00ED0A38" w:rsidRDefault="00ED0A38" w14:paraId="6F717D99" w14:textId="77777777">
      <w:pPr>
        <w:spacing w:after="0" w:line="240" w:lineRule="auto"/>
        <w:ind w:left="540" w:hanging="540"/>
        <w:rPr>
          <w:rFonts w:ascii="Times New Roman" w:hAnsi="Times New Roman" w:eastAsia="Times New Roman" w:cs="Times New Roman"/>
          <w:kern w:val="20"/>
          <w:sz w:val="24"/>
          <w:szCs w:val="24"/>
        </w:rPr>
      </w:pPr>
    </w:p>
    <w:p w:rsidRPr="00ED0A38" w:rsidR="00ED0A38" w:rsidP="00ED0A38" w:rsidRDefault="00ED0A38" w14:paraId="6FEC476C" w14:textId="1ECD3472">
      <w:pPr>
        <w:spacing w:after="0" w:line="240" w:lineRule="auto"/>
        <w:ind w:left="540" w:hanging="540"/>
        <w:rPr>
          <w:rFonts w:ascii="Times New Roman" w:hAnsi="Times New Roman" w:eastAsia="Times New Roman" w:cs="Times New Roman"/>
          <w:kern w:val="20"/>
          <w:sz w:val="24"/>
          <w:szCs w:val="24"/>
        </w:rPr>
      </w:pPr>
      <w:r w:rsidRPr="00ED0A38">
        <w:rPr>
          <w:rFonts w:ascii="Times New Roman" w:hAnsi="Times New Roman" w:eastAsia="Times New Roman" w:cs="Times New Roman"/>
          <w:kern w:val="20"/>
          <w:sz w:val="24"/>
          <w:szCs w:val="24"/>
        </w:rPr>
        <w:t>3.</w:t>
      </w:r>
      <w:r w:rsidRPr="00ED0A38">
        <w:rPr>
          <w:rFonts w:ascii="Times New Roman" w:hAnsi="Times New Roman" w:eastAsia="Times New Roman" w:cs="Times New Roman"/>
          <w:kern w:val="20"/>
          <w:sz w:val="24"/>
          <w:szCs w:val="24"/>
        </w:rPr>
        <w:tab/>
      </w:r>
      <w:r w:rsidRPr="00ED0A38">
        <w:rPr>
          <w:rFonts w:ascii="Times New Roman" w:hAnsi="Times New Roman" w:eastAsia="Times New Roman" w:cs="Times New Roman"/>
          <w:b/>
          <w:kern w:val="20"/>
          <w:sz w:val="24"/>
          <w:szCs w:val="24"/>
          <w:u w:val="single"/>
        </w:rPr>
        <w:t>Collection Techniques</w:t>
      </w:r>
      <w:r w:rsidRPr="00ED0A38">
        <w:rPr>
          <w:rFonts w:ascii="Times New Roman" w:hAnsi="Times New Roman" w:eastAsia="Times New Roman" w:cs="Times New Roman"/>
          <w:kern w:val="20"/>
          <w:sz w:val="24"/>
          <w:szCs w:val="24"/>
        </w:rPr>
        <w:t>. OSC</w:t>
      </w:r>
      <w:r w:rsidR="00FF1054">
        <w:rPr>
          <w:rFonts w:ascii="Times New Roman" w:hAnsi="Times New Roman" w:eastAsia="Times New Roman" w:cs="Times New Roman"/>
          <w:kern w:val="20"/>
          <w:sz w:val="24"/>
          <w:szCs w:val="24"/>
        </w:rPr>
        <w:t>’s survey software</w:t>
      </w:r>
      <w:r w:rsidRPr="00ED0A38">
        <w:rPr>
          <w:rFonts w:ascii="Times New Roman" w:hAnsi="Times New Roman" w:eastAsia="Times New Roman" w:cs="Times New Roman"/>
          <w:kern w:val="20"/>
          <w:sz w:val="24"/>
          <w:szCs w:val="24"/>
        </w:rPr>
        <w:t xml:space="preserve"> will email an electronic link to the survey to individuals</w:t>
      </w:r>
      <w:r w:rsidR="005F5230">
        <w:rPr>
          <w:rFonts w:ascii="Times New Roman" w:hAnsi="Times New Roman" w:eastAsia="Times New Roman" w:cs="Times New Roman"/>
          <w:kern w:val="20"/>
          <w:sz w:val="24"/>
          <w:szCs w:val="24"/>
        </w:rPr>
        <w:t xml:space="preserve">. </w:t>
      </w:r>
      <w:r w:rsidRPr="00ED0A38">
        <w:rPr>
          <w:rFonts w:ascii="Times New Roman" w:hAnsi="Times New Roman" w:eastAsia="Times New Roman" w:cs="Times New Roman"/>
          <w:kern w:val="20"/>
          <w:sz w:val="24"/>
          <w:szCs w:val="24"/>
        </w:rPr>
        <w:t xml:space="preserve">OSC will receive and host this survey in its own IT systems. Recipients of the survey may open a weblink to the survey and submit their answers to OSC electronically. </w:t>
      </w:r>
    </w:p>
    <w:p w:rsidRPr="00ED0A38" w:rsidR="00ED0A38" w:rsidP="00ED0A38" w:rsidRDefault="00ED0A38" w14:paraId="567CE95A" w14:textId="77777777">
      <w:pPr>
        <w:spacing w:after="0" w:line="240" w:lineRule="auto"/>
        <w:ind w:left="540" w:hanging="540"/>
        <w:rPr>
          <w:rFonts w:ascii="Times New Roman" w:hAnsi="Times New Roman" w:eastAsia="Times New Roman" w:cs="Times New Roman"/>
          <w:kern w:val="20"/>
          <w:sz w:val="24"/>
          <w:szCs w:val="24"/>
        </w:rPr>
      </w:pPr>
    </w:p>
    <w:p w:rsidRPr="00ED0A38" w:rsidR="00ED0A38" w:rsidP="00ED0A38" w:rsidRDefault="00ED0A38" w14:paraId="111109EC" w14:textId="14ACB285">
      <w:pPr>
        <w:spacing w:after="0" w:line="240" w:lineRule="auto"/>
        <w:ind w:left="540" w:hanging="540"/>
        <w:rPr>
          <w:rFonts w:ascii="Times New Roman" w:hAnsi="Times New Roman" w:eastAsia="Times New Roman" w:cs="Times New Roman"/>
          <w:kern w:val="20"/>
          <w:sz w:val="24"/>
          <w:szCs w:val="24"/>
        </w:rPr>
      </w:pPr>
      <w:r w:rsidRPr="00ED0A38">
        <w:rPr>
          <w:rFonts w:ascii="Times New Roman" w:hAnsi="Times New Roman" w:eastAsia="Times New Roman" w:cs="Times New Roman"/>
          <w:kern w:val="20"/>
          <w:sz w:val="24"/>
          <w:szCs w:val="24"/>
        </w:rPr>
        <w:tab/>
      </w:r>
      <w:r w:rsidR="00D5042A">
        <w:rPr>
          <w:rFonts w:ascii="Times New Roman" w:hAnsi="Times New Roman" w:eastAsia="Times New Roman" w:cs="Times New Roman"/>
          <w:kern w:val="20"/>
          <w:sz w:val="24"/>
          <w:szCs w:val="24"/>
        </w:rPr>
        <w:t xml:space="preserve">The survey software automatically reminds participants who have not responded to submit their responses one time. </w:t>
      </w:r>
    </w:p>
    <w:p w:rsidRPr="00ED0A38" w:rsidR="00ED0A38" w:rsidP="00ED0A38" w:rsidRDefault="00ED0A38" w14:paraId="55B66F9C" w14:textId="77777777">
      <w:pPr>
        <w:spacing w:after="0" w:line="240" w:lineRule="auto"/>
        <w:ind w:left="540" w:hanging="540"/>
        <w:rPr>
          <w:rFonts w:ascii="Times New Roman" w:hAnsi="Times New Roman" w:eastAsia="Times New Roman" w:cs="Times New Roman"/>
          <w:kern w:val="20"/>
          <w:sz w:val="24"/>
          <w:szCs w:val="24"/>
        </w:rPr>
      </w:pPr>
    </w:p>
    <w:p w:rsidRPr="00ED0A38" w:rsidR="00ED0A38" w:rsidP="00ED0A38" w:rsidRDefault="00ED0A38" w14:paraId="52E49B72" w14:textId="0169CDB6">
      <w:pPr>
        <w:spacing w:after="0" w:line="240" w:lineRule="auto"/>
        <w:ind w:left="540" w:hanging="540"/>
        <w:rPr>
          <w:rFonts w:ascii="Times New Roman" w:hAnsi="Times New Roman" w:eastAsia="Times New Roman" w:cs="Times New Roman"/>
          <w:kern w:val="20"/>
          <w:sz w:val="24"/>
          <w:szCs w:val="24"/>
        </w:rPr>
      </w:pPr>
      <w:r w:rsidRPr="00ED0A38">
        <w:rPr>
          <w:rFonts w:ascii="Times New Roman" w:hAnsi="Times New Roman" w:eastAsia="Times New Roman" w:cs="Times New Roman"/>
          <w:kern w:val="20"/>
          <w:sz w:val="24"/>
          <w:szCs w:val="24"/>
        </w:rPr>
        <w:lastRenderedPageBreak/>
        <w:t>4.</w:t>
      </w:r>
      <w:r w:rsidRPr="00ED0A38">
        <w:rPr>
          <w:rFonts w:ascii="Times New Roman" w:hAnsi="Times New Roman" w:eastAsia="Times New Roman" w:cs="Times New Roman"/>
          <w:kern w:val="20"/>
          <w:sz w:val="24"/>
          <w:szCs w:val="24"/>
        </w:rPr>
        <w:tab/>
      </w:r>
      <w:r w:rsidRPr="00ED0A38">
        <w:rPr>
          <w:rFonts w:ascii="Times New Roman" w:hAnsi="Times New Roman" w:eastAsia="Times New Roman" w:cs="Times New Roman"/>
          <w:b/>
          <w:kern w:val="20"/>
          <w:sz w:val="24"/>
          <w:szCs w:val="24"/>
          <w:u w:val="single"/>
        </w:rPr>
        <w:t>No duplication of effort</w:t>
      </w:r>
      <w:r w:rsidRPr="00ED0A38">
        <w:rPr>
          <w:rFonts w:ascii="Times New Roman" w:hAnsi="Times New Roman" w:eastAsia="Times New Roman" w:cs="Times New Roman"/>
          <w:kern w:val="20"/>
          <w:sz w:val="24"/>
          <w:szCs w:val="24"/>
        </w:rPr>
        <w:t xml:space="preserve">. The information to be collected is not otherwise available to OSC. </w:t>
      </w:r>
    </w:p>
    <w:p w:rsidRPr="00ED0A38" w:rsidR="00ED0A38" w:rsidP="00ED0A38" w:rsidRDefault="00ED0A38" w14:paraId="272C5435" w14:textId="77777777">
      <w:pPr>
        <w:spacing w:after="0" w:line="240" w:lineRule="auto"/>
        <w:rPr>
          <w:rFonts w:ascii="Times New Roman" w:hAnsi="Times New Roman" w:eastAsia="Times New Roman" w:cs="Times New Roman"/>
          <w:kern w:val="20"/>
          <w:sz w:val="24"/>
          <w:szCs w:val="24"/>
        </w:rPr>
      </w:pPr>
    </w:p>
    <w:p w:rsidR="00ED0A38" w:rsidP="00ED0A38" w:rsidRDefault="00ED0A38" w14:paraId="6AA74F64" w14:textId="13CCDB30">
      <w:pPr>
        <w:spacing w:after="0" w:line="240" w:lineRule="auto"/>
        <w:ind w:left="540" w:hanging="540"/>
        <w:rPr>
          <w:rFonts w:ascii="Times New Roman" w:hAnsi="Times New Roman" w:eastAsia="Times New Roman" w:cs="Times New Roman"/>
          <w:kern w:val="20"/>
          <w:sz w:val="24"/>
          <w:szCs w:val="24"/>
        </w:rPr>
      </w:pPr>
      <w:r w:rsidRPr="00ED0A38">
        <w:rPr>
          <w:rFonts w:ascii="Times New Roman" w:hAnsi="Times New Roman" w:eastAsia="Times New Roman" w:cs="Times New Roman"/>
          <w:kern w:val="20"/>
          <w:sz w:val="24"/>
          <w:szCs w:val="24"/>
        </w:rPr>
        <w:t>5.</w:t>
      </w:r>
      <w:r w:rsidRPr="00ED0A38">
        <w:rPr>
          <w:rFonts w:ascii="Times New Roman" w:hAnsi="Times New Roman" w:eastAsia="Times New Roman" w:cs="Times New Roman"/>
          <w:kern w:val="20"/>
          <w:sz w:val="24"/>
          <w:szCs w:val="24"/>
        </w:rPr>
        <w:tab/>
      </w:r>
      <w:r w:rsidRPr="00ED0A38">
        <w:rPr>
          <w:rFonts w:ascii="Times New Roman" w:hAnsi="Times New Roman" w:eastAsia="Times New Roman" w:cs="Times New Roman"/>
          <w:b/>
          <w:kern w:val="20"/>
          <w:sz w:val="24"/>
          <w:szCs w:val="24"/>
          <w:u w:val="single"/>
        </w:rPr>
        <w:t>Minimizing burden</w:t>
      </w:r>
      <w:r w:rsidRPr="00ED0A38">
        <w:rPr>
          <w:rFonts w:ascii="Times New Roman" w:hAnsi="Times New Roman" w:eastAsia="Times New Roman" w:cs="Times New Roman"/>
          <w:b/>
          <w:kern w:val="20"/>
          <w:sz w:val="24"/>
          <w:szCs w:val="24"/>
        </w:rPr>
        <w:t xml:space="preserve">. </w:t>
      </w:r>
      <w:r w:rsidR="00D52AFF">
        <w:rPr>
          <w:rFonts w:ascii="Times New Roman" w:hAnsi="Times New Roman" w:eastAsia="Times New Roman" w:cs="Times New Roman"/>
          <w:kern w:val="20"/>
          <w:sz w:val="24"/>
          <w:szCs w:val="24"/>
        </w:rPr>
        <w:t>OSC uses an electronic survey and email response, thus minimizing the respondent’s paperwork burden. Paragraph 12 below sets forth the time burden of a maximum of 10 minutes per respondent.</w:t>
      </w:r>
      <w:r w:rsidR="009E1886">
        <w:rPr>
          <w:rFonts w:ascii="Times New Roman" w:hAnsi="Times New Roman" w:eastAsia="Times New Roman" w:cs="Times New Roman"/>
          <w:kern w:val="20"/>
          <w:sz w:val="24"/>
          <w:szCs w:val="24"/>
        </w:rPr>
        <w:t xml:space="preserve"> The total burden is therefore </w:t>
      </w:r>
      <w:r w:rsidRPr="009E1886" w:rsidR="009E1886">
        <w:rPr>
          <w:rFonts w:ascii="Times New Roman" w:hAnsi="Times New Roman" w:eastAsia="Times New Roman" w:cs="Times New Roman"/>
          <w:i/>
          <w:iCs/>
          <w:kern w:val="20"/>
          <w:sz w:val="24"/>
          <w:szCs w:val="24"/>
        </w:rPr>
        <w:t>de minimus.</w:t>
      </w:r>
    </w:p>
    <w:p w:rsidRPr="00ED0A38" w:rsidR="00ED0A38" w:rsidP="00ED0A38" w:rsidRDefault="00ED0A38" w14:paraId="130A02E5" w14:textId="77777777">
      <w:pPr>
        <w:spacing w:after="0" w:line="240" w:lineRule="auto"/>
        <w:rPr>
          <w:rFonts w:ascii="Times New Roman" w:hAnsi="Times New Roman" w:eastAsia="Times New Roman" w:cs="Times New Roman"/>
          <w:kern w:val="20"/>
          <w:sz w:val="24"/>
          <w:szCs w:val="24"/>
        </w:rPr>
      </w:pPr>
    </w:p>
    <w:p w:rsidRPr="00ED0A38" w:rsidR="00ED0A38" w:rsidP="00ED0A38" w:rsidRDefault="00ED0A38" w14:paraId="2F9D9CE0" w14:textId="035E1AD4">
      <w:pPr>
        <w:spacing w:after="0" w:line="240" w:lineRule="auto"/>
        <w:ind w:left="540" w:hanging="540"/>
        <w:rPr>
          <w:rFonts w:ascii="Times New Roman" w:hAnsi="Times New Roman" w:eastAsia="Times New Roman" w:cs="Times New Roman"/>
          <w:kern w:val="20"/>
          <w:sz w:val="24"/>
          <w:szCs w:val="20"/>
        </w:rPr>
      </w:pPr>
      <w:r w:rsidRPr="00ED0A38">
        <w:rPr>
          <w:rFonts w:ascii="Times New Roman" w:hAnsi="Times New Roman" w:eastAsia="Times New Roman" w:cs="Times New Roman"/>
          <w:kern w:val="20"/>
          <w:sz w:val="24"/>
          <w:szCs w:val="20"/>
        </w:rPr>
        <w:t>6.</w:t>
      </w:r>
      <w:r w:rsidRPr="00ED0A38">
        <w:rPr>
          <w:rFonts w:ascii="Times New Roman" w:hAnsi="Times New Roman" w:eastAsia="Times New Roman" w:cs="Times New Roman"/>
          <w:kern w:val="20"/>
          <w:sz w:val="24"/>
          <w:szCs w:val="24"/>
        </w:rPr>
        <w:tab/>
      </w:r>
      <w:r w:rsidRPr="00ED0A38">
        <w:rPr>
          <w:rFonts w:ascii="Times New Roman" w:hAnsi="Times New Roman" w:eastAsia="Times New Roman" w:cs="Times New Roman"/>
          <w:b/>
          <w:bCs/>
          <w:kern w:val="20"/>
          <w:sz w:val="24"/>
          <w:szCs w:val="20"/>
          <w:u w:val="single"/>
        </w:rPr>
        <w:t>If collection were not conducted</w:t>
      </w:r>
      <w:r w:rsidRPr="00ED0A38">
        <w:rPr>
          <w:rFonts w:ascii="Times New Roman" w:hAnsi="Times New Roman" w:eastAsia="Times New Roman" w:cs="Times New Roman"/>
          <w:b/>
          <w:bCs/>
          <w:kern w:val="20"/>
          <w:sz w:val="24"/>
          <w:szCs w:val="20"/>
        </w:rPr>
        <w:t xml:space="preserve">. </w:t>
      </w:r>
      <w:r w:rsidRPr="00ED0A38">
        <w:rPr>
          <w:rFonts w:ascii="Times New Roman" w:hAnsi="Times New Roman" w:eastAsia="Times New Roman" w:cs="Times New Roman"/>
          <w:kern w:val="20"/>
          <w:sz w:val="24"/>
          <w:szCs w:val="20"/>
        </w:rPr>
        <w:t xml:space="preserve">If OSC could not conduct the collection, </w:t>
      </w:r>
      <w:r w:rsidR="005F5230">
        <w:rPr>
          <w:rFonts w:ascii="Times New Roman" w:hAnsi="Times New Roman" w:eastAsia="Times New Roman" w:cs="Times New Roman"/>
          <w:kern w:val="20"/>
          <w:sz w:val="24"/>
          <w:szCs w:val="20"/>
        </w:rPr>
        <w:t xml:space="preserve">its ADR unit </w:t>
      </w:r>
      <w:r w:rsidRPr="00ED0A38">
        <w:rPr>
          <w:rFonts w:ascii="Times New Roman" w:hAnsi="Times New Roman" w:eastAsia="Times New Roman" w:cs="Times New Roman"/>
          <w:kern w:val="20"/>
          <w:sz w:val="24"/>
          <w:szCs w:val="20"/>
        </w:rPr>
        <w:t xml:space="preserve">would </w:t>
      </w:r>
      <w:r w:rsidR="005F5230">
        <w:rPr>
          <w:rFonts w:ascii="Times New Roman" w:hAnsi="Times New Roman" w:eastAsia="Times New Roman" w:cs="Times New Roman"/>
          <w:kern w:val="20"/>
          <w:sz w:val="24"/>
          <w:szCs w:val="20"/>
        </w:rPr>
        <w:t xml:space="preserve">be </w:t>
      </w:r>
      <w:r w:rsidR="00D5042A">
        <w:rPr>
          <w:rFonts w:ascii="Times New Roman" w:hAnsi="Times New Roman" w:eastAsia="Times New Roman" w:cs="Times New Roman"/>
          <w:kern w:val="20"/>
          <w:sz w:val="24"/>
          <w:szCs w:val="20"/>
        </w:rPr>
        <w:t>unable to obtain critical feedback from mediation participants, and thus be unable to assess quality, compliance with ethical standards</w:t>
      </w:r>
      <w:r w:rsidR="009B2E66">
        <w:rPr>
          <w:rFonts w:ascii="Times New Roman" w:hAnsi="Times New Roman" w:eastAsia="Times New Roman" w:cs="Times New Roman"/>
          <w:kern w:val="20"/>
          <w:sz w:val="24"/>
          <w:szCs w:val="20"/>
        </w:rPr>
        <w:t>,</w:t>
      </w:r>
      <w:r w:rsidR="00D5042A">
        <w:rPr>
          <w:rFonts w:ascii="Times New Roman" w:hAnsi="Times New Roman" w:eastAsia="Times New Roman" w:cs="Times New Roman"/>
          <w:kern w:val="20"/>
          <w:sz w:val="24"/>
          <w:szCs w:val="20"/>
        </w:rPr>
        <w:t xml:space="preserve"> and degree of satisfaction with the process from the viewpoint of the participants. </w:t>
      </w:r>
      <w:r w:rsidRPr="00ED0A38">
        <w:rPr>
          <w:rFonts w:ascii="Times New Roman" w:hAnsi="Times New Roman" w:eastAsia="Times New Roman" w:cs="Times New Roman"/>
          <w:kern w:val="20"/>
          <w:sz w:val="24"/>
          <w:szCs w:val="20"/>
        </w:rPr>
        <w:t xml:space="preserve"> </w:t>
      </w:r>
    </w:p>
    <w:p w:rsidRPr="00ED0A38" w:rsidR="00ED0A38" w:rsidP="00ED0A38" w:rsidRDefault="00ED0A38" w14:paraId="4C980648" w14:textId="77777777">
      <w:pPr>
        <w:spacing w:after="0" w:line="240" w:lineRule="auto"/>
        <w:ind w:left="540" w:hanging="540"/>
        <w:rPr>
          <w:rFonts w:ascii="Times New Roman" w:hAnsi="Times New Roman" w:eastAsia="Times New Roman" w:cs="Times New Roman"/>
          <w:kern w:val="20"/>
          <w:sz w:val="24"/>
          <w:szCs w:val="24"/>
        </w:rPr>
      </w:pPr>
    </w:p>
    <w:p w:rsidRPr="00ED0A38" w:rsidR="00ED0A38" w:rsidP="00ED0A38" w:rsidRDefault="00ED0A38" w14:paraId="7F35C7E0" w14:textId="77777777">
      <w:pPr>
        <w:spacing w:after="0" w:line="240" w:lineRule="auto"/>
        <w:ind w:left="540" w:hanging="540"/>
        <w:rPr>
          <w:rFonts w:ascii="Times New Roman" w:hAnsi="Times New Roman" w:eastAsia="Times New Roman" w:cs="Times New Roman"/>
          <w:kern w:val="20"/>
          <w:sz w:val="24"/>
          <w:szCs w:val="24"/>
        </w:rPr>
      </w:pPr>
      <w:r w:rsidRPr="00ED0A38">
        <w:rPr>
          <w:rFonts w:ascii="Times New Roman" w:hAnsi="Times New Roman" w:eastAsia="Times New Roman" w:cs="Times New Roman"/>
          <w:kern w:val="20"/>
          <w:sz w:val="24"/>
          <w:szCs w:val="24"/>
        </w:rPr>
        <w:t xml:space="preserve">7.  </w:t>
      </w:r>
      <w:r w:rsidRPr="00ED0A38">
        <w:rPr>
          <w:rFonts w:ascii="Times New Roman" w:hAnsi="Times New Roman" w:eastAsia="Times New Roman" w:cs="Times New Roman"/>
          <w:kern w:val="20"/>
          <w:sz w:val="24"/>
          <w:szCs w:val="24"/>
        </w:rPr>
        <w:tab/>
      </w:r>
      <w:r w:rsidRPr="00ED0A38">
        <w:rPr>
          <w:rFonts w:ascii="Times New Roman" w:hAnsi="Times New Roman" w:eastAsia="Times New Roman" w:cs="Times New Roman"/>
          <w:b/>
          <w:kern w:val="20"/>
          <w:sz w:val="24"/>
          <w:szCs w:val="24"/>
          <w:u w:val="single"/>
        </w:rPr>
        <w:t>Federal Register publication</w:t>
      </w:r>
      <w:r w:rsidRPr="00ED0A38">
        <w:rPr>
          <w:rFonts w:ascii="Times New Roman" w:hAnsi="Times New Roman" w:eastAsia="Times New Roman" w:cs="Times New Roman"/>
          <w:kern w:val="20"/>
          <w:sz w:val="24"/>
          <w:szCs w:val="24"/>
        </w:rPr>
        <w:t xml:space="preserve">. Attached is the notice submitted to the Federal Register.  OSC’s proposed information collection is submitted pursuant to 5 C.F.R. 1320.13.  </w:t>
      </w:r>
    </w:p>
    <w:p w:rsidRPr="00ED0A38" w:rsidR="00ED0A38" w:rsidP="00ED0A38" w:rsidRDefault="00ED0A38" w14:paraId="4D41E6C4" w14:textId="77777777">
      <w:pPr>
        <w:spacing w:after="0" w:line="240" w:lineRule="auto"/>
        <w:ind w:left="540" w:hanging="540"/>
        <w:rPr>
          <w:rFonts w:ascii="Times New Roman" w:hAnsi="Times New Roman" w:eastAsia="Times New Roman" w:cs="Times New Roman"/>
          <w:kern w:val="20"/>
          <w:sz w:val="24"/>
          <w:szCs w:val="24"/>
        </w:rPr>
      </w:pPr>
    </w:p>
    <w:p w:rsidRPr="00ED0A38" w:rsidR="00ED0A38" w:rsidP="00ED0A38" w:rsidRDefault="00ED0A38" w14:paraId="743ED9EC" w14:textId="4C37EAB7">
      <w:pPr>
        <w:spacing w:after="0" w:line="240" w:lineRule="auto"/>
        <w:ind w:left="540" w:hanging="540"/>
        <w:rPr>
          <w:rFonts w:ascii="Times New Roman" w:hAnsi="Times New Roman" w:eastAsia="Times New Roman" w:cs="Times New Roman"/>
          <w:kern w:val="20"/>
          <w:sz w:val="24"/>
          <w:szCs w:val="24"/>
        </w:rPr>
      </w:pPr>
      <w:r w:rsidRPr="00ED0A38">
        <w:rPr>
          <w:rFonts w:ascii="Times New Roman" w:hAnsi="Times New Roman" w:eastAsia="Times New Roman" w:cs="Times New Roman"/>
          <w:kern w:val="20"/>
          <w:sz w:val="24"/>
          <w:szCs w:val="24"/>
        </w:rPr>
        <w:t xml:space="preserve">9.  </w:t>
      </w:r>
      <w:r w:rsidRPr="00ED0A38">
        <w:rPr>
          <w:rFonts w:ascii="Times New Roman" w:hAnsi="Times New Roman" w:eastAsia="Times New Roman" w:cs="Times New Roman"/>
          <w:kern w:val="20"/>
          <w:sz w:val="24"/>
          <w:szCs w:val="24"/>
        </w:rPr>
        <w:tab/>
      </w:r>
      <w:r w:rsidRPr="00ED0A38">
        <w:rPr>
          <w:rFonts w:ascii="Times New Roman" w:hAnsi="Times New Roman" w:eastAsia="Times New Roman" w:cs="Times New Roman"/>
          <w:b/>
          <w:kern w:val="20"/>
          <w:sz w:val="24"/>
          <w:szCs w:val="24"/>
          <w:u w:val="single"/>
        </w:rPr>
        <w:t>Payment of gift to respondents</w:t>
      </w:r>
      <w:r w:rsidRPr="00ED0A38">
        <w:rPr>
          <w:rFonts w:ascii="Times New Roman" w:hAnsi="Times New Roman" w:eastAsia="Times New Roman" w:cs="Times New Roman"/>
          <w:kern w:val="20"/>
          <w:sz w:val="24"/>
          <w:szCs w:val="24"/>
        </w:rPr>
        <w:t>. Not applicable.</w:t>
      </w:r>
    </w:p>
    <w:p w:rsidRPr="00ED0A38" w:rsidR="00ED0A38" w:rsidP="00ED0A38" w:rsidRDefault="00ED0A38" w14:paraId="2A3B2214" w14:textId="77777777">
      <w:pPr>
        <w:spacing w:after="0" w:line="240" w:lineRule="auto"/>
        <w:ind w:left="540" w:hanging="540"/>
        <w:rPr>
          <w:rFonts w:ascii="Times New Roman" w:hAnsi="Times New Roman" w:eastAsia="Times New Roman" w:cs="Times New Roman"/>
          <w:kern w:val="20"/>
          <w:sz w:val="24"/>
          <w:szCs w:val="24"/>
        </w:rPr>
      </w:pPr>
    </w:p>
    <w:p w:rsidRPr="00ED0A38" w:rsidR="00ED0A38" w:rsidP="00ED0A38" w:rsidRDefault="00ED0A38" w14:paraId="3997301C" w14:textId="055E8FEC">
      <w:pPr>
        <w:spacing w:after="0" w:line="240" w:lineRule="auto"/>
        <w:ind w:left="540" w:hanging="540"/>
        <w:rPr>
          <w:rFonts w:ascii="Times New Roman" w:hAnsi="Times New Roman" w:eastAsia="Times New Roman" w:cs="Times New Roman"/>
          <w:kern w:val="20"/>
          <w:sz w:val="24"/>
          <w:szCs w:val="24"/>
        </w:rPr>
      </w:pPr>
      <w:r w:rsidRPr="00ED0A38">
        <w:rPr>
          <w:rFonts w:ascii="Times New Roman" w:hAnsi="Times New Roman" w:eastAsia="Times New Roman" w:cs="Times New Roman"/>
          <w:kern w:val="20"/>
          <w:sz w:val="24"/>
          <w:szCs w:val="24"/>
        </w:rPr>
        <w:t xml:space="preserve">10. </w:t>
      </w:r>
      <w:r w:rsidRPr="00ED0A38">
        <w:rPr>
          <w:rFonts w:ascii="Times New Roman" w:hAnsi="Times New Roman" w:eastAsia="Times New Roman" w:cs="Times New Roman"/>
          <w:kern w:val="20"/>
          <w:sz w:val="24"/>
          <w:szCs w:val="24"/>
        </w:rPr>
        <w:tab/>
      </w:r>
      <w:r w:rsidRPr="00ED0A38">
        <w:rPr>
          <w:rFonts w:ascii="Times New Roman" w:hAnsi="Times New Roman" w:eastAsia="Times New Roman" w:cs="Times New Roman"/>
          <w:b/>
          <w:kern w:val="20"/>
          <w:sz w:val="24"/>
          <w:szCs w:val="24"/>
          <w:u w:val="single"/>
        </w:rPr>
        <w:t>Confidentiality</w:t>
      </w:r>
      <w:r w:rsidRPr="00ED0A38">
        <w:rPr>
          <w:rFonts w:ascii="Times New Roman" w:hAnsi="Times New Roman" w:eastAsia="Times New Roman" w:cs="Times New Roman"/>
          <w:kern w:val="20"/>
          <w:sz w:val="24"/>
          <w:szCs w:val="24"/>
        </w:rPr>
        <w:t>. Respondents will click on an electronic link embedded within an email to access the survey</w:t>
      </w:r>
      <w:r w:rsidR="00677A5D">
        <w:rPr>
          <w:rFonts w:ascii="Times New Roman" w:hAnsi="Times New Roman" w:eastAsia="Times New Roman" w:cs="Times New Roman"/>
          <w:kern w:val="20"/>
          <w:sz w:val="24"/>
          <w:szCs w:val="24"/>
        </w:rPr>
        <w:t>. There is an option for respondents to agree to a brief follow</w:t>
      </w:r>
      <w:r w:rsidR="00073D3D">
        <w:rPr>
          <w:rFonts w:ascii="Times New Roman" w:hAnsi="Times New Roman" w:eastAsia="Times New Roman" w:cs="Times New Roman"/>
          <w:kern w:val="20"/>
          <w:sz w:val="24"/>
          <w:szCs w:val="24"/>
        </w:rPr>
        <w:t>-</w:t>
      </w:r>
      <w:r w:rsidR="00677A5D">
        <w:rPr>
          <w:rFonts w:ascii="Times New Roman" w:hAnsi="Times New Roman" w:eastAsia="Times New Roman" w:cs="Times New Roman"/>
          <w:kern w:val="20"/>
          <w:sz w:val="24"/>
          <w:szCs w:val="24"/>
        </w:rPr>
        <w:t>up survey in six months and if so, to provide a preferred email address. Otherwise,</w:t>
      </w:r>
      <w:r w:rsidRPr="00ED0A38">
        <w:rPr>
          <w:rFonts w:ascii="Times New Roman" w:hAnsi="Times New Roman" w:eastAsia="Times New Roman" w:cs="Times New Roman"/>
          <w:kern w:val="20"/>
          <w:sz w:val="24"/>
          <w:szCs w:val="24"/>
        </w:rPr>
        <w:t xml:space="preserve"> the survey does not request any personally identifying information (PII). If a respondent provides PII (despite the survey not requesting it), confidentiality is protected consistent with 5 U.S.C. 552a; 5 U.S.C. 1212(g); 5 U.S.C. 1213; and OSC policy.  </w:t>
      </w:r>
    </w:p>
    <w:p w:rsidRPr="00ED0A38" w:rsidR="00ED0A38" w:rsidP="00ED0A38" w:rsidRDefault="00ED0A38" w14:paraId="781D69A6" w14:textId="77777777">
      <w:pPr>
        <w:spacing w:after="0" w:line="240" w:lineRule="auto"/>
        <w:rPr>
          <w:rFonts w:ascii="Times New Roman" w:hAnsi="Times New Roman" w:eastAsia="Times New Roman" w:cs="Times New Roman"/>
          <w:kern w:val="20"/>
          <w:sz w:val="24"/>
          <w:szCs w:val="24"/>
        </w:rPr>
      </w:pPr>
    </w:p>
    <w:p w:rsidRPr="00ED0A38" w:rsidR="00ED0A38" w:rsidP="00ED0A38" w:rsidRDefault="00ED0A38" w14:paraId="1B6B1073" w14:textId="5FE31C83">
      <w:pPr>
        <w:spacing w:after="0" w:line="240" w:lineRule="auto"/>
        <w:ind w:left="547" w:hanging="547"/>
        <w:rPr>
          <w:rFonts w:ascii="Times New Roman" w:hAnsi="Times New Roman" w:eastAsia="Times New Roman" w:cs="Times New Roman"/>
          <w:kern w:val="20"/>
          <w:sz w:val="24"/>
          <w:szCs w:val="24"/>
        </w:rPr>
      </w:pPr>
      <w:r w:rsidRPr="00ED0A38">
        <w:rPr>
          <w:rFonts w:ascii="Times New Roman" w:hAnsi="Times New Roman" w:eastAsia="Times New Roman" w:cs="Times New Roman"/>
          <w:kern w:val="20"/>
          <w:sz w:val="24"/>
          <w:szCs w:val="24"/>
        </w:rPr>
        <w:t>11.</w:t>
      </w:r>
      <w:r w:rsidRPr="00ED0A38">
        <w:rPr>
          <w:rFonts w:ascii="Times New Roman" w:hAnsi="Times New Roman" w:eastAsia="Times New Roman" w:cs="Times New Roman"/>
          <w:kern w:val="20"/>
          <w:sz w:val="24"/>
          <w:szCs w:val="24"/>
        </w:rPr>
        <w:tab/>
      </w:r>
      <w:r w:rsidRPr="00ED0A38">
        <w:rPr>
          <w:rFonts w:ascii="Times New Roman" w:hAnsi="Times New Roman" w:eastAsia="Times New Roman" w:cs="Times New Roman"/>
          <w:b/>
          <w:kern w:val="20"/>
          <w:sz w:val="24"/>
          <w:szCs w:val="24"/>
          <w:u w:val="single"/>
        </w:rPr>
        <w:t>Justification for a question of a sensitive nature</w:t>
      </w:r>
      <w:r w:rsidRPr="00ED0A38">
        <w:rPr>
          <w:rFonts w:ascii="Times New Roman" w:hAnsi="Times New Roman" w:eastAsia="Times New Roman" w:cs="Times New Roman"/>
          <w:kern w:val="20"/>
          <w:sz w:val="24"/>
          <w:szCs w:val="24"/>
        </w:rPr>
        <w:t xml:space="preserve">. </w:t>
      </w:r>
      <w:r w:rsidR="00622C25">
        <w:rPr>
          <w:rFonts w:ascii="Times New Roman" w:hAnsi="Times New Roman" w:eastAsia="Times New Roman" w:cs="Times New Roman"/>
          <w:kern w:val="20"/>
          <w:sz w:val="24"/>
          <w:szCs w:val="24"/>
        </w:rPr>
        <w:t xml:space="preserve">The optional request for an email address </w:t>
      </w:r>
      <w:r w:rsidR="00AE6890">
        <w:rPr>
          <w:rFonts w:ascii="Times New Roman" w:hAnsi="Times New Roman" w:eastAsia="Times New Roman" w:cs="Times New Roman"/>
          <w:kern w:val="20"/>
          <w:sz w:val="24"/>
          <w:szCs w:val="24"/>
        </w:rPr>
        <w:t xml:space="preserve">is necessary so that OSC </w:t>
      </w:r>
      <w:r w:rsidR="00105B5F">
        <w:rPr>
          <w:rFonts w:ascii="Times New Roman" w:hAnsi="Times New Roman" w:eastAsia="Times New Roman" w:cs="Times New Roman"/>
          <w:kern w:val="20"/>
          <w:sz w:val="24"/>
          <w:szCs w:val="24"/>
        </w:rPr>
        <w:t>can</w:t>
      </w:r>
      <w:r w:rsidR="00AE6890">
        <w:rPr>
          <w:rFonts w:ascii="Times New Roman" w:hAnsi="Times New Roman" w:eastAsia="Times New Roman" w:cs="Times New Roman"/>
          <w:kern w:val="20"/>
          <w:sz w:val="24"/>
          <w:szCs w:val="24"/>
        </w:rPr>
        <w:t xml:space="preserve"> send a follow</w:t>
      </w:r>
      <w:r w:rsidR="00105B5F">
        <w:rPr>
          <w:rFonts w:ascii="Times New Roman" w:hAnsi="Times New Roman" w:eastAsia="Times New Roman" w:cs="Times New Roman"/>
          <w:kern w:val="20"/>
          <w:sz w:val="24"/>
          <w:szCs w:val="24"/>
        </w:rPr>
        <w:t>-</w:t>
      </w:r>
      <w:r w:rsidR="00AE6890">
        <w:rPr>
          <w:rFonts w:ascii="Times New Roman" w:hAnsi="Times New Roman" w:eastAsia="Times New Roman" w:cs="Times New Roman"/>
          <w:kern w:val="20"/>
          <w:sz w:val="24"/>
          <w:szCs w:val="24"/>
        </w:rPr>
        <w:t xml:space="preserve">up survey to the mediation participant to their email address of choice. </w:t>
      </w:r>
      <w:r w:rsidRPr="00ED0A38">
        <w:rPr>
          <w:rFonts w:ascii="Times New Roman" w:hAnsi="Times New Roman" w:eastAsia="Times New Roman" w:cs="Times New Roman"/>
          <w:kern w:val="20"/>
          <w:sz w:val="24"/>
          <w:szCs w:val="24"/>
        </w:rPr>
        <w:t xml:space="preserve">uestions gauging respondent satisfaction with OSC’s </w:t>
      </w:r>
      <w:r w:rsidR="00F306EE">
        <w:rPr>
          <w:rFonts w:ascii="Times New Roman" w:hAnsi="Times New Roman" w:eastAsia="Times New Roman" w:cs="Times New Roman"/>
          <w:kern w:val="20"/>
          <w:sz w:val="24"/>
          <w:szCs w:val="24"/>
        </w:rPr>
        <w:t xml:space="preserve">ADR </w:t>
      </w:r>
      <w:r w:rsidRPr="00ED0A38">
        <w:rPr>
          <w:rFonts w:ascii="Times New Roman" w:hAnsi="Times New Roman" w:eastAsia="Times New Roman" w:cs="Times New Roman"/>
          <w:kern w:val="20"/>
          <w:sz w:val="24"/>
          <w:szCs w:val="24"/>
        </w:rPr>
        <w:t>pro</w:t>
      </w:r>
      <w:r w:rsidR="00F306EE">
        <w:rPr>
          <w:rFonts w:ascii="Times New Roman" w:hAnsi="Times New Roman" w:eastAsia="Times New Roman" w:cs="Times New Roman"/>
          <w:kern w:val="20"/>
          <w:sz w:val="24"/>
          <w:szCs w:val="24"/>
        </w:rPr>
        <w:t>gram</w:t>
      </w:r>
      <w:r w:rsidRPr="00ED0A38">
        <w:rPr>
          <w:rFonts w:ascii="Times New Roman" w:hAnsi="Times New Roman" w:eastAsia="Times New Roman" w:cs="Times New Roman"/>
          <w:kern w:val="20"/>
          <w:sz w:val="24"/>
          <w:szCs w:val="24"/>
        </w:rPr>
        <w:t xml:space="preserve"> are necessary to the survey. Those questions are anonymized and do not contain PII.</w:t>
      </w:r>
    </w:p>
    <w:p w:rsidRPr="00ED0A38" w:rsidR="00ED0A38" w:rsidP="00ED0A38" w:rsidRDefault="00ED0A38" w14:paraId="7562CB17" w14:textId="77777777">
      <w:pPr>
        <w:spacing w:after="0" w:line="240" w:lineRule="auto"/>
        <w:ind w:left="547" w:hanging="547"/>
        <w:rPr>
          <w:rFonts w:ascii="Times New Roman" w:hAnsi="Times New Roman" w:eastAsia="Times New Roman" w:cs="Times New Roman"/>
          <w:kern w:val="20"/>
          <w:sz w:val="24"/>
          <w:szCs w:val="24"/>
        </w:rPr>
      </w:pPr>
    </w:p>
    <w:p w:rsidRPr="00ED0A38" w:rsidR="00ED0A38" w:rsidP="00ED0A38" w:rsidRDefault="00ED0A38" w14:paraId="6A161DD9" w14:textId="5567CDC6">
      <w:pPr>
        <w:spacing w:after="0" w:line="240" w:lineRule="auto"/>
        <w:ind w:left="547" w:hanging="547"/>
        <w:rPr>
          <w:rFonts w:ascii="CG Times" w:hAnsi="CG Times" w:eastAsia="Times New Roman" w:cs="Times New Roman"/>
          <w:kern w:val="20"/>
          <w:sz w:val="24"/>
          <w:szCs w:val="20"/>
        </w:rPr>
      </w:pPr>
      <w:r w:rsidRPr="00ED0A38">
        <w:rPr>
          <w:rFonts w:ascii="Times New Roman" w:hAnsi="Times New Roman" w:eastAsia="Times New Roman" w:cs="Times New Roman"/>
          <w:kern w:val="20"/>
          <w:sz w:val="24"/>
          <w:szCs w:val="20"/>
        </w:rPr>
        <w:t>12.</w:t>
      </w:r>
      <w:r w:rsidRPr="00ED0A38">
        <w:rPr>
          <w:rFonts w:ascii="Times New Roman" w:hAnsi="Times New Roman" w:eastAsia="Times New Roman" w:cs="Times New Roman"/>
          <w:kern w:val="20"/>
          <w:sz w:val="24"/>
          <w:szCs w:val="24"/>
        </w:rPr>
        <w:tab/>
      </w:r>
      <w:r w:rsidRPr="00ED0A38">
        <w:rPr>
          <w:rFonts w:ascii="Times New Roman" w:hAnsi="Times New Roman" w:eastAsia="Times New Roman" w:cs="Times New Roman"/>
          <w:b/>
          <w:bCs/>
          <w:kern w:val="20"/>
          <w:sz w:val="24"/>
          <w:szCs w:val="20"/>
          <w:u w:val="single"/>
        </w:rPr>
        <w:t>Hour burden of the collection of information</w:t>
      </w:r>
      <w:r w:rsidRPr="00ED0A38">
        <w:rPr>
          <w:rFonts w:ascii="Times New Roman" w:hAnsi="Times New Roman" w:eastAsia="Times New Roman" w:cs="Times New Roman"/>
          <w:kern w:val="20"/>
          <w:sz w:val="24"/>
          <w:szCs w:val="20"/>
        </w:rPr>
        <w:t xml:space="preserve">. OSC estimates that </w:t>
      </w:r>
      <w:r w:rsidR="009E1886">
        <w:rPr>
          <w:rFonts w:ascii="Times New Roman" w:hAnsi="Times New Roman" w:eastAsia="Times New Roman" w:cs="Times New Roman"/>
          <w:kern w:val="20"/>
          <w:sz w:val="24"/>
          <w:szCs w:val="20"/>
        </w:rPr>
        <w:t>100</w:t>
      </w:r>
      <w:r w:rsidRPr="00ED0A38">
        <w:rPr>
          <w:rFonts w:ascii="Times New Roman" w:hAnsi="Times New Roman" w:eastAsia="Times New Roman" w:cs="Times New Roman"/>
          <w:kern w:val="20"/>
          <w:sz w:val="24"/>
          <w:szCs w:val="20"/>
        </w:rPr>
        <w:t xml:space="preserve"> respondents will complete the </w:t>
      </w:r>
      <w:r w:rsidR="009E1886">
        <w:rPr>
          <w:rFonts w:ascii="Times New Roman" w:hAnsi="Times New Roman" w:eastAsia="Times New Roman" w:cs="Times New Roman"/>
          <w:kern w:val="20"/>
          <w:sz w:val="24"/>
          <w:szCs w:val="20"/>
        </w:rPr>
        <w:t xml:space="preserve">initial </w:t>
      </w:r>
      <w:r>
        <w:rPr>
          <w:rFonts w:ascii="Times New Roman" w:hAnsi="Times New Roman" w:eastAsia="Times New Roman" w:cs="Times New Roman"/>
          <w:kern w:val="20"/>
          <w:sz w:val="24"/>
          <w:szCs w:val="20"/>
        </w:rPr>
        <w:t>ADR</w:t>
      </w:r>
      <w:r w:rsidRPr="00ED0A38">
        <w:rPr>
          <w:rFonts w:ascii="Times New Roman" w:hAnsi="Times New Roman" w:eastAsia="Times New Roman" w:cs="Times New Roman"/>
          <w:kern w:val="20"/>
          <w:sz w:val="24"/>
          <w:szCs w:val="20"/>
        </w:rPr>
        <w:t xml:space="preserve"> survey at an average time of </w:t>
      </w:r>
      <w:r w:rsidR="009E1886">
        <w:rPr>
          <w:rFonts w:ascii="Times New Roman" w:hAnsi="Times New Roman" w:eastAsia="Times New Roman" w:cs="Times New Roman"/>
          <w:kern w:val="20"/>
          <w:sz w:val="24"/>
          <w:szCs w:val="20"/>
        </w:rPr>
        <w:t>eight</w:t>
      </w:r>
      <w:r w:rsidRPr="00ED0A38">
        <w:rPr>
          <w:rFonts w:ascii="Times New Roman" w:hAnsi="Times New Roman" w:eastAsia="Times New Roman" w:cs="Times New Roman"/>
          <w:kern w:val="20"/>
          <w:sz w:val="24"/>
          <w:szCs w:val="20"/>
        </w:rPr>
        <w:t xml:space="preserve"> minutes per completed survey, </w:t>
      </w:r>
      <w:r w:rsidR="00F306EE">
        <w:rPr>
          <w:rFonts w:ascii="Times New Roman" w:hAnsi="Times New Roman" w:eastAsia="Times New Roman" w:cs="Times New Roman"/>
          <w:kern w:val="20"/>
          <w:sz w:val="24"/>
          <w:szCs w:val="20"/>
        </w:rPr>
        <w:t xml:space="preserve">and 75 respondents will complete the follow-up ADR survey at an average time of two minutes per completed survey, </w:t>
      </w:r>
      <w:r w:rsidRPr="00ED0A38">
        <w:rPr>
          <w:rFonts w:ascii="Times New Roman" w:hAnsi="Times New Roman" w:eastAsia="Times New Roman" w:cs="Times New Roman"/>
          <w:kern w:val="20"/>
          <w:sz w:val="24"/>
          <w:szCs w:val="20"/>
        </w:rPr>
        <w:t xml:space="preserve">for an estimated burden of </w:t>
      </w:r>
      <w:r w:rsidR="009E1886">
        <w:rPr>
          <w:rFonts w:ascii="Times New Roman" w:hAnsi="Times New Roman" w:eastAsia="Times New Roman" w:cs="Times New Roman"/>
          <w:kern w:val="20"/>
          <w:sz w:val="24"/>
          <w:szCs w:val="20"/>
        </w:rPr>
        <w:t>15.8</w:t>
      </w:r>
      <w:r w:rsidRPr="00ED0A38">
        <w:rPr>
          <w:rFonts w:ascii="Times New Roman" w:hAnsi="Times New Roman" w:eastAsia="Times New Roman" w:cs="Times New Roman"/>
          <w:kern w:val="20"/>
          <w:sz w:val="24"/>
          <w:szCs w:val="20"/>
        </w:rPr>
        <w:t xml:space="preserve"> hours.  </w:t>
      </w:r>
      <w:r w:rsidRPr="00ED0A38">
        <w:rPr>
          <w:rFonts w:ascii="CG Times" w:hAnsi="CG Times" w:eastAsia="Times New Roman" w:cs="Times New Roman"/>
          <w:kern w:val="20"/>
          <w:sz w:val="24"/>
          <w:szCs w:val="20"/>
        </w:rPr>
        <w:t xml:space="preserve">  </w:t>
      </w:r>
    </w:p>
    <w:p w:rsidRPr="00ED0A38" w:rsidR="00ED0A38" w:rsidP="00ED0A38" w:rsidRDefault="00ED0A38" w14:paraId="6D840EA2" w14:textId="77777777">
      <w:pPr>
        <w:spacing w:after="0" w:line="240" w:lineRule="auto"/>
        <w:ind w:left="1080" w:hanging="540"/>
        <w:rPr>
          <w:rFonts w:ascii="Times New Roman" w:hAnsi="Times New Roman" w:eastAsia="Times New Roman" w:cs="Times New Roman"/>
          <w:kern w:val="20"/>
          <w:sz w:val="24"/>
          <w:szCs w:val="24"/>
        </w:rPr>
      </w:pPr>
    </w:p>
    <w:p w:rsidRPr="00ED0A38" w:rsidR="00ED0A38" w:rsidP="00ED0A38" w:rsidRDefault="00ED0A38" w14:paraId="7E323FE7" w14:textId="0EF28B9F">
      <w:pPr>
        <w:numPr>
          <w:ilvl w:val="0"/>
          <w:numId w:val="2"/>
        </w:numPr>
        <w:spacing w:after="0" w:line="240" w:lineRule="auto"/>
        <w:ind w:left="547" w:hanging="547"/>
        <w:rPr>
          <w:rFonts w:ascii="Times New Roman" w:hAnsi="Times New Roman" w:eastAsia="Times New Roman" w:cs="Times New Roman"/>
          <w:kern w:val="20"/>
          <w:sz w:val="24"/>
          <w:szCs w:val="24"/>
        </w:rPr>
      </w:pPr>
      <w:r w:rsidRPr="00ED0A38">
        <w:rPr>
          <w:rFonts w:ascii="Times New Roman" w:hAnsi="Times New Roman" w:eastAsia="Times New Roman" w:cs="Times New Roman"/>
          <w:b/>
          <w:kern w:val="20"/>
          <w:sz w:val="24"/>
          <w:szCs w:val="24"/>
          <w:u w:val="single"/>
        </w:rPr>
        <w:t>Total Annual Cost Burden</w:t>
      </w:r>
      <w:r w:rsidRPr="00ED0A38">
        <w:rPr>
          <w:rFonts w:ascii="Times New Roman" w:hAnsi="Times New Roman" w:eastAsia="Times New Roman" w:cs="Times New Roman"/>
          <w:kern w:val="20"/>
          <w:sz w:val="24"/>
          <w:szCs w:val="24"/>
        </w:rPr>
        <w:t xml:space="preserve">. Any cost incurred by a </w:t>
      </w:r>
      <w:r w:rsidR="002F4229">
        <w:rPr>
          <w:rFonts w:ascii="Times New Roman" w:hAnsi="Times New Roman" w:eastAsia="Times New Roman" w:cs="Times New Roman"/>
          <w:kern w:val="20"/>
          <w:sz w:val="24"/>
          <w:szCs w:val="24"/>
        </w:rPr>
        <w:t>responden</w:t>
      </w:r>
      <w:r w:rsidRPr="00ED0A38" w:rsidR="002F4229">
        <w:rPr>
          <w:rFonts w:ascii="Times New Roman" w:hAnsi="Times New Roman" w:eastAsia="Times New Roman" w:cs="Times New Roman"/>
          <w:kern w:val="20"/>
          <w:sz w:val="24"/>
          <w:szCs w:val="24"/>
        </w:rPr>
        <w:t>t’</w:t>
      </w:r>
      <w:r w:rsidRPr="00ED0A38">
        <w:rPr>
          <w:rFonts w:ascii="Times New Roman" w:hAnsi="Times New Roman" w:eastAsia="Times New Roman" w:cs="Times New Roman"/>
          <w:kern w:val="20"/>
          <w:sz w:val="24"/>
          <w:szCs w:val="24"/>
        </w:rPr>
        <w:t>s reproduction of a personal copy of the emailed survey is nominal.</w:t>
      </w:r>
    </w:p>
    <w:p w:rsidRPr="00ED0A38" w:rsidR="00ED0A38" w:rsidP="00ED0A38" w:rsidRDefault="00ED0A38" w14:paraId="68CA8637" w14:textId="77777777">
      <w:pPr>
        <w:spacing w:after="0" w:line="240" w:lineRule="auto"/>
        <w:ind w:left="540" w:hanging="540"/>
        <w:rPr>
          <w:rFonts w:ascii="Times New Roman" w:hAnsi="Times New Roman" w:eastAsia="Times New Roman" w:cs="Times New Roman"/>
          <w:kern w:val="20"/>
          <w:sz w:val="24"/>
          <w:szCs w:val="24"/>
        </w:rPr>
      </w:pPr>
    </w:p>
    <w:p w:rsidRPr="00ED0A38" w:rsidR="00ED0A38" w:rsidP="00ED0A38" w:rsidRDefault="00ED0A38" w14:paraId="3C8BCB37" w14:textId="77777777">
      <w:pPr>
        <w:numPr>
          <w:ilvl w:val="0"/>
          <w:numId w:val="2"/>
        </w:numPr>
        <w:spacing w:after="0" w:line="240" w:lineRule="auto"/>
        <w:ind w:left="547" w:hanging="547"/>
        <w:rPr>
          <w:rFonts w:ascii="Times New Roman" w:hAnsi="Times New Roman" w:eastAsia="Times New Roman" w:cs="Times New Roman"/>
          <w:kern w:val="20"/>
          <w:sz w:val="24"/>
          <w:szCs w:val="24"/>
        </w:rPr>
      </w:pPr>
      <w:bookmarkStart w:name="_Hlk48031040" w:id="0"/>
      <w:r w:rsidRPr="00ED0A38">
        <w:rPr>
          <w:rFonts w:ascii="Times New Roman" w:hAnsi="Times New Roman" w:eastAsia="Times New Roman" w:cs="Times New Roman"/>
          <w:b/>
          <w:kern w:val="20"/>
          <w:sz w:val="24"/>
          <w:szCs w:val="24"/>
          <w:u w:val="single"/>
        </w:rPr>
        <w:t>Total Annual Cost to the Federal Government</w:t>
      </w:r>
      <w:r w:rsidRPr="00ED0A38">
        <w:rPr>
          <w:rFonts w:ascii="Times New Roman" w:hAnsi="Times New Roman" w:eastAsia="Times New Roman" w:cs="Times New Roman"/>
          <w:kern w:val="20"/>
          <w:sz w:val="24"/>
          <w:szCs w:val="24"/>
        </w:rPr>
        <w:t xml:space="preserve">. </w:t>
      </w:r>
      <w:r w:rsidRPr="00ED0A38">
        <w:rPr>
          <w:rFonts w:ascii="CG Times" w:hAnsi="CG Times" w:eastAsia="Times New Roman" w:cs="Times New Roman"/>
          <w:color w:val="000000"/>
          <w:kern w:val="20"/>
          <w:sz w:val="24"/>
          <w:szCs w:val="20"/>
        </w:rPr>
        <w:t xml:space="preserve">Because the survey was created and will be distributed by OSC, the total annual cost to the Federal Government is </w:t>
      </w:r>
      <w:r w:rsidRPr="00ED0A38">
        <w:rPr>
          <w:rFonts w:ascii="CG Times" w:hAnsi="CG Times" w:eastAsia="Times New Roman" w:cs="Times New Roman"/>
          <w:i/>
          <w:iCs/>
          <w:color w:val="000000"/>
          <w:kern w:val="20"/>
          <w:sz w:val="24"/>
          <w:szCs w:val="20"/>
        </w:rPr>
        <w:t>de minimus.</w:t>
      </w:r>
    </w:p>
    <w:bookmarkEnd w:id="0"/>
    <w:p w:rsidRPr="00ED0A38" w:rsidR="00ED0A38" w:rsidP="00ED0A38" w:rsidRDefault="00ED0A38" w14:paraId="59FFD1A6" w14:textId="77777777">
      <w:pPr>
        <w:spacing w:after="0" w:line="240" w:lineRule="auto"/>
        <w:ind w:left="547" w:hanging="547"/>
        <w:rPr>
          <w:rFonts w:ascii="Times New Roman" w:hAnsi="Times New Roman" w:eastAsia="Times New Roman" w:cs="Times New Roman"/>
          <w:kern w:val="20"/>
          <w:sz w:val="24"/>
          <w:szCs w:val="24"/>
        </w:rPr>
      </w:pPr>
    </w:p>
    <w:p w:rsidRPr="00ED0A38" w:rsidR="00ED0A38" w:rsidP="00ED0A38" w:rsidRDefault="00ED0A38" w14:paraId="461AB0E2" w14:textId="762C8C44">
      <w:pPr>
        <w:numPr>
          <w:ilvl w:val="0"/>
          <w:numId w:val="2"/>
        </w:numPr>
        <w:spacing w:after="0" w:line="240" w:lineRule="auto"/>
        <w:ind w:left="547" w:hanging="547"/>
        <w:rPr>
          <w:rFonts w:ascii="Times New Roman" w:hAnsi="Times New Roman" w:eastAsia="Times New Roman" w:cs="Times New Roman"/>
          <w:snapToGrid w:val="0"/>
          <w:kern w:val="20"/>
          <w:sz w:val="24"/>
          <w:szCs w:val="24"/>
        </w:rPr>
      </w:pPr>
      <w:r w:rsidRPr="00ED0A38">
        <w:rPr>
          <w:rFonts w:ascii="Times New Roman" w:hAnsi="Times New Roman" w:eastAsia="Times New Roman" w:cs="Times New Roman"/>
          <w:b/>
          <w:kern w:val="20"/>
          <w:sz w:val="24"/>
          <w:szCs w:val="24"/>
          <w:u w:val="single"/>
        </w:rPr>
        <w:t>Changes or adjustments</w:t>
      </w:r>
      <w:r w:rsidRPr="00ED0A38">
        <w:rPr>
          <w:rFonts w:ascii="Times New Roman" w:hAnsi="Times New Roman" w:eastAsia="Times New Roman" w:cs="Times New Roman"/>
          <w:kern w:val="20"/>
          <w:sz w:val="24"/>
          <w:szCs w:val="24"/>
        </w:rPr>
        <w:t xml:space="preserve">. This </w:t>
      </w:r>
      <w:r>
        <w:rPr>
          <w:rFonts w:ascii="Times New Roman" w:hAnsi="Times New Roman" w:eastAsia="Times New Roman" w:cs="Times New Roman"/>
          <w:kern w:val="20"/>
          <w:sz w:val="24"/>
          <w:szCs w:val="24"/>
        </w:rPr>
        <w:t>is a new collection.</w:t>
      </w:r>
      <w:r w:rsidRPr="00ED0A38">
        <w:rPr>
          <w:rFonts w:ascii="Times New Roman" w:hAnsi="Times New Roman" w:eastAsia="Times New Roman" w:cs="Times New Roman"/>
          <w:kern w:val="20"/>
          <w:sz w:val="24"/>
          <w:szCs w:val="24"/>
        </w:rPr>
        <w:t xml:space="preserve">          </w:t>
      </w:r>
    </w:p>
    <w:p w:rsidRPr="00ED0A38" w:rsidR="00ED0A38" w:rsidP="00ED0A38" w:rsidRDefault="00ED0A38" w14:paraId="0900B74E" w14:textId="77777777">
      <w:pPr>
        <w:spacing w:after="0" w:line="240" w:lineRule="auto"/>
        <w:ind w:left="547" w:hanging="547"/>
        <w:rPr>
          <w:rFonts w:ascii="Times New Roman" w:hAnsi="Times New Roman" w:eastAsia="Times New Roman" w:cs="Times New Roman"/>
          <w:kern w:val="20"/>
          <w:sz w:val="24"/>
          <w:szCs w:val="24"/>
        </w:rPr>
      </w:pPr>
    </w:p>
    <w:p w:rsidRPr="00ED0A38" w:rsidR="00ED0A38" w:rsidP="00ED0A38" w:rsidRDefault="00ED0A38" w14:paraId="7B84DFB5" w14:textId="6FEBB7CB">
      <w:pPr>
        <w:numPr>
          <w:ilvl w:val="0"/>
          <w:numId w:val="2"/>
        </w:numPr>
        <w:spacing w:after="0" w:line="240" w:lineRule="auto"/>
        <w:ind w:left="547" w:hanging="547"/>
        <w:rPr>
          <w:rFonts w:ascii="Times New Roman" w:hAnsi="Times New Roman" w:eastAsia="Times New Roman" w:cs="Times New Roman"/>
          <w:kern w:val="20"/>
          <w:sz w:val="24"/>
          <w:szCs w:val="24"/>
        </w:rPr>
      </w:pPr>
      <w:r w:rsidRPr="00ED0A38">
        <w:rPr>
          <w:rFonts w:ascii="Times New Roman" w:hAnsi="Times New Roman" w:eastAsia="Times New Roman" w:cs="Times New Roman"/>
          <w:b/>
          <w:kern w:val="20"/>
          <w:sz w:val="24"/>
          <w:szCs w:val="24"/>
          <w:u w:val="single"/>
        </w:rPr>
        <w:t>Publication of results</w:t>
      </w:r>
      <w:r w:rsidRPr="00ED0A38">
        <w:rPr>
          <w:rFonts w:ascii="Times New Roman" w:hAnsi="Times New Roman" w:eastAsia="Times New Roman" w:cs="Times New Roman"/>
          <w:kern w:val="20"/>
          <w:sz w:val="24"/>
          <w:szCs w:val="24"/>
        </w:rPr>
        <w:t xml:space="preserve">. </w:t>
      </w:r>
      <w:r>
        <w:rPr>
          <w:rFonts w:ascii="Times New Roman" w:hAnsi="Times New Roman" w:eastAsia="Times New Roman" w:cs="Times New Roman"/>
          <w:kern w:val="20"/>
          <w:sz w:val="24"/>
          <w:szCs w:val="24"/>
        </w:rPr>
        <w:t>The ADR unit will not publish these results</w:t>
      </w:r>
      <w:r w:rsidRPr="00ED0A38">
        <w:rPr>
          <w:rFonts w:ascii="Times New Roman" w:hAnsi="Times New Roman" w:eastAsia="Times New Roman" w:cs="Times New Roman"/>
          <w:kern w:val="20"/>
          <w:sz w:val="24"/>
          <w:szCs w:val="24"/>
        </w:rPr>
        <w:t xml:space="preserve">  </w:t>
      </w:r>
    </w:p>
    <w:p w:rsidRPr="00ED0A38" w:rsidR="00ED0A38" w:rsidP="00ED0A38" w:rsidRDefault="00ED0A38" w14:paraId="338721AF" w14:textId="77777777">
      <w:pPr>
        <w:spacing w:after="0" w:line="240" w:lineRule="auto"/>
        <w:ind w:left="547" w:hanging="547"/>
        <w:rPr>
          <w:rFonts w:ascii="Times New Roman" w:hAnsi="Times New Roman" w:eastAsia="Times New Roman" w:cs="Times New Roman"/>
          <w:kern w:val="20"/>
          <w:sz w:val="24"/>
          <w:szCs w:val="24"/>
        </w:rPr>
      </w:pPr>
    </w:p>
    <w:p w:rsidRPr="00ED0A38" w:rsidR="00ED0A38" w:rsidP="00ED0A38" w:rsidRDefault="00ED0A38" w14:paraId="62240506" w14:textId="77777777">
      <w:pPr>
        <w:numPr>
          <w:ilvl w:val="0"/>
          <w:numId w:val="2"/>
        </w:numPr>
        <w:spacing w:after="0" w:line="240" w:lineRule="auto"/>
        <w:ind w:left="547" w:hanging="547"/>
        <w:rPr>
          <w:rFonts w:ascii="Times New Roman" w:hAnsi="Times New Roman" w:eastAsia="Times New Roman" w:cs="Times New Roman"/>
          <w:kern w:val="20"/>
          <w:sz w:val="24"/>
          <w:szCs w:val="24"/>
        </w:rPr>
      </w:pPr>
      <w:r w:rsidRPr="00ED0A38">
        <w:rPr>
          <w:rFonts w:ascii="Times New Roman" w:hAnsi="Times New Roman" w:eastAsia="Times New Roman" w:cs="Times New Roman"/>
          <w:b/>
          <w:kern w:val="20"/>
          <w:sz w:val="24"/>
          <w:szCs w:val="24"/>
          <w:u w:val="single"/>
        </w:rPr>
        <w:lastRenderedPageBreak/>
        <w:t>Reason for not displaying expiration date</w:t>
      </w:r>
      <w:r w:rsidRPr="00ED0A38">
        <w:rPr>
          <w:rFonts w:ascii="Times New Roman" w:hAnsi="Times New Roman" w:eastAsia="Times New Roman" w:cs="Times New Roman"/>
          <w:kern w:val="20"/>
          <w:sz w:val="24"/>
          <w:szCs w:val="24"/>
        </w:rPr>
        <w:t>. Not applicable.</w:t>
      </w:r>
    </w:p>
    <w:p w:rsidRPr="00ED0A38" w:rsidR="00ED0A38" w:rsidP="00ED0A38" w:rsidRDefault="00ED0A38" w14:paraId="1AE197D7" w14:textId="77777777">
      <w:pPr>
        <w:spacing w:after="0" w:line="240" w:lineRule="auto"/>
        <w:ind w:left="720"/>
        <w:rPr>
          <w:rFonts w:ascii="Times New Roman" w:hAnsi="Times New Roman" w:eastAsia="Times New Roman" w:cs="Times New Roman"/>
          <w:kern w:val="20"/>
          <w:sz w:val="24"/>
          <w:szCs w:val="24"/>
        </w:rPr>
      </w:pPr>
    </w:p>
    <w:p w:rsidRPr="00ED0A38" w:rsidR="00ED0A38" w:rsidP="00ED0A38" w:rsidRDefault="00ED0A38" w14:paraId="5B8AD2B8" w14:textId="77777777">
      <w:pPr>
        <w:spacing w:after="0" w:line="240" w:lineRule="auto"/>
        <w:rPr>
          <w:rFonts w:ascii="Times New Roman" w:hAnsi="Times New Roman" w:eastAsia="Times New Roman" w:cs="Times New Roman"/>
          <w:kern w:val="20"/>
          <w:sz w:val="24"/>
          <w:szCs w:val="24"/>
        </w:rPr>
      </w:pPr>
      <w:r w:rsidRPr="00ED0A38">
        <w:rPr>
          <w:rFonts w:ascii="Times New Roman" w:hAnsi="Times New Roman" w:eastAsia="Times New Roman" w:cs="Times New Roman"/>
          <w:kern w:val="20"/>
          <w:sz w:val="24"/>
          <w:szCs w:val="24"/>
        </w:rPr>
        <w:t xml:space="preserve">18.    </w:t>
      </w:r>
      <w:r w:rsidRPr="00ED0A38">
        <w:rPr>
          <w:rFonts w:ascii="Times New Roman" w:hAnsi="Times New Roman" w:eastAsia="Times New Roman" w:cs="Times New Roman"/>
          <w:b/>
          <w:kern w:val="20"/>
          <w:sz w:val="24"/>
          <w:szCs w:val="24"/>
          <w:u w:val="single"/>
        </w:rPr>
        <w:t>Exceptions to Certification</w:t>
      </w:r>
      <w:r w:rsidRPr="00ED0A38">
        <w:rPr>
          <w:rFonts w:ascii="Times New Roman" w:hAnsi="Times New Roman" w:eastAsia="Times New Roman" w:cs="Times New Roman"/>
          <w:kern w:val="20"/>
          <w:sz w:val="24"/>
          <w:szCs w:val="24"/>
        </w:rPr>
        <w:t>. Not applicable.</w:t>
      </w:r>
    </w:p>
    <w:p w:rsidRPr="00ED0A38" w:rsidR="00ED0A38" w:rsidP="00ED0A38" w:rsidRDefault="00ED0A38" w14:paraId="77C2BED9" w14:textId="77777777">
      <w:pPr>
        <w:spacing w:after="0" w:line="240" w:lineRule="auto"/>
        <w:rPr>
          <w:rFonts w:ascii="Times New Roman" w:hAnsi="Times New Roman" w:eastAsia="Times New Roman" w:cs="Times New Roman"/>
          <w:kern w:val="20"/>
          <w:sz w:val="24"/>
          <w:szCs w:val="24"/>
        </w:rPr>
      </w:pPr>
    </w:p>
    <w:p w:rsidRPr="00ED0A38" w:rsidR="00ED0A38" w:rsidP="00ED0A38" w:rsidRDefault="00ED0A38" w14:paraId="7FB8B3DA" w14:textId="77777777">
      <w:pPr>
        <w:spacing w:after="0" w:line="240" w:lineRule="auto"/>
        <w:rPr>
          <w:rFonts w:ascii="CG Times" w:hAnsi="CG Times" w:eastAsia="Times New Roman" w:cs="Times New Roman"/>
          <w:kern w:val="20"/>
          <w:sz w:val="24"/>
          <w:szCs w:val="20"/>
        </w:rPr>
      </w:pPr>
    </w:p>
    <w:sectPr w:rsidRPr="00ED0A38" w:rsidR="00ED0A38" w:rsidSect="00ED0A38">
      <w:headerReference w:type="default" r:id="rId8"/>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67EBF" w14:textId="77777777" w:rsidR="00620305" w:rsidRDefault="00620305" w:rsidP="00ED0A38">
      <w:pPr>
        <w:spacing w:after="0" w:line="240" w:lineRule="auto"/>
      </w:pPr>
      <w:r>
        <w:separator/>
      </w:r>
    </w:p>
  </w:endnote>
  <w:endnote w:type="continuationSeparator" w:id="0">
    <w:p w14:paraId="588B130C" w14:textId="77777777" w:rsidR="00620305" w:rsidRDefault="00620305" w:rsidP="00ED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6660" w14:textId="77777777" w:rsidR="00620305" w:rsidRDefault="00620305" w:rsidP="00ED0A38">
      <w:pPr>
        <w:spacing w:after="0" w:line="240" w:lineRule="auto"/>
      </w:pPr>
      <w:r>
        <w:separator/>
      </w:r>
    </w:p>
  </w:footnote>
  <w:footnote w:type="continuationSeparator" w:id="0">
    <w:p w14:paraId="2F1FA71F" w14:textId="77777777" w:rsidR="00620305" w:rsidRDefault="00620305" w:rsidP="00ED0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5888" w14:textId="3BFB1912" w:rsidR="003272BD" w:rsidRPr="00073D3D" w:rsidRDefault="001144D1" w:rsidP="00A83894">
    <w:pPr>
      <w:pStyle w:val="Header"/>
      <w:rPr>
        <w:rFonts w:ascii="Calisto MT" w:hAnsi="Calisto MT"/>
      </w:rPr>
    </w:pPr>
    <w:sdt>
      <w:sdtPr>
        <w:id w:val="1442496590"/>
        <w:docPartObj>
          <w:docPartGallery w:val="Watermarks"/>
          <w:docPartUnique/>
        </w:docPartObj>
      </w:sdtPr>
      <w:sdtEndPr/>
      <w:sdtContent>
        <w:r>
          <w:rPr>
            <w:noProof/>
          </w:rPr>
          <w:pict w14:anchorId="79260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54A44" w:rsidRPr="00073D3D">
      <w:rPr>
        <w:rFonts w:ascii="Calisto MT" w:hAnsi="Calisto MT"/>
      </w:rPr>
      <w:t>Supporting Statement for OMB Form 83-I under Paperwork Reduction Act</w:t>
    </w:r>
  </w:p>
  <w:p w14:paraId="0110398B" w14:textId="4736FCB2" w:rsidR="00103AE8" w:rsidRPr="00073D3D" w:rsidRDefault="00654A44" w:rsidP="00A83894">
    <w:pPr>
      <w:pStyle w:val="Header"/>
      <w:rPr>
        <w:rFonts w:ascii="Calisto MT" w:hAnsi="Calisto MT"/>
      </w:rPr>
    </w:pPr>
    <w:r w:rsidRPr="00073D3D">
      <w:rPr>
        <w:rFonts w:ascii="Calisto MT" w:hAnsi="Calisto MT"/>
      </w:rPr>
      <w:fldChar w:fldCharType="begin"/>
    </w:r>
    <w:r w:rsidRPr="00073D3D">
      <w:rPr>
        <w:rFonts w:ascii="Calisto MT" w:hAnsi="Calisto MT"/>
      </w:rPr>
      <w:instrText xml:space="preserve"> DATE \@ "MMMM d, yyyy" </w:instrText>
    </w:r>
    <w:r w:rsidRPr="00073D3D">
      <w:rPr>
        <w:rFonts w:ascii="Calisto MT" w:hAnsi="Calisto MT"/>
      </w:rPr>
      <w:fldChar w:fldCharType="separate"/>
    </w:r>
    <w:r w:rsidR="00FA0C4D" w:rsidRPr="00073D3D">
      <w:rPr>
        <w:rFonts w:ascii="Calisto MT" w:hAnsi="Calisto MT"/>
        <w:noProof/>
      </w:rPr>
      <w:t>May 31, 2022</w:t>
    </w:r>
    <w:r w:rsidRPr="00073D3D">
      <w:rPr>
        <w:rFonts w:ascii="Calisto MT" w:hAnsi="Calisto MT"/>
      </w:rPr>
      <w:fldChar w:fldCharType="end"/>
    </w:r>
  </w:p>
  <w:p w14:paraId="667C3EB1" w14:textId="77777777" w:rsidR="003272BD" w:rsidRPr="00073D3D" w:rsidRDefault="00654A44" w:rsidP="00A83894">
    <w:pPr>
      <w:pStyle w:val="Header"/>
      <w:rPr>
        <w:rStyle w:val="PageNumber"/>
        <w:rFonts w:ascii="Calisto MT" w:hAnsi="Calisto MT"/>
      </w:rPr>
    </w:pPr>
    <w:r w:rsidRPr="00073D3D">
      <w:rPr>
        <w:rFonts w:ascii="Calisto MT" w:hAnsi="Calisto MT"/>
      </w:rPr>
      <w:t xml:space="preserve">Page </w:t>
    </w:r>
    <w:r w:rsidRPr="00073D3D">
      <w:rPr>
        <w:rStyle w:val="PageNumber"/>
        <w:rFonts w:ascii="Calisto MT" w:hAnsi="Calisto MT"/>
      </w:rPr>
      <w:fldChar w:fldCharType="begin"/>
    </w:r>
    <w:r w:rsidRPr="00073D3D">
      <w:rPr>
        <w:rStyle w:val="PageNumber"/>
        <w:rFonts w:ascii="Calisto MT" w:hAnsi="Calisto MT"/>
      </w:rPr>
      <w:instrText xml:space="preserve"> PAGE </w:instrText>
    </w:r>
    <w:r w:rsidRPr="00073D3D">
      <w:rPr>
        <w:rStyle w:val="PageNumber"/>
        <w:rFonts w:ascii="Calisto MT" w:hAnsi="Calisto MT"/>
      </w:rPr>
      <w:fldChar w:fldCharType="separate"/>
    </w:r>
    <w:r w:rsidRPr="00073D3D">
      <w:rPr>
        <w:rStyle w:val="PageNumber"/>
        <w:rFonts w:ascii="Calisto MT" w:hAnsi="Calisto MT"/>
        <w:noProof/>
      </w:rPr>
      <w:t>3</w:t>
    </w:r>
    <w:r w:rsidRPr="00073D3D">
      <w:rPr>
        <w:rStyle w:val="PageNumber"/>
        <w:rFonts w:ascii="Calisto MT" w:hAnsi="Calisto MT"/>
      </w:rPr>
      <w:fldChar w:fldCharType="end"/>
    </w:r>
    <w:r w:rsidRPr="00073D3D">
      <w:rPr>
        <w:rStyle w:val="PageNumber"/>
        <w:rFonts w:ascii="Calisto MT" w:hAnsi="Calisto MT"/>
      </w:rPr>
      <w:t xml:space="preserve"> of </w:t>
    </w:r>
    <w:r w:rsidRPr="00073D3D">
      <w:rPr>
        <w:rStyle w:val="PageNumber"/>
        <w:rFonts w:ascii="Calisto MT" w:hAnsi="Calisto MT"/>
      </w:rPr>
      <w:fldChar w:fldCharType="begin"/>
    </w:r>
    <w:r w:rsidRPr="00073D3D">
      <w:rPr>
        <w:rStyle w:val="PageNumber"/>
        <w:rFonts w:ascii="Calisto MT" w:hAnsi="Calisto MT"/>
      </w:rPr>
      <w:instrText xml:space="preserve"> NUMPAGES </w:instrText>
    </w:r>
    <w:r w:rsidRPr="00073D3D">
      <w:rPr>
        <w:rStyle w:val="PageNumber"/>
        <w:rFonts w:ascii="Calisto MT" w:hAnsi="Calisto MT"/>
      </w:rPr>
      <w:fldChar w:fldCharType="separate"/>
    </w:r>
    <w:r w:rsidRPr="00073D3D">
      <w:rPr>
        <w:rStyle w:val="PageNumber"/>
        <w:rFonts w:ascii="Calisto MT" w:hAnsi="Calisto MT"/>
        <w:noProof/>
      </w:rPr>
      <w:t>3</w:t>
    </w:r>
    <w:r w:rsidRPr="00073D3D">
      <w:rPr>
        <w:rStyle w:val="PageNumber"/>
        <w:rFonts w:ascii="Calisto MT" w:hAnsi="Calisto MT"/>
      </w:rPr>
      <w:fldChar w:fldCharType="end"/>
    </w:r>
  </w:p>
  <w:p w14:paraId="477E0B28" w14:textId="77777777" w:rsidR="003272BD" w:rsidRDefault="001144D1" w:rsidP="00A83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03798"/>
    <w:multiLevelType w:val="singleLevel"/>
    <w:tmpl w:val="D04224E2"/>
    <w:lvl w:ilvl="0">
      <w:start w:val="1"/>
      <w:numFmt w:val="decimal"/>
      <w:lvlText w:val="%1."/>
      <w:lvlJc w:val="left"/>
      <w:pPr>
        <w:tabs>
          <w:tab w:val="num" w:pos="1620"/>
        </w:tabs>
        <w:ind w:left="1620" w:hanging="540"/>
      </w:pPr>
      <w:rPr>
        <w:rFonts w:ascii="CG Times" w:hAnsi="CG Time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7DF7E33"/>
    <w:multiLevelType w:val="singleLevel"/>
    <w:tmpl w:val="A3324DF2"/>
    <w:lvl w:ilvl="0">
      <w:start w:val="13"/>
      <w:numFmt w:val="decimal"/>
      <w:lvlText w:val="%1."/>
      <w:lvlJc w:val="left"/>
      <w:pPr>
        <w:tabs>
          <w:tab w:val="num" w:pos="720"/>
        </w:tabs>
        <w:ind w:left="720" w:hanging="540"/>
      </w:pPr>
      <w:rPr>
        <w:b w:val="0"/>
        <w:i w:val="0"/>
      </w:rPr>
    </w:lvl>
  </w:abstractNum>
  <w:num w:numId="1" w16cid:durableId="332681201">
    <w:abstractNumId w:val="0"/>
  </w:num>
  <w:num w:numId="2" w16cid:durableId="581524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38"/>
    <w:rsid w:val="0002403B"/>
    <w:rsid w:val="0006154E"/>
    <w:rsid w:val="00073D3D"/>
    <w:rsid w:val="0008149C"/>
    <w:rsid w:val="00105B5F"/>
    <w:rsid w:val="00127D14"/>
    <w:rsid w:val="001708D6"/>
    <w:rsid w:val="00186D47"/>
    <w:rsid w:val="00192714"/>
    <w:rsid w:val="00224CD8"/>
    <w:rsid w:val="002611B0"/>
    <w:rsid w:val="002A4382"/>
    <w:rsid w:val="002F4229"/>
    <w:rsid w:val="00345842"/>
    <w:rsid w:val="003C5FB5"/>
    <w:rsid w:val="00501770"/>
    <w:rsid w:val="00543538"/>
    <w:rsid w:val="00550738"/>
    <w:rsid w:val="00565BC3"/>
    <w:rsid w:val="00576836"/>
    <w:rsid w:val="005F5230"/>
    <w:rsid w:val="00620305"/>
    <w:rsid w:val="00622399"/>
    <w:rsid w:val="00622C25"/>
    <w:rsid w:val="00654A44"/>
    <w:rsid w:val="00675CD2"/>
    <w:rsid w:val="00677A5D"/>
    <w:rsid w:val="00684C54"/>
    <w:rsid w:val="00697384"/>
    <w:rsid w:val="00714913"/>
    <w:rsid w:val="00744F37"/>
    <w:rsid w:val="00753E92"/>
    <w:rsid w:val="007561A8"/>
    <w:rsid w:val="008217E4"/>
    <w:rsid w:val="008848C1"/>
    <w:rsid w:val="008974C3"/>
    <w:rsid w:val="00905404"/>
    <w:rsid w:val="00940E45"/>
    <w:rsid w:val="009B2E66"/>
    <w:rsid w:val="009B4702"/>
    <w:rsid w:val="009D3D49"/>
    <w:rsid w:val="009E1886"/>
    <w:rsid w:val="009F1680"/>
    <w:rsid w:val="00A302F5"/>
    <w:rsid w:val="00AE6890"/>
    <w:rsid w:val="00B535F8"/>
    <w:rsid w:val="00B84CCA"/>
    <w:rsid w:val="00BC1151"/>
    <w:rsid w:val="00C763E5"/>
    <w:rsid w:val="00CC0A1D"/>
    <w:rsid w:val="00D5042A"/>
    <w:rsid w:val="00D52AFF"/>
    <w:rsid w:val="00DF7C89"/>
    <w:rsid w:val="00EB4F3B"/>
    <w:rsid w:val="00EC3DF0"/>
    <w:rsid w:val="00EC6948"/>
    <w:rsid w:val="00ED0A38"/>
    <w:rsid w:val="00EE5DAC"/>
    <w:rsid w:val="00F306EE"/>
    <w:rsid w:val="00F45155"/>
    <w:rsid w:val="00F93AF1"/>
    <w:rsid w:val="00FA0C4D"/>
    <w:rsid w:val="00FB45DD"/>
    <w:rsid w:val="00FD4651"/>
    <w:rsid w:val="00FF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586BF"/>
  <w15:chartTrackingRefBased/>
  <w15:docId w15:val="{9C36BF40-DC79-4E75-8946-4C08DFB9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A38"/>
  </w:style>
  <w:style w:type="character" w:styleId="PageNumber">
    <w:name w:val="page number"/>
    <w:basedOn w:val="DefaultParagraphFont"/>
    <w:rsid w:val="00ED0A38"/>
  </w:style>
  <w:style w:type="paragraph" w:styleId="Footer">
    <w:name w:val="footer"/>
    <w:basedOn w:val="Normal"/>
    <w:link w:val="FooterChar"/>
    <w:uiPriority w:val="99"/>
    <w:unhideWhenUsed/>
    <w:rsid w:val="00ED0A38"/>
    <w:pPr>
      <w:tabs>
        <w:tab w:val="center" w:pos="4680"/>
        <w:tab w:val="right" w:pos="9360"/>
      </w:tabs>
      <w:spacing w:after="0" w:line="240" w:lineRule="auto"/>
    </w:pPr>
    <w:rPr>
      <w:rFonts w:ascii="CG Times" w:eastAsia="Times New Roman" w:hAnsi="CG Times" w:cs="Times New Roman"/>
      <w:kern w:val="20"/>
      <w:sz w:val="24"/>
      <w:szCs w:val="20"/>
    </w:rPr>
  </w:style>
  <w:style w:type="character" w:customStyle="1" w:styleId="FooterChar">
    <w:name w:val="Footer Char"/>
    <w:basedOn w:val="DefaultParagraphFont"/>
    <w:link w:val="Footer"/>
    <w:uiPriority w:val="99"/>
    <w:rsid w:val="00ED0A38"/>
    <w:rPr>
      <w:rFonts w:ascii="CG Times" w:eastAsia="Times New Roman" w:hAnsi="CG Times" w:cs="Times New Roman"/>
      <w:kern w:val="20"/>
      <w:sz w:val="24"/>
      <w:szCs w:val="20"/>
    </w:rPr>
  </w:style>
  <w:style w:type="paragraph" w:styleId="ListParagraph">
    <w:name w:val="List Paragraph"/>
    <w:basedOn w:val="Normal"/>
    <w:uiPriority w:val="34"/>
    <w:qFormat/>
    <w:rsid w:val="00192714"/>
    <w:pPr>
      <w:ind w:left="720"/>
      <w:contextualSpacing/>
    </w:pPr>
  </w:style>
  <w:style w:type="character" w:styleId="Hyperlink">
    <w:name w:val="Hyperlink"/>
    <w:basedOn w:val="DefaultParagraphFont"/>
    <w:uiPriority w:val="99"/>
    <w:semiHidden/>
    <w:unhideWhenUsed/>
    <w:rsid w:val="00F306EE"/>
    <w:rPr>
      <w:color w:val="0563C1"/>
      <w:u w:val="single"/>
    </w:rPr>
  </w:style>
  <w:style w:type="character" w:styleId="CommentReference">
    <w:name w:val="annotation reference"/>
    <w:basedOn w:val="DefaultParagraphFont"/>
    <w:uiPriority w:val="99"/>
    <w:semiHidden/>
    <w:unhideWhenUsed/>
    <w:rsid w:val="00D5042A"/>
    <w:rPr>
      <w:sz w:val="16"/>
      <w:szCs w:val="16"/>
    </w:rPr>
  </w:style>
  <w:style w:type="paragraph" w:styleId="CommentText">
    <w:name w:val="annotation text"/>
    <w:basedOn w:val="Normal"/>
    <w:link w:val="CommentTextChar"/>
    <w:uiPriority w:val="99"/>
    <w:semiHidden/>
    <w:unhideWhenUsed/>
    <w:rsid w:val="00D5042A"/>
    <w:pPr>
      <w:spacing w:line="240" w:lineRule="auto"/>
    </w:pPr>
    <w:rPr>
      <w:sz w:val="20"/>
      <w:szCs w:val="20"/>
    </w:rPr>
  </w:style>
  <w:style w:type="character" w:customStyle="1" w:styleId="CommentTextChar">
    <w:name w:val="Comment Text Char"/>
    <w:basedOn w:val="DefaultParagraphFont"/>
    <w:link w:val="CommentText"/>
    <w:uiPriority w:val="99"/>
    <w:semiHidden/>
    <w:rsid w:val="00D5042A"/>
    <w:rPr>
      <w:sz w:val="20"/>
      <w:szCs w:val="20"/>
    </w:rPr>
  </w:style>
  <w:style w:type="paragraph" w:styleId="CommentSubject">
    <w:name w:val="annotation subject"/>
    <w:basedOn w:val="CommentText"/>
    <w:next w:val="CommentText"/>
    <w:link w:val="CommentSubjectChar"/>
    <w:uiPriority w:val="99"/>
    <w:semiHidden/>
    <w:unhideWhenUsed/>
    <w:rsid w:val="00D5042A"/>
    <w:rPr>
      <w:b/>
      <w:bCs/>
    </w:rPr>
  </w:style>
  <w:style w:type="character" w:customStyle="1" w:styleId="CommentSubjectChar">
    <w:name w:val="Comment Subject Char"/>
    <w:basedOn w:val="CommentTextChar"/>
    <w:link w:val="CommentSubject"/>
    <w:uiPriority w:val="99"/>
    <w:semiHidden/>
    <w:rsid w:val="00D5042A"/>
    <w:rPr>
      <w:b/>
      <w:bCs/>
      <w:sz w:val="20"/>
      <w:szCs w:val="20"/>
    </w:rPr>
  </w:style>
  <w:style w:type="character" w:styleId="FollowedHyperlink">
    <w:name w:val="FollowedHyperlink"/>
    <w:basedOn w:val="DefaultParagraphFont"/>
    <w:uiPriority w:val="99"/>
    <w:semiHidden/>
    <w:unhideWhenUsed/>
    <w:rsid w:val="00EB4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cc02.safelinks.protection.outlook.com/?url=https%3A%2F%2Fadr.gov%2Fkeyelem.htm&amp;data=04%7C01%7Cabeckett%40osc.gov%7Cfa067f51b89c4238641e08d9eb3e8dff%7C39dcbe17c0694d7c8ad7efbbedb5fc55%7C0%7C0%7C637799476183485092%7CUnknown%7CTWFpbGZsb3d8eyJWIjoiMC4wLjAwMDAiLCJQIjoiV2luMzIiLCJBTiI6Ik1haWwiLCJXVCI6Mn0%3D%7C3000&amp;sdata=6qMdc8gAc6FDrxtSbaeqhM3DH4NDW10tgdwkZGjrozM%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Beckett, Amy</dc:creator>
  <cp:keywords/>
  <dc:description/>
  <cp:lastModifiedBy>Beckett, Amy</cp:lastModifiedBy>
  <cp:revision>2</cp:revision>
  <cp:lastPrinted>2022-05-31T12:17:00Z</cp:lastPrinted>
  <dcterms:created xsi:type="dcterms:W3CDTF">2022-05-31T12:22:00Z</dcterms:created>
  <dcterms:modified xsi:type="dcterms:W3CDTF">2022-05-31T12:22:00Z</dcterms:modified>
</cp:coreProperties>
</file>