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5B18" w:rsidR="003C5B18" w:rsidP="003C5B18" w:rsidRDefault="003C5B18" w14:paraId="32888D2E" w14:textId="777777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B18">
        <w:rPr>
          <w:rFonts w:ascii="Times New Roman" w:hAnsi="Times New Roman" w:cs="Times New Roman"/>
          <w:b/>
          <w:bCs/>
          <w:sz w:val="24"/>
          <w:szCs w:val="24"/>
        </w:rPr>
        <w:t xml:space="preserve">U.S. Office of Special Counsel </w:t>
      </w:r>
    </w:p>
    <w:p w:rsidRPr="003C5B18" w:rsidR="003C5B18" w:rsidP="003C5B18" w:rsidRDefault="00585927" w14:paraId="3B9CDCF3" w14:textId="016736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OSC ADR Survey</w:t>
      </w:r>
      <w:r w:rsidR="00202C0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Pr="003C5B18" w:rsidR="003C5B18" w:rsidP="003C5B18" w:rsidRDefault="003C5B18" w14:paraId="0BD53BCF" w14:textId="777777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B18">
        <w:rPr>
          <w:rFonts w:ascii="Times New Roman" w:hAnsi="Times New Roman" w:cs="Times New Roman"/>
          <w:b/>
          <w:bCs/>
          <w:sz w:val="24"/>
          <w:szCs w:val="24"/>
        </w:rPr>
        <w:t>Supporting Statement B</w:t>
      </w:r>
    </w:p>
    <w:p w:rsidRPr="003C5B18" w:rsidR="003C5B18" w:rsidP="003C5B18" w:rsidRDefault="003C5B18" w14:paraId="0E642C6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496FF9" w14:paraId="3408015F" w14:textId="2E02134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OSC uses the</w:t>
      </w:r>
      <w:r w:rsidR="003C5B18">
        <w:rPr>
          <w:rFonts w:ascii="Times New Roman" w:hAnsi="Times New Roman" w:cs="Times New Roman"/>
          <w:spacing w:val="-1"/>
          <w:sz w:val="24"/>
          <w:szCs w:val="24"/>
        </w:rPr>
        <w:t xml:space="preserve"> ADR survey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to assess the quality of its mediation process</w:t>
      </w:r>
      <w:r w:rsidR="004F5F8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Pr="003C5B18" w:rsidR="003C5B18" w:rsidP="003C5B18" w:rsidRDefault="003C5B18" w14:paraId="32297BD2" w14:textId="7777777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7C7FE6C0" w14:textId="7A8346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5B18">
        <w:rPr>
          <w:rFonts w:ascii="Times New Roman" w:hAnsi="Times New Roman" w:cs="Times New Roman"/>
          <w:sz w:val="24"/>
          <w:szCs w:val="24"/>
        </w:rPr>
        <w:t xml:space="preserve">Accordingly, OSC’s </w:t>
      </w:r>
      <w:r>
        <w:rPr>
          <w:rFonts w:ascii="Times New Roman" w:hAnsi="Times New Roman" w:cs="Times New Roman"/>
          <w:sz w:val="24"/>
          <w:szCs w:val="24"/>
        </w:rPr>
        <w:t xml:space="preserve">ADR </w:t>
      </w:r>
      <w:r w:rsidRPr="003C5B18">
        <w:rPr>
          <w:rFonts w:ascii="Times New Roman" w:hAnsi="Times New Roman" w:cs="Times New Roman"/>
          <w:sz w:val="24"/>
          <w:szCs w:val="24"/>
        </w:rPr>
        <w:t xml:space="preserve">survey universe consists of </w:t>
      </w:r>
      <w:r w:rsidR="004F5F81">
        <w:rPr>
          <w:rFonts w:ascii="Times New Roman" w:hAnsi="Times New Roman" w:eastAsia="Times New Roman" w:cs="Times New Roman"/>
          <w:kern w:val="24"/>
          <w:sz w:val="24"/>
          <w:szCs w:val="24"/>
        </w:rPr>
        <w:t>OSC mediation participants, including OSC complainants and their attorneys; Federal Agency attorneys; Federal Agency settlement officials; and other representatives or support persons</w:t>
      </w:r>
      <w:r w:rsidRPr="003C5B18">
        <w:rPr>
          <w:rFonts w:ascii="Times New Roman" w:hAnsi="Times New Roman" w:cs="Times New Roman"/>
          <w:sz w:val="24"/>
          <w:szCs w:val="24"/>
        </w:rPr>
        <w:t xml:space="preserve">, </w:t>
      </w:r>
      <w:r w:rsidR="00496FF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C5B18" w:rsidR="003C5B18" w:rsidP="003C5B18" w:rsidRDefault="003C5B18" w14:paraId="36D9819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514E33AF" w14:textId="117AA4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ADR unit uses </w:t>
      </w:r>
      <w:r w:rsidRPr="003C5B18">
        <w:rPr>
          <w:rFonts w:ascii="Times New Roman" w:hAnsi="Times New Roman" w:cs="Times New Roman"/>
          <w:sz w:val="24"/>
          <w:szCs w:val="24"/>
        </w:rPr>
        <w:t xml:space="preserve">an all-electronic survey. This method </w:t>
      </w:r>
      <w:r>
        <w:rPr>
          <w:rFonts w:ascii="Times New Roman" w:hAnsi="Times New Roman" w:cs="Times New Roman"/>
          <w:sz w:val="24"/>
          <w:szCs w:val="24"/>
        </w:rPr>
        <w:t>minimizes</w:t>
      </w:r>
      <w:r w:rsidRPr="003C5B18">
        <w:rPr>
          <w:rFonts w:ascii="Times New Roman" w:hAnsi="Times New Roman" w:cs="Times New Roman"/>
          <w:sz w:val="24"/>
          <w:szCs w:val="24"/>
        </w:rPr>
        <w:t xml:space="preserve"> the response-time burden.    </w:t>
      </w:r>
    </w:p>
    <w:p w:rsidRPr="003C5B18" w:rsidR="003C5B18" w:rsidP="003C5B18" w:rsidRDefault="003C5B18" w14:paraId="40219DA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64A9409E" w14:textId="6D1A0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5B18">
        <w:rPr>
          <w:rFonts w:ascii="Times New Roman" w:hAnsi="Times New Roman" w:cs="Times New Roman"/>
          <w:sz w:val="24"/>
          <w:szCs w:val="24"/>
        </w:rPr>
        <w:t xml:space="preserve">As noted in Supporting Statement A, OSC estimates that </w:t>
      </w:r>
      <w:r w:rsidR="00496FF9">
        <w:rPr>
          <w:rFonts w:ascii="Times New Roman" w:hAnsi="Times New Roman" w:cs="Times New Roman"/>
          <w:sz w:val="24"/>
          <w:szCs w:val="24"/>
        </w:rPr>
        <w:t xml:space="preserve">the 100 annual </w:t>
      </w:r>
      <w:r w:rsidRPr="003C5B18">
        <w:rPr>
          <w:rFonts w:ascii="Times New Roman" w:hAnsi="Times New Roman" w:cs="Times New Roman"/>
          <w:sz w:val="24"/>
          <w:szCs w:val="24"/>
        </w:rPr>
        <w:t>respondent</w:t>
      </w:r>
      <w:r>
        <w:rPr>
          <w:rFonts w:ascii="Times New Roman" w:hAnsi="Times New Roman" w:cs="Times New Roman"/>
          <w:sz w:val="24"/>
          <w:szCs w:val="24"/>
        </w:rPr>
        <w:t>s to the initial survey</w:t>
      </w:r>
      <w:r w:rsidRPr="003C5B18">
        <w:rPr>
          <w:rFonts w:ascii="Times New Roman" w:hAnsi="Times New Roman" w:cs="Times New Roman"/>
          <w:sz w:val="24"/>
          <w:szCs w:val="24"/>
        </w:rPr>
        <w:t xml:space="preserve"> will spend </w:t>
      </w:r>
      <w:r>
        <w:rPr>
          <w:rFonts w:ascii="Times New Roman" w:hAnsi="Times New Roman" w:cs="Times New Roman"/>
          <w:sz w:val="24"/>
          <w:szCs w:val="24"/>
        </w:rPr>
        <w:t>eight</w:t>
      </w:r>
      <w:r w:rsidRPr="003C5B18">
        <w:rPr>
          <w:rFonts w:ascii="Times New Roman" w:hAnsi="Times New Roman" w:cs="Times New Roman"/>
          <w:sz w:val="24"/>
          <w:szCs w:val="24"/>
        </w:rPr>
        <w:t xml:space="preserve"> minutes completing the survey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6FF9">
        <w:rPr>
          <w:rFonts w:ascii="Times New Roman" w:hAnsi="Times New Roman" w:cs="Times New Roman"/>
          <w:sz w:val="24"/>
          <w:szCs w:val="24"/>
        </w:rPr>
        <w:t>The 75 r</w:t>
      </w:r>
      <w:r>
        <w:rPr>
          <w:rFonts w:ascii="Times New Roman" w:hAnsi="Times New Roman" w:cs="Times New Roman"/>
          <w:sz w:val="24"/>
          <w:szCs w:val="24"/>
        </w:rPr>
        <w:t>espondents to the follow-up survey would spend an estimate</w:t>
      </w:r>
      <w:r w:rsidR="007A73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two minutes completing that survey.</w:t>
      </w:r>
      <w:r w:rsidRPr="003C5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burden is therefore </w:t>
      </w:r>
      <w:r w:rsidRPr="003C5B18">
        <w:rPr>
          <w:rFonts w:ascii="Times New Roman" w:hAnsi="Times New Roman" w:cs="Times New Roman"/>
          <w:i/>
          <w:iCs/>
          <w:sz w:val="24"/>
          <w:szCs w:val="24"/>
        </w:rPr>
        <w:t>de minimus.</w:t>
      </w:r>
      <w:r w:rsidRPr="003C5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B18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3C5B18" w:rsidR="003C5B18" w:rsidP="003C5B18" w:rsidRDefault="003C5B18" w14:paraId="4C20D566" w14:textId="7777777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22A78864" w14:textId="6D97E5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5B18">
        <w:rPr>
          <w:rFonts w:ascii="Times New Roman" w:hAnsi="Times New Roman" w:cs="Times New Roman"/>
          <w:sz w:val="24"/>
          <w:szCs w:val="24"/>
        </w:rPr>
        <w:t xml:space="preserve">To discuss testing, analysis, publication, and all other considerations of the survey other than its email distribution and collection by OSC’s information technology unit, please contact </w:t>
      </w:r>
      <w:r w:rsidR="002D103B">
        <w:rPr>
          <w:rFonts w:ascii="Times New Roman" w:hAnsi="Times New Roman" w:cs="Times New Roman"/>
          <w:sz w:val="24"/>
          <w:szCs w:val="24"/>
        </w:rPr>
        <w:t>Jane Juliano</w:t>
      </w:r>
      <w:r w:rsidRPr="003C5B18">
        <w:rPr>
          <w:rFonts w:ascii="Times New Roman" w:hAnsi="Times New Roman" w:cs="Times New Roman"/>
          <w:sz w:val="24"/>
          <w:szCs w:val="24"/>
        </w:rPr>
        <w:t xml:space="preserve"> by email at </w:t>
      </w:r>
      <w:r w:rsidR="002D103B">
        <w:rPr>
          <w:rFonts w:ascii="Times New Roman" w:hAnsi="Times New Roman" w:cs="Times New Roman"/>
          <w:sz w:val="24"/>
          <w:szCs w:val="24"/>
        </w:rPr>
        <w:t>jjuliano</w:t>
      </w:r>
      <w:r w:rsidRPr="003C5B18">
        <w:rPr>
          <w:rFonts w:ascii="Times New Roman" w:hAnsi="Times New Roman" w:cs="Times New Roman"/>
          <w:sz w:val="24"/>
          <w:szCs w:val="24"/>
        </w:rPr>
        <w:t>@osc.gov, or by telephone at 202-804-7000.</w:t>
      </w:r>
    </w:p>
    <w:p w:rsidRPr="003C5B18" w:rsidR="003C5B18" w:rsidP="003C5B18" w:rsidRDefault="003C5B18" w14:paraId="1028321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7116FE1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0B54A00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488B9F2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2F64A17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4293EC7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5B18" w:rsidR="003C5B18" w:rsidP="003C5B18" w:rsidRDefault="003C5B18" w14:paraId="3B46AE5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6DA" w:rsidRDefault="00202C0E" w14:paraId="6D0D4798" w14:textId="77777777"/>
    <w:sectPr w:rsidR="00B876DA" w:rsidSect="00A51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2647" w14:textId="77777777" w:rsidR="005F4951" w:rsidRDefault="005F4951" w:rsidP="003C5B18">
      <w:pPr>
        <w:spacing w:after="0" w:line="240" w:lineRule="auto"/>
      </w:pPr>
      <w:r>
        <w:separator/>
      </w:r>
    </w:p>
  </w:endnote>
  <w:endnote w:type="continuationSeparator" w:id="0">
    <w:p w14:paraId="5C5762F3" w14:textId="77777777" w:rsidR="005F4951" w:rsidRDefault="005F4951" w:rsidP="003C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24FC" w14:textId="77777777" w:rsidR="001508EA" w:rsidRDefault="00202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CDC" w14:textId="77777777" w:rsidR="001508EA" w:rsidRDefault="00202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79A1" w14:textId="77777777" w:rsidR="001508EA" w:rsidRDefault="00202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2F2F" w14:textId="77777777" w:rsidR="005F4951" w:rsidRDefault="005F4951" w:rsidP="003C5B18">
      <w:pPr>
        <w:spacing w:after="0" w:line="240" w:lineRule="auto"/>
      </w:pPr>
      <w:r>
        <w:separator/>
      </w:r>
    </w:p>
  </w:footnote>
  <w:footnote w:type="continuationSeparator" w:id="0">
    <w:p w14:paraId="007164DB" w14:textId="77777777" w:rsidR="005F4951" w:rsidRDefault="005F4951" w:rsidP="003C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BFE" w14:textId="77777777" w:rsidR="001508EA" w:rsidRDefault="00202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812F" w14:textId="5A432D13" w:rsidR="001508EA" w:rsidRDefault="00202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9B7A" w14:textId="77777777" w:rsidR="001508EA" w:rsidRDefault="00202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2186"/>
    <w:multiLevelType w:val="hybridMultilevel"/>
    <w:tmpl w:val="7B8AB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4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8"/>
    <w:rsid w:val="00127D14"/>
    <w:rsid w:val="00202C0E"/>
    <w:rsid w:val="002D103B"/>
    <w:rsid w:val="003C5B18"/>
    <w:rsid w:val="00496FF9"/>
    <w:rsid w:val="004F5F81"/>
    <w:rsid w:val="00550738"/>
    <w:rsid w:val="00585927"/>
    <w:rsid w:val="005F4951"/>
    <w:rsid w:val="00734616"/>
    <w:rsid w:val="007A730A"/>
    <w:rsid w:val="00865441"/>
    <w:rsid w:val="00CD34DA"/>
    <w:rsid w:val="00E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FC696"/>
  <w15:chartTrackingRefBased/>
  <w15:docId w15:val="{5ADCB811-5530-42CE-893C-AD6F1CC2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5B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5B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6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6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101C-A7AB-4DAD-84DE-5E54509E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Beckett, Amy</dc:creator>
  <cp:keywords/>
  <dc:description/>
  <cp:lastModifiedBy>Beckett, Amy</cp:lastModifiedBy>
  <cp:revision>2</cp:revision>
  <dcterms:created xsi:type="dcterms:W3CDTF">2022-05-26T16:19:00Z</dcterms:created>
  <dcterms:modified xsi:type="dcterms:W3CDTF">2022-05-26T16:19:00Z</dcterms:modified>
</cp:coreProperties>
</file>